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754015" w14:textId="77777777" w:rsidR="001D574F" w:rsidRPr="001D574F" w:rsidRDefault="001D574F" w:rsidP="001D574F">
      <w:pPr>
        <w:shd w:val="clear" w:color="auto" w:fill="FFFFFF"/>
        <w:spacing w:before="60" w:after="60" w:line="360" w:lineRule="auto"/>
        <w:outlineLvl w:val="1"/>
        <w:rPr>
          <w:rFonts w:ascii="Times New Roman" w:eastAsia="Times New Roman" w:hAnsi="Times New Roman"/>
          <w:b/>
          <w:color w:val="1F1F1F"/>
        </w:rPr>
      </w:pPr>
      <w:bookmarkStart w:id="0" w:name="_Toc157305801"/>
      <w:r w:rsidRPr="001D574F">
        <w:rPr>
          <w:rFonts w:ascii="Times New Roman" w:hAnsi="Times New Roman"/>
          <w:b/>
          <w:i/>
          <w:color w:val="1D2125"/>
          <w:w w:val="115"/>
        </w:rPr>
        <w:t>A</w:t>
      </w:r>
      <w:r w:rsidRPr="001D574F">
        <w:rPr>
          <w:rFonts w:ascii="Times New Roman" w:hAnsi="Times New Roman"/>
          <w:b/>
          <w:i/>
          <w:color w:val="1D2125"/>
          <w:spacing w:val="-15"/>
          <w:w w:val="115"/>
        </w:rPr>
        <w:t xml:space="preserve"> </w:t>
      </w:r>
      <w:r w:rsidRPr="001D574F">
        <w:rPr>
          <w:rFonts w:ascii="Times New Roman" w:hAnsi="Times New Roman"/>
          <w:b/>
          <w:i/>
          <w:color w:val="1D2125"/>
          <w:w w:val="115"/>
        </w:rPr>
        <w:t>Business</w:t>
      </w:r>
      <w:r w:rsidRPr="001D574F">
        <w:rPr>
          <w:rFonts w:ascii="Times New Roman" w:hAnsi="Times New Roman"/>
          <w:b/>
          <w:i/>
          <w:color w:val="1D2125"/>
          <w:spacing w:val="-15"/>
          <w:w w:val="115"/>
        </w:rPr>
        <w:t xml:space="preserve"> </w:t>
      </w:r>
      <w:r w:rsidRPr="001D574F">
        <w:rPr>
          <w:rFonts w:ascii="Times New Roman" w:hAnsi="Times New Roman"/>
          <w:b/>
          <w:i/>
          <w:color w:val="1D2125"/>
          <w:w w:val="115"/>
        </w:rPr>
        <w:t>Plan</w:t>
      </w:r>
      <w:r w:rsidRPr="001D574F">
        <w:rPr>
          <w:rFonts w:ascii="Times New Roman" w:hAnsi="Times New Roman"/>
          <w:b/>
          <w:i/>
          <w:color w:val="1D2125"/>
          <w:spacing w:val="-15"/>
          <w:w w:val="115"/>
        </w:rPr>
        <w:t xml:space="preserve"> </w:t>
      </w:r>
      <w:r w:rsidRPr="001D574F">
        <w:rPr>
          <w:rFonts w:ascii="Times New Roman" w:hAnsi="Times New Roman"/>
          <w:b/>
          <w:i/>
          <w:color w:val="1D2125"/>
          <w:w w:val="115"/>
        </w:rPr>
        <w:t>for</w:t>
      </w:r>
      <w:r w:rsidRPr="001D574F">
        <w:rPr>
          <w:rFonts w:ascii="Times New Roman" w:hAnsi="Times New Roman"/>
          <w:i/>
          <w:color w:val="1D2125"/>
          <w:spacing w:val="-15"/>
          <w:w w:val="115"/>
        </w:rPr>
        <w:t xml:space="preserve"> </w:t>
      </w:r>
      <w:r w:rsidRPr="001D574F">
        <w:rPr>
          <w:rFonts w:ascii="Times New Roman" w:eastAsia="Times New Roman" w:hAnsi="Times New Roman"/>
          <w:b/>
          <w:color w:val="1F1F1F"/>
        </w:rPr>
        <w:t>Glamping in the Greenbelt: A Sustainable Escape for Londoners</w:t>
      </w:r>
      <w:bookmarkEnd w:id="0"/>
    </w:p>
    <w:p w14:paraId="50285B0A" w14:textId="77777777" w:rsidR="001D574F" w:rsidRDefault="001D574F" w:rsidP="001D574F">
      <w:pPr>
        <w:ind w:left="521"/>
        <w:rPr>
          <w:i/>
          <w:sz w:val="15"/>
        </w:rPr>
      </w:pPr>
    </w:p>
    <w:p w14:paraId="4F93A4C7" w14:textId="77777777" w:rsidR="007A3F5A" w:rsidRDefault="007A3F5A" w:rsidP="00CF0C6C">
      <w:pPr>
        <w:pStyle w:val="BodyText"/>
        <w:spacing w:before="47"/>
        <w:rPr>
          <w:rFonts w:ascii="Times New Roman" w:hAnsi="Times New Roman" w:cs="Times New Roman"/>
          <w:color w:val="1D2125"/>
          <w:spacing w:val="-6"/>
          <w:w w:val="110"/>
          <w:sz w:val="24"/>
          <w:szCs w:val="24"/>
        </w:rPr>
      </w:pPr>
    </w:p>
    <w:p w14:paraId="2453FE75" w14:textId="77777777" w:rsidR="007A3F5A" w:rsidRDefault="007A3F5A" w:rsidP="00CF0C6C">
      <w:pPr>
        <w:pStyle w:val="BodyText"/>
        <w:spacing w:before="47"/>
        <w:rPr>
          <w:rFonts w:ascii="Times New Roman" w:hAnsi="Times New Roman" w:cs="Times New Roman"/>
          <w:color w:val="1D2125"/>
          <w:spacing w:val="-6"/>
          <w:w w:val="110"/>
          <w:sz w:val="24"/>
          <w:szCs w:val="24"/>
        </w:rPr>
      </w:pPr>
    </w:p>
    <w:p w14:paraId="01EE8C3B" w14:textId="77777777" w:rsidR="007A3F5A" w:rsidRDefault="007A3F5A" w:rsidP="00CF0C6C">
      <w:pPr>
        <w:pStyle w:val="BodyText"/>
        <w:spacing w:before="47"/>
        <w:rPr>
          <w:rFonts w:ascii="Times New Roman" w:hAnsi="Times New Roman" w:cs="Times New Roman"/>
          <w:color w:val="1D2125"/>
          <w:spacing w:val="-6"/>
          <w:w w:val="110"/>
          <w:sz w:val="24"/>
          <w:szCs w:val="24"/>
        </w:rPr>
      </w:pPr>
    </w:p>
    <w:p w14:paraId="31451E98" w14:textId="1AD68DE3" w:rsidR="005423F6" w:rsidRPr="00844636" w:rsidRDefault="00844636" w:rsidP="005423F6">
      <w:pPr>
        <w:pStyle w:val="BodyText"/>
        <w:spacing w:before="47"/>
        <w:rPr>
          <w:rFonts w:ascii="Times New Roman" w:hAnsi="Times New Roman" w:cs="Times New Roman"/>
          <w:b/>
          <w:bCs/>
          <w:color w:val="1D2125"/>
          <w:spacing w:val="-2"/>
          <w:w w:val="110"/>
          <w:sz w:val="24"/>
          <w:szCs w:val="24"/>
        </w:rPr>
      </w:pPr>
      <w:r>
        <w:rPr>
          <w:rFonts w:ascii="Times New Roman" w:hAnsi="Times New Roman" w:cs="Times New Roman"/>
          <w:b/>
          <w:bCs/>
          <w:color w:val="1D2125"/>
          <w:spacing w:val="-6"/>
          <w:w w:val="110"/>
          <w:sz w:val="24"/>
          <w:szCs w:val="24"/>
        </w:rPr>
        <w:t>NAME</w:t>
      </w:r>
      <w:r w:rsidR="00906584">
        <w:rPr>
          <w:rFonts w:ascii="Times New Roman" w:hAnsi="Times New Roman" w:cs="Times New Roman"/>
          <w:b/>
          <w:bCs/>
          <w:color w:val="1D2125"/>
          <w:spacing w:val="-6"/>
          <w:w w:val="110"/>
          <w:sz w:val="24"/>
          <w:szCs w:val="24"/>
        </w:rPr>
        <w:t>:</w:t>
      </w:r>
      <w:r>
        <w:rPr>
          <w:rFonts w:ascii="Times New Roman" w:hAnsi="Times New Roman" w:cs="Times New Roman"/>
          <w:b/>
          <w:bCs/>
          <w:color w:val="1D2125"/>
          <w:spacing w:val="-6"/>
          <w:w w:val="110"/>
          <w:sz w:val="24"/>
          <w:szCs w:val="24"/>
        </w:rPr>
        <w:t xml:space="preserve"> Jahanara Begum</w:t>
      </w:r>
    </w:p>
    <w:p w14:paraId="33C8E107" w14:textId="5AF9E15D" w:rsidR="005423F6" w:rsidRDefault="00844636" w:rsidP="005423F6">
      <w:pPr>
        <w:pStyle w:val="BodyText"/>
        <w:spacing w:before="47"/>
        <w:rPr>
          <w:rFonts w:ascii="Times New Roman" w:hAnsi="Times New Roman" w:cs="Times New Roman"/>
          <w:color w:val="1D2125"/>
          <w:spacing w:val="-2"/>
          <w:w w:val="110"/>
          <w:sz w:val="24"/>
          <w:szCs w:val="24"/>
          <w:lang w:val="pl-PL"/>
        </w:rPr>
      </w:pPr>
      <w:r>
        <w:rPr>
          <w:rFonts w:ascii="Times New Roman" w:hAnsi="Times New Roman" w:cs="Times New Roman"/>
          <w:b/>
          <w:bCs/>
          <w:color w:val="1D2125"/>
          <w:spacing w:val="-2"/>
          <w:w w:val="110"/>
          <w:sz w:val="24"/>
          <w:szCs w:val="24"/>
          <w:lang w:val="pl-PL"/>
        </w:rPr>
        <w:t>Student ID: 2128162</w:t>
      </w:r>
    </w:p>
    <w:p w14:paraId="373980C0" w14:textId="342C4F8E" w:rsidR="001D574F" w:rsidRPr="005423F6" w:rsidRDefault="001D574F" w:rsidP="005423F6">
      <w:pPr>
        <w:pStyle w:val="BodyText"/>
        <w:spacing w:before="47"/>
        <w:rPr>
          <w:rFonts w:ascii="Times New Roman" w:hAnsi="Times New Roman" w:cs="Times New Roman"/>
          <w:color w:val="1D2125"/>
          <w:spacing w:val="-2"/>
          <w:w w:val="110"/>
          <w:sz w:val="24"/>
          <w:szCs w:val="24"/>
          <w:lang w:val="pl-PL"/>
        </w:rPr>
      </w:pPr>
    </w:p>
    <w:p w14:paraId="6CD37827" w14:textId="52B3EA3C" w:rsidR="00CF0C6C" w:rsidRPr="005423F6" w:rsidRDefault="00CF0C6C" w:rsidP="00CF0C6C">
      <w:pPr>
        <w:pStyle w:val="BodyText"/>
        <w:spacing w:before="48" w:line="537" w:lineRule="auto"/>
        <w:ind w:right="7647"/>
        <w:rPr>
          <w:rFonts w:ascii="Times New Roman" w:hAnsi="Times New Roman" w:cs="Times New Roman"/>
          <w:b/>
          <w:bCs/>
          <w:color w:val="1D2125"/>
          <w:w w:val="110"/>
          <w:sz w:val="24"/>
          <w:szCs w:val="24"/>
        </w:rPr>
      </w:pPr>
    </w:p>
    <w:p w14:paraId="746DED73" w14:textId="28A9A2F5" w:rsidR="001D574F" w:rsidRPr="005423F6" w:rsidRDefault="001D574F" w:rsidP="00CF0C6C">
      <w:pPr>
        <w:rPr>
          <w:b/>
          <w:bCs/>
        </w:rPr>
      </w:pPr>
      <w:r>
        <w:t>Th</w:t>
      </w:r>
      <w:r w:rsidR="00CF0C6C">
        <w:t xml:space="preserve">e </w:t>
      </w:r>
      <w:r>
        <w:t>module title:</w:t>
      </w:r>
      <w:r w:rsidR="00CF0C6C">
        <w:t xml:space="preserve"> </w:t>
      </w:r>
      <w:r w:rsidR="00CF0C6C" w:rsidRPr="005423F6">
        <w:rPr>
          <w:b/>
          <w:bCs/>
        </w:rPr>
        <w:t>Entrepreneurship</w:t>
      </w:r>
    </w:p>
    <w:p w14:paraId="67278039" w14:textId="77777777" w:rsidR="00CF0C6C" w:rsidRDefault="00CF0C6C" w:rsidP="00CF0C6C"/>
    <w:p w14:paraId="49A0F9BC" w14:textId="017EC404" w:rsidR="00CF0C6C" w:rsidRDefault="00CF0C6C" w:rsidP="00CF0C6C">
      <w:r>
        <w:t xml:space="preserve">Code: </w:t>
      </w:r>
      <w:r w:rsidRPr="005423F6">
        <w:rPr>
          <w:b/>
          <w:bCs/>
        </w:rPr>
        <w:t>BMIH5001</w:t>
      </w:r>
    </w:p>
    <w:p w14:paraId="0B1F8510" w14:textId="77777777" w:rsidR="00CF0C6C" w:rsidRDefault="00CF0C6C" w:rsidP="001D574F">
      <w:pPr>
        <w:pStyle w:val="BodyText"/>
        <w:ind w:left="521"/>
        <w:rPr>
          <w:rFonts w:ascii="Times New Roman" w:hAnsi="Times New Roman" w:cs="Times New Roman"/>
          <w:color w:val="1D2125"/>
          <w:w w:val="110"/>
          <w:sz w:val="24"/>
          <w:szCs w:val="24"/>
        </w:rPr>
      </w:pPr>
    </w:p>
    <w:p w14:paraId="566BDC09" w14:textId="110EB6AC" w:rsidR="001D574F" w:rsidRPr="001D574F" w:rsidRDefault="00CF0C6C" w:rsidP="00CF0C6C">
      <w:pPr>
        <w:pStyle w:val="BodyText"/>
        <w:rPr>
          <w:rFonts w:ascii="Times New Roman" w:hAnsi="Times New Roman" w:cs="Times New Roman"/>
          <w:sz w:val="24"/>
          <w:szCs w:val="24"/>
        </w:rPr>
      </w:pPr>
      <w:r>
        <w:rPr>
          <w:rFonts w:ascii="Times New Roman" w:hAnsi="Times New Roman" w:cs="Times New Roman"/>
          <w:color w:val="1D2125"/>
          <w:spacing w:val="-2"/>
          <w:w w:val="105"/>
          <w:sz w:val="24"/>
          <w:szCs w:val="24"/>
        </w:rPr>
        <w:t>L</w:t>
      </w:r>
      <w:r w:rsidR="001D574F" w:rsidRPr="001D574F">
        <w:rPr>
          <w:rFonts w:ascii="Times New Roman" w:hAnsi="Times New Roman" w:cs="Times New Roman"/>
          <w:color w:val="1D2125"/>
          <w:spacing w:val="-2"/>
          <w:w w:val="105"/>
          <w:sz w:val="24"/>
          <w:szCs w:val="24"/>
        </w:rPr>
        <w:t>ecturer’s</w:t>
      </w:r>
      <w:r w:rsidR="001D574F" w:rsidRPr="001D574F">
        <w:rPr>
          <w:rFonts w:ascii="Times New Roman" w:hAnsi="Times New Roman" w:cs="Times New Roman"/>
          <w:color w:val="1D2125"/>
          <w:spacing w:val="-9"/>
          <w:w w:val="105"/>
          <w:sz w:val="24"/>
          <w:szCs w:val="24"/>
        </w:rPr>
        <w:t xml:space="preserve"> </w:t>
      </w:r>
      <w:r w:rsidR="001D574F" w:rsidRPr="001D574F">
        <w:rPr>
          <w:rFonts w:ascii="Times New Roman" w:hAnsi="Times New Roman" w:cs="Times New Roman"/>
          <w:color w:val="1D2125"/>
          <w:spacing w:val="-4"/>
          <w:w w:val="105"/>
          <w:sz w:val="24"/>
          <w:szCs w:val="24"/>
        </w:rPr>
        <w:t>name</w:t>
      </w:r>
      <w:r>
        <w:rPr>
          <w:rFonts w:ascii="Times New Roman" w:hAnsi="Times New Roman" w:cs="Times New Roman"/>
          <w:color w:val="1D2125"/>
          <w:spacing w:val="-4"/>
          <w:w w:val="105"/>
          <w:sz w:val="24"/>
          <w:szCs w:val="24"/>
        </w:rPr>
        <w:t xml:space="preserve">: </w:t>
      </w:r>
      <w:r w:rsidRPr="005423F6">
        <w:rPr>
          <w:rFonts w:ascii="Times New Roman" w:hAnsi="Times New Roman" w:cs="Times New Roman"/>
          <w:b/>
          <w:bCs/>
          <w:color w:val="1D2125"/>
          <w:spacing w:val="-4"/>
          <w:w w:val="105"/>
          <w:sz w:val="24"/>
          <w:szCs w:val="24"/>
        </w:rPr>
        <w:t>Ben Chong</w:t>
      </w:r>
    </w:p>
    <w:p w14:paraId="02E536B7" w14:textId="77777777" w:rsidR="001D574F" w:rsidRDefault="001D574F" w:rsidP="00AE58AF">
      <w:pPr>
        <w:shd w:val="clear" w:color="auto" w:fill="FFFFFF"/>
        <w:spacing w:before="60" w:after="60" w:line="360" w:lineRule="auto"/>
        <w:outlineLvl w:val="1"/>
        <w:rPr>
          <w:rFonts w:ascii="Times New Roman" w:eastAsia="Times New Roman" w:hAnsi="Times New Roman"/>
          <w:b/>
          <w:color w:val="1F1F1F"/>
        </w:rPr>
      </w:pPr>
    </w:p>
    <w:p w14:paraId="2E70BE1C" w14:textId="0A57FE6E" w:rsidR="001D574F" w:rsidRDefault="001D574F">
      <w:pPr>
        <w:rPr>
          <w:rFonts w:ascii="Times New Roman" w:eastAsia="Times New Roman" w:hAnsi="Times New Roman"/>
          <w:b/>
          <w:color w:val="1F1F1F"/>
        </w:rPr>
      </w:pPr>
      <w:r>
        <w:rPr>
          <w:rFonts w:ascii="Times New Roman" w:eastAsia="Times New Roman" w:hAnsi="Times New Roman"/>
          <w:b/>
          <w:color w:val="1F1F1F"/>
        </w:rPr>
        <w:br w:type="page"/>
      </w:r>
    </w:p>
    <w:p w14:paraId="3639F16C" w14:textId="77777777" w:rsidR="00AF6527" w:rsidRPr="00A36E49" w:rsidRDefault="00AF6527" w:rsidP="00AE58AF">
      <w:pPr>
        <w:shd w:val="clear" w:color="auto" w:fill="FFFFFF"/>
        <w:spacing w:before="60" w:after="60" w:line="360" w:lineRule="auto"/>
        <w:outlineLvl w:val="1"/>
        <w:rPr>
          <w:rFonts w:ascii="Times New Roman" w:eastAsia="Times New Roman" w:hAnsi="Times New Roman"/>
          <w:b/>
          <w:color w:val="1F1F1F"/>
        </w:rPr>
      </w:pPr>
      <w:bookmarkStart w:id="1" w:name="_Toc157305802"/>
      <w:r w:rsidRPr="00A36E49">
        <w:rPr>
          <w:rFonts w:ascii="Times New Roman" w:eastAsia="Times New Roman" w:hAnsi="Times New Roman"/>
          <w:b/>
          <w:color w:val="1F1F1F"/>
        </w:rPr>
        <w:t>Glamping in the Greenbelt: A Sustainable Escape for Londoners</w:t>
      </w:r>
      <w:bookmarkEnd w:id="1"/>
    </w:p>
    <w:p w14:paraId="67EF7E05" w14:textId="77777777" w:rsidR="000640A3" w:rsidRPr="00A36E49" w:rsidRDefault="000640A3" w:rsidP="00AE58AF">
      <w:pPr>
        <w:pStyle w:val="Heading1"/>
        <w:spacing w:line="360" w:lineRule="auto"/>
        <w:rPr>
          <w:rFonts w:ascii="Times New Roman" w:eastAsia="Times New Roman" w:hAnsi="Times New Roman"/>
          <w:sz w:val="24"/>
          <w:szCs w:val="24"/>
        </w:rPr>
      </w:pPr>
      <w:bookmarkStart w:id="2" w:name="_Toc157305803"/>
      <w:r w:rsidRPr="00A36E49">
        <w:rPr>
          <w:rFonts w:ascii="Times New Roman" w:eastAsia="Times New Roman" w:hAnsi="Times New Roman"/>
          <w:sz w:val="24"/>
          <w:szCs w:val="24"/>
        </w:rPr>
        <w:t>Executive Summary:</w:t>
      </w:r>
      <w:bookmarkEnd w:id="2"/>
    </w:p>
    <w:p w14:paraId="69C27216" w14:textId="22C8D9D6" w:rsidR="000640A3" w:rsidRPr="00A36E49" w:rsidRDefault="000640A3" w:rsidP="00AE58AF">
      <w:pPr>
        <w:spacing w:before="100" w:beforeAutospacing="1" w:after="100" w:afterAutospacing="1" w:line="360" w:lineRule="auto"/>
        <w:rPr>
          <w:rFonts w:ascii="Times New Roman" w:eastAsia="Times New Roman" w:hAnsi="Times New Roman"/>
        </w:rPr>
      </w:pPr>
      <w:r w:rsidRPr="00A36E49">
        <w:rPr>
          <w:rFonts w:ascii="Times New Roman" w:eastAsia="Times New Roman" w:hAnsi="Times New Roman"/>
        </w:rPr>
        <w:t xml:space="preserve">This business proposal will outline the creation of "Greenbelt Glamping," a glamping service geared towards environmentally conscious trips for </w:t>
      </w:r>
      <w:r w:rsidR="00CF0C6C">
        <w:rPr>
          <w:rFonts w:ascii="Times New Roman" w:eastAsia="Times New Roman" w:hAnsi="Times New Roman"/>
        </w:rPr>
        <w:t>city dwellers</w:t>
      </w:r>
      <w:r w:rsidRPr="00A36E49">
        <w:rPr>
          <w:rFonts w:ascii="Times New Roman" w:eastAsia="Times New Roman" w:hAnsi="Times New Roman"/>
        </w:rPr>
        <w:t xml:space="preserve"> headquartered in the UK. Situated in a picturesque and readily accessible area of London's Greenbelt, Greenbelt Glamping will offer luxury accommodation in fashionable</w:t>
      </w:r>
      <w:r w:rsidR="00AF38C0">
        <w:rPr>
          <w:rFonts w:ascii="Times New Roman" w:eastAsia="Times New Roman" w:hAnsi="Times New Roman"/>
        </w:rPr>
        <w:t xml:space="preserve"> bell</w:t>
      </w:r>
      <w:r w:rsidRPr="00A36E49">
        <w:rPr>
          <w:rFonts w:ascii="Times New Roman" w:eastAsia="Times New Roman" w:hAnsi="Times New Roman"/>
        </w:rPr>
        <w:t xml:space="preserve"> tents but just as importantly sustainable practices and nature immersion</w:t>
      </w:r>
      <w:r w:rsidR="00AF38C0">
        <w:rPr>
          <w:rFonts w:ascii="Times New Roman" w:eastAsia="Times New Roman" w:hAnsi="Times New Roman"/>
        </w:rPr>
        <w:t>s.</w:t>
      </w:r>
      <w:r w:rsidRPr="00A36E49">
        <w:rPr>
          <w:rFonts w:ascii="Times New Roman" w:eastAsia="Times New Roman" w:hAnsi="Times New Roman"/>
        </w:rPr>
        <w:t xml:space="preserve"> Greenbelt Glamping's goal is to make money while minimizing the impact on the environment and engaging with people directly.</w:t>
      </w:r>
      <w:r w:rsidR="00F320AB">
        <w:rPr>
          <w:rFonts w:ascii="Times New Roman" w:eastAsia="Times New Roman" w:hAnsi="Times New Roman"/>
        </w:rPr>
        <w:t xml:space="preserve"> Greenbelt Glamping will attract </w:t>
      </w:r>
      <w:r w:rsidR="00A556C6">
        <w:rPr>
          <w:rFonts w:ascii="Times New Roman" w:eastAsia="Times New Roman" w:hAnsi="Times New Roman"/>
        </w:rPr>
        <w:t>residents</w:t>
      </w:r>
      <w:r w:rsidR="003B605F">
        <w:rPr>
          <w:rFonts w:ascii="Times New Roman" w:eastAsia="Times New Roman" w:hAnsi="Times New Roman"/>
        </w:rPr>
        <w:t xml:space="preserve"> and tourists al</w:t>
      </w:r>
      <w:r w:rsidR="00D80C93">
        <w:rPr>
          <w:rFonts w:ascii="Times New Roman" w:eastAsia="Times New Roman" w:hAnsi="Times New Roman"/>
        </w:rPr>
        <w:t xml:space="preserve">lowing </w:t>
      </w:r>
      <w:r w:rsidR="00EA2E39">
        <w:rPr>
          <w:rFonts w:ascii="Times New Roman" w:eastAsia="Times New Roman" w:hAnsi="Times New Roman"/>
        </w:rPr>
        <w:t xml:space="preserve">large </w:t>
      </w:r>
      <w:r w:rsidR="001337C2">
        <w:rPr>
          <w:rFonts w:ascii="Times New Roman" w:eastAsia="Times New Roman" w:hAnsi="Times New Roman"/>
        </w:rPr>
        <w:t>profits to be made.</w:t>
      </w:r>
      <w:r w:rsidRPr="00A36E49">
        <w:rPr>
          <w:rFonts w:ascii="Times New Roman" w:eastAsia="Times New Roman" w:hAnsi="Times New Roman"/>
        </w:rPr>
        <w:t xml:space="preserve"> By forging strong connections and </w:t>
      </w:r>
      <w:r w:rsidR="00862799" w:rsidRPr="00A36E49">
        <w:rPr>
          <w:rFonts w:ascii="Times New Roman" w:eastAsia="Times New Roman" w:hAnsi="Times New Roman"/>
        </w:rPr>
        <w:t>focusing just as much</w:t>
      </w:r>
      <w:r w:rsidRPr="00A36E49">
        <w:rPr>
          <w:rFonts w:ascii="Times New Roman" w:eastAsia="Times New Roman" w:hAnsi="Times New Roman"/>
        </w:rPr>
        <w:t xml:space="preserve"> on connecting with people locally, Greenbelt Glamping will continue to strive for </w:t>
      </w:r>
      <w:r w:rsidR="00A556C6">
        <w:rPr>
          <w:rFonts w:ascii="Times New Roman" w:eastAsia="Times New Roman" w:hAnsi="Times New Roman"/>
        </w:rPr>
        <w:t xml:space="preserve">large </w:t>
      </w:r>
      <w:r w:rsidR="00A556C6" w:rsidRPr="00A36E49">
        <w:rPr>
          <w:rFonts w:ascii="Times New Roman" w:eastAsia="Times New Roman" w:hAnsi="Times New Roman"/>
        </w:rPr>
        <w:t>profits</w:t>
      </w:r>
      <w:r w:rsidRPr="00A36E49">
        <w:rPr>
          <w:rFonts w:ascii="Times New Roman" w:eastAsia="Times New Roman" w:hAnsi="Times New Roman"/>
        </w:rPr>
        <w:t>.</w:t>
      </w:r>
    </w:p>
    <w:p w14:paraId="639FA1E3" w14:textId="77777777" w:rsidR="001114DE" w:rsidRPr="00A36E49" w:rsidRDefault="001114DE" w:rsidP="00AE58AF">
      <w:pPr>
        <w:spacing w:before="100" w:beforeAutospacing="1" w:after="100" w:afterAutospacing="1" w:line="360" w:lineRule="auto"/>
        <w:rPr>
          <w:rFonts w:ascii="Times New Roman" w:eastAsia="Times New Roman" w:hAnsi="Times New Roman"/>
        </w:rPr>
      </w:pPr>
    </w:p>
    <w:p w14:paraId="7E1270E1" w14:textId="77777777" w:rsidR="001114DE" w:rsidRPr="00A36E49" w:rsidRDefault="001114DE" w:rsidP="00AE58AF">
      <w:pPr>
        <w:spacing w:before="100" w:beforeAutospacing="1" w:after="100" w:afterAutospacing="1" w:line="360" w:lineRule="auto"/>
        <w:rPr>
          <w:rFonts w:ascii="Times New Roman" w:eastAsia="Times New Roman" w:hAnsi="Times New Roman"/>
        </w:rPr>
      </w:pPr>
    </w:p>
    <w:p w14:paraId="24816BC4" w14:textId="77777777" w:rsidR="00AE58AF" w:rsidRPr="00A36E49" w:rsidRDefault="00AE58AF" w:rsidP="00AE58AF">
      <w:pPr>
        <w:spacing w:before="100" w:beforeAutospacing="1" w:after="100" w:afterAutospacing="1" w:line="360" w:lineRule="auto"/>
        <w:rPr>
          <w:rFonts w:ascii="Times New Roman" w:eastAsia="Times New Roman" w:hAnsi="Times New Roman"/>
        </w:rPr>
      </w:pPr>
    </w:p>
    <w:p w14:paraId="140FF3C8" w14:textId="77777777" w:rsidR="00AE58AF" w:rsidRPr="00A36E49" w:rsidRDefault="00AE58AF" w:rsidP="00AE58AF">
      <w:pPr>
        <w:spacing w:before="100" w:beforeAutospacing="1" w:after="100" w:afterAutospacing="1" w:line="360" w:lineRule="auto"/>
        <w:rPr>
          <w:rFonts w:ascii="Times New Roman" w:eastAsia="Times New Roman" w:hAnsi="Times New Roman"/>
        </w:rPr>
      </w:pPr>
    </w:p>
    <w:p w14:paraId="4307EE43" w14:textId="77777777" w:rsidR="00AE58AF" w:rsidRPr="00A36E49" w:rsidRDefault="00AE58AF" w:rsidP="00AE58AF">
      <w:pPr>
        <w:spacing w:before="100" w:beforeAutospacing="1" w:after="100" w:afterAutospacing="1" w:line="360" w:lineRule="auto"/>
        <w:rPr>
          <w:rFonts w:ascii="Times New Roman" w:eastAsia="Times New Roman" w:hAnsi="Times New Roman"/>
        </w:rPr>
      </w:pPr>
    </w:p>
    <w:p w14:paraId="224C596F" w14:textId="77777777" w:rsidR="00AE58AF" w:rsidRPr="00A36E49" w:rsidRDefault="00AE58AF" w:rsidP="00AE58AF">
      <w:pPr>
        <w:spacing w:before="100" w:beforeAutospacing="1" w:after="100" w:afterAutospacing="1" w:line="360" w:lineRule="auto"/>
        <w:rPr>
          <w:rFonts w:ascii="Times New Roman" w:eastAsia="Times New Roman" w:hAnsi="Times New Roman"/>
        </w:rPr>
      </w:pPr>
    </w:p>
    <w:p w14:paraId="660FA9AD" w14:textId="77777777" w:rsidR="00AE58AF" w:rsidRPr="00A36E49" w:rsidRDefault="00AE58AF" w:rsidP="00AE58AF">
      <w:pPr>
        <w:spacing w:before="100" w:beforeAutospacing="1" w:after="100" w:afterAutospacing="1" w:line="360" w:lineRule="auto"/>
        <w:rPr>
          <w:rFonts w:ascii="Times New Roman" w:eastAsia="Times New Roman" w:hAnsi="Times New Roman"/>
        </w:rPr>
      </w:pPr>
    </w:p>
    <w:p w14:paraId="01ED2E17" w14:textId="77777777" w:rsidR="00AE58AF" w:rsidRPr="00A36E49" w:rsidRDefault="00AE58AF" w:rsidP="00AE58AF">
      <w:pPr>
        <w:spacing w:before="100" w:beforeAutospacing="1" w:after="100" w:afterAutospacing="1" w:line="360" w:lineRule="auto"/>
        <w:rPr>
          <w:rFonts w:ascii="Times New Roman" w:eastAsia="Times New Roman" w:hAnsi="Times New Roman"/>
        </w:rPr>
      </w:pPr>
    </w:p>
    <w:p w14:paraId="030DCC7A" w14:textId="77777777" w:rsidR="00AE58AF" w:rsidRPr="00A36E49" w:rsidRDefault="00AE58AF" w:rsidP="00AE58AF">
      <w:pPr>
        <w:spacing w:before="100" w:beforeAutospacing="1" w:after="100" w:afterAutospacing="1" w:line="360" w:lineRule="auto"/>
        <w:rPr>
          <w:rFonts w:ascii="Times New Roman" w:eastAsia="Times New Roman" w:hAnsi="Times New Roman"/>
        </w:rPr>
      </w:pPr>
    </w:p>
    <w:p w14:paraId="436A0691" w14:textId="77777777" w:rsidR="00AE58AF" w:rsidRPr="00A36E49" w:rsidRDefault="00AE58AF" w:rsidP="00AE58AF">
      <w:pPr>
        <w:spacing w:before="100" w:beforeAutospacing="1" w:after="100" w:afterAutospacing="1" w:line="360" w:lineRule="auto"/>
        <w:rPr>
          <w:rFonts w:ascii="Times New Roman" w:eastAsia="Times New Roman" w:hAnsi="Times New Roman"/>
        </w:rPr>
      </w:pPr>
    </w:p>
    <w:p w14:paraId="558AB386" w14:textId="77777777" w:rsidR="00AE58AF" w:rsidRPr="00A36E49" w:rsidRDefault="00AE58AF" w:rsidP="00AE58AF">
      <w:pPr>
        <w:spacing w:before="100" w:beforeAutospacing="1" w:after="100" w:afterAutospacing="1" w:line="360" w:lineRule="auto"/>
        <w:rPr>
          <w:rFonts w:ascii="Times New Roman" w:eastAsia="Times New Roman" w:hAnsi="Times New Roman"/>
        </w:rPr>
      </w:pPr>
    </w:p>
    <w:p w14:paraId="4515FF7C" w14:textId="77777777" w:rsidR="00AE58AF" w:rsidRPr="00A36E49" w:rsidRDefault="00AE58AF" w:rsidP="00AE58AF">
      <w:pPr>
        <w:spacing w:before="100" w:beforeAutospacing="1" w:after="100" w:afterAutospacing="1" w:line="360" w:lineRule="auto"/>
        <w:rPr>
          <w:rFonts w:ascii="Times New Roman" w:eastAsia="Times New Roman" w:hAnsi="Times New Roman"/>
        </w:rPr>
      </w:pPr>
    </w:p>
    <w:sdt>
      <w:sdtPr>
        <w:rPr>
          <w:rFonts w:ascii="Times New Roman" w:eastAsiaTheme="minorHAnsi" w:hAnsi="Times New Roman"/>
          <w:b w:val="0"/>
          <w:bCs w:val="0"/>
          <w:kern w:val="0"/>
          <w:sz w:val="24"/>
          <w:szCs w:val="24"/>
        </w:rPr>
        <w:id w:val="-607576878"/>
        <w:docPartObj>
          <w:docPartGallery w:val="Table of Contents"/>
          <w:docPartUnique/>
        </w:docPartObj>
      </w:sdtPr>
      <w:sdtEndPr>
        <w:rPr>
          <w:noProof/>
        </w:rPr>
      </w:sdtEndPr>
      <w:sdtContent>
        <w:p w14:paraId="77F70FC9" w14:textId="77777777" w:rsidR="00AE58AF" w:rsidRPr="00A36E49" w:rsidRDefault="00AE58AF" w:rsidP="00AE58AF">
          <w:pPr>
            <w:pStyle w:val="TOCHeading"/>
            <w:spacing w:line="360" w:lineRule="auto"/>
            <w:rPr>
              <w:rFonts w:ascii="Times New Roman" w:hAnsi="Times New Roman"/>
              <w:sz w:val="24"/>
              <w:szCs w:val="24"/>
            </w:rPr>
          </w:pPr>
          <w:r w:rsidRPr="00A36E49">
            <w:rPr>
              <w:rFonts w:ascii="Times New Roman" w:hAnsi="Times New Roman"/>
              <w:sz w:val="24"/>
              <w:szCs w:val="24"/>
            </w:rPr>
            <w:t>Contents</w:t>
          </w:r>
        </w:p>
        <w:p w14:paraId="5C2586C2" w14:textId="77777777" w:rsidR="00C85271" w:rsidRDefault="00AE58AF">
          <w:pPr>
            <w:pStyle w:val="TOC2"/>
            <w:tabs>
              <w:tab w:val="right" w:leader="dot" w:pos="9350"/>
            </w:tabs>
            <w:rPr>
              <w:rFonts w:eastAsiaTheme="minorEastAsia" w:cstheme="minorBidi"/>
              <w:noProof/>
              <w:sz w:val="22"/>
              <w:szCs w:val="22"/>
            </w:rPr>
          </w:pPr>
          <w:r w:rsidRPr="00A36E49">
            <w:rPr>
              <w:rFonts w:ascii="Times New Roman" w:hAnsi="Times New Roman"/>
              <w:b/>
              <w:bCs/>
              <w:noProof/>
            </w:rPr>
            <w:fldChar w:fldCharType="begin"/>
          </w:r>
          <w:r w:rsidRPr="00A36E49">
            <w:rPr>
              <w:rFonts w:ascii="Times New Roman" w:hAnsi="Times New Roman"/>
              <w:b/>
              <w:bCs/>
              <w:noProof/>
            </w:rPr>
            <w:instrText xml:space="preserve"> TOC \o "1-3" \h \z \u </w:instrText>
          </w:r>
          <w:r w:rsidRPr="00A36E49">
            <w:rPr>
              <w:rFonts w:ascii="Times New Roman" w:hAnsi="Times New Roman"/>
              <w:b/>
              <w:bCs/>
              <w:noProof/>
            </w:rPr>
            <w:fldChar w:fldCharType="separate"/>
          </w:r>
          <w:hyperlink w:anchor="_Toc157305801" w:history="1">
            <w:r w:rsidR="00C85271" w:rsidRPr="00E86A17">
              <w:rPr>
                <w:rStyle w:val="Hyperlink"/>
                <w:rFonts w:ascii="Times New Roman" w:hAnsi="Times New Roman"/>
                <w:b/>
                <w:i/>
                <w:noProof/>
                <w:w w:val="115"/>
              </w:rPr>
              <w:t>A</w:t>
            </w:r>
            <w:r w:rsidR="00C85271" w:rsidRPr="00E86A17">
              <w:rPr>
                <w:rStyle w:val="Hyperlink"/>
                <w:rFonts w:ascii="Times New Roman" w:hAnsi="Times New Roman"/>
                <w:b/>
                <w:i/>
                <w:noProof/>
                <w:spacing w:val="-15"/>
                <w:w w:val="115"/>
              </w:rPr>
              <w:t xml:space="preserve"> </w:t>
            </w:r>
            <w:r w:rsidR="00C85271" w:rsidRPr="00E86A17">
              <w:rPr>
                <w:rStyle w:val="Hyperlink"/>
                <w:rFonts w:ascii="Times New Roman" w:hAnsi="Times New Roman"/>
                <w:b/>
                <w:i/>
                <w:noProof/>
                <w:w w:val="115"/>
              </w:rPr>
              <w:t>Business</w:t>
            </w:r>
            <w:r w:rsidR="00C85271" w:rsidRPr="00E86A17">
              <w:rPr>
                <w:rStyle w:val="Hyperlink"/>
                <w:rFonts w:ascii="Times New Roman" w:hAnsi="Times New Roman"/>
                <w:b/>
                <w:i/>
                <w:noProof/>
                <w:spacing w:val="-15"/>
                <w:w w:val="115"/>
              </w:rPr>
              <w:t xml:space="preserve"> </w:t>
            </w:r>
            <w:r w:rsidR="00C85271" w:rsidRPr="00E86A17">
              <w:rPr>
                <w:rStyle w:val="Hyperlink"/>
                <w:rFonts w:ascii="Times New Roman" w:hAnsi="Times New Roman"/>
                <w:b/>
                <w:i/>
                <w:noProof/>
                <w:w w:val="115"/>
              </w:rPr>
              <w:t>Plan</w:t>
            </w:r>
            <w:r w:rsidR="00C85271" w:rsidRPr="00E86A17">
              <w:rPr>
                <w:rStyle w:val="Hyperlink"/>
                <w:rFonts w:ascii="Times New Roman" w:hAnsi="Times New Roman"/>
                <w:b/>
                <w:i/>
                <w:noProof/>
                <w:spacing w:val="-15"/>
                <w:w w:val="115"/>
              </w:rPr>
              <w:t xml:space="preserve"> </w:t>
            </w:r>
            <w:r w:rsidR="00C85271" w:rsidRPr="00E86A17">
              <w:rPr>
                <w:rStyle w:val="Hyperlink"/>
                <w:rFonts w:ascii="Times New Roman" w:hAnsi="Times New Roman"/>
                <w:b/>
                <w:i/>
                <w:noProof/>
                <w:w w:val="115"/>
              </w:rPr>
              <w:t>for</w:t>
            </w:r>
            <w:r w:rsidR="00C85271" w:rsidRPr="00E86A17">
              <w:rPr>
                <w:rStyle w:val="Hyperlink"/>
                <w:rFonts w:ascii="Times New Roman" w:hAnsi="Times New Roman"/>
                <w:i/>
                <w:noProof/>
                <w:spacing w:val="-15"/>
                <w:w w:val="115"/>
              </w:rPr>
              <w:t xml:space="preserve"> </w:t>
            </w:r>
            <w:r w:rsidR="00C85271" w:rsidRPr="00E86A17">
              <w:rPr>
                <w:rStyle w:val="Hyperlink"/>
                <w:rFonts w:ascii="Times New Roman" w:eastAsia="Times New Roman" w:hAnsi="Times New Roman"/>
                <w:b/>
                <w:noProof/>
              </w:rPr>
              <w:t>Glamping in the Greenbelt: A Sustainable Escape for Londoners</w:t>
            </w:r>
            <w:r w:rsidR="00C85271">
              <w:rPr>
                <w:noProof/>
                <w:webHidden/>
              </w:rPr>
              <w:tab/>
            </w:r>
            <w:r w:rsidR="00C85271">
              <w:rPr>
                <w:noProof/>
                <w:webHidden/>
              </w:rPr>
              <w:fldChar w:fldCharType="begin"/>
            </w:r>
            <w:r w:rsidR="00C85271">
              <w:rPr>
                <w:noProof/>
                <w:webHidden/>
              </w:rPr>
              <w:instrText xml:space="preserve"> PAGEREF _Toc157305801 \h </w:instrText>
            </w:r>
            <w:r w:rsidR="00C85271">
              <w:rPr>
                <w:noProof/>
                <w:webHidden/>
              </w:rPr>
            </w:r>
            <w:r w:rsidR="00C85271">
              <w:rPr>
                <w:noProof/>
                <w:webHidden/>
              </w:rPr>
              <w:fldChar w:fldCharType="separate"/>
            </w:r>
            <w:r w:rsidR="00C85271">
              <w:rPr>
                <w:noProof/>
                <w:webHidden/>
              </w:rPr>
              <w:t>1</w:t>
            </w:r>
            <w:r w:rsidR="00C85271">
              <w:rPr>
                <w:noProof/>
                <w:webHidden/>
              </w:rPr>
              <w:fldChar w:fldCharType="end"/>
            </w:r>
          </w:hyperlink>
        </w:p>
        <w:p w14:paraId="26AF9A51" w14:textId="77777777" w:rsidR="00C85271" w:rsidRDefault="009052E2">
          <w:pPr>
            <w:pStyle w:val="TOC2"/>
            <w:tabs>
              <w:tab w:val="right" w:leader="dot" w:pos="9350"/>
            </w:tabs>
            <w:rPr>
              <w:rFonts w:eastAsiaTheme="minorEastAsia" w:cstheme="minorBidi"/>
              <w:noProof/>
              <w:sz w:val="22"/>
              <w:szCs w:val="22"/>
            </w:rPr>
          </w:pPr>
          <w:hyperlink w:anchor="_Toc157305802" w:history="1">
            <w:r w:rsidR="00C85271" w:rsidRPr="00E86A17">
              <w:rPr>
                <w:rStyle w:val="Hyperlink"/>
                <w:rFonts w:ascii="Times New Roman" w:eastAsia="Times New Roman" w:hAnsi="Times New Roman"/>
                <w:b/>
                <w:noProof/>
              </w:rPr>
              <w:t>Glamping in the Greenbelt: A Sustainable Escape for Londoners</w:t>
            </w:r>
            <w:r w:rsidR="00C85271">
              <w:rPr>
                <w:noProof/>
                <w:webHidden/>
              </w:rPr>
              <w:tab/>
            </w:r>
            <w:r w:rsidR="00C85271">
              <w:rPr>
                <w:noProof/>
                <w:webHidden/>
              </w:rPr>
              <w:fldChar w:fldCharType="begin"/>
            </w:r>
            <w:r w:rsidR="00C85271">
              <w:rPr>
                <w:noProof/>
                <w:webHidden/>
              </w:rPr>
              <w:instrText xml:space="preserve"> PAGEREF _Toc157305802 \h </w:instrText>
            </w:r>
            <w:r w:rsidR="00C85271">
              <w:rPr>
                <w:noProof/>
                <w:webHidden/>
              </w:rPr>
            </w:r>
            <w:r w:rsidR="00C85271">
              <w:rPr>
                <w:noProof/>
                <w:webHidden/>
              </w:rPr>
              <w:fldChar w:fldCharType="separate"/>
            </w:r>
            <w:r w:rsidR="00C85271">
              <w:rPr>
                <w:noProof/>
                <w:webHidden/>
              </w:rPr>
              <w:t>2</w:t>
            </w:r>
            <w:r w:rsidR="00C85271">
              <w:rPr>
                <w:noProof/>
                <w:webHidden/>
              </w:rPr>
              <w:fldChar w:fldCharType="end"/>
            </w:r>
          </w:hyperlink>
        </w:p>
        <w:p w14:paraId="39BFE719" w14:textId="77777777" w:rsidR="00C85271" w:rsidRDefault="009052E2">
          <w:pPr>
            <w:pStyle w:val="TOC1"/>
            <w:tabs>
              <w:tab w:val="right" w:leader="dot" w:pos="9350"/>
            </w:tabs>
            <w:rPr>
              <w:rFonts w:eastAsiaTheme="minorEastAsia" w:cstheme="minorBidi"/>
              <w:noProof/>
              <w:sz w:val="22"/>
              <w:szCs w:val="22"/>
            </w:rPr>
          </w:pPr>
          <w:hyperlink w:anchor="_Toc157305803" w:history="1">
            <w:r w:rsidR="00C85271" w:rsidRPr="00E86A17">
              <w:rPr>
                <w:rStyle w:val="Hyperlink"/>
                <w:rFonts w:ascii="Times New Roman" w:eastAsia="Times New Roman" w:hAnsi="Times New Roman"/>
                <w:noProof/>
              </w:rPr>
              <w:t>Executive Summary:</w:t>
            </w:r>
            <w:r w:rsidR="00C85271">
              <w:rPr>
                <w:noProof/>
                <w:webHidden/>
              </w:rPr>
              <w:tab/>
            </w:r>
            <w:r w:rsidR="00C85271">
              <w:rPr>
                <w:noProof/>
                <w:webHidden/>
              </w:rPr>
              <w:fldChar w:fldCharType="begin"/>
            </w:r>
            <w:r w:rsidR="00C85271">
              <w:rPr>
                <w:noProof/>
                <w:webHidden/>
              </w:rPr>
              <w:instrText xml:space="preserve"> PAGEREF _Toc157305803 \h </w:instrText>
            </w:r>
            <w:r w:rsidR="00C85271">
              <w:rPr>
                <w:noProof/>
                <w:webHidden/>
              </w:rPr>
            </w:r>
            <w:r w:rsidR="00C85271">
              <w:rPr>
                <w:noProof/>
                <w:webHidden/>
              </w:rPr>
              <w:fldChar w:fldCharType="separate"/>
            </w:r>
            <w:r w:rsidR="00C85271">
              <w:rPr>
                <w:noProof/>
                <w:webHidden/>
              </w:rPr>
              <w:t>2</w:t>
            </w:r>
            <w:r w:rsidR="00C85271">
              <w:rPr>
                <w:noProof/>
                <w:webHidden/>
              </w:rPr>
              <w:fldChar w:fldCharType="end"/>
            </w:r>
          </w:hyperlink>
        </w:p>
        <w:p w14:paraId="1211837A" w14:textId="77777777" w:rsidR="00C85271" w:rsidRDefault="009052E2">
          <w:pPr>
            <w:pStyle w:val="TOC1"/>
            <w:tabs>
              <w:tab w:val="right" w:leader="dot" w:pos="9350"/>
            </w:tabs>
            <w:rPr>
              <w:rFonts w:eastAsiaTheme="minorEastAsia" w:cstheme="minorBidi"/>
              <w:noProof/>
              <w:sz w:val="22"/>
              <w:szCs w:val="22"/>
            </w:rPr>
          </w:pPr>
          <w:hyperlink w:anchor="_Toc157305804" w:history="1">
            <w:r w:rsidR="00C85271" w:rsidRPr="00E86A17">
              <w:rPr>
                <w:rStyle w:val="Hyperlink"/>
                <w:rFonts w:ascii="Times New Roman" w:eastAsia="Times New Roman" w:hAnsi="Times New Roman"/>
                <w:noProof/>
              </w:rPr>
              <w:t>Introduction</w:t>
            </w:r>
            <w:r w:rsidR="00C85271">
              <w:rPr>
                <w:noProof/>
                <w:webHidden/>
              </w:rPr>
              <w:tab/>
            </w:r>
            <w:r w:rsidR="00C85271">
              <w:rPr>
                <w:noProof/>
                <w:webHidden/>
              </w:rPr>
              <w:fldChar w:fldCharType="begin"/>
            </w:r>
            <w:r w:rsidR="00C85271">
              <w:rPr>
                <w:noProof/>
                <w:webHidden/>
              </w:rPr>
              <w:instrText xml:space="preserve"> PAGEREF _Toc157305804 \h </w:instrText>
            </w:r>
            <w:r w:rsidR="00C85271">
              <w:rPr>
                <w:noProof/>
                <w:webHidden/>
              </w:rPr>
            </w:r>
            <w:r w:rsidR="00C85271">
              <w:rPr>
                <w:noProof/>
                <w:webHidden/>
              </w:rPr>
              <w:fldChar w:fldCharType="separate"/>
            </w:r>
            <w:r w:rsidR="00C85271">
              <w:rPr>
                <w:noProof/>
                <w:webHidden/>
              </w:rPr>
              <w:t>3</w:t>
            </w:r>
            <w:r w:rsidR="00C85271">
              <w:rPr>
                <w:noProof/>
                <w:webHidden/>
              </w:rPr>
              <w:fldChar w:fldCharType="end"/>
            </w:r>
          </w:hyperlink>
        </w:p>
        <w:p w14:paraId="44ED872F" w14:textId="77777777" w:rsidR="00C85271" w:rsidRDefault="009052E2">
          <w:pPr>
            <w:pStyle w:val="TOC1"/>
            <w:tabs>
              <w:tab w:val="right" w:leader="dot" w:pos="9350"/>
            </w:tabs>
            <w:rPr>
              <w:rFonts w:eastAsiaTheme="minorEastAsia" w:cstheme="minorBidi"/>
              <w:noProof/>
              <w:sz w:val="22"/>
              <w:szCs w:val="22"/>
            </w:rPr>
          </w:pPr>
          <w:hyperlink w:anchor="_Toc157305805" w:history="1">
            <w:r w:rsidR="00C85271" w:rsidRPr="00E86A17">
              <w:rPr>
                <w:rStyle w:val="Hyperlink"/>
                <w:rFonts w:ascii="Times New Roman" w:eastAsia="Times New Roman" w:hAnsi="Times New Roman"/>
                <w:noProof/>
              </w:rPr>
              <w:t>Market Analysis:</w:t>
            </w:r>
            <w:r w:rsidR="00C85271">
              <w:rPr>
                <w:noProof/>
                <w:webHidden/>
              </w:rPr>
              <w:tab/>
            </w:r>
            <w:r w:rsidR="00C85271">
              <w:rPr>
                <w:noProof/>
                <w:webHidden/>
              </w:rPr>
              <w:fldChar w:fldCharType="begin"/>
            </w:r>
            <w:r w:rsidR="00C85271">
              <w:rPr>
                <w:noProof/>
                <w:webHidden/>
              </w:rPr>
              <w:instrText xml:space="preserve"> PAGEREF _Toc157305805 \h </w:instrText>
            </w:r>
            <w:r w:rsidR="00C85271">
              <w:rPr>
                <w:noProof/>
                <w:webHidden/>
              </w:rPr>
            </w:r>
            <w:r w:rsidR="00C85271">
              <w:rPr>
                <w:noProof/>
                <w:webHidden/>
              </w:rPr>
              <w:fldChar w:fldCharType="separate"/>
            </w:r>
            <w:r w:rsidR="00C85271">
              <w:rPr>
                <w:noProof/>
                <w:webHidden/>
              </w:rPr>
              <w:t>4</w:t>
            </w:r>
            <w:r w:rsidR="00C85271">
              <w:rPr>
                <w:noProof/>
                <w:webHidden/>
              </w:rPr>
              <w:fldChar w:fldCharType="end"/>
            </w:r>
          </w:hyperlink>
        </w:p>
        <w:p w14:paraId="6767E1D3" w14:textId="77777777" w:rsidR="00C85271" w:rsidRDefault="009052E2">
          <w:pPr>
            <w:pStyle w:val="TOC2"/>
            <w:tabs>
              <w:tab w:val="right" w:leader="dot" w:pos="9350"/>
            </w:tabs>
            <w:rPr>
              <w:rFonts w:eastAsiaTheme="minorEastAsia" w:cstheme="minorBidi"/>
              <w:noProof/>
              <w:sz w:val="22"/>
              <w:szCs w:val="22"/>
            </w:rPr>
          </w:pPr>
          <w:hyperlink w:anchor="_Toc157305806" w:history="1">
            <w:r w:rsidR="00C85271" w:rsidRPr="00E86A17">
              <w:rPr>
                <w:rStyle w:val="Hyperlink"/>
                <w:rFonts w:ascii="Times New Roman" w:eastAsia="Times New Roman" w:hAnsi="Times New Roman"/>
                <w:noProof/>
              </w:rPr>
              <w:t>Market Trend:</w:t>
            </w:r>
            <w:r w:rsidR="00C85271">
              <w:rPr>
                <w:noProof/>
                <w:webHidden/>
              </w:rPr>
              <w:tab/>
            </w:r>
            <w:r w:rsidR="00C85271">
              <w:rPr>
                <w:noProof/>
                <w:webHidden/>
              </w:rPr>
              <w:fldChar w:fldCharType="begin"/>
            </w:r>
            <w:r w:rsidR="00C85271">
              <w:rPr>
                <w:noProof/>
                <w:webHidden/>
              </w:rPr>
              <w:instrText xml:space="preserve"> PAGEREF _Toc157305806 \h </w:instrText>
            </w:r>
            <w:r w:rsidR="00C85271">
              <w:rPr>
                <w:noProof/>
                <w:webHidden/>
              </w:rPr>
            </w:r>
            <w:r w:rsidR="00C85271">
              <w:rPr>
                <w:noProof/>
                <w:webHidden/>
              </w:rPr>
              <w:fldChar w:fldCharType="separate"/>
            </w:r>
            <w:r w:rsidR="00C85271">
              <w:rPr>
                <w:noProof/>
                <w:webHidden/>
              </w:rPr>
              <w:t>5</w:t>
            </w:r>
            <w:r w:rsidR="00C85271">
              <w:rPr>
                <w:noProof/>
                <w:webHidden/>
              </w:rPr>
              <w:fldChar w:fldCharType="end"/>
            </w:r>
          </w:hyperlink>
        </w:p>
        <w:p w14:paraId="174F4DFF" w14:textId="77777777" w:rsidR="00C85271" w:rsidRDefault="009052E2">
          <w:pPr>
            <w:pStyle w:val="TOC3"/>
            <w:tabs>
              <w:tab w:val="right" w:leader="dot" w:pos="9350"/>
            </w:tabs>
            <w:rPr>
              <w:rFonts w:eastAsiaTheme="minorEastAsia" w:cstheme="minorBidi"/>
              <w:noProof/>
              <w:sz w:val="22"/>
              <w:szCs w:val="22"/>
            </w:rPr>
          </w:pPr>
          <w:hyperlink w:anchor="_Toc157305807" w:history="1">
            <w:r w:rsidR="00C85271" w:rsidRPr="00E86A17">
              <w:rPr>
                <w:rStyle w:val="Hyperlink"/>
                <w:rFonts w:ascii="Times New Roman" w:hAnsi="Times New Roman"/>
                <w:noProof/>
              </w:rPr>
              <w:t>Conservation and conservation efforts:</w:t>
            </w:r>
            <w:r w:rsidR="00C85271">
              <w:rPr>
                <w:noProof/>
                <w:webHidden/>
              </w:rPr>
              <w:tab/>
            </w:r>
            <w:r w:rsidR="00C85271">
              <w:rPr>
                <w:noProof/>
                <w:webHidden/>
              </w:rPr>
              <w:fldChar w:fldCharType="begin"/>
            </w:r>
            <w:r w:rsidR="00C85271">
              <w:rPr>
                <w:noProof/>
                <w:webHidden/>
              </w:rPr>
              <w:instrText xml:space="preserve"> PAGEREF _Toc157305807 \h </w:instrText>
            </w:r>
            <w:r w:rsidR="00C85271">
              <w:rPr>
                <w:noProof/>
                <w:webHidden/>
              </w:rPr>
            </w:r>
            <w:r w:rsidR="00C85271">
              <w:rPr>
                <w:noProof/>
                <w:webHidden/>
              </w:rPr>
              <w:fldChar w:fldCharType="separate"/>
            </w:r>
            <w:r w:rsidR="00C85271">
              <w:rPr>
                <w:noProof/>
                <w:webHidden/>
              </w:rPr>
              <w:t>5</w:t>
            </w:r>
            <w:r w:rsidR="00C85271">
              <w:rPr>
                <w:noProof/>
                <w:webHidden/>
              </w:rPr>
              <w:fldChar w:fldCharType="end"/>
            </w:r>
          </w:hyperlink>
        </w:p>
        <w:p w14:paraId="586FEA28" w14:textId="77777777" w:rsidR="00C85271" w:rsidRDefault="009052E2">
          <w:pPr>
            <w:pStyle w:val="TOC3"/>
            <w:tabs>
              <w:tab w:val="right" w:leader="dot" w:pos="9350"/>
            </w:tabs>
            <w:rPr>
              <w:rFonts w:eastAsiaTheme="minorEastAsia" w:cstheme="minorBidi"/>
              <w:noProof/>
              <w:sz w:val="22"/>
              <w:szCs w:val="22"/>
            </w:rPr>
          </w:pPr>
          <w:hyperlink w:anchor="_Toc157305808" w:history="1">
            <w:r w:rsidR="00C85271" w:rsidRPr="00E86A17">
              <w:rPr>
                <w:rStyle w:val="Hyperlink"/>
                <w:rFonts w:ascii="Times New Roman" w:hAnsi="Times New Roman"/>
                <w:noProof/>
              </w:rPr>
              <w:t>Growing demand for nature-based tourism:</w:t>
            </w:r>
            <w:r w:rsidR="00C85271">
              <w:rPr>
                <w:noProof/>
                <w:webHidden/>
              </w:rPr>
              <w:tab/>
            </w:r>
            <w:r w:rsidR="00C85271">
              <w:rPr>
                <w:noProof/>
                <w:webHidden/>
              </w:rPr>
              <w:fldChar w:fldCharType="begin"/>
            </w:r>
            <w:r w:rsidR="00C85271">
              <w:rPr>
                <w:noProof/>
                <w:webHidden/>
              </w:rPr>
              <w:instrText xml:space="preserve"> PAGEREF _Toc157305808 \h </w:instrText>
            </w:r>
            <w:r w:rsidR="00C85271">
              <w:rPr>
                <w:noProof/>
                <w:webHidden/>
              </w:rPr>
            </w:r>
            <w:r w:rsidR="00C85271">
              <w:rPr>
                <w:noProof/>
                <w:webHidden/>
              </w:rPr>
              <w:fldChar w:fldCharType="separate"/>
            </w:r>
            <w:r w:rsidR="00C85271">
              <w:rPr>
                <w:noProof/>
                <w:webHidden/>
              </w:rPr>
              <w:t>5</w:t>
            </w:r>
            <w:r w:rsidR="00C85271">
              <w:rPr>
                <w:noProof/>
                <w:webHidden/>
              </w:rPr>
              <w:fldChar w:fldCharType="end"/>
            </w:r>
          </w:hyperlink>
        </w:p>
        <w:p w14:paraId="5876D50D" w14:textId="77777777" w:rsidR="00C85271" w:rsidRDefault="009052E2">
          <w:pPr>
            <w:pStyle w:val="TOC3"/>
            <w:tabs>
              <w:tab w:val="right" w:leader="dot" w:pos="9350"/>
            </w:tabs>
            <w:rPr>
              <w:rFonts w:eastAsiaTheme="minorEastAsia" w:cstheme="minorBidi"/>
              <w:noProof/>
              <w:sz w:val="22"/>
              <w:szCs w:val="22"/>
            </w:rPr>
          </w:pPr>
          <w:hyperlink w:anchor="_Toc157305809" w:history="1">
            <w:r w:rsidR="00C85271" w:rsidRPr="00E86A17">
              <w:rPr>
                <w:rStyle w:val="Hyperlink"/>
                <w:rFonts w:ascii="Times New Roman" w:hAnsi="Times New Roman"/>
                <w:noProof/>
              </w:rPr>
              <w:t>Government Policies and Initiatives:</w:t>
            </w:r>
            <w:r w:rsidR="00C85271">
              <w:rPr>
                <w:noProof/>
                <w:webHidden/>
              </w:rPr>
              <w:tab/>
            </w:r>
            <w:r w:rsidR="00C85271">
              <w:rPr>
                <w:noProof/>
                <w:webHidden/>
              </w:rPr>
              <w:fldChar w:fldCharType="begin"/>
            </w:r>
            <w:r w:rsidR="00C85271">
              <w:rPr>
                <w:noProof/>
                <w:webHidden/>
              </w:rPr>
              <w:instrText xml:space="preserve"> PAGEREF _Toc157305809 \h </w:instrText>
            </w:r>
            <w:r w:rsidR="00C85271">
              <w:rPr>
                <w:noProof/>
                <w:webHidden/>
              </w:rPr>
            </w:r>
            <w:r w:rsidR="00C85271">
              <w:rPr>
                <w:noProof/>
                <w:webHidden/>
              </w:rPr>
              <w:fldChar w:fldCharType="separate"/>
            </w:r>
            <w:r w:rsidR="00C85271">
              <w:rPr>
                <w:noProof/>
                <w:webHidden/>
              </w:rPr>
              <w:t>6</w:t>
            </w:r>
            <w:r w:rsidR="00C85271">
              <w:rPr>
                <w:noProof/>
                <w:webHidden/>
              </w:rPr>
              <w:fldChar w:fldCharType="end"/>
            </w:r>
          </w:hyperlink>
        </w:p>
        <w:p w14:paraId="61D8295D" w14:textId="77777777" w:rsidR="00C85271" w:rsidRDefault="009052E2">
          <w:pPr>
            <w:pStyle w:val="TOC2"/>
            <w:tabs>
              <w:tab w:val="right" w:leader="dot" w:pos="9350"/>
            </w:tabs>
            <w:rPr>
              <w:rFonts w:eastAsiaTheme="minorEastAsia" w:cstheme="minorBidi"/>
              <w:noProof/>
              <w:sz w:val="22"/>
              <w:szCs w:val="22"/>
            </w:rPr>
          </w:pPr>
          <w:hyperlink w:anchor="_Toc157305810" w:history="1">
            <w:r w:rsidR="00C85271" w:rsidRPr="00E86A17">
              <w:rPr>
                <w:rStyle w:val="Hyperlink"/>
                <w:rFonts w:ascii="Times New Roman" w:eastAsia="Times New Roman" w:hAnsi="Times New Roman"/>
                <w:noProof/>
              </w:rPr>
              <w:t>Market opportunities:</w:t>
            </w:r>
            <w:r w:rsidR="00C85271">
              <w:rPr>
                <w:noProof/>
                <w:webHidden/>
              </w:rPr>
              <w:tab/>
            </w:r>
            <w:r w:rsidR="00C85271">
              <w:rPr>
                <w:noProof/>
                <w:webHidden/>
              </w:rPr>
              <w:fldChar w:fldCharType="begin"/>
            </w:r>
            <w:r w:rsidR="00C85271">
              <w:rPr>
                <w:noProof/>
                <w:webHidden/>
              </w:rPr>
              <w:instrText xml:space="preserve"> PAGEREF _Toc157305810 \h </w:instrText>
            </w:r>
            <w:r w:rsidR="00C85271">
              <w:rPr>
                <w:noProof/>
                <w:webHidden/>
              </w:rPr>
            </w:r>
            <w:r w:rsidR="00C85271">
              <w:rPr>
                <w:noProof/>
                <w:webHidden/>
              </w:rPr>
              <w:fldChar w:fldCharType="separate"/>
            </w:r>
            <w:r w:rsidR="00C85271">
              <w:rPr>
                <w:noProof/>
                <w:webHidden/>
              </w:rPr>
              <w:t>6</w:t>
            </w:r>
            <w:r w:rsidR="00C85271">
              <w:rPr>
                <w:noProof/>
                <w:webHidden/>
              </w:rPr>
              <w:fldChar w:fldCharType="end"/>
            </w:r>
          </w:hyperlink>
        </w:p>
        <w:p w14:paraId="3CB7C63A" w14:textId="77777777" w:rsidR="00C85271" w:rsidRDefault="009052E2">
          <w:pPr>
            <w:pStyle w:val="TOC2"/>
            <w:tabs>
              <w:tab w:val="right" w:leader="dot" w:pos="9350"/>
            </w:tabs>
            <w:rPr>
              <w:rFonts w:eastAsiaTheme="minorEastAsia" w:cstheme="minorBidi"/>
              <w:noProof/>
              <w:sz w:val="22"/>
              <w:szCs w:val="22"/>
            </w:rPr>
          </w:pPr>
          <w:hyperlink w:anchor="_Toc157305811" w:history="1">
            <w:r w:rsidR="00C85271" w:rsidRPr="00E86A17">
              <w:rPr>
                <w:rStyle w:val="Hyperlink"/>
                <w:rFonts w:ascii="Times New Roman" w:eastAsia="Times New Roman" w:hAnsi="Times New Roman"/>
                <w:noProof/>
              </w:rPr>
              <w:t>Challenges:</w:t>
            </w:r>
            <w:r w:rsidR="00C85271">
              <w:rPr>
                <w:noProof/>
                <w:webHidden/>
              </w:rPr>
              <w:tab/>
            </w:r>
            <w:r w:rsidR="00C85271">
              <w:rPr>
                <w:noProof/>
                <w:webHidden/>
              </w:rPr>
              <w:fldChar w:fldCharType="begin"/>
            </w:r>
            <w:r w:rsidR="00C85271">
              <w:rPr>
                <w:noProof/>
                <w:webHidden/>
              </w:rPr>
              <w:instrText xml:space="preserve"> PAGEREF _Toc157305811 \h </w:instrText>
            </w:r>
            <w:r w:rsidR="00C85271">
              <w:rPr>
                <w:noProof/>
                <w:webHidden/>
              </w:rPr>
            </w:r>
            <w:r w:rsidR="00C85271">
              <w:rPr>
                <w:noProof/>
                <w:webHidden/>
              </w:rPr>
              <w:fldChar w:fldCharType="separate"/>
            </w:r>
            <w:r w:rsidR="00C85271">
              <w:rPr>
                <w:noProof/>
                <w:webHidden/>
              </w:rPr>
              <w:t>6</w:t>
            </w:r>
            <w:r w:rsidR="00C85271">
              <w:rPr>
                <w:noProof/>
                <w:webHidden/>
              </w:rPr>
              <w:fldChar w:fldCharType="end"/>
            </w:r>
          </w:hyperlink>
        </w:p>
        <w:p w14:paraId="713C790E" w14:textId="77777777" w:rsidR="00C85271" w:rsidRDefault="009052E2">
          <w:pPr>
            <w:pStyle w:val="TOC1"/>
            <w:tabs>
              <w:tab w:val="right" w:leader="dot" w:pos="9350"/>
            </w:tabs>
            <w:rPr>
              <w:rFonts w:eastAsiaTheme="minorEastAsia" w:cstheme="minorBidi"/>
              <w:noProof/>
              <w:sz w:val="22"/>
              <w:szCs w:val="22"/>
            </w:rPr>
          </w:pPr>
          <w:hyperlink w:anchor="_Toc157305812" w:history="1">
            <w:r w:rsidR="00C85271" w:rsidRPr="00E86A17">
              <w:rPr>
                <w:rStyle w:val="Hyperlink"/>
                <w:rFonts w:ascii="Times New Roman" w:eastAsia="Times New Roman" w:hAnsi="Times New Roman"/>
                <w:noProof/>
              </w:rPr>
              <w:t>Market Potential:</w:t>
            </w:r>
            <w:r w:rsidR="00C85271">
              <w:rPr>
                <w:noProof/>
                <w:webHidden/>
              </w:rPr>
              <w:tab/>
            </w:r>
            <w:r w:rsidR="00C85271">
              <w:rPr>
                <w:noProof/>
                <w:webHidden/>
              </w:rPr>
              <w:fldChar w:fldCharType="begin"/>
            </w:r>
            <w:r w:rsidR="00C85271">
              <w:rPr>
                <w:noProof/>
                <w:webHidden/>
              </w:rPr>
              <w:instrText xml:space="preserve"> PAGEREF _Toc157305812 \h </w:instrText>
            </w:r>
            <w:r w:rsidR="00C85271">
              <w:rPr>
                <w:noProof/>
                <w:webHidden/>
              </w:rPr>
            </w:r>
            <w:r w:rsidR="00C85271">
              <w:rPr>
                <w:noProof/>
                <w:webHidden/>
              </w:rPr>
              <w:fldChar w:fldCharType="separate"/>
            </w:r>
            <w:r w:rsidR="00C85271">
              <w:rPr>
                <w:noProof/>
                <w:webHidden/>
              </w:rPr>
              <w:t>7</w:t>
            </w:r>
            <w:r w:rsidR="00C85271">
              <w:rPr>
                <w:noProof/>
                <w:webHidden/>
              </w:rPr>
              <w:fldChar w:fldCharType="end"/>
            </w:r>
          </w:hyperlink>
        </w:p>
        <w:p w14:paraId="37FD140F" w14:textId="77777777" w:rsidR="00C85271" w:rsidRDefault="009052E2">
          <w:pPr>
            <w:pStyle w:val="TOC1"/>
            <w:tabs>
              <w:tab w:val="right" w:leader="dot" w:pos="9350"/>
            </w:tabs>
            <w:rPr>
              <w:rFonts w:eastAsiaTheme="minorEastAsia" w:cstheme="minorBidi"/>
              <w:noProof/>
              <w:sz w:val="22"/>
              <w:szCs w:val="22"/>
            </w:rPr>
          </w:pPr>
          <w:hyperlink w:anchor="_Toc157305813" w:history="1">
            <w:r w:rsidR="00C85271" w:rsidRPr="00E86A17">
              <w:rPr>
                <w:rStyle w:val="Hyperlink"/>
                <w:rFonts w:ascii="Times New Roman" w:eastAsia="Times New Roman" w:hAnsi="Times New Roman"/>
                <w:noProof/>
              </w:rPr>
              <w:t>Competitor Analysis</w:t>
            </w:r>
            <w:r w:rsidR="00C85271">
              <w:rPr>
                <w:noProof/>
                <w:webHidden/>
              </w:rPr>
              <w:tab/>
            </w:r>
            <w:r w:rsidR="00C85271">
              <w:rPr>
                <w:noProof/>
                <w:webHidden/>
              </w:rPr>
              <w:fldChar w:fldCharType="begin"/>
            </w:r>
            <w:r w:rsidR="00C85271">
              <w:rPr>
                <w:noProof/>
                <w:webHidden/>
              </w:rPr>
              <w:instrText xml:space="preserve"> PAGEREF _Toc157305813 \h </w:instrText>
            </w:r>
            <w:r w:rsidR="00C85271">
              <w:rPr>
                <w:noProof/>
                <w:webHidden/>
              </w:rPr>
            </w:r>
            <w:r w:rsidR="00C85271">
              <w:rPr>
                <w:noProof/>
                <w:webHidden/>
              </w:rPr>
              <w:fldChar w:fldCharType="separate"/>
            </w:r>
            <w:r w:rsidR="00C85271">
              <w:rPr>
                <w:noProof/>
                <w:webHidden/>
              </w:rPr>
              <w:t>7</w:t>
            </w:r>
            <w:r w:rsidR="00C85271">
              <w:rPr>
                <w:noProof/>
                <w:webHidden/>
              </w:rPr>
              <w:fldChar w:fldCharType="end"/>
            </w:r>
          </w:hyperlink>
        </w:p>
        <w:p w14:paraId="02F7549A" w14:textId="77777777" w:rsidR="00C85271" w:rsidRDefault="009052E2">
          <w:pPr>
            <w:pStyle w:val="TOC2"/>
            <w:tabs>
              <w:tab w:val="right" w:leader="dot" w:pos="9350"/>
            </w:tabs>
            <w:rPr>
              <w:rFonts w:eastAsiaTheme="minorEastAsia" w:cstheme="minorBidi"/>
              <w:noProof/>
              <w:sz w:val="22"/>
              <w:szCs w:val="22"/>
            </w:rPr>
          </w:pPr>
          <w:hyperlink w:anchor="_Toc157305814" w:history="1">
            <w:r w:rsidR="00C85271" w:rsidRPr="00E86A17">
              <w:rPr>
                <w:rStyle w:val="Hyperlink"/>
                <w:rFonts w:ascii="Times New Roman" w:eastAsia="Times New Roman" w:hAnsi="Times New Roman"/>
                <w:noProof/>
              </w:rPr>
              <w:t>Financial Projection:</w:t>
            </w:r>
            <w:r w:rsidR="00C85271">
              <w:rPr>
                <w:noProof/>
                <w:webHidden/>
              </w:rPr>
              <w:tab/>
            </w:r>
            <w:r w:rsidR="00C85271">
              <w:rPr>
                <w:noProof/>
                <w:webHidden/>
              </w:rPr>
              <w:fldChar w:fldCharType="begin"/>
            </w:r>
            <w:r w:rsidR="00C85271">
              <w:rPr>
                <w:noProof/>
                <w:webHidden/>
              </w:rPr>
              <w:instrText xml:space="preserve"> PAGEREF _Toc157305814 \h </w:instrText>
            </w:r>
            <w:r w:rsidR="00C85271">
              <w:rPr>
                <w:noProof/>
                <w:webHidden/>
              </w:rPr>
            </w:r>
            <w:r w:rsidR="00C85271">
              <w:rPr>
                <w:noProof/>
                <w:webHidden/>
              </w:rPr>
              <w:fldChar w:fldCharType="separate"/>
            </w:r>
            <w:r w:rsidR="00C85271">
              <w:rPr>
                <w:noProof/>
                <w:webHidden/>
              </w:rPr>
              <w:t>10</w:t>
            </w:r>
            <w:r w:rsidR="00C85271">
              <w:rPr>
                <w:noProof/>
                <w:webHidden/>
              </w:rPr>
              <w:fldChar w:fldCharType="end"/>
            </w:r>
          </w:hyperlink>
        </w:p>
        <w:p w14:paraId="6575408E" w14:textId="77777777" w:rsidR="00C85271" w:rsidRDefault="009052E2">
          <w:pPr>
            <w:pStyle w:val="TOC1"/>
            <w:tabs>
              <w:tab w:val="right" w:leader="dot" w:pos="9350"/>
            </w:tabs>
            <w:rPr>
              <w:rFonts w:eastAsiaTheme="minorEastAsia" w:cstheme="minorBidi"/>
              <w:noProof/>
              <w:sz w:val="22"/>
              <w:szCs w:val="22"/>
            </w:rPr>
          </w:pPr>
          <w:hyperlink w:anchor="_Toc157305815" w:history="1">
            <w:r w:rsidR="00C85271" w:rsidRPr="00E86A17">
              <w:rPr>
                <w:rStyle w:val="Hyperlink"/>
                <w:rFonts w:ascii="Times New Roman" w:eastAsia="Times New Roman" w:hAnsi="Times New Roman"/>
                <w:noProof/>
              </w:rPr>
              <w:t>Financial statement:</w:t>
            </w:r>
            <w:r w:rsidR="00C85271">
              <w:rPr>
                <w:noProof/>
                <w:webHidden/>
              </w:rPr>
              <w:tab/>
            </w:r>
            <w:r w:rsidR="00C85271">
              <w:rPr>
                <w:noProof/>
                <w:webHidden/>
              </w:rPr>
              <w:fldChar w:fldCharType="begin"/>
            </w:r>
            <w:r w:rsidR="00C85271">
              <w:rPr>
                <w:noProof/>
                <w:webHidden/>
              </w:rPr>
              <w:instrText xml:space="preserve"> PAGEREF _Toc157305815 \h </w:instrText>
            </w:r>
            <w:r w:rsidR="00C85271">
              <w:rPr>
                <w:noProof/>
                <w:webHidden/>
              </w:rPr>
            </w:r>
            <w:r w:rsidR="00C85271">
              <w:rPr>
                <w:noProof/>
                <w:webHidden/>
              </w:rPr>
              <w:fldChar w:fldCharType="separate"/>
            </w:r>
            <w:r w:rsidR="00C85271">
              <w:rPr>
                <w:noProof/>
                <w:webHidden/>
              </w:rPr>
              <w:t>11</w:t>
            </w:r>
            <w:r w:rsidR="00C85271">
              <w:rPr>
                <w:noProof/>
                <w:webHidden/>
              </w:rPr>
              <w:fldChar w:fldCharType="end"/>
            </w:r>
          </w:hyperlink>
        </w:p>
        <w:p w14:paraId="5E3A72A9" w14:textId="77777777" w:rsidR="00C85271" w:rsidRDefault="009052E2">
          <w:pPr>
            <w:pStyle w:val="TOC2"/>
            <w:tabs>
              <w:tab w:val="right" w:leader="dot" w:pos="9350"/>
            </w:tabs>
            <w:rPr>
              <w:rFonts w:eastAsiaTheme="minorEastAsia" w:cstheme="minorBidi"/>
              <w:noProof/>
              <w:sz w:val="22"/>
              <w:szCs w:val="22"/>
            </w:rPr>
          </w:pPr>
          <w:hyperlink w:anchor="_Toc157305816" w:history="1">
            <w:r w:rsidR="00C85271" w:rsidRPr="00E86A17">
              <w:rPr>
                <w:rStyle w:val="Hyperlink"/>
                <w:rFonts w:ascii="Times New Roman" w:eastAsia="Times New Roman" w:hAnsi="Times New Roman"/>
                <w:noProof/>
              </w:rPr>
              <w:t>Funding and Support:</w:t>
            </w:r>
            <w:r w:rsidR="00C85271">
              <w:rPr>
                <w:noProof/>
                <w:webHidden/>
              </w:rPr>
              <w:tab/>
            </w:r>
            <w:r w:rsidR="00C85271">
              <w:rPr>
                <w:noProof/>
                <w:webHidden/>
              </w:rPr>
              <w:fldChar w:fldCharType="begin"/>
            </w:r>
            <w:r w:rsidR="00C85271">
              <w:rPr>
                <w:noProof/>
                <w:webHidden/>
              </w:rPr>
              <w:instrText xml:space="preserve"> PAGEREF _Toc157305816 \h </w:instrText>
            </w:r>
            <w:r w:rsidR="00C85271">
              <w:rPr>
                <w:noProof/>
                <w:webHidden/>
              </w:rPr>
            </w:r>
            <w:r w:rsidR="00C85271">
              <w:rPr>
                <w:noProof/>
                <w:webHidden/>
              </w:rPr>
              <w:fldChar w:fldCharType="separate"/>
            </w:r>
            <w:r w:rsidR="00C85271">
              <w:rPr>
                <w:noProof/>
                <w:webHidden/>
              </w:rPr>
              <w:t>12</w:t>
            </w:r>
            <w:r w:rsidR="00C85271">
              <w:rPr>
                <w:noProof/>
                <w:webHidden/>
              </w:rPr>
              <w:fldChar w:fldCharType="end"/>
            </w:r>
          </w:hyperlink>
        </w:p>
        <w:p w14:paraId="034D9D88" w14:textId="77777777" w:rsidR="00C85271" w:rsidRDefault="009052E2">
          <w:pPr>
            <w:pStyle w:val="TOC1"/>
            <w:tabs>
              <w:tab w:val="right" w:leader="dot" w:pos="9350"/>
            </w:tabs>
            <w:rPr>
              <w:rFonts w:eastAsiaTheme="minorEastAsia" w:cstheme="minorBidi"/>
              <w:noProof/>
              <w:sz w:val="22"/>
              <w:szCs w:val="22"/>
            </w:rPr>
          </w:pPr>
          <w:hyperlink w:anchor="_Toc157305817" w:history="1">
            <w:r w:rsidR="00C85271" w:rsidRPr="00E86A17">
              <w:rPr>
                <w:rStyle w:val="Hyperlink"/>
                <w:rFonts w:ascii="Times New Roman" w:eastAsia="Times New Roman" w:hAnsi="Times New Roman"/>
                <w:noProof/>
              </w:rPr>
              <w:t>Conclusion:</w:t>
            </w:r>
            <w:r w:rsidR="00C85271">
              <w:rPr>
                <w:noProof/>
                <w:webHidden/>
              </w:rPr>
              <w:tab/>
            </w:r>
            <w:r w:rsidR="00C85271">
              <w:rPr>
                <w:noProof/>
                <w:webHidden/>
              </w:rPr>
              <w:fldChar w:fldCharType="begin"/>
            </w:r>
            <w:r w:rsidR="00C85271">
              <w:rPr>
                <w:noProof/>
                <w:webHidden/>
              </w:rPr>
              <w:instrText xml:space="preserve"> PAGEREF _Toc157305817 \h </w:instrText>
            </w:r>
            <w:r w:rsidR="00C85271">
              <w:rPr>
                <w:noProof/>
                <w:webHidden/>
              </w:rPr>
            </w:r>
            <w:r w:rsidR="00C85271">
              <w:rPr>
                <w:noProof/>
                <w:webHidden/>
              </w:rPr>
              <w:fldChar w:fldCharType="separate"/>
            </w:r>
            <w:r w:rsidR="00C85271">
              <w:rPr>
                <w:noProof/>
                <w:webHidden/>
              </w:rPr>
              <w:t>14</w:t>
            </w:r>
            <w:r w:rsidR="00C85271">
              <w:rPr>
                <w:noProof/>
                <w:webHidden/>
              </w:rPr>
              <w:fldChar w:fldCharType="end"/>
            </w:r>
          </w:hyperlink>
        </w:p>
        <w:p w14:paraId="53A11F9B" w14:textId="77777777" w:rsidR="00C85271" w:rsidRDefault="009052E2">
          <w:pPr>
            <w:pStyle w:val="TOC1"/>
            <w:tabs>
              <w:tab w:val="right" w:leader="dot" w:pos="9350"/>
            </w:tabs>
            <w:rPr>
              <w:rFonts w:eastAsiaTheme="minorEastAsia" w:cstheme="minorBidi"/>
              <w:noProof/>
              <w:sz w:val="22"/>
              <w:szCs w:val="22"/>
            </w:rPr>
          </w:pPr>
          <w:hyperlink w:anchor="_Toc157305818" w:history="1">
            <w:r w:rsidR="00C85271" w:rsidRPr="00E86A17">
              <w:rPr>
                <w:rStyle w:val="Hyperlink"/>
                <w:noProof/>
              </w:rPr>
              <w:t>Reference</w:t>
            </w:r>
            <w:r w:rsidR="00C85271">
              <w:rPr>
                <w:noProof/>
                <w:webHidden/>
              </w:rPr>
              <w:tab/>
            </w:r>
            <w:r w:rsidR="00C85271">
              <w:rPr>
                <w:noProof/>
                <w:webHidden/>
              </w:rPr>
              <w:fldChar w:fldCharType="begin"/>
            </w:r>
            <w:r w:rsidR="00C85271">
              <w:rPr>
                <w:noProof/>
                <w:webHidden/>
              </w:rPr>
              <w:instrText xml:space="preserve"> PAGEREF _Toc157305818 \h </w:instrText>
            </w:r>
            <w:r w:rsidR="00C85271">
              <w:rPr>
                <w:noProof/>
                <w:webHidden/>
              </w:rPr>
            </w:r>
            <w:r w:rsidR="00C85271">
              <w:rPr>
                <w:noProof/>
                <w:webHidden/>
              </w:rPr>
              <w:fldChar w:fldCharType="separate"/>
            </w:r>
            <w:r w:rsidR="00C85271">
              <w:rPr>
                <w:noProof/>
                <w:webHidden/>
              </w:rPr>
              <w:t>14</w:t>
            </w:r>
            <w:r w:rsidR="00C85271">
              <w:rPr>
                <w:noProof/>
                <w:webHidden/>
              </w:rPr>
              <w:fldChar w:fldCharType="end"/>
            </w:r>
          </w:hyperlink>
        </w:p>
        <w:p w14:paraId="674655CD" w14:textId="77777777" w:rsidR="00AE58AF" w:rsidRPr="00A36E49" w:rsidRDefault="00AE58AF" w:rsidP="00AE58AF">
          <w:pPr>
            <w:spacing w:line="360" w:lineRule="auto"/>
            <w:rPr>
              <w:rFonts w:ascii="Times New Roman" w:hAnsi="Times New Roman"/>
            </w:rPr>
          </w:pPr>
          <w:r w:rsidRPr="00A36E49">
            <w:rPr>
              <w:rFonts w:ascii="Times New Roman" w:hAnsi="Times New Roman"/>
              <w:b/>
              <w:bCs/>
              <w:noProof/>
            </w:rPr>
            <w:fldChar w:fldCharType="end"/>
          </w:r>
        </w:p>
      </w:sdtContent>
    </w:sdt>
    <w:p w14:paraId="105677D0" w14:textId="77777777" w:rsidR="00AE58AF" w:rsidRPr="00A36E49" w:rsidRDefault="00AE58AF" w:rsidP="00AE58AF">
      <w:pPr>
        <w:spacing w:before="100" w:beforeAutospacing="1" w:after="100" w:afterAutospacing="1" w:line="360" w:lineRule="auto"/>
        <w:rPr>
          <w:rFonts w:ascii="Times New Roman" w:eastAsia="Times New Roman" w:hAnsi="Times New Roman"/>
        </w:rPr>
      </w:pPr>
    </w:p>
    <w:p w14:paraId="603F0DF9" w14:textId="77777777" w:rsidR="001114DE" w:rsidRPr="00A36E49" w:rsidRDefault="001114DE" w:rsidP="00AE58AF">
      <w:pPr>
        <w:spacing w:before="100" w:beforeAutospacing="1" w:after="100" w:afterAutospacing="1" w:line="360" w:lineRule="auto"/>
        <w:rPr>
          <w:rFonts w:ascii="Times New Roman" w:eastAsia="Times New Roman" w:hAnsi="Times New Roman"/>
        </w:rPr>
      </w:pPr>
    </w:p>
    <w:p w14:paraId="6E07F820" w14:textId="77777777" w:rsidR="00AE58AF" w:rsidRPr="00A36E49" w:rsidRDefault="00AE58AF" w:rsidP="00AE58AF">
      <w:pPr>
        <w:spacing w:before="100" w:beforeAutospacing="1" w:after="100" w:afterAutospacing="1" w:line="360" w:lineRule="auto"/>
        <w:rPr>
          <w:rFonts w:ascii="Times New Roman" w:eastAsia="Times New Roman" w:hAnsi="Times New Roman"/>
        </w:rPr>
      </w:pPr>
    </w:p>
    <w:p w14:paraId="42C6C854" w14:textId="77777777" w:rsidR="00AE58AF" w:rsidRPr="00A36E49" w:rsidRDefault="00AE58AF" w:rsidP="00AE58AF">
      <w:pPr>
        <w:spacing w:before="100" w:beforeAutospacing="1" w:after="100" w:afterAutospacing="1" w:line="360" w:lineRule="auto"/>
        <w:rPr>
          <w:rFonts w:ascii="Times New Roman" w:eastAsia="Times New Roman" w:hAnsi="Times New Roman"/>
        </w:rPr>
      </w:pPr>
    </w:p>
    <w:p w14:paraId="5F14C9B5" w14:textId="77777777" w:rsidR="00CF0C6C" w:rsidRDefault="00CF0C6C" w:rsidP="00AE58AF">
      <w:pPr>
        <w:pStyle w:val="Heading1"/>
        <w:spacing w:line="360" w:lineRule="auto"/>
        <w:rPr>
          <w:rFonts w:ascii="Times New Roman" w:eastAsia="Times New Roman" w:hAnsi="Times New Roman"/>
          <w:sz w:val="24"/>
          <w:szCs w:val="24"/>
        </w:rPr>
      </w:pPr>
      <w:bookmarkStart w:id="3" w:name="_Toc157305804"/>
    </w:p>
    <w:p w14:paraId="605E277B" w14:textId="77777777" w:rsidR="00CF0C6C" w:rsidRDefault="00CF0C6C" w:rsidP="00AE58AF">
      <w:pPr>
        <w:pStyle w:val="Heading1"/>
        <w:spacing w:line="360" w:lineRule="auto"/>
        <w:rPr>
          <w:rFonts w:ascii="Times New Roman" w:eastAsia="Times New Roman" w:hAnsi="Times New Roman"/>
          <w:sz w:val="24"/>
          <w:szCs w:val="24"/>
        </w:rPr>
      </w:pPr>
    </w:p>
    <w:p w14:paraId="226B2475" w14:textId="3B8B0C28" w:rsidR="000640A3" w:rsidRPr="00A36E49" w:rsidRDefault="000640A3" w:rsidP="00AE58AF">
      <w:pPr>
        <w:pStyle w:val="Heading1"/>
        <w:spacing w:line="360" w:lineRule="auto"/>
        <w:rPr>
          <w:rFonts w:ascii="Times New Roman" w:eastAsia="Times New Roman" w:hAnsi="Times New Roman"/>
          <w:sz w:val="24"/>
          <w:szCs w:val="24"/>
        </w:rPr>
      </w:pPr>
      <w:r w:rsidRPr="00A36E49">
        <w:rPr>
          <w:rFonts w:ascii="Times New Roman" w:eastAsia="Times New Roman" w:hAnsi="Times New Roman"/>
          <w:sz w:val="24"/>
          <w:szCs w:val="24"/>
        </w:rPr>
        <w:t>Introduction</w:t>
      </w:r>
      <w:bookmarkEnd w:id="3"/>
      <w:r w:rsidRPr="00A36E49">
        <w:rPr>
          <w:rFonts w:ascii="Times New Roman" w:eastAsia="Times New Roman" w:hAnsi="Times New Roman"/>
          <w:sz w:val="24"/>
          <w:szCs w:val="24"/>
        </w:rPr>
        <w:t xml:space="preserve"> </w:t>
      </w:r>
    </w:p>
    <w:p w14:paraId="03625454" w14:textId="77777777" w:rsidR="000640A3" w:rsidRPr="00A36E49" w:rsidRDefault="000640A3" w:rsidP="00AE58AF">
      <w:pPr>
        <w:spacing w:before="100" w:beforeAutospacing="1" w:after="100" w:afterAutospacing="1" w:line="360" w:lineRule="auto"/>
        <w:rPr>
          <w:rFonts w:ascii="Times New Roman" w:eastAsia="Times New Roman" w:hAnsi="Times New Roman"/>
        </w:rPr>
      </w:pPr>
    </w:p>
    <w:p w14:paraId="6E49DA5A" w14:textId="3D35CBA5" w:rsidR="000640A3" w:rsidRPr="00A36E49" w:rsidRDefault="001216FB" w:rsidP="00AE58AF">
      <w:pPr>
        <w:spacing w:before="100" w:beforeAutospacing="1" w:after="100" w:afterAutospacing="1" w:line="360" w:lineRule="auto"/>
        <w:rPr>
          <w:rFonts w:ascii="Times New Roman" w:eastAsia="Times New Roman" w:hAnsi="Times New Roman"/>
        </w:rPr>
      </w:pPr>
      <w:r w:rsidRPr="00A36E49">
        <w:rPr>
          <w:rFonts w:ascii="Times New Roman" w:eastAsia="Times New Roman" w:hAnsi="Times New Roman"/>
        </w:rPr>
        <w:t>Greenbelt Glamping is a new project that aims to redefine luxury camping experiences in the UK with a focus on environmental stewardship and encounters with nature By 2025, it is forecast that the UK glamping market will reach £1.7 billion,</w:t>
      </w:r>
      <w:sdt>
        <w:sdtPr>
          <w:rPr>
            <w:rFonts w:ascii="Times New Roman" w:eastAsia="Times New Roman" w:hAnsi="Times New Roman"/>
          </w:rPr>
          <w:id w:val="1629661172"/>
          <w:citation/>
        </w:sdtPr>
        <w:sdtEndPr/>
        <w:sdtContent>
          <w:r w:rsidR="00EC2E00" w:rsidRPr="00A36E49">
            <w:rPr>
              <w:rFonts w:ascii="Times New Roman" w:eastAsia="Times New Roman" w:hAnsi="Times New Roman"/>
            </w:rPr>
            <w:fldChar w:fldCharType="begin"/>
          </w:r>
          <w:r w:rsidR="00EC2E00" w:rsidRPr="00A36E49">
            <w:rPr>
              <w:rFonts w:ascii="Times New Roman" w:eastAsia="Times New Roman" w:hAnsi="Times New Roman"/>
            </w:rPr>
            <w:instrText xml:space="preserve">CITATION Res \l 1033 </w:instrText>
          </w:r>
          <w:r w:rsidR="00EC2E00" w:rsidRPr="00A36E49">
            <w:rPr>
              <w:rFonts w:ascii="Times New Roman" w:eastAsia="Times New Roman" w:hAnsi="Times New Roman"/>
            </w:rPr>
            <w:fldChar w:fldCharType="separate"/>
          </w:r>
          <w:r w:rsidR="00501F6C">
            <w:rPr>
              <w:rFonts w:ascii="Times New Roman" w:eastAsia="Times New Roman" w:hAnsi="Times New Roman"/>
              <w:noProof/>
            </w:rPr>
            <w:t xml:space="preserve"> </w:t>
          </w:r>
          <w:r w:rsidR="00501F6C" w:rsidRPr="00501F6C">
            <w:rPr>
              <w:rFonts w:ascii="Times New Roman" w:eastAsia="Times New Roman" w:hAnsi="Times New Roman"/>
              <w:noProof/>
            </w:rPr>
            <w:t>(Anon., 2019-2020)</w:t>
          </w:r>
          <w:r w:rsidR="00EC2E00" w:rsidRPr="00A36E49">
            <w:rPr>
              <w:rFonts w:ascii="Times New Roman" w:eastAsia="Times New Roman" w:hAnsi="Times New Roman"/>
            </w:rPr>
            <w:fldChar w:fldCharType="end"/>
          </w:r>
        </w:sdtContent>
      </w:sdt>
      <w:r w:rsidRPr="00A36E49">
        <w:rPr>
          <w:rFonts w:ascii="Times New Roman" w:eastAsia="Times New Roman" w:hAnsi="Times New Roman"/>
        </w:rPr>
        <w:t xml:space="preserve"> And the demand for nature breaks among Londoners is growing. Greenbelt Glamping is conveniently located within the London Greenbelt. The company's vision is anchored by a fusion of opulence and ecological consciousness, offering guests luxurious bell tents and immersive nature experiences </w:t>
      </w:r>
      <w:r w:rsidR="00862799" w:rsidRPr="00A36E49">
        <w:rPr>
          <w:rFonts w:ascii="Times New Roman" w:eastAsia="Times New Roman" w:hAnsi="Times New Roman"/>
        </w:rPr>
        <w:t>the</w:t>
      </w:r>
      <w:r w:rsidRPr="00A36E49">
        <w:rPr>
          <w:rFonts w:ascii="Times New Roman" w:eastAsia="Times New Roman" w:hAnsi="Times New Roman"/>
        </w:rPr>
        <w:t xml:space="preserve"> tents are carefully designed with inclusive materials and eco-friendly materials that reflect their commitment to provide sustainable hospitality. Greenbelt Glamping offers trail walks and communal evenings around a campfire, combined with partnerships with local food providers and conservation initiatives. The business plan outlines a comprehensive roadmap to success, with slow-start strategies, a strategic </w:t>
      </w:r>
      <w:r w:rsidR="00862799" w:rsidRPr="00A36E49">
        <w:rPr>
          <w:rFonts w:ascii="Times New Roman" w:eastAsia="Times New Roman" w:hAnsi="Times New Roman"/>
        </w:rPr>
        <w:t>approach,</w:t>
      </w:r>
      <w:r w:rsidRPr="00A36E49">
        <w:rPr>
          <w:rFonts w:ascii="Times New Roman" w:eastAsia="Times New Roman" w:hAnsi="Times New Roman"/>
        </w:rPr>
        <w:t xml:space="preserve"> and a strong financial forecast</w:t>
      </w:r>
      <w:r w:rsidR="00862799" w:rsidRPr="00A36E49">
        <w:rPr>
          <w:rFonts w:ascii="Times New Roman" w:eastAsia="Times New Roman" w:hAnsi="Times New Roman"/>
        </w:rPr>
        <w:t>. Greenbelt</w:t>
      </w:r>
      <w:r w:rsidRPr="00A36E49">
        <w:rPr>
          <w:rFonts w:ascii="Times New Roman" w:eastAsia="Times New Roman" w:hAnsi="Times New Roman"/>
        </w:rPr>
        <w:t xml:space="preserve"> Glamping aims to be a pioneer in the hospitality category environment in the UK. The company invites stakeholders and investors to meet with Greenbelt Glamping to share their vision of a sanctuary where luxury and environmental stewardship come together.</w:t>
      </w:r>
    </w:p>
    <w:p w14:paraId="224AA59C" w14:textId="77777777" w:rsidR="001216FB" w:rsidRPr="00A36E49" w:rsidRDefault="001216FB" w:rsidP="00AE58AF">
      <w:pPr>
        <w:pStyle w:val="Heading1"/>
        <w:spacing w:line="360" w:lineRule="auto"/>
        <w:rPr>
          <w:rFonts w:ascii="Times New Roman" w:eastAsia="Times New Roman" w:hAnsi="Times New Roman"/>
          <w:sz w:val="24"/>
          <w:szCs w:val="24"/>
        </w:rPr>
      </w:pPr>
    </w:p>
    <w:p w14:paraId="24C00F57" w14:textId="77777777" w:rsidR="001216FB" w:rsidRPr="00A36E49" w:rsidRDefault="001216FB" w:rsidP="00AE58AF">
      <w:pPr>
        <w:pStyle w:val="Heading1"/>
        <w:spacing w:line="360" w:lineRule="auto"/>
        <w:rPr>
          <w:rFonts w:ascii="Times New Roman" w:eastAsia="Times New Roman" w:hAnsi="Times New Roman"/>
          <w:sz w:val="24"/>
          <w:szCs w:val="24"/>
        </w:rPr>
      </w:pPr>
      <w:bookmarkStart w:id="4" w:name="_Toc157305805"/>
      <w:r w:rsidRPr="00A36E49">
        <w:rPr>
          <w:rFonts w:ascii="Times New Roman" w:eastAsia="Times New Roman" w:hAnsi="Times New Roman"/>
          <w:sz w:val="24"/>
          <w:szCs w:val="24"/>
        </w:rPr>
        <w:t>Market Analysis:</w:t>
      </w:r>
      <w:bookmarkEnd w:id="4"/>
      <w:r w:rsidRPr="00A36E49">
        <w:rPr>
          <w:rFonts w:ascii="Times New Roman" w:eastAsia="Times New Roman" w:hAnsi="Times New Roman"/>
          <w:sz w:val="24"/>
          <w:szCs w:val="24"/>
        </w:rPr>
        <w:t xml:space="preserve"> </w:t>
      </w:r>
    </w:p>
    <w:p w14:paraId="771942E3" w14:textId="0A532ECC" w:rsidR="006C2652" w:rsidRPr="00A36E49" w:rsidRDefault="006C2652" w:rsidP="00AE58AF">
      <w:pPr>
        <w:spacing w:before="100" w:beforeAutospacing="1" w:after="100" w:afterAutospacing="1" w:line="360" w:lineRule="auto"/>
        <w:rPr>
          <w:rFonts w:ascii="Times New Roman" w:eastAsia="Times New Roman" w:hAnsi="Times New Roman"/>
        </w:rPr>
      </w:pPr>
      <w:r w:rsidRPr="00A36E49">
        <w:rPr>
          <w:rFonts w:ascii="Times New Roman" w:eastAsia="Times New Roman" w:hAnsi="Times New Roman"/>
        </w:rPr>
        <w:t xml:space="preserve">Greenbelt tourism in the UK includes activities and experiences around greenbelts, defined as rural buffers surrounding urban areas, aiming to curb urban sprawl and preserve the benefits of natural landscapes variety, and effectively meet the needs of the target </w:t>
      </w:r>
      <w:r w:rsidR="00862799" w:rsidRPr="00A36E49">
        <w:rPr>
          <w:rFonts w:ascii="Times New Roman" w:eastAsia="Times New Roman" w:hAnsi="Times New Roman"/>
        </w:rPr>
        <w:t>population.</w:t>
      </w:r>
    </w:p>
    <w:p w14:paraId="1F27E6D8" w14:textId="77777777" w:rsidR="00FC4213" w:rsidRPr="00A36E49" w:rsidRDefault="00FC4213" w:rsidP="00AE58AF">
      <w:pPr>
        <w:spacing w:before="100" w:beforeAutospacing="1" w:after="100" w:afterAutospacing="1" w:line="360" w:lineRule="auto"/>
        <w:rPr>
          <w:rFonts w:ascii="Times New Roman" w:eastAsia="Times New Roman" w:hAnsi="Times New Roman"/>
        </w:rPr>
      </w:pPr>
      <w:r w:rsidRPr="00A36E49">
        <w:rPr>
          <w:rFonts w:ascii="Times New Roman" w:hAnsi="Times New Roman"/>
          <w:noProof/>
        </w:rPr>
        <w:drawing>
          <wp:inline distT="0" distB="0" distL="0" distR="0" wp14:anchorId="2FBC5192" wp14:editId="6692094E">
            <wp:extent cx="5943600" cy="3098699"/>
            <wp:effectExtent l="0" t="0" r="0" b="6985"/>
            <wp:docPr id="1" name="Picture 1" descr="U.S. glamping market size, by accommodation, 2020 - 2030 (USD Mill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 glamping market size, by accommodation, 2020 - 2030 (USD Mill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3098699"/>
                    </a:xfrm>
                    <a:prstGeom prst="rect">
                      <a:avLst/>
                    </a:prstGeom>
                    <a:noFill/>
                    <a:ln>
                      <a:noFill/>
                    </a:ln>
                  </pic:spPr>
                </pic:pic>
              </a:graphicData>
            </a:graphic>
          </wp:inline>
        </w:drawing>
      </w:r>
    </w:p>
    <w:p w14:paraId="58CFA0FE" w14:textId="3B8404FE" w:rsidR="00FC4213" w:rsidRPr="00A36E49" w:rsidRDefault="00FC4213" w:rsidP="00AE58AF">
      <w:pPr>
        <w:spacing w:before="100" w:beforeAutospacing="1" w:after="100" w:afterAutospacing="1" w:line="360" w:lineRule="auto"/>
        <w:rPr>
          <w:rFonts w:ascii="Times New Roman" w:eastAsia="Times New Roman" w:hAnsi="Times New Roman"/>
        </w:rPr>
      </w:pPr>
      <w:r w:rsidRPr="00A36E49">
        <w:rPr>
          <w:rFonts w:ascii="Times New Roman" w:eastAsia="Times New Roman" w:hAnsi="Times New Roman"/>
        </w:rPr>
        <w:t xml:space="preserve">From the chart we clearly think where the global glamping industry is going. By </w:t>
      </w:r>
      <w:r w:rsidR="00862799" w:rsidRPr="00A36E49">
        <w:rPr>
          <w:rFonts w:ascii="Times New Roman" w:eastAsia="Times New Roman" w:hAnsi="Times New Roman"/>
        </w:rPr>
        <w:t>2030</w:t>
      </w:r>
      <w:r w:rsidRPr="00A36E49">
        <w:rPr>
          <w:rFonts w:ascii="Times New Roman" w:eastAsia="Times New Roman" w:hAnsi="Times New Roman"/>
        </w:rPr>
        <w:t xml:space="preserve"> the market size will grow </w:t>
      </w:r>
      <w:r w:rsidR="003C0932" w:rsidRPr="00A36E49">
        <w:rPr>
          <w:rFonts w:ascii="Times New Roman" w:eastAsia="Times New Roman" w:hAnsi="Times New Roman"/>
        </w:rPr>
        <w:t xml:space="preserve">11.6% from now on. </w:t>
      </w:r>
    </w:p>
    <w:p w14:paraId="306016C7" w14:textId="77777777" w:rsidR="0095380A" w:rsidRPr="00A36E49" w:rsidRDefault="004501A9" w:rsidP="00AE58AF">
      <w:pPr>
        <w:pStyle w:val="Heading2"/>
        <w:spacing w:line="360" w:lineRule="auto"/>
        <w:rPr>
          <w:rFonts w:ascii="Times New Roman" w:eastAsia="Times New Roman" w:hAnsi="Times New Roman"/>
          <w:sz w:val="24"/>
          <w:szCs w:val="24"/>
        </w:rPr>
      </w:pPr>
      <w:bookmarkStart w:id="5" w:name="_Toc157305806"/>
      <w:r w:rsidRPr="00A36E49">
        <w:rPr>
          <w:rFonts w:ascii="Times New Roman" w:eastAsia="Times New Roman" w:hAnsi="Times New Roman"/>
          <w:sz w:val="24"/>
          <w:szCs w:val="24"/>
        </w:rPr>
        <w:t>Market Trend:</w:t>
      </w:r>
      <w:bookmarkEnd w:id="5"/>
      <w:r w:rsidRPr="00A36E49">
        <w:rPr>
          <w:rFonts w:ascii="Times New Roman" w:eastAsia="Times New Roman" w:hAnsi="Times New Roman"/>
          <w:sz w:val="24"/>
          <w:szCs w:val="24"/>
        </w:rPr>
        <w:t xml:space="preserve"> </w:t>
      </w:r>
    </w:p>
    <w:p w14:paraId="71569659" w14:textId="77777777" w:rsidR="0095380A" w:rsidRPr="00A36E49" w:rsidRDefault="0095380A" w:rsidP="00AE58AF">
      <w:pPr>
        <w:spacing w:before="100" w:beforeAutospacing="1" w:after="100" w:afterAutospacing="1" w:line="360" w:lineRule="auto"/>
        <w:ind w:firstLine="720"/>
        <w:rPr>
          <w:rFonts w:ascii="Times New Roman" w:eastAsia="Times New Roman" w:hAnsi="Times New Roman"/>
        </w:rPr>
      </w:pPr>
      <w:bookmarkStart w:id="6" w:name="_Toc157305807"/>
      <w:r w:rsidRPr="00A36E49">
        <w:rPr>
          <w:rStyle w:val="Heading3Char"/>
          <w:rFonts w:ascii="Times New Roman" w:hAnsi="Times New Roman"/>
          <w:sz w:val="24"/>
          <w:szCs w:val="24"/>
        </w:rPr>
        <w:t>Conservation and conservation efforts:</w:t>
      </w:r>
      <w:bookmarkEnd w:id="6"/>
      <w:r w:rsidRPr="00A36E49">
        <w:rPr>
          <w:rFonts w:ascii="Times New Roman" w:eastAsia="Times New Roman" w:hAnsi="Times New Roman"/>
        </w:rPr>
        <w:t xml:space="preserve"> Greenbelt areas are important conservation areas, preserving biodiversity and providing recreational spaces for urban residents Efforts are being made to protect these areas and improved has improved in recent years with greater awareness of environmental sustainability.</w:t>
      </w:r>
    </w:p>
    <w:p w14:paraId="21D2CE2B" w14:textId="77777777" w:rsidR="0095380A" w:rsidRPr="00A36E49" w:rsidRDefault="0095380A" w:rsidP="00AE58AF">
      <w:pPr>
        <w:spacing w:before="100" w:beforeAutospacing="1" w:after="100" w:afterAutospacing="1" w:line="360" w:lineRule="auto"/>
        <w:rPr>
          <w:rFonts w:ascii="Times New Roman" w:eastAsia="Times New Roman" w:hAnsi="Times New Roman"/>
        </w:rPr>
      </w:pPr>
    </w:p>
    <w:p w14:paraId="2F3C0896" w14:textId="77777777" w:rsidR="0095380A" w:rsidRPr="00A36E49" w:rsidRDefault="0095380A" w:rsidP="00AE58AF">
      <w:pPr>
        <w:spacing w:before="100" w:beforeAutospacing="1" w:after="100" w:afterAutospacing="1" w:line="360" w:lineRule="auto"/>
        <w:ind w:firstLine="720"/>
        <w:rPr>
          <w:rFonts w:ascii="Times New Roman" w:eastAsia="Times New Roman" w:hAnsi="Times New Roman"/>
        </w:rPr>
      </w:pPr>
      <w:bookmarkStart w:id="7" w:name="_Toc157305808"/>
      <w:r w:rsidRPr="00A36E49">
        <w:rPr>
          <w:rStyle w:val="Heading3Char"/>
          <w:rFonts w:ascii="Times New Roman" w:hAnsi="Times New Roman"/>
          <w:sz w:val="24"/>
          <w:szCs w:val="24"/>
        </w:rPr>
        <w:t>Growing demand for nature-based tourism:</w:t>
      </w:r>
      <w:bookmarkEnd w:id="7"/>
      <w:r w:rsidRPr="00A36E49">
        <w:rPr>
          <w:rFonts w:ascii="Times New Roman" w:eastAsia="Times New Roman" w:hAnsi="Times New Roman"/>
        </w:rPr>
        <w:t xml:space="preserve"> With increasing urbanization, there is an increasing tendency among urban dwellers, especially Londoners, to seek nature-based experiences for relaxation and rejuvenation Greenbelts for convenient proximity to urban centers, as well as natural resorts for outdoor activities and eco</w:t>
      </w:r>
      <w:r w:rsidR="003C0932" w:rsidRPr="00A36E49">
        <w:rPr>
          <w:rFonts w:ascii="Times New Roman" w:eastAsia="Times New Roman" w:hAnsi="Times New Roman"/>
        </w:rPr>
        <w:t>-tourism</w:t>
      </w:r>
      <w:r w:rsidRPr="00A36E49">
        <w:rPr>
          <w:rFonts w:ascii="Times New Roman" w:eastAsia="Times New Roman" w:hAnsi="Times New Roman"/>
        </w:rPr>
        <w:t>.</w:t>
      </w:r>
    </w:p>
    <w:p w14:paraId="2D22287A" w14:textId="77777777" w:rsidR="0095380A" w:rsidRPr="00A36E49" w:rsidRDefault="0095380A" w:rsidP="00AE58AF">
      <w:pPr>
        <w:spacing w:before="100" w:beforeAutospacing="1" w:after="100" w:afterAutospacing="1" w:line="360" w:lineRule="auto"/>
        <w:rPr>
          <w:rFonts w:ascii="Times New Roman" w:eastAsia="Times New Roman" w:hAnsi="Times New Roman"/>
        </w:rPr>
      </w:pPr>
    </w:p>
    <w:p w14:paraId="12779CD3" w14:textId="77777777" w:rsidR="004501A9" w:rsidRPr="00A36E49" w:rsidRDefault="0095380A" w:rsidP="00AE58AF">
      <w:pPr>
        <w:spacing w:before="100" w:beforeAutospacing="1" w:after="100" w:afterAutospacing="1" w:line="360" w:lineRule="auto"/>
        <w:ind w:firstLine="720"/>
        <w:rPr>
          <w:rFonts w:ascii="Times New Roman" w:eastAsia="Times New Roman" w:hAnsi="Times New Roman"/>
        </w:rPr>
      </w:pPr>
      <w:bookmarkStart w:id="8" w:name="_Toc157305809"/>
      <w:r w:rsidRPr="00A36E49">
        <w:rPr>
          <w:rStyle w:val="Heading3Char"/>
          <w:rFonts w:ascii="Times New Roman" w:hAnsi="Times New Roman"/>
          <w:sz w:val="24"/>
          <w:szCs w:val="24"/>
        </w:rPr>
        <w:t>Government Policies and Initiatives:</w:t>
      </w:r>
      <w:bookmarkEnd w:id="8"/>
      <w:r w:rsidRPr="00A36E49">
        <w:rPr>
          <w:rFonts w:ascii="Times New Roman" w:eastAsia="Times New Roman" w:hAnsi="Times New Roman"/>
        </w:rPr>
        <w:t xml:space="preserve"> The UK government has implemented a range of policies and initiatives to support sustainable tourism and conservation efforts in greenbelt areas these include budgets, regulatory frameworks and partnerships with local authorities and the environment our environmental organization has been.</w:t>
      </w:r>
    </w:p>
    <w:p w14:paraId="11C80F97" w14:textId="77777777" w:rsidR="00955060" w:rsidRPr="00A36E49" w:rsidRDefault="00955060" w:rsidP="00AE58AF">
      <w:pPr>
        <w:spacing w:before="100" w:beforeAutospacing="1" w:after="100" w:afterAutospacing="1" w:line="360" w:lineRule="auto"/>
        <w:rPr>
          <w:rFonts w:ascii="Times New Roman" w:eastAsia="Times New Roman" w:hAnsi="Times New Roman"/>
        </w:rPr>
      </w:pPr>
    </w:p>
    <w:p w14:paraId="430ACB87" w14:textId="77777777" w:rsidR="00955060" w:rsidRPr="00A36E49" w:rsidRDefault="00955060" w:rsidP="00AE58AF">
      <w:pPr>
        <w:spacing w:before="100" w:beforeAutospacing="1" w:after="100" w:afterAutospacing="1" w:line="360" w:lineRule="auto"/>
        <w:rPr>
          <w:rFonts w:ascii="Times New Roman" w:eastAsia="Times New Roman" w:hAnsi="Times New Roman"/>
        </w:rPr>
      </w:pPr>
    </w:p>
    <w:p w14:paraId="102ED250" w14:textId="77777777" w:rsidR="002E3238" w:rsidRPr="00A36E49" w:rsidRDefault="002E3238" w:rsidP="001D574F">
      <w:pPr>
        <w:pStyle w:val="Heading2"/>
        <w:spacing w:line="360" w:lineRule="auto"/>
        <w:rPr>
          <w:rFonts w:ascii="Times New Roman" w:eastAsia="Times New Roman" w:hAnsi="Times New Roman"/>
          <w:sz w:val="24"/>
          <w:szCs w:val="24"/>
        </w:rPr>
      </w:pPr>
      <w:bookmarkStart w:id="9" w:name="_Toc157305810"/>
      <w:r w:rsidRPr="00A36E49">
        <w:rPr>
          <w:rFonts w:ascii="Times New Roman" w:eastAsia="Times New Roman" w:hAnsi="Times New Roman"/>
          <w:sz w:val="24"/>
          <w:szCs w:val="24"/>
        </w:rPr>
        <w:t>Market opportunities</w:t>
      </w:r>
      <w:r w:rsidR="00955060" w:rsidRPr="00A36E49">
        <w:rPr>
          <w:rFonts w:ascii="Times New Roman" w:eastAsia="Times New Roman" w:hAnsi="Times New Roman"/>
          <w:sz w:val="24"/>
          <w:szCs w:val="24"/>
        </w:rPr>
        <w:t>:</w:t>
      </w:r>
      <w:bookmarkEnd w:id="9"/>
    </w:p>
    <w:p w14:paraId="6F46F97D" w14:textId="4F7A0B8F" w:rsidR="002E3238" w:rsidRPr="00A36E49" w:rsidRDefault="002E3238" w:rsidP="00AE58AF">
      <w:pPr>
        <w:spacing w:before="100" w:beforeAutospacing="1" w:after="100" w:afterAutospacing="1" w:line="360" w:lineRule="auto"/>
        <w:rPr>
          <w:rFonts w:ascii="Times New Roman" w:eastAsia="Times New Roman" w:hAnsi="Times New Roman"/>
        </w:rPr>
      </w:pPr>
      <w:r w:rsidRPr="00A36E49">
        <w:rPr>
          <w:rFonts w:ascii="Times New Roman" w:eastAsia="Times New Roman" w:hAnsi="Times New Roman"/>
        </w:rPr>
        <w:t>Glamping is rapidly growing worldwide. Industry growth is accelerated by consumer trends such as sustainable tourism and desire to reconnect with nature and sustained to reach USD 2.35 billion by 2021, the global market is expected to expand with a sense of affluence, year annual value g</w:t>
      </w:r>
      <w:r w:rsidR="00955060" w:rsidRPr="00A36E49">
        <w:rPr>
          <w:rFonts w:ascii="Times New Roman" w:eastAsia="Times New Roman" w:hAnsi="Times New Roman"/>
        </w:rPr>
        <w:t>rowth rate of 14.1% from 2021 to</w:t>
      </w:r>
      <w:r w:rsidRPr="00A36E49">
        <w:rPr>
          <w:rFonts w:ascii="Times New Roman" w:eastAsia="Times New Roman" w:hAnsi="Times New Roman"/>
        </w:rPr>
        <w:t xml:space="preserve"> through 2028 </w:t>
      </w:r>
      <w:sdt>
        <w:sdtPr>
          <w:rPr>
            <w:rFonts w:ascii="Times New Roman" w:eastAsia="Times New Roman" w:hAnsi="Times New Roman"/>
          </w:rPr>
          <w:id w:val="759723174"/>
          <w:citation/>
        </w:sdtPr>
        <w:sdtEndPr/>
        <w:sdtContent>
          <w:r w:rsidR="00955060" w:rsidRPr="00A36E49">
            <w:rPr>
              <w:rFonts w:ascii="Times New Roman" w:eastAsia="Times New Roman" w:hAnsi="Times New Roman"/>
            </w:rPr>
            <w:fldChar w:fldCharType="begin"/>
          </w:r>
          <w:r w:rsidR="00955060" w:rsidRPr="00A36E49">
            <w:rPr>
              <w:rFonts w:ascii="Times New Roman" w:eastAsia="Times New Roman" w:hAnsi="Times New Roman"/>
            </w:rPr>
            <w:instrText xml:space="preserve"> CITATION Gra21 \l 1033 </w:instrText>
          </w:r>
          <w:r w:rsidR="00955060" w:rsidRPr="00A36E49">
            <w:rPr>
              <w:rFonts w:ascii="Times New Roman" w:eastAsia="Times New Roman" w:hAnsi="Times New Roman"/>
            </w:rPr>
            <w:fldChar w:fldCharType="separate"/>
          </w:r>
          <w:r w:rsidR="00501F6C" w:rsidRPr="00501F6C">
            <w:rPr>
              <w:rFonts w:ascii="Times New Roman" w:eastAsia="Times New Roman" w:hAnsi="Times New Roman"/>
              <w:noProof/>
            </w:rPr>
            <w:t>(Anon., 20217-2021)</w:t>
          </w:r>
          <w:r w:rsidR="00955060" w:rsidRPr="00A36E49">
            <w:rPr>
              <w:rFonts w:ascii="Times New Roman" w:eastAsia="Times New Roman" w:hAnsi="Times New Roman"/>
            </w:rPr>
            <w:fldChar w:fldCharType="end"/>
          </w:r>
        </w:sdtContent>
      </w:sdt>
    </w:p>
    <w:p w14:paraId="10DE139E" w14:textId="77777777" w:rsidR="0095380A" w:rsidRPr="00A36E49" w:rsidRDefault="002E3238" w:rsidP="00AE58AF">
      <w:pPr>
        <w:spacing w:before="100" w:beforeAutospacing="1" w:after="100" w:afterAutospacing="1" w:line="360" w:lineRule="auto"/>
        <w:rPr>
          <w:rFonts w:ascii="Times New Roman" w:eastAsia="Times New Roman" w:hAnsi="Times New Roman"/>
        </w:rPr>
      </w:pPr>
      <w:r w:rsidRPr="00A36E49">
        <w:rPr>
          <w:rFonts w:ascii="Times New Roman" w:eastAsia="Times New Roman" w:hAnsi="Times New Roman"/>
        </w:rPr>
        <w:t>Nationally, the economic opportunities offered by glamping within the UK are outstanding. The nightly rates that site owners are able to charge (often over £150 per unit per night) mean that the initial investment can b</w:t>
      </w:r>
      <w:r w:rsidR="00AE58AF" w:rsidRPr="00A36E49">
        <w:rPr>
          <w:rFonts w:ascii="Times New Roman" w:eastAsia="Times New Roman" w:hAnsi="Times New Roman"/>
        </w:rPr>
        <w:t>e paid back in around 2-3 years</w:t>
      </w:r>
      <w:r w:rsidR="001D574F" w:rsidRPr="00A36E49">
        <w:rPr>
          <w:rFonts w:ascii="Times New Roman" w:eastAsia="Times New Roman" w:hAnsi="Times New Roman"/>
        </w:rPr>
        <w:t xml:space="preserve"> </w:t>
      </w:r>
      <w:r w:rsidRPr="00A36E49">
        <w:rPr>
          <w:rFonts w:ascii="Times New Roman" w:eastAsia="Times New Roman" w:hAnsi="Times New Roman"/>
        </w:rPr>
        <w:t>The insert reason for the gap in the market here, &amp; the lack of accommodation on offer servicing local attractions, the lack of pods and hot tubs in the area etc. has created a gap in the market that would otherwise allow</w:t>
      </w:r>
    </w:p>
    <w:p w14:paraId="32A35AC2" w14:textId="77777777" w:rsidR="0095380A" w:rsidRPr="00A36E49" w:rsidRDefault="0095380A" w:rsidP="001D574F">
      <w:pPr>
        <w:pStyle w:val="Heading2"/>
        <w:spacing w:line="360" w:lineRule="auto"/>
        <w:rPr>
          <w:rFonts w:ascii="Times New Roman" w:eastAsia="Times New Roman" w:hAnsi="Times New Roman"/>
          <w:sz w:val="24"/>
          <w:szCs w:val="24"/>
        </w:rPr>
      </w:pPr>
      <w:bookmarkStart w:id="10" w:name="_Toc157305811"/>
      <w:r w:rsidRPr="00A36E49">
        <w:rPr>
          <w:rFonts w:ascii="Times New Roman" w:eastAsia="Times New Roman" w:hAnsi="Times New Roman"/>
          <w:sz w:val="24"/>
          <w:szCs w:val="24"/>
        </w:rPr>
        <w:t>Challenges:</w:t>
      </w:r>
      <w:bookmarkEnd w:id="10"/>
    </w:p>
    <w:p w14:paraId="3FDD8D75" w14:textId="35EF0C95" w:rsidR="0095380A" w:rsidRPr="00A36E49" w:rsidRDefault="0095380A" w:rsidP="00AE58AF">
      <w:pPr>
        <w:spacing w:before="100" w:beforeAutospacing="1" w:after="100" w:afterAutospacing="1" w:line="360" w:lineRule="auto"/>
        <w:rPr>
          <w:rFonts w:ascii="Times New Roman" w:eastAsia="Times New Roman" w:hAnsi="Times New Roman"/>
        </w:rPr>
      </w:pPr>
      <w:r w:rsidRPr="00A36E49">
        <w:rPr>
          <w:rFonts w:ascii="Times New Roman" w:eastAsia="Times New Roman" w:hAnsi="Times New Roman"/>
        </w:rPr>
        <w:t>Balancing Conservation and Tourism: Sustainable tourism in Greenbelt areas calls for cautious control to decrease environmental impact whilst maximizing monetary benefits. Striking a stability among conservation efforts and traveller activities is essential to make sure the lengthy-time period viability of Greenbelt tourism.</w:t>
      </w:r>
      <w:sdt>
        <w:sdtPr>
          <w:rPr>
            <w:rFonts w:ascii="Times New Roman" w:eastAsia="Times New Roman" w:hAnsi="Times New Roman"/>
          </w:rPr>
          <w:id w:val="800739138"/>
          <w:citation/>
        </w:sdtPr>
        <w:sdtEndPr/>
        <w:sdtContent>
          <w:r w:rsidR="00481EA7" w:rsidRPr="00A36E49">
            <w:rPr>
              <w:rFonts w:ascii="Times New Roman" w:eastAsia="Times New Roman" w:hAnsi="Times New Roman"/>
            </w:rPr>
            <w:fldChar w:fldCharType="begin"/>
          </w:r>
          <w:r w:rsidR="00481EA7" w:rsidRPr="00A36E49">
            <w:rPr>
              <w:rFonts w:ascii="Times New Roman" w:eastAsia="Times New Roman" w:hAnsi="Times New Roman"/>
            </w:rPr>
            <w:instrText xml:space="preserve"> CITATION the16 \l 1033 </w:instrText>
          </w:r>
          <w:r w:rsidR="00481EA7" w:rsidRPr="00A36E49">
            <w:rPr>
              <w:rFonts w:ascii="Times New Roman" w:eastAsia="Times New Roman" w:hAnsi="Times New Roman"/>
            </w:rPr>
            <w:fldChar w:fldCharType="separate"/>
          </w:r>
          <w:r w:rsidR="00501F6C">
            <w:rPr>
              <w:rFonts w:ascii="Times New Roman" w:eastAsia="Times New Roman" w:hAnsi="Times New Roman"/>
              <w:noProof/>
            </w:rPr>
            <w:t xml:space="preserve"> </w:t>
          </w:r>
          <w:r w:rsidR="00501F6C" w:rsidRPr="00501F6C">
            <w:rPr>
              <w:rFonts w:ascii="Times New Roman" w:eastAsia="Times New Roman" w:hAnsi="Times New Roman"/>
              <w:noProof/>
            </w:rPr>
            <w:t>(the IETS, 2016)</w:t>
          </w:r>
          <w:r w:rsidR="00481EA7" w:rsidRPr="00A36E49">
            <w:rPr>
              <w:rFonts w:ascii="Times New Roman" w:eastAsia="Times New Roman" w:hAnsi="Times New Roman"/>
            </w:rPr>
            <w:fldChar w:fldCharType="end"/>
          </w:r>
        </w:sdtContent>
      </w:sdt>
    </w:p>
    <w:p w14:paraId="31889832" w14:textId="77777777" w:rsidR="0095380A" w:rsidRPr="00A36E49" w:rsidRDefault="0095380A" w:rsidP="00AE58AF">
      <w:pPr>
        <w:spacing w:before="100" w:beforeAutospacing="1" w:after="100" w:afterAutospacing="1" w:line="360" w:lineRule="auto"/>
        <w:rPr>
          <w:rFonts w:ascii="Times New Roman" w:eastAsia="Times New Roman" w:hAnsi="Times New Roman"/>
        </w:rPr>
      </w:pPr>
    </w:p>
    <w:p w14:paraId="60439612" w14:textId="613EA2E4" w:rsidR="0095380A" w:rsidRPr="00A36E49" w:rsidRDefault="0095380A" w:rsidP="00AE58AF">
      <w:pPr>
        <w:spacing w:before="100" w:beforeAutospacing="1" w:after="100" w:afterAutospacing="1" w:line="360" w:lineRule="auto"/>
        <w:rPr>
          <w:rFonts w:ascii="Times New Roman" w:eastAsia="Times New Roman" w:hAnsi="Times New Roman"/>
        </w:rPr>
      </w:pPr>
      <w:r w:rsidRPr="00A36E49">
        <w:rPr>
          <w:rFonts w:ascii="Times New Roman" w:eastAsia="Times New Roman" w:hAnsi="Times New Roman"/>
        </w:rPr>
        <w:t>Infrastructure and Accessibility: Some Greenbelt regions can also lack adequate infrastructure and transportation links, posing challenges for corporations to provide accessible and comfortable experiences for vacationers. Investing in infrastructure improvement while minimizing ecological disruption is critical.</w:t>
      </w:r>
      <w:sdt>
        <w:sdtPr>
          <w:rPr>
            <w:rFonts w:ascii="Times New Roman" w:eastAsia="Times New Roman" w:hAnsi="Times New Roman"/>
          </w:rPr>
          <w:id w:val="1731649219"/>
          <w:citation/>
        </w:sdtPr>
        <w:sdtEndPr/>
        <w:sdtContent>
          <w:r w:rsidR="00481EA7" w:rsidRPr="00A36E49">
            <w:rPr>
              <w:rFonts w:ascii="Times New Roman" w:eastAsia="Times New Roman" w:hAnsi="Times New Roman"/>
            </w:rPr>
            <w:fldChar w:fldCharType="begin"/>
          </w:r>
          <w:r w:rsidR="00481EA7" w:rsidRPr="00A36E49">
            <w:rPr>
              <w:rFonts w:ascii="Times New Roman" w:eastAsia="Times New Roman" w:hAnsi="Times New Roman"/>
            </w:rPr>
            <w:instrText xml:space="preserve"> CITATION Uti23 \l 1033 </w:instrText>
          </w:r>
          <w:r w:rsidR="00481EA7" w:rsidRPr="00A36E49">
            <w:rPr>
              <w:rFonts w:ascii="Times New Roman" w:eastAsia="Times New Roman" w:hAnsi="Times New Roman"/>
            </w:rPr>
            <w:fldChar w:fldCharType="separate"/>
          </w:r>
          <w:r w:rsidR="00501F6C">
            <w:rPr>
              <w:rFonts w:ascii="Times New Roman" w:eastAsia="Times New Roman" w:hAnsi="Times New Roman"/>
              <w:noProof/>
            </w:rPr>
            <w:t xml:space="preserve"> </w:t>
          </w:r>
          <w:r w:rsidR="00501F6C" w:rsidRPr="00501F6C">
            <w:rPr>
              <w:rFonts w:ascii="Times New Roman" w:eastAsia="Times New Roman" w:hAnsi="Times New Roman"/>
              <w:noProof/>
            </w:rPr>
            <w:t>(Utilities One, 2023)</w:t>
          </w:r>
          <w:r w:rsidR="00481EA7" w:rsidRPr="00A36E49">
            <w:rPr>
              <w:rFonts w:ascii="Times New Roman" w:eastAsia="Times New Roman" w:hAnsi="Times New Roman"/>
            </w:rPr>
            <w:fldChar w:fldCharType="end"/>
          </w:r>
        </w:sdtContent>
      </w:sdt>
    </w:p>
    <w:p w14:paraId="1BE11D90" w14:textId="77777777" w:rsidR="0095380A" w:rsidRPr="00A36E49" w:rsidRDefault="0095380A" w:rsidP="00AE58AF">
      <w:pPr>
        <w:spacing w:before="100" w:beforeAutospacing="1" w:after="100" w:afterAutospacing="1" w:line="360" w:lineRule="auto"/>
        <w:rPr>
          <w:rFonts w:ascii="Times New Roman" w:eastAsia="Times New Roman" w:hAnsi="Times New Roman"/>
        </w:rPr>
      </w:pPr>
    </w:p>
    <w:p w14:paraId="2637DBCE" w14:textId="77777777" w:rsidR="0095380A" w:rsidRPr="00A36E49" w:rsidRDefault="0095380A" w:rsidP="00AE58AF">
      <w:pPr>
        <w:spacing w:before="100" w:beforeAutospacing="1" w:after="100" w:afterAutospacing="1" w:line="360" w:lineRule="auto"/>
        <w:rPr>
          <w:rFonts w:ascii="Times New Roman" w:eastAsia="Times New Roman" w:hAnsi="Times New Roman"/>
        </w:rPr>
      </w:pPr>
      <w:r w:rsidRPr="00A36E49">
        <w:rPr>
          <w:rFonts w:ascii="Times New Roman" w:eastAsia="Times New Roman" w:hAnsi="Times New Roman"/>
        </w:rPr>
        <w:t>Competition and Differentiation: As the popularity of Greenbelt tourism grows, opposition among companies presenting comparable experiences intensifies. To stand out within the marketplace, agencies like Greenbelt Glamping must differentiate themselves via specific offerings, extraordinary customer service, and a robust dedication to sustainability.</w:t>
      </w:r>
    </w:p>
    <w:p w14:paraId="47F8340B" w14:textId="77777777" w:rsidR="00AF6527" w:rsidRPr="00A36E49" w:rsidRDefault="00AF6527" w:rsidP="00AE58AF">
      <w:pPr>
        <w:pStyle w:val="Heading1"/>
        <w:spacing w:line="360" w:lineRule="auto"/>
        <w:rPr>
          <w:rFonts w:ascii="Times New Roman" w:eastAsia="Times New Roman" w:hAnsi="Times New Roman"/>
          <w:sz w:val="24"/>
          <w:szCs w:val="24"/>
        </w:rPr>
      </w:pPr>
      <w:bookmarkStart w:id="11" w:name="_Toc157305812"/>
      <w:r w:rsidRPr="00A36E49">
        <w:rPr>
          <w:rFonts w:ascii="Times New Roman" w:eastAsia="Times New Roman" w:hAnsi="Times New Roman"/>
          <w:sz w:val="24"/>
          <w:szCs w:val="24"/>
        </w:rPr>
        <w:t>Market Potential:</w:t>
      </w:r>
      <w:bookmarkEnd w:id="11"/>
    </w:p>
    <w:p w14:paraId="17F16B68" w14:textId="39C7861F" w:rsidR="00FC4213" w:rsidRPr="00A36E49" w:rsidRDefault="00FC4213" w:rsidP="00AE58AF">
      <w:pPr>
        <w:shd w:val="clear" w:color="auto" w:fill="FFFFFF"/>
        <w:spacing w:before="360" w:after="360" w:line="360" w:lineRule="auto"/>
        <w:rPr>
          <w:rFonts w:ascii="Times New Roman" w:eastAsia="Times New Roman" w:hAnsi="Times New Roman"/>
          <w:color w:val="1F1F1F"/>
        </w:rPr>
      </w:pPr>
      <w:r w:rsidRPr="00A36E49">
        <w:rPr>
          <w:rFonts w:ascii="Times New Roman" w:eastAsia="Times New Roman" w:hAnsi="Times New Roman"/>
          <w:color w:val="1F1F1F"/>
        </w:rPr>
        <w:t xml:space="preserve">The £3.5 billion glamping industry is expected to grow at a strict 5% annual rate. Glamping’s target audience is </w:t>
      </w:r>
      <w:r w:rsidR="00862799" w:rsidRPr="00A36E49">
        <w:rPr>
          <w:rFonts w:ascii="Times New Roman" w:eastAsia="Times New Roman" w:hAnsi="Times New Roman"/>
          <w:color w:val="1F1F1F"/>
        </w:rPr>
        <w:t>47</w:t>
      </w:r>
      <w:r w:rsidRPr="00A36E49">
        <w:rPr>
          <w:rFonts w:ascii="Times New Roman" w:eastAsia="Times New Roman" w:hAnsi="Times New Roman"/>
          <w:color w:val="1F1F1F"/>
        </w:rPr>
        <w:t>% of UK adults who have been on a camping or caravanning holiday by 2020. Booking trends show that 54% of glamping bookings are made by couples, with an average of 2.4 nights and 74% arriving within 2 weeks. The most popular glamping accommodation is the bullpen.</w:t>
      </w:r>
    </w:p>
    <w:p w14:paraId="23B22D5B" w14:textId="77777777" w:rsidR="00FC4213" w:rsidRPr="00A36E49" w:rsidRDefault="00FC4213" w:rsidP="00AE58AF">
      <w:pPr>
        <w:shd w:val="clear" w:color="auto" w:fill="FFFFFF"/>
        <w:spacing w:before="360" w:after="360" w:line="360" w:lineRule="auto"/>
        <w:rPr>
          <w:rFonts w:ascii="Times New Roman" w:eastAsia="Times New Roman" w:hAnsi="Times New Roman"/>
          <w:color w:val="1F1F1F"/>
        </w:rPr>
      </w:pPr>
    </w:p>
    <w:p w14:paraId="0582B4DC" w14:textId="24606E28" w:rsidR="00FC4213" w:rsidRPr="00A36E49" w:rsidRDefault="00FC4213" w:rsidP="00AE58AF">
      <w:pPr>
        <w:shd w:val="clear" w:color="auto" w:fill="FFFFFF"/>
        <w:spacing w:before="360" w:after="360" w:line="360" w:lineRule="auto"/>
        <w:rPr>
          <w:rFonts w:ascii="Times New Roman" w:eastAsia="Times New Roman" w:hAnsi="Times New Roman"/>
          <w:color w:val="1F1F1F"/>
        </w:rPr>
      </w:pPr>
      <w:r w:rsidRPr="00A36E49">
        <w:rPr>
          <w:rFonts w:ascii="Times New Roman" w:eastAsia="Times New Roman" w:hAnsi="Times New Roman"/>
          <w:color w:val="1F1F1F"/>
        </w:rPr>
        <w:t xml:space="preserve">The main reasons for booking a glamping holiday in the UK are relaxation, </w:t>
      </w:r>
      <w:r w:rsidR="00862799" w:rsidRPr="00A36E49">
        <w:rPr>
          <w:rFonts w:ascii="Times New Roman" w:eastAsia="Times New Roman" w:hAnsi="Times New Roman"/>
          <w:color w:val="1F1F1F"/>
        </w:rPr>
        <w:t>nature,</w:t>
      </w:r>
      <w:r w:rsidRPr="00A36E49">
        <w:rPr>
          <w:rFonts w:ascii="Times New Roman" w:eastAsia="Times New Roman" w:hAnsi="Times New Roman"/>
          <w:color w:val="1F1F1F"/>
        </w:rPr>
        <w:t xml:space="preserve"> and adventure. Market power can be enhanced by adapting marketing strategies to appeal to these ends. The current market size is £3.5 billion, set to grow by 5% annually. The target audience is 47% of UK adults, with 54% of bookings made by couples and 74% within 2 weeks of arrival. Adapting marketing campaigns to appeal to these purposes can further increase the revenue potential of the business.</w:t>
      </w:r>
      <w:sdt>
        <w:sdtPr>
          <w:rPr>
            <w:rFonts w:ascii="Times New Roman" w:eastAsia="Times New Roman" w:hAnsi="Times New Roman"/>
            <w:color w:val="1F1F1F"/>
          </w:rPr>
          <w:id w:val="1666979302"/>
          <w:citation/>
        </w:sdtPr>
        <w:sdtEndPr/>
        <w:sdtContent>
          <w:r w:rsidR="001D574F" w:rsidRPr="00A36E49">
            <w:rPr>
              <w:rFonts w:ascii="Times New Roman" w:eastAsia="Times New Roman" w:hAnsi="Times New Roman"/>
              <w:color w:val="1F1F1F"/>
            </w:rPr>
            <w:fldChar w:fldCharType="begin"/>
          </w:r>
          <w:r w:rsidR="001D574F" w:rsidRPr="00A36E49">
            <w:rPr>
              <w:rFonts w:ascii="Times New Roman" w:eastAsia="Times New Roman" w:hAnsi="Times New Roman"/>
              <w:color w:val="1F1F1F"/>
            </w:rPr>
            <w:instrText xml:space="preserve"> CITATION lux20 \l 1033 </w:instrText>
          </w:r>
          <w:r w:rsidR="001D574F" w:rsidRPr="00A36E49">
            <w:rPr>
              <w:rFonts w:ascii="Times New Roman" w:eastAsia="Times New Roman" w:hAnsi="Times New Roman"/>
              <w:color w:val="1F1F1F"/>
            </w:rPr>
            <w:fldChar w:fldCharType="separate"/>
          </w:r>
          <w:r w:rsidR="00501F6C">
            <w:rPr>
              <w:rFonts w:ascii="Times New Roman" w:eastAsia="Times New Roman" w:hAnsi="Times New Roman"/>
              <w:noProof/>
              <w:color w:val="1F1F1F"/>
            </w:rPr>
            <w:t xml:space="preserve"> </w:t>
          </w:r>
          <w:r w:rsidR="00501F6C" w:rsidRPr="00501F6C">
            <w:rPr>
              <w:rFonts w:ascii="Times New Roman" w:eastAsia="Times New Roman" w:hAnsi="Times New Roman"/>
              <w:noProof/>
              <w:color w:val="1F1F1F"/>
            </w:rPr>
            <w:t>(luxurygardenstudios.co.uk/the-booming-industry-of-glamping/, 2020)</w:t>
          </w:r>
          <w:r w:rsidR="001D574F" w:rsidRPr="00A36E49">
            <w:rPr>
              <w:rFonts w:ascii="Times New Roman" w:eastAsia="Times New Roman" w:hAnsi="Times New Roman"/>
              <w:color w:val="1F1F1F"/>
            </w:rPr>
            <w:fldChar w:fldCharType="end"/>
          </w:r>
        </w:sdtContent>
      </w:sdt>
    </w:p>
    <w:p w14:paraId="02610343" w14:textId="77777777" w:rsidR="00EF3977" w:rsidRPr="00A36E49" w:rsidRDefault="00EF3977" w:rsidP="00AE58AF">
      <w:pPr>
        <w:pStyle w:val="Heading1"/>
        <w:spacing w:line="360" w:lineRule="auto"/>
        <w:rPr>
          <w:rFonts w:ascii="Times New Roman" w:eastAsia="Times New Roman" w:hAnsi="Times New Roman"/>
          <w:sz w:val="24"/>
          <w:szCs w:val="24"/>
        </w:rPr>
      </w:pPr>
      <w:bookmarkStart w:id="12" w:name="_Toc157305813"/>
      <w:r w:rsidRPr="00A36E49">
        <w:rPr>
          <w:rFonts w:ascii="Times New Roman" w:eastAsia="Times New Roman" w:hAnsi="Times New Roman"/>
          <w:sz w:val="24"/>
          <w:szCs w:val="24"/>
        </w:rPr>
        <w:t>Competitor Analysis</w:t>
      </w:r>
      <w:bookmarkEnd w:id="12"/>
    </w:p>
    <w:p w14:paraId="5EC6E2AD" w14:textId="4DE2CBDC" w:rsidR="00EF3977" w:rsidRDefault="00EF3977" w:rsidP="00AE58AF">
      <w:pPr>
        <w:shd w:val="clear" w:color="auto" w:fill="FFFFFF"/>
        <w:spacing w:before="360" w:after="360" w:line="360" w:lineRule="auto"/>
        <w:rPr>
          <w:rFonts w:ascii="Times New Roman" w:eastAsia="Times New Roman" w:hAnsi="Times New Roman"/>
          <w:color w:val="1F1F1F"/>
        </w:rPr>
      </w:pPr>
      <w:r w:rsidRPr="00A36E49">
        <w:rPr>
          <w:rFonts w:ascii="Times New Roman" w:eastAsia="Times New Roman" w:hAnsi="Times New Roman"/>
          <w:color w:val="1F1F1F"/>
        </w:rPr>
        <w:t xml:space="preserve">Most of </w:t>
      </w:r>
      <w:r w:rsidR="00862799" w:rsidRPr="00A36E49">
        <w:rPr>
          <w:rFonts w:ascii="Times New Roman" w:eastAsia="Times New Roman" w:hAnsi="Times New Roman"/>
          <w:color w:val="1F1F1F"/>
        </w:rPr>
        <w:t>the top-rated</w:t>
      </w:r>
      <w:r w:rsidRPr="00A36E49">
        <w:rPr>
          <w:rFonts w:ascii="Times New Roman" w:eastAsia="Times New Roman" w:hAnsi="Times New Roman"/>
          <w:color w:val="1F1F1F"/>
        </w:rPr>
        <w:t xml:space="preserve"> glamping service </w:t>
      </w:r>
      <w:r w:rsidR="00862799" w:rsidRPr="00A36E49">
        <w:rPr>
          <w:rFonts w:ascii="Times New Roman" w:eastAsia="Times New Roman" w:hAnsi="Times New Roman"/>
          <w:color w:val="1F1F1F"/>
        </w:rPr>
        <w:t>is in</w:t>
      </w:r>
      <w:r w:rsidR="0070043F" w:rsidRPr="00A36E49">
        <w:rPr>
          <w:rFonts w:ascii="Times New Roman" w:eastAsia="Times New Roman" w:hAnsi="Times New Roman"/>
          <w:color w:val="1F1F1F"/>
        </w:rPr>
        <w:t xml:space="preserve"> USA </w:t>
      </w:r>
      <w:r w:rsidR="00862799" w:rsidRPr="00A36E49">
        <w:rPr>
          <w:rFonts w:ascii="Times New Roman" w:eastAsia="Times New Roman" w:hAnsi="Times New Roman"/>
          <w:color w:val="1F1F1F"/>
        </w:rPr>
        <w:t>market.</w:t>
      </w:r>
      <w:r w:rsidR="0070043F" w:rsidRPr="00A36E49">
        <w:rPr>
          <w:rFonts w:ascii="Times New Roman" w:eastAsia="Times New Roman" w:hAnsi="Times New Roman"/>
          <w:color w:val="1F1F1F"/>
        </w:rPr>
        <w:t xml:space="preserve"> S</w:t>
      </w:r>
      <w:r w:rsidRPr="00A36E49">
        <w:rPr>
          <w:rFonts w:ascii="Times New Roman" w:eastAsia="Times New Roman" w:hAnsi="Times New Roman"/>
          <w:color w:val="1F1F1F"/>
        </w:rPr>
        <w:t xml:space="preserve">ome of the </w:t>
      </w:r>
      <w:r w:rsidR="00862799" w:rsidRPr="00A36E49">
        <w:rPr>
          <w:rFonts w:ascii="Times New Roman" w:eastAsia="Times New Roman" w:hAnsi="Times New Roman"/>
          <w:color w:val="1F1F1F"/>
        </w:rPr>
        <w:t>competitors</w:t>
      </w:r>
      <w:r w:rsidRPr="00A36E49">
        <w:rPr>
          <w:rFonts w:ascii="Times New Roman" w:eastAsia="Times New Roman" w:hAnsi="Times New Roman"/>
          <w:color w:val="1F1F1F"/>
        </w:rPr>
        <w:t xml:space="preserve"> </w:t>
      </w:r>
      <w:r w:rsidR="0070043F" w:rsidRPr="00A36E49">
        <w:rPr>
          <w:rFonts w:ascii="Times New Roman" w:eastAsia="Times New Roman" w:hAnsi="Times New Roman"/>
          <w:color w:val="1F1F1F"/>
        </w:rPr>
        <w:t xml:space="preserve">are in </w:t>
      </w:r>
      <w:r w:rsidR="00862799" w:rsidRPr="00A36E49">
        <w:rPr>
          <w:rFonts w:ascii="Times New Roman" w:eastAsia="Times New Roman" w:hAnsi="Times New Roman"/>
          <w:color w:val="1F1F1F"/>
        </w:rPr>
        <w:t>the UK</w:t>
      </w:r>
      <w:r w:rsidR="0070043F" w:rsidRPr="00A36E49">
        <w:rPr>
          <w:rFonts w:ascii="Times New Roman" w:eastAsia="Times New Roman" w:hAnsi="Times New Roman"/>
          <w:color w:val="1F1F1F"/>
        </w:rPr>
        <w:t xml:space="preserve"> market. </w:t>
      </w:r>
    </w:p>
    <w:p w14:paraId="0EF2EFAE" w14:textId="77777777" w:rsidR="000B4C22" w:rsidRDefault="000B4C22" w:rsidP="00AE58AF">
      <w:pPr>
        <w:shd w:val="clear" w:color="auto" w:fill="FFFFFF"/>
        <w:spacing w:before="360" w:after="360" w:line="360" w:lineRule="auto"/>
        <w:rPr>
          <w:rFonts w:ascii="Times New Roman" w:eastAsia="Times New Roman" w:hAnsi="Times New Roman"/>
          <w:color w:val="1F1F1F"/>
        </w:rPr>
      </w:pPr>
    </w:p>
    <w:tbl>
      <w:tblPr>
        <w:tblW w:w="10800" w:type="dxa"/>
        <w:tblInd w:w="-10" w:type="dxa"/>
        <w:tblLook w:val="04A0" w:firstRow="1" w:lastRow="0" w:firstColumn="1" w:lastColumn="0" w:noHBand="0" w:noVBand="1"/>
      </w:tblPr>
      <w:tblGrid>
        <w:gridCol w:w="2220"/>
        <w:gridCol w:w="2900"/>
        <w:gridCol w:w="2120"/>
        <w:gridCol w:w="3560"/>
      </w:tblGrid>
      <w:tr w:rsidR="000B4C22" w:rsidRPr="000B4C22" w14:paraId="7B9DC382" w14:textId="77777777" w:rsidTr="000B4C22">
        <w:trPr>
          <w:trHeight w:val="550"/>
        </w:trPr>
        <w:tc>
          <w:tcPr>
            <w:tcW w:w="2220" w:type="dxa"/>
            <w:tcBorders>
              <w:top w:val="single" w:sz="8" w:space="0" w:color="D9D9E3"/>
              <w:left w:val="single" w:sz="8" w:space="0" w:color="D9D9E3"/>
              <w:bottom w:val="single" w:sz="8" w:space="0" w:color="D9D9E3"/>
              <w:right w:val="nil"/>
            </w:tcBorders>
            <w:shd w:val="clear" w:color="auto" w:fill="auto"/>
            <w:vAlign w:val="center"/>
            <w:hideMark/>
          </w:tcPr>
          <w:p w14:paraId="18E18EC0" w14:textId="77777777" w:rsidR="000B4C22" w:rsidRPr="000B4C22" w:rsidRDefault="000B4C22" w:rsidP="000B4C22">
            <w:pPr>
              <w:jc w:val="center"/>
              <w:rPr>
                <w:rFonts w:ascii="Segoe UI" w:eastAsia="Times New Roman" w:hAnsi="Segoe UI" w:cs="Segoe UI"/>
                <w:b/>
                <w:bCs/>
                <w:sz w:val="19"/>
                <w:szCs w:val="19"/>
              </w:rPr>
            </w:pPr>
            <w:r w:rsidRPr="000B4C22">
              <w:rPr>
                <w:rFonts w:ascii="Segoe UI" w:eastAsia="Times New Roman" w:hAnsi="Segoe UI" w:cs="Segoe UI"/>
                <w:b/>
                <w:bCs/>
                <w:sz w:val="19"/>
                <w:szCs w:val="19"/>
              </w:rPr>
              <w:t>Glamping Service</w:t>
            </w:r>
          </w:p>
        </w:tc>
        <w:tc>
          <w:tcPr>
            <w:tcW w:w="2900" w:type="dxa"/>
            <w:tcBorders>
              <w:top w:val="single" w:sz="8" w:space="0" w:color="D9D9E3"/>
              <w:left w:val="single" w:sz="8" w:space="0" w:color="D9D9E3"/>
              <w:bottom w:val="single" w:sz="8" w:space="0" w:color="D9D9E3"/>
              <w:right w:val="nil"/>
            </w:tcBorders>
            <w:shd w:val="clear" w:color="auto" w:fill="auto"/>
            <w:vAlign w:val="center"/>
            <w:hideMark/>
          </w:tcPr>
          <w:p w14:paraId="202E197E" w14:textId="77777777" w:rsidR="000B4C22" w:rsidRPr="000B4C22" w:rsidRDefault="000B4C22" w:rsidP="000B4C22">
            <w:pPr>
              <w:jc w:val="center"/>
              <w:rPr>
                <w:rFonts w:ascii="Segoe UI" w:eastAsia="Times New Roman" w:hAnsi="Segoe UI" w:cs="Segoe UI"/>
                <w:b/>
                <w:bCs/>
                <w:sz w:val="19"/>
                <w:szCs w:val="19"/>
              </w:rPr>
            </w:pPr>
            <w:r w:rsidRPr="000B4C22">
              <w:rPr>
                <w:rFonts w:ascii="Segoe UI" w:eastAsia="Times New Roman" w:hAnsi="Segoe UI" w:cs="Segoe UI"/>
                <w:b/>
                <w:bCs/>
                <w:sz w:val="19"/>
                <w:szCs w:val="19"/>
              </w:rPr>
              <w:t>Key Features</w:t>
            </w:r>
          </w:p>
        </w:tc>
        <w:tc>
          <w:tcPr>
            <w:tcW w:w="2120" w:type="dxa"/>
            <w:tcBorders>
              <w:top w:val="single" w:sz="8" w:space="0" w:color="D9D9E3"/>
              <w:left w:val="single" w:sz="8" w:space="0" w:color="D9D9E3"/>
              <w:bottom w:val="single" w:sz="8" w:space="0" w:color="D9D9E3"/>
              <w:right w:val="nil"/>
            </w:tcBorders>
            <w:shd w:val="clear" w:color="auto" w:fill="auto"/>
            <w:vAlign w:val="center"/>
            <w:hideMark/>
          </w:tcPr>
          <w:p w14:paraId="2394C407" w14:textId="77777777" w:rsidR="000B4C22" w:rsidRPr="000B4C22" w:rsidRDefault="000B4C22" w:rsidP="000B4C22">
            <w:pPr>
              <w:jc w:val="center"/>
              <w:rPr>
                <w:rFonts w:ascii="Segoe UI" w:eastAsia="Times New Roman" w:hAnsi="Segoe UI" w:cs="Segoe UI"/>
                <w:b/>
                <w:bCs/>
                <w:sz w:val="19"/>
                <w:szCs w:val="19"/>
              </w:rPr>
            </w:pPr>
            <w:r w:rsidRPr="000B4C22">
              <w:rPr>
                <w:rFonts w:ascii="Segoe UI" w:eastAsia="Times New Roman" w:hAnsi="Segoe UI" w:cs="Segoe UI"/>
                <w:b/>
                <w:bCs/>
                <w:sz w:val="19"/>
                <w:szCs w:val="19"/>
              </w:rPr>
              <w:t>Competitive Advantages</w:t>
            </w:r>
          </w:p>
        </w:tc>
        <w:tc>
          <w:tcPr>
            <w:tcW w:w="3560" w:type="dxa"/>
            <w:tcBorders>
              <w:top w:val="single" w:sz="8" w:space="0" w:color="D9D9E3"/>
              <w:left w:val="single" w:sz="8" w:space="0" w:color="D9D9E3"/>
              <w:bottom w:val="single" w:sz="8" w:space="0" w:color="D9D9E3"/>
              <w:right w:val="single" w:sz="8" w:space="0" w:color="D9D9E3"/>
            </w:tcBorders>
            <w:shd w:val="clear" w:color="auto" w:fill="auto"/>
            <w:vAlign w:val="center"/>
            <w:hideMark/>
          </w:tcPr>
          <w:p w14:paraId="1D30FE70" w14:textId="77777777" w:rsidR="000B4C22" w:rsidRPr="000B4C22" w:rsidRDefault="000B4C22" w:rsidP="000B4C22">
            <w:pPr>
              <w:jc w:val="center"/>
              <w:rPr>
                <w:rFonts w:ascii="Segoe UI" w:eastAsia="Times New Roman" w:hAnsi="Segoe UI" w:cs="Segoe UI"/>
                <w:b/>
                <w:bCs/>
                <w:sz w:val="19"/>
                <w:szCs w:val="19"/>
              </w:rPr>
            </w:pPr>
            <w:r w:rsidRPr="000B4C22">
              <w:rPr>
                <w:rFonts w:ascii="Segoe UI" w:eastAsia="Times New Roman" w:hAnsi="Segoe UI" w:cs="Segoe UI"/>
                <w:b/>
                <w:bCs/>
                <w:sz w:val="19"/>
                <w:szCs w:val="19"/>
              </w:rPr>
              <w:t>Ideas for Improvement</w:t>
            </w:r>
          </w:p>
        </w:tc>
      </w:tr>
      <w:tr w:rsidR="000B4C22" w:rsidRPr="000B4C22" w14:paraId="5102AC18" w14:textId="77777777" w:rsidTr="000B4C22">
        <w:trPr>
          <w:trHeight w:val="550"/>
        </w:trPr>
        <w:tc>
          <w:tcPr>
            <w:tcW w:w="2220" w:type="dxa"/>
            <w:tcBorders>
              <w:top w:val="nil"/>
              <w:left w:val="single" w:sz="8" w:space="0" w:color="D9D9E3"/>
              <w:bottom w:val="single" w:sz="8" w:space="0" w:color="D9D9E3"/>
              <w:right w:val="nil"/>
            </w:tcBorders>
            <w:shd w:val="clear" w:color="auto" w:fill="auto"/>
            <w:vAlign w:val="center"/>
            <w:hideMark/>
          </w:tcPr>
          <w:p w14:paraId="6E625499" w14:textId="77777777" w:rsidR="000B4C22" w:rsidRPr="000B4C22" w:rsidRDefault="000B4C22" w:rsidP="000B4C22">
            <w:pPr>
              <w:rPr>
                <w:rFonts w:ascii="Segoe UI" w:eastAsia="Times New Roman" w:hAnsi="Segoe UI" w:cs="Segoe UI"/>
                <w:sz w:val="19"/>
                <w:szCs w:val="19"/>
              </w:rPr>
            </w:pPr>
            <w:r w:rsidRPr="000B4C22">
              <w:rPr>
                <w:rFonts w:ascii="Segoe UI" w:eastAsia="Times New Roman" w:hAnsi="Segoe UI" w:cs="Segoe UI"/>
                <w:sz w:val="19"/>
                <w:szCs w:val="19"/>
              </w:rPr>
              <w:t>Westcote Glamping</w:t>
            </w:r>
          </w:p>
        </w:tc>
        <w:tc>
          <w:tcPr>
            <w:tcW w:w="2900" w:type="dxa"/>
            <w:tcBorders>
              <w:top w:val="nil"/>
              <w:left w:val="single" w:sz="8" w:space="0" w:color="D9D9E3"/>
              <w:bottom w:val="single" w:sz="8" w:space="0" w:color="D9D9E3"/>
              <w:right w:val="nil"/>
            </w:tcBorders>
            <w:shd w:val="clear" w:color="auto" w:fill="auto"/>
            <w:vAlign w:val="center"/>
            <w:hideMark/>
          </w:tcPr>
          <w:p w14:paraId="4D5473E2" w14:textId="77777777" w:rsidR="000B4C22" w:rsidRPr="000B4C22" w:rsidRDefault="000B4C22" w:rsidP="000B4C22">
            <w:pPr>
              <w:rPr>
                <w:rFonts w:ascii="Segoe UI" w:eastAsia="Times New Roman" w:hAnsi="Segoe UI" w:cs="Segoe UI"/>
                <w:sz w:val="19"/>
                <w:szCs w:val="19"/>
              </w:rPr>
            </w:pPr>
            <w:r w:rsidRPr="000B4C22">
              <w:rPr>
                <w:rFonts w:ascii="Segoe UI" w:eastAsia="Times New Roman" w:hAnsi="Segoe UI" w:cs="Segoe UI"/>
                <w:sz w:val="19"/>
                <w:szCs w:val="19"/>
              </w:rPr>
              <w:t>Authentic pods, huts, and caravans on sheep farm</w:t>
            </w:r>
          </w:p>
        </w:tc>
        <w:tc>
          <w:tcPr>
            <w:tcW w:w="2120" w:type="dxa"/>
            <w:tcBorders>
              <w:top w:val="nil"/>
              <w:left w:val="single" w:sz="8" w:space="0" w:color="D9D9E3"/>
              <w:bottom w:val="single" w:sz="8" w:space="0" w:color="D9D9E3"/>
              <w:right w:val="nil"/>
            </w:tcBorders>
            <w:shd w:val="clear" w:color="auto" w:fill="auto"/>
            <w:vAlign w:val="center"/>
            <w:hideMark/>
          </w:tcPr>
          <w:p w14:paraId="3BEE7A25" w14:textId="77777777" w:rsidR="000B4C22" w:rsidRPr="000B4C22" w:rsidRDefault="000B4C22" w:rsidP="000B4C22">
            <w:pPr>
              <w:rPr>
                <w:rFonts w:ascii="Segoe UI" w:eastAsia="Times New Roman" w:hAnsi="Segoe UI" w:cs="Segoe UI"/>
                <w:sz w:val="19"/>
                <w:szCs w:val="19"/>
              </w:rPr>
            </w:pPr>
            <w:r w:rsidRPr="000B4C22">
              <w:rPr>
                <w:rFonts w:ascii="Segoe UI" w:eastAsia="Times New Roman" w:hAnsi="Segoe UI" w:cs="Segoe UI"/>
                <w:sz w:val="19"/>
                <w:szCs w:val="19"/>
              </w:rPr>
              <w:t>Beautiful meadow on a working sheep farm</w:t>
            </w:r>
          </w:p>
        </w:tc>
        <w:tc>
          <w:tcPr>
            <w:tcW w:w="3560" w:type="dxa"/>
            <w:tcBorders>
              <w:top w:val="nil"/>
              <w:left w:val="single" w:sz="8" w:space="0" w:color="D9D9E3"/>
              <w:bottom w:val="single" w:sz="8" w:space="0" w:color="D9D9E3"/>
              <w:right w:val="single" w:sz="8" w:space="0" w:color="D9D9E3"/>
            </w:tcBorders>
            <w:shd w:val="clear" w:color="auto" w:fill="auto"/>
            <w:vAlign w:val="center"/>
            <w:hideMark/>
          </w:tcPr>
          <w:p w14:paraId="46D0BD80" w14:textId="77777777" w:rsidR="000B4C22" w:rsidRPr="000B4C22" w:rsidRDefault="000B4C22" w:rsidP="000B4C22">
            <w:pPr>
              <w:rPr>
                <w:rFonts w:ascii="Segoe UI" w:eastAsia="Times New Roman" w:hAnsi="Segoe UI" w:cs="Segoe UI"/>
                <w:sz w:val="19"/>
                <w:szCs w:val="19"/>
              </w:rPr>
            </w:pPr>
            <w:r w:rsidRPr="000B4C22">
              <w:rPr>
                <w:rFonts w:ascii="Segoe UI" w:eastAsia="Times New Roman" w:hAnsi="Segoe UI" w:cs="Segoe UI"/>
                <w:sz w:val="19"/>
                <w:szCs w:val="19"/>
              </w:rPr>
              <w:t>Improve online presence and booking system.</w:t>
            </w:r>
          </w:p>
        </w:tc>
      </w:tr>
      <w:tr w:rsidR="000B4C22" w:rsidRPr="000B4C22" w14:paraId="198824FD" w14:textId="77777777" w:rsidTr="000B4C22">
        <w:trPr>
          <w:trHeight w:val="820"/>
        </w:trPr>
        <w:tc>
          <w:tcPr>
            <w:tcW w:w="2220" w:type="dxa"/>
            <w:tcBorders>
              <w:top w:val="nil"/>
              <w:left w:val="single" w:sz="8" w:space="0" w:color="D9D9E3"/>
              <w:bottom w:val="single" w:sz="8" w:space="0" w:color="D9D9E3"/>
              <w:right w:val="nil"/>
            </w:tcBorders>
            <w:shd w:val="clear" w:color="auto" w:fill="auto"/>
            <w:vAlign w:val="center"/>
            <w:hideMark/>
          </w:tcPr>
          <w:p w14:paraId="6E90F154" w14:textId="77777777" w:rsidR="000B4C22" w:rsidRPr="000B4C22" w:rsidRDefault="000B4C22" w:rsidP="000B4C22">
            <w:pPr>
              <w:rPr>
                <w:rFonts w:ascii="Segoe UI" w:eastAsia="Times New Roman" w:hAnsi="Segoe UI" w:cs="Segoe UI"/>
                <w:sz w:val="19"/>
                <w:szCs w:val="19"/>
              </w:rPr>
            </w:pPr>
            <w:r w:rsidRPr="000B4C22">
              <w:rPr>
                <w:rFonts w:ascii="Segoe UI" w:eastAsia="Times New Roman" w:hAnsi="Segoe UI" w:cs="Segoe UI"/>
                <w:sz w:val="19"/>
                <w:szCs w:val="19"/>
              </w:rPr>
              <w:t>Hapus Yurt</w:t>
            </w:r>
          </w:p>
        </w:tc>
        <w:tc>
          <w:tcPr>
            <w:tcW w:w="2900" w:type="dxa"/>
            <w:tcBorders>
              <w:top w:val="nil"/>
              <w:left w:val="single" w:sz="8" w:space="0" w:color="D9D9E3"/>
              <w:bottom w:val="single" w:sz="8" w:space="0" w:color="D9D9E3"/>
              <w:right w:val="nil"/>
            </w:tcBorders>
            <w:shd w:val="clear" w:color="auto" w:fill="auto"/>
            <w:vAlign w:val="center"/>
            <w:hideMark/>
          </w:tcPr>
          <w:p w14:paraId="498710D6" w14:textId="77777777" w:rsidR="000B4C22" w:rsidRPr="000B4C22" w:rsidRDefault="000B4C22" w:rsidP="000B4C22">
            <w:pPr>
              <w:rPr>
                <w:rFonts w:ascii="Segoe UI" w:eastAsia="Times New Roman" w:hAnsi="Segoe UI" w:cs="Segoe UI"/>
                <w:sz w:val="19"/>
                <w:szCs w:val="19"/>
              </w:rPr>
            </w:pPr>
            <w:r w:rsidRPr="000B4C22">
              <w:rPr>
                <w:rFonts w:ascii="Segoe UI" w:eastAsia="Times New Roman" w:hAnsi="Segoe UI" w:cs="Segoe UI"/>
                <w:sz w:val="19"/>
                <w:szCs w:val="19"/>
              </w:rPr>
              <w:t>Large Mongolian Yurts, barn in Dawn village</w:t>
            </w:r>
          </w:p>
        </w:tc>
        <w:tc>
          <w:tcPr>
            <w:tcW w:w="2120" w:type="dxa"/>
            <w:tcBorders>
              <w:top w:val="nil"/>
              <w:left w:val="single" w:sz="8" w:space="0" w:color="D9D9E3"/>
              <w:bottom w:val="single" w:sz="8" w:space="0" w:color="D9D9E3"/>
              <w:right w:val="nil"/>
            </w:tcBorders>
            <w:shd w:val="clear" w:color="auto" w:fill="auto"/>
            <w:vAlign w:val="center"/>
            <w:hideMark/>
          </w:tcPr>
          <w:p w14:paraId="5D9DBC2E" w14:textId="77777777" w:rsidR="000B4C22" w:rsidRPr="000B4C22" w:rsidRDefault="000B4C22" w:rsidP="000B4C22">
            <w:pPr>
              <w:rPr>
                <w:rFonts w:ascii="Segoe UI" w:eastAsia="Times New Roman" w:hAnsi="Segoe UI" w:cs="Segoe UI"/>
                <w:sz w:val="19"/>
                <w:szCs w:val="19"/>
              </w:rPr>
            </w:pPr>
            <w:r w:rsidRPr="000B4C22">
              <w:rPr>
                <w:rFonts w:ascii="Segoe UI" w:eastAsia="Times New Roman" w:hAnsi="Segoe UI" w:cs="Segoe UI"/>
                <w:sz w:val="19"/>
                <w:szCs w:val="19"/>
              </w:rPr>
              <w:t>Accommodates up to ten people for larger groups</w:t>
            </w:r>
          </w:p>
        </w:tc>
        <w:tc>
          <w:tcPr>
            <w:tcW w:w="3560" w:type="dxa"/>
            <w:tcBorders>
              <w:top w:val="nil"/>
              <w:left w:val="single" w:sz="8" w:space="0" w:color="D9D9E3"/>
              <w:bottom w:val="single" w:sz="8" w:space="0" w:color="D9D9E3"/>
              <w:right w:val="single" w:sz="8" w:space="0" w:color="D9D9E3"/>
            </w:tcBorders>
            <w:shd w:val="clear" w:color="auto" w:fill="auto"/>
            <w:vAlign w:val="center"/>
            <w:hideMark/>
          </w:tcPr>
          <w:p w14:paraId="074913C5" w14:textId="77777777" w:rsidR="000B4C22" w:rsidRPr="000B4C22" w:rsidRDefault="000B4C22" w:rsidP="000B4C22">
            <w:pPr>
              <w:rPr>
                <w:rFonts w:ascii="Segoe UI" w:eastAsia="Times New Roman" w:hAnsi="Segoe UI" w:cs="Segoe UI"/>
                <w:sz w:val="19"/>
                <w:szCs w:val="19"/>
              </w:rPr>
            </w:pPr>
            <w:r w:rsidRPr="000B4C22">
              <w:rPr>
                <w:rFonts w:ascii="Segoe UI" w:eastAsia="Times New Roman" w:hAnsi="Segoe UI" w:cs="Segoe UI"/>
                <w:sz w:val="19"/>
                <w:szCs w:val="19"/>
              </w:rPr>
              <w:t>Enhance marketing strategies to target larger groups.</w:t>
            </w:r>
          </w:p>
        </w:tc>
      </w:tr>
      <w:tr w:rsidR="000B4C22" w:rsidRPr="000B4C22" w14:paraId="34C6B2D5" w14:textId="77777777" w:rsidTr="000B4C22">
        <w:trPr>
          <w:trHeight w:val="820"/>
        </w:trPr>
        <w:tc>
          <w:tcPr>
            <w:tcW w:w="2220" w:type="dxa"/>
            <w:tcBorders>
              <w:top w:val="nil"/>
              <w:left w:val="single" w:sz="8" w:space="0" w:color="D9D9E3"/>
              <w:bottom w:val="single" w:sz="8" w:space="0" w:color="D9D9E3"/>
              <w:right w:val="nil"/>
            </w:tcBorders>
            <w:shd w:val="clear" w:color="auto" w:fill="auto"/>
            <w:vAlign w:val="center"/>
            <w:hideMark/>
          </w:tcPr>
          <w:p w14:paraId="16FFCF23" w14:textId="77777777" w:rsidR="000B4C22" w:rsidRPr="000B4C22" w:rsidRDefault="000B4C22" w:rsidP="000B4C22">
            <w:pPr>
              <w:rPr>
                <w:rFonts w:ascii="Segoe UI" w:eastAsia="Times New Roman" w:hAnsi="Segoe UI" w:cs="Segoe UI"/>
                <w:sz w:val="19"/>
                <w:szCs w:val="19"/>
              </w:rPr>
            </w:pPr>
            <w:r w:rsidRPr="000B4C22">
              <w:rPr>
                <w:rFonts w:ascii="Segoe UI" w:eastAsia="Times New Roman" w:hAnsi="Segoe UI" w:cs="Segoe UI"/>
                <w:sz w:val="19"/>
                <w:szCs w:val="19"/>
              </w:rPr>
              <w:t>Stargazer Bell Tent</w:t>
            </w:r>
          </w:p>
        </w:tc>
        <w:tc>
          <w:tcPr>
            <w:tcW w:w="2900" w:type="dxa"/>
            <w:tcBorders>
              <w:top w:val="nil"/>
              <w:left w:val="single" w:sz="8" w:space="0" w:color="D9D9E3"/>
              <w:bottom w:val="single" w:sz="8" w:space="0" w:color="D9D9E3"/>
              <w:right w:val="nil"/>
            </w:tcBorders>
            <w:shd w:val="clear" w:color="auto" w:fill="auto"/>
            <w:vAlign w:val="center"/>
            <w:hideMark/>
          </w:tcPr>
          <w:p w14:paraId="6EBA214B" w14:textId="77777777" w:rsidR="000B4C22" w:rsidRPr="000B4C22" w:rsidRDefault="000B4C22" w:rsidP="000B4C22">
            <w:pPr>
              <w:rPr>
                <w:rFonts w:ascii="Segoe UI" w:eastAsia="Times New Roman" w:hAnsi="Segoe UI" w:cs="Segoe UI"/>
                <w:sz w:val="19"/>
                <w:szCs w:val="19"/>
              </w:rPr>
            </w:pPr>
            <w:r w:rsidRPr="000B4C22">
              <w:rPr>
                <w:rFonts w:ascii="Segoe UI" w:eastAsia="Times New Roman" w:hAnsi="Segoe UI" w:cs="Segoe UI"/>
                <w:sz w:val="19"/>
                <w:szCs w:val="19"/>
              </w:rPr>
              <w:t>Tipi tent by the lake in North Yorkshire</w:t>
            </w:r>
          </w:p>
        </w:tc>
        <w:tc>
          <w:tcPr>
            <w:tcW w:w="2120" w:type="dxa"/>
            <w:tcBorders>
              <w:top w:val="nil"/>
              <w:left w:val="single" w:sz="8" w:space="0" w:color="D9D9E3"/>
              <w:bottom w:val="single" w:sz="8" w:space="0" w:color="D9D9E3"/>
              <w:right w:val="nil"/>
            </w:tcBorders>
            <w:shd w:val="clear" w:color="auto" w:fill="auto"/>
            <w:vAlign w:val="center"/>
            <w:hideMark/>
          </w:tcPr>
          <w:p w14:paraId="759C2132" w14:textId="77777777" w:rsidR="000B4C22" w:rsidRPr="000B4C22" w:rsidRDefault="000B4C22" w:rsidP="000B4C22">
            <w:pPr>
              <w:rPr>
                <w:rFonts w:ascii="Segoe UI" w:eastAsia="Times New Roman" w:hAnsi="Segoe UI" w:cs="Segoe UI"/>
                <w:sz w:val="19"/>
                <w:szCs w:val="19"/>
              </w:rPr>
            </w:pPr>
            <w:r w:rsidRPr="000B4C22">
              <w:rPr>
                <w:rFonts w:ascii="Segoe UI" w:eastAsia="Times New Roman" w:hAnsi="Segoe UI" w:cs="Segoe UI"/>
                <w:sz w:val="19"/>
                <w:szCs w:val="19"/>
              </w:rPr>
              <w:t>Scenic location with hot showers, private BBQ, and pamper room</w:t>
            </w:r>
          </w:p>
        </w:tc>
        <w:tc>
          <w:tcPr>
            <w:tcW w:w="3560" w:type="dxa"/>
            <w:tcBorders>
              <w:top w:val="nil"/>
              <w:left w:val="single" w:sz="8" w:space="0" w:color="D9D9E3"/>
              <w:bottom w:val="single" w:sz="8" w:space="0" w:color="D9D9E3"/>
              <w:right w:val="single" w:sz="8" w:space="0" w:color="D9D9E3"/>
            </w:tcBorders>
            <w:shd w:val="clear" w:color="auto" w:fill="auto"/>
            <w:vAlign w:val="center"/>
            <w:hideMark/>
          </w:tcPr>
          <w:p w14:paraId="01B26B30" w14:textId="77777777" w:rsidR="000B4C22" w:rsidRPr="000B4C22" w:rsidRDefault="000B4C22" w:rsidP="000B4C22">
            <w:pPr>
              <w:rPr>
                <w:rFonts w:ascii="Segoe UI" w:eastAsia="Times New Roman" w:hAnsi="Segoe UI" w:cs="Segoe UI"/>
                <w:sz w:val="19"/>
                <w:szCs w:val="19"/>
              </w:rPr>
            </w:pPr>
            <w:r w:rsidRPr="000B4C22">
              <w:rPr>
                <w:rFonts w:ascii="Segoe UI" w:eastAsia="Times New Roman" w:hAnsi="Segoe UI" w:cs="Segoe UI"/>
                <w:sz w:val="19"/>
                <w:szCs w:val="19"/>
              </w:rPr>
              <w:t>Explore new resources or experiences for guests.</w:t>
            </w:r>
          </w:p>
        </w:tc>
      </w:tr>
      <w:tr w:rsidR="000B4C22" w:rsidRPr="000B4C22" w14:paraId="3DBBC438" w14:textId="77777777" w:rsidTr="000B4C22">
        <w:trPr>
          <w:trHeight w:val="550"/>
        </w:trPr>
        <w:tc>
          <w:tcPr>
            <w:tcW w:w="2220" w:type="dxa"/>
            <w:tcBorders>
              <w:top w:val="nil"/>
              <w:left w:val="single" w:sz="8" w:space="0" w:color="D9D9E3"/>
              <w:bottom w:val="single" w:sz="8" w:space="0" w:color="D9D9E3"/>
              <w:right w:val="nil"/>
            </w:tcBorders>
            <w:shd w:val="clear" w:color="auto" w:fill="auto"/>
            <w:vAlign w:val="center"/>
            <w:hideMark/>
          </w:tcPr>
          <w:p w14:paraId="45C7572B" w14:textId="77777777" w:rsidR="000B4C22" w:rsidRPr="000B4C22" w:rsidRDefault="000B4C22" w:rsidP="000B4C22">
            <w:pPr>
              <w:rPr>
                <w:rFonts w:ascii="Segoe UI" w:eastAsia="Times New Roman" w:hAnsi="Segoe UI" w:cs="Segoe UI"/>
                <w:sz w:val="19"/>
                <w:szCs w:val="19"/>
              </w:rPr>
            </w:pPr>
            <w:r w:rsidRPr="000B4C22">
              <w:rPr>
                <w:rFonts w:ascii="Segoe UI" w:eastAsia="Times New Roman" w:hAnsi="Segoe UI" w:cs="Segoe UI"/>
                <w:sz w:val="19"/>
                <w:szCs w:val="19"/>
              </w:rPr>
              <w:t>Beach Cabin</w:t>
            </w:r>
          </w:p>
        </w:tc>
        <w:tc>
          <w:tcPr>
            <w:tcW w:w="2900" w:type="dxa"/>
            <w:tcBorders>
              <w:top w:val="nil"/>
              <w:left w:val="single" w:sz="8" w:space="0" w:color="D9D9E3"/>
              <w:bottom w:val="single" w:sz="8" w:space="0" w:color="D9D9E3"/>
              <w:right w:val="nil"/>
            </w:tcBorders>
            <w:shd w:val="clear" w:color="auto" w:fill="auto"/>
            <w:vAlign w:val="center"/>
            <w:hideMark/>
          </w:tcPr>
          <w:p w14:paraId="0B67E989" w14:textId="77777777" w:rsidR="000B4C22" w:rsidRPr="000B4C22" w:rsidRDefault="000B4C22" w:rsidP="000B4C22">
            <w:pPr>
              <w:rPr>
                <w:rFonts w:ascii="Segoe UI" w:eastAsia="Times New Roman" w:hAnsi="Segoe UI" w:cs="Segoe UI"/>
                <w:sz w:val="19"/>
                <w:szCs w:val="19"/>
              </w:rPr>
            </w:pPr>
            <w:r w:rsidRPr="000B4C22">
              <w:rPr>
                <w:rFonts w:ascii="Segoe UI" w:eastAsia="Times New Roman" w:hAnsi="Segoe UI" w:cs="Segoe UI"/>
                <w:sz w:val="19"/>
                <w:szCs w:val="19"/>
              </w:rPr>
              <w:t>Spacious, sleeps six/eight with ocean views</w:t>
            </w:r>
          </w:p>
        </w:tc>
        <w:tc>
          <w:tcPr>
            <w:tcW w:w="2120" w:type="dxa"/>
            <w:tcBorders>
              <w:top w:val="nil"/>
              <w:left w:val="single" w:sz="8" w:space="0" w:color="D9D9E3"/>
              <w:bottom w:val="single" w:sz="8" w:space="0" w:color="D9D9E3"/>
              <w:right w:val="nil"/>
            </w:tcBorders>
            <w:shd w:val="clear" w:color="auto" w:fill="auto"/>
            <w:vAlign w:val="center"/>
            <w:hideMark/>
          </w:tcPr>
          <w:p w14:paraId="2C76E93D" w14:textId="77777777" w:rsidR="000B4C22" w:rsidRPr="000B4C22" w:rsidRDefault="000B4C22" w:rsidP="000B4C22">
            <w:pPr>
              <w:rPr>
                <w:rFonts w:ascii="Segoe UI" w:eastAsia="Times New Roman" w:hAnsi="Segoe UI" w:cs="Segoe UI"/>
                <w:sz w:val="19"/>
                <w:szCs w:val="19"/>
              </w:rPr>
            </w:pPr>
            <w:r w:rsidRPr="000B4C22">
              <w:rPr>
                <w:rFonts w:ascii="Segoe UI" w:eastAsia="Times New Roman" w:hAnsi="Segoe UI" w:cs="Segoe UI"/>
                <w:sz w:val="19"/>
                <w:szCs w:val="19"/>
              </w:rPr>
              <w:t>Beautiful beachfront location</w:t>
            </w:r>
          </w:p>
        </w:tc>
        <w:tc>
          <w:tcPr>
            <w:tcW w:w="3560" w:type="dxa"/>
            <w:tcBorders>
              <w:top w:val="nil"/>
              <w:left w:val="single" w:sz="8" w:space="0" w:color="D9D9E3"/>
              <w:bottom w:val="single" w:sz="8" w:space="0" w:color="D9D9E3"/>
              <w:right w:val="single" w:sz="8" w:space="0" w:color="D9D9E3"/>
            </w:tcBorders>
            <w:shd w:val="clear" w:color="auto" w:fill="auto"/>
            <w:vAlign w:val="center"/>
            <w:hideMark/>
          </w:tcPr>
          <w:p w14:paraId="68DE930A" w14:textId="77777777" w:rsidR="000B4C22" w:rsidRPr="000B4C22" w:rsidRDefault="000B4C22" w:rsidP="000B4C22">
            <w:pPr>
              <w:rPr>
                <w:rFonts w:ascii="Segoe UI" w:eastAsia="Times New Roman" w:hAnsi="Segoe UI" w:cs="Segoe UI"/>
                <w:sz w:val="19"/>
                <w:szCs w:val="19"/>
              </w:rPr>
            </w:pPr>
            <w:r w:rsidRPr="000B4C22">
              <w:rPr>
                <w:rFonts w:ascii="Segoe UI" w:eastAsia="Times New Roman" w:hAnsi="Segoe UI" w:cs="Segoe UI"/>
                <w:sz w:val="19"/>
                <w:szCs w:val="19"/>
              </w:rPr>
              <w:t>Improve online booking and focus on sustainability practices.</w:t>
            </w:r>
          </w:p>
        </w:tc>
      </w:tr>
      <w:tr w:rsidR="000B4C22" w:rsidRPr="000B4C22" w14:paraId="14C2D217" w14:textId="77777777" w:rsidTr="000B4C22">
        <w:trPr>
          <w:trHeight w:val="820"/>
        </w:trPr>
        <w:tc>
          <w:tcPr>
            <w:tcW w:w="2220" w:type="dxa"/>
            <w:tcBorders>
              <w:top w:val="nil"/>
              <w:left w:val="single" w:sz="8" w:space="0" w:color="D9D9E3"/>
              <w:bottom w:val="single" w:sz="8" w:space="0" w:color="D9D9E3"/>
              <w:right w:val="nil"/>
            </w:tcBorders>
            <w:shd w:val="clear" w:color="auto" w:fill="auto"/>
            <w:vAlign w:val="center"/>
            <w:hideMark/>
          </w:tcPr>
          <w:p w14:paraId="67636D29" w14:textId="77777777" w:rsidR="000B4C22" w:rsidRPr="000B4C22" w:rsidRDefault="000B4C22" w:rsidP="000B4C22">
            <w:pPr>
              <w:rPr>
                <w:rFonts w:ascii="Segoe UI" w:eastAsia="Times New Roman" w:hAnsi="Segoe UI" w:cs="Segoe UI"/>
                <w:sz w:val="19"/>
                <w:szCs w:val="19"/>
              </w:rPr>
            </w:pPr>
            <w:r w:rsidRPr="000B4C22">
              <w:rPr>
                <w:rFonts w:ascii="Segoe UI" w:eastAsia="Times New Roman" w:hAnsi="Segoe UI" w:cs="Segoe UI"/>
                <w:sz w:val="19"/>
                <w:szCs w:val="19"/>
              </w:rPr>
              <w:t>Alfriston Woodland Cabins</w:t>
            </w:r>
          </w:p>
        </w:tc>
        <w:tc>
          <w:tcPr>
            <w:tcW w:w="2900" w:type="dxa"/>
            <w:tcBorders>
              <w:top w:val="nil"/>
              <w:left w:val="single" w:sz="8" w:space="0" w:color="D9D9E3"/>
              <w:bottom w:val="single" w:sz="8" w:space="0" w:color="D9D9E3"/>
              <w:right w:val="nil"/>
            </w:tcBorders>
            <w:shd w:val="clear" w:color="auto" w:fill="auto"/>
            <w:vAlign w:val="center"/>
            <w:hideMark/>
          </w:tcPr>
          <w:p w14:paraId="6C5FAF69" w14:textId="77777777" w:rsidR="000B4C22" w:rsidRPr="000B4C22" w:rsidRDefault="000B4C22" w:rsidP="000B4C22">
            <w:pPr>
              <w:rPr>
                <w:rFonts w:ascii="Segoe UI" w:eastAsia="Times New Roman" w:hAnsi="Segoe UI" w:cs="Segoe UI"/>
                <w:sz w:val="19"/>
                <w:szCs w:val="19"/>
              </w:rPr>
            </w:pPr>
            <w:r w:rsidRPr="000B4C22">
              <w:rPr>
                <w:rFonts w:ascii="Segoe UI" w:eastAsia="Times New Roman" w:hAnsi="Segoe UI" w:cs="Segoe UI"/>
                <w:sz w:val="19"/>
                <w:szCs w:val="19"/>
              </w:rPr>
              <w:t>Oak-framed cabins in secluded woodland</w:t>
            </w:r>
          </w:p>
        </w:tc>
        <w:tc>
          <w:tcPr>
            <w:tcW w:w="2120" w:type="dxa"/>
            <w:tcBorders>
              <w:top w:val="nil"/>
              <w:left w:val="single" w:sz="8" w:space="0" w:color="D9D9E3"/>
              <w:bottom w:val="single" w:sz="8" w:space="0" w:color="D9D9E3"/>
              <w:right w:val="nil"/>
            </w:tcBorders>
            <w:shd w:val="clear" w:color="auto" w:fill="auto"/>
            <w:vAlign w:val="center"/>
            <w:hideMark/>
          </w:tcPr>
          <w:p w14:paraId="2DD9301A" w14:textId="77777777" w:rsidR="000B4C22" w:rsidRPr="000B4C22" w:rsidRDefault="000B4C22" w:rsidP="000B4C22">
            <w:pPr>
              <w:rPr>
                <w:rFonts w:ascii="Segoe UI" w:eastAsia="Times New Roman" w:hAnsi="Segoe UI" w:cs="Segoe UI"/>
                <w:sz w:val="19"/>
                <w:szCs w:val="19"/>
              </w:rPr>
            </w:pPr>
            <w:r w:rsidRPr="000B4C22">
              <w:rPr>
                <w:rFonts w:ascii="Segoe UI" w:eastAsia="Times New Roman" w:hAnsi="Segoe UI" w:cs="Segoe UI"/>
                <w:sz w:val="19"/>
                <w:szCs w:val="19"/>
              </w:rPr>
              <w:t>Architectural oak cabins in secluded setting</w:t>
            </w:r>
          </w:p>
        </w:tc>
        <w:tc>
          <w:tcPr>
            <w:tcW w:w="3560" w:type="dxa"/>
            <w:tcBorders>
              <w:top w:val="nil"/>
              <w:left w:val="single" w:sz="8" w:space="0" w:color="D9D9E3"/>
              <w:bottom w:val="single" w:sz="8" w:space="0" w:color="D9D9E3"/>
              <w:right w:val="single" w:sz="8" w:space="0" w:color="D9D9E3"/>
            </w:tcBorders>
            <w:shd w:val="clear" w:color="auto" w:fill="auto"/>
            <w:vAlign w:val="center"/>
            <w:hideMark/>
          </w:tcPr>
          <w:p w14:paraId="00173116" w14:textId="77777777" w:rsidR="000B4C22" w:rsidRPr="000B4C22" w:rsidRDefault="000B4C22" w:rsidP="000B4C22">
            <w:pPr>
              <w:rPr>
                <w:rFonts w:ascii="Segoe UI" w:eastAsia="Times New Roman" w:hAnsi="Segoe UI" w:cs="Segoe UI"/>
                <w:sz w:val="19"/>
                <w:szCs w:val="19"/>
              </w:rPr>
            </w:pPr>
            <w:r w:rsidRPr="000B4C22">
              <w:rPr>
                <w:rFonts w:ascii="Segoe UI" w:eastAsia="Times New Roman" w:hAnsi="Segoe UI" w:cs="Segoe UI"/>
                <w:sz w:val="19"/>
                <w:szCs w:val="19"/>
              </w:rPr>
              <w:t>Enhance sustainability efforts and promote eco-friendly features.</w:t>
            </w:r>
          </w:p>
        </w:tc>
      </w:tr>
      <w:tr w:rsidR="000B4C22" w:rsidRPr="000B4C22" w14:paraId="44745B11" w14:textId="77777777" w:rsidTr="000B4C22">
        <w:trPr>
          <w:trHeight w:val="820"/>
        </w:trPr>
        <w:tc>
          <w:tcPr>
            <w:tcW w:w="2220" w:type="dxa"/>
            <w:tcBorders>
              <w:top w:val="nil"/>
              <w:left w:val="single" w:sz="8" w:space="0" w:color="D9D9E3"/>
              <w:bottom w:val="single" w:sz="8" w:space="0" w:color="D9D9E3"/>
              <w:right w:val="nil"/>
            </w:tcBorders>
            <w:shd w:val="clear" w:color="auto" w:fill="auto"/>
            <w:vAlign w:val="center"/>
            <w:hideMark/>
          </w:tcPr>
          <w:p w14:paraId="11027F92" w14:textId="77777777" w:rsidR="000B4C22" w:rsidRPr="000B4C22" w:rsidRDefault="000B4C22" w:rsidP="000B4C22">
            <w:pPr>
              <w:rPr>
                <w:rFonts w:ascii="Segoe UI" w:eastAsia="Times New Roman" w:hAnsi="Segoe UI" w:cs="Segoe UI"/>
                <w:sz w:val="19"/>
                <w:szCs w:val="19"/>
              </w:rPr>
            </w:pPr>
            <w:r w:rsidRPr="000B4C22">
              <w:rPr>
                <w:rFonts w:ascii="Segoe UI" w:eastAsia="Times New Roman" w:hAnsi="Segoe UI" w:cs="Segoe UI"/>
                <w:sz w:val="19"/>
                <w:szCs w:val="19"/>
              </w:rPr>
              <w:t>Towy Glamping Lodge</w:t>
            </w:r>
          </w:p>
        </w:tc>
        <w:tc>
          <w:tcPr>
            <w:tcW w:w="2900" w:type="dxa"/>
            <w:tcBorders>
              <w:top w:val="nil"/>
              <w:left w:val="single" w:sz="8" w:space="0" w:color="D9D9E3"/>
              <w:bottom w:val="single" w:sz="8" w:space="0" w:color="D9D9E3"/>
              <w:right w:val="nil"/>
            </w:tcBorders>
            <w:shd w:val="clear" w:color="auto" w:fill="auto"/>
            <w:vAlign w:val="center"/>
            <w:hideMark/>
          </w:tcPr>
          <w:p w14:paraId="27E4C28D" w14:textId="77777777" w:rsidR="000B4C22" w:rsidRPr="000B4C22" w:rsidRDefault="000B4C22" w:rsidP="000B4C22">
            <w:pPr>
              <w:rPr>
                <w:rFonts w:ascii="Segoe UI" w:eastAsia="Times New Roman" w:hAnsi="Segoe UI" w:cs="Segoe UI"/>
                <w:sz w:val="19"/>
                <w:szCs w:val="19"/>
              </w:rPr>
            </w:pPr>
            <w:r w:rsidRPr="000B4C22">
              <w:rPr>
                <w:rFonts w:ascii="Segoe UI" w:eastAsia="Times New Roman" w:hAnsi="Segoe UI" w:cs="Segoe UI"/>
                <w:sz w:val="19"/>
                <w:szCs w:val="19"/>
              </w:rPr>
              <w:t>Brand new lodge in Carmarthenshire countryside</w:t>
            </w:r>
          </w:p>
        </w:tc>
        <w:tc>
          <w:tcPr>
            <w:tcW w:w="2120" w:type="dxa"/>
            <w:tcBorders>
              <w:top w:val="nil"/>
              <w:left w:val="single" w:sz="8" w:space="0" w:color="D9D9E3"/>
              <w:bottom w:val="single" w:sz="8" w:space="0" w:color="D9D9E3"/>
              <w:right w:val="nil"/>
            </w:tcBorders>
            <w:shd w:val="clear" w:color="auto" w:fill="auto"/>
            <w:vAlign w:val="center"/>
            <w:hideMark/>
          </w:tcPr>
          <w:p w14:paraId="0E085996" w14:textId="77777777" w:rsidR="000B4C22" w:rsidRPr="000B4C22" w:rsidRDefault="000B4C22" w:rsidP="000B4C22">
            <w:pPr>
              <w:rPr>
                <w:rFonts w:ascii="Segoe UI" w:eastAsia="Times New Roman" w:hAnsi="Segoe UI" w:cs="Segoe UI"/>
                <w:sz w:val="19"/>
                <w:szCs w:val="19"/>
              </w:rPr>
            </w:pPr>
            <w:r w:rsidRPr="000B4C22">
              <w:rPr>
                <w:rFonts w:ascii="Segoe UI" w:eastAsia="Times New Roman" w:hAnsi="Segoe UI" w:cs="Segoe UI"/>
                <w:sz w:val="19"/>
                <w:szCs w:val="19"/>
              </w:rPr>
              <w:t>Separate double bedroom, sofa bed, and spacious design</w:t>
            </w:r>
          </w:p>
        </w:tc>
        <w:tc>
          <w:tcPr>
            <w:tcW w:w="3560" w:type="dxa"/>
            <w:tcBorders>
              <w:top w:val="nil"/>
              <w:left w:val="single" w:sz="8" w:space="0" w:color="D9D9E3"/>
              <w:bottom w:val="single" w:sz="8" w:space="0" w:color="D9D9E3"/>
              <w:right w:val="single" w:sz="8" w:space="0" w:color="D9D9E3"/>
            </w:tcBorders>
            <w:shd w:val="clear" w:color="auto" w:fill="auto"/>
            <w:vAlign w:val="center"/>
            <w:hideMark/>
          </w:tcPr>
          <w:p w14:paraId="71617FE5" w14:textId="77777777" w:rsidR="000B4C22" w:rsidRPr="000B4C22" w:rsidRDefault="000B4C22" w:rsidP="000B4C22">
            <w:pPr>
              <w:rPr>
                <w:rFonts w:ascii="Segoe UI" w:eastAsia="Times New Roman" w:hAnsi="Segoe UI" w:cs="Segoe UI"/>
                <w:sz w:val="19"/>
                <w:szCs w:val="19"/>
              </w:rPr>
            </w:pPr>
            <w:r w:rsidRPr="000B4C22">
              <w:rPr>
                <w:rFonts w:ascii="Segoe UI" w:eastAsia="Times New Roman" w:hAnsi="Segoe UI" w:cs="Segoe UI"/>
                <w:sz w:val="19"/>
                <w:szCs w:val="19"/>
              </w:rPr>
              <w:t>Increase online visibility through effective marketing.</w:t>
            </w:r>
          </w:p>
        </w:tc>
      </w:tr>
      <w:tr w:rsidR="000B4C22" w:rsidRPr="000B4C22" w14:paraId="73E8637F" w14:textId="77777777" w:rsidTr="000B4C22">
        <w:trPr>
          <w:trHeight w:val="550"/>
        </w:trPr>
        <w:tc>
          <w:tcPr>
            <w:tcW w:w="2220" w:type="dxa"/>
            <w:tcBorders>
              <w:top w:val="nil"/>
              <w:left w:val="single" w:sz="8" w:space="0" w:color="D9D9E3"/>
              <w:bottom w:val="single" w:sz="8" w:space="0" w:color="D9D9E3"/>
              <w:right w:val="nil"/>
            </w:tcBorders>
            <w:shd w:val="clear" w:color="auto" w:fill="auto"/>
            <w:vAlign w:val="center"/>
            <w:hideMark/>
          </w:tcPr>
          <w:p w14:paraId="3ED68427" w14:textId="77777777" w:rsidR="000B4C22" w:rsidRPr="000B4C22" w:rsidRDefault="000B4C22" w:rsidP="000B4C22">
            <w:pPr>
              <w:rPr>
                <w:rFonts w:ascii="Segoe UI" w:eastAsia="Times New Roman" w:hAnsi="Segoe UI" w:cs="Segoe UI"/>
                <w:sz w:val="19"/>
                <w:szCs w:val="19"/>
              </w:rPr>
            </w:pPr>
            <w:r w:rsidRPr="000B4C22">
              <w:rPr>
                <w:rFonts w:ascii="Segoe UI" w:eastAsia="Times New Roman" w:hAnsi="Segoe UI" w:cs="Segoe UI"/>
                <w:sz w:val="19"/>
                <w:szCs w:val="19"/>
              </w:rPr>
              <w:t>Luxury Glamping Tents</w:t>
            </w:r>
          </w:p>
        </w:tc>
        <w:tc>
          <w:tcPr>
            <w:tcW w:w="2900" w:type="dxa"/>
            <w:tcBorders>
              <w:top w:val="nil"/>
              <w:left w:val="single" w:sz="8" w:space="0" w:color="D9D9E3"/>
              <w:bottom w:val="single" w:sz="8" w:space="0" w:color="D9D9E3"/>
              <w:right w:val="nil"/>
            </w:tcBorders>
            <w:shd w:val="clear" w:color="auto" w:fill="auto"/>
            <w:vAlign w:val="center"/>
            <w:hideMark/>
          </w:tcPr>
          <w:p w14:paraId="46989200" w14:textId="77777777" w:rsidR="000B4C22" w:rsidRPr="000B4C22" w:rsidRDefault="000B4C22" w:rsidP="000B4C22">
            <w:pPr>
              <w:rPr>
                <w:rFonts w:ascii="Segoe UI" w:eastAsia="Times New Roman" w:hAnsi="Segoe UI" w:cs="Segoe UI"/>
                <w:sz w:val="19"/>
                <w:szCs w:val="19"/>
              </w:rPr>
            </w:pPr>
            <w:r w:rsidRPr="000B4C22">
              <w:rPr>
                <w:rFonts w:ascii="Segoe UI" w:eastAsia="Times New Roman" w:hAnsi="Segoe UI" w:cs="Segoe UI"/>
                <w:sz w:val="19"/>
                <w:szCs w:val="19"/>
              </w:rPr>
              <w:t>Canvas tents at Holme Pierrepont Country Park</w:t>
            </w:r>
          </w:p>
        </w:tc>
        <w:tc>
          <w:tcPr>
            <w:tcW w:w="2120" w:type="dxa"/>
            <w:tcBorders>
              <w:top w:val="nil"/>
              <w:left w:val="single" w:sz="8" w:space="0" w:color="D9D9E3"/>
              <w:bottom w:val="single" w:sz="8" w:space="0" w:color="D9D9E3"/>
              <w:right w:val="nil"/>
            </w:tcBorders>
            <w:shd w:val="clear" w:color="auto" w:fill="auto"/>
            <w:vAlign w:val="center"/>
            <w:hideMark/>
          </w:tcPr>
          <w:p w14:paraId="6625EEED" w14:textId="77777777" w:rsidR="000B4C22" w:rsidRPr="000B4C22" w:rsidRDefault="000B4C22" w:rsidP="000B4C22">
            <w:pPr>
              <w:rPr>
                <w:rFonts w:ascii="Segoe UI" w:eastAsia="Times New Roman" w:hAnsi="Segoe UI" w:cs="Segoe UI"/>
                <w:sz w:val="19"/>
                <w:szCs w:val="19"/>
              </w:rPr>
            </w:pPr>
            <w:r w:rsidRPr="000B4C22">
              <w:rPr>
                <w:rFonts w:ascii="Segoe UI" w:eastAsia="Times New Roman" w:hAnsi="Segoe UI" w:cs="Segoe UI"/>
                <w:sz w:val="19"/>
                <w:szCs w:val="19"/>
              </w:rPr>
              <w:t>Located in a National Aquatic Park</w:t>
            </w:r>
          </w:p>
        </w:tc>
        <w:tc>
          <w:tcPr>
            <w:tcW w:w="3560" w:type="dxa"/>
            <w:tcBorders>
              <w:top w:val="nil"/>
              <w:left w:val="single" w:sz="8" w:space="0" w:color="D9D9E3"/>
              <w:bottom w:val="single" w:sz="8" w:space="0" w:color="D9D9E3"/>
              <w:right w:val="single" w:sz="8" w:space="0" w:color="D9D9E3"/>
            </w:tcBorders>
            <w:shd w:val="clear" w:color="auto" w:fill="auto"/>
            <w:vAlign w:val="center"/>
            <w:hideMark/>
          </w:tcPr>
          <w:p w14:paraId="584BEDA3" w14:textId="37866C28" w:rsidR="000B4C22" w:rsidRPr="000B4C22" w:rsidRDefault="000B4C22" w:rsidP="000B4C22">
            <w:pPr>
              <w:rPr>
                <w:rFonts w:ascii="Segoe UI" w:eastAsia="Times New Roman" w:hAnsi="Segoe UI" w:cs="Segoe UI"/>
                <w:sz w:val="19"/>
                <w:szCs w:val="19"/>
              </w:rPr>
            </w:pPr>
            <w:r w:rsidRPr="000B4C22">
              <w:rPr>
                <w:rFonts w:ascii="Segoe UI" w:eastAsia="Times New Roman" w:hAnsi="Segoe UI" w:cs="Segoe UI"/>
                <w:sz w:val="19"/>
                <w:szCs w:val="19"/>
              </w:rPr>
              <w:t xml:space="preserve">Optimize </w:t>
            </w:r>
            <w:r w:rsidR="007A3F5A">
              <w:rPr>
                <w:rFonts w:ascii="Segoe UI" w:eastAsia="Times New Roman" w:hAnsi="Segoe UI" w:cs="Segoe UI"/>
                <w:sz w:val="19"/>
                <w:szCs w:val="19"/>
              </w:rPr>
              <w:t xml:space="preserve">the </w:t>
            </w:r>
            <w:r w:rsidRPr="000B4C22">
              <w:rPr>
                <w:rFonts w:ascii="Segoe UI" w:eastAsia="Times New Roman" w:hAnsi="Segoe UI" w:cs="Segoe UI"/>
                <w:sz w:val="19"/>
                <w:szCs w:val="19"/>
              </w:rPr>
              <w:t>website for user-friendly booking and navigation.</w:t>
            </w:r>
          </w:p>
        </w:tc>
      </w:tr>
      <w:tr w:rsidR="000B4C22" w:rsidRPr="000B4C22" w14:paraId="2BEB2FAA" w14:textId="77777777" w:rsidTr="000B4C22">
        <w:trPr>
          <w:trHeight w:val="820"/>
        </w:trPr>
        <w:tc>
          <w:tcPr>
            <w:tcW w:w="2220" w:type="dxa"/>
            <w:tcBorders>
              <w:top w:val="nil"/>
              <w:left w:val="single" w:sz="8" w:space="0" w:color="D9D9E3"/>
              <w:bottom w:val="single" w:sz="8" w:space="0" w:color="D9D9E3"/>
              <w:right w:val="nil"/>
            </w:tcBorders>
            <w:shd w:val="clear" w:color="auto" w:fill="auto"/>
            <w:vAlign w:val="center"/>
            <w:hideMark/>
          </w:tcPr>
          <w:p w14:paraId="353E04CF" w14:textId="77777777" w:rsidR="000B4C22" w:rsidRPr="000B4C22" w:rsidRDefault="000B4C22" w:rsidP="000B4C22">
            <w:pPr>
              <w:rPr>
                <w:rFonts w:ascii="Segoe UI" w:eastAsia="Times New Roman" w:hAnsi="Segoe UI" w:cs="Segoe UI"/>
                <w:sz w:val="19"/>
                <w:szCs w:val="19"/>
              </w:rPr>
            </w:pPr>
            <w:r w:rsidRPr="000B4C22">
              <w:rPr>
                <w:rFonts w:ascii="Segoe UI" w:eastAsia="Times New Roman" w:hAnsi="Segoe UI" w:cs="Segoe UI"/>
                <w:sz w:val="19"/>
                <w:szCs w:val="19"/>
              </w:rPr>
              <w:t>The Bunk House</w:t>
            </w:r>
          </w:p>
        </w:tc>
        <w:tc>
          <w:tcPr>
            <w:tcW w:w="2900" w:type="dxa"/>
            <w:tcBorders>
              <w:top w:val="nil"/>
              <w:left w:val="single" w:sz="8" w:space="0" w:color="D9D9E3"/>
              <w:bottom w:val="single" w:sz="8" w:space="0" w:color="D9D9E3"/>
              <w:right w:val="nil"/>
            </w:tcBorders>
            <w:shd w:val="clear" w:color="auto" w:fill="auto"/>
            <w:vAlign w:val="center"/>
            <w:hideMark/>
          </w:tcPr>
          <w:p w14:paraId="274B54D7" w14:textId="77777777" w:rsidR="000B4C22" w:rsidRPr="000B4C22" w:rsidRDefault="000B4C22" w:rsidP="000B4C22">
            <w:pPr>
              <w:rPr>
                <w:rFonts w:ascii="Segoe UI" w:eastAsia="Times New Roman" w:hAnsi="Segoe UI" w:cs="Segoe UI"/>
                <w:sz w:val="19"/>
                <w:szCs w:val="19"/>
              </w:rPr>
            </w:pPr>
            <w:r w:rsidRPr="000B4C22">
              <w:rPr>
                <w:rFonts w:ascii="Segoe UI" w:eastAsia="Times New Roman" w:hAnsi="Segoe UI" w:cs="Segoe UI"/>
                <w:sz w:val="19"/>
                <w:szCs w:val="19"/>
              </w:rPr>
              <w:t>Constructed from Western Red Cedar logs</w:t>
            </w:r>
          </w:p>
        </w:tc>
        <w:tc>
          <w:tcPr>
            <w:tcW w:w="2120" w:type="dxa"/>
            <w:tcBorders>
              <w:top w:val="nil"/>
              <w:left w:val="single" w:sz="8" w:space="0" w:color="D9D9E3"/>
              <w:bottom w:val="single" w:sz="8" w:space="0" w:color="D9D9E3"/>
              <w:right w:val="nil"/>
            </w:tcBorders>
            <w:shd w:val="clear" w:color="auto" w:fill="auto"/>
            <w:vAlign w:val="center"/>
            <w:hideMark/>
          </w:tcPr>
          <w:p w14:paraId="10027534" w14:textId="77777777" w:rsidR="000B4C22" w:rsidRPr="000B4C22" w:rsidRDefault="000B4C22" w:rsidP="000B4C22">
            <w:pPr>
              <w:rPr>
                <w:rFonts w:ascii="Segoe UI" w:eastAsia="Times New Roman" w:hAnsi="Segoe UI" w:cs="Segoe UI"/>
                <w:sz w:val="19"/>
                <w:szCs w:val="19"/>
              </w:rPr>
            </w:pPr>
            <w:r w:rsidRPr="000B4C22">
              <w:rPr>
                <w:rFonts w:ascii="Segoe UI" w:eastAsia="Times New Roman" w:hAnsi="Segoe UI" w:cs="Segoe UI"/>
                <w:sz w:val="19"/>
                <w:szCs w:val="19"/>
              </w:rPr>
              <w:t>Outdoor activities, unique construction from cedar logs</w:t>
            </w:r>
          </w:p>
        </w:tc>
        <w:tc>
          <w:tcPr>
            <w:tcW w:w="3560" w:type="dxa"/>
            <w:tcBorders>
              <w:top w:val="nil"/>
              <w:left w:val="single" w:sz="8" w:space="0" w:color="D9D9E3"/>
              <w:bottom w:val="single" w:sz="8" w:space="0" w:color="D9D9E3"/>
              <w:right w:val="single" w:sz="8" w:space="0" w:color="D9D9E3"/>
            </w:tcBorders>
            <w:shd w:val="clear" w:color="auto" w:fill="auto"/>
            <w:vAlign w:val="center"/>
            <w:hideMark/>
          </w:tcPr>
          <w:p w14:paraId="49570F1A" w14:textId="77777777" w:rsidR="000B4C22" w:rsidRPr="000B4C22" w:rsidRDefault="000B4C22" w:rsidP="000B4C22">
            <w:pPr>
              <w:rPr>
                <w:rFonts w:ascii="Segoe UI" w:eastAsia="Times New Roman" w:hAnsi="Segoe UI" w:cs="Segoe UI"/>
                <w:sz w:val="19"/>
                <w:szCs w:val="19"/>
              </w:rPr>
            </w:pPr>
            <w:r w:rsidRPr="000B4C22">
              <w:rPr>
                <w:rFonts w:ascii="Segoe UI" w:eastAsia="Times New Roman" w:hAnsi="Segoe UI" w:cs="Segoe UI"/>
                <w:sz w:val="19"/>
                <w:szCs w:val="19"/>
              </w:rPr>
              <w:t>Expand marketing efforts to showcase unique cedar log property.</w:t>
            </w:r>
          </w:p>
        </w:tc>
      </w:tr>
      <w:tr w:rsidR="000B4C22" w:rsidRPr="000B4C22" w14:paraId="6C36CCA4" w14:textId="77777777" w:rsidTr="000B4C22">
        <w:trPr>
          <w:trHeight w:val="1090"/>
        </w:trPr>
        <w:tc>
          <w:tcPr>
            <w:tcW w:w="2220" w:type="dxa"/>
            <w:tcBorders>
              <w:top w:val="nil"/>
              <w:left w:val="single" w:sz="8" w:space="0" w:color="D9D9E3"/>
              <w:bottom w:val="single" w:sz="8" w:space="0" w:color="D9D9E3"/>
              <w:right w:val="nil"/>
            </w:tcBorders>
            <w:shd w:val="clear" w:color="auto" w:fill="auto"/>
            <w:vAlign w:val="center"/>
            <w:hideMark/>
          </w:tcPr>
          <w:p w14:paraId="789050B7" w14:textId="77777777" w:rsidR="000B4C22" w:rsidRPr="000B4C22" w:rsidRDefault="000B4C22" w:rsidP="000B4C22">
            <w:pPr>
              <w:rPr>
                <w:rFonts w:ascii="Segoe UI" w:eastAsia="Times New Roman" w:hAnsi="Segoe UI" w:cs="Segoe UI"/>
                <w:sz w:val="19"/>
                <w:szCs w:val="19"/>
              </w:rPr>
            </w:pPr>
            <w:r w:rsidRPr="000B4C22">
              <w:rPr>
                <w:rFonts w:ascii="Segoe UI" w:eastAsia="Times New Roman" w:hAnsi="Segoe UI" w:cs="Segoe UI"/>
                <w:sz w:val="19"/>
                <w:szCs w:val="19"/>
              </w:rPr>
              <w:t>Glamping Pods</w:t>
            </w:r>
          </w:p>
        </w:tc>
        <w:tc>
          <w:tcPr>
            <w:tcW w:w="2900" w:type="dxa"/>
            <w:tcBorders>
              <w:top w:val="nil"/>
              <w:left w:val="single" w:sz="8" w:space="0" w:color="D9D9E3"/>
              <w:bottom w:val="single" w:sz="8" w:space="0" w:color="D9D9E3"/>
              <w:right w:val="nil"/>
            </w:tcBorders>
            <w:shd w:val="clear" w:color="auto" w:fill="auto"/>
            <w:vAlign w:val="center"/>
            <w:hideMark/>
          </w:tcPr>
          <w:p w14:paraId="53757304" w14:textId="77777777" w:rsidR="000B4C22" w:rsidRPr="000B4C22" w:rsidRDefault="000B4C22" w:rsidP="000B4C22">
            <w:pPr>
              <w:rPr>
                <w:rFonts w:ascii="Segoe UI" w:eastAsia="Times New Roman" w:hAnsi="Segoe UI" w:cs="Segoe UI"/>
                <w:sz w:val="19"/>
                <w:szCs w:val="19"/>
              </w:rPr>
            </w:pPr>
            <w:r w:rsidRPr="000B4C22">
              <w:rPr>
                <w:rFonts w:ascii="Segoe UI" w:eastAsia="Times New Roman" w:hAnsi="Segoe UI" w:cs="Segoe UI"/>
                <w:sz w:val="19"/>
                <w:szCs w:val="19"/>
              </w:rPr>
              <w:t>Cozy pods for two adults and two children</w:t>
            </w:r>
          </w:p>
        </w:tc>
        <w:tc>
          <w:tcPr>
            <w:tcW w:w="2120" w:type="dxa"/>
            <w:tcBorders>
              <w:top w:val="nil"/>
              <w:left w:val="single" w:sz="8" w:space="0" w:color="D9D9E3"/>
              <w:bottom w:val="single" w:sz="8" w:space="0" w:color="D9D9E3"/>
              <w:right w:val="nil"/>
            </w:tcBorders>
            <w:shd w:val="clear" w:color="auto" w:fill="auto"/>
            <w:vAlign w:val="center"/>
            <w:hideMark/>
          </w:tcPr>
          <w:p w14:paraId="5BCA4814" w14:textId="77777777" w:rsidR="000B4C22" w:rsidRPr="000B4C22" w:rsidRDefault="000B4C22" w:rsidP="000B4C22">
            <w:pPr>
              <w:rPr>
                <w:rFonts w:ascii="Segoe UI" w:eastAsia="Times New Roman" w:hAnsi="Segoe UI" w:cs="Segoe UI"/>
                <w:sz w:val="19"/>
                <w:szCs w:val="19"/>
              </w:rPr>
            </w:pPr>
            <w:r w:rsidRPr="000B4C22">
              <w:rPr>
                <w:rFonts w:ascii="Segoe UI" w:eastAsia="Times New Roman" w:hAnsi="Segoe UI" w:cs="Segoe UI"/>
                <w:sz w:val="19"/>
                <w:szCs w:val="19"/>
              </w:rPr>
              <w:t>Emphasis on nature, hot water bottles, and battery-powered lighting</w:t>
            </w:r>
          </w:p>
        </w:tc>
        <w:tc>
          <w:tcPr>
            <w:tcW w:w="3560" w:type="dxa"/>
            <w:tcBorders>
              <w:top w:val="nil"/>
              <w:left w:val="single" w:sz="8" w:space="0" w:color="D9D9E3"/>
              <w:bottom w:val="single" w:sz="8" w:space="0" w:color="D9D9E3"/>
              <w:right w:val="single" w:sz="8" w:space="0" w:color="D9D9E3"/>
            </w:tcBorders>
            <w:shd w:val="clear" w:color="auto" w:fill="auto"/>
            <w:vAlign w:val="center"/>
            <w:hideMark/>
          </w:tcPr>
          <w:p w14:paraId="7A3C091E" w14:textId="77777777" w:rsidR="000B4C22" w:rsidRPr="000B4C22" w:rsidRDefault="000B4C22" w:rsidP="000B4C22">
            <w:pPr>
              <w:rPr>
                <w:rFonts w:ascii="Segoe UI" w:eastAsia="Times New Roman" w:hAnsi="Segoe UI" w:cs="Segoe UI"/>
                <w:sz w:val="19"/>
                <w:szCs w:val="19"/>
              </w:rPr>
            </w:pPr>
            <w:r w:rsidRPr="000B4C22">
              <w:rPr>
                <w:rFonts w:ascii="Segoe UI" w:eastAsia="Times New Roman" w:hAnsi="Segoe UI" w:cs="Segoe UI"/>
                <w:sz w:val="19"/>
                <w:szCs w:val="19"/>
              </w:rPr>
              <w:t>Enhance customer engagement through personalized experiences.</w:t>
            </w:r>
          </w:p>
        </w:tc>
      </w:tr>
    </w:tbl>
    <w:p w14:paraId="0D559C74" w14:textId="77777777" w:rsidR="000B4C22" w:rsidRPr="00A36E49" w:rsidRDefault="000B4C22" w:rsidP="00AE58AF">
      <w:pPr>
        <w:shd w:val="clear" w:color="auto" w:fill="FFFFFF"/>
        <w:spacing w:before="360" w:after="360" w:line="360" w:lineRule="auto"/>
        <w:rPr>
          <w:rFonts w:ascii="Times New Roman" w:eastAsia="Times New Roman" w:hAnsi="Times New Roman"/>
          <w:color w:val="1F1F1F"/>
        </w:rPr>
      </w:pPr>
    </w:p>
    <w:p w14:paraId="285FBEC5" w14:textId="77777777" w:rsidR="00AF6527" w:rsidRPr="00A36E49" w:rsidRDefault="00AF6527" w:rsidP="00AE58AF">
      <w:pPr>
        <w:shd w:val="clear" w:color="auto" w:fill="FFFFFF"/>
        <w:spacing w:before="360" w:after="360" w:line="360" w:lineRule="auto"/>
        <w:rPr>
          <w:rFonts w:ascii="Times New Roman" w:eastAsia="Times New Roman" w:hAnsi="Times New Roman"/>
          <w:b/>
          <w:color w:val="1F1F1F"/>
        </w:rPr>
      </w:pPr>
      <w:r w:rsidRPr="00A36E49">
        <w:rPr>
          <w:rFonts w:ascii="Times New Roman" w:eastAsia="Times New Roman" w:hAnsi="Times New Roman"/>
          <w:b/>
          <w:color w:val="1F1F1F"/>
        </w:rPr>
        <w:t>Minimizing Risk and Boosting Success:</w:t>
      </w:r>
    </w:p>
    <w:p w14:paraId="7C2660FB" w14:textId="77777777" w:rsidR="00734B0B" w:rsidRPr="00A36E49" w:rsidRDefault="00734B0B" w:rsidP="00AE58AF">
      <w:pPr>
        <w:shd w:val="clear" w:color="auto" w:fill="FFFFFF"/>
        <w:spacing w:before="360" w:after="360" w:line="360" w:lineRule="auto"/>
        <w:rPr>
          <w:rFonts w:ascii="Times New Roman" w:eastAsia="Times New Roman" w:hAnsi="Times New Roman"/>
          <w:color w:val="1F1F1F"/>
        </w:rPr>
      </w:pPr>
      <w:r w:rsidRPr="00A36E49">
        <w:rPr>
          <w:rFonts w:ascii="Times New Roman" w:eastAsia="Times New Roman" w:hAnsi="Times New Roman"/>
          <w:color w:val="1F1F1F"/>
        </w:rPr>
        <w:t>Here are a few capacity risks of failure primarily based on the furnished facts:</w:t>
      </w:r>
    </w:p>
    <w:p w14:paraId="67638015" w14:textId="77777777" w:rsidR="00734B0B" w:rsidRPr="00A36E49" w:rsidRDefault="00734B0B" w:rsidP="00AE58AF">
      <w:pPr>
        <w:shd w:val="clear" w:color="auto" w:fill="FFFFFF"/>
        <w:spacing w:before="360" w:after="360" w:line="360" w:lineRule="auto"/>
        <w:rPr>
          <w:rFonts w:ascii="Times New Roman" w:eastAsia="Times New Roman" w:hAnsi="Times New Roman"/>
          <w:color w:val="1F1F1F"/>
        </w:rPr>
      </w:pPr>
      <w:r w:rsidRPr="00A36E49">
        <w:rPr>
          <w:rFonts w:ascii="Times New Roman" w:eastAsia="Times New Roman" w:hAnsi="Times New Roman"/>
          <w:b/>
          <w:color w:val="1F1F1F"/>
        </w:rPr>
        <w:t>Non-compliance with statutory requirements:</w:t>
      </w:r>
      <w:r w:rsidRPr="00A36E49">
        <w:rPr>
          <w:rFonts w:ascii="Times New Roman" w:eastAsia="Times New Roman" w:hAnsi="Times New Roman"/>
          <w:color w:val="1F1F1F"/>
        </w:rPr>
        <w:t xml:space="preserve"> Failure to stick to statutory responsibilities which includes fireplace safety rules, health and protection requirements, and licensing guidelines can result in felony outcomes, fines, or closure of the glamping accommodation.</w:t>
      </w:r>
    </w:p>
    <w:p w14:paraId="6F358C0E" w14:textId="77777777" w:rsidR="00734B0B" w:rsidRPr="00A36E49" w:rsidRDefault="00734B0B" w:rsidP="00AE58AF">
      <w:pPr>
        <w:shd w:val="clear" w:color="auto" w:fill="FFFFFF"/>
        <w:spacing w:before="360" w:after="360" w:line="360" w:lineRule="auto"/>
        <w:rPr>
          <w:rFonts w:ascii="Times New Roman" w:eastAsia="Times New Roman" w:hAnsi="Times New Roman"/>
          <w:color w:val="1F1F1F"/>
        </w:rPr>
      </w:pPr>
      <w:r w:rsidRPr="00A36E49">
        <w:rPr>
          <w:rFonts w:ascii="Times New Roman" w:eastAsia="Times New Roman" w:hAnsi="Times New Roman"/>
          <w:b/>
          <w:color w:val="1F1F1F"/>
        </w:rPr>
        <w:t>Inadequate coverage insurance:</w:t>
      </w:r>
      <w:r w:rsidRPr="00A36E49">
        <w:rPr>
          <w:rFonts w:ascii="Times New Roman" w:eastAsia="Times New Roman" w:hAnsi="Times New Roman"/>
          <w:color w:val="1F1F1F"/>
        </w:rPr>
        <w:t xml:space="preserve"> Failure to keep good enough public legal responsibility coverage can pose financial dangers in case of injuries or criminal claims from visitors or 0.33 events.</w:t>
      </w:r>
    </w:p>
    <w:p w14:paraId="744ADA89" w14:textId="2C46D0C4" w:rsidR="00734B0B" w:rsidRPr="00A36E49" w:rsidRDefault="00734B0B" w:rsidP="00AE58AF">
      <w:pPr>
        <w:shd w:val="clear" w:color="auto" w:fill="FFFFFF"/>
        <w:spacing w:before="360" w:after="360" w:line="360" w:lineRule="auto"/>
        <w:rPr>
          <w:rFonts w:ascii="Times New Roman" w:eastAsia="Times New Roman" w:hAnsi="Times New Roman"/>
          <w:color w:val="1F1F1F"/>
        </w:rPr>
      </w:pPr>
      <w:r w:rsidRPr="00A36E49">
        <w:rPr>
          <w:rFonts w:ascii="Times New Roman" w:eastAsia="Times New Roman" w:hAnsi="Times New Roman"/>
          <w:b/>
          <w:color w:val="1F1F1F"/>
        </w:rPr>
        <w:t xml:space="preserve">Poor visitor </w:t>
      </w:r>
      <w:r w:rsidR="007104B1" w:rsidRPr="00A36E49">
        <w:rPr>
          <w:rFonts w:ascii="Times New Roman" w:eastAsia="Times New Roman" w:hAnsi="Times New Roman"/>
          <w:b/>
          <w:color w:val="1F1F1F"/>
        </w:rPr>
        <w:t>level</w:t>
      </w:r>
      <w:r w:rsidRPr="00A36E49">
        <w:rPr>
          <w:rFonts w:ascii="Times New Roman" w:eastAsia="Times New Roman" w:hAnsi="Times New Roman"/>
          <w:b/>
          <w:color w:val="1F1F1F"/>
        </w:rPr>
        <w:t xml:space="preserve"> in:</w:t>
      </w:r>
      <w:r w:rsidRPr="00A36E49">
        <w:rPr>
          <w:rFonts w:ascii="Times New Roman" w:eastAsia="Times New Roman" w:hAnsi="Times New Roman"/>
          <w:color w:val="1F1F1F"/>
        </w:rPr>
        <w:t xml:space="preserve"> Failure to offer smooth, hygienic, safe, and well-maintained accommodation can lead to bad visitor reviews, resulting in terrible opinions, reduced occupancy fees, and loss of reputation.</w:t>
      </w:r>
    </w:p>
    <w:p w14:paraId="76AEB7DF" w14:textId="77777777" w:rsidR="00734B0B" w:rsidRPr="00A36E49" w:rsidRDefault="00734B0B" w:rsidP="00AE58AF">
      <w:pPr>
        <w:shd w:val="clear" w:color="auto" w:fill="FFFFFF"/>
        <w:spacing w:before="360" w:after="360" w:line="360" w:lineRule="auto"/>
        <w:rPr>
          <w:rFonts w:ascii="Times New Roman" w:eastAsia="Times New Roman" w:hAnsi="Times New Roman"/>
          <w:color w:val="1F1F1F"/>
        </w:rPr>
      </w:pPr>
      <w:r w:rsidRPr="00A36E49">
        <w:rPr>
          <w:rFonts w:ascii="Times New Roman" w:eastAsia="Times New Roman" w:hAnsi="Times New Roman"/>
          <w:b/>
          <w:color w:val="1F1F1F"/>
        </w:rPr>
        <w:t>Lack of accessibility:</w:t>
      </w:r>
      <w:r w:rsidRPr="00A36E49">
        <w:rPr>
          <w:rFonts w:ascii="Times New Roman" w:eastAsia="Times New Roman" w:hAnsi="Times New Roman"/>
          <w:color w:val="1F1F1F"/>
        </w:rPr>
        <w:t xml:space="preserve"> Failure to deal with visitors with disabilities and offer vital facilities or help can result in discrimination troubles, terrible publicity, and potential felony moves beneath equality regulation.</w:t>
      </w:r>
    </w:p>
    <w:p w14:paraId="27D0DAD4" w14:textId="2880780A" w:rsidR="00734B0B" w:rsidRPr="00A36E49" w:rsidRDefault="00734B0B" w:rsidP="00AE58AF">
      <w:pPr>
        <w:shd w:val="clear" w:color="auto" w:fill="FFFFFF"/>
        <w:spacing w:before="360" w:after="360" w:line="360" w:lineRule="auto"/>
        <w:rPr>
          <w:rFonts w:ascii="Times New Roman" w:eastAsia="Times New Roman" w:hAnsi="Times New Roman"/>
          <w:color w:val="1F1F1F"/>
        </w:rPr>
      </w:pPr>
      <w:r w:rsidRPr="00A36E49">
        <w:rPr>
          <w:rFonts w:ascii="Times New Roman" w:eastAsia="Times New Roman" w:hAnsi="Times New Roman"/>
          <w:b/>
          <w:color w:val="1F1F1F"/>
        </w:rPr>
        <w:t xml:space="preserve">Environmental sustainability worries: </w:t>
      </w:r>
      <w:r w:rsidRPr="00A36E49">
        <w:rPr>
          <w:rFonts w:ascii="Times New Roman" w:eastAsia="Times New Roman" w:hAnsi="Times New Roman"/>
          <w:color w:val="1F1F1F"/>
        </w:rPr>
        <w:t xml:space="preserve">Failure to put into effect sustainable practices or adhere to environmental management policies can result in reputational harm, especially within the </w:t>
      </w:r>
      <w:r w:rsidR="00936025" w:rsidRPr="00A36E49">
        <w:rPr>
          <w:rFonts w:ascii="Times New Roman" w:eastAsia="Times New Roman" w:hAnsi="Times New Roman"/>
          <w:color w:val="1F1F1F"/>
        </w:rPr>
        <w:t>present-day</w:t>
      </w:r>
      <w:r w:rsidRPr="00A36E49">
        <w:rPr>
          <w:rFonts w:ascii="Times New Roman" w:eastAsia="Times New Roman" w:hAnsi="Times New Roman"/>
          <w:color w:val="1F1F1F"/>
        </w:rPr>
        <w:t xml:space="preserve"> weather where eco-conscious tourists prioritize environmentally pleasant inns.</w:t>
      </w:r>
    </w:p>
    <w:p w14:paraId="1267B163" w14:textId="77777777" w:rsidR="00734B0B" w:rsidRPr="00A36E49" w:rsidRDefault="00734B0B" w:rsidP="00AE58AF">
      <w:pPr>
        <w:shd w:val="clear" w:color="auto" w:fill="FFFFFF"/>
        <w:spacing w:before="360" w:after="360" w:line="360" w:lineRule="auto"/>
        <w:rPr>
          <w:rFonts w:ascii="Times New Roman" w:eastAsia="Times New Roman" w:hAnsi="Times New Roman"/>
          <w:b/>
          <w:color w:val="1F1F1F"/>
        </w:rPr>
      </w:pPr>
      <w:r w:rsidRPr="00A36E49">
        <w:rPr>
          <w:rFonts w:ascii="Times New Roman" w:eastAsia="Times New Roman" w:hAnsi="Times New Roman"/>
          <w:b/>
          <w:color w:val="1F1F1F"/>
        </w:rPr>
        <w:t>To minimize these risks and increase initial success rates, glamping operators should focus on the following strategies.</w:t>
      </w:r>
    </w:p>
    <w:p w14:paraId="2F0CE98C" w14:textId="77777777" w:rsidR="00734B0B" w:rsidRPr="00A36E49" w:rsidRDefault="00734B0B" w:rsidP="00AE58AF">
      <w:pPr>
        <w:shd w:val="clear" w:color="auto" w:fill="FFFFFF"/>
        <w:spacing w:before="360" w:after="360" w:line="360" w:lineRule="auto"/>
        <w:rPr>
          <w:rFonts w:ascii="Times New Roman" w:eastAsia="Times New Roman" w:hAnsi="Times New Roman"/>
          <w:color w:val="1F1F1F"/>
        </w:rPr>
      </w:pPr>
      <w:r w:rsidRPr="00A36E49">
        <w:rPr>
          <w:rFonts w:ascii="Times New Roman" w:eastAsia="Times New Roman" w:hAnsi="Times New Roman"/>
          <w:b/>
          <w:color w:val="1F1F1F"/>
        </w:rPr>
        <w:t>Comprehensive compliance:</w:t>
      </w:r>
      <w:r w:rsidRPr="00A36E49">
        <w:rPr>
          <w:rFonts w:ascii="Times New Roman" w:eastAsia="Times New Roman" w:hAnsi="Times New Roman"/>
          <w:color w:val="1F1F1F"/>
        </w:rPr>
        <w:t xml:space="preserve"> Ensure full compliance with all legal obligations including fire safety inspections, public liability insurance, health and safety standards, access requirements and environmental regulations among.</w:t>
      </w:r>
    </w:p>
    <w:p w14:paraId="1D687DBF" w14:textId="7E68B1CE" w:rsidR="00734B0B" w:rsidRPr="00A36E49" w:rsidRDefault="00734B0B" w:rsidP="00AE58AF">
      <w:pPr>
        <w:shd w:val="clear" w:color="auto" w:fill="FFFFFF"/>
        <w:spacing w:before="360" w:after="360" w:line="360" w:lineRule="auto"/>
        <w:rPr>
          <w:rFonts w:ascii="Times New Roman" w:eastAsia="Times New Roman" w:hAnsi="Times New Roman"/>
          <w:color w:val="1F1F1F"/>
        </w:rPr>
      </w:pPr>
      <w:r w:rsidRPr="00A36E49">
        <w:rPr>
          <w:rFonts w:ascii="Times New Roman" w:eastAsia="Times New Roman" w:hAnsi="Times New Roman"/>
          <w:b/>
          <w:color w:val="1F1F1F"/>
        </w:rPr>
        <w:t>Quality Assurance:</w:t>
      </w:r>
      <w:r w:rsidRPr="00A36E49">
        <w:rPr>
          <w:rFonts w:ascii="Times New Roman" w:eastAsia="Times New Roman" w:hAnsi="Times New Roman"/>
          <w:color w:val="1F1F1F"/>
        </w:rPr>
        <w:t xml:space="preserve"> Maintain high standards of accommodation, </w:t>
      </w:r>
      <w:r w:rsidR="00DF6BFC" w:rsidRPr="00A36E49">
        <w:rPr>
          <w:rFonts w:ascii="Times New Roman" w:eastAsia="Times New Roman" w:hAnsi="Times New Roman"/>
          <w:color w:val="1F1F1F"/>
        </w:rPr>
        <w:t>service,</w:t>
      </w:r>
      <w:r w:rsidRPr="00A36E49">
        <w:rPr>
          <w:rFonts w:ascii="Times New Roman" w:eastAsia="Times New Roman" w:hAnsi="Times New Roman"/>
          <w:color w:val="1F1F1F"/>
        </w:rPr>
        <w:t xml:space="preserve"> and cleanliness to ensure a positive guest experience, resulting in positive reviews, repetitions and positive word of mouth.</w:t>
      </w:r>
    </w:p>
    <w:p w14:paraId="4CACD2B7" w14:textId="77777777" w:rsidR="00734B0B" w:rsidRPr="00A36E49" w:rsidRDefault="00734B0B" w:rsidP="00AE58AF">
      <w:pPr>
        <w:shd w:val="clear" w:color="auto" w:fill="FFFFFF"/>
        <w:spacing w:before="360" w:after="360" w:line="360" w:lineRule="auto"/>
        <w:rPr>
          <w:rFonts w:ascii="Times New Roman" w:eastAsia="Times New Roman" w:hAnsi="Times New Roman"/>
          <w:color w:val="1F1F1F"/>
        </w:rPr>
      </w:pPr>
      <w:r w:rsidRPr="00A36E49">
        <w:rPr>
          <w:rFonts w:ascii="Times New Roman" w:eastAsia="Times New Roman" w:hAnsi="Times New Roman"/>
          <w:b/>
          <w:color w:val="1F1F1F"/>
        </w:rPr>
        <w:t>Training and development:</w:t>
      </w:r>
      <w:r w:rsidRPr="00A36E49">
        <w:rPr>
          <w:rFonts w:ascii="Times New Roman" w:eastAsia="Times New Roman" w:hAnsi="Times New Roman"/>
          <w:color w:val="1F1F1F"/>
        </w:rPr>
        <w:t xml:space="preserve"> Invest in staff training to ensure they understand their roles and responsibilities in security, guest service and accessibility. Training should cover areas such as fire management, disability awareness and excellent customer service.</w:t>
      </w:r>
    </w:p>
    <w:p w14:paraId="1D1C9784" w14:textId="7455AD17" w:rsidR="00734B0B" w:rsidRPr="00A36E49" w:rsidRDefault="00734B0B" w:rsidP="00AE58AF">
      <w:pPr>
        <w:shd w:val="clear" w:color="auto" w:fill="FFFFFF"/>
        <w:spacing w:before="360" w:after="360" w:line="360" w:lineRule="auto"/>
        <w:rPr>
          <w:rFonts w:ascii="Times New Roman" w:eastAsia="Times New Roman" w:hAnsi="Times New Roman"/>
          <w:color w:val="1F1F1F"/>
        </w:rPr>
      </w:pPr>
      <w:r w:rsidRPr="00A36E49">
        <w:rPr>
          <w:rFonts w:ascii="Times New Roman" w:eastAsia="Times New Roman" w:hAnsi="Times New Roman"/>
          <w:b/>
          <w:color w:val="1F1F1F"/>
        </w:rPr>
        <w:t>Continuous Improvement:</w:t>
      </w:r>
      <w:r w:rsidRPr="00A36E49">
        <w:rPr>
          <w:rFonts w:ascii="Times New Roman" w:eastAsia="Times New Roman" w:hAnsi="Times New Roman"/>
          <w:color w:val="1F1F1F"/>
        </w:rPr>
        <w:t xml:space="preserve"> Monitor and regularly update processes, </w:t>
      </w:r>
      <w:r w:rsidR="00DF6BFC" w:rsidRPr="00A36E49">
        <w:rPr>
          <w:rFonts w:ascii="Times New Roman" w:eastAsia="Times New Roman" w:hAnsi="Times New Roman"/>
          <w:color w:val="1F1F1F"/>
        </w:rPr>
        <w:t>processes,</w:t>
      </w:r>
      <w:r w:rsidRPr="00A36E49">
        <w:rPr>
          <w:rFonts w:ascii="Times New Roman" w:eastAsia="Times New Roman" w:hAnsi="Times New Roman"/>
          <w:color w:val="1F1F1F"/>
        </w:rPr>
        <w:t xml:space="preserve"> and resources to address any emerging risks or opportunities for improvement. Solicit feedback from guests and stakeholders to identify areas for improvement and ensure continued success.</w:t>
      </w:r>
    </w:p>
    <w:p w14:paraId="6CED5F0B" w14:textId="77777777" w:rsidR="0032075C" w:rsidRPr="00A36E49" w:rsidRDefault="0032075C" w:rsidP="0032075C">
      <w:pPr>
        <w:pStyle w:val="Heading2"/>
        <w:spacing w:line="360" w:lineRule="auto"/>
        <w:rPr>
          <w:rFonts w:ascii="Times New Roman" w:eastAsia="Times New Roman" w:hAnsi="Times New Roman"/>
          <w:sz w:val="24"/>
          <w:szCs w:val="24"/>
        </w:rPr>
      </w:pPr>
      <w:bookmarkStart w:id="13" w:name="_Toc157305814"/>
      <w:r w:rsidRPr="00A36E49">
        <w:rPr>
          <w:rFonts w:ascii="Times New Roman" w:eastAsia="Times New Roman" w:hAnsi="Times New Roman"/>
          <w:sz w:val="24"/>
          <w:szCs w:val="24"/>
        </w:rPr>
        <w:t>Financial Projection:</w:t>
      </w:r>
      <w:bookmarkEnd w:id="13"/>
      <w:r w:rsidRPr="00A36E49">
        <w:rPr>
          <w:rFonts w:ascii="Times New Roman" w:eastAsia="Times New Roman" w:hAnsi="Times New Roman"/>
          <w:sz w:val="24"/>
          <w:szCs w:val="24"/>
        </w:rPr>
        <w:t xml:space="preserve"> </w:t>
      </w:r>
    </w:p>
    <w:p w14:paraId="69641CC2" w14:textId="77777777" w:rsidR="004C0FBA" w:rsidRPr="00A36E49" w:rsidRDefault="004C0FBA" w:rsidP="004C0FBA">
      <w:pPr>
        <w:rPr>
          <w:rFonts w:ascii="Times New Roman" w:hAnsi="Times New Roman"/>
        </w:rPr>
      </w:pPr>
    </w:p>
    <w:p w14:paraId="40B030BE" w14:textId="0A05D5B8" w:rsidR="004C0FBA" w:rsidRPr="00A36E49" w:rsidRDefault="004C0FBA" w:rsidP="004C0FBA">
      <w:pPr>
        <w:rPr>
          <w:rFonts w:ascii="Times New Roman" w:hAnsi="Times New Roman"/>
        </w:rPr>
      </w:pPr>
      <w:r w:rsidRPr="00A36E49">
        <w:rPr>
          <w:rFonts w:ascii="Times New Roman" w:hAnsi="Times New Roman"/>
        </w:rPr>
        <w:t xml:space="preserve">Selling price per </w:t>
      </w:r>
      <w:r w:rsidR="00DF6BFC" w:rsidRPr="00A36E49">
        <w:rPr>
          <w:rFonts w:ascii="Times New Roman" w:hAnsi="Times New Roman"/>
        </w:rPr>
        <w:t>unit £</w:t>
      </w:r>
      <w:r w:rsidRPr="00A36E49">
        <w:rPr>
          <w:rFonts w:ascii="Times New Roman" w:eastAsia="Times New Roman" w:hAnsi="Times New Roman"/>
          <w:sz w:val="20"/>
          <w:szCs w:val="20"/>
        </w:rPr>
        <w:t>150</w:t>
      </w:r>
    </w:p>
    <w:p w14:paraId="424AC2F0" w14:textId="77777777" w:rsidR="0032075C" w:rsidRPr="00A36E49" w:rsidRDefault="0032075C" w:rsidP="0032075C">
      <w:pPr>
        <w:shd w:val="clear" w:color="auto" w:fill="FFFFFF"/>
        <w:spacing w:before="100" w:beforeAutospacing="1" w:after="150" w:line="360" w:lineRule="auto"/>
        <w:rPr>
          <w:rFonts w:ascii="Times New Roman" w:eastAsia="Times New Roman" w:hAnsi="Times New Roman"/>
          <w:color w:val="1F1F1F"/>
        </w:rPr>
      </w:pPr>
      <w:r w:rsidRPr="00A36E49">
        <w:rPr>
          <w:rFonts w:ascii="Times New Roman" w:eastAsia="Times New Roman" w:hAnsi="Times New Roman"/>
          <w:color w:val="1F1F1F"/>
        </w:rPr>
        <w:t>Greenbelt Glamping (in GBP)</w:t>
      </w:r>
    </w:p>
    <w:tbl>
      <w:tblPr>
        <w:tblW w:w="5540" w:type="dxa"/>
        <w:tblInd w:w="-10" w:type="dxa"/>
        <w:tblLook w:val="04A0" w:firstRow="1" w:lastRow="0" w:firstColumn="1" w:lastColumn="0" w:noHBand="0" w:noVBand="1"/>
      </w:tblPr>
      <w:tblGrid>
        <w:gridCol w:w="2691"/>
        <w:gridCol w:w="960"/>
        <w:gridCol w:w="960"/>
        <w:gridCol w:w="929"/>
      </w:tblGrid>
      <w:tr w:rsidR="0032075C" w:rsidRPr="00600293" w14:paraId="7B48EA81" w14:textId="77777777" w:rsidTr="00B103A5">
        <w:trPr>
          <w:trHeight w:val="550"/>
        </w:trPr>
        <w:tc>
          <w:tcPr>
            <w:tcW w:w="2740" w:type="dxa"/>
            <w:tcBorders>
              <w:top w:val="single" w:sz="8" w:space="0" w:color="D9D9E3"/>
              <w:left w:val="single" w:sz="8" w:space="0" w:color="D9D9E3"/>
              <w:bottom w:val="single" w:sz="8" w:space="0" w:color="D9D9E3"/>
              <w:right w:val="nil"/>
            </w:tcBorders>
            <w:shd w:val="clear" w:color="auto" w:fill="auto"/>
            <w:vAlign w:val="bottom"/>
            <w:hideMark/>
          </w:tcPr>
          <w:p w14:paraId="492549D4" w14:textId="77777777" w:rsidR="0032075C" w:rsidRPr="00600293" w:rsidRDefault="0032075C" w:rsidP="00B103A5">
            <w:pPr>
              <w:jc w:val="center"/>
              <w:rPr>
                <w:rFonts w:ascii="Times New Roman" w:eastAsia="Times New Roman" w:hAnsi="Times New Roman"/>
                <w:b/>
                <w:bCs/>
                <w:sz w:val="19"/>
                <w:szCs w:val="19"/>
              </w:rPr>
            </w:pPr>
            <w:r w:rsidRPr="00600293">
              <w:rPr>
                <w:rFonts w:ascii="Times New Roman" w:eastAsia="Times New Roman" w:hAnsi="Times New Roman"/>
                <w:b/>
                <w:bCs/>
                <w:sz w:val="19"/>
                <w:szCs w:val="19"/>
              </w:rPr>
              <w:t>Expense Category</w:t>
            </w:r>
          </w:p>
        </w:tc>
        <w:tc>
          <w:tcPr>
            <w:tcW w:w="960" w:type="dxa"/>
            <w:tcBorders>
              <w:top w:val="single" w:sz="8" w:space="0" w:color="D9D9E3"/>
              <w:left w:val="single" w:sz="8" w:space="0" w:color="D9D9E3"/>
              <w:bottom w:val="single" w:sz="8" w:space="0" w:color="D9D9E3"/>
              <w:right w:val="nil"/>
            </w:tcBorders>
            <w:shd w:val="clear" w:color="auto" w:fill="auto"/>
            <w:vAlign w:val="bottom"/>
            <w:hideMark/>
          </w:tcPr>
          <w:p w14:paraId="368E1F49" w14:textId="77777777" w:rsidR="0032075C" w:rsidRPr="00600293" w:rsidRDefault="0032075C" w:rsidP="00B103A5">
            <w:pPr>
              <w:jc w:val="center"/>
              <w:rPr>
                <w:rFonts w:ascii="Times New Roman" w:eastAsia="Times New Roman" w:hAnsi="Times New Roman"/>
                <w:b/>
                <w:bCs/>
                <w:sz w:val="19"/>
                <w:szCs w:val="19"/>
              </w:rPr>
            </w:pPr>
            <w:r w:rsidRPr="00600293">
              <w:rPr>
                <w:rFonts w:ascii="Times New Roman" w:eastAsia="Times New Roman" w:hAnsi="Times New Roman"/>
                <w:b/>
                <w:bCs/>
                <w:sz w:val="19"/>
                <w:szCs w:val="19"/>
              </w:rPr>
              <w:t>Year 1 (£)</w:t>
            </w:r>
          </w:p>
        </w:tc>
        <w:tc>
          <w:tcPr>
            <w:tcW w:w="960" w:type="dxa"/>
            <w:tcBorders>
              <w:top w:val="single" w:sz="8" w:space="0" w:color="D9D9E3"/>
              <w:left w:val="single" w:sz="8" w:space="0" w:color="D9D9E3"/>
              <w:bottom w:val="single" w:sz="8" w:space="0" w:color="D9D9E3"/>
              <w:right w:val="nil"/>
            </w:tcBorders>
            <w:shd w:val="clear" w:color="auto" w:fill="auto"/>
            <w:vAlign w:val="bottom"/>
            <w:hideMark/>
          </w:tcPr>
          <w:p w14:paraId="05530220" w14:textId="77777777" w:rsidR="0032075C" w:rsidRPr="00600293" w:rsidRDefault="0032075C" w:rsidP="00B103A5">
            <w:pPr>
              <w:jc w:val="center"/>
              <w:rPr>
                <w:rFonts w:ascii="Times New Roman" w:eastAsia="Times New Roman" w:hAnsi="Times New Roman"/>
                <w:b/>
                <w:bCs/>
                <w:sz w:val="19"/>
                <w:szCs w:val="19"/>
              </w:rPr>
            </w:pPr>
            <w:r w:rsidRPr="00600293">
              <w:rPr>
                <w:rFonts w:ascii="Times New Roman" w:eastAsia="Times New Roman" w:hAnsi="Times New Roman"/>
                <w:b/>
                <w:bCs/>
                <w:sz w:val="19"/>
                <w:szCs w:val="19"/>
              </w:rPr>
              <w:t>Year 2 (£)</w:t>
            </w:r>
          </w:p>
        </w:tc>
        <w:tc>
          <w:tcPr>
            <w:tcW w:w="880" w:type="dxa"/>
            <w:tcBorders>
              <w:top w:val="single" w:sz="8" w:space="0" w:color="D9D9E3"/>
              <w:left w:val="single" w:sz="8" w:space="0" w:color="D9D9E3"/>
              <w:bottom w:val="single" w:sz="8" w:space="0" w:color="D9D9E3"/>
              <w:right w:val="single" w:sz="8" w:space="0" w:color="D9D9E3"/>
            </w:tcBorders>
            <w:shd w:val="clear" w:color="auto" w:fill="auto"/>
            <w:vAlign w:val="bottom"/>
            <w:hideMark/>
          </w:tcPr>
          <w:p w14:paraId="5C85277E" w14:textId="77777777" w:rsidR="0032075C" w:rsidRPr="00600293" w:rsidRDefault="0032075C" w:rsidP="00B103A5">
            <w:pPr>
              <w:jc w:val="center"/>
              <w:rPr>
                <w:rFonts w:ascii="Times New Roman" w:eastAsia="Times New Roman" w:hAnsi="Times New Roman"/>
                <w:b/>
                <w:bCs/>
                <w:sz w:val="19"/>
                <w:szCs w:val="19"/>
              </w:rPr>
            </w:pPr>
            <w:r w:rsidRPr="00600293">
              <w:rPr>
                <w:rFonts w:ascii="Times New Roman" w:eastAsia="Times New Roman" w:hAnsi="Times New Roman"/>
                <w:b/>
                <w:bCs/>
                <w:sz w:val="19"/>
                <w:szCs w:val="19"/>
              </w:rPr>
              <w:t>Year 3 (£)</w:t>
            </w:r>
          </w:p>
        </w:tc>
      </w:tr>
      <w:tr w:rsidR="0032075C" w:rsidRPr="00600293" w14:paraId="604EB7A2" w14:textId="77777777" w:rsidTr="00B103A5">
        <w:trPr>
          <w:trHeight w:val="300"/>
        </w:trPr>
        <w:tc>
          <w:tcPr>
            <w:tcW w:w="2740" w:type="dxa"/>
            <w:tcBorders>
              <w:top w:val="nil"/>
              <w:left w:val="single" w:sz="8" w:space="0" w:color="D9D9E3"/>
              <w:bottom w:val="single" w:sz="8" w:space="0" w:color="D9D9E3"/>
              <w:right w:val="nil"/>
            </w:tcBorders>
            <w:shd w:val="clear" w:color="auto" w:fill="auto"/>
            <w:vAlign w:val="center"/>
            <w:hideMark/>
          </w:tcPr>
          <w:p w14:paraId="37595FFC" w14:textId="77777777" w:rsidR="0032075C" w:rsidRPr="00600293" w:rsidRDefault="0032075C" w:rsidP="00B103A5">
            <w:pPr>
              <w:rPr>
                <w:rFonts w:ascii="Times New Roman" w:eastAsia="Times New Roman" w:hAnsi="Times New Roman"/>
                <w:sz w:val="19"/>
                <w:szCs w:val="19"/>
              </w:rPr>
            </w:pPr>
            <w:r w:rsidRPr="00600293">
              <w:rPr>
                <w:rFonts w:ascii="Times New Roman" w:eastAsia="Times New Roman" w:hAnsi="Times New Roman"/>
                <w:sz w:val="19"/>
                <w:szCs w:val="19"/>
              </w:rPr>
              <w:t>Land Purchase/Lease</w:t>
            </w:r>
          </w:p>
        </w:tc>
        <w:tc>
          <w:tcPr>
            <w:tcW w:w="960" w:type="dxa"/>
            <w:tcBorders>
              <w:top w:val="nil"/>
              <w:left w:val="nil"/>
              <w:bottom w:val="nil"/>
              <w:right w:val="nil"/>
            </w:tcBorders>
            <w:shd w:val="clear" w:color="auto" w:fill="auto"/>
            <w:noWrap/>
            <w:vAlign w:val="bottom"/>
            <w:hideMark/>
          </w:tcPr>
          <w:p w14:paraId="7AC4099B" w14:textId="77777777" w:rsidR="0032075C" w:rsidRPr="00600293" w:rsidRDefault="0032075C" w:rsidP="00B103A5">
            <w:pPr>
              <w:rPr>
                <w:rFonts w:ascii="Times New Roman" w:eastAsia="Times New Roman" w:hAnsi="Times New Roman"/>
                <w:sz w:val="20"/>
                <w:szCs w:val="20"/>
              </w:rPr>
            </w:pPr>
            <w:r w:rsidRPr="00600293">
              <w:rPr>
                <w:rFonts w:ascii="Times New Roman" w:eastAsia="Times New Roman" w:hAnsi="Times New Roman"/>
                <w:sz w:val="20"/>
                <w:szCs w:val="20"/>
              </w:rPr>
              <w:t> £50,000</w:t>
            </w:r>
          </w:p>
        </w:tc>
        <w:tc>
          <w:tcPr>
            <w:tcW w:w="960" w:type="dxa"/>
            <w:tcBorders>
              <w:top w:val="nil"/>
              <w:left w:val="nil"/>
              <w:bottom w:val="nil"/>
              <w:right w:val="nil"/>
            </w:tcBorders>
            <w:shd w:val="clear" w:color="auto" w:fill="auto"/>
            <w:noWrap/>
            <w:vAlign w:val="bottom"/>
            <w:hideMark/>
          </w:tcPr>
          <w:p w14:paraId="4DB16EF4" w14:textId="77777777" w:rsidR="0032075C" w:rsidRPr="00600293" w:rsidRDefault="0032075C" w:rsidP="00B103A5">
            <w:pPr>
              <w:rPr>
                <w:rFonts w:ascii="Times New Roman" w:eastAsia="Times New Roman" w:hAnsi="Times New Roman"/>
                <w:sz w:val="20"/>
                <w:szCs w:val="20"/>
              </w:rPr>
            </w:pPr>
            <w:r w:rsidRPr="00600293">
              <w:rPr>
                <w:rFonts w:ascii="Times New Roman" w:eastAsia="Times New Roman" w:hAnsi="Times New Roman"/>
                <w:sz w:val="20"/>
                <w:szCs w:val="20"/>
              </w:rPr>
              <w:t> £60,000</w:t>
            </w:r>
          </w:p>
        </w:tc>
        <w:tc>
          <w:tcPr>
            <w:tcW w:w="880" w:type="dxa"/>
            <w:tcBorders>
              <w:top w:val="nil"/>
              <w:left w:val="nil"/>
              <w:bottom w:val="nil"/>
              <w:right w:val="nil"/>
            </w:tcBorders>
            <w:shd w:val="clear" w:color="auto" w:fill="auto"/>
            <w:noWrap/>
            <w:vAlign w:val="bottom"/>
            <w:hideMark/>
          </w:tcPr>
          <w:p w14:paraId="2AFA52FF" w14:textId="77777777" w:rsidR="0032075C" w:rsidRPr="00600293" w:rsidRDefault="0032075C" w:rsidP="00B103A5">
            <w:pPr>
              <w:rPr>
                <w:rFonts w:ascii="Times New Roman" w:eastAsia="Times New Roman" w:hAnsi="Times New Roman"/>
                <w:sz w:val="20"/>
                <w:szCs w:val="20"/>
              </w:rPr>
            </w:pPr>
            <w:r w:rsidRPr="00600293">
              <w:rPr>
                <w:rFonts w:ascii="Times New Roman" w:eastAsia="Times New Roman" w:hAnsi="Times New Roman"/>
                <w:sz w:val="20"/>
                <w:szCs w:val="20"/>
              </w:rPr>
              <w:t> £75,000</w:t>
            </w:r>
          </w:p>
        </w:tc>
      </w:tr>
      <w:tr w:rsidR="0032075C" w:rsidRPr="00600293" w14:paraId="65FA4874" w14:textId="77777777" w:rsidTr="00B103A5">
        <w:trPr>
          <w:trHeight w:val="300"/>
        </w:trPr>
        <w:tc>
          <w:tcPr>
            <w:tcW w:w="2740" w:type="dxa"/>
            <w:tcBorders>
              <w:top w:val="nil"/>
              <w:left w:val="single" w:sz="8" w:space="0" w:color="D9D9E3"/>
              <w:bottom w:val="single" w:sz="8" w:space="0" w:color="D9D9E3"/>
              <w:right w:val="nil"/>
            </w:tcBorders>
            <w:shd w:val="clear" w:color="auto" w:fill="auto"/>
            <w:vAlign w:val="center"/>
            <w:hideMark/>
          </w:tcPr>
          <w:p w14:paraId="46E7A821" w14:textId="77777777" w:rsidR="0032075C" w:rsidRPr="00600293" w:rsidRDefault="0032075C" w:rsidP="00B103A5">
            <w:pPr>
              <w:rPr>
                <w:rFonts w:ascii="Times New Roman" w:eastAsia="Times New Roman" w:hAnsi="Times New Roman"/>
                <w:sz w:val="19"/>
                <w:szCs w:val="19"/>
              </w:rPr>
            </w:pPr>
            <w:r w:rsidRPr="00600293">
              <w:rPr>
                <w:rFonts w:ascii="Times New Roman" w:eastAsia="Times New Roman" w:hAnsi="Times New Roman"/>
                <w:sz w:val="19"/>
                <w:szCs w:val="19"/>
              </w:rPr>
              <w:t>Groundworks</w:t>
            </w:r>
          </w:p>
        </w:tc>
        <w:tc>
          <w:tcPr>
            <w:tcW w:w="960" w:type="dxa"/>
            <w:tcBorders>
              <w:top w:val="nil"/>
              <w:left w:val="nil"/>
              <w:bottom w:val="nil"/>
              <w:right w:val="nil"/>
            </w:tcBorders>
            <w:shd w:val="clear" w:color="auto" w:fill="auto"/>
            <w:noWrap/>
            <w:vAlign w:val="bottom"/>
            <w:hideMark/>
          </w:tcPr>
          <w:p w14:paraId="4029D181" w14:textId="77777777" w:rsidR="0032075C" w:rsidRPr="00600293" w:rsidRDefault="0032075C" w:rsidP="00B103A5">
            <w:pPr>
              <w:rPr>
                <w:rFonts w:ascii="Times New Roman" w:eastAsia="Times New Roman" w:hAnsi="Times New Roman"/>
                <w:sz w:val="20"/>
                <w:szCs w:val="20"/>
              </w:rPr>
            </w:pPr>
            <w:r w:rsidRPr="00600293">
              <w:rPr>
                <w:rFonts w:ascii="Times New Roman" w:eastAsia="Times New Roman" w:hAnsi="Times New Roman"/>
                <w:sz w:val="20"/>
                <w:szCs w:val="20"/>
              </w:rPr>
              <w:t> £10,000</w:t>
            </w:r>
          </w:p>
        </w:tc>
        <w:tc>
          <w:tcPr>
            <w:tcW w:w="960" w:type="dxa"/>
            <w:tcBorders>
              <w:top w:val="nil"/>
              <w:left w:val="nil"/>
              <w:bottom w:val="nil"/>
              <w:right w:val="nil"/>
            </w:tcBorders>
            <w:shd w:val="clear" w:color="auto" w:fill="auto"/>
            <w:noWrap/>
            <w:vAlign w:val="bottom"/>
            <w:hideMark/>
          </w:tcPr>
          <w:p w14:paraId="1F5721B3" w14:textId="77777777" w:rsidR="0032075C" w:rsidRPr="00600293" w:rsidRDefault="0032075C" w:rsidP="00B103A5">
            <w:pPr>
              <w:rPr>
                <w:rFonts w:ascii="Times New Roman" w:eastAsia="Times New Roman" w:hAnsi="Times New Roman"/>
                <w:sz w:val="20"/>
                <w:szCs w:val="20"/>
              </w:rPr>
            </w:pPr>
            <w:r w:rsidRPr="00600293">
              <w:rPr>
                <w:rFonts w:ascii="Times New Roman" w:eastAsia="Times New Roman" w:hAnsi="Times New Roman"/>
                <w:sz w:val="20"/>
                <w:szCs w:val="20"/>
              </w:rPr>
              <w:t> £20,000</w:t>
            </w:r>
          </w:p>
        </w:tc>
        <w:tc>
          <w:tcPr>
            <w:tcW w:w="880" w:type="dxa"/>
            <w:tcBorders>
              <w:top w:val="nil"/>
              <w:left w:val="nil"/>
              <w:bottom w:val="nil"/>
              <w:right w:val="nil"/>
            </w:tcBorders>
            <w:shd w:val="clear" w:color="auto" w:fill="auto"/>
            <w:noWrap/>
            <w:vAlign w:val="bottom"/>
            <w:hideMark/>
          </w:tcPr>
          <w:p w14:paraId="6CB48FB7" w14:textId="77777777" w:rsidR="0032075C" w:rsidRPr="00600293" w:rsidRDefault="0032075C" w:rsidP="00B103A5">
            <w:pPr>
              <w:rPr>
                <w:rFonts w:ascii="Times New Roman" w:eastAsia="Times New Roman" w:hAnsi="Times New Roman"/>
                <w:sz w:val="20"/>
                <w:szCs w:val="20"/>
              </w:rPr>
            </w:pPr>
            <w:r w:rsidRPr="00600293">
              <w:rPr>
                <w:rFonts w:ascii="Times New Roman" w:eastAsia="Times New Roman" w:hAnsi="Times New Roman"/>
                <w:sz w:val="20"/>
                <w:szCs w:val="20"/>
              </w:rPr>
              <w:t> £20,000</w:t>
            </w:r>
          </w:p>
        </w:tc>
      </w:tr>
      <w:tr w:rsidR="0032075C" w:rsidRPr="00600293" w14:paraId="7728E089" w14:textId="77777777" w:rsidTr="00B103A5">
        <w:trPr>
          <w:trHeight w:val="300"/>
        </w:trPr>
        <w:tc>
          <w:tcPr>
            <w:tcW w:w="2740" w:type="dxa"/>
            <w:tcBorders>
              <w:top w:val="nil"/>
              <w:left w:val="single" w:sz="8" w:space="0" w:color="D9D9E3"/>
              <w:bottom w:val="single" w:sz="8" w:space="0" w:color="D9D9E3"/>
              <w:right w:val="nil"/>
            </w:tcBorders>
            <w:shd w:val="clear" w:color="auto" w:fill="auto"/>
            <w:vAlign w:val="center"/>
            <w:hideMark/>
          </w:tcPr>
          <w:p w14:paraId="4DBA7669" w14:textId="77777777" w:rsidR="0032075C" w:rsidRPr="00600293" w:rsidRDefault="0032075C" w:rsidP="00B103A5">
            <w:pPr>
              <w:rPr>
                <w:rFonts w:ascii="Times New Roman" w:eastAsia="Times New Roman" w:hAnsi="Times New Roman"/>
                <w:sz w:val="19"/>
                <w:szCs w:val="19"/>
              </w:rPr>
            </w:pPr>
            <w:r w:rsidRPr="00600293">
              <w:rPr>
                <w:rFonts w:ascii="Times New Roman" w:eastAsia="Times New Roman" w:hAnsi="Times New Roman"/>
                <w:sz w:val="19"/>
                <w:szCs w:val="19"/>
              </w:rPr>
              <w:t>Utility Connections</w:t>
            </w:r>
          </w:p>
        </w:tc>
        <w:tc>
          <w:tcPr>
            <w:tcW w:w="960" w:type="dxa"/>
            <w:tcBorders>
              <w:top w:val="nil"/>
              <w:left w:val="nil"/>
              <w:bottom w:val="nil"/>
              <w:right w:val="nil"/>
            </w:tcBorders>
            <w:shd w:val="clear" w:color="auto" w:fill="auto"/>
            <w:noWrap/>
            <w:vAlign w:val="bottom"/>
            <w:hideMark/>
          </w:tcPr>
          <w:p w14:paraId="055D860C" w14:textId="77777777" w:rsidR="0032075C" w:rsidRPr="00600293" w:rsidRDefault="0032075C" w:rsidP="00B103A5">
            <w:pPr>
              <w:rPr>
                <w:rFonts w:ascii="Times New Roman" w:eastAsia="Times New Roman" w:hAnsi="Times New Roman"/>
                <w:sz w:val="20"/>
                <w:szCs w:val="20"/>
              </w:rPr>
            </w:pPr>
            <w:r w:rsidRPr="00600293">
              <w:rPr>
                <w:rFonts w:ascii="Times New Roman" w:eastAsia="Times New Roman" w:hAnsi="Times New Roman"/>
                <w:sz w:val="20"/>
                <w:szCs w:val="20"/>
              </w:rPr>
              <w:t> £20,000</w:t>
            </w:r>
          </w:p>
        </w:tc>
        <w:tc>
          <w:tcPr>
            <w:tcW w:w="960" w:type="dxa"/>
            <w:tcBorders>
              <w:top w:val="nil"/>
              <w:left w:val="nil"/>
              <w:bottom w:val="nil"/>
              <w:right w:val="nil"/>
            </w:tcBorders>
            <w:shd w:val="clear" w:color="auto" w:fill="auto"/>
            <w:noWrap/>
            <w:vAlign w:val="bottom"/>
            <w:hideMark/>
          </w:tcPr>
          <w:p w14:paraId="6FEC1D0C" w14:textId="77777777" w:rsidR="0032075C" w:rsidRPr="00600293" w:rsidRDefault="0032075C" w:rsidP="00B103A5">
            <w:pPr>
              <w:rPr>
                <w:rFonts w:ascii="Times New Roman" w:eastAsia="Times New Roman" w:hAnsi="Times New Roman"/>
                <w:sz w:val="20"/>
                <w:szCs w:val="20"/>
              </w:rPr>
            </w:pPr>
            <w:r w:rsidRPr="00600293">
              <w:rPr>
                <w:rFonts w:ascii="Times New Roman" w:eastAsia="Times New Roman" w:hAnsi="Times New Roman"/>
                <w:sz w:val="20"/>
                <w:szCs w:val="20"/>
              </w:rPr>
              <w:t> £30,000</w:t>
            </w:r>
          </w:p>
        </w:tc>
        <w:tc>
          <w:tcPr>
            <w:tcW w:w="880" w:type="dxa"/>
            <w:tcBorders>
              <w:top w:val="nil"/>
              <w:left w:val="nil"/>
              <w:bottom w:val="nil"/>
              <w:right w:val="nil"/>
            </w:tcBorders>
            <w:shd w:val="clear" w:color="auto" w:fill="auto"/>
            <w:noWrap/>
            <w:vAlign w:val="bottom"/>
            <w:hideMark/>
          </w:tcPr>
          <w:p w14:paraId="50235962" w14:textId="77777777" w:rsidR="0032075C" w:rsidRPr="00600293" w:rsidRDefault="0032075C" w:rsidP="00B103A5">
            <w:pPr>
              <w:rPr>
                <w:rFonts w:ascii="Times New Roman" w:eastAsia="Times New Roman" w:hAnsi="Times New Roman"/>
                <w:sz w:val="20"/>
                <w:szCs w:val="20"/>
              </w:rPr>
            </w:pPr>
            <w:r w:rsidRPr="00600293">
              <w:rPr>
                <w:rFonts w:ascii="Times New Roman" w:eastAsia="Times New Roman" w:hAnsi="Times New Roman"/>
                <w:sz w:val="20"/>
                <w:szCs w:val="20"/>
              </w:rPr>
              <w:t> £30,000</w:t>
            </w:r>
          </w:p>
        </w:tc>
      </w:tr>
      <w:tr w:rsidR="0032075C" w:rsidRPr="00600293" w14:paraId="73693B4B" w14:textId="77777777" w:rsidTr="00B103A5">
        <w:trPr>
          <w:trHeight w:val="300"/>
        </w:trPr>
        <w:tc>
          <w:tcPr>
            <w:tcW w:w="2740" w:type="dxa"/>
            <w:tcBorders>
              <w:top w:val="nil"/>
              <w:left w:val="single" w:sz="8" w:space="0" w:color="D9D9E3"/>
              <w:bottom w:val="single" w:sz="8" w:space="0" w:color="D9D9E3"/>
              <w:right w:val="nil"/>
            </w:tcBorders>
            <w:shd w:val="clear" w:color="auto" w:fill="auto"/>
            <w:vAlign w:val="center"/>
            <w:hideMark/>
          </w:tcPr>
          <w:p w14:paraId="763AE319" w14:textId="77777777" w:rsidR="0032075C" w:rsidRPr="00600293" w:rsidRDefault="0032075C" w:rsidP="00B103A5">
            <w:pPr>
              <w:rPr>
                <w:rFonts w:ascii="Times New Roman" w:eastAsia="Times New Roman" w:hAnsi="Times New Roman"/>
                <w:sz w:val="19"/>
                <w:szCs w:val="19"/>
              </w:rPr>
            </w:pPr>
            <w:r w:rsidRPr="00600293">
              <w:rPr>
                <w:rFonts w:ascii="Times New Roman" w:eastAsia="Times New Roman" w:hAnsi="Times New Roman"/>
                <w:sz w:val="19"/>
                <w:szCs w:val="19"/>
              </w:rPr>
              <w:t>Access Roads and Parking</w:t>
            </w:r>
          </w:p>
        </w:tc>
        <w:tc>
          <w:tcPr>
            <w:tcW w:w="960" w:type="dxa"/>
            <w:tcBorders>
              <w:top w:val="nil"/>
              <w:left w:val="nil"/>
              <w:bottom w:val="nil"/>
              <w:right w:val="nil"/>
            </w:tcBorders>
            <w:shd w:val="clear" w:color="auto" w:fill="auto"/>
            <w:noWrap/>
            <w:vAlign w:val="bottom"/>
            <w:hideMark/>
          </w:tcPr>
          <w:p w14:paraId="4C2735AF" w14:textId="77777777" w:rsidR="0032075C" w:rsidRPr="00600293" w:rsidRDefault="0032075C" w:rsidP="00B103A5">
            <w:pPr>
              <w:rPr>
                <w:rFonts w:ascii="Times New Roman" w:eastAsia="Times New Roman" w:hAnsi="Times New Roman"/>
                <w:sz w:val="20"/>
                <w:szCs w:val="20"/>
              </w:rPr>
            </w:pPr>
            <w:r w:rsidRPr="00600293">
              <w:rPr>
                <w:rFonts w:ascii="Times New Roman" w:eastAsia="Times New Roman" w:hAnsi="Times New Roman"/>
                <w:sz w:val="20"/>
                <w:szCs w:val="20"/>
              </w:rPr>
              <w:t> £25,000</w:t>
            </w:r>
          </w:p>
        </w:tc>
        <w:tc>
          <w:tcPr>
            <w:tcW w:w="960" w:type="dxa"/>
            <w:tcBorders>
              <w:top w:val="nil"/>
              <w:left w:val="nil"/>
              <w:bottom w:val="nil"/>
              <w:right w:val="nil"/>
            </w:tcBorders>
            <w:shd w:val="clear" w:color="auto" w:fill="auto"/>
            <w:noWrap/>
            <w:vAlign w:val="bottom"/>
            <w:hideMark/>
          </w:tcPr>
          <w:p w14:paraId="1743614E" w14:textId="77777777" w:rsidR="0032075C" w:rsidRPr="00600293" w:rsidRDefault="0032075C" w:rsidP="00B103A5">
            <w:pPr>
              <w:rPr>
                <w:rFonts w:ascii="Times New Roman" w:eastAsia="Times New Roman" w:hAnsi="Times New Roman"/>
                <w:sz w:val="20"/>
                <w:szCs w:val="20"/>
              </w:rPr>
            </w:pPr>
            <w:r w:rsidRPr="00600293">
              <w:rPr>
                <w:rFonts w:ascii="Times New Roman" w:eastAsia="Times New Roman" w:hAnsi="Times New Roman"/>
                <w:sz w:val="20"/>
                <w:szCs w:val="20"/>
              </w:rPr>
              <w:t> £25,000</w:t>
            </w:r>
          </w:p>
        </w:tc>
        <w:tc>
          <w:tcPr>
            <w:tcW w:w="880" w:type="dxa"/>
            <w:tcBorders>
              <w:top w:val="nil"/>
              <w:left w:val="nil"/>
              <w:bottom w:val="nil"/>
              <w:right w:val="nil"/>
            </w:tcBorders>
            <w:shd w:val="clear" w:color="auto" w:fill="auto"/>
            <w:noWrap/>
            <w:vAlign w:val="bottom"/>
            <w:hideMark/>
          </w:tcPr>
          <w:p w14:paraId="0EF8A1F0" w14:textId="77777777" w:rsidR="0032075C" w:rsidRPr="00600293" w:rsidRDefault="0032075C" w:rsidP="00B103A5">
            <w:pPr>
              <w:rPr>
                <w:rFonts w:ascii="Times New Roman" w:eastAsia="Times New Roman" w:hAnsi="Times New Roman"/>
                <w:sz w:val="20"/>
                <w:szCs w:val="20"/>
              </w:rPr>
            </w:pPr>
            <w:r w:rsidRPr="00600293">
              <w:rPr>
                <w:rFonts w:ascii="Times New Roman" w:eastAsia="Times New Roman" w:hAnsi="Times New Roman"/>
                <w:sz w:val="20"/>
                <w:szCs w:val="20"/>
              </w:rPr>
              <w:t> £25,000</w:t>
            </w:r>
          </w:p>
        </w:tc>
      </w:tr>
      <w:tr w:rsidR="0032075C" w:rsidRPr="00600293" w14:paraId="270AFEE0" w14:textId="77777777" w:rsidTr="00B103A5">
        <w:trPr>
          <w:trHeight w:val="300"/>
        </w:trPr>
        <w:tc>
          <w:tcPr>
            <w:tcW w:w="2740" w:type="dxa"/>
            <w:tcBorders>
              <w:top w:val="nil"/>
              <w:left w:val="single" w:sz="8" w:space="0" w:color="D9D9E3"/>
              <w:bottom w:val="single" w:sz="8" w:space="0" w:color="D9D9E3"/>
              <w:right w:val="nil"/>
            </w:tcBorders>
            <w:shd w:val="clear" w:color="auto" w:fill="auto"/>
            <w:vAlign w:val="center"/>
            <w:hideMark/>
          </w:tcPr>
          <w:p w14:paraId="2714948C" w14:textId="77777777" w:rsidR="0032075C" w:rsidRPr="00600293" w:rsidRDefault="0032075C" w:rsidP="00B103A5">
            <w:pPr>
              <w:rPr>
                <w:rFonts w:ascii="Times New Roman" w:eastAsia="Times New Roman" w:hAnsi="Times New Roman"/>
                <w:sz w:val="19"/>
                <w:szCs w:val="19"/>
              </w:rPr>
            </w:pPr>
            <w:r w:rsidRPr="00600293">
              <w:rPr>
                <w:rFonts w:ascii="Times New Roman" w:eastAsia="Times New Roman" w:hAnsi="Times New Roman"/>
                <w:sz w:val="19"/>
                <w:szCs w:val="19"/>
              </w:rPr>
              <w:t>Landscaping and Planting</w:t>
            </w:r>
          </w:p>
        </w:tc>
        <w:tc>
          <w:tcPr>
            <w:tcW w:w="960" w:type="dxa"/>
            <w:tcBorders>
              <w:top w:val="nil"/>
              <w:left w:val="nil"/>
              <w:bottom w:val="nil"/>
              <w:right w:val="nil"/>
            </w:tcBorders>
            <w:shd w:val="clear" w:color="auto" w:fill="auto"/>
            <w:noWrap/>
            <w:vAlign w:val="bottom"/>
            <w:hideMark/>
          </w:tcPr>
          <w:p w14:paraId="5B9392B4" w14:textId="77777777" w:rsidR="0032075C" w:rsidRPr="00600293" w:rsidRDefault="0032075C" w:rsidP="00B103A5">
            <w:pPr>
              <w:rPr>
                <w:rFonts w:ascii="Times New Roman" w:eastAsia="Times New Roman" w:hAnsi="Times New Roman"/>
                <w:sz w:val="20"/>
                <w:szCs w:val="20"/>
              </w:rPr>
            </w:pPr>
            <w:r w:rsidRPr="00600293">
              <w:rPr>
                <w:rFonts w:ascii="Times New Roman" w:eastAsia="Times New Roman" w:hAnsi="Times New Roman"/>
                <w:sz w:val="20"/>
                <w:szCs w:val="20"/>
              </w:rPr>
              <w:t> £30,000</w:t>
            </w:r>
          </w:p>
        </w:tc>
        <w:tc>
          <w:tcPr>
            <w:tcW w:w="960" w:type="dxa"/>
            <w:tcBorders>
              <w:top w:val="nil"/>
              <w:left w:val="nil"/>
              <w:bottom w:val="nil"/>
              <w:right w:val="nil"/>
            </w:tcBorders>
            <w:shd w:val="clear" w:color="auto" w:fill="auto"/>
            <w:noWrap/>
            <w:vAlign w:val="bottom"/>
            <w:hideMark/>
          </w:tcPr>
          <w:p w14:paraId="476FE70C" w14:textId="77777777" w:rsidR="0032075C" w:rsidRPr="00600293" w:rsidRDefault="0032075C" w:rsidP="00B103A5">
            <w:pPr>
              <w:rPr>
                <w:rFonts w:ascii="Times New Roman" w:eastAsia="Times New Roman" w:hAnsi="Times New Roman"/>
                <w:sz w:val="20"/>
                <w:szCs w:val="20"/>
              </w:rPr>
            </w:pPr>
            <w:r w:rsidRPr="00600293">
              <w:rPr>
                <w:rFonts w:ascii="Times New Roman" w:eastAsia="Times New Roman" w:hAnsi="Times New Roman"/>
                <w:sz w:val="20"/>
                <w:szCs w:val="20"/>
              </w:rPr>
              <w:t> £30,000</w:t>
            </w:r>
          </w:p>
        </w:tc>
        <w:tc>
          <w:tcPr>
            <w:tcW w:w="880" w:type="dxa"/>
            <w:tcBorders>
              <w:top w:val="nil"/>
              <w:left w:val="nil"/>
              <w:bottom w:val="nil"/>
              <w:right w:val="nil"/>
            </w:tcBorders>
            <w:shd w:val="clear" w:color="auto" w:fill="auto"/>
            <w:noWrap/>
            <w:vAlign w:val="bottom"/>
            <w:hideMark/>
          </w:tcPr>
          <w:p w14:paraId="2AFF812A" w14:textId="77777777" w:rsidR="0032075C" w:rsidRPr="00600293" w:rsidRDefault="0032075C" w:rsidP="00B103A5">
            <w:pPr>
              <w:rPr>
                <w:rFonts w:ascii="Times New Roman" w:eastAsia="Times New Roman" w:hAnsi="Times New Roman"/>
                <w:sz w:val="20"/>
                <w:szCs w:val="20"/>
              </w:rPr>
            </w:pPr>
            <w:r w:rsidRPr="00600293">
              <w:rPr>
                <w:rFonts w:ascii="Times New Roman" w:eastAsia="Times New Roman" w:hAnsi="Times New Roman"/>
                <w:sz w:val="20"/>
                <w:szCs w:val="20"/>
              </w:rPr>
              <w:t> £30,000</w:t>
            </w:r>
          </w:p>
        </w:tc>
      </w:tr>
      <w:tr w:rsidR="0032075C" w:rsidRPr="00600293" w14:paraId="1174D8F5" w14:textId="77777777" w:rsidTr="00B103A5">
        <w:trPr>
          <w:trHeight w:val="300"/>
        </w:trPr>
        <w:tc>
          <w:tcPr>
            <w:tcW w:w="2740" w:type="dxa"/>
            <w:tcBorders>
              <w:top w:val="nil"/>
              <w:left w:val="single" w:sz="8" w:space="0" w:color="D9D9E3"/>
              <w:bottom w:val="single" w:sz="8" w:space="0" w:color="D9D9E3"/>
              <w:right w:val="nil"/>
            </w:tcBorders>
            <w:shd w:val="clear" w:color="auto" w:fill="auto"/>
            <w:vAlign w:val="center"/>
            <w:hideMark/>
          </w:tcPr>
          <w:p w14:paraId="6BE0B050" w14:textId="77777777" w:rsidR="0032075C" w:rsidRPr="00600293" w:rsidRDefault="0032075C" w:rsidP="00B103A5">
            <w:pPr>
              <w:rPr>
                <w:rFonts w:ascii="Times New Roman" w:eastAsia="Times New Roman" w:hAnsi="Times New Roman"/>
                <w:sz w:val="19"/>
                <w:szCs w:val="19"/>
              </w:rPr>
            </w:pPr>
            <w:r w:rsidRPr="00600293">
              <w:rPr>
                <w:rFonts w:ascii="Times New Roman" w:eastAsia="Times New Roman" w:hAnsi="Times New Roman"/>
                <w:sz w:val="19"/>
                <w:szCs w:val="19"/>
              </w:rPr>
              <w:t>Unique Selling Points</w:t>
            </w:r>
          </w:p>
        </w:tc>
        <w:tc>
          <w:tcPr>
            <w:tcW w:w="960" w:type="dxa"/>
            <w:tcBorders>
              <w:top w:val="nil"/>
              <w:left w:val="nil"/>
              <w:bottom w:val="nil"/>
              <w:right w:val="nil"/>
            </w:tcBorders>
            <w:shd w:val="clear" w:color="auto" w:fill="auto"/>
            <w:noWrap/>
            <w:vAlign w:val="bottom"/>
            <w:hideMark/>
          </w:tcPr>
          <w:p w14:paraId="25D8DE35" w14:textId="77777777" w:rsidR="0032075C" w:rsidRPr="00600293" w:rsidRDefault="0032075C" w:rsidP="00B103A5">
            <w:pPr>
              <w:rPr>
                <w:rFonts w:ascii="Times New Roman" w:eastAsia="Times New Roman" w:hAnsi="Times New Roman"/>
                <w:sz w:val="20"/>
                <w:szCs w:val="20"/>
              </w:rPr>
            </w:pPr>
            <w:r w:rsidRPr="00600293">
              <w:rPr>
                <w:rFonts w:ascii="Times New Roman" w:eastAsia="Times New Roman" w:hAnsi="Times New Roman"/>
                <w:sz w:val="20"/>
                <w:szCs w:val="20"/>
              </w:rPr>
              <w:t> £20,000</w:t>
            </w:r>
          </w:p>
        </w:tc>
        <w:tc>
          <w:tcPr>
            <w:tcW w:w="960" w:type="dxa"/>
            <w:tcBorders>
              <w:top w:val="nil"/>
              <w:left w:val="nil"/>
              <w:bottom w:val="nil"/>
              <w:right w:val="nil"/>
            </w:tcBorders>
            <w:shd w:val="clear" w:color="auto" w:fill="auto"/>
            <w:noWrap/>
            <w:vAlign w:val="bottom"/>
            <w:hideMark/>
          </w:tcPr>
          <w:p w14:paraId="0BD15586" w14:textId="77777777" w:rsidR="0032075C" w:rsidRPr="00600293" w:rsidRDefault="0032075C" w:rsidP="00B103A5">
            <w:pPr>
              <w:rPr>
                <w:rFonts w:ascii="Times New Roman" w:eastAsia="Times New Roman" w:hAnsi="Times New Roman"/>
                <w:sz w:val="20"/>
                <w:szCs w:val="20"/>
              </w:rPr>
            </w:pPr>
            <w:r w:rsidRPr="00600293">
              <w:rPr>
                <w:rFonts w:ascii="Times New Roman" w:eastAsia="Times New Roman" w:hAnsi="Times New Roman"/>
                <w:sz w:val="20"/>
                <w:szCs w:val="20"/>
              </w:rPr>
              <w:t> £20,000</w:t>
            </w:r>
          </w:p>
        </w:tc>
        <w:tc>
          <w:tcPr>
            <w:tcW w:w="880" w:type="dxa"/>
            <w:tcBorders>
              <w:top w:val="nil"/>
              <w:left w:val="nil"/>
              <w:bottom w:val="nil"/>
              <w:right w:val="nil"/>
            </w:tcBorders>
            <w:shd w:val="clear" w:color="auto" w:fill="auto"/>
            <w:noWrap/>
            <w:vAlign w:val="bottom"/>
            <w:hideMark/>
          </w:tcPr>
          <w:p w14:paraId="78CAA6FB" w14:textId="77777777" w:rsidR="0032075C" w:rsidRPr="00600293" w:rsidRDefault="0032075C" w:rsidP="00B103A5">
            <w:pPr>
              <w:rPr>
                <w:rFonts w:ascii="Times New Roman" w:eastAsia="Times New Roman" w:hAnsi="Times New Roman"/>
                <w:sz w:val="20"/>
                <w:szCs w:val="20"/>
              </w:rPr>
            </w:pPr>
            <w:r w:rsidRPr="00600293">
              <w:rPr>
                <w:rFonts w:ascii="Times New Roman" w:eastAsia="Times New Roman" w:hAnsi="Times New Roman"/>
                <w:sz w:val="20"/>
                <w:szCs w:val="20"/>
              </w:rPr>
              <w:t> £25,000</w:t>
            </w:r>
          </w:p>
        </w:tc>
      </w:tr>
      <w:tr w:rsidR="0032075C" w:rsidRPr="00600293" w14:paraId="781FFFFC" w14:textId="77777777" w:rsidTr="00B103A5">
        <w:trPr>
          <w:trHeight w:val="300"/>
        </w:trPr>
        <w:tc>
          <w:tcPr>
            <w:tcW w:w="2740" w:type="dxa"/>
            <w:tcBorders>
              <w:top w:val="nil"/>
              <w:left w:val="single" w:sz="8" w:space="0" w:color="D9D9E3"/>
              <w:bottom w:val="single" w:sz="8" w:space="0" w:color="D9D9E3"/>
              <w:right w:val="nil"/>
            </w:tcBorders>
            <w:shd w:val="clear" w:color="auto" w:fill="auto"/>
            <w:vAlign w:val="center"/>
            <w:hideMark/>
          </w:tcPr>
          <w:p w14:paraId="4AB3E687" w14:textId="77777777" w:rsidR="0032075C" w:rsidRPr="00600293" w:rsidRDefault="0032075C" w:rsidP="00B103A5">
            <w:pPr>
              <w:rPr>
                <w:rFonts w:ascii="Times New Roman" w:eastAsia="Times New Roman" w:hAnsi="Times New Roman"/>
                <w:sz w:val="19"/>
                <w:szCs w:val="19"/>
              </w:rPr>
            </w:pPr>
            <w:r w:rsidRPr="00600293">
              <w:rPr>
                <w:rFonts w:ascii="Times New Roman" w:eastAsia="Times New Roman" w:hAnsi="Times New Roman"/>
                <w:sz w:val="19"/>
                <w:szCs w:val="19"/>
              </w:rPr>
              <w:t>Online Setup</w:t>
            </w:r>
          </w:p>
        </w:tc>
        <w:tc>
          <w:tcPr>
            <w:tcW w:w="960" w:type="dxa"/>
            <w:tcBorders>
              <w:top w:val="nil"/>
              <w:left w:val="nil"/>
              <w:bottom w:val="nil"/>
              <w:right w:val="nil"/>
            </w:tcBorders>
            <w:shd w:val="clear" w:color="auto" w:fill="auto"/>
            <w:noWrap/>
            <w:vAlign w:val="bottom"/>
            <w:hideMark/>
          </w:tcPr>
          <w:p w14:paraId="729F935E" w14:textId="77777777" w:rsidR="0032075C" w:rsidRPr="00600293" w:rsidRDefault="0032075C" w:rsidP="00B103A5">
            <w:pPr>
              <w:rPr>
                <w:rFonts w:ascii="Times New Roman" w:eastAsia="Times New Roman" w:hAnsi="Times New Roman"/>
                <w:sz w:val="20"/>
                <w:szCs w:val="20"/>
              </w:rPr>
            </w:pPr>
            <w:r w:rsidRPr="00600293">
              <w:rPr>
                <w:rFonts w:ascii="Times New Roman" w:eastAsia="Times New Roman" w:hAnsi="Times New Roman"/>
                <w:sz w:val="20"/>
                <w:szCs w:val="20"/>
              </w:rPr>
              <w:t> £25,000</w:t>
            </w:r>
          </w:p>
        </w:tc>
        <w:tc>
          <w:tcPr>
            <w:tcW w:w="960" w:type="dxa"/>
            <w:tcBorders>
              <w:top w:val="nil"/>
              <w:left w:val="nil"/>
              <w:bottom w:val="nil"/>
              <w:right w:val="nil"/>
            </w:tcBorders>
            <w:shd w:val="clear" w:color="auto" w:fill="auto"/>
            <w:noWrap/>
            <w:vAlign w:val="bottom"/>
            <w:hideMark/>
          </w:tcPr>
          <w:p w14:paraId="6EE5848B" w14:textId="77777777" w:rsidR="0032075C" w:rsidRPr="00600293" w:rsidRDefault="0032075C" w:rsidP="00B103A5">
            <w:pPr>
              <w:rPr>
                <w:rFonts w:ascii="Times New Roman" w:eastAsia="Times New Roman" w:hAnsi="Times New Roman"/>
                <w:sz w:val="20"/>
                <w:szCs w:val="20"/>
              </w:rPr>
            </w:pPr>
            <w:r w:rsidRPr="00600293">
              <w:rPr>
                <w:rFonts w:ascii="Times New Roman" w:eastAsia="Times New Roman" w:hAnsi="Times New Roman"/>
                <w:sz w:val="20"/>
                <w:szCs w:val="20"/>
              </w:rPr>
              <w:t> £25,000</w:t>
            </w:r>
          </w:p>
        </w:tc>
        <w:tc>
          <w:tcPr>
            <w:tcW w:w="880" w:type="dxa"/>
            <w:tcBorders>
              <w:top w:val="nil"/>
              <w:left w:val="nil"/>
              <w:bottom w:val="nil"/>
              <w:right w:val="nil"/>
            </w:tcBorders>
            <w:shd w:val="clear" w:color="auto" w:fill="auto"/>
            <w:noWrap/>
            <w:vAlign w:val="bottom"/>
            <w:hideMark/>
          </w:tcPr>
          <w:p w14:paraId="761AAB06" w14:textId="77777777" w:rsidR="0032075C" w:rsidRPr="00600293" w:rsidRDefault="0032075C" w:rsidP="00B103A5">
            <w:pPr>
              <w:rPr>
                <w:rFonts w:ascii="Times New Roman" w:eastAsia="Times New Roman" w:hAnsi="Times New Roman"/>
                <w:sz w:val="20"/>
                <w:szCs w:val="20"/>
              </w:rPr>
            </w:pPr>
            <w:r w:rsidRPr="00600293">
              <w:rPr>
                <w:rFonts w:ascii="Times New Roman" w:eastAsia="Times New Roman" w:hAnsi="Times New Roman"/>
                <w:sz w:val="20"/>
                <w:szCs w:val="20"/>
              </w:rPr>
              <w:t> £25,000</w:t>
            </w:r>
          </w:p>
        </w:tc>
      </w:tr>
      <w:tr w:rsidR="0032075C" w:rsidRPr="00600293" w14:paraId="3D01A8EE" w14:textId="77777777" w:rsidTr="00B103A5">
        <w:trPr>
          <w:trHeight w:val="300"/>
        </w:trPr>
        <w:tc>
          <w:tcPr>
            <w:tcW w:w="2740" w:type="dxa"/>
            <w:tcBorders>
              <w:top w:val="nil"/>
              <w:left w:val="single" w:sz="8" w:space="0" w:color="D9D9E3"/>
              <w:bottom w:val="single" w:sz="8" w:space="0" w:color="D9D9E3"/>
              <w:right w:val="nil"/>
            </w:tcBorders>
            <w:shd w:val="clear" w:color="auto" w:fill="auto"/>
            <w:vAlign w:val="center"/>
            <w:hideMark/>
          </w:tcPr>
          <w:p w14:paraId="7EAC5BA8" w14:textId="77777777" w:rsidR="0032075C" w:rsidRPr="00600293" w:rsidRDefault="0032075C" w:rsidP="00B103A5">
            <w:pPr>
              <w:rPr>
                <w:rFonts w:ascii="Times New Roman" w:eastAsia="Times New Roman" w:hAnsi="Times New Roman"/>
                <w:sz w:val="19"/>
                <w:szCs w:val="19"/>
              </w:rPr>
            </w:pPr>
            <w:r w:rsidRPr="00600293">
              <w:rPr>
                <w:rFonts w:ascii="Times New Roman" w:eastAsia="Times New Roman" w:hAnsi="Times New Roman"/>
                <w:sz w:val="19"/>
                <w:szCs w:val="19"/>
              </w:rPr>
              <w:t>Total Fixed Costs</w:t>
            </w:r>
          </w:p>
        </w:tc>
        <w:tc>
          <w:tcPr>
            <w:tcW w:w="960" w:type="dxa"/>
            <w:tcBorders>
              <w:top w:val="nil"/>
              <w:left w:val="single" w:sz="8" w:space="0" w:color="D9D9E3"/>
              <w:bottom w:val="single" w:sz="8" w:space="0" w:color="D9D9E3"/>
              <w:right w:val="nil"/>
            </w:tcBorders>
            <w:shd w:val="clear" w:color="auto" w:fill="auto"/>
            <w:vAlign w:val="center"/>
            <w:hideMark/>
          </w:tcPr>
          <w:p w14:paraId="354538A3" w14:textId="77777777" w:rsidR="0032075C" w:rsidRPr="00600293" w:rsidRDefault="0032075C" w:rsidP="00B103A5">
            <w:pPr>
              <w:rPr>
                <w:rFonts w:ascii="Times New Roman" w:eastAsia="Times New Roman" w:hAnsi="Times New Roman"/>
                <w:sz w:val="19"/>
                <w:szCs w:val="19"/>
              </w:rPr>
            </w:pPr>
            <w:r w:rsidRPr="00600293">
              <w:rPr>
                <w:rFonts w:ascii="Times New Roman" w:eastAsia="Times New Roman" w:hAnsi="Times New Roman"/>
                <w:sz w:val="19"/>
                <w:szCs w:val="19"/>
              </w:rPr>
              <w:t>£180,000</w:t>
            </w:r>
          </w:p>
        </w:tc>
        <w:tc>
          <w:tcPr>
            <w:tcW w:w="960" w:type="dxa"/>
            <w:tcBorders>
              <w:top w:val="nil"/>
              <w:left w:val="single" w:sz="8" w:space="0" w:color="D9D9E3"/>
              <w:bottom w:val="single" w:sz="8" w:space="0" w:color="D9D9E3"/>
              <w:right w:val="nil"/>
            </w:tcBorders>
            <w:shd w:val="clear" w:color="auto" w:fill="auto"/>
            <w:vAlign w:val="center"/>
            <w:hideMark/>
          </w:tcPr>
          <w:p w14:paraId="3B9AA1C0" w14:textId="77777777" w:rsidR="0032075C" w:rsidRPr="00600293" w:rsidRDefault="0032075C" w:rsidP="00B103A5">
            <w:pPr>
              <w:rPr>
                <w:rFonts w:ascii="Times New Roman" w:eastAsia="Times New Roman" w:hAnsi="Times New Roman"/>
                <w:sz w:val="19"/>
                <w:szCs w:val="19"/>
              </w:rPr>
            </w:pPr>
            <w:r w:rsidRPr="00600293">
              <w:rPr>
                <w:rFonts w:ascii="Times New Roman" w:eastAsia="Times New Roman" w:hAnsi="Times New Roman"/>
                <w:sz w:val="19"/>
                <w:szCs w:val="19"/>
              </w:rPr>
              <w:t>£210,000</w:t>
            </w:r>
          </w:p>
        </w:tc>
        <w:tc>
          <w:tcPr>
            <w:tcW w:w="880" w:type="dxa"/>
            <w:tcBorders>
              <w:top w:val="nil"/>
              <w:left w:val="single" w:sz="8" w:space="0" w:color="D9D9E3"/>
              <w:bottom w:val="single" w:sz="8" w:space="0" w:color="D9D9E3"/>
              <w:right w:val="nil"/>
            </w:tcBorders>
            <w:shd w:val="clear" w:color="auto" w:fill="auto"/>
            <w:vAlign w:val="center"/>
            <w:hideMark/>
          </w:tcPr>
          <w:p w14:paraId="363C291A" w14:textId="77777777" w:rsidR="0032075C" w:rsidRPr="00600293" w:rsidRDefault="0032075C" w:rsidP="00B103A5">
            <w:pPr>
              <w:rPr>
                <w:rFonts w:ascii="Times New Roman" w:eastAsia="Times New Roman" w:hAnsi="Times New Roman"/>
                <w:sz w:val="19"/>
                <w:szCs w:val="19"/>
              </w:rPr>
            </w:pPr>
            <w:r w:rsidRPr="00600293">
              <w:rPr>
                <w:rFonts w:ascii="Times New Roman" w:eastAsia="Times New Roman" w:hAnsi="Times New Roman"/>
                <w:sz w:val="19"/>
                <w:szCs w:val="19"/>
              </w:rPr>
              <w:t>£240,000</w:t>
            </w:r>
          </w:p>
        </w:tc>
      </w:tr>
    </w:tbl>
    <w:p w14:paraId="03BA8E2D" w14:textId="77777777" w:rsidR="0032075C" w:rsidRPr="00A36E49" w:rsidRDefault="0032075C" w:rsidP="0032075C">
      <w:pPr>
        <w:shd w:val="clear" w:color="auto" w:fill="FFFFFF"/>
        <w:spacing w:before="100" w:beforeAutospacing="1" w:after="150" w:line="360" w:lineRule="auto"/>
        <w:rPr>
          <w:rFonts w:ascii="Times New Roman" w:eastAsia="Times New Roman" w:hAnsi="Times New Roman"/>
        </w:rPr>
      </w:pPr>
    </w:p>
    <w:p w14:paraId="26ED146A" w14:textId="77777777" w:rsidR="0032075C" w:rsidRPr="00A36E49" w:rsidRDefault="0032075C" w:rsidP="0032075C">
      <w:pPr>
        <w:shd w:val="clear" w:color="auto" w:fill="FFFFFF"/>
        <w:spacing w:before="100" w:beforeAutospacing="1" w:after="150" w:line="360" w:lineRule="auto"/>
        <w:rPr>
          <w:rFonts w:ascii="Times New Roman" w:eastAsia="Times New Roman" w:hAnsi="Times New Roman"/>
        </w:rPr>
      </w:pPr>
    </w:p>
    <w:tbl>
      <w:tblPr>
        <w:tblW w:w="5540" w:type="dxa"/>
        <w:tblLook w:val="04A0" w:firstRow="1" w:lastRow="0" w:firstColumn="1" w:lastColumn="0" w:noHBand="0" w:noVBand="1"/>
      </w:tblPr>
      <w:tblGrid>
        <w:gridCol w:w="2740"/>
        <w:gridCol w:w="960"/>
        <w:gridCol w:w="960"/>
        <w:gridCol w:w="880"/>
      </w:tblGrid>
      <w:tr w:rsidR="0032075C" w:rsidRPr="000D5744" w14:paraId="726EC910" w14:textId="77777777" w:rsidTr="00B103A5">
        <w:trPr>
          <w:trHeight w:val="290"/>
        </w:trPr>
        <w:tc>
          <w:tcPr>
            <w:tcW w:w="2740" w:type="dxa"/>
            <w:tcBorders>
              <w:top w:val="nil"/>
              <w:left w:val="nil"/>
              <w:bottom w:val="nil"/>
              <w:right w:val="nil"/>
            </w:tcBorders>
            <w:shd w:val="clear" w:color="auto" w:fill="auto"/>
            <w:noWrap/>
            <w:vAlign w:val="center"/>
            <w:hideMark/>
          </w:tcPr>
          <w:p w14:paraId="7034E598" w14:textId="77777777" w:rsidR="0032075C" w:rsidRPr="00A36E49" w:rsidRDefault="0032075C" w:rsidP="00B103A5">
            <w:pPr>
              <w:rPr>
                <w:rFonts w:ascii="Times New Roman" w:eastAsia="Times New Roman" w:hAnsi="Times New Roman"/>
                <w:color w:val="374151"/>
                <w:sz w:val="16"/>
                <w:szCs w:val="16"/>
              </w:rPr>
            </w:pPr>
          </w:p>
          <w:p w14:paraId="3858F62D" w14:textId="77777777" w:rsidR="0032075C" w:rsidRPr="00A36E49" w:rsidRDefault="0032075C" w:rsidP="00B103A5">
            <w:pPr>
              <w:rPr>
                <w:rFonts w:ascii="Times New Roman" w:eastAsia="Times New Roman" w:hAnsi="Times New Roman"/>
                <w:color w:val="374151"/>
                <w:sz w:val="16"/>
                <w:szCs w:val="16"/>
              </w:rPr>
            </w:pPr>
          </w:p>
          <w:p w14:paraId="47E8DCDC" w14:textId="77777777" w:rsidR="0032075C" w:rsidRPr="00A36E49" w:rsidRDefault="0032075C" w:rsidP="00B103A5">
            <w:pPr>
              <w:rPr>
                <w:rFonts w:ascii="Times New Roman" w:eastAsia="Times New Roman" w:hAnsi="Times New Roman"/>
                <w:color w:val="374151"/>
                <w:sz w:val="16"/>
                <w:szCs w:val="16"/>
              </w:rPr>
            </w:pPr>
          </w:p>
          <w:p w14:paraId="4B6DCCD2" w14:textId="77777777" w:rsidR="0032075C" w:rsidRPr="000D5744" w:rsidRDefault="0032075C" w:rsidP="00B103A5">
            <w:pPr>
              <w:rPr>
                <w:rFonts w:ascii="Times New Roman" w:eastAsia="Times New Roman" w:hAnsi="Times New Roman"/>
                <w:color w:val="374151"/>
              </w:rPr>
            </w:pPr>
            <w:r w:rsidRPr="000D5744">
              <w:rPr>
                <w:rFonts w:ascii="Times New Roman" w:eastAsia="Times New Roman" w:hAnsi="Times New Roman"/>
                <w:color w:val="374151"/>
              </w:rPr>
              <w:t>Variable Cost Table:</w:t>
            </w:r>
          </w:p>
        </w:tc>
        <w:tc>
          <w:tcPr>
            <w:tcW w:w="960" w:type="dxa"/>
            <w:tcBorders>
              <w:top w:val="nil"/>
              <w:left w:val="nil"/>
              <w:bottom w:val="nil"/>
              <w:right w:val="nil"/>
            </w:tcBorders>
            <w:shd w:val="clear" w:color="auto" w:fill="auto"/>
            <w:noWrap/>
            <w:vAlign w:val="bottom"/>
            <w:hideMark/>
          </w:tcPr>
          <w:p w14:paraId="4E577984" w14:textId="77777777" w:rsidR="0032075C" w:rsidRPr="000D5744" w:rsidRDefault="0032075C" w:rsidP="00B103A5">
            <w:pPr>
              <w:rPr>
                <w:rFonts w:ascii="Times New Roman" w:eastAsia="Times New Roman" w:hAnsi="Times New Roman"/>
                <w:color w:val="374151"/>
                <w:sz w:val="16"/>
                <w:szCs w:val="16"/>
              </w:rPr>
            </w:pPr>
          </w:p>
        </w:tc>
        <w:tc>
          <w:tcPr>
            <w:tcW w:w="960" w:type="dxa"/>
            <w:tcBorders>
              <w:top w:val="nil"/>
              <w:left w:val="nil"/>
              <w:bottom w:val="nil"/>
              <w:right w:val="nil"/>
            </w:tcBorders>
            <w:shd w:val="clear" w:color="auto" w:fill="auto"/>
            <w:noWrap/>
            <w:vAlign w:val="bottom"/>
            <w:hideMark/>
          </w:tcPr>
          <w:p w14:paraId="0CDDA602" w14:textId="77777777" w:rsidR="0032075C" w:rsidRPr="000D5744" w:rsidRDefault="0032075C" w:rsidP="00B103A5">
            <w:pPr>
              <w:rPr>
                <w:rFonts w:ascii="Times New Roman" w:eastAsia="Times New Roman" w:hAnsi="Times New Roman"/>
                <w:sz w:val="20"/>
                <w:szCs w:val="20"/>
              </w:rPr>
            </w:pPr>
          </w:p>
        </w:tc>
        <w:tc>
          <w:tcPr>
            <w:tcW w:w="880" w:type="dxa"/>
            <w:tcBorders>
              <w:top w:val="nil"/>
              <w:left w:val="nil"/>
              <w:bottom w:val="nil"/>
              <w:right w:val="nil"/>
            </w:tcBorders>
            <w:shd w:val="clear" w:color="auto" w:fill="auto"/>
            <w:noWrap/>
            <w:vAlign w:val="bottom"/>
            <w:hideMark/>
          </w:tcPr>
          <w:p w14:paraId="2E36412B" w14:textId="77777777" w:rsidR="0032075C" w:rsidRPr="000D5744" w:rsidRDefault="0032075C" w:rsidP="00B103A5">
            <w:pPr>
              <w:rPr>
                <w:rFonts w:ascii="Times New Roman" w:eastAsia="Times New Roman" w:hAnsi="Times New Roman"/>
                <w:sz w:val="20"/>
                <w:szCs w:val="20"/>
              </w:rPr>
            </w:pPr>
          </w:p>
        </w:tc>
      </w:tr>
      <w:tr w:rsidR="0032075C" w:rsidRPr="000D5744" w14:paraId="3AE0A0BA" w14:textId="77777777" w:rsidTr="00B103A5">
        <w:trPr>
          <w:trHeight w:val="300"/>
        </w:trPr>
        <w:tc>
          <w:tcPr>
            <w:tcW w:w="2740" w:type="dxa"/>
            <w:tcBorders>
              <w:top w:val="nil"/>
              <w:left w:val="nil"/>
              <w:bottom w:val="nil"/>
              <w:right w:val="nil"/>
            </w:tcBorders>
            <w:shd w:val="clear" w:color="auto" w:fill="auto"/>
            <w:noWrap/>
            <w:vAlign w:val="bottom"/>
            <w:hideMark/>
          </w:tcPr>
          <w:p w14:paraId="1F245EBB" w14:textId="77777777" w:rsidR="0032075C" w:rsidRPr="000D5744" w:rsidRDefault="0032075C" w:rsidP="00B103A5">
            <w:pPr>
              <w:rPr>
                <w:rFonts w:ascii="Times New Roman" w:eastAsia="Times New Roman" w:hAnsi="Times New Roman"/>
                <w:sz w:val="20"/>
                <w:szCs w:val="20"/>
              </w:rPr>
            </w:pPr>
          </w:p>
        </w:tc>
        <w:tc>
          <w:tcPr>
            <w:tcW w:w="960" w:type="dxa"/>
            <w:tcBorders>
              <w:top w:val="nil"/>
              <w:left w:val="nil"/>
              <w:bottom w:val="nil"/>
              <w:right w:val="nil"/>
            </w:tcBorders>
            <w:shd w:val="clear" w:color="auto" w:fill="auto"/>
            <w:noWrap/>
            <w:vAlign w:val="bottom"/>
            <w:hideMark/>
          </w:tcPr>
          <w:p w14:paraId="5152DF69" w14:textId="77777777" w:rsidR="0032075C" w:rsidRPr="000D5744" w:rsidRDefault="0032075C" w:rsidP="00B103A5">
            <w:pPr>
              <w:rPr>
                <w:rFonts w:ascii="Times New Roman" w:eastAsia="Times New Roman" w:hAnsi="Times New Roman"/>
                <w:sz w:val="20"/>
                <w:szCs w:val="20"/>
              </w:rPr>
            </w:pPr>
          </w:p>
        </w:tc>
        <w:tc>
          <w:tcPr>
            <w:tcW w:w="960" w:type="dxa"/>
            <w:tcBorders>
              <w:top w:val="nil"/>
              <w:left w:val="nil"/>
              <w:bottom w:val="nil"/>
              <w:right w:val="nil"/>
            </w:tcBorders>
            <w:shd w:val="clear" w:color="auto" w:fill="auto"/>
            <w:noWrap/>
            <w:vAlign w:val="bottom"/>
            <w:hideMark/>
          </w:tcPr>
          <w:p w14:paraId="735190D0" w14:textId="77777777" w:rsidR="0032075C" w:rsidRPr="000D5744" w:rsidRDefault="0032075C" w:rsidP="00B103A5">
            <w:pPr>
              <w:rPr>
                <w:rFonts w:ascii="Times New Roman" w:eastAsia="Times New Roman" w:hAnsi="Times New Roman"/>
                <w:sz w:val="20"/>
                <w:szCs w:val="20"/>
              </w:rPr>
            </w:pPr>
          </w:p>
        </w:tc>
        <w:tc>
          <w:tcPr>
            <w:tcW w:w="880" w:type="dxa"/>
            <w:tcBorders>
              <w:top w:val="nil"/>
              <w:left w:val="nil"/>
              <w:bottom w:val="nil"/>
              <w:right w:val="nil"/>
            </w:tcBorders>
            <w:shd w:val="clear" w:color="auto" w:fill="auto"/>
            <w:noWrap/>
            <w:vAlign w:val="bottom"/>
            <w:hideMark/>
          </w:tcPr>
          <w:p w14:paraId="1B2D7B51" w14:textId="77777777" w:rsidR="0032075C" w:rsidRPr="000D5744" w:rsidRDefault="0032075C" w:rsidP="00B103A5">
            <w:pPr>
              <w:rPr>
                <w:rFonts w:ascii="Times New Roman" w:eastAsia="Times New Roman" w:hAnsi="Times New Roman"/>
                <w:sz w:val="20"/>
                <w:szCs w:val="20"/>
              </w:rPr>
            </w:pPr>
          </w:p>
        </w:tc>
      </w:tr>
      <w:tr w:rsidR="0032075C" w:rsidRPr="000D5744" w14:paraId="2A96E01C" w14:textId="77777777" w:rsidTr="00B103A5">
        <w:trPr>
          <w:trHeight w:val="550"/>
        </w:trPr>
        <w:tc>
          <w:tcPr>
            <w:tcW w:w="2740" w:type="dxa"/>
            <w:tcBorders>
              <w:top w:val="single" w:sz="8" w:space="0" w:color="D9D9E3"/>
              <w:left w:val="single" w:sz="8" w:space="0" w:color="D9D9E3"/>
              <w:bottom w:val="single" w:sz="8" w:space="0" w:color="D9D9E3"/>
              <w:right w:val="nil"/>
            </w:tcBorders>
            <w:shd w:val="clear" w:color="auto" w:fill="auto"/>
            <w:vAlign w:val="bottom"/>
            <w:hideMark/>
          </w:tcPr>
          <w:p w14:paraId="5682D24A" w14:textId="77777777" w:rsidR="0032075C" w:rsidRPr="000D5744" w:rsidRDefault="0032075C" w:rsidP="00B103A5">
            <w:pPr>
              <w:jc w:val="center"/>
              <w:rPr>
                <w:rFonts w:ascii="Times New Roman" w:eastAsia="Times New Roman" w:hAnsi="Times New Roman"/>
                <w:b/>
                <w:bCs/>
                <w:color w:val="374151"/>
                <w:sz w:val="19"/>
                <w:szCs w:val="19"/>
              </w:rPr>
            </w:pPr>
            <w:r w:rsidRPr="000D5744">
              <w:rPr>
                <w:rFonts w:ascii="Times New Roman" w:eastAsia="Times New Roman" w:hAnsi="Times New Roman"/>
                <w:b/>
                <w:bCs/>
                <w:color w:val="374151"/>
                <w:sz w:val="19"/>
                <w:szCs w:val="19"/>
              </w:rPr>
              <w:t>Expense Category</w:t>
            </w:r>
          </w:p>
        </w:tc>
        <w:tc>
          <w:tcPr>
            <w:tcW w:w="960" w:type="dxa"/>
            <w:tcBorders>
              <w:top w:val="single" w:sz="8" w:space="0" w:color="D9D9E3"/>
              <w:left w:val="single" w:sz="8" w:space="0" w:color="D9D9E3"/>
              <w:bottom w:val="single" w:sz="8" w:space="0" w:color="D9D9E3"/>
              <w:right w:val="nil"/>
            </w:tcBorders>
            <w:shd w:val="clear" w:color="auto" w:fill="auto"/>
            <w:vAlign w:val="bottom"/>
            <w:hideMark/>
          </w:tcPr>
          <w:p w14:paraId="73CA4F19" w14:textId="77777777" w:rsidR="0032075C" w:rsidRPr="000D5744" w:rsidRDefault="0032075C" w:rsidP="00B103A5">
            <w:pPr>
              <w:jc w:val="center"/>
              <w:rPr>
                <w:rFonts w:ascii="Times New Roman" w:eastAsia="Times New Roman" w:hAnsi="Times New Roman"/>
                <w:b/>
                <w:bCs/>
                <w:color w:val="374151"/>
                <w:sz w:val="19"/>
                <w:szCs w:val="19"/>
              </w:rPr>
            </w:pPr>
            <w:r w:rsidRPr="000D5744">
              <w:rPr>
                <w:rFonts w:ascii="Times New Roman" w:eastAsia="Times New Roman" w:hAnsi="Times New Roman"/>
                <w:b/>
                <w:bCs/>
                <w:color w:val="374151"/>
                <w:sz w:val="19"/>
                <w:szCs w:val="19"/>
              </w:rPr>
              <w:t>Cost per Unit (£)</w:t>
            </w:r>
          </w:p>
        </w:tc>
        <w:tc>
          <w:tcPr>
            <w:tcW w:w="960" w:type="dxa"/>
            <w:tcBorders>
              <w:top w:val="single" w:sz="8" w:space="0" w:color="D9D9E3"/>
              <w:left w:val="single" w:sz="8" w:space="0" w:color="D9D9E3"/>
              <w:bottom w:val="single" w:sz="8" w:space="0" w:color="D9D9E3"/>
              <w:right w:val="nil"/>
            </w:tcBorders>
            <w:shd w:val="clear" w:color="auto" w:fill="auto"/>
            <w:vAlign w:val="bottom"/>
            <w:hideMark/>
          </w:tcPr>
          <w:p w14:paraId="334979B4" w14:textId="77777777" w:rsidR="0032075C" w:rsidRPr="000D5744" w:rsidRDefault="0032075C" w:rsidP="00B103A5">
            <w:pPr>
              <w:jc w:val="center"/>
              <w:rPr>
                <w:rFonts w:ascii="Times New Roman" w:eastAsia="Times New Roman" w:hAnsi="Times New Roman"/>
                <w:b/>
                <w:bCs/>
                <w:color w:val="374151"/>
                <w:sz w:val="19"/>
                <w:szCs w:val="19"/>
              </w:rPr>
            </w:pPr>
            <w:r w:rsidRPr="000D5744">
              <w:rPr>
                <w:rFonts w:ascii="Times New Roman" w:eastAsia="Times New Roman" w:hAnsi="Times New Roman"/>
                <w:b/>
                <w:bCs/>
                <w:color w:val="374151"/>
                <w:sz w:val="19"/>
                <w:szCs w:val="19"/>
              </w:rPr>
              <w:t>Year 1 (£)</w:t>
            </w:r>
          </w:p>
        </w:tc>
        <w:tc>
          <w:tcPr>
            <w:tcW w:w="880" w:type="dxa"/>
            <w:tcBorders>
              <w:top w:val="single" w:sz="8" w:space="0" w:color="D9D9E3"/>
              <w:left w:val="single" w:sz="8" w:space="0" w:color="D9D9E3"/>
              <w:bottom w:val="single" w:sz="8" w:space="0" w:color="D9D9E3"/>
              <w:right w:val="nil"/>
            </w:tcBorders>
            <w:shd w:val="clear" w:color="auto" w:fill="auto"/>
            <w:vAlign w:val="bottom"/>
            <w:hideMark/>
          </w:tcPr>
          <w:p w14:paraId="24CEBF8A" w14:textId="77777777" w:rsidR="0032075C" w:rsidRPr="000D5744" w:rsidRDefault="0032075C" w:rsidP="00B103A5">
            <w:pPr>
              <w:jc w:val="center"/>
              <w:rPr>
                <w:rFonts w:ascii="Times New Roman" w:eastAsia="Times New Roman" w:hAnsi="Times New Roman"/>
                <w:b/>
                <w:bCs/>
                <w:color w:val="374151"/>
                <w:sz w:val="19"/>
                <w:szCs w:val="19"/>
              </w:rPr>
            </w:pPr>
            <w:r w:rsidRPr="000D5744">
              <w:rPr>
                <w:rFonts w:ascii="Times New Roman" w:eastAsia="Times New Roman" w:hAnsi="Times New Roman"/>
                <w:b/>
                <w:bCs/>
                <w:color w:val="374151"/>
                <w:sz w:val="19"/>
                <w:szCs w:val="19"/>
              </w:rPr>
              <w:t>Year 2 (£)</w:t>
            </w:r>
          </w:p>
        </w:tc>
      </w:tr>
      <w:tr w:rsidR="0032075C" w:rsidRPr="000D5744" w14:paraId="0BF47418" w14:textId="77777777" w:rsidTr="00B103A5">
        <w:trPr>
          <w:trHeight w:val="300"/>
        </w:trPr>
        <w:tc>
          <w:tcPr>
            <w:tcW w:w="2740" w:type="dxa"/>
            <w:tcBorders>
              <w:top w:val="nil"/>
              <w:left w:val="single" w:sz="8" w:space="0" w:color="D9D9E3"/>
              <w:bottom w:val="single" w:sz="8" w:space="0" w:color="D9D9E3"/>
              <w:right w:val="nil"/>
            </w:tcBorders>
            <w:shd w:val="clear" w:color="auto" w:fill="auto"/>
            <w:vAlign w:val="center"/>
            <w:hideMark/>
          </w:tcPr>
          <w:p w14:paraId="792056E1" w14:textId="77777777" w:rsidR="0032075C" w:rsidRPr="000D5744" w:rsidRDefault="0032075C" w:rsidP="00B103A5">
            <w:pPr>
              <w:rPr>
                <w:rFonts w:ascii="Times New Roman" w:eastAsia="Times New Roman" w:hAnsi="Times New Roman"/>
                <w:color w:val="374151"/>
                <w:sz w:val="19"/>
                <w:szCs w:val="19"/>
              </w:rPr>
            </w:pPr>
            <w:r w:rsidRPr="000D5744">
              <w:rPr>
                <w:rFonts w:ascii="Times New Roman" w:eastAsia="Times New Roman" w:hAnsi="Times New Roman"/>
                <w:color w:val="374151"/>
                <w:sz w:val="19"/>
                <w:szCs w:val="19"/>
              </w:rPr>
              <w:t>Cost per Night (per unit)</w:t>
            </w:r>
          </w:p>
        </w:tc>
        <w:tc>
          <w:tcPr>
            <w:tcW w:w="960" w:type="dxa"/>
            <w:tcBorders>
              <w:top w:val="nil"/>
              <w:left w:val="single" w:sz="8" w:space="0" w:color="D9D9E3"/>
              <w:bottom w:val="single" w:sz="8" w:space="0" w:color="D9D9E3"/>
              <w:right w:val="nil"/>
            </w:tcBorders>
            <w:shd w:val="clear" w:color="auto" w:fill="auto"/>
            <w:vAlign w:val="center"/>
            <w:hideMark/>
          </w:tcPr>
          <w:p w14:paraId="68B1E53B" w14:textId="77777777" w:rsidR="0032075C" w:rsidRPr="000D5744" w:rsidRDefault="0032075C" w:rsidP="00B103A5">
            <w:pPr>
              <w:rPr>
                <w:rFonts w:ascii="Times New Roman" w:eastAsia="Times New Roman" w:hAnsi="Times New Roman"/>
                <w:color w:val="374151"/>
                <w:sz w:val="19"/>
                <w:szCs w:val="19"/>
              </w:rPr>
            </w:pPr>
            <w:r w:rsidRPr="000D5744">
              <w:rPr>
                <w:rFonts w:ascii="Times New Roman" w:eastAsia="Times New Roman" w:hAnsi="Times New Roman"/>
                <w:color w:val="374151"/>
                <w:sz w:val="19"/>
                <w:szCs w:val="19"/>
              </w:rPr>
              <w:t>£75</w:t>
            </w:r>
          </w:p>
        </w:tc>
        <w:tc>
          <w:tcPr>
            <w:tcW w:w="960" w:type="dxa"/>
            <w:tcBorders>
              <w:top w:val="nil"/>
              <w:left w:val="single" w:sz="8" w:space="0" w:color="D9D9E3"/>
              <w:bottom w:val="single" w:sz="8" w:space="0" w:color="D9D9E3"/>
              <w:right w:val="nil"/>
            </w:tcBorders>
            <w:shd w:val="clear" w:color="auto" w:fill="auto"/>
            <w:vAlign w:val="center"/>
            <w:hideMark/>
          </w:tcPr>
          <w:p w14:paraId="0BB3ED11" w14:textId="77777777" w:rsidR="0032075C" w:rsidRPr="000D5744" w:rsidRDefault="0032075C" w:rsidP="00B103A5">
            <w:pPr>
              <w:rPr>
                <w:rFonts w:ascii="Times New Roman" w:eastAsia="Times New Roman" w:hAnsi="Times New Roman"/>
                <w:color w:val="374151"/>
                <w:sz w:val="19"/>
                <w:szCs w:val="19"/>
              </w:rPr>
            </w:pPr>
            <w:r w:rsidRPr="00A36E49">
              <w:rPr>
                <w:rFonts w:ascii="Times New Roman" w:eastAsia="Times New Roman" w:hAnsi="Times New Roman"/>
                <w:color w:val="374151"/>
                <w:sz w:val="19"/>
                <w:szCs w:val="19"/>
              </w:rPr>
              <w:t>£75</w:t>
            </w:r>
          </w:p>
        </w:tc>
        <w:tc>
          <w:tcPr>
            <w:tcW w:w="880" w:type="dxa"/>
            <w:tcBorders>
              <w:top w:val="nil"/>
              <w:left w:val="single" w:sz="8" w:space="0" w:color="D9D9E3"/>
              <w:bottom w:val="single" w:sz="8" w:space="0" w:color="D9D9E3"/>
              <w:right w:val="nil"/>
            </w:tcBorders>
            <w:shd w:val="clear" w:color="auto" w:fill="auto"/>
            <w:vAlign w:val="center"/>
            <w:hideMark/>
          </w:tcPr>
          <w:p w14:paraId="109A567B" w14:textId="77777777" w:rsidR="0032075C" w:rsidRPr="000D5744" w:rsidRDefault="0032075C" w:rsidP="00B103A5">
            <w:pPr>
              <w:rPr>
                <w:rFonts w:ascii="Times New Roman" w:eastAsia="Times New Roman" w:hAnsi="Times New Roman"/>
                <w:color w:val="374151"/>
                <w:sz w:val="19"/>
                <w:szCs w:val="19"/>
              </w:rPr>
            </w:pPr>
            <w:r w:rsidRPr="00A36E49">
              <w:rPr>
                <w:rFonts w:ascii="Times New Roman" w:eastAsia="Times New Roman" w:hAnsi="Times New Roman"/>
                <w:color w:val="374151"/>
                <w:sz w:val="19"/>
                <w:szCs w:val="19"/>
              </w:rPr>
              <w:t>£75</w:t>
            </w:r>
          </w:p>
        </w:tc>
      </w:tr>
      <w:tr w:rsidR="0032075C" w:rsidRPr="000D5744" w14:paraId="64569C13" w14:textId="77777777" w:rsidTr="00B103A5">
        <w:trPr>
          <w:trHeight w:val="300"/>
        </w:trPr>
        <w:tc>
          <w:tcPr>
            <w:tcW w:w="2740" w:type="dxa"/>
            <w:tcBorders>
              <w:top w:val="nil"/>
              <w:left w:val="single" w:sz="8" w:space="0" w:color="D9D9E3"/>
              <w:bottom w:val="single" w:sz="8" w:space="0" w:color="D9D9E3"/>
              <w:right w:val="nil"/>
            </w:tcBorders>
            <w:shd w:val="clear" w:color="auto" w:fill="auto"/>
            <w:vAlign w:val="center"/>
            <w:hideMark/>
          </w:tcPr>
          <w:p w14:paraId="3C16742B" w14:textId="77777777" w:rsidR="0032075C" w:rsidRPr="000D5744" w:rsidRDefault="0032075C" w:rsidP="00B103A5">
            <w:pPr>
              <w:rPr>
                <w:rFonts w:ascii="Times New Roman" w:eastAsia="Times New Roman" w:hAnsi="Times New Roman"/>
                <w:color w:val="374151"/>
                <w:sz w:val="19"/>
                <w:szCs w:val="19"/>
              </w:rPr>
            </w:pPr>
            <w:r w:rsidRPr="000D5744">
              <w:rPr>
                <w:rFonts w:ascii="Times New Roman" w:eastAsia="Times New Roman" w:hAnsi="Times New Roman"/>
                <w:color w:val="374151"/>
                <w:sz w:val="19"/>
                <w:szCs w:val="19"/>
              </w:rPr>
              <w:t>Total Variable Costs (per year)</w:t>
            </w:r>
          </w:p>
        </w:tc>
        <w:tc>
          <w:tcPr>
            <w:tcW w:w="960" w:type="dxa"/>
            <w:tcBorders>
              <w:top w:val="nil"/>
              <w:left w:val="single" w:sz="8" w:space="0" w:color="D9D9E3"/>
              <w:bottom w:val="single" w:sz="8" w:space="0" w:color="D9D9E3"/>
              <w:right w:val="nil"/>
            </w:tcBorders>
            <w:shd w:val="clear" w:color="auto" w:fill="auto"/>
            <w:vAlign w:val="center"/>
            <w:hideMark/>
          </w:tcPr>
          <w:p w14:paraId="447358FB" w14:textId="77777777" w:rsidR="0032075C" w:rsidRPr="000D5744" w:rsidRDefault="0032075C" w:rsidP="00B103A5">
            <w:pPr>
              <w:rPr>
                <w:rFonts w:ascii="Times New Roman" w:eastAsia="Times New Roman" w:hAnsi="Times New Roman"/>
                <w:color w:val="374151"/>
                <w:sz w:val="19"/>
                <w:szCs w:val="19"/>
              </w:rPr>
            </w:pPr>
            <w:r w:rsidRPr="000D5744">
              <w:rPr>
                <w:rFonts w:ascii="Times New Roman" w:eastAsia="Times New Roman" w:hAnsi="Times New Roman"/>
                <w:color w:val="374151"/>
                <w:sz w:val="19"/>
                <w:szCs w:val="19"/>
              </w:rPr>
              <w:t> </w:t>
            </w:r>
            <w:r w:rsidRPr="00A36E49">
              <w:rPr>
                <w:rFonts w:ascii="Times New Roman" w:eastAsia="Times New Roman" w:hAnsi="Times New Roman"/>
                <w:color w:val="374151"/>
                <w:sz w:val="19"/>
                <w:szCs w:val="19"/>
              </w:rPr>
              <w:t>£27375</w:t>
            </w:r>
          </w:p>
        </w:tc>
        <w:tc>
          <w:tcPr>
            <w:tcW w:w="960" w:type="dxa"/>
            <w:tcBorders>
              <w:top w:val="nil"/>
              <w:left w:val="single" w:sz="8" w:space="0" w:color="D9D9E3"/>
              <w:bottom w:val="single" w:sz="8" w:space="0" w:color="D9D9E3"/>
              <w:right w:val="nil"/>
            </w:tcBorders>
            <w:shd w:val="clear" w:color="auto" w:fill="auto"/>
            <w:vAlign w:val="center"/>
            <w:hideMark/>
          </w:tcPr>
          <w:p w14:paraId="18297A57" w14:textId="77777777" w:rsidR="0032075C" w:rsidRPr="000D5744" w:rsidRDefault="0032075C" w:rsidP="00B103A5">
            <w:pPr>
              <w:rPr>
                <w:rFonts w:ascii="Times New Roman" w:eastAsia="Times New Roman" w:hAnsi="Times New Roman"/>
                <w:color w:val="374151"/>
                <w:sz w:val="19"/>
                <w:szCs w:val="19"/>
              </w:rPr>
            </w:pPr>
            <w:r w:rsidRPr="00A36E49">
              <w:rPr>
                <w:rFonts w:ascii="Times New Roman" w:eastAsia="Times New Roman" w:hAnsi="Times New Roman"/>
                <w:color w:val="374151"/>
                <w:sz w:val="19"/>
                <w:szCs w:val="19"/>
              </w:rPr>
              <w:t>£27200</w:t>
            </w:r>
          </w:p>
        </w:tc>
        <w:tc>
          <w:tcPr>
            <w:tcW w:w="880" w:type="dxa"/>
            <w:tcBorders>
              <w:top w:val="nil"/>
              <w:left w:val="single" w:sz="8" w:space="0" w:color="D9D9E3"/>
              <w:bottom w:val="single" w:sz="8" w:space="0" w:color="D9D9E3"/>
              <w:right w:val="nil"/>
            </w:tcBorders>
            <w:shd w:val="clear" w:color="auto" w:fill="auto"/>
            <w:vAlign w:val="center"/>
            <w:hideMark/>
          </w:tcPr>
          <w:p w14:paraId="0A471754" w14:textId="77777777" w:rsidR="0032075C" w:rsidRPr="000D5744" w:rsidRDefault="0032075C" w:rsidP="00B103A5">
            <w:pPr>
              <w:rPr>
                <w:rFonts w:ascii="Times New Roman" w:eastAsia="Times New Roman" w:hAnsi="Times New Roman"/>
                <w:color w:val="374151"/>
                <w:sz w:val="19"/>
                <w:szCs w:val="19"/>
              </w:rPr>
            </w:pPr>
            <w:r w:rsidRPr="00A36E49">
              <w:rPr>
                <w:rFonts w:ascii="Times New Roman" w:eastAsia="Times New Roman" w:hAnsi="Times New Roman"/>
                <w:color w:val="374151"/>
                <w:sz w:val="19"/>
                <w:szCs w:val="19"/>
              </w:rPr>
              <w:t>£27200</w:t>
            </w:r>
          </w:p>
        </w:tc>
      </w:tr>
    </w:tbl>
    <w:p w14:paraId="69AE6555" w14:textId="77777777" w:rsidR="0032075C" w:rsidRPr="00A36E49" w:rsidRDefault="0032075C" w:rsidP="00AE58AF">
      <w:pPr>
        <w:shd w:val="clear" w:color="auto" w:fill="FFFFFF"/>
        <w:spacing w:before="360" w:after="360" w:line="360" w:lineRule="auto"/>
        <w:rPr>
          <w:rFonts w:ascii="Times New Roman" w:eastAsia="Times New Roman" w:hAnsi="Times New Roman"/>
          <w:color w:val="1F1F1F"/>
        </w:rPr>
      </w:pPr>
    </w:p>
    <w:p w14:paraId="62726550" w14:textId="77777777" w:rsidR="0032075C" w:rsidRPr="00A36E49" w:rsidRDefault="0032075C" w:rsidP="00AE58AF">
      <w:pPr>
        <w:shd w:val="clear" w:color="auto" w:fill="FFFFFF"/>
        <w:spacing w:before="360" w:after="360" w:line="360" w:lineRule="auto"/>
        <w:rPr>
          <w:rFonts w:ascii="Times New Roman" w:eastAsia="Times New Roman" w:hAnsi="Times New Roman"/>
          <w:color w:val="1F1F1F"/>
        </w:rPr>
      </w:pPr>
    </w:p>
    <w:p w14:paraId="59A59C6E" w14:textId="77777777" w:rsidR="00734B0B" w:rsidRPr="00A36E49" w:rsidRDefault="00734B0B" w:rsidP="00AE58AF">
      <w:pPr>
        <w:pStyle w:val="Heading1"/>
        <w:spacing w:line="360" w:lineRule="auto"/>
        <w:rPr>
          <w:rFonts w:ascii="Times New Roman" w:eastAsia="Times New Roman" w:hAnsi="Times New Roman"/>
          <w:sz w:val="24"/>
          <w:szCs w:val="24"/>
        </w:rPr>
      </w:pPr>
      <w:bookmarkStart w:id="14" w:name="_Toc157305815"/>
      <w:r w:rsidRPr="00A36E49">
        <w:rPr>
          <w:rFonts w:ascii="Times New Roman" w:eastAsia="Times New Roman" w:hAnsi="Times New Roman"/>
          <w:sz w:val="24"/>
          <w:szCs w:val="24"/>
        </w:rPr>
        <w:t>Financial statement:</w:t>
      </w:r>
      <w:bookmarkEnd w:id="14"/>
      <w:r w:rsidRPr="00A36E49">
        <w:rPr>
          <w:rFonts w:ascii="Times New Roman" w:eastAsia="Times New Roman" w:hAnsi="Times New Roman"/>
          <w:sz w:val="24"/>
          <w:szCs w:val="24"/>
        </w:rPr>
        <w:t xml:space="preserve"> </w:t>
      </w:r>
    </w:p>
    <w:p w14:paraId="416F1728" w14:textId="740D17F6" w:rsidR="00B7672F" w:rsidRPr="00A36E49" w:rsidRDefault="00B7672F" w:rsidP="00AE58AF">
      <w:pPr>
        <w:numPr>
          <w:ilvl w:val="0"/>
          <w:numId w:val="25"/>
        </w:numPr>
        <w:shd w:val="clear" w:color="auto" w:fill="FFFFFF"/>
        <w:spacing w:before="100" w:beforeAutospacing="1" w:after="100" w:afterAutospacing="1" w:line="360" w:lineRule="auto"/>
        <w:rPr>
          <w:rFonts w:ascii="Times New Roman" w:eastAsia="Times New Roman" w:hAnsi="Times New Roman"/>
          <w:color w:val="212529"/>
        </w:rPr>
      </w:pPr>
      <w:r w:rsidRPr="00A36E49">
        <w:rPr>
          <w:rFonts w:ascii="Times New Roman" w:eastAsia="Times New Roman" w:hAnsi="Times New Roman"/>
          <w:color w:val="212529"/>
        </w:rPr>
        <w:t>Land purchase/</w:t>
      </w:r>
      <w:r w:rsidR="00DF6BFC" w:rsidRPr="00A36E49">
        <w:rPr>
          <w:rFonts w:ascii="Times New Roman" w:eastAsia="Times New Roman" w:hAnsi="Times New Roman"/>
          <w:color w:val="212529"/>
        </w:rPr>
        <w:t>lease.</w:t>
      </w:r>
    </w:p>
    <w:p w14:paraId="5DD82249" w14:textId="77777777" w:rsidR="00B7672F" w:rsidRPr="00A36E49" w:rsidRDefault="00B7672F" w:rsidP="00AE58AF">
      <w:pPr>
        <w:numPr>
          <w:ilvl w:val="0"/>
          <w:numId w:val="25"/>
        </w:numPr>
        <w:shd w:val="clear" w:color="auto" w:fill="FFFFFF"/>
        <w:spacing w:before="100" w:beforeAutospacing="1" w:after="100" w:afterAutospacing="1" w:line="360" w:lineRule="auto"/>
        <w:rPr>
          <w:rFonts w:ascii="Times New Roman" w:eastAsia="Times New Roman" w:hAnsi="Times New Roman"/>
          <w:color w:val="212529"/>
        </w:rPr>
      </w:pPr>
      <w:r w:rsidRPr="00A36E49">
        <w:rPr>
          <w:rFonts w:ascii="Times New Roman" w:eastAsia="Times New Roman" w:hAnsi="Times New Roman"/>
          <w:color w:val="212529"/>
        </w:rPr>
        <w:t>Groundworks</w:t>
      </w:r>
    </w:p>
    <w:p w14:paraId="47A832AB" w14:textId="77777777" w:rsidR="00B7672F" w:rsidRPr="00A36E49" w:rsidRDefault="00B7672F" w:rsidP="00AE58AF">
      <w:pPr>
        <w:numPr>
          <w:ilvl w:val="0"/>
          <w:numId w:val="25"/>
        </w:numPr>
        <w:shd w:val="clear" w:color="auto" w:fill="FFFFFF"/>
        <w:spacing w:before="100" w:beforeAutospacing="1" w:after="100" w:afterAutospacing="1" w:line="360" w:lineRule="auto"/>
        <w:rPr>
          <w:rFonts w:ascii="Times New Roman" w:eastAsia="Times New Roman" w:hAnsi="Times New Roman"/>
          <w:color w:val="212529"/>
        </w:rPr>
      </w:pPr>
      <w:r w:rsidRPr="00A36E49">
        <w:rPr>
          <w:rFonts w:ascii="Times New Roman" w:eastAsia="Times New Roman" w:hAnsi="Times New Roman"/>
          <w:color w:val="212529"/>
        </w:rPr>
        <w:t>Utility connections, e.g. water, electricity, drainage</w:t>
      </w:r>
    </w:p>
    <w:p w14:paraId="1AACB665" w14:textId="77777777" w:rsidR="00B7672F" w:rsidRPr="00A36E49" w:rsidRDefault="00B7672F" w:rsidP="00AE58AF">
      <w:pPr>
        <w:numPr>
          <w:ilvl w:val="0"/>
          <w:numId w:val="25"/>
        </w:numPr>
        <w:shd w:val="clear" w:color="auto" w:fill="FFFFFF"/>
        <w:spacing w:before="100" w:beforeAutospacing="1" w:after="100" w:afterAutospacing="1" w:line="360" w:lineRule="auto"/>
        <w:rPr>
          <w:rFonts w:ascii="Times New Roman" w:eastAsia="Times New Roman" w:hAnsi="Times New Roman"/>
          <w:color w:val="212529"/>
        </w:rPr>
      </w:pPr>
      <w:r w:rsidRPr="00A36E49">
        <w:rPr>
          <w:rFonts w:ascii="Times New Roman" w:eastAsia="Times New Roman" w:hAnsi="Times New Roman"/>
          <w:color w:val="212529"/>
        </w:rPr>
        <w:t>Improvements to access roads and parking</w:t>
      </w:r>
    </w:p>
    <w:p w14:paraId="6EDE0639" w14:textId="77777777" w:rsidR="00B7672F" w:rsidRPr="00A36E49" w:rsidRDefault="00B7672F" w:rsidP="00AE58AF">
      <w:pPr>
        <w:numPr>
          <w:ilvl w:val="0"/>
          <w:numId w:val="25"/>
        </w:numPr>
        <w:shd w:val="clear" w:color="auto" w:fill="FFFFFF"/>
        <w:spacing w:before="100" w:beforeAutospacing="1" w:after="100" w:afterAutospacing="1" w:line="360" w:lineRule="auto"/>
        <w:rPr>
          <w:rFonts w:ascii="Times New Roman" w:eastAsia="Times New Roman" w:hAnsi="Times New Roman"/>
          <w:color w:val="212529"/>
        </w:rPr>
      </w:pPr>
      <w:r w:rsidRPr="00A36E49">
        <w:rPr>
          <w:rFonts w:ascii="Times New Roman" w:eastAsia="Times New Roman" w:hAnsi="Times New Roman"/>
          <w:color w:val="212529"/>
        </w:rPr>
        <w:t>Landscaping and planting</w:t>
      </w:r>
    </w:p>
    <w:p w14:paraId="56A1A820" w14:textId="77777777" w:rsidR="00B7672F" w:rsidRPr="00A36E49" w:rsidRDefault="00B7672F" w:rsidP="00AE58AF">
      <w:pPr>
        <w:numPr>
          <w:ilvl w:val="0"/>
          <w:numId w:val="25"/>
        </w:numPr>
        <w:shd w:val="clear" w:color="auto" w:fill="FFFFFF"/>
        <w:spacing w:before="100" w:beforeAutospacing="1" w:after="100" w:afterAutospacing="1" w:line="360" w:lineRule="auto"/>
        <w:rPr>
          <w:rFonts w:ascii="Times New Roman" w:eastAsia="Times New Roman" w:hAnsi="Times New Roman"/>
          <w:color w:val="212529"/>
        </w:rPr>
      </w:pPr>
      <w:r w:rsidRPr="00A36E49">
        <w:rPr>
          <w:rFonts w:ascii="Times New Roman" w:eastAsia="Times New Roman" w:hAnsi="Times New Roman"/>
          <w:color w:val="212529"/>
        </w:rPr>
        <w:t>Unique selling points, e.g. hot tubs</w:t>
      </w:r>
    </w:p>
    <w:p w14:paraId="12BBB15D" w14:textId="77777777" w:rsidR="00B7672F" w:rsidRPr="00A36E49" w:rsidRDefault="00B7672F" w:rsidP="00AE58AF">
      <w:pPr>
        <w:numPr>
          <w:ilvl w:val="0"/>
          <w:numId w:val="25"/>
        </w:numPr>
        <w:shd w:val="clear" w:color="auto" w:fill="FFFFFF"/>
        <w:spacing w:before="100" w:beforeAutospacing="1" w:after="100" w:afterAutospacing="1" w:line="360" w:lineRule="auto"/>
        <w:rPr>
          <w:rFonts w:ascii="Times New Roman" w:eastAsia="Times New Roman" w:hAnsi="Times New Roman"/>
          <w:color w:val="212529"/>
        </w:rPr>
      </w:pPr>
      <w:r w:rsidRPr="00A36E49">
        <w:rPr>
          <w:rFonts w:ascii="Times New Roman" w:eastAsia="Times New Roman" w:hAnsi="Times New Roman"/>
          <w:color w:val="212529"/>
        </w:rPr>
        <w:t>Online setup</w:t>
      </w:r>
    </w:p>
    <w:p w14:paraId="458FF92D" w14:textId="43A641BB" w:rsidR="00734B0B" w:rsidRPr="00A36E49" w:rsidRDefault="00B7672F" w:rsidP="00AE58AF">
      <w:pPr>
        <w:shd w:val="clear" w:color="auto" w:fill="FFFFFF"/>
        <w:spacing w:before="360" w:after="360" w:line="360" w:lineRule="auto"/>
        <w:rPr>
          <w:rFonts w:ascii="Times New Roman" w:eastAsia="Times New Roman" w:hAnsi="Times New Roman"/>
          <w:color w:val="1F1F1F"/>
        </w:rPr>
      </w:pPr>
      <w:r w:rsidRPr="00A36E49">
        <w:rPr>
          <w:rFonts w:ascii="Times New Roman" w:eastAsia="Times New Roman" w:hAnsi="Times New Roman"/>
          <w:color w:val="1F1F1F"/>
        </w:rPr>
        <w:t>Those are the area where a start-up should spend in most.</w:t>
      </w:r>
      <w:sdt>
        <w:sdtPr>
          <w:rPr>
            <w:rFonts w:ascii="Times New Roman" w:eastAsia="Times New Roman" w:hAnsi="Times New Roman"/>
            <w:color w:val="1F1F1F"/>
          </w:rPr>
          <w:id w:val="-739245346"/>
          <w:citation/>
        </w:sdtPr>
        <w:sdtEndPr/>
        <w:sdtContent>
          <w:r w:rsidRPr="00A36E49">
            <w:rPr>
              <w:rFonts w:ascii="Times New Roman" w:eastAsia="Times New Roman" w:hAnsi="Times New Roman"/>
              <w:color w:val="1F1F1F"/>
            </w:rPr>
            <w:fldChar w:fldCharType="begin"/>
          </w:r>
          <w:r w:rsidRPr="00A36E49">
            <w:rPr>
              <w:rFonts w:ascii="Times New Roman" w:eastAsia="Times New Roman" w:hAnsi="Times New Roman"/>
              <w:color w:val="1F1F1F"/>
            </w:rPr>
            <w:instrText xml:space="preserve"> CITATION cal22 \l 1033 </w:instrText>
          </w:r>
          <w:r w:rsidRPr="00A36E49">
            <w:rPr>
              <w:rFonts w:ascii="Times New Roman" w:eastAsia="Times New Roman" w:hAnsi="Times New Roman"/>
              <w:color w:val="1F1F1F"/>
            </w:rPr>
            <w:fldChar w:fldCharType="separate"/>
          </w:r>
          <w:r w:rsidR="00501F6C">
            <w:rPr>
              <w:rFonts w:ascii="Times New Roman" w:eastAsia="Times New Roman" w:hAnsi="Times New Roman"/>
              <w:noProof/>
              <w:color w:val="1F1F1F"/>
            </w:rPr>
            <w:t xml:space="preserve"> </w:t>
          </w:r>
          <w:r w:rsidR="00501F6C" w:rsidRPr="00501F6C">
            <w:rPr>
              <w:rFonts w:ascii="Times New Roman" w:eastAsia="Times New Roman" w:hAnsi="Times New Roman"/>
              <w:noProof/>
              <w:color w:val="1F1F1F"/>
            </w:rPr>
            <w:t>(calum, 2022)</w:t>
          </w:r>
          <w:r w:rsidRPr="00A36E49">
            <w:rPr>
              <w:rFonts w:ascii="Times New Roman" w:eastAsia="Times New Roman" w:hAnsi="Times New Roman"/>
              <w:color w:val="1F1F1F"/>
            </w:rPr>
            <w:fldChar w:fldCharType="end"/>
          </w:r>
        </w:sdtContent>
      </w:sdt>
      <w:r w:rsidRPr="00A36E49">
        <w:rPr>
          <w:rFonts w:ascii="Times New Roman" w:eastAsia="Times New Roman" w:hAnsi="Times New Roman"/>
          <w:color w:val="1F1F1F"/>
        </w:rPr>
        <w:t xml:space="preserve"> </w:t>
      </w:r>
    </w:p>
    <w:p w14:paraId="3F571C9F" w14:textId="77777777" w:rsidR="0032075C" w:rsidRPr="00A36E49" w:rsidRDefault="0032075C" w:rsidP="0032075C">
      <w:pPr>
        <w:shd w:val="clear" w:color="auto" w:fill="FFFFFF"/>
        <w:spacing w:before="100" w:beforeAutospacing="1" w:after="150" w:line="360" w:lineRule="auto"/>
        <w:rPr>
          <w:rFonts w:ascii="Times New Roman" w:eastAsia="Times New Roman" w:hAnsi="Times New Roman"/>
        </w:rPr>
      </w:pPr>
    </w:p>
    <w:tbl>
      <w:tblPr>
        <w:tblW w:w="10367" w:type="dxa"/>
        <w:tblLook w:val="04A0" w:firstRow="1" w:lastRow="0" w:firstColumn="1" w:lastColumn="0" w:noHBand="0" w:noVBand="1"/>
      </w:tblPr>
      <w:tblGrid>
        <w:gridCol w:w="2220"/>
        <w:gridCol w:w="2900"/>
        <w:gridCol w:w="1203"/>
        <w:gridCol w:w="1760"/>
        <w:gridCol w:w="2320"/>
      </w:tblGrid>
      <w:tr w:rsidR="0032075C" w:rsidRPr="000D5744" w14:paraId="3AACF1C0" w14:textId="77777777" w:rsidTr="00B103A5">
        <w:trPr>
          <w:trHeight w:val="310"/>
        </w:trPr>
        <w:tc>
          <w:tcPr>
            <w:tcW w:w="2220" w:type="dxa"/>
            <w:tcBorders>
              <w:top w:val="nil"/>
              <w:left w:val="nil"/>
              <w:bottom w:val="nil"/>
              <w:right w:val="nil"/>
            </w:tcBorders>
            <w:shd w:val="clear" w:color="auto" w:fill="auto"/>
            <w:noWrap/>
            <w:vAlign w:val="center"/>
            <w:hideMark/>
          </w:tcPr>
          <w:p w14:paraId="0BF1E179" w14:textId="77777777" w:rsidR="0032075C" w:rsidRPr="000D5744" w:rsidRDefault="0032075C" w:rsidP="00B103A5">
            <w:pPr>
              <w:jc w:val="center"/>
              <w:rPr>
                <w:rFonts w:ascii="Times New Roman" w:eastAsia="Times New Roman" w:hAnsi="Times New Roman"/>
                <w:color w:val="374151"/>
              </w:rPr>
            </w:pPr>
            <w:r w:rsidRPr="000D5744">
              <w:rPr>
                <w:rFonts w:ascii="Times New Roman" w:eastAsia="Times New Roman" w:hAnsi="Times New Roman"/>
                <w:color w:val="374151"/>
              </w:rPr>
              <w:t>Fixed Cost Table:</w:t>
            </w:r>
          </w:p>
        </w:tc>
        <w:tc>
          <w:tcPr>
            <w:tcW w:w="2900" w:type="dxa"/>
            <w:tcBorders>
              <w:top w:val="nil"/>
              <w:left w:val="nil"/>
              <w:bottom w:val="nil"/>
              <w:right w:val="nil"/>
            </w:tcBorders>
            <w:shd w:val="clear" w:color="auto" w:fill="auto"/>
            <w:noWrap/>
            <w:vAlign w:val="center"/>
            <w:hideMark/>
          </w:tcPr>
          <w:p w14:paraId="59638D09" w14:textId="77777777" w:rsidR="0032075C" w:rsidRPr="000D5744" w:rsidRDefault="0032075C" w:rsidP="00B103A5">
            <w:pPr>
              <w:jc w:val="center"/>
              <w:rPr>
                <w:rFonts w:ascii="Times New Roman" w:eastAsia="Times New Roman" w:hAnsi="Times New Roman"/>
                <w:color w:val="374151"/>
              </w:rPr>
            </w:pPr>
          </w:p>
        </w:tc>
        <w:tc>
          <w:tcPr>
            <w:tcW w:w="1167" w:type="dxa"/>
            <w:tcBorders>
              <w:top w:val="nil"/>
              <w:left w:val="nil"/>
              <w:bottom w:val="nil"/>
              <w:right w:val="nil"/>
            </w:tcBorders>
            <w:shd w:val="clear" w:color="auto" w:fill="auto"/>
            <w:noWrap/>
            <w:vAlign w:val="center"/>
            <w:hideMark/>
          </w:tcPr>
          <w:p w14:paraId="5B26874E" w14:textId="77777777" w:rsidR="0032075C" w:rsidRPr="000D5744" w:rsidRDefault="0032075C" w:rsidP="00B103A5">
            <w:pPr>
              <w:jc w:val="center"/>
              <w:rPr>
                <w:rFonts w:ascii="Times New Roman" w:eastAsia="Times New Roman" w:hAnsi="Times New Roman"/>
                <w:sz w:val="20"/>
                <w:szCs w:val="20"/>
              </w:rPr>
            </w:pPr>
          </w:p>
        </w:tc>
        <w:tc>
          <w:tcPr>
            <w:tcW w:w="1760" w:type="dxa"/>
            <w:tcBorders>
              <w:top w:val="nil"/>
              <w:left w:val="nil"/>
              <w:bottom w:val="nil"/>
              <w:right w:val="nil"/>
            </w:tcBorders>
            <w:shd w:val="clear" w:color="auto" w:fill="auto"/>
            <w:noWrap/>
            <w:vAlign w:val="center"/>
            <w:hideMark/>
          </w:tcPr>
          <w:p w14:paraId="7021B0E5" w14:textId="77777777" w:rsidR="0032075C" w:rsidRPr="000D5744" w:rsidRDefault="0032075C" w:rsidP="00B103A5">
            <w:pPr>
              <w:jc w:val="center"/>
              <w:rPr>
                <w:rFonts w:ascii="Times New Roman" w:eastAsia="Times New Roman" w:hAnsi="Times New Roman"/>
                <w:sz w:val="20"/>
                <w:szCs w:val="20"/>
              </w:rPr>
            </w:pPr>
          </w:p>
        </w:tc>
        <w:tc>
          <w:tcPr>
            <w:tcW w:w="2320" w:type="dxa"/>
            <w:tcBorders>
              <w:top w:val="nil"/>
              <w:left w:val="nil"/>
              <w:bottom w:val="nil"/>
              <w:right w:val="nil"/>
            </w:tcBorders>
            <w:shd w:val="clear" w:color="auto" w:fill="auto"/>
            <w:noWrap/>
            <w:vAlign w:val="center"/>
            <w:hideMark/>
          </w:tcPr>
          <w:p w14:paraId="578C412B" w14:textId="77777777" w:rsidR="0032075C" w:rsidRPr="000D5744" w:rsidRDefault="0032075C" w:rsidP="00B103A5">
            <w:pPr>
              <w:jc w:val="center"/>
              <w:rPr>
                <w:rFonts w:ascii="Times New Roman" w:eastAsia="Times New Roman" w:hAnsi="Times New Roman"/>
                <w:sz w:val="20"/>
                <w:szCs w:val="20"/>
              </w:rPr>
            </w:pPr>
          </w:p>
        </w:tc>
      </w:tr>
      <w:tr w:rsidR="0032075C" w:rsidRPr="000D5744" w14:paraId="4EF0AEEC" w14:textId="77777777" w:rsidTr="00B103A5">
        <w:trPr>
          <w:trHeight w:val="320"/>
        </w:trPr>
        <w:tc>
          <w:tcPr>
            <w:tcW w:w="2220" w:type="dxa"/>
            <w:tcBorders>
              <w:top w:val="nil"/>
              <w:left w:val="nil"/>
              <w:bottom w:val="nil"/>
              <w:right w:val="nil"/>
            </w:tcBorders>
            <w:shd w:val="clear" w:color="auto" w:fill="auto"/>
            <w:noWrap/>
            <w:vAlign w:val="center"/>
            <w:hideMark/>
          </w:tcPr>
          <w:p w14:paraId="17C33881" w14:textId="77777777" w:rsidR="0032075C" w:rsidRPr="000D5744" w:rsidRDefault="0032075C" w:rsidP="00B103A5">
            <w:pPr>
              <w:jc w:val="center"/>
              <w:rPr>
                <w:rFonts w:ascii="Times New Roman" w:eastAsia="Times New Roman" w:hAnsi="Times New Roman"/>
                <w:sz w:val="20"/>
                <w:szCs w:val="20"/>
              </w:rPr>
            </w:pPr>
          </w:p>
        </w:tc>
        <w:tc>
          <w:tcPr>
            <w:tcW w:w="2900" w:type="dxa"/>
            <w:tcBorders>
              <w:top w:val="nil"/>
              <w:left w:val="nil"/>
              <w:bottom w:val="nil"/>
              <w:right w:val="nil"/>
            </w:tcBorders>
            <w:shd w:val="clear" w:color="auto" w:fill="auto"/>
            <w:noWrap/>
            <w:vAlign w:val="center"/>
            <w:hideMark/>
          </w:tcPr>
          <w:p w14:paraId="375B79F7" w14:textId="77777777" w:rsidR="0032075C" w:rsidRPr="000D5744" w:rsidRDefault="0032075C" w:rsidP="00B103A5">
            <w:pPr>
              <w:jc w:val="center"/>
              <w:rPr>
                <w:rFonts w:ascii="Times New Roman" w:eastAsia="Times New Roman" w:hAnsi="Times New Roman"/>
                <w:sz w:val="20"/>
                <w:szCs w:val="20"/>
              </w:rPr>
            </w:pPr>
          </w:p>
        </w:tc>
        <w:tc>
          <w:tcPr>
            <w:tcW w:w="1167" w:type="dxa"/>
            <w:tcBorders>
              <w:top w:val="nil"/>
              <w:left w:val="nil"/>
              <w:bottom w:val="nil"/>
              <w:right w:val="nil"/>
            </w:tcBorders>
            <w:shd w:val="clear" w:color="auto" w:fill="auto"/>
            <w:noWrap/>
            <w:vAlign w:val="center"/>
            <w:hideMark/>
          </w:tcPr>
          <w:p w14:paraId="4B62CF0C" w14:textId="77777777" w:rsidR="0032075C" w:rsidRPr="000D5744" w:rsidRDefault="0032075C" w:rsidP="00B103A5">
            <w:pPr>
              <w:jc w:val="center"/>
              <w:rPr>
                <w:rFonts w:ascii="Times New Roman" w:eastAsia="Times New Roman" w:hAnsi="Times New Roman"/>
                <w:sz w:val="20"/>
                <w:szCs w:val="20"/>
              </w:rPr>
            </w:pPr>
          </w:p>
        </w:tc>
        <w:tc>
          <w:tcPr>
            <w:tcW w:w="1760" w:type="dxa"/>
            <w:tcBorders>
              <w:top w:val="nil"/>
              <w:left w:val="nil"/>
              <w:bottom w:val="nil"/>
              <w:right w:val="nil"/>
            </w:tcBorders>
            <w:shd w:val="clear" w:color="auto" w:fill="auto"/>
            <w:noWrap/>
            <w:vAlign w:val="center"/>
            <w:hideMark/>
          </w:tcPr>
          <w:p w14:paraId="28ADE2CA" w14:textId="77777777" w:rsidR="0032075C" w:rsidRPr="000D5744" w:rsidRDefault="0032075C" w:rsidP="00B103A5">
            <w:pPr>
              <w:jc w:val="center"/>
              <w:rPr>
                <w:rFonts w:ascii="Times New Roman" w:eastAsia="Times New Roman" w:hAnsi="Times New Roman"/>
                <w:sz w:val="20"/>
                <w:szCs w:val="20"/>
              </w:rPr>
            </w:pPr>
          </w:p>
        </w:tc>
        <w:tc>
          <w:tcPr>
            <w:tcW w:w="2320" w:type="dxa"/>
            <w:tcBorders>
              <w:top w:val="nil"/>
              <w:left w:val="nil"/>
              <w:bottom w:val="nil"/>
              <w:right w:val="nil"/>
            </w:tcBorders>
            <w:shd w:val="clear" w:color="auto" w:fill="auto"/>
            <w:noWrap/>
            <w:vAlign w:val="center"/>
            <w:hideMark/>
          </w:tcPr>
          <w:p w14:paraId="31E23AA6" w14:textId="77777777" w:rsidR="0032075C" w:rsidRPr="000D5744" w:rsidRDefault="0032075C" w:rsidP="00B103A5">
            <w:pPr>
              <w:jc w:val="center"/>
              <w:rPr>
                <w:rFonts w:ascii="Times New Roman" w:eastAsia="Times New Roman" w:hAnsi="Times New Roman"/>
                <w:sz w:val="20"/>
                <w:szCs w:val="20"/>
              </w:rPr>
            </w:pPr>
          </w:p>
        </w:tc>
      </w:tr>
      <w:tr w:rsidR="0032075C" w:rsidRPr="00A36E49" w14:paraId="2602AA0C" w14:textId="77777777" w:rsidTr="00B103A5">
        <w:trPr>
          <w:gridAfter w:val="1"/>
          <w:wAfter w:w="2320" w:type="dxa"/>
          <w:trHeight w:val="630"/>
        </w:trPr>
        <w:tc>
          <w:tcPr>
            <w:tcW w:w="2220" w:type="dxa"/>
            <w:tcBorders>
              <w:top w:val="single" w:sz="8" w:space="0" w:color="D9D9E3"/>
              <w:left w:val="single" w:sz="8" w:space="0" w:color="D9D9E3"/>
              <w:bottom w:val="single" w:sz="8" w:space="0" w:color="D9D9E3"/>
              <w:right w:val="nil"/>
            </w:tcBorders>
            <w:shd w:val="clear" w:color="auto" w:fill="auto"/>
            <w:vAlign w:val="center"/>
            <w:hideMark/>
          </w:tcPr>
          <w:p w14:paraId="02736B8E" w14:textId="77777777" w:rsidR="0032075C" w:rsidRPr="000D5744" w:rsidRDefault="0032075C" w:rsidP="00B103A5">
            <w:pPr>
              <w:jc w:val="center"/>
              <w:rPr>
                <w:rFonts w:ascii="Times New Roman" w:eastAsia="Times New Roman" w:hAnsi="Times New Roman"/>
                <w:b/>
                <w:bCs/>
                <w:color w:val="374151"/>
              </w:rPr>
            </w:pPr>
            <w:r w:rsidRPr="000D5744">
              <w:rPr>
                <w:rFonts w:ascii="Times New Roman" w:eastAsia="Times New Roman" w:hAnsi="Times New Roman"/>
                <w:b/>
                <w:bCs/>
                <w:color w:val="374151"/>
              </w:rPr>
              <w:t>Revenue Category</w:t>
            </w:r>
          </w:p>
        </w:tc>
        <w:tc>
          <w:tcPr>
            <w:tcW w:w="2900" w:type="dxa"/>
            <w:tcBorders>
              <w:top w:val="single" w:sz="8" w:space="0" w:color="D9D9E3"/>
              <w:left w:val="single" w:sz="8" w:space="0" w:color="D9D9E3"/>
              <w:bottom w:val="single" w:sz="8" w:space="0" w:color="D9D9E3"/>
              <w:right w:val="nil"/>
            </w:tcBorders>
            <w:shd w:val="clear" w:color="auto" w:fill="auto"/>
            <w:vAlign w:val="center"/>
            <w:hideMark/>
          </w:tcPr>
          <w:p w14:paraId="20F1D591" w14:textId="77777777" w:rsidR="0032075C" w:rsidRPr="000D5744" w:rsidRDefault="0032075C" w:rsidP="00B103A5">
            <w:pPr>
              <w:jc w:val="center"/>
              <w:rPr>
                <w:rFonts w:ascii="Times New Roman" w:eastAsia="Times New Roman" w:hAnsi="Times New Roman"/>
                <w:b/>
                <w:bCs/>
                <w:color w:val="374151"/>
              </w:rPr>
            </w:pPr>
            <w:r w:rsidRPr="000D5744">
              <w:rPr>
                <w:rFonts w:ascii="Times New Roman" w:eastAsia="Times New Roman" w:hAnsi="Times New Roman"/>
                <w:b/>
                <w:bCs/>
                <w:color w:val="374151"/>
              </w:rPr>
              <w:t>Formula</w:t>
            </w:r>
          </w:p>
        </w:tc>
        <w:tc>
          <w:tcPr>
            <w:tcW w:w="1167" w:type="dxa"/>
            <w:tcBorders>
              <w:top w:val="single" w:sz="8" w:space="0" w:color="D9D9E3"/>
              <w:left w:val="single" w:sz="8" w:space="0" w:color="D9D9E3"/>
              <w:bottom w:val="single" w:sz="8" w:space="0" w:color="D9D9E3"/>
              <w:right w:val="nil"/>
            </w:tcBorders>
            <w:shd w:val="clear" w:color="auto" w:fill="auto"/>
            <w:vAlign w:val="center"/>
            <w:hideMark/>
          </w:tcPr>
          <w:p w14:paraId="789AF13E" w14:textId="77777777" w:rsidR="0032075C" w:rsidRPr="000D5744" w:rsidRDefault="0032075C" w:rsidP="00B103A5">
            <w:pPr>
              <w:jc w:val="center"/>
              <w:rPr>
                <w:rFonts w:ascii="Times New Roman" w:eastAsia="Times New Roman" w:hAnsi="Times New Roman"/>
                <w:b/>
                <w:bCs/>
                <w:color w:val="374151"/>
              </w:rPr>
            </w:pPr>
            <w:r w:rsidRPr="000D5744">
              <w:rPr>
                <w:rFonts w:ascii="Times New Roman" w:eastAsia="Times New Roman" w:hAnsi="Times New Roman"/>
                <w:b/>
                <w:bCs/>
                <w:color w:val="374151"/>
              </w:rPr>
              <w:t>Year 1 (£)</w:t>
            </w:r>
          </w:p>
        </w:tc>
        <w:tc>
          <w:tcPr>
            <w:tcW w:w="1760" w:type="dxa"/>
            <w:tcBorders>
              <w:top w:val="single" w:sz="8" w:space="0" w:color="D9D9E3"/>
              <w:left w:val="single" w:sz="8" w:space="0" w:color="D9D9E3"/>
              <w:bottom w:val="single" w:sz="8" w:space="0" w:color="D9D9E3"/>
              <w:right w:val="nil"/>
            </w:tcBorders>
            <w:shd w:val="clear" w:color="auto" w:fill="auto"/>
            <w:vAlign w:val="center"/>
            <w:hideMark/>
          </w:tcPr>
          <w:p w14:paraId="6B25D8FF" w14:textId="77777777" w:rsidR="0032075C" w:rsidRPr="000D5744" w:rsidRDefault="0032075C" w:rsidP="00B103A5">
            <w:pPr>
              <w:jc w:val="center"/>
              <w:rPr>
                <w:rFonts w:ascii="Times New Roman" w:eastAsia="Times New Roman" w:hAnsi="Times New Roman"/>
                <w:b/>
                <w:bCs/>
                <w:color w:val="374151"/>
              </w:rPr>
            </w:pPr>
            <w:r w:rsidRPr="000D5744">
              <w:rPr>
                <w:rFonts w:ascii="Times New Roman" w:eastAsia="Times New Roman" w:hAnsi="Times New Roman"/>
                <w:b/>
                <w:bCs/>
                <w:color w:val="374151"/>
              </w:rPr>
              <w:t>Year 2 (£)</w:t>
            </w:r>
          </w:p>
        </w:tc>
      </w:tr>
      <w:tr w:rsidR="0032075C" w:rsidRPr="00A36E49" w14:paraId="606FD367" w14:textId="77777777" w:rsidTr="00B103A5">
        <w:trPr>
          <w:gridAfter w:val="1"/>
          <w:wAfter w:w="2320" w:type="dxa"/>
          <w:trHeight w:val="1250"/>
        </w:trPr>
        <w:tc>
          <w:tcPr>
            <w:tcW w:w="2220" w:type="dxa"/>
            <w:tcBorders>
              <w:top w:val="nil"/>
              <w:left w:val="single" w:sz="8" w:space="0" w:color="D9D9E3"/>
              <w:bottom w:val="single" w:sz="8" w:space="0" w:color="D9D9E3"/>
              <w:right w:val="nil"/>
            </w:tcBorders>
            <w:shd w:val="clear" w:color="auto" w:fill="auto"/>
            <w:vAlign w:val="center"/>
            <w:hideMark/>
          </w:tcPr>
          <w:p w14:paraId="4F424821" w14:textId="77777777" w:rsidR="0032075C" w:rsidRPr="000D5744" w:rsidRDefault="0032075C" w:rsidP="00B103A5">
            <w:pPr>
              <w:jc w:val="center"/>
              <w:rPr>
                <w:rFonts w:ascii="Times New Roman" w:eastAsia="Times New Roman" w:hAnsi="Times New Roman"/>
                <w:color w:val="374151"/>
              </w:rPr>
            </w:pPr>
            <w:r w:rsidRPr="000D5744">
              <w:rPr>
                <w:rFonts w:ascii="Times New Roman" w:eastAsia="Times New Roman" w:hAnsi="Times New Roman"/>
                <w:color w:val="374151"/>
              </w:rPr>
              <w:t>Total Revenue</w:t>
            </w:r>
          </w:p>
        </w:tc>
        <w:tc>
          <w:tcPr>
            <w:tcW w:w="2900" w:type="dxa"/>
            <w:tcBorders>
              <w:top w:val="nil"/>
              <w:left w:val="single" w:sz="8" w:space="0" w:color="D9D9E3"/>
              <w:bottom w:val="single" w:sz="8" w:space="0" w:color="D9D9E3"/>
              <w:right w:val="nil"/>
            </w:tcBorders>
            <w:shd w:val="clear" w:color="auto" w:fill="auto"/>
            <w:vAlign w:val="center"/>
            <w:hideMark/>
          </w:tcPr>
          <w:p w14:paraId="3CD5F58D" w14:textId="77777777" w:rsidR="0032075C" w:rsidRPr="000D5744" w:rsidRDefault="0032075C" w:rsidP="00B103A5">
            <w:pPr>
              <w:jc w:val="center"/>
              <w:rPr>
                <w:rFonts w:ascii="Times New Roman" w:eastAsia="Times New Roman" w:hAnsi="Times New Roman"/>
                <w:color w:val="374151"/>
              </w:rPr>
            </w:pPr>
            <w:r w:rsidRPr="000D5744">
              <w:rPr>
                <w:rFonts w:ascii="Times New Roman" w:eastAsia="Times New Roman" w:hAnsi="Times New Roman"/>
                <w:color w:val="374151"/>
              </w:rPr>
              <w:t>(Average Price per Night * Occupancy * Number of Units * Average Stay per Night * 365)</w:t>
            </w:r>
          </w:p>
        </w:tc>
        <w:tc>
          <w:tcPr>
            <w:tcW w:w="1167" w:type="dxa"/>
            <w:tcBorders>
              <w:top w:val="nil"/>
              <w:left w:val="single" w:sz="8" w:space="0" w:color="D9D9E3"/>
              <w:bottom w:val="single" w:sz="8" w:space="0" w:color="D9D9E3"/>
              <w:right w:val="nil"/>
            </w:tcBorders>
            <w:shd w:val="clear" w:color="auto" w:fill="auto"/>
            <w:vAlign w:val="center"/>
            <w:hideMark/>
          </w:tcPr>
          <w:p w14:paraId="7739FAB6" w14:textId="77777777" w:rsidR="0032075C" w:rsidRPr="000D5744" w:rsidRDefault="0032075C" w:rsidP="00B103A5">
            <w:pPr>
              <w:jc w:val="center"/>
              <w:rPr>
                <w:rFonts w:ascii="Times New Roman" w:eastAsia="Times New Roman" w:hAnsi="Times New Roman"/>
                <w:color w:val="374151"/>
              </w:rPr>
            </w:pPr>
            <w:r w:rsidRPr="000D5744">
              <w:rPr>
                <w:rFonts w:ascii="Times New Roman" w:eastAsia="Times New Roman" w:hAnsi="Times New Roman"/>
                <w:color w:val="374151"/>
              </w:rPr>
              <w:t>£788,400</w:t>
            </w:r>
          </w:p>
        </w:tc>
        <w:tc>
          <w:tcPr>
            <w:tcW w:w="1760" w:type="dxa"/>
            <w:tcBorders>
              <w:top w:val="nil"/>
              <w:left w:val="single" w:sz="8" w:space="0" w:color="D9D9E3"/>
              <w:bottom w:val="single" w:sz="8" w:space="0" w:color="D9D9E3"/>
              <w:right w:val="nil"/>
            </w:tcBorders>
            <w:shd w:val="clear" w:color="auto" w:fill="auto"/>
            <w:vAlign w:val="center"/>
            <w:hideMark/>
          </w:tcPr>
          <w:p w14:paraId="065405D1" w14:textId="77777777" w:rsidR="0032075C" w:rsidRPr="000D5744" w:rsidRDefault="0032075C" w:rsidP="00B103A5">
            <w:pPr>
              <w:jc w:val="center"/>
              <w:rPr>
                <w:rFonts w:ascii="Times New Roman" w:eastAsia="Times New Roman" w:hAnsi="Times New Roman"/>
                <w:color w:val="374151"/>
              </w:rPr>
            </w:pPr>
            <w:r w:rsidRPr="000D5744">
              <w:rPr>
                <w:rFonts w:ascii="Times New Roman" w:eastAsia="Times New Roman" w:hAnsi="Times New Roman"/>
                <w:color w:val="374151"/>
              </w:rPr>
              <w:t>£945,600</w:t>
            </w:r>
          </w:p>
        </w:tc>
      </w:tr>
      <w:tr w:rsidR="0032075C" w:rsidRPr="00A36E49" w14:paraId="5760A21A" w14:textId="77777777" w:rsidTr="00B103A5">
        <w:trPr>
          <w:gridAfter w:val="1"/>
          <w:wAfter w:w="2320" w:type="dxa"/>
          <w:trHeight w:val="1250"/>
        </w:trPr>
        <w:tc>
          <w:tcPr>
            <w:tcW w:w="2220" w:type="dxa"/>
            <w:tcBorders>
              <w:top w:val="nil"/>
              <w:left w:val="single" w:sz="8" w:space="0" w:color="D9D9E3"/>
              <w:bottom w:val="single" w:sz="8" w:space="0" w:color="D9D9E3"/>
              <w:right w:val="nil"/>
            </w:tcBorders>
            <w:shd w:val="clear" w:color="auto" w:fill="auto"/>
            <w:vAlign w:val="center"/>
            <w:hideMark/>
          </w:tcPr>
          <w:p w14:paraId="3D0E0443" w14:textId="77777777" w:rsidR="0032075C" w:rsidRPr="000D5744" w:rsidRDefault="0032075C" w:rsidP="00B103A5">
            <w:pPr>
              <w:jc w:val="center"/>
              <w:rPr>
                <w:rFonts w:ascii="Times New Roman" w:eastAsia="Times New Roman" w:hAnsi="Times New Roman"/>
                <w:color w:val="374151"/>
              </w:rPr>
            </w:pPr>
            <w:r w:rsidRPr="000D5744">
              <w:rPr>
                <w:rFonts w:ascii="Times New Roman" w:eastAsia="Times New Roman" w:hAnsi="Times New Roman"/>
                <w:color w:val="374151"/>
              </w:rPr>
              <w:t>Operating Costs</w:t>
            </w:r>
          </w:p>
        </w:tc>
        <w:tc>
          <w:tcPr>
            <w:tcW w:w="2900" w:type="dxa"/>
            <w:tcBorders>
              <w:top w:val="nil"/>
              <w:left w:val="single" w:sz="8" w:space="0" w:color="D9D9E3"/>
              <w:bottom w:val="single" w:sz="8" w:space="0" w:color="D9D9E3"/>
              <w:right w:val="nil"/>
            </w:tcBorders>
            <w:shd w:val="clear" w:color="auto" w:fill="auto"/>
            <w:vAlign w:val="center"/>
            <w:hideMark/>
          </w:tcPr>
          <w:p w14:paraId="5DC6631E" w14:textId="77777777" w:rsidR="0032075C" w:rsidRPr="000D5744" w:rsidRDefault="0032075C" w:rsidP="00B103A5">
            <w:pPr>
              <w:jc w:val="center"/>
              <w:rPr>
                <w:rFonts w:ascii="Times New Roman" w:eastAsia="Times New Roman" w:hAnsi="Times New Roman"/>
                <w:color w:val="374151"/>
              </w:rPr>
            </w:pPr>
            <w:r w:rsidRPr="000D5744">
              <w:rPr>
                <w:rFonts w:ascii="Times New Roman" w:eastAsia="Times New Roman" w:hAnsi="Times New Roman"/>
                <w:color w:val="374151"/>
              </w:rPr>
              <w:t>Sum of Fixed Costs + Total Variable Costs</w:t>
            </w:r>
          </w:p>
        </w:tc>
        <w:tc>
          <w:tcPr>
            <w:tcW w:w="1167" w:type="dxa"/>
            <w:tcBorders>
              <w:top w:val="nil"/>
              <w:left w:val="single" w:sz="8" w:space="0" w:color="D9D9E3"/>
              <w:bottom w:val="single" w:sz="8" w:space="0" w:color="D9D9E3"/>
              <w:right w:val="nil"/>
            </w:tcBorders>
            <w:shd w:val="clear" w:color="auto" w:fill="auto"/>
            <w:vAlign w:val="center"/>
            <w:hideMark/>
          </w:tcPr>
          <w:p w14:paraId="1ED55B81" w14:textId="77777777" w:rsidR="0032075C" w:rsidRPr="000D5744" w:rsidRDefault="0032075C" w:rsidP="00B103A5">
            <w:pPr>
              <w:jc w:val="center"/>
              <w:rPr>
                <w:rFonts w:ascii="Times New Roman" w:eastAsia="Times New Roman" w:hAnsi="Times New Roman"/>
                <w:color w:val="374151"/>
              </w:rPr>
            </w:pPr>
            <w:r w:rsidRPr="00A36E49">
              <w:rPr>
                <w:rFonts w:ascii="Times New Roman" w:eastAsia="Times New Roman" w:hAnsi="Times New Roman"/>
                <w:color w:val="374151"/>
              </w:rPr>
              <w:t>£207,375</w:t>
            </w:r>
            <w:r w:rsidRPr="000D5744">
              <w:rPr>
                <w:rFonts w:ascii="Times New Roman" w:eastAsia="Times New Roman" w:hAnsi="Times New Roman"/>
                <w:color w:val="374151"/>
              </w:rPr>
              <w:t xml:space="preserve"> (Variable)</w:t>
            </w:r>
          </w:p>
        </w:tc>
        <w:tc>
          <w:tcPr>
            <w:tcW w:w="1760" w:type="dxa"/>
            <w:tcBorders>
              <w:top w:val="nil"/>
              <w:left w:val="single" w:sz="8" w:space="0" w:color="D9D9E3"/>
              <w:bottom w:val="single" w:sz="8" w:space="0" w:color="D9D9E3"/>
              <w:right w:val="nil"/>
            </w:tcBorders>
            <w:shd w:val="clear" w:color="auto" w:fill="auto"/>
            <w:vAlign w:val="center"/>
            <w:hideMark/>
          </w:tcPr>
          <w:p w14:paraId="7A242306" w14:textId="77777777" w:rsidR="0032075C" w:rsidRPr="000D5744" w:rsidRDefault="0032075C" w:rsidP="00B103A5">
            <w:pPr>
              <w:jc w:val="center"/>
              <w:rPr>
                <w:rFonts w:ascii="Times New Roman" w:eastAsia="Times New Roman" w:hAnsi="Times New Roman"/>
                <w:color w:val="374151"/>
              </w:rPr>
            </w:pPr>
            <w:r w:rsidRPr="00A36E49">
              <w:rPr>
                <w:rFonts w:ascii="Times New Roman" w:eastAsia="Times New Roman" w:hAnsi="Times New Roman"/>
                <w:color w:val="374151"/>
              </w:rPr>
              <w:t>£237,375</w:t>
            </w:r>
            <w:r w:rsidRPr="000D5744">
              <w:rPr>
                <w:rFonts w:ascii="Times New Roman" w:eastAsia="Times New Roman" w:hAnsi="Times New Roman"/>
                <w:color w:val="374151"/>
              </w:rPr>
              <w:t xml:space="preserve"> (Variable)</w:t>
            </w:r>
          </w:p>
        </w:tc>
      </w:tr>
      <w:tr w:rsidR="0032075C" w:rsidRPr="00A36E49" w14:paraId="6E69C693" w14:textId="77777777" w:rsidTr="00B103A5">
        <w:trPr>
          <w:gridAfter w:val="1"/>
          <w:wAfter w:w="2320" w:type="dxa"/>
          <w:trHeight w:val="630"/>
        </w:trPr>
        <w:tc>
          <w:tcPr>
            <w:tcW w:w="2220" w:type="dxa"/>
            <w:tcBorders>
              <w:top w:val="nil"/>
              <w:left w:val="single" w:sz="8" w:space="0" w:color="D9D9E3"/>
              <w:bottom w:val="single" w:sz="8" w:space="0" w:color="D9D9E3"/>
              <w:right w:val="nil"/>
            </w:tcBorders>
            <w:shd w:val="clear" w:color="auto" w:fill="auto"/>
            <w:vAlign w:val="center"/>
            <w:hideMark/>
          </w:tcPr>
          <w:p w14:paraId="3137A247" w14:textId="77777777" w:rsidR="0032075C" w:rsidRPr="000D5744" w:rsidRDefault="0032075C" w:rsidP="00B103A5">
            <w:pPr>
              <w:jc w:val="center"/>
              <w:rPr>
                <w:rFonts w:ascii="Times New Roman" w:eastAsia="Times New Roman" w:hAnsi="Times New Roman"/>
                <w:color w:val="374151"/>
              </w:rPr>
            </w:pPr>
            <w:r w:rsidRPr="000D5744">
              <w:rPr>
                <w:rFonts w:ascii="Times New Roman" w:eastAsia="Times New Roman" w:hAnsi="Times New Roman"/>
                <w:color w:val="374151"/>
              </w:rPr>
              <w:t>Net Profit</w:t>
            </w:r>
          </w:p>
        </w:tc>
        <w:tc>
          <w:tcPr>
            <w:tcW w:w="2900" w:type="dxa"/>
            <w:tcBorders>
              <w:top w:val="nil"/>
              <w:left w:val="single" w:sz="8" w:space="0" w:color="D9D9E3"/>
              <w:bottom w:val="single" w:sz="8" w:space="0" w:color="D9D9E3"/>
              <w:right w:val="nil"/>
            </w:tcBorders>
            <w:shd w:val="clear" w:color="auto" w:fill="auto"/>
            <w:vAlign w:val="center"/>
            <w:hideMark/>
          </w:tcPr>
          <w:p w14:paraId="3E5947AC" w14:textId="77777777" w:rsidR="0032075C" w:rsidRPr="000D5744" w:rsidRDefault="0032075C" w:rsidP="00B103A5">
            <w:pPr>
              <w:jc w:val="center"/>
              <w:rPr>
                <w:rFonts w:ascii="Times New Roman" w:eastAsia="Times New Roman" w:hAnsi="Times New Roman"/>
                <w:color w:val="374151"/>
              </w:rPr>
            </w:pPr>
            <w:r w:rsidRPr="000D5744">
              <w:rPr>
                <w:rFonts w:ascii="Times New Roman" w:eastAsia="Times New Roman" w:hAnsi="Times New Roman"/>
                <w:color w:val="374151"/>
              </w:rPr>
              <w:t>Total Revenue - Operating Costs</w:t>
            </w:r>
          </w:p>
        </w:tc>
        <w:tc>
          <w:tcPr>
            <w:tcW w:w="1167" w:type="dxa"/>
            <w:tcBorders>
              <w:top w:val="nil"/>
              <w:left w:val="single" w:sz="8" w:space="0" w:color="D9D9E3"/>
              <w:bottom w:val="single" w:sz="8" w:space="0" w:color="D9D9E3"/>
              <w:right w:val="nil"/>
            </w:tcBorders>
            <w:shd w:val="clear" w:color="auto" w:fill="auto"/>
            <w:vAlign w:val="center"/>
            <w:hideMark/>
          </w:tcPr>
          <w:p w14:paraId="021F6F13" w14:textId="77777777" w:rsidR="0032075C" w:rsidRPr="000D5744" w:rsidRDefault="0032075C" w:rsidP="00B103A5">
            <w:pPr>
              <w:jc w:val="center"/>
              <w:rPr>
                <w:rFonts w:ascii="Times New Roman" w:eastAsia="Times New Roman" w:hAnsi="Times New Roman"/>
                <w:color w:val="374151"/>
              </w:rPr>
            </w:pPr>
            <w:r w:rsidRPr="00A36E49">
              <w:rPr>
                <w:rFonts w:ascii="Times New Roman" w:eastAsia="Times New Roman" w:hAnsi="Times New Roman"/>
                <w:color w:val="374151"/>
              </w:rPr>
              <w:t>£581,025</w:t>
            </w:r>
          </w:p>
        </w:tc>
        <w:tc>
          <w:tcPr>
            <w:tcW w:w="1760" w:type="dxa"/>
            <w:tcBorders>
              <w:top w:val="nil"/>
              <w:left w:val="single" w:sz="8" w:space="0" w:color="D9D9E3"/>
              <w:bottom w:val="single" w:sz="8" w:space="0" w:color="D9D9E3"/>
              <w:right w:val="nil"/>
            </w:tcBorders>
            <w:shd w:val="clear" w:color="auto" w:fill="auto"/>
            <w:vAlign w:val="center"/>
            <w:hideMark/>
          </w:tcPr>
          <w:p w14:paraId="0AF4DA5D" w14:textId="77777777" w:rsidR="0032075C" w:rsidRPr="000D5744" w:rsidRDefault="0032075C" w:rsidP="00B103A5">
            <w:pPr>
              <w:jc w:val="center"/>
              <w:rPr>
                <w:rFonts w:ascii="Times New Roman" w:eastAsia="Times New Roman" w:hAnsi="Times New Roman"/>
                <w:color w:val="374151"/>
              </w:rPr>
            </w:pPr>
            <w:r w:rsidRPr="00A36E49">
              <w:rPr>
                <w:rFonts w:ascii="Times New Roman" w:eastAsia="Times New Roman" w:hAnsi="Times New Roman"/>
                <w:color w:val="374151"/>
              </w:rPr>
              <w:t>£708,225</w:t>
            </w:r>
          </w:p>
        </w:tc>
      </w:tr>
      <w:tr w:rsidR="0032075C" w:rsidRPr="000D5744" w14:paraId="7661783C" w14:textId="77777777" w:rsidTr="00B103A5">
        <w:trPr>
          <w:trHeight w:val="940"/>
        </w:trPr>
        <w:tc>
          <w:tcPr>
            <w:tcW w:w="2220" w:type="dxa"/>
            <w:tcBorders>
              <w:top w:val="nil"/>
              <w:left w:val="single" w:sz="8" w:space="0" w:color="D9D9E3"/>
              <w:bottom w:val="single" w:sz="8" w:space="0" w:color="D9D9E3"/>
              <w:right w:val="nil"/>
            </w:tcBorders>
            <w:shd w:val="clear" w:color="auto" w:fill="auto"/>
            <w:vAlign w:val="center"/>
            <w:hideMark/>
          </w:tcPr>
          <w:p w14:paraId="6AF3ED5A" w14:textId="77777777" w:rsidR="0032075C" w:rsidRPr="000D5744" w:rsidRDefault="0032075C" w:rsidP="00B103A5">
            <w:pPr>
              <w:jc w:val="center"/>
              <w:rPr>
                <w:rFonts w:ascii="Times New Roman" w:eastAsia="Times New Roman" w:hAnsi="Times New Roman"/>
                <w:color w:val="374151"/>
              </w:rPr>
            </w:pPr>
            <w:r w:rsidRPr="000D5744">
              <w:rPr>
                <w:rFonts w:ascii="Times New Roman" w:eastAsia="Times New Roman" w:hAnsi="Times New Roman"/>
                <w:color w:val="374151"/>
              </w:rPr>
              <w:t>Break-Even Quantity (BEP)</w:t>
            </w:r>
          </w:p>
        </w:tc>
        <w:tc>
          <w:tcPr>
            <w:tcW w:w="2900" w:type="dxa"/>
            <w:tcBorders>
              <w:top w:val="nil"/>
              <w:left w:val="single" w:sz="8" w:space="0" w:color="D9D9E3"/>
              <w:bottom w:val="single" w:sz="8" w:space="0" w:color="D9D9E3"/>
              <w:right w:val="nil"/>
            </w:tcBorders>
            <w:shd w:val="clear" w:color="auto" w:fill="auto"/>
            <w:vAlign w:val="center"/>
            <w:hideMark/>
          </w:tcPr>
          <w:p w14:paraId="2AE57F45" w14:textId="77777777" w:rsidR="0032075C" w:rsidRPr="000D5744" w:rsidRDefault="0032075C" w:rsidP="00B103A5">
            <w:pPr>
              <w:jc w:val="center"/>
              <w:rPr>
                <w:rFonts w:ascii="Times New Roman" w:eastAsia="Times New Roman" w:hAnsi="Times New Roman"/>
                <w:color w:val="374151"/>
              </w:rPr>
            </w:pPr>
            <w:r w:rsidRPr="000D5744">
              <w:rPr>
                <w:rFonts w:ascii="Times New Roman" w:eastAsia="Times New Roman" w:hAnsi="Times New Roman"/>
                <w:color w:val="374151"/>
              </w:rPr>
              <w:t>Fixed Costs / (Selling Price per Unit - Variable Costs per Unit)</w:t>
            </w:r>
          </w:p>
        </w:tc>
        <w:tc>
          <w:tcPr>
            <w:tcW w:w="1167" w:type="dxa"/>
            <w:tcBorders>
              <w:top w:val="nil"/>
              <w:left w:val="single" w:sz="8" w:space="0" w:color="D9D9E3"/>
              <w:bottom w:val="single" w:sz="8" w:space="0" w:color="D9D9E3"/>
              <w:right w:val="nil"/>
            </w:tcBorders>
            <w:shd w:val="clear" w:color="auto" w:fill="auto"/>
            <w:vAlign w:val="center"/>
            <w:hideMark/>
          </w:tcPr>
          <w:p w14:paraId="4150515C" w14:textId="77777777" w:rsidR="0032075C" w:rsidRPr="000D5744" w:rsidRDefault="001D365F" w:rsidP="00B103A5">
            <w:pPr>
              <w:jc w:val="center"/>
              <w:rPr>
                <w:rFonts w:ascii="Times New Roman" w:eastAsia="Times New Roman" w:hAnsi="Times New Roman"/>
                <w:color w:val="374151"/>
              </w:rPr>
            </w:pPr>
            <w:r w:rsidRPr="00A36E49">
              <w:rPr>
                <w:rFonts w:ascii="Times New Roman" w:eastAsia="Times New Roman" w:hAnsi="Times New Roman"/>
                <w:color w:val="374151"/>
              </w:rPr>
              <w:t>3,2</w:t>
            </w:r>
            <w:r w:rsidR="0032075C" w:rsidRPr="000D5744">
              <w:rPr>
                <w:rFonts w:ascii="Times New Roman" w:eastAsia="Times New Roman" w:hAnsi="Times New Roman"/>
                <w:color w:val="374151"/>
              </w:rPr>
              <w:t>00 units</w:t>
            </w:r>
          </w:p>
        </w:tc>
        <w:tc>
          <w:tcPr>
            <w:tcW w:w="1760" w:type="dxa"/>
            <w:tcBorders>
              <w:top w:val="nil"/>
              <w:left w:val="single" w:sz="8" w:space="0" w:color="D9D9E3"/>
              <w:bottom w:val="single" w:sz="8" w:space="0" w:color="D9D9E3"/>
              <w:right w:val="nil"/>
            </w:tcBorders>
            <w:shd w:val="clear" w:color="auto" w:fill="auto"/>
            <w:vAlign w:val="center"/>
            <w:hideMark/>
          </w:tcPr>
          <w:p w14:paraId="414E015A" w14:textId="77777777" w:rsidR="0032075C" w:rsidRPr="000D5744" w:rsidRDefault="0032075C" w:rsidP="00B103A5">
            <w:pPr>
              <w:jc w:val="center"/>
              <w:rPr>
                <w:rFonts w:ascii="Times New Roman" w:eastAsia="Times New Roman" w:hAnsi="Times New Roman"/>
                <w:color w:val="374151"/>
              </w:rPr>
            </w:pPr>
            <w:r w:rsidRPr="000D5744">
              <w:rPr>
                <w:rFonts w:ascii="Times New Roman" w:eastAsia="Times New Roman" w:hAnsi="Times New Roman"/>
                <w:color w:val="374151"/>
              </w:rPr>
              <w:t>-</w:t>
            </w:r>
          </w:p>
        </w:tc>
        <w:tc>
          <w:tcPr>
            <w:tcW w:w="2320" w:type="dxa"/>
            <w:tcBorders>
              <w:top w:val="nil"/>
              <w:left w:val="nil"/>
              <w:bottom w:val="nil"/>
              <w:right w:val="nil"/>
            </w:tcBorders>
            <w:shd w:val="clear" w:color="auto" w:fill="auto"/>
            <w:noWrap/>
            <w:vAlign w:val="center"/>
            <w:hideMark/>
          </w:tcPr>
          <w:p w14:paraId="6896A5BF" w14:textId="77777777" w:rsidR="0032075C" w:rsidRPr="000D5744" w:rsidRDefault="0032075C" w:rsidP="00B103A5">
            <w:pPr>
              <w:jc w:val="center"/>
              <w:rPr>
                <w:rFonts w:ascii="Times New Roman" w:eastAsia="Times New Roman" w:hAnsi="Times New Roman"/>
                <w:color w:val="374151"/>
              </w:rPr>
            </w:pPr>
          </w:p>
        </w:tc>
      </w:tr>
    </w:tbl>
    <w:p w14:paraId="144E8C90" w14:textId="77777777" w:rsidR="0032075C" w:rsidRPr="00A36E49" w:rsidRDefault="0032075C" w:rsidP="0032075C">
      <w:pPr>
        <w:shd w:val="clear" w:color="auto" w:fill="FFFFFF"/>
        <w:spacing w:before="100" w:beforeAutospacing="1" w:after="150" w:line="360" w:lineRule="auto"/>
        <w:rPr>
          <w:rFonts w:ascii="Times New Roman" w:eastAsia="Times New Roman" w:hAnsi="Times New Roman"/>
        </w:rPr>
      </w:pPr>
    </w:p>
    <w:p w14:paraId="2473200B" w14:textId="77777777" w:rsidR="00B7672F" w:rsidRPr="00A36E49" w:rsidRDefault="00B7672F" w:rsidP="00AE58AF">
      <w:pPr>
        <w:shd w:val="clear" w:color="auto" w:fill="FFFFFF"/>
        <w:spacing w:before="360" w:after="360" w:line="360" w:lineRule="auto"/>
        <w:rPr>
          <w:rFonts w:ascii="Times New Roman" w:eastAsia="Times New Roman" w:hAnsi="Times New Roman"/>
          <w:color w:val="1F1F1F"/>
        </w:rPr>
      </w:pPr>
    </w:p>
    <w:p w14:paraId="6FA11485" w14:textId="77777777" w:rsidR="00AF6527" w:rsidRPr="00A36E49" w:rsidRDefault="00AF6527" w:rsidP="00AE58AF">
      <w:pPr>
        <w:pStyle w:val="Heading2"/>
        <w:spacing w:line="360" w:lineRule="auto"/>
        <w:rPr>
          <w:rFonts w:ascii="Times New Roman" w:eastAsia="Times New Roman" w:hAnsi="Times New Roman"/>
          <w:sz w:val="24"/>
          <w:szCs w:val="24"/>
        </w:rPr>
      </w:pPr>
      <w:bookmarkStart w:id="15" w:name="_Toc157305816"/>
      <w:r w:rsidRPr="00A36E49">
        <w:rPr>
          <w:rFonts w:ascii="Times New Roman" w:eastAsia="Times New Roman" w:hAnsi="Times New Roman"/>
          <w:sz w:val="24"/>
          <w:szCs w:val="24"/>
        </w:rPr>
        <w:t>Funding and Support:</w:t>
      </w:r>
      <w:bookmarkEnd w:id="15"/>
    </w:p>
    <w:p w14:paraId="119D19F2" w14:textId="372EE4DA" w:rsidR="00AF6527" w:rsidRPr="00A36E49" w:rsidRDefault="00B7672F" w:rsidP="00AE58AF">
      <w:pPr>
        <w:shd w:val="clear" w:color="auto" w:fill="FFFFFF"/>
        <w:spacing w:before="360" w:after="360" w:line="360" w:lineRule="auto"/>
        <w:rPr>
          <w:rFonts w:ascii="Times New Roman" w:eastAsia="Times New Roman" w:hAnsi="Times New Roman"/>
          <w:color w:val="1F1F1F"/>
        </w:rPr>
      </w:pPr>
      <w:r w:rsidRPr="00A36E49">
        <w:rPr>
          <w:rFonts w:ascii="Times New Roman" w:eastAsia="Times New Roman" w:hAnsi="Times New Roman"/>
          <w:color w:val="1F1F1F"/>
        </w:rPr>
        <w:t>In Scotland, A north Coast pod glamping company spend for their pods is like £180,000</w:t>
      </w:r>
      <w:r w:rsidR="001B3AEA" w:rsidRPr="00A36E49">
        <w:rPr>
          <w:rFonts w:ascii="Times New Roman" w:eastAsia="Times New Roman" w:hAnsi="Times New Roman"/>
          <w:color w:val="1F1F1F"/>
        </w:rPr>
        <w:t xml:space="preserve">.so, as a set of </w:t>
      </w:r>
      <w:r w:rsidR="00DF6BFC" w:rsidRPr="00A36E49">
        <w:rPr>
          <w:rFonts w:ascii="Times New Roman" w:eastAsia="Times New Roman" w:hAnsi="Times New Roman"/>
          <w:color w:val="1F1F1F"/>
        </w:rPr>
        <w:t>examples</w:t>
      </w:r>
      <w:r w:rsidR="001B3AEA" w:rsidRPr="00A36E49">
        <w:rPr>
          <w:rFonts w:ascii="Times New Roman" w:eastAsia="Times New Roman" w:hAnsi="Times New Roman"/>
          <w:color w:val="1F1F1F"/>
        </w:rPr>
        <w:t xml:space="preserve"> we also need to almost £200,000 </w:t>
      </w:r>
      <w:r w:rsidR="00AF6527" w:rsidRPr="00A36E49">
        <w:rPr>
          <w:rFonts w:ascii="Times New Roman" w:eastAsia="Times New Roman" w:hAnsi="Times New Roman"/>
          <w:color w:val="1F1F1F"/>
        </w:rPr>
        <w:t>for initial glamping units, infrastructure, and marketing.</w:t>
      </w:r>
      <w:sdt>
        <w:sdtPr>
          <w:rPr>
            <w:rFonts w:ascii="Times New Roman" w:eastAsia="Times New Roman" w:hAnsi="Times New Roman"/>
            <w:color w:val="1F1F1F"/>
          </w:rPr>
          <w:id w:val="540411294"/>
          <w:citation/>
        </w:sdtPr>
        <w:sdtEndPr/>
        <w:sdtContent>
          <w:r w:rsidR="001B3AEA" w:rsidRPr="00A36E49">
            <w:rPr>
              <w:rFonts w:ascii="Times New Roman" w:eastAsia="Times New Roman" w:hAnsi="Times New Roman"/>
              <w:color w:val="1F1F1F"/>
            </w:rPr>
            <w:fldChar w:fldCharType="begin"/>
          </w:r>
          <w:r w:rsidR="001B3AEA" w:rsidRPr="00A36E49">
            <w:rPr>
              <w:rFonts w:ascii="Times New Roman" w:eastAsia="Times New Roman" w:hAnsi="Times New Roman"/>
              <w:color w:val="1F1F1F"/>
            </w:rPr>
            <w:instrText xml:space="preserve"> CITATION nc520 \l 1033 </w:instrText>
          </w:r>
          <w:r w:rsidR="001B3AEA" w:rsidRPr="00A36E49">
            <w:rPr>
              <w:rFonts w:ascii="Times New Roman" w:eastAsia="Times New Roman" w:hAnsi="Times New Roman"/>
              <w:color w:val="1F1F1F"/>
            </w:rPr>
            <w:fldChar w:fldCharType="separate"/>
          </w:r>
          <w:r w:rsidR="00501F6C">
            <w:rPr>
              <w:rFonts w:ascii="Times New Roman" w:eastAsia="Times New Roman" w:hAnsi="Times New Roman"/>
              <w:noProof/>
              <w:color w:val="1F1F1F"/>
            </w:rPr>
            <w:t xml:space="preserve"> </w:t>
          </w:r>
          <w:r w:rsidR="00501F6C" w:rsidRPr="00501F6C">
            <w:rPr>
              <w:rFonts w:ascii="Times New Roman" w:eastAsia="Times New Roman" w:hAnsi="Times New Roman"/>
              <w:noProof/>
              <w:color w:val="1F1F1F"/>
            </w:rPr>
            <w:t>(nc500, 2020)</w:t>
          </w:r>
          <w:r w:rsidR="001B3AEA" w:rsidRPr="00A36E49">
            <w:rPr>
              <w:rFonts w:ascii="Times New Roman" w:eastAsia="Times New Roman" w:hAnsi="Times New Roman"/>
              <w:color w:val="1F1F1F"/>
            </w:rPr>
            <w:fldChar w:fldCharType="end"/>
          </w:r>
        </w:sdtContent>
      </w:sdt>
    </w:p>
    <w:p w14:paraId="52F9147B" w14:textId="77777777" w:rsidR="00C04259" w:rsidRPr="00A36E49" w:rsidRDefault="00C04259" w:rsidP="00AE58AF">
      <w:pPr>
        <w:shd w:val="clear" w:color="auto" w:fill="FFFFFF"/>
        <w:spacing w:before="100" w:beforeAutospacing="1" w:after="150" w:line="360" w:lineRule="auto"/>
        <w:rPr>
          <w:rFonts w:ascii="Times New Roman" w:eastAsia="Times New Roman" w:hAnsi="Times New Roman"/>
          <w:color w:val="1F1F1F"/>
        </w:rPr>
      </w:pPr>
      <w:r w:rsidRPr="00A36E49">
        <w:rPr>
          <w:rFonts w:ascii="Times New Roman" w:eastAsia="Times New Roman" w:hAnsi="Times New Roman"/>
          <w:color w:val="1F1F1F"/>
        </w:rPr>
        <w:t>Bank loans:</w:t>
      </w:r>
    </w:p>
    <w:p w14:paraId="38939C09" w14:textId="77777777" w:rsidR="00C04259" w:rsidRPr="00A36E49" w:rsidRDefault="00C04259" w:rsidP="00AE58AF">
      <w:pPr>
        <w:shd w:val="clear" w:color="auto" w:fill="FFFFFF"/>
        <w:spacing w:before="100" w:beforeAutospacing="1" w:after="150" w:line="360" w:lineRule="auto"/>
        <w:rPr>
          <w:rFonts w:ascii="Times New Roman" w:eastAsia="Times New Roman" w:hAnsi="Times New Roman"/>
          <w:color w:val="1F1F1F"/>
        </w:rPr>
      </w:pPr>
    </w:p>
    <w:p w14:paraId="11D5C796" w14:textId="77777777" w:rsidR="00C04259" w:rsidRPr="00A36E49" w:rsidRDefault="00C04259" w:rsidP="00AE58AF">
      <w:pPr>
        <w:shd w:val="clear" w:color="auto" w:fill="FFFFFF"/>
        <w:spacing w:before="100" w:beforeAutospacing="1" w:after="150" w:line="360" w:lineRule="auto"/>
        <w:rPr>
          <w:rFonts w:ascii="Times New Roman" w:eastAsia="Times New Roman" w:hAnsi="Times New Roman"/>
          <w:color w:val="1F1F1F"/>
        </w:rPr>
      </w:pPr>
      <w:r w:rsidRPr="00A36E49">
        <w:rPr>
          <w:rFonts w:ascii="Times New Roman" w:eastAsia="Times New Roman" w:hAnsi="Times New Roman"/>
          <w:color w:val="1F1F1F"/>
        </w:rPr>
        <w:t>Approach local banks or financial institutions that support small businesses and sustainable businesses.</w:t>
      </w:r>
    </w:p>
    <w:p w14:paraId="51566F74" w14:textId="77777777" w:rsidR="00C027FA" w:rsidRPr="00A36E49" w:rsidRDefault="00C04259" w:rsidP="00AE58AF">
      <w:pPr>
        <w:shd w:val="clear" w:color="auto" w:fill="FFFFFF"/>
        <w:spacing w:before="100" w:beforeAutospacing="1" w:after="150" w:line="360" w:lineRule="auto"/>
        <w:rPr>
          <w:rFonts w:ascii="Times New Roman" w:eastAsia="Times New Roman" w:hAnsi="Times New Roman"/>
          <w:color w:val="1F1F1F"/>
        </w:rPr>
      </w:pPr>
      <w:r w:rsidRPr="00A36E49">
        <w:rPr>
          <w:rFonts w:ascii="Times New Roman" w:eastAsia="Times New Roman" w:hAnsi="Times New Roman"/>
          <w:color w:val="1F1F1F"/>
        </w:rPr>
        <w:t>Outline your business plan, budget a</w:t>
      </w:r>
      <w:r w:rsidR="00C027FA" w:rsidRPr="00A36E49">
        <w:rPr>
          <w:rFonts w:ascii="Times New Roman" w:eastAsia="Times New Roman" w:hAnsi="Times New Roman"/>
          <w:color w:val="1F1F1F"/>
        </w:rPr>
        <w:t>nd how the money will be spent.</w:t>
      </w:r>
    </w:p>
    <w:p w14:paraId="7BFE8430" w14:textId="38FE89B6" w:rsidR="00C04259" w:rsidRPr="00A36E49" w:rsidRDefault="00C04259" w:rsidP="00AE58AF">
      <w:pPr>
        <w:shd w:val="clear" w:color="auto" w:fill="FFFFFF"/>
        <w:spacing w:before="100" w:beforeAutospacing="1" w:after="150" w:line="360" w:lineRule="auto"/>
        <w:rPr>
          <w:rFonts w:ascii="Times New Roman" w:eastAsia="Times New Roman" w:hAnsi="Times New Roman"/>
          <w:color w:val="1F1F1F"/>
        </w:rPr>
      </w:pPr>
      <w:r w:rsidRPr="00A36E49">
        <w:rPr>
          <w:rFonts w:ascii="Times New Roman" w:eastAsia="Times New Roman" w:hAnsi="Times New Roman"/>
          <w:color w:val="1F1F1F"/>
        </w:rPr>
        <w:t>Provide coverage and a robust payment plan.</w:t>
      </w:r>
      <w:sdt>
        <w:sdtPr>
          <w:rPr>
            <w:rFonts w:ascii="Times New Roman" w:eastAsia="Times New Roman" w:hAnsi="Times New Roman"/>
            <w:color w:val="1F1F1F"/>
          </w:rPr>
          <w:id w:val="539474037"/>
          <w:citation/>
        </w:sdtPr>
        <w:sdtEndPr/>
        <w:sdtContent>
          <w:r w:rsidR="00C027FA" w:rsidRPr="00A36E49">
            <w:rPr>
              <w:rFonts w:ascii="Times New Roman" w:eastAsia="Times New Roman" w:hAnsi="Times New Roman"/>
              <w:color w:val="1F1F1F"/>
            </w:rPr>
            <w:fldChar w:fldCharType="begin"/>
          </w:r>
          <w:r w:rsidR="00C027FA" w:rsidRPr="00A36E49">
            <w:rPr>
              <w:rFonts w:ascii="Times New Roman" w:eastAsia="Times New Roman" w:hAnsi="Times New Roman"/>
              <w:color w:val="1F1F1F"/>
            </w:rPr>
            <w:instrText xml:space="preserve"> CITATION Sme23 \l 1033 </w:instrText>
          </w:r>
          <w:r w:rsidR="00C027FA" w:rsidRPr="00A36E49">
            <w:rPr>
              <w:rFonts w:ascii="Times New Roman" w:eastAsia="Times New Roman" w:hAnsi="Times New Roman"/>
              <w:color w:val="1F1F1F"/>
            </w:rPr>
            <w:fldChar w:fldCharType="separate"/>
          </w:r>
          <w:r w:rsidR="00501F6C">
            <w:rPr>
              <w:rFonts w:ascii="Times New Roman" w:eastAsia="Times New Roman" w:hAnsi="Times New Roman"/>
              <w:noProof/>
              <w:color w:val="1F1F1F"/>
            </w:rPr>
            <w:t xml:space="preserve"> </w:t>
          </w:r>
          <w:r w:rsidR="00501F6C" w:rsidRPr="00501F6C">
            <w:rPr>
              <w:rFonts w:ascii="Times New Roman" w:eastAsia="Times New Roman" w:hAnsi="Times New Roman"/>
              <w:noProof/>
              <w:color w:val="1F1F1F"/>
            </w:rPr>
            <w:t>(Anon., 2023)</w:t>
          </w:r>
          <w:r w:rsidR="00C027FA" w:rsidRPr="00A36E49">
            <w:rPr>
              <w:rFonts w:ascii="Times New Roman" w:eastAsia="Times New Roman" w:hAnsi="Times New Roman"/>
              <w:color w:val="1F1F1F"/>
            </w:rPr>
            <w:fldChar w:fldCharType="end"/>
          </w:r>
        </w:sdtContent>
      </w:sdt>
    </w:p>
    <w:p w14:paraId="6E22177A" w14:textId="77777777" w:rsidR="00C027FA" w:rsidRPr="00A36E49" w:rsidRDefault="00C027FA" w:rsidP="00AE58AF">
      <w:pPr>
        <w:shd w:val="clear" w:color="auto" w:fill="1F1458"/>
        <w:spacing w:before="150" w:line="360" w:lineRule="auto"/>
        <w:ind w:left="873" w:right="873"/>
        <w:jc w:val="center"/>
        <w:textAlignment w:val="baseline"/>
        <w:rPr>
          <w:rFonts w:ascii="Times New Roman" w:eastAsia="Times New Roman" w:hAnsi="Times New Roman"/>
          <w:color w:val="2E2E2E"/>
        </w:rPr>
      </w:pPr>
      <w:r w:rsidRPr="00A36E49">
        <w:rPr>
          <w:rFonts w:ascii="Times New Roman" w:eastAsia="Times New Roman" w:hAnsi="Times New Roman"/>
          <w:color w:val="FFFFFF"/>
        </w:rPr>
        <w:t>Receive between </w:t>
      </w:r>
      <w:r w:rsidRPr="00A36E49">
        <w:rPr>
          <w:rFonts w:ascii="Times New Roman" w:eastAsia="Times New Roman" w:hAnsi="Times New Roman"/>
          <w:b/>
          <w:bCs/>
          <w:color w:val="FFFFFF"/>
        </w:rPr>
        <w:t>£1,000 – £500,000</w:t>
      </w:r>
    </w:p>
    <w:p w14:paraId="2CEB8ED8" w14:textId="77777777" w:rsidR="00C027FA" w:rsidRPr="00A36E49" w:rsidRDefault="00C027FA" w:rsidP="00AE58AF">
      <w:pPr>
        <w:shd w:val="clear" w:color="auto" w:fill="1F1458"/>
        <w:spacing w:before="150" w:line="360" w:lineRule="auto"/>
        <w:ind w:left="873" w:right="873"/>
        <w:jc w:val="center"/>
        <w:textAlignment w:val="baseline"/>
        <w:rPr>
          <w:rFonts w:ascii="Times New Roman" w:eastAsia="Times New Roman" w:hAnsi="Times New Roman"/>
          <w:color w:val="2E2E2E"/>
        </w:rPr>
      </w:pPr>
      <w:r w:rsidRPr="00A36E49">
        <w:rPr>
          <w:rFonts w:ascii="Times New Roman" w:eastAsia="Times New Roman" w:hAnsi="Times New Roman"/>
          <w:color w:val="FFFFFF"/>
        </w:rPr>
        <w:t>• Repay over a period of </w:t>
      </w:r>
      <w:r w:rsidRPr="00A36E49">
        <w:rPr>
          <w:rFonts w:ascii="Times New Roman" w:eastAsia="Times New Roman" w:hAnsi="Times New Roman"/>
          <w:b/>
          <w:bCs/>
          <w:color w:val="FFFFFF"/>
        </w:rPr>
        <w:t>1 – 3 years</w:t>
      </w:r>
    </w:p>
    <w:p w14:paraId="63D3C11E" w14:textId="77777777" w:rsidR="00C027FA" w:rsidRPr="00A36E49" w:rsidRDefault="00C027FA" w:rsidP="00AE58AF">
      <w:pPr>
        <w:shd w:val="clear" w:color="auto" w:fill="1F1458"/>
        <w:spacing w:before="150" w:line="360" w:lineRule="auto"/>
        <w:ind w:left="873" w:right="873"/>
        <w:jc w:val="center"/>
        <w:textAlignment w:val="baseline"/>
        <w:rPr>
          <w:rFonts w:ascii="Times New Roman" w:eastAsia="Times New Roman" w:hAnsi="Times New Roman"/>
          <w:color w:val="2E2E2E"/>
        </w:rPr>
      </w:pPr>
      <w:r w:rsidRPr="00A36E49">
        <w:rPr>
          <w:rFonts w:ascii="Times New Roman" w:eastAsia="Times New Roman" w:hAnsi="Times New Roman"/>
          <w:color w:val="FFFFFF"/>
        </w:rPr>
        <w:t>• Benefit from </w:t>
      </w:r>
      <w:r w:rsidRPr="00A36E49">
        <w:rPr>
          <w:rFonts w:ascii="Times New Roman" w:eastAsia="Times New Roman" w:hAnsi="Times New Roman"/>
          <w:b/>
          <w:bCs/>
          <w:color w:val="FFFFFF"/>
        </w:rPr>
        <w:t>competitive interest rates</w:t>
      </w:r>
    </w:p>
    <w:p w14:paraId="4DA49522" w14:textId="77777777" w:rsidR="00C027FA" w:rsidRPr="00A36E49" w:rsidRDefault="00C027FA" w:rsidP="00AE58AF">
      <w:pPr>
        <w:shd w:val="clear" w:color="auto" w:fill="FFFFFF"/>
        <w:spacing w:before="100" w:beforeAutospacing="1" w:after="150" w:line="360" w:lineRule="auto"/>
        <w:rPr>
          <w:rFonts w:ascii="Times New Roman" w:eastAsia="Times New Roman" w:hAnsi="Times New Roman"/>
          <w:color w:val="1F1F1F"/>
        </w:rPr>
      </w:pPr>
    </w:p>
    <w:p w14:paraId="3DFA0F25" w14:textId="77777777" w:rsidR="00C04259" w:rsidRPr="00A36E49" w:rsidRDefault="00C04259" w:rsidP="00AE58AF">
      <w:pPr>
        <w:shd w:val="clear" w:color="auto" w:fill="FFFFFF"/>
        <w:spacing w:before="100" w:beforeAutospacing="1" w:after="150" w:line="360" w:lineRule="auto"/>
        <w:rPr>
          <w:rFonts w:ascii="Times New Roman" w:eastAsia="Times New Roman" w:hAnsi="Times New Roman"/>
          <w:color w:val="1F1F1F"/>
        </w:rPr>
      </w:pPr>
      <w:r w:rsidRPr="00A36E49">
        <w:rPr>
          <w:rFonts w:ascii="Times New Roman" w:eastAsia="Times New Roman" w:hAnsi="Times New Roman"/>
          <w:color w:val="1F1F1F"/>
        </w:rPr>
        <w:t>Crowd funding:</w:t>
      </w:r>
    </w:p>
    <w:p w14:paraId="3D23D775" w14:textId="77777777" w:rsidR="00C04259" w:rsidRPr="00A36E49" w:rsidRDefault="00C04259" w:rsidP="00AE58AF">
      <w:pPr>
        <w:shd w:val="clear" w:color="auto" w:fill="FFFFFF"/>
        <w:spacing w:before="100" w:beforeAutospacing="1" w:after="150" w:line="360" w:lineRule="auto"/>
        <w:rPr>
          <w:rFonts w:ascii="Times New Roman" w:eastAsia="Times New Roman" w:hAnsi="Times New Roman"/>
          <w:color w:val="1F1F1F"/>
        </w:rPr>
      </w:pPr>
    </w:p>
    <w:p w14:paraId="230D7541" w14:textId="46C02AE1" w:rsidR="00C04259" w:rsidRPr="00A36E49" w:rsidRDefault="00C04259" w:rsidP="00AE58AF">
      <w:pPr>
        <w:shd w:val="clear" w:color="auto" w:fill="FFFFFF"/>
        <w:spacing w:before="100" w:beforeAutospacing="1" w:after="150" w:line="360" w:lineRule="auto"/>
        <w:rPr>
          <w:rFonts w:ascii="Times New Roman" w:eastAsia="Times New Roman" w:hAnsi="Times New Roman"/>
          <w:color w:val="1F1F1F"/>
        </w:rPr>
      </w:pPr>
      <w:r w:rsidRPr="00A36E49">
        <w:rPr>
          <w:rFonts w:ascii="Times New Roman" w:eastAsia="Times New Roman" w:hAnsi="Times New Roman"/>
          <w:color w:val="1F1F1F"/>
        </w:rPr>
        <w:t xml:space="preserve">Use crowdfunding platforms like Kickstarter, Indiegogo, and Crowdcube to raise money from </w:t>
      </w:r>
      <w:r w:rsidR="00DF6BFC" w:rsidRPr="00A36E49">
        <w:rPr>
          <w:rFonts w:ascii="Times New Roman" w:eastAsia="Times New Roman" w:hAnsi="Times New Roman"/>
          <w:color w:val="1F1F1F"/>
        </w:rPr>
        <w:t>many</w:t>
      </w:r>
      <w:r w:rsidRPr="00A36E49">
        <w:rPr>
          <w:rFonts w:ascii="Times New Roman" w:eastAsia="Times New Roman" w:hAnsi="Times New Roman"/>
          <w:color w:val="1F1F1F"/>
        </w:rPr>
        <w:t xml:space="preserve"> people.</w:t>
      </w:r>
    </w:p>
    <w:p w14:paraId="5657F89B" w14:textId="77777777" w:rsidR="00C04259" w:rsidRPr="00A36E49" w:rsidRDefault="00C04259" w:rsidP="00AE58AF">
      <w:pPr>
        <w:shd w:val="clear" w:color="auto" w:fill="FFFFFF"/>
        <w:spacing w:before="100" w:beforeAutospacing="1" w:after="150" w:line="360" w:lineRule="auto"/>
        <w:rPr>
          <w:rFonts w:ascii="Times New Roman" w:eastAsia="Times New Roman" w:hAnsi="Times New Roman"/>
          <w:color w:val="1F1F1F"/>
        </w:rPr>
      </w:pPr>
      <w:r w:rsidRPr="00A36E49">
        <w:rPr>
          <w:rFonts w:ascii="Times New Roman" w:eastAsia="Times New Roman" w:hAnsi="Times New Roman"/>
          <w:color w:val="1F1F1F"/>
        </w:rPr>
        <w:t>Clearly communicate your business philosophy, mission, and the benefits of supporting your business.</w:t>
      </w:r>
    </w:p>
    <w:p w14:paraId="07E942C8" w14:textId="098CC118" w:rsidR="00C04259" w:rsidRPr="00A36E49" w:rsidRDefault="00C04259" w:rsidP="00AE58AF">
      <w:pPr>
        <w:shd w:val="clear" w:color="auto" w:fill="FFFFFF"/>
        <w:spacing w:before="100" w:beforeAutospacing="1" w:after="150" w:line="360" w:lineRule="auto"/>
        <w:rPr>
          <w:rFonts w:ascii="Times New Roman" w:eastAsia="Times New Roman" w:hAnsi="Times New Roman"/>
          <w:color w:val="1F1F1F"/>
        </w:rPr>
      </w:pPr>
      <w:r w:rsidRPr="00A36E49">
        <w:rPr>
          <w:rFonts w:ascii="Times New Roman" w:eastAsia="Times New Roman" w:hAnsi="Times New Roman"/>
          <w:color w:val="1F1F1F"/>
        </w:rPr>
        <w:t>Offer backers attractive rewards or incentives.</w:t>
      </w:r>
      <w:sdt>
        <w:sdtPr>
          <w:rPr>
            <w:rFonts w:ascii="Times New Roman" w:eastAsia="Times New Roman" w:hAnsi="Times New Roman"/>
            <w:color w:val="1F1F1F"/>
          </w:rPr>
          <w:id w:val="-88546866"/>
          <w:citation/>
        </w:sdtPr>
        <w:sdtEndPr/>
        <w:sdtContent>
          <w:r w:rsidR="00C027FA" w:rsidRPr="00A36E49">
            <w:rPr>
              <w:rFonts w:ascii="Times New Roman" w:eastAsia="Times New Roman" w:hAnsi="Times New Roman"/>
              <w:color w:val="1F1F1F"/>
            </w:rPr>
            <w:fldChar w:fldCharType="begin"/>
          </w:r>
          <w:r w:rsidR="00C027FA" w:rsidRPr="00A36E49">
            <w:rPr>
              <w:rFonts w:ascii="Times New Roman" w:eastAsia="Times New Roman" w:hAnsi="Times New Roman"/>
              <w:color w:val="1F1F1F"/>
            </w:rPr>
            <w:instrText xml:space="preserve"> CITATION Kic23 \l 1033 </w:instrText>
          </w:r>
          <w:r w:rsidR="00C027FA" w:rsidRPr="00A36E49">
            <w:rPr>
              <w:rFonts w:ascii="Times New Roman" w:eastAsia="Times New Roman" w:hAnsi="Times New Roman"/>
              <w:color w:val="1F1F1F"/>
            </w:rPr>
            <w:fldChar w:fldCharType="separate"/>
          </w:r>
          <w:r w:rsidR="00501F6C">
            <w:rPr>
              <w:rFonts w:ascii="Times New Roman" w:eastAsia="Times New Roman" w:hAnsi="Times New Roman"/>
              <w:noProof/>
              <w:color w:val="1F1F1F"/>
            </w:rPr>
            <w:t xml:space="preserve"> </w:t>
          </w:r>
          <w:r w:rsidR="00501F6C" w:rsidRPr="00501F6C">
            <w:rPr>
              <w:rFonts w:ascii="Times New Roman" w:eastAsia="Times New Roman" w:hAnsi="Times New Roman"/>
              <w:noProof/>
              <w:color w:val="1F1F1F"/>
            </w:rPr>
            <w:t>(Anon., 2023)</w:t>
          </w:r>
          <w:r w:rsidR="00C027FA" w:rsidRPr="00A36E49">
            <w:rPr>
              <w:rFonts w:ascii="Times New Roman" w:eastAsia="Times New Roman" w:hAnsi="Times New Roman"/>
              <w:color w:val="1F1F1F"/>
            </w:rPr>
            <w:fldChar w:fldCharType="end"/>
          </w:r>
        </w:sdtContent>
      </w:sdt>
    </w:p>
    <w:p w14:paraId="1AB3986C" w14:textId="77777777" w:rsidR="00C04259" w:rsidRPr="00A36E49" w:rsidRDefault="00C04259" w:rsidP="00AE58AF">
      <w:pPr>
        <w:shd w:val="clear" w:color="auto" w:fill="FFFFFF"/>
        <w:spacing w:before="100" w:beforeAutospacing="1" w:after="150" w:line="360" w:lineRule="auto"/>
        <w:rPr>
          <w:rFonts w:ascii="Times New Roman" w:eastAsia="Times New Roman" w:hAnsi="Times New Roman"/>
          <w:color w:val="1F1F1F"/>
        </w:rPr>
      </w:pPr>
      <w:r w:rsidRPr="00A36E49">
        <w:rPr>
          <w:rFonts w:ascii="Times New Roman" w:eastAsia="Times New Roman" w:hAnsi="Times New Roman"/>
          <w:color w:val="1F1F1F"/>
        </w:rPr>
        <w:t>Support for sustainable projects:</w:t>
      </w:r>
    </w:p>
    <w:p w14:paraId="76EB2FB0" w14:textId="77777777" w:rsidR="00C04259" w:rsidRPr="00A36E49" w:rsidRDefault="00C04259" w:rsidP="00AE58AF">
      <w:pPr>
        <w:shd w:val="clear" w:color="auto" w:fill="FFFFFF"/>
        <w:spacing w:before="100" w:beforeAutospacing="1" w:after="150" w:line="360" w:lineRule="auto"/>
        <w:rPr>
          <w:rFonts w:ascii="Times New Roman" w:eastAsia="Times New Roman" w:hAnsi="Times New Roman"/>
          <w:color w:val="1F1F1F"/>
        </w:rPr>
      </w:pPr>
    </w:p>
    <w:p w14:paraId="37916594" w14:textId="77777777" w:rsidR="00C04259" w:rsidRPr="00A36E49" w:rsidRDefault="00C04259" w:rsidP="00AE58AF">
      <w:pPr>
        <w:shd w:val="clear" w:color="auto" w:fill="FFFFFF"/>
        <w:spacing w:before="100" w:beforeAutospacing="1" w:after="150" w:line="360" w:lineRule="auto"/>
        <w:rPr>
          <w:rFonts w:ascii="Times New Roman" w:eastAsia="Times New Roman" w:hAnsi="Times New Roman"/>
          <w:color w:val="1F1F1F"/>
        </w:rPr>
      </w:pPr>
      <w:r w:rsidRPr="00A36E49">
        <w:rPr>
          <w:rFonts w:ascii="Times New Roman" w:eastAsia="Times New Roman" w:hAnsi="Times New Roman"/>
          <w:color w:val="1F1F1F"/>
        </w:rPr>
        <w:t>Seek the support of government agencies, NGOs, or private organizations that support sustainable and environmentally friendly programs.</w:t>
      </w:r>
    </w:p>
    <w:p w14:paraId="5FF2B54E" w14:textId="77777777" w:rsidR="00C04259" w:rsidRPr="00A36E49" w:rsidRDefault="00C04259" w:rsidP="00AE58AF">
      <w:pPr>
        <w:shd w:val="clear" w:color="auto" w:fill="FFFFFF"/>
        <w:spacing w:before="100" w:beforeAutospacing="1" w:after="150" w:line="360" w:lineRule="auto"/>
        <w:rPr>
          <w:rFonts w:ascii="Times New Roman" w:eastAsia="Times New Roman" w:hAnsi="Times New Roman"/>
          <w:color w:val="1F1F1F"/>
        </w:rPr>
      </w:pPr>
      <w:r w:rsidRPr="00A36E49">
        <w:rPr>
          <w:rFonts w:ascii="Times New Roman" w:eastAsia="Times New Roman" w:hAnsi="Times New Roman"/>
          <w:color w:val="1F1F1F"/>
        </w:rPr>
        <w:t>Emphasize your commitment to environmental stewa</w:t>
      </w:r>
      <w:r w:rsidR="00C027FA" w:rsidRPr="00A36E49">
        <w:rPr>
          <w:rFonts w:ascii="Times New Roman" w:eastAsia="Times New Roman" w:hAnsi="Times New Roman"/>
          <w:color w:val="1F1F1F"/>
        </w:rPr>
        <w:t>rdship and responsible tourism. (</w:t>
      </w:r>
      <w:r w:rsidRPr="00A36E49">
        <w:rPr>
          <w:rFonts w:ascii="Times New Roman" w:eastAsia="Times New Roman" w:hAnsi="Times New Roman"/>
          <w:color w:val="1F1F1F"/>
        </w:rPr>
        <w:t>Update UK grant funding</w:t>
      </w:r>
      <w:r w:rsidR="00C027FA" w:rsidRPr="00A36E49">
        <w:rPr>
          <w:rFonts w:ascii="Times New Roman" w:eastAsia="Times New Roman" w:hAnsi="Times New Roman"/>
          <w:color w:val="1F1F1F"/>
        </w:rPr>
        <w:t>)</w:t>
      </w:r>
    </w:p>
    <w:p w14:paraId="7D2269AB" w14:textId="77777777" w:rsidR="00C04259" w:rsidRPr="00A36E49" w:rsidRDefault="00AE58AF" w:rsidP="00AE58AF">
      <w:pPr>
        <w:shd w:val="clear" w:color="auto" w:fill="FFFFFF"/>
        <w:spacing w:before="100" w:beforeAutospacing="1" w:after="150" w:line="360" w:lineRule="auto"/>
        <w:rPr>
          <w:rFonts w:ascii="Times New Roman" w:eastAsia="Times New Roman" w:hAnsi="Times New Roman"/>
          <w:color w:val="1F1F1F"/>
        </w:rPr>
      </w:pPr>
      <w:r w:rsidRPr="00A36E49">
        <w:rPr>
          <w:rFonts w:ascii="Times New Roman" w:eastAsia="Times New Roman" w:hAnsi="Times New Roman"/>
          <w:color w:val="1F1F1F"/>
        </w:rPr>
        <w:t>Angel Bank:</w:t>
      </w:r>
    </w:p>
    <w:p w14:paraId="2C3CBA63" w14:textId="77777777" w:rsidR="00C04259" w:rsidRPr="00A36E49" w:rsidRDefault="00C04259" w:rsidP="00AE58AF">
      <w:pPr>
        <w:shd w:val="clear" w:color="auto" w:fill="FFFFFF"/>
        <w:spacing w:before="100" w:beforeAutospacing="1" w:after="150" w:line="360" w:lineRule="auto"/>
        <w:rPr>
          <w:rFonts w:ascii="Times New Roman" w:eastAsia="Times New Roman" w:hAnsi="Times New Roman"/>
          <w:color w:val="1F1F1F"/>
        </w:rPr>
      </w:pPr>
      <w:r w:rsidRPr="00A36E49">
        <w:rPr>
          <w:rFonts w:ascii="Times New Roman" w:eastAsia="Times New Roman" w:hAnsi="Times New Roman"/>
          <w:color w:val="1F1F1F"/>
        </w:rPr>
        <w:t>Identify potential angel investors interested in sustainable tourism and environmentally friendly projects.</w:t>
      </w:r>
    </w:p>
    <w:p w14:paraId="30C725C8" w14:textId="525432D3" w:rsidR="00C04259" w:rsidRPr="00A36E49" w:rsidRDefault="00C04259" w:rsidP="00AE58AF">
      <w:pPr>
        <w:shd w:val="clear" w:color="auto" w:fill="FFFFFF"/>
        <w:spacing w:before="100" w:beforeAutospacing="1" w:after="150" w:line="360" w:lineRule="auto"/>
        <w:rPr>
          <w:rFonts w:ascii="Times New Roman" w:eastAsia="Times New Roman" w:hAnsi="Times New Roman"/>
          <w:color w:val="1F1F1F"/>
        </w:rPr>
      </w:pPr>
      <w:r w:rsidRPr="00A36E49">
        <w:rPr>
          <w:rFonts w:ascii="Times New Roman" w:eastAsia="Times New Roman" w:hAnsi="Times New Roman"/>
          <w:color w:val="1F1F1F"/>
        </w:rPr>
        <w:t>Create a strong voice that highlights the unique aspects of Greenbelt Gla</w:t>
      </w:r>
      <w:r w:rsidR="00AE58AF" w:rsidRPr="00A36E49">
        <w:rPr>
          <w:rFonts w:ascii="Times New Roman" w:eastAsia="Times New Roman" w:hAnsi="Times New Roman"/>
          <w:color w:val="1F1F1F"/>
        </w:rPr>
        <w:t xml:space="preserve">mping and its growth </w:t>
      </w:r>
      <w:r w:rsidR="00AB3CFE" w:rsidRPr="00A36E49">
        <w:rPr>
          <w:rFonts w:ascii="Times New Roman" w:eastAsia="Times New Roman" w:hAnsi="Times New Roman"/>
          <w:color w:val="1F1F1F"/>
        </w:rPr>
        <w:t>potential. (</w:t>
      </w:r>
      <w:r w:rsidRPr="00A36E49">
        <w:rPr>
          <w:rFonts w:ascii="Times New Roman" w:eastAsia="Times New Roman" w:hAnsi="Times New Roman"/>
          <w:color w:val="1F1F1F"/>
        </w:rPr>
        <w:t>UK Business Angels Association</w:t>
      </w:r>
      <w:r w:rsidR="00AE58AF" w:rsidRPr="00A36E49">
        <w:rPr>
          <w:rFonts w:ascii="Times New Roman" w:eastAsia="Times New Roman" w:hAnsi="Times New Roman"/>
          <w:color w:val="1F1F1F"/>
        </w:rPr>
        <w:t>)</w:t>
      </w:r>
    </w:p>
    <w:p w14:paraId="63013DE0" w14:textId="77777777" w:rsidR="00C04259" w:rsidRPr="00A36E49" w:rsidRDefault="00C04259" w:rsidP="00AE58AF">
      <w:pPr>
        <w:shd w:val="clear" w:color="auto" w:fill="FFFFFF"/>
        <w:spacing w:before="100" w:beforeAutospacing="1" w:after="150" w:line="360" w:lineRule="auto"/>
        <w:rPr>
          <w:rFonts w:ascii="Times New Roman" w:eastAsia="Times New Roman" w:hAnsi="Times New Roman"/>
          <w:color w:val="1F1F1F"/>
        </w:rPr>
      </w:pPr>
      <w:r w:rsidRPr="00A36E49">
        <w:rPr>
          <w:rFonts w:ascii="Times New Roman" w:eastAsia="Times New Roman" w:hAnsi="Times New Roman"/>
          <w:color w:val="1F1F1F"/>
        </w:rPr>
        <w:t>Government</w:t>
      </w:r>
      <w:r w:rsidR="00AE58AF" w:rsidRPr="00A36E49">
        <w:rPr>
          <w:rFonts w:ascii="Times New Roman" w:eastAsia="Times New Roman" w:hAnsi="Times New Roman"/>
          <w:color w:val="1F1F1F"/>
        </w:rPr>
        <w:t>-sponsored tourism initiatives:</w:t>
      </w:r>
    </w:p>
    <w:p w14:paraId="41AF9A82" w14:textId="77777777" w:rsidR="00C04259" w:rsidRPr="00A36E49" w:rsidRDefault="00C04259" w:rsidP="00AE58AF">
      <w:pPr>
        <w:shd w:val="clear" w:color="auto" w:fill="FFFFFF"/>
        <w:spacing w:before="100" w:beforeAutospacing="1" w:after="150" w:line="360" w:lineRule="auto"/>
        <w:rPr>
          <w:rFonts w:ascii="Times New Roman" w:eastAsia="Times New Roman" w:hAnsi="Times New Roman"/>
          <w:color w:val="1F1F1F"/>
        </w:rPr>
      </w:pPr>
      <w:r w:rsidRPr="00A36E49">
        <w:rPr>
          <w:rFonts w:ascii="Times New Roman" w:eastAsia="Times New Roman" w:hAnsi="Times New Roman"/>
          <w:color w:val="1F1F1F"/>
        </w:rPr>
        <w:t>Look for government-sponsored programs aimed at promoting sustainable tourism and business.</w:t>
      </w:r>
    </w:p>
    <w:p w14:paraId="08C748CB" w14:textId="08133D71" w:rsidR="00C04259" w:rsidRPr="00A36E49" w:rsidRDefault="00C04259" w:rsidP="00AE58AF">
      <w:pPr>
        <w:shd w:val="clear" w:color="auto" w:fill="FFFFFF"/>
        <w:spacing w:before="100" w:beforeAutospacing="1" w:after="150" w:line="360" w:lineRule="auto"/>
        <w:rPr>
          <w:rFonts w:ascii="Times New Roman" w:eastAsia="Times New Roman" w:hAnsi="Times New Roman"/>
          <w:color w:val="1F1F1F"/>
        </w:rPr>
      </w:pPr>
      <w:r w:rsidRPr="00A36E49">
        <w:rPr>
          <w:rFonts w:ascii="Times New Roman" w:eastAsia="Times New Roman" w:hAnsi="Times New Roman"/>
          <w:color w:val="1F1F1F"/>
        </w:rPr>
        <w:t>Find out if there are any specific grants or subsidies o</w:t>
      </w:r>
      <w:r w:rsidR="00AE58AF" w:rsidRPr="00A36E49">
        <w:rPr>
          <w:rFonts w:ascii="Times New Roman" w:eastAsia="Times New Roman" w:hAnsi="Times New Roman"/>
          <w:color w:val="1F1F1F"/>
        </w:rPr>
        <w:t>ffered in the tourism industry.</w:t>
      </w:r>
      <w:sdt>
        <w:sdtPr>
          <w:rPr>
            <w:rFonts w:ascii="Times New Roman" w:eastAsia="Times New Roman" w:hAnsi="Times New Roman"/>
            <w:color w:val="1F1F1F"/>
          </w:rPr>
          <w:id w:val="526833356"/>
          <w:citation/>
        </w:sdtPr>
        <w:sdtEndPr/>
        <w:sdtContent>
          <w:r w:rsidR="00AE58AF" w:rsidRPr="00A36E49">
            <w:rPr>
              <w:rFonts w:ascii="Times New Roman" w:eastAsia="Times New Roman" w:hAnsi="Times New Roman"/>
              <w:color w:val="1F1F1F"/>
            </w:rPr>
            <w:fldChar w:fldCharType="begin"/>
          </w:r>
          <w:r w:rsidR="00AE58AF" w:rsidRPr="00A36E49">
            <w:rPr>
              <w:rFonts w:ascii="Times New Roman" w:eastAsia="Times New Roman" w:hAnsi="Times New Roman"/>
              <w:color w:val="1F1F1F"/>
            </w:rPr>
            <w:instrText xml:space="preserve"> CITATION vis \l 1033 </w:instrText>
          </w:r>
          <w:r w:rsidR="00AE58AF" w:rsidRPr="00A36E49">
            <w:rPr>
              <w:rFonts w:ascii="Times New Roman" w:eastAsia="Times New Roman" w:hAnsi="Times New Roman"/>
              <w:color w:val="1F1F1F"/>
            </w:rPr>
            <w:fldChar w:fldCharType="separate"/>
          </w:r>
          <w:r w:rsidR="00501F6C">
            <w:rPr>
              <w:rFonts w:ascii="Times New Roman" w:eastAsia="Times New Roman" w:hAnsi="Times New Roman"/>
              <w:noProof/>
              <w:color w:val="1F1F1F"/>
            </w:rPr>
            <w:t xml:space="preserve"> </w:t>
          </w:r>
          <w:r w:rsidR="00501F6C" w:rsidRPr="00501F6C">
            <w:rPr>
              <w:rFonts w:ascii="Times New Roman" w:eastAsia="Times New Roman" w:hAnsi="Times New Roman"/>
              <w:noProof/>
              <w:color w:val="1F1F1F"/>
            </w:rPr>
            <w:t>(visitbritain.org/business-advice/find-funding, n.d.)</w:t>
          </w:r>
          <w:r w:rsidR="00AE58AF" w:rsidRPr="00A36E49">
            <w:rPr>
              <w:rFonts w:ascii="Times New Roman" w:eastAsia="Times New Roman" w:hAnsi="Times New Roman"/>
              <w:color w:val="1F1F1F"/>
            </w:rPr>
            <w:fldChar w:fldCharType="end"/>
          </w:r>
        </w:sdtContent>
      </w:sdt>
    </w:p>
    <w:p w14:paraId="604045DF" w14:textId="77777777" w:rsidR="00C04259" w:rsidRPr="00A36E49" w:rsidRDefault="00C027FA" w:rsidP="00AE58AF">
      <w:pPr>
        <w:shd w:val="clear" w:color="auto" w:fill="FFFFFF"/>
        <w:spacing w:before="100" w:beforeAutospacing="1" w:after="150" w:line="360" w:lineRule="auto"/>
        <w:rPr>
          <w:rFonts w:ascii="Times New Roman" w:eastAsia="Times New Roman" w:hAnsi="Times New Roman"/>
          <w:color w:val="1F1F1F"/>
        </w:rPr>
      </w:pPr>
      <w:r w:rsidRPr="00A36E49">
        <w:rPr>
          <w:rFonts w:ascii="Times New Roman" w:eastAsia="Times New Roman" w:hAnsi="Times New Roman"/>
          <w:color w:val="1F1F1F"/>
        </w:rPr>
        <w:t>Startup Resources:</w:t>
      </w:r>
    </w:p>
    <w:p w14:paraId="1CC569B6" w14:textId="77777777" w:rsidR="00C04259" w:rsidRPr="00A36E49" w:rsidRDefault="00C04259" w:rsidP="00AE58AF">
      <w:pPr>
        <w:shd w:val="clear" w:color="auto" w:fill="FFFFFF"/>
        <w:spacing w:before="100" w:beforeAutospacing="1" w:after="150" w:line="360" w:lineRule="auto"/>
        <w:rPr>
          <w:rFonts w:ascii="Times New Roman" w:eastAsia="Times New Roman" w:hAnsi="Times New Roman"/>
          <w:color w:val="1F1F1F"/>
        </w:rPr>
      </w:pPr>
      <w:r w:rsidRPr="00A36E49">
        <w:rPr>
          <w:rFonts w:ascii="Times New Roman" w:eastAsia="Times New Roman" w:hAnsi="Times New Roman"/>
          <w:color w:val="1F1F1F"/>
        </w:rPr>
        <w:t>Tap into local business startup resources and programs that can offer financial support and guidance.</w:t>
      </w:r>
    </w:p>
    <w:p w14:paraId="5C751B98" w14:textId="7444B12F" w:rsidR="00C04259" w:rsidRPr="00A36E49" w:rsidRDefault="00C04259" w:rsidP="00AE58AF">
      <w:pPr>
        <w:shd w:val="clear" w:color="auto" w:fill="FFFFFF"/>
        <w:spacing w:before="100" w:beforeAutospacing="1" w:after="150" w:line="360" w:lineRule="auto"/>
        <w:rPr>
          <w:rFonts w:ascii="Times New Roman" w:eastAsia="Times New Roman" w:hAnsi="Times New Roman"/>
          <w:color w:val="1F1F1F"/>
        </w:rPr>
      </w:pPr>
      <w:r w:rsidRPr="00A36E49">
        <w:rPr>
          <w:rFonts w:ascii="Times New Roman" w:eastAsia="Times New Roman" w:hAnsi="Times New Roman"/>
          <w:color w:val="1F1F1F"/>
        </w:rPr>
        <w:t>Use resources provided by organizations such as the Federa</w:t>
      </w:r>
      <w:r w:rsidR="00C027FA" w:rsidRPr="00A36E49">
        <w:rPr>
          <w:rFonts w:ascii="Times New Roman" w:eastAsia="Times New Roman" w:hAnsi="Times New Roman"/>
          <w:color w:val="1F1F1F"/>
        </w:rPr>
        <w:t>tion of Small Businesses (FSB</w:t>
      </w:r>
      <w:r w:rsidR="003B6B34" w:rsidRPr="00A36E49">
        <w:rPr>
          <w:rFonts w:ascii="Times New Roman" w:eastAsia="Times New Roman" w:hAnsi="Times New Roman"/>
          <w:color w:val="1F1F1F"/>
        </w:rPr>
        <w:t>). (</w:t>
      </w:r>
      <w:r w:rsidRPr="00A36E49">
        <w:rPr>
          <w:rFonts w:ascii="Times New Roman" w:eastAsia="Times New Roman" w:hAnsi="Times New Roman"/>
          <w:color w:val="1F1F1F"/>
        </w:rPr>
        <w:t>Small Business Association</w:t>
      </w:r>
      <w:r w:rsidR="00C027FA" w:rsidRPr="00A36E49">
        <w:rPr>
          <w:rFonts w:ascii="Times New Roman" w:eastAsia="Times New Roman" w:hAnsi="Times New Roman"/>
          <w:color w:val="1F1F1F"/>
        </w:rPr>
        <w:t>)</w:t>
      </w:r>
    </w:p>
    <w:p w14:paraId="13B08411" w14:textId="77777777" w:rsidR="00111956" w:rsidRPr="00A36E49" w:rsidRDefault="00111956" w:rsidP="00AE58AF">
      <w:pPr>
        <w:shd w:val="clear" w:color="auto" w:fill="FFFFFF"/>
        <w:spacing w:before="100" w:beforeAutospacing="1" w:after="150" w:line="360" w:lineRule="auto"/>
        <w:rPr>
          <w:rFonts w:ascii="Times New Roman" w:eastAsia="Times New Roman" w:hAnsi="Times New Roman"/>
          <w:color w:val="1F1F1F"/>
        </w:rPr>
      </w:pPr>
    </w:p>
    <w:p w14:paraId="75C73E97" w14:textId="77777777" w:rsidR="000D5744" w:rsidRPr="00A36E49" w:rsidRDefault="000D5744" w:rsidP="00A26C31">
      <w:pPr>
        <w:shd w:val="clear" w:color="auto" w:fill="FFFFFF"/>
        <w:spacing w:before="100" w:beforeAutospacing="1" w:after="150" w:line="360" w:lineRule="auto"/>
        <w:rPr>
          <w:rFonts w:ascii="Times New Roman" w:eastAsia="Times New Roman" w:hAnsi="Times New Roman"/>
        </w:rPr>
      </w:pPr>
    </w:p>
    <w:p w14:paraId="77B90C75" w14:textId="77777777" w:rsidR="000D5744" w:rsidRPr="00A36E49" w:rsidRDefault="001D365F" w:rsidP="00A26C31">
      <w:pPr>
        <w:shd w:val="clear" w:color="auto" w:fill="FFFFFF"/>
        <w:spacing w:before="100" w:beforeAutospacing="1" w:after="150" w:line="360" w:lineRule="auto"/>
        <w:rPr>
          <w:rFonts w:ascii="Times New Roman" w:eastAsia="Times New Roman" w:hAnsi="Times New Roman"/>
          <w:b/>
        </w:rPr>
      </w:pPr>
      <w:r w:rsidRPr="00A36E49">
        <w:rPr>
          <w:rFonts w:ascii="Times New Roman" w:eastAsia="Times New Roman" w:hAnsi="Times New Roman"/>
          <w:b/>
        </w:rPr>
        <w:t>Breakeven analysis:</w:t>
      </w:r>
    </w:p>
    <w:p w14:paraId="111FCA09" w14:textId="77777777" w:rsidR="001D365F" w:rsidRPr="00A36E49" w:rsidRDefault="001D365F" w:rsidP="001D365F">
      <w:pPr>
        <w:shd w:val="clear" w:color="auto" w:fill="FFFFFF"/>
        <w:spacing w:before="100" w:beforeAutospacing="1" w:after="150" w:line="360" w:lineRule="auto"/>
        <w:rPr>
          <w:rFonts w:ascii="Times New Roman" w:eastAsia="Times New Roman" w:hAnsi="Times New Roman"/>
        </w:rPr>
      </w:pPr>
      <w:r w:rsidRPr="00A36E49">
        <w:rPr>
          <w:rFonts w:ascii="Times New Roman" w:eastAsia="Times New Roman" w:hAnsi="Times New Roman"/>
        </w:rPr>
        <w:t>Breakeven volume: 3,200 units</w:t>
      </w:r>
    </w:p>
    <w:p w14:paraId="0B96738B" w14:textId="77777777" w:rsidR="001D365F" w:rsidRPr="00A36E49" w:rsidRDefault="001D365F" w:rsidP="001D365F">
      <w:pPr>
        <w:shd w:val="clear" w:color="auto" w:fill="FFFFFF"/>
        <w:spacing w:before="100" w:beforeAutospacing="1" w:after="150" w:line="360" w:lineRule="auto"/>
        <w:rPr>
          <w:rFonts w:ascii="Times New Roman" w:eastAsia="Times New Roman" w:hAnsi="Times New Roman"/>
        </w:rPr>
      </w:pPr>
      <w:r w:rsidRPr="00A36E49">
        <w:rPr>
          <w:rFonts w:ascii="Times New Roman" w:eastAsia="Times New Roman" w:hAnsi="Times New Roman"/>
        </w:rPr>
        <w:t>Breakeven Revenue: Sales Price per Unit * Breakeven Volume</w:t>
      </w:r>
    </w:p>
    <w:p w14:paraId="25DB5EC9" w14:textId="77777777" w:rsidR="001D365F" w:rsidRPr="00A36E49" w:rsidRDefault="001D365F" w:rsidP="001D365F">
      <w:pPr>
        <w:shd w:val="clear" w:color="auto" w:fill="FFFFFF"/>
        <w:spacing w:before="100" w:beforeAutospacing="1" w:after="150" w:line="360" w:lineRule="auto"/>
        <w:rPr>
          <w:rFonts w:ascii="Times New Roman" w:eastAsia="Times New Roman" w:hAnsi="Times New Roman"/>
        </w:rPr>
      </w:pPr>
      <w:r w:rsidRPr="00A36E49">
        <w:rPr>
          <w:rFonts w:ascii="Times New Roman" w:eastAsia="Times New Roman" w:hAnsi="Times New Roman"/>
        </w:rPr>
        <w:t>£150 * 3,200 = £480,000</w:t>
      </w:r>
    </w:p>
    <w:p w14:paraId="6BCFFCD7" w14:textId="5F864E66" w:rsidR="001D365F" w:rsidRPr="00A36E49" w:rsidRDefault="001D365F" w:rsidP="001D365F">
      <w:pPr>
        <w:shd w:val="clear" w:color="auto" w:fill="FFFFFF"/>
        <w:spacing w:before="100" w:beforeAutospacing="1" w:after="150" w:line="360" w:lineRule="auto"/>
        <w:rPr>
          <w:rFonts w:ascii="Times New Roman" w:eastAsia="Times New Roman" w:hAnsi="Times New Roman"/>
        </w:rPr>
      </w:pPr>
      <w:r w:rsidRPr="00A36E49">
        <w:rPr>
          <w:rFonts w:ascii="Times New Roman" w:eastAsia="Times New Roman" w:hAnsi="Times New Roman"/>
        </w:rPr>
        <w:t xml:space="preserve">This means that once your gross revenue exceeds £480,000, your business will move into profitability status, with variable and fixed costs </w:t>
      </w:r>
      <w:r w:rsidR="003B6B34" w:rsidRPr="00A36E49">
        <w:rPr>
          <w:rFonts w:ascii="Times New Roman" w:eastAsia="Times New Roman" w:hAnsi="Times New Roman"/>
        </w:rPr>
        <w:t>paid.</w:t>
      </w:r>
    </w:p>
    <w:p w14:paraId="2523AA4F" w14:textId="77777777" w:rsidR="0032075C" w:rsidRPr="00A36E49" w:rsidRDefault="0032075C" w:rsidP="00A26C31">
      <w:pPr>
        <w:shd w:val="clear" w:color="auto" w:fill="FFFFFF"/>
        <w:spacing w:before="100" w:beforeAutospacing="1" w:after="150" w:line="360" w:lineRule="auto"/>
        <w:rPr>
          <w:rFonts w:ascii="Times New Roman" w:eastAsia="Times New Roman" w:hAnsi="Times New Roman"/>
        </w:rPr>
      </w:pPr>
    </w:p>
    <w:p w14:paraId="6449693F" w14:textId="77777777" w:rsidR="00AF6527" w:rsidRPr="00A36E49" w:rsidRDefault="00AF6527" w:rsidP="00AE58AF">
      <w:pPr>
        <w:pStyle w:val="Heading1"/>
        <w:spacing w:line="360" w:lineRule="auto"/>
        <w:rPr>
          <w:rFonts w:ascii="Times New Roman" w:eastAsia="Times New Roman" w:hAnsi="Times New Roman"/>
          <w:sz w:val="24"/>
          <w:szCs w:val="24"/>
        </w:rPr>
      </w:pPr>
      <w:bookmarkStart w:id="16" w:name="_Toc157305817"/>
      <w:r w:rsidRPr="00A36E49">
        <w:rPr>
          <w:rFonts w:ascii="Times New Roman" w:eastAsia="Times New Roman" w:hAnsi="Times New Roman"/>
          <w:sz w:val="24"/>
          <w:szCs w:val="24"/>
        </w:rPr>
        <w:t>Conclusion:</w:t>
      </w:r>
      <w:bookmarkEnd w:id="16"/>
    </w:p>
    <w:p w14:paraId="6F5779D7" w14:textId="77777777" w:rsidR="001D365F" w:rsidRPr="00A36E49" w:rsidRDefault="001D365F" w:rsidP="001D365F">
      <w:pPr>
        <w:rPr>
          <w:rFonts w:ascii="Times New Roman" w:hAnsi="Times New Roman"/>
        </w:rPr>
      </w:pPr>
      <w:r w:rsidRPr="00A36E49">
        <w:rPr>
          <w:rFonts w:ascii="Times New Roman" w:hAnsi="Times New Roman"/>
        </w:rPr>
        <w:t>The Greenbelt Glamping business offering is a unique and sustainable business in the UK hospitality industry, targeting eco-friendly Londoners looking for a nature retreat based in the London Greenbelt, thus this company aims to have a luxury clock tent, immersive nature experiences, sustainability -Commitment to practices and delivery Market analysis reveals growing demand for tourism based nature control and the potential of the glamping industry, which could reach £1.7 billion by 2025. Greenbelt Glamping focuses on the London Greenbelt, offering a unique experience, Commitment to environmentally friendly stewardship distinguished by self-sustainability and.</w:t>
      </w:r>
    </w:p>
    <w:p w14:paraId="09EA12C9" w14:textId="77777777" w:rsidR="001D365F" w:rsidRPr="00A36E49" w:rsidRDefault="001D365F" w:rsidP="001D365F">
      <w:pPr>
        <w:rPr>
          <w:rFonts w:ascii="Times New Roman" w:hAnsi="Times New Roman"/>
        </w:rPr>
      </w:pPr>
    </w:p>
    <w:p w14:paraId="73DF6F39" w14:textId="6B2A87BD" w:rsidR="001D365F" w:rsidRPr="00A36E49" w:rsidRDefault="001D365F" w:rsidP="001D365F">
      <w:pPr>
        <w:rPr>
          <w:rFonts w:ascii="Times New Roman" w:hAnsi="Times New Roman"/>
        </w:rPr>
      </w:pPr>
      <w:r w:rsidRPr="00A36E49">
        <w:rPr>
          <w:rFonts w:ascii="Times New Roman" w:hAnsi="Times New Roman"/>
        </w:rPr>
        <w:t xml:space="preserve">Financial considerations outline a detailed plan for the investment, including land purchase/acquisition, foundation work, utility transactions, and marketing efforts. Breakeven research shows the business will be profitable when gross income exceeds £480,000. </w:t>
      </w:r>
      <w:r w:rsidR="005E1AC9" w:rsidRPr="00A36E49">
        <w:rPr>
          <w:rFonts w:ascii="Times New Roman" w:hAnsi="Times New Roman"/>
        </w:rPr>
        <w:t>To</w:t>
      </w:r>
      <w:r w:rsidRPr="00A36E49">
        <w:rPr>
          <w:rFonts w:ascii="Times New Roman" w:hAnsi="Times New Roman"/>
        </w:rPr>
        <w:t xml:space="preserve"> raise funds, the proposal suggests exploring options such as bank loans, crowdfunding, supporting sustainable infrastructure, angel investors</w:t>
      </w:r>
      <w:r w:rsidR="007A3F5A">
        <w:rPr>
          <w:rFonts w:ascii="Times New Roman" w:hAnsi="Times New Roman"/>
        </w:rPr>
        <w:t>,</w:t>
      </w:r>
      <w:r w:rsidRPr="00A36E49">
        <w:rPr>
          <w:rFonts w:ascii="Times New Roman" w:hAnsi="Times New Roman"/>
        </w:rPr>
        <w:t xml:space="preserve"> and tourism initiatives </w:t>
      </w:r>
      <w:r w:rsidR="007A3F5A">
        <w:rPr>
          <w:rFonts w:ascii="Times New Roman" w:hAnsi="Times New Roman"/>
        </w:rPr>
        <w:t>with</w:t>
      </w:r>
      <w:r w:rsidRPr="00A36E49">
        <w:rPr>
          <w:rFonts w:ascii="Times New Roman" w:hAnsi="Times New Roman"/>
        </w:rPr>
        <w:t xml:space="preserve"> government help.</w:t>
      </w:r>
    </w:p>
    <w:p w14:paraId="5DBAE57A" w14:textId="77777777" w:rsidR="001D365F" w:rsidRPr="00A36E49" w:rsidRDefault="001D365F" w:rsidP="001D365F">
      <w:pPr>
        <w:rPr>
          <w:rFonts w:ascii="Times New Roman" w:hAnsi="Times New Roman"/>
        </w:rPr>
      </w:pPr>
    </w:p>
    <w:p w14:paraId="66025841" w14:textId="77777777" w:rsidR="00955060" w:rsidRPr="00A36E49" w:rsidRDefault="001D365F" w:rsidP="001D365F">
      <w:pPr>
        <w:rPr>
          <w:rFonts w:ascii="Times New Roman" w:hAnsi="Times New Roman"/>
        </w:rPr>
      </w:pPr>
      <w:r w:rsidRPr="00A36E49">
        <w:rPr>
          <w:rFonts w:ascii="Times New Roman" w:hAnsi="Times New Roman"/>
        </w:rPr>
        <w:t>The business plan focuses on compliance, quality control, employee training, and continuous improvement to minimize risks and increase success. Greenbelt Glamping has the potential to lead the way in UK hospitality, a sanctuary where luxury and nature come together seamlessly</w:t>
      </w:r>
      <w:r w:rsidR="00A36E49" w:rsidRPr="00A36E49">
        <w:rPr>
          <w:rFonts w:ascii="Times New Roman" w:hAnsi="Times New Roman"/>
        </w:rPr>
        <w:t>.</w:t>
      </w:r>
    </w:p>
    <w:p w14:paraId="030094C7" w14:textId="77777777" w:rsidR="00404317" w:rsidRDefault="00404317" w:rsidP="00955060"/>
    <w:p w14:paraId="48583DA1" w14:textId="77777777" w:rsidR="00404317" w:rsidRDefault="00404317" w:rsidP="00955060"/>
    <w:p w14:paraId="7C413130" w14:textId="77777777" w:rsidR="00404317" w:rsidRDefault="00404317" w:rsidP="00955060"/>
    <w:bookmarkStart w:id="17" w:name="_Toc157305818" w:displacedByCustomXml="next"/>
    <w:sdt>
      <w:sdtPr>
        <w:rPr>
          <w:rFonts w:asciiTheme="minorHAnsi" w:eastAsiaTheme="minorHAnsi" w:hAnsiTheme="minorHAnsi"/>
          <w:b w:val="0"/>
          <w:bCs w:val="0"/>
          <w:kern w:val="0"/>
          <w:sz w:val="24"/>
          <w:szCs w:val="24"/>
        </w:rPr>
        <w:id w:val="-1716572963"/>
        <w:docPartObj>
          <w:docPartGallery w:val="Bibliographies"/>
          <w:docPartUnique/>
        </w:docPartObj>
      </w:sdtPr>
      <w:sdtEndPr/>
      <w:sdtContent>
        <w:p w14:paraId="6C08FE43" w14:textId="77777777" w:rsidR="001D574F" w:rsidRPr="001D574F" w:rsidRDefault="00553402">
          <w:pPr>
            <w:pStyle w:val="Heading1"/>
          </w:pPr>
          <w:r>
            <w:t>Reference</w:t>
          </w:r>
          <w:bookmarkEnd w:id="17"/>
          <w:r>
            <w:t xml:space="preserve"> </w:t>
          </w:r>
        </w:p>
        <w:sdt>
          <w:sdtPr>
            <w:id w:val="111145805"/>
            <w:bibliography/>
          </w:sdtPr>
          <w:sdtEndPr/>
          <w:sdtContent>
            <w:p w14:paraId="5961D079" w14:textId="77777777" w:rsidR="00501F6C" w:rsidRDefault="001D574F" w:rsidP="00501F6C">
              <w:pPr>
                <w:pStyle w:val="Bibliography"/>
                <w:rPr>
                  <w:noProof/>
                </w:rPr>
              </w:pPr>
              <w:r>
                <w:fldChar w:fldCharType="begin"/>
              </w:r>
              <w:r>
                <w:instrText xml:space="preserve"> BIBLIOGRAPHY </w:instrText>
              </w:r>
              <w:r>
                <w:fldChar w:fldCharType="separate"/>
              </w:r>
              <w:r w:rsidR="00501F6C">
                <w:rPr>
                  <w:noProof/>
                </w:rPr>
                <w:t xml:space="preserve">Anon., 2019-2020. </w:t>
              </w:r>
              <w:r w:rsidR="00501F6C">
                <w:rPr>
                  <w:i/>
                  <w:iCs/>
                  <w:noProof/>
                </w:rPr>
                <w:t xml:space="preserve">Research and Market Analysis , </w:t>
              </w:r>
              <w:r w:rsidR="00501F6C">
                <w:rPr>
                  <w:noProof/>
                </w:rPr>
                <w:t>s.l.: s.n.</w:t>
              </w:r>
            </w:p>
            <w:p w14:paraId="1887A26D" w14:textId="77777777" w:rsidR="00501F6C" w:rsidRDefault="00501F6C" w:rsidP="00501F6C">
              <w:pPr>
                <w:pStyle w:val="Bibliography"/>
                <w:rPr>
                  <w:noProof/>
                </w:rPr>
              </w:pPr>
              <w:r>
                <w:rPr>
                  <w:noProof/>
                </w:rPr>
                <w:t xml:space="preserve">Anon., 20217-2021. </w:t>
              </w:r>
              <w:r>
                <w:rPr>
                  <w:i/>
                  <w:iCs/>
                  <w:noProof/>
                </w:rPr>
                <w:t xml:space="preserve">Grand view research. </w:t>
              </w:r>
              <w:r>
                <w:rPr>
                  <w:noProof/>
                </w:rPr>
                <w:t xml:space="preserve">[Online] </w:t>
              </w:r>
              <w:r>
                <w:rPr>
                  <w:noProof/>
                </w:rPr>
                <w:br/>
                <w:t xml:space="preserve">Available at: </w:t>
              </w:r>
              <w:r>
                <w:rPr>
                  <w:noProof/>
                  <w:u w:val="single"/>
                </w:rPr>
                <w:t>https://www.grandviewresearch.com/industry-analysis/glamping-market</w:t>
              </w:r>
            </w:p>
            <w:p w14:paraId="266EFBBA" w14:textId="77777777" w:rsidR="00501F6C" w:rsidRDefault="00501F6C" w:rsidP="00501F6C">
              <w:pPr>
                <w:pStyle w:val="Bibliography"/>
                <w:rPr>
                  <w:noProof/>
                </w:rPr>
              </w:pPr>
              <w:r>
                <w:rPr>
                  <w:noProof/>
                </w:rPr>
                <w:t xml:space="preserve">Anon., 2023. </w:t>
              </w:r>
              <w:r>
                <w:rPr>
                  <w:i/>
                  <w:iCs/>
                  <w:noProof/>
                </w:rPr>
                <w:t xml:space="preserve">Kickstarter, Crowdcube. </w:t>
              </w:r>
              <w:r>
                <w:rPr>
                  <w:noProof/>
                </w:rPr>
                <w:t xml:space="preserve">[Online] </w:t>
              </w:r>
              <w:r>
                <w:rPr>
                  <w:noProof/>
                </w:rPr>
                <w:br/>
                <w:t xml:space="preserve">Available at: </w:t>
              </w:r>
              <w:r>
                <w:rPr>
                  <w:noProof/>
                  <w:u w:val="single"/>
                </w:rPr>
                <w:t>https://www.kickstarter.com/</w:t>
              </w:r>
            </w:p>
            <w:p w14:paraId="0ABBD708" w14:textId="77777777" w:rsidR="00501F6C" w:rsidRDefault="00501F6C" w:rsidP="00501F6C">
              <w:pPr>
                <w:pStyle w:val="Bibliography"/>
                <w:rPr>
                  <w:noProof/>
                </w:rPr>
              </w:pPr>
              <w:r>
                <w:rPr>
                  <w:noProof/>
                </w:rPr>
                <w:t xml:space="preserve">Anon., 2023. </w:t>
              </w:r>
              <w:r>
                <w:rPr>
                  <w:i/>
                  <w:iCs/>
                  <w:noProof/>
                </w:rPr>
                <w:t xml:space="preserve">Sme Loans. </w:t>
              </w:r>
              <w:r>
                <w:rPr>
                  <w:noProof/>
                </w:rPr>
                <w:t xml:space="preserve">[Online] </w:t>
              </w:r>
              <w:r>
                <w:rPr>
                  <w:noProof/>
                </w:rPr>
                <w:br/>
                <w:t xml:space="preserve">Available at: </w:t>
              </w:r>
              <w:r>
                <w:rPr>
                  <w:noProof/>
                  <w:u w:val="single"/>
                </w:rPr>
                <w:t>https://www.smeloans.co.uk/business-types/small-business-loans/#:~:text=You%20can%20apply%20for%20a,details%20and%20relevant%20business%20information.</w:t>
              </w:r>
            </w:p>
            <w:p w14:paraId="6334F3D1" w14:textId="77777777" w:rsidR="00501F6C" w:rsidRDefault="00501F6C" w:rsidP="00501F6C">
              <w:pPr>
                <w:pStyle w:val="Bibliography"/>
                <w:rPr>
                  <w:noProof/>
                </w:rPr>
              </w:pPr>
              <w:r>
                <w:rPr>
                  <w:noProof/>
                </w:rPr>
                <w:t xml:space="preserve">calum, 2022. </w:t>
              </w:r>
              <w:r>
                <w:rPr>
                  <w:i/>
                  <w:iCs/>
                  <w:noProof/>
                </w:rPr>
                <w:t xml:space="preserve">glampitect. </w:t>
              </w:r>
              <w:r>
                <w:rPr>
                  <w:noProof/>
                </w:rPr>
                <w:t xml:space="preserve">[Online] </w:t>
              </w:r>
              <w:r>
                <w:rPr>
                  <w:noProof/>
                </w:rPr>
                <w:br/>
                <w:t xml:space="preserve">Available at: </w:t>
              </w:r>
              <w:r>
                <w:rPr>
                  <w:noProof/>
                  <w:u w:val="single"/>
                </w:rPr>
                <w:t>https://www.glampitect.com/blog/starting-a-glamping-business-uk</w:t>
              </w:r>
            </w:p>
            <w:p w14:paraId="017A95AF" w14:textId="77777777" w:rsidR="00501F6C" w:rsidRDefault="00501F6C" w:rsidP="00501F6C">
              <w:pPr>
                <w:pStyle w:val="Bibliography"/>
                <w:rPr>
                  <w:noProof/>
                </w:rPr>
              </w:pPr>
              <w:r>
                <w:rPr>
                  <w:noProof/>
                </w:rPr>
                <w:t xml:space="preserve">luxurygardenstudios.co.uk/the-booming-industry-of-glamping/, 2020. [Online] </w:t>
              </w:r>
              <w:r>
                <w:rPr>
                  <w:noProof/>
                </w:rPr>
                <w:br/>
                <w:t xml:space="preserve">Available at: </w:t>
              </w:r>
              <w:r>
                <w:rPr>
                  <w:noProof/>
                  <w:u w:val="single"/>
                </w:rPr>
                <w:t>https://luxurygardenstudios.co.uk/the-booming-industry-of-glamping/</w:t>
              </w:r>
            </w:p>
            <w:p w14:paraId="56CD1E9C" w14:textId="77777777" w:rsidR="00501F6C" w:rsidRDefault="00501F6C" w:rsidP="00501F6C">
              <w:pPr>
                <w:pStyle w:val="Bibliography"/>
                <w:rPr>
                  <w:noProof/>
                </w:rPr>
              </w:pPr>
              <w:r>
                <w:rPr>
                  <w:noProof/>
                </w:rPr>
                <w:t xml:space="preserve">nc500, 2020. </w:t>
              </w:r>
              <w:r>
                <w:rPr>
                  <w:i/>
                  <w:iCs/>
                  <w:noProof/>
                </w:rPr>
                <w:t xml:space="preserve">nc500. </w:t>
              </w:r>
              <w:r>
                <w:rPr>
                  <w:noProof/>
                </w:rPr>
                <w:t xml:space="preserve">[Online] </w:t>
              </w:r>
              <w:r>
                <w:rPr>
                  <w:noProof/>
                </w:rPr>
                <w:br/>
                <w:t xml:space="preserve">Available at: </w:t>
              </w:r>
              <w:r>
                <w:rPr>
                  <w:noProof/>
                  <w:u w:val="single"/>
                </w:rPr>
                <w:t>https://nc500pods.co.uk/?__hstc=142473581.fef4d33442068f30b3bca3e09b343944.1706355514723.1706355514723.1706355514723.1&amp;__hssc=142473581.3.1706355514723&amp;__hsfp=389114331</w:t>
              </w:r>
            </w:p>
            <w:p w14:paraId="161C1DD1" w14:textId="77777777" w:rsidR="00501F6C" w:rsidRDefault="00501F6C" w:rsidP="00501F6C">
              <w:pPr>
                <w:pStyle w:val="Bibliography"/>
                <w:rPr>
                  <w:noProof/>
                </w:rPr>
              </w:pPr>
              <w:r>
                <w:rPr>
                  <w:noProof/>
                </w:rPr>
                <w:t xml:space="preserve">Schmidt, J., 2019. [Online] </w:t>
              </w:r>
              <w:r>
                <w:rPr>
                  <w:noProof/>
                </w:rPr>
                <w:br/>
                <w:t xml:space="preserve">Available at: </w:t>
              </w:r>
              <w:r>
                <w:rPr>
                  <w:noProof/>
                  <w:u w:val="single"/>
                </w:rPr>
                <w:t>https://corporatefinanceinstitute.com/resources/accounting/break-even-analysis/</w:t>
              </w:r>
            </w:p>
            <w:p w14:paraId="4FB0A361" w14:textId="77777777" w:rsidR="00501F6C" w:rsidRDefault="00501F6C" w:rsidP="00501F6C">
              <w:pPr>
                <w:pStyle w:val="Bibliography"/>
                <w:rPr>
                  <w:noProof/>
                </w:rPr>
              </w:pPr>
              <w:r>
                <w:rPr>
                  <w:noProof/>
                </w:rPr>
                <w:t xml:space="preserve">the IETS, 2016. </w:t>
              </w:r>
              <w:r>
                <w:rPr>
                  <w:i/>
                  <w:iCs/>
                  <w:noProof/>
                </w:rPr>
                <w:t xml:space="preserve">IETS. </w:t>
              </w:r>
              <w:r>
                <w:rPr>
                  <w:noProof/>
                </w:rPr>
                <w:t xml:space="preserve">[Online] </w:t>
              </w:r>
              <w:r>
                <w:rPr>
                  <w:noProof/>
                </w:rPr>
                <w:br/>
                <w:t xml:space="preserve">Available at: </w:t>
              </w:r>
              <w:r>
                <w:rPr>
                  <w:noProof/>
                  <w:u w:val="single"/>
                </w:rPr>
                <w:t>https://ecotourism.org/</w:t>
              </w:r>
            </w:p>
            <w:p w14:paraId="4678B2E1" w14:textId="77777777" w:rsidR="00501F6C" w:rsidRDefault="00501F6C" w:rsidP="00501F6C">
              <w:pPr>
                <w:pStyle w:val="Bibliography"/>
                <w:rPr>
                  <w:noProof/>
                </w:rPr>
              </w:pPr>
              <w:r>
                <w:rPr>
                  <w:noProof/>
                </w:rPr>
                <w:t xml:space="preserve">Utilities One, 2023. </w:t>
              </w:r>
              <w:r>
                <w:rPr>
                  <w:i/>
                  <w:iCs/>
                  <w:noProof/>
                </w:rPr>
                <w:t xml:space="preserve">Engineering for Sustainable Tourism Infrastructure in Emerging Economies. </w:t>
              </w:r>
              <w:r>
                <w:rPr>
                  <w:noProof/>
                </w:rPr>
                <w:t xml:space="preserve">[Online] </w:t>
              </w:r>
              <w:r>
                <w:rPr>
                  <w:noProof/>
                </w:rPr>
                <w:br/>
                <w:t xml:space="preserve">Available at: </w:t>
              </w:r>
              <w:r>
                <w:rPr>
                  <w:noProof/>
                  <w:u w:val="single"/>
                </w:rPr>
                <w:t>Engineering for Sustainable Tourism Infrastructure in Emerging Economies</w:t>
              </w:r>
            </w:p>
            <w:p w14:paraId="1F733822" w14:textId="77777777" w:rsidR="00501F6C" w:rsidRDefault="00501F6C" w:rsidP="00501F6C">
              <w:pPr>
                <w:pStyle w:val="Bibliography"/>
                <w:rPr>
                  <w:noProof/>
                </w:rPr>
              </w:pPr>
              <w:r>
                <w:rPr>
                  <w:noProof/>
                </w:rPr>
                <w:t xml:space="preserve">visitbritain.org/business-advice/find-funding, n.d. [Online] </w:t>
              </w:r>
              <w:r>
                <w:rPr>
                  <w:noProof/>
                </w:rPr>
                <w:br/>
                <w:t xml:space="preserve">Available at: </w:t>
              </w:r>
              <w:r>
                <w:rPr>
                  <w:noProof/>
                  <w:u w:val="single"/>
                </w:rPr>
                <w:t>https://www.visitbritain.org/business-advice/find-funding</w:t>
              </w:r>
            </w:p>
            <w:p w14:paraId="65914247" w14:textId="77777777" w:rsidR="001D574F" w:rsidRDefault="001D574F" w:rsidP="00501F6C">
              <w:r>
                <w:rPr>
                  <w:b/>
                  <w:bCs/>
                  <w:noProof/>
                </w:rPr>
                <w:fldChar w:fldCharType="end"/>
              </w:r>
            </w:p>
          </w:sdtContent>
        </w:sdt>
      </w:sdtContent>
    </w:sdt>
    <w:p w14:paraId="3368595A" w14:textId="2219FF46" w:rsidR="003C2144" w:rsidRDefault="003C2144" w:rsidP="00955060">
      <w:r>
        <w:rPr>
          <w:noProof/>
        </w:rPr>
        <w:drawing>
          <wp:inline distT="0" distB="0" distL="0" distR="0" wp14:anchorId="0E730541" wp14:editId="71EBC1EE">
            <wp:extent cx="5943600" cy="3343275"/>
            <wp:effectExtent l="0" t="0" r="0" b="9525"/>
            <wp:docPr id="19487095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709587" name=""/>
                    <pic:cNvPicPr/>
                  </pic:nvPicPr>
                  <pic:blipFill>
                    <a:blip r:embed="rId7">
                      <a:extLst>
                        <a:ext uri="{96DAC541-7B7A-43D3-8B79-37D633B846F1}">
                          <asvg:svgBlip xmlns:asvg="http://schemas.microsoft.com/office/drawing/2016/SVG/main" r:embed="rId8"/>
                        </a:ext>
                      </a:extLst>
                    </a:blip>
                    <a:stretch>
                      <a:fillRect/>
                    </a:stretch>
                  </pic:blipFill>
                  <pic:spPr>
                    <a:xfrm>
                      <a:off x="0" y="0"/>
                      <a:ext cx="5943600" cy="3343275"/>
                    </a:xfrm>
                    <a:prstGeom prst="rect">
                      <a:avLst/>
                    </a:prstGeom>
                  </pic:spPr>
                </pic:pic>
              </a:graphicData>
            </a:graphic>
          </wp:inline>
        </w:drawing>
      </w:r>
    </w:p>
    <w:p w14:paraId="276D5739" w14:textId="6252D16F" w:rsidR="003C2144" w:rsidRDefault="003C2144" w:rsidP="00955060">
      <w:r>
        <w:rPr>
          <w:noProof/>
        </w:rPr>
        <w:drawing>
          <wp:inline distT="0" distB="0" distL="0" distR="0" wp14:anchorId="1E398989" wp14:editId="6547863E">
            <wp:extent cx="5943600" cy="3343275"/>
            <wp:effectExtent l="0" t="0" r="0" b="9525"/>
            <wp:docPr id="14732083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208370"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0A93B471" w14:textId="77777777" w:rsidR="003C2144" w:rsidRDefault="003C2144" w:rsidP="00955060"/>
    <w:p w14:paraId="0009C383" w14:textId="7D433A06" w:rsidR="003C2144" w:rsidRDefault="003C2144" w:rsidP="00955060">
      <w:r>
        <w:rPr>
          <w:noProof/>
        </w:rPr>
        <w:drawing>
          <wp:inline distT="0" distB="0" distL="0" distR="0" wp14:anchorId="1715EBCC" wp14:editId="1DE2B486">
            <wp:extent cx="5943600" cy="3343275"/>
            <wp:effectExtent l="0" t="0" r="0" b="9525"/>
            <wp:docPr id="4943445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34458"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7754F7C4" w14:textId="77777777" w:rsidR="003C2144" w:rsidRDefault="003C2144" w:rsidP="00955060"/>
    <w:p w14:paraId="78C2D87E" w14:textId="37E34BAD" w:rsidR="003C2144" w:rsidRDefault="003C2144" w:rsidP="00955060">
      <w:r>
        <w:rPr>
          <w:noProof/>
        </w:rPr>
        <w:drawing>
          <wp:inline distT="0" distB="0" distL="0" distR="0" wp14:anchorId="25DB0BD5" wp14:editId="346888E2">
            <wp:extent cx="5943600" cy="3343275"/>
            <wp:effectExtent l="0" t="0" r="0" b="9525"/>
            <wp:docPr id="34716311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163115"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p w14:paraId="338680F8" w14:textId="77777777" w:rsidR="003C2144" w:rsidRDefault="003C2144" w:rsidP="00955060"/>
    <w:p w14:paraId="25816C32" w14:textId="2C1AFA75" w:rsidR="003C2144" w:rsidRDefault="003C2144" w:rsidP="00955060">
      <w:r>
        <w:rPr>
          <w:noProof/>
        </w:rPr>
        <w:drawing>
          <wp:inline distT="0" distB="0" distL="0" distR="0" wp14:anchorId="22072D87" wp14:editId="19FCC19D">
            <wp:extent cx="5943600" cy="3343275"/>
            <wp:effectExtent l="0" t="0" r="0" b="9525"/>
            <wp:docPr id="35415332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153326"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p>
    <w:p w14:paraId="5C626565" w14:textId="77777777" w:rsidR="003C2144" w:rsidRDefault="003C2144" w:rsidP="00955060"/>
    <w:p w14:paraId="24C5493C" w14:textId="4E67159F" w:rsidR="003C2144" w:rsidRDefault="003C2144" w:rsidP="00955060">
      <w:r>
        <w:rPr>
          <w:noProof/>
        </w:rPr>
        <w:drawing>
          <wp:inline distT="0" distB="0" distL="0" distR="0" wp14:anchorId="63B566E0" wp14:editId="6A4FDD5F">
            <wp:extent cx="5943600" cy="3343275"/>
            <wp:effectExtent l="0" t="0" r="0" b="9525"/>
            <wp:docPr id="18140679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067982"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p>
    <w:p w14:paraId="4ECA468F" w14:textId="77777777" w:rsidR="003C2144" w:rsidRDefault="003C2144" w:rsidP="00955060"/>
    <w:p w14:paraId="7C231B78" w14:textId="279B8F0D" w:rsidR="003C2144" w:rsidRDefault="00A20BCB" w:rsidP="00955060">
      <w:r>
        <w:rPr>
          <w:noProof/>
        </w:rPr>
        <w:drawing>
          <wp:inline distT="0" distB="0" distL="0" distR="0" wp14:anchorId="15CBA5B7" wp14:editId="75A6A5EB">
            <wp:extent cx="5943600" cy="3343275"/>
            <wp:effectExtent l="0" t="0" r="0" b="9525"/>
            <wp:docPr id="5220010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001052"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p>
    <w:p w14:paraId="2548AEDC" w14:textId="77777777" w:rsidR="00A20BCB" w:rsidRDefault="00A20BCB" w:rsidP="00955060"/>
    <w:p w14:paraId="05CF12DF" w14:textId="76DC0CAD" w:rsidR="00A20BCB" w:rsidRDefault="00A20BCB" w:rsidP="00955060">
      <w:r>
        <w:rPr>
          <w:noProof/>
        </w:rPr>
        <w:drawing>
          <wp:inline distT="0" distB="0" distL="0" distR="0" wp14:anchorId="72DF4693" wp14:editId="0077ABEA">
            <wp:extent cx="5943600" cy="3343275"/>
            <wp:effectExtent l="0" t="0" r="0" b="9525"/>
            <wp:docPr id="102752200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522009"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p>
    <w:p w14:paraId="602A4DAF" w14:textId="77777777" w:rsidR="00A20BCB" w:rsidRDefault="00A20BCB" w:rsidP="00955060"/>
    <w:p w14:paraId="7400A259" w14:textId="6940169D" w:rsidR="00A20BCB" w:rsidRDefault="00A20BCB" w:rsidP="00955060">
      <w:r>
        <w:rPr>
          <w:noProof/>
        </w:rPr>
        <w:drawing>
          <wp:inline distT="0" distB="0" distL="0" distR="0" wp14:anchorId="5AB0652B" wp14:editId="16DE57EF">
            <wp:extent cx="5943600" cy="3343275"/>
            <wp:effectExtent l="0" t="0" r="0" b="9525"/>
            <wp:docPr id="19198772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877248"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p>
    <w:p w14:paraId="526764E8" w14:textId="77777777" w:rsidR="002E222F" w:rsidRDefault="002E222F" w:rsidP="00955060"/>
    <w:p w14:paraId="348DB600" w14:textId="77777777" w:rsidR="002E222F" w:rsidRDefault="002E222F" w:rsidP="00955060"/>
    <w:p w14:paraId="7FCD3185" w14:textId="77777777" w:rsidR="002E222F" w:rsidRDefault="002E222F" w:rsidP="00955060"/>
    <w:p w14:paraId="3E99A4B8" w14:textId="77777777" w:rsidR="002E222F" w:rsidRDefault="002E222F" w:rsidP="00955060"/>
    <w:p w14:paraId="6727272E" w14:textId="77777777" w:rsidR="002E222F" w:rsidRDefault="002E222F" w:rsidP="00955060"/>
    <w:p w14:paraId="5F244B38" w14:textId="77777777" w:rsidR="002E222F" w:rsidRDefault="002E222F" w:rsidP="00955060"/>
    <w:p w14:paraId="0F83A73A" w14:textId="77777777" w:rsidR="002E222F" w:rsidRDefault="002E222F" w:rsidP="00955060"/>
    <w:p w14:paraId="1C115560" w14:textId="77777777" w:rsidR="002E222F" w:rsidRDefault="002E222F" w:rsidP="00955060"/>
    <w:p w14:paraId="39640B70" w14:textId="77777777" w:rsidR="002E222F" w:rsidRDefault="002E222F" w:rsidP="00955060"/>
    <w:p w14:paraId="79ED5D1C" w14:textId="77777777" w:rsidR="002E222F" w:rsidRDefault="002E222F" w:rsidP="00955060"/>
    <w:p w14:paraId="32AAA3D2" w14:textId="24FE6BF9" w:rsidR="00A20BCB" w:rsidRDefault="00A20BCB" w:rsidP="00955060">
      <w:r>
        <w:rPr>
          <w:noProof/>
        </w:rPr>
        <w:drawing>
          <wp:inline distT="0" distB="0" distL="0" distR="0" wp14:anchorId="4F80FC1C" wp14:editId="445F507E">
            <wp:extent cx="5943600" cy="3343275"/>
            <wp:effectExtent l="0" t="0" r="0" b="9525"/>
            <wp:docPr id="649745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74514"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943600" cy="3343275"/>
                    </a:xfrm>
                    <a:prstGeom prst="rect">
                      <a:avLst/>
                    </a:prstGeom>
                  </pic:spPr>
                </pic:pic>
              </a:graphicData>
            </a:graphic>
          </wp:inline>
        </w:drawing>
      </w:r>
    </w:p>
    <w:p w14:paraId="65DD9407" w14:textId="77777777" w:rsidR="00A20BCB" w:rsidRDefault="00A20BCB" w:rsidP="00955060"/>
    <w:p w14:paraId="19616690" w14:textId="77777777" w:rsidR="002E222F" w:rsidRDefault="002E222F" w:rsidP="00955060"/>
    <w:p w14:paraId="7FAD587F" w14:textId="77777777" w:rsidR="002E222F" w:rsidRDefault="002E222F" w:rsidP="00955060"/>
    <w:p w14:paraId="16B72A19" w14:textId="77777777" w:rsidR="002E222F" w:rsidRDefault="002E222F" w:rsidP="00955060"/>
    <w:p w14:paraId="4501CC77" w14:textId="77777777" w:rsidR="002E222F" w:rsidRDefault="002E222F" w:rsidP="00955060"/>
    <w:p w14:paraId="36D2DEA1" w14:textId="77777777" w:rsidR="002E222F" w:rsidRDefault="002E222F" w:rsidP="00955060"/>
    <w:p w14:paraId="4EC197B5" w14:textId="77777777" w:rsidR="002E222F" w:rsidRDefault="002E222F" w:rsidP="00955060"/>
    <w:p w14:paraId="493DE813" w14:textId="77777777" w:rsidR="002E222F" w:rsidRDefault="002E222F" w:rsidP="00955060"/>
    <w:p w14:paraId="12CA3596" w14:textId="77777777" w:rsidR="002E222F" w:rsidRDefault="002E222F" w:rsidP="00955060"/>
    <w:p w14:paraId="63CB7A9B" w14:textId="3D689813" w:rsidR="00A20BCB" w:rsidRDefault="00A20BCB" w:rsidP="00955060">
      <w:r>
        <w:rPr>
          <w:noProof/>
        </w:rPr>
        <w:drawing>
          <wp:inline distT="0" distB="0" distL="0" distR="0" wp14:anchorId="5EFC1620" wp14:editId="315AF6E4">
            <wp:extent cx="5943600" cy="3343275"/>
            <wp:effectExtent l="0" t="0" r="0" b="9525"/>
            <wp:docPr id="13458904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890428"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943600" cy="3343275"/>
                    </a:xfrm>
                    <a:prstGeom prst="rect">
                      <a:avLst/>
                    </a:prstGeom>
                  </pic:spPr>
                </pic:pic>
              </a:graphicData>
            </a:graphic>
          </wp:inline>
        </w:drawing>
      </w:r>
    </w:p>
    <w:p w14:paraId="1C51FBB5" w14:textId="386E5EC7" w:rsidR="002E222F" w:rsidRDefault="002E222F" w:rsidP="00955060">
      <w:r>
        <w:rPr>
          <w:noProof/>
        </w:rPr>
        <w:drawing>
          <wp:inline distT="0" distB="0" distL="0" distR="0" wp14:anchorId="7D36D281" wp14:editId="7586549A">
            <wp:extent cx="5943600" cy="3343275"/>
            <wp:effectExtent l="0" t="0" r="0" b="9525"/>
            <wp:docPr id="11001004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100470"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943600" cy="3343275"/>
                    </a:xfrm>
                    <a:prstGeom prst="rect">
                      <a:avLst/>
                    </a:prstGeom>
                  </pic:spPr>
                </pic:pic>
              </a:graphicData>
            </a:graphic>
          </wp:inline>
        </w:drawing>
      </w:r>
    </w:p>
    <w:p w14:paraId="71025789" w14:textId="72298E1D" w:rsidR="00A20BCB" w:rsidRDefault="00A20BCB" w:rsidP="00955060">
      <w:r>
        <w:rPr>
          <w:noProof/>
        </w:rPr>
        <w:drawing>
          <wp:inline distT="0" distB="0" distL="0" distR="0" wp14:anchorId="385CAC45" wp14:editId="3BBAF97A">
            <wp:extent cx="5943600" cy="3343275"/>
            <wp:effectExtent l="0" t="0" r="0" b="9525"/>
            <wp:docPr id="15881744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174422"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943600" cy="3343275"/>
                    </a:xfrm>
                    <a:prstGeom prst="rect">
                      <a:avLst/>
                    </a:prstGeom>
                  </pic:spPr>
                </pic:pic>
              </a:graphicData>
            </a:graphic>
          </wp:inline>
        </w:drawing>
      </w:r>
    </w:p>
    <w:sectPr w:rsidR="00A20BC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PGothic">
    <w:panose1 w:val="020B0600070205080204"/>
    <w:charset w:val="80"/>
    <w:family w:val="swiss"/>
    <w:pitch w:val="variable"/>
    <w:sig w:usb0="E00002FF" w:usb1="6AC7FDFB" w:usb2="08000012" w:usb3="00000000" w:csb0="0002009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B331AC"/>
    <w:multiLevelType w:val="multilevel"/>
    <w:tmpl w:val="C100A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E747A6"/>
    <w:multiLevelType w:val="multilevel"/>
    <w:tmpl w:val="01382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2B50C4"/>
    <w:multiLevelType w:val="multilevel"/>
    <w:tmpl w:val="4D9CE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741004"/>
    <w:multiLevelType w:val="hybridMultilevel"/>
    <w:tmpl w:val="5DDC28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2BE32DB"/>
    <w:multiLevelType w:val="multilevel"/>
    <w:tmpl w:val="510CC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AB3469"/>
    <w:multiLevelType w:val="multilevel"/>
    <w:tmpl w:val="B952F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9508F9"/>
    <w:multiLevelType w:val="multilevel"/>
    <w:tmpl w:val="C2EC8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763DA6"/>
    <w:multiLevelType w:val="multilevel"/>
    <w:tmpl w:val="A088E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C729D8"/>
    <w:multiLevelType w:val="multilevel"/>
    <w:tmpl w:val="1E0C1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4F5389"/>
    <w:multiLevelType w:val="multilevel"/>
    <w:tmpl w:val="0A70E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AF55AD"/>
    <w:multiLevelType w:val="multilevel"/>
    <w:tmpl w:val="1DA21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4870A7"/>
    <w:multiLevelType w:val="multilevel"/>
    <w:tmpl w:val="FBF22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30C0EED"/>
    <w:multiLevelType w:val="multilevel"/>
    <w:tmpl w:val="93304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6AF1088"/>
    <w:multiLevelType w:val="multilevel"/>
    <w:tmpl w:val="D3283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F653705"/>
    <w:multiLevelType w:val="multilevel"/>
    <w:tmpl w:val="15CA5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6A85332"/>
    <w:multiLevelType w:val="multilevel"/>
    <w:tmpl w:val="D0386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D55116"/>
    <w:multiLevelType w:val="multilevel"/>
    <w:tmpl w:val="1C6A5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0AE7252"/>
    <w:multiLevelType w:val="hybridMultilevel"/>
    <w:tmpl w:val="092091F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4A76359"/>
    <w:multiLevelType w:val="multilevel"/>
    <w:tmpl w:val="4156F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63B5602"/>
    <w:multiLevelType w:val="multilevel"/>
    <w:tmpl w:val="80A223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FEC1A85"/>
    <w:multiLevelType w:val="multilevel"/>
    <w:tmpl w:val="3F62E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7FD1E69"/>
    <w:multiLevelType w:val="multilevel"/>
    <w:tmpl w:val="B8D07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9AB00AC"/>
    <w:multiLevelType w:val="multilevel"/>
    <w:tmpl w:val="0D307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A994331"/>
    <w:multiLevelType w:val="multilevel"/>
    <w:tmpl w:val="D130A4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B6424DE"/>
    <w:multiLevelType w:val="multilevel"/>
    <w:tmpl w:val="403C8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6DE6A68"/>
    <w:multiLevelType w:val="multilevel"/>
    <w:tmpl w:val="BC22D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EBA7CEA"/>
    <w:multiLevelType w:val="multilevel"/>
    <w:tmpl w:val="E22C5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3303798">
    <w:abstractNumId w:val="5"/>
  </w:num>
  <w:num w:numId="2" w16cid:durableId="1137919789">
    <w:abstractNumId w:val="0"/>
  </w:num>
  <w:num w:numId="3" w16cid:durableId="2051411750">
    <w:abstractNumId w:val="15"/>
  </w:num>
  <w:num w:numId="4" w16cid:durableId="1079904940">
    <w:abstractNumId w:val="22"/>
  </w:num>
  <w:num w:numId="5" w16cid:durableId="2003044322">
    <w:abstractNumId w:val="25"/>
  </w:num>
  <w:num w:numId="6" w16cid:durableId="487523258">
    <w:abstractNumId w:val="1"/>
  </w:num>
  <w:num w:numId="7" w16cid:durableId="562370762">
    <w:abstractNumId w:val="13"/>
  </w:num>
  <w:num w:numId="8" w16cid:durableId="1651861779">
    <w:abstractNumId w:val="18"/>
  </w:num>
  <w:num w:numId="9" w16cid:durableId="1292319333">
    <w:abstractNumId w:val="6"/>
  </w:num>
  <w:num w:numId="10" w16cid:durableId="251547149">
    <w:abstractNumId w:val="8"/>
  </w:num>
  <w:num w:numId="11" w16cid:durableId="534469286">
    <w:abstractNumId w:val="10"/>
  </w:num>
  <w:num w:numId="12" w16cid:durableId="127748833">
    <w:abstractNumId w:val="11"/>
  </w:num>
  <w:num w:numId="13" w16cid:durableId="684357632">
    <w:abstractNumId w:val="26"/>
  </w:num>
  <w:num w:numId="14" w16cid:durableId="1346401201">
    <w:abstractNumId w:val="4"/>
  </w:num>
  <w:num w:numId="15" w16cid:durableId="784075807">
    <w:abstractNumId w:val="24"/>
  </w:num>
  <w:num w:numId="16" w16cid:durableId="312829675">
    <w:abstractNumId w:val="9"/>
  </w:num>
  <w:num w:numId="17" w16cid:durableId="426312153">
    <w:abstractNumId w:val="2"/>
  </w:num>
  <w:num w:numId="18" w16cid:durableId="946155295">
    <w:abstractNumId w:val="20"/>
  </w:num>
  <w:num w:numId="19" w16cid:durableId="1006402308">
    <w:abstractNumId w:val="14"/>
  </w:num>
  <w:num w:numId="20" w16cid:durableId="457265938">
    <w:abstractNumId w:val="16"/>
  </w:num>
  <w:num w:numId="21" w16cid:durableId="772898293">
    <w:abstractNumId w:val="12"/>
  </w:num>
  <w:num w:numId="22" w16cid:durableId="1581404482">
    <w:abstractNumId w:val="21"/>
  </w:num>
  <w:num w:numId="23" w16cid:durableId="1416364493">
    <w:abstractNumId w:val="23"/>
  </w:num>
  <w:num w:numId="24" w16cid:durableId="141966530">
    <w:abstractNumId w:val="19"/>
  </w:num>
  <w:num w:numId="25" w16cid:durableId="1725836256">
    <w:abstractNumId w:val="7"/>
  </w:num>
  <w:num w:numId="26" w16cid:durableId="1672372585">
    <w:abstractNumId w:val="3"/>
  </w:num>
  <w:num w:numId="27" w16cid:durableId="196858244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documentProtection w:edit="readOnly"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5F11"/>
    <w:rsid w:val="00043E1C"/>
    <w:rsid w:val="000640A3"/>
    <w:rsid w:val="00095F11"/>
    <w:rsid w:val="000B4C22"/>
    <w:rsid w:val="000D5744"/>
    <w:rsid w:val="001114DE"/>
    <w:rsid w:val="00111956"/>
    <w:rsid w:val="001216FB"/>
    <w:rsid w:val="001337C2"/>
    <w:rsid w:val="001B3AEA"/>
    <w:rsid w:val="001D365F"/>
    <w:rsid w:val="001D574F"/>
    <w:rsid w:val="0020457F"/>
    <w:rsid w:val="00261F37"/>
    <w:rsid w:val="002E222F"/>
    <w:rsid w:val="002E3238"/>
    <w:rsid w:val="0032075C"/>
    <w:rsid w:val="003B605F"/>
    <w:rsid w:val="003B6B34"/>
    <w:rsid w:val="003C0932"/>
    <w:rsid w:val="003C2144"/>
    <w:rsid w:val="00404317"/>
    <w:rsid w:val="004501A9"/>
    <w:rsid w:val="00481EA7"/>
    <w:rsid w:val="004C0FBA"/>
    <w:rsid w:val="004D31EE"/>
    <w:rsid w:val="00501F6C"/>
    <w:rsid w:val="00504042"/>
    <w:rsid w:val="005423F6"/>
    <w:rsid w:val="00553402"/>
    <w:rsid w:val="005E1AC9"/>
    <w:rsid w:val="005F1F7C"/>
    <w:rsid w:val="00600293"/>
    <w:rsid w:val="00611544"/>
    <w:rsid w:val="00652FF8"/>
    <w:rsid w:val="0065712F"/>
    <w:rsid w:val="0067481A"/>
    <w:rsid w:val="006A3988"/>
    <w:rsid w:val="006B6B29"/>
    <w:rsid w:val="006C2652"/>
    <w:rsid w:val="0070043F"/>
    <w:rsid w:val="007104B1"/>
    <w:rsid w:val="00734B0B"/>
    <w:rsid w:val="007561E6"/>
    <w:rsid w:val="007A3F5A"/>
    <w:rsid w:val="007D4A2A"/>
    <w:rsid w:val="00826FB2"/>
    <w:rsid w:val="00832FC4"/>
    <w:rsid w:val="00844636"/>
    <w:rsid w:val="00862799"/>
    <w:rsid w:val="00906584"/>
    <w:rsid w:val="00936025"/>
    <w:rsid w:val="0095380A"/>
    <w:rsid w:val="00955060"/>
    <w:rsid w:val="00994548"/>
    <w:rsid w:val="009C740B"/>
    <w:rsid w:val="009F5804"/>
    <w:rsid w:val="00A20BCB"/>
    <w:rsid w:val="00A26C31"/>
    <w:rsid w:val="00A36E49"/>
    <w:rsid w:val="00A556C6"/>
    <w:rsid w:val="00A961C2"/>
    <w:rsid w:val="00AB3CFE"/>
    <w:rsid w:val="00AE58AF"/>
    <w:rsid w:val="00AF38C0"/>
    <w:rsid w:val="00AF6527"/>
    <w:rsid w:val="00B103A5"/>
    <w:rsid w:val="00B6734B"/>
    <w:rsid w:val="00B7672F"/>
    <w:rsid w:val="00BA6017"/>
    <w:rsid w:val="00C027FA"/>
    <w:rsid w:val="00C04259"/>
    <w:rsid w:val="00C16567"/>
    <w:rsid w:val="00C77FDB"/>
    <w:rsid w:val="00C85271"/>
    <w:rsid w:val="00CF0C6C"/>
    <w:rsid w:val="00D40400"/>
    <w:rsid w:val="00D43B22"/>
    <w:rsid w:val="00D80C93"/>
    <w:rsid w:val="00DF6BFC"/>
    <w:rsid w:val="00E907E2"/>
    <w:rsid w:val="00EA2E39"/>
    <w:rsid w:val="00EC2E00"/>
    <w:rsid w:val="00EF3977"/>
    <w:rsid w:val="00F320AB"/>
    <w:rsid w:val="00F76E1A"/>
    <w:rsid w:val="00FC4213"/>
    <w:rsid w:val="00FF365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02F844"/>
  <w15:chartTrackingRefBased/>
  <w15:docId w15:val="{83072E4C-889F-4690-81CF-A5501506E7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imes New Roman"/>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6B29"/>
    <w:rPr>
      <w:sz w:val="24"/>
      <w:szCs w:val="24"/>
    </w:rPr>
  </w:style>
  <w:style w:type="paragraph" w:styleId="Heading1">
    <w:name w:val="heading 1"/>
    <w:basedOn w:val="Normal"/>
    <w:next w:val="Normal"/>
    <w:link w:val="Heading1Char"/>
    <w:uiPriority w:val="9"/>
    <w:qFormat/>
    <w:rsid w:val="006B6B29"/>
    <w:pPr>
      <w:keepNext/>
      <w:spacing w:before="240" w:after="60"/>
      <w:outlineLvl w:val="0"/>
    </w:pPr>
    <w:rPr>
      <w:rFonts w:asciiTheme="majorHAnsi" w:eastAsiaTheme="majorEastAsia" w:hAnsiTheme="majorHAnsi"/>
      <w:b/>
      <w:bCs/>
      <w:kern w:val="32"/>
      <w:sz w:val="32"/>
      <w:szCs w:val="32"/>
    </w:rPr>
  </w:style>
  <w:style w:type="paragraph" w:styleId="Heading2">
    <w:name w:val="heading 2"/>
    <w:basedOn w:val="Normal"/>
    <w:next w:val="Normal"/>
    <w:link w:val="Heading2Char"/>
    <w:uiPriority w:val="9"/>
    <w:unhideWhenUsed/>
    <w:qFormat/>
    <w:rsid w:val="006B6B29"/>
    <w:pPr>
      <w:keepNext/>
      <w:spacing w:before="240" w:after="60"/>
      <w:outlineLvl w:val="1"/>
    </w:pPr>
    <w:rPr>
      <w:rFonts w:asciiTheme="majorHAnsi" w:eastAsiaTheme="majorEastAsia" w:hAnsiTheme="majorHAnsi"/>
      <w:b/>
      <w:bCs/>
      <w:i/>
      <w:iCs/>
      <w:sz w:val="28"/>
      <w:szCs w:val="28"/>
    </w:rPr>
  </w:style>
  <w:style w:type="paragraph" w:styleId="Heading3">
    <w:name w:val="heading 3"/>
    <w:basedOn w:val="Normal"/>
    <w:next w:val="Normal"/>
    <w:link w:val="Heading3Char"/>
    <w:uiPriority w:val="9"/>
    <w:unhideWhenUsed/>
    <w:qFormat/>
    <w:rsid w:val="006B6B29"/>
    <w:pPr>
      <w:keepNext/>
      <w:spacing w:before="240" w:after="60"/>
      <w:outlineLvl w:val="2"/>
    </w:pPr>
    <w:rPr>
      <w:rFonts w:asciiTheme="majorHAnsi" w:eastAsiaTheme="majorEastAsia" w:hAnsiTheme="majorHAnsi"/>
      <w:b/>
      <w:bCs/>
      <w:sz w:val="26"/>
      <w:szCs w:val="26"/>
    </w:rPr>
  </w:style>
  <w:style w:type="paragraph" w:styleId="Heading4">
    <w:name w:val="heading 4"/>
    <w:basedOn w:val="Normal"/>
    <w:next w:val="Normal"/>
    <w:link w:val="Heading4Char"/>
    <w:uiPriority w:val="9"/>
    <w:unhideWhenUsed/>
    <w:qFormat/>
    <w:rsid w:val="006B6B29"/>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rsid w:val="006B6B29"/>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rsid w:val="006B6B29"/>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rsid w:val="006B6B29"/>
    <w:pPr>
      <w:spacing w:before="240" w:after="60"/>
      <w:outlineLvl w:val="6"/>
    </w:pPr>
  </w:style>
  <w:style w:type="paragraph" w:styleId="Heading8">
    <w:name w:val="heading 8"/>
    <w:basedOn w:val="Normal"/>
    <w:next w:val="Normal"/>
    <w:link w:val="Heading8Char"/>
    <w:uiPriority w:val="9"/>
    <w:semiHidden/>
    <w:unhideWhenUsed/>
    <w:qFormat/>
    <w:rsid w:val="006B6B29"/>
    <w:pPr>
      <w:spacing w:before="240" w:after="60"/>
      <w:outlineLvl w:val="7"/>
    </w:pPr>
    <w:rPr>
      <w:i/>
      <w:iCs/>
    </w:rPr>
  </w:style>
  <w:style w:type="paragraph" w:styleId="Heading9">
    <w:name w:val="heading 9"/>
    <w:basedOn w:val="Normal"/>
    <w:next w:val="Normal"/>
    <w:link w:val="Heading9Char"/>
    <w:uiPriority w:val="9"/>
    <w:semiHidden/>
    <w:unhideWhenUsed/>
    <w:qFormat/>
    <w:rsid w:val="006B6B29"/>
    <w:pPr>
      <w:spacing w:before="240" w:after="60"/>
      <w:outlineLvl w:val="8"/>
    </w:pPr>
    <w:rPr>
      <w:rFonts w:asciiTheme="majorHAnsi" w:eastAsiaTheme="majorEastAsia" w:hAnsiTheme="maj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6B29"/>
    <w:rPr>
      <w:rFonts w:asciiTheme="majorHAnsi" w:eastAsiaTheme="majorEastAsia" w:hAnsiTheme="majorHAnsi"/>
      <w:b/>
      <w:bCs/>
      <w:kern w:val="32"/>
      <w:sz w:val="32"/>
      <w:szCs w:val="32"/>
    </w:rPr>
  </w:style>
  <w:style w:type="character" w:customStyle="1" w:styleId="Heading2Char">
    <w:name w:val="Heading 2 Char"/>
    <w:basedOn w:val="DefaultParagraphFont"/>
    <w:link w:val="Heading2"/>
    <w:uiPriority w:val="9"/>
    <w:rsid w:val="006B6B29"/>
    <w:rPr>
      <w:rFonts w:asciiTheme="majorHAnsi" w:eastAsiaTheme="majorEastAsia" w:hAnsiTheme="majorHAnsi"/>
      <w:b/>
      <w:bCs/>
      <w:i/>
      <w:iCs/>
      <w:sz w:val="28"/>
      <w:szCs w:val="28"/>
    </w:rPr>
  </w:style>
  <w:style w:type="character" w:customStyle="1" w:styleId="Heading3Char">
    <w:name w:val="Heading 3 Char"/>
    <w:basedOn w:val="DefaultParagraphFont"/>
    <w:link w:val="Heading3"/>
    <w:uiPriority w:val="9"/>
    <w:rsid w:val="006B6B29"/>
    <w:rPr>
      <w:rFonts w:asciiTheme="majorHAnsi" w:eastAsiaTheme="majorEastAsia" w:hAnsiTheme="majorHAnsi"/>
      <w:b/>
      <w:bCs/>
      <w:sz w:val="26"/>
      <w:szCs w:val="26"/>
    </w:rPr>
  </w:style>
  <w:style w:type="character" w:customStyle="1" w:styleId="Heading4Char">
    <w:name w:val="Heading 4 Char"/>
    <w:basedOn w:val="DefaultParagraphFont"/>
    <w:link w:val="Heading4"/>
    <w:uiPriority w:val="9"/>
    <w:rsid w:val="006B6B29"/>
    <w:rPr>
      <w:b/>
      <w:bCs/>
      <w:sz w:val="28"/>
      <w:szCs w:val="28"/>
    </w:rPr>
  </w:style>
  <w:style w:type="character" w:customStyle="1" w:styleId="Heading5Char">
    <w:name w:val="Heading 5 Char"/>
    <w:basedOn w:val="DefaultParagraphFont"/>
    <w:link w:val="Heading5"/>
    <w:uiPriority w:val="9"/>
    <w:semiHidden/>
    <w:rsid w:val="006B6B29"/>
    <w:rPr>
      <w:b/>
      <w:bCs/>
      <w:i/>
      <w:iCs/>
      <w:sz w:val="26"/>
      <w:szCs w:val="26"/>
    </w:rPr>
  </w:style>
  <w:style w:type="character" w:customStyle="1" w:styleId="Heading6Char">
    <w:name w:val="Heading 6 Char"/>
    <w:basedOn w:val="DefaultParagraphFont"/>
    <w:link w:val="Heading6"/>
    <w:uiPriority w:val="9"/>
    <w:semiHidden/>
    <w:rsid w:val="006B6B29"/>
    <w:rPr>
      <w:b/>
      <w:bCs/>
    </w:rPr>
  </w:style>
  <w:style w:type="character" w:customStyle="1" w:styleId="Heading7Char">
    <w:name w:val="Heading 7 Char"/>
    <w:basedOn w:val="DefaultParagraphFont"/>
    <w:link w:val="Heading7"/>
    <w:uiPriority w:val="9"/>
    <w:semiHidden/>
    <w:rsid w:val="006B6B29"/>
    <w:rPr>
      <w:sz w:val="24"/>
      <w:szCs w:val="24"/>
    </w:rPr>
  </w:style>
  <w:style w:type="character" w:customStyle="1" w:styleId="Heading8Char">
    <w:name w:val="Heading 8 Char"/>
    <w:basedOn w:val="DefaultParagraphFont"/>
    <w:link w:val="Heading8"/>
    <w:uiPriority w:val="9"/>
    <w:semiHidden/>
    <w:rsid w:val="006B6B29"/>
    <w:rPr>
      <w:i/>
      <w:iCs/>
      <w:sz w:val="24"/>
      <w:szCs w:val="24"/>
    </w:rPr>
  </w:style>
  <w:style w:type="character" w:customStyle="1" w:styleId="Heading9Char">
    <w:name w:val="Heading 9 Char"/>
    <w:basedOn w:val="DefaultParagraphFont"/>
    <w:link w:val="Heading9"/>
    <w:uiPriority w:val="9"/>
    <w:semiHidden/>
    <w:rsid w:val="006B6B29"/>
    <w:rPr>
      <w:rFonts w:asciiTheme="majorHAnsi" w:eastAsiaTheme="majorEastAsia" w:hAnsiTheme="majorHAnsi"/>
    </w:rPr>
  </w:style>
  <w:style w:type="paragraph" w:styleId="Title">
    <w:name w:val="Title"/>
    <w:basedOn w:val="Normal"/>
    <w:next w:val="Normal"/>
    <w:link w:val="TitleChar"/>
    <w:uiPriority w:val="10"/>
    <w:qFormat/>
    <w:rsid w:val="006B6B29"/>
    <w:pPr>
      <w:spacing w:before="240" w:after="60"/>
      <w:jc w:val="center"/>
      <w:outlineLvl w:val="0"/>
    </w:pPr>
    <w:rPr>
      <w:rFonts w:asciiTheme="majorHAnsi" w:eastAsiaTheme="majorEastAsia" w:hAnsiTheme="majorHAnsi" w:cstheme="majorBidi"/>
      <w:b/>
      <w:bCs/>
      <w:kern w:val="28"/>
      <w:sz w:val="32"/>
      <w:szCs w:val="32"/>
    </w:rPr>
  </w:style>
  <w:style w:type="character" w:customStyle="1" w:styleId="TitleChar">
    <w:name w:val="Title Char"/>
    <w:basedOn w:val="DefaultParagraphFont"/>
    <w:link w:val="Title"/>
    <w:uiPriority w:val="10"/>
    <w:rsid w:val="006B6B29"/>
    <w:rPr>
      <w:rFonts w:asciiTheme="majorHAnsi" w:eastAsiaTheme="majorEastAsia" w:hAnsiTheme="majorHAnsi" w:cstheme="majorBidi"/>
      <w:b/>
      <w:bCs/>
      <w:kern w:val="28"/>
      <w:sz w:val="32"/>
      <w:szCs w:val="32"/>
    </w:rPr>
  </w:style>
  <w:style w:type="paragraph" w:styleId="Subtitle">
    <w:name w:val="Subtitle"/>
    <w:basedOn w:val="Normal"/>
    <w:next w:val="Normal"/>
    <w:link w:val="SubtitleChar"/>
    <w:uiPriority w:val="11"/>
    <w:qFormat/>
    <w:rsid w:val="006B6B29"/>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sid w:val="006B6B29"/>
    <w:rPr>
      <w:rFonts w:asciiTheme="majorHAnsi" w:eastAsiaTheme="majorEastAsia" w:hAnsiTheme="majorHAnsi"/>
      <w:sz w:val="24"/>
      <w:szCs w:val="24"/>
    </w:rPr>
  </w:style>
  <w:style w:type="character" w:styleId="Strong">
    <w:name w:val="Strong"/>
    <w:basedOn w:val="DefaultParagraphFont"/>
    <w:uiPriority w:val="22"/>
    <w:qFormat/>
    <w:rsid w:val="006B6B29"/>
    <w:rPr>
      <w:b/>
      <w:bCs/>
    </w:rPr>
  </w:style>
  <w:style w:type="character" w:styleId="Emphasis">
    <w:name w:val="Emphasis"/>
    <w:basedOn w:val="DefaultParagraphFont"/>
    <w:uiPriority w:val="20"/>
    <w:qFormat/>
    <w:rsid w:val="006B6B29"/>
    <w:rPr>
      <w:rFonts w:asciiTheme="minorHAnsi" w:hAnsiTheme="minorHAnsi"/>
      <w:b/>
      <w:i/>
      <w:iCs/>
    </w:rPr>
  </w:style>
  <w:style w:type="paragraph" w:styleId="NoSpacing">
    <w:name w:val="No Spacing"/>
    <w:basedOn w:val="Normal"/>
    <w:uiPriority w:val="1"/>
    <w:qFormat/>
    <w:rsid w:val="006B6B29"/>
    <w:rPr>
      <w:szCs w:val="32"/>
    </w:rPr>
  </w:style>
  <w:style w:type="paragraph" w:styleId="ListParagraph">
    <w:name w:val="List Paragraph"/>
    <w:basedOn w:val="Normal"/>
    <w:uiPriority w:val="34"/>
    <w:qFormat/>
    <w:rsid w:val="006B6B29"/>
    <w:pPr>
      <w:ind w:left="720"/>
      <w:contextualSpacing/>
    </w:pPr>
  </w:style>
  <w:style w:type="paragraph" w:styleId="Quote">
    <w:name w:val="Quote"/>
    <w:basedOn w:val="Normal"/>
    <w:next w:val="Normal"/>
    <w:link w:val="QuoteChar"/>
    <w:uiPriority w:val="29"/>
    <w:qFormat/>
    <w:rsid w:val="006B6B29"/>
    <w:rPr>
      <w:i/>
    </w:rPr>
  </w:style>
  <w:style w:type="character" w:customStyle="1" w:styleId="QuoteChar">
    <w:name w:val="Quote Char"/>
    <w:basedOn w:val="DefaultParagraphFont"/>
    <w:link w:val="Quote"/>
    <w:uiPriority w:val="29"/>
    <w:rsid w:val="006B6B29"/>
    <w:rPr>
      <w:i/>
      <w:sz w:val="24"/>
      <w:szCs w:val="24"/>
    </w:rPr>
  </w:style>
  <w:style w:type="paragraph" w:styleId="IntenseQuote">
    <w:name w:val="Intense Quote"/>
    <w:basedOn w:val="Normal"/>
    <w:next w:val="Normal"/>
    <w:link w:val="IntenseQuoteChar"/>
    <w:uiPriority w:val="30"/>
    <w:qFormat/>
    <w:rsid w:val="006B6B29"/>
    <w:pPr>
      <w:ind w:left="720" w:right="720"/>
    </w:pPr>
    <w:rPr>
      <w:b/>
      <w:i/>
      <w:szCs w:val="22"/>
    </w:rPr>
  </w:style>
  <w:style w:type="character" w:customStyle="1" w:styleId="IntenseQuoteChar">
    <w:name w:val="Intense Quote Char"/>
    <w:basedOn w:val="DefaultParagraphFont"/>
    <w:link w:val="IntenseQuote"/>
    <w:uiPriority w:val="30"/>
    <w:rsid w:val="006B6B29"/>
    <w:rPr>
      <w:b/>
      <w:i/>
      <w:sz w:val="24"/>
    </w:rPr>
  </w:style>
  <w:style w:type="character" w:styleId="SubtleEmphasis">
    <w:name w:val="Subtle Emphasis"/>
    <w:uiPriority w:val="19"/>
    <w:qFormat/>
    <w:rsid w:val="006B6B29"/>
    <w:rPr>
      <w:i/>
      <w:color w:val="5A5A5A" w:themeColor="text1" w:themeTint="A5"/>
    </w:rPr>
  </w:style>
  <w:style w:type="character" w:styleId="IntenseEmphasis">
    <w:name w:val="Intense Emphasis"/>
    <w:basedOn w:val="DefaultParagraphFont"/>
    <w:uiPriority w:val="21"/>
    <w:qFormat/>
    <w:rsid w:val="006B6B29"/>
    <w:rPr>
      <w:b/>
      <w:i/>
      <w:sz w:val="24"/>
      <w:szCs w:val="24"/>
      <w:u w:val="single"/>
    </w:rPr>
  </w:style>
  <w:style w:type="character" w:styleId="SubtleReference">
    <w:name w:val="Subtle Reference"/>
    <w:basedOn w:val="DefaultParagraphFont"/>
    <w:uiPriority w:val="31"/>
    <w:qFormat/>
    <w:rsid w:val="006B6B29"/>
    <w:rPr>
      <w:sz w:val="24"/>
      <w:szCs w:val="24"/>
      <w:u w:val="single"/>
    </w:rPr>
  </w:style>
  <w:style w:type="character" w:styleId="IntenseReference">
    <w:name w:val="Intense Reference"/>
    <w:basedOn w:val="DefaultParagraphFont"/>
    <w:uiPriority w:val="32"/>
    <w:qFormat/>
    <w:rsid w:val="006B6B29"/>
    <w:rPr>
      <w:b/>
      <w:sz w:val="24"/>
      <w:u w:val="single"/>
    </w:rPr>
  </w:style>
  <w:style w:type="character" w:styleId="BookTitle">
    <w:name w:val="Book Title"/>
    <w:basedOn w:val="DefaultParagraphFont"/>
    <w:uiPriority w:val="33"/>
    <w:qFormat/>
    <w:rsid w:val="006B6B29"/>
    <w:rPr>
      <w:rFonts w:asciiTheme="majorHAnsi" w:eastAsiaTheme="majorEastAsia" w:hAnsiTheme="majorHAnsi"/>
      <w:b/>
      <w:i/>
      <w:sz w:val="24"/>
      <w:szCs w:val="24"/>
    </w:rPr>
  </w:style>
  <w:style w:type="paragraph" w:styleId="TOCHeading">
    <w:name w:val="TOC Heading"/>
    <w:basedOn w:val="Heading1"/>
    <w:next w:val="Normal"/>
    <w:uiPriority w:val="39"/>
    <w:unhideWhenUsed/>
    <w:qFormat/>
    <w:rsid w:val="006B6B29"/>
    <w:pPr>
      <w:outlineLvl w:val="9"/>
    </w:pPr>
  </w:style>
  <w:style w:type="paragraph" w:styleId="NormalWeb">
    <w:name w:val="Normal (Web)"/>
    <w:basedOn w:val="Normal"/>
    <w:uiPriority w:val="99"/>
    <w:semiHidden/>
    <w:unhideWhenUsed/>
    <w:rsid w:val="00095F11"/>
    <w:pPr>
      <w:spacing w:before="100" w:beforeAutospacing="1" w:after="100" w:afterAutospacing="1"/>
    </w:pPr>
    <w:rPr>
      <w:rFonts w:ascii="Times New Roman" w:eastAsia="Times New Roman" w:hAnsi="Times New Roman"/>
    </w:rPr>
  </w:style>
  <w:style w:type="character" w:customStyle="1" w:styleId="mord">
    <w:name w:val="mord"/>
    <w:basedOn w:val="DefaultParagraphFont"/>
    <w:rsid w:val="00652FF8"/>
  </w:style>
  <w:style w:type="character" w:customStyle="1" w:styleId="mrel">
    <w:name w:val="mrel"/>
    <w:basedOn w:val="DefaultParagraphFont"/>
    <w:rsid w:val="00652FF8"/>
  </w:style>
  <w:style w:type="character" w:customStyle="1" w:styleId="mopen">
    <w:name w:val="mopen"/>
    <w:basedOn w:val="DefaultParagraphFont"/>
    <w:rsid w:val="00652FF8"/>
  </w:style>
  <w:style w:type="character" w:customStyle="1" w:styleId="mbin">
    <w:name w:val="mbin"/>
    <w:basedOn w:val="DefaultParagraphFont"/>
    <w:rsid w:val="00652FF8"/>
  </w:style>
  <w:style w:type="character" w:customStyle="1" w:styleId="mclose">
    <w:name w:val="mclose"/>
    <w:basedOn w:val="DefaultParagraphFont"/>
    <w:rsid w:val="00652FF8"/>
  </w:style>
  <w:style w:type="character" w:customStyle="1" w:styleId="mpunct">
    <w:name w:val="mpunct"/>
    <w:basedOn w:val="DefaultParagraphFont"/>
    <w:rsid w:val="00652FF8"/>
  </w:style>
  <w:style w:type="character" w:customStyle="1" w:styleId="vlist-s">
    <w:name w:val="vlist-s"/>
    <w:basedOn w:val="DefaultParagraphFont"/>
    <w:rsid w:val="00652FF8"/>
  </w:style>
  <w:style w:type="paragraph" w:styleId="TOC2">
    <w:name w:val="toc 2"/>
    <w:basedOn w:val="Normal"/>
    <w:next w:val="Normal"/>
    <w:autoRedefine/>
    <w:uiPriority w:val="39"/>
    <w:unhideWhenUsed/>
    <w:rsid w:val="00AE58AF"/>
    <w:pPr>
      <w:spacing w:after="100"/>
      <w:ind w:left="240"/>
    </w:pPr>
  </w:style>
  <w:style w:type="paragraph" w:styleId="TOC1">
    <w:name w:val="toc 1"/>
    <w:basedOn w:val="Normal"/>
    <w:next w:val="Normal"/>
    <w:autoRedefine/>
    <w:uiPriority w:val="39"/>
    <w:unhideWhenUsed/>
    <w:rsid w:val="00AE58AF"/>
    <w:pPr>
      <w:spacing w:after="100"/>
    </w:pPr>
  </w:style>
  <w:style w:type="paragraph" w:styleId="TOC3">
    <w:name w:val="toc 3"/>
    <w:basedOn w:val="Normal"/>
    <w:next w:val="Normal"/>
    <w:autoRedefine/>
    <w:uiPriority w:val="39"/>
    <w:unhideWhenUsed/>
    <w:rsid w:val="00AE58AF"/>
    <w:pPr>
      <w:spacing w:after="100"/>
      <w:ind w:left="480"/>
    </w:pPr>
  </w:style>
  <w:style w:type="character" w:styleId="Hyperlink">
    <w:name w:val="Hyperlink"/>
    <w:basedOn w:val="DefaultParagraphFont"/>
    <w:uiPriority w:val="99"/>
    <w:unhideWhenUsed/>
    <w:rsid w:val="00AE58AF"/>
    <w:rPr>
      <w:color w:val="0563C1" w:themeColor="hyperlink"/>
      <w:u w:val="single"/>
    </w:rPr>
  </w:style>
  <w:style w:type="paragraph" w:styleId="Bibliography">
    <w:name w:val="Bibliography"/>
    <w:basedOn w:val="Normal"/>
    <w:next w:val="Normal"/>
    <w:uiPriority w:val="37"/>
    <w:unhideWhenUsed/>
    <w:rsid w:val="001D574F"/>
  </w:style>
  <w:style w:type="paragraph" w:styleId="BodyText">
    <w:name w:val="Body Text"/>
    <w:basedOn w:val="Normal"/>
    <w:link w:val="BodyTextChar"/>
    <w:uiPriority w:val="1"/>
    <w:qFormat/>
    <w:rsid w:val="001D574F"/>
    <w:pPr>
      <w:widowControl w:val="0"/>
      <w:autoSpaceDE w:val="0"/>
      <w:autoSpaceDN w:val="0"/>
    </w:pPr>
    <w:rPr>
      <w:rFonts w:ascii="Trebuchet MS" w:eastAsia="Trebuchet MS" w:hAnsi="Trebuchet MS" w:cs="Trebuchet MS"/>
      <w:sz w:val="15"/>
      <w:szCs w:val="15"/>
    </w:rPr>
  </w:style>
  <w:style w:type="character" w:customStyle="1" w:styleId="BodyTextChar">
    <w:name w:val="Body Text Char"/>
    <w:basedOn w:val="DefaultParagraphFont"/>
    <w:link w:val="BodyText"/>
    <w:uiPriority w:val="1"/>
    <w:rsid w:val="001D574F"/>
    <w:rPr>
      <w:rFonts w:ascii="Trebuchet MS" w:eastAsia="Trebuchet MS" w:hAnsi="Trebuchet MS" w:cs="Trebuchet MS"/>
      <w:sz w:val="15"/>
      <w:szCs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8238371">
      <w:bodyDiv w:val="1"/>
      <w:marLeft w:val="0"/>
      <w:marRight w:val="0"/>
      <w:marTop w:val="0"/>
      <w:marBottom w:val="0"/>
      <w:divBdr>
        <w:top w:val="none" w:sz="0" w:space="0" w:color="auto"/>
        <w:left w:val="none" w:sz="0" w:space="0" w:color="auto"/>
        <w:bottom w:val="none" w:sz="0" w:space="0" w:color="auto"/>
        <w:right w:val="none" w:sz="0" w:space="0" w:color="auto"/>
      </w:divBdr>
    </w:div>
    <w:div w:id="107235525">
      <w:bodyDiv w:val="1"/>
      <w:marLeft w:val="0"/>
      <w:marRight w:val="0"/>
      <w:marTop w:val="0"/>
      <w:marBottom w:val="0"/>
      <w:divBdr>
        <w:top w:val="none" w:sz="0" w:space="0" w:color="auto"/>
        <w:left w:val="none" w:sz="0" w:space="0" w:color="auto"/>
        <w:bottom w:val="none" w:sz="0" w:space="0" w:color="auto"/>
        <w:right w:val="none" w:sz="0" w:space="0" w:color="auto"/>
      </w:divBdr>
    </w:div>
    <w:div w:id="155652736">
      <w:bodyDiv w:val="1"/>
      <w:marLeft w:val="0"/>
      <w:marRight w:val="0"/>
      <w:marTop w:val="0"/>
      <w:marBottom w:val="0"/>
      <w:divBdr>
        <w:top w:val="none" w:sz="0" w:space="0" w:color="auto"/>
        <w:left w:val="none" w:sz="0" w:space="0" w:color="auto"/>
        <w:bottom w:val="none" w:sz="0" w:space="0" w:color="auto"/>
        <w:right w:val="none" w:sz="0" w:space="0" w:color="auto"/>
      </w:divBdr>
    </w:div>
    <w:div w:id="194581392">
      <w:bodyDiv w:val="1"/>
      <w:marLeft w:val="0"/>
      <w:marRight w:val="0"/>
      <w:marTop w:val="0"/>
      <w:marBottom w:val="0"/>
      <w:divBdr>
        <w:top w:val="none" w:sz="0" w:space="0" w:color="auto"/>
        <w:left w:val="none" w:sz="0" w:space="0" w:color="auto"/>
        <w:bottom w:val="none" w:sz="0" w:space="0" w:color="auto"/>
        <w:right w:val="none" w:sz="0" w:space="0" w:color="auto"/>
      </w:divBdr>
    </w:div>
    <w:div w:id="323509998">
      <w:bodyDiv w:val="1"/>
      <w:marLeft w:val="0"/>
      <w:marRight w:val="0"/>
      <w:marTop w:val="0"/>
      <w:marBottom w:val="0"/>
      <w:divBdr>
        <w:top w:val="none" w:sz="0" w:space="0" w:color="auto"/>
        <w:left w:val="none" w:sz="0" w:space="0" w:color="auto"/>
        <w:bottom w:val="none" w:sz="0" w:space="0" w:color="auto"/>
        <w:right w:val="none" w:sz="0" w:space="0" w:color="auto"/>
      </w:divBdr>
    </w:div>
    <w:div w:id="337773669">
      <w:bodyDiv w:val="1"/>
      <w:marLeft w:val="0"/>
      <w:marRight w:val="0"/>
      <w:marTop w:val="0"/>
      <w:marBottom w:val="0"/>
      <w:divBdr>
        <w:top w:val="none" w:sz="0" w:space="0" w:color="auto"/>
        <w:left w:val="none" w:sz="0" w:space="0" w:color="auto"/>
        <w:bottom w:val="none" w:sz="0" w:space="0" w:color="auto"/>
        <w:right w:val="none" w:sz="0" w:space="0" w:color="auto"/>
      </w:divBdr>
    </w:div>
    <w:div w:id="355162125">
      <w:bodyDiv w:val="1"/>
      <w:marLeft w:val="0"/>
      <w:marRight w:val="0"/>
      <w:marTop w:val="0"/>
      <w:marBottom w:val="0"/>
      <w:divBdr>
        <w:top w:val="none" w:sz="0" w:space="0" w:color="auto"/>
        <w:left w:val="none" w:sz="0" w:space="0" w:color="auto"/>
        <w:bottom w:val="none" w:sz="0" w:space="0" w:color="auto"/>
        <w:right w:val="none" w:sz="0" w:space="0" w:color="auto"/>
      </w:divBdr>
    </w:div>
    <w:div w:id="381558934">
      <w:bodyDiv w:val="1"/>
      <w:marLeft w:val="0"/>
      <w:marRight w:val="0"/>
      <w:marTop w:val="0"/>
      <w:marBottom w:val="0"/>
      <w:divBdr>
        <w:top w:val="none" w:sz="0" w:space="0" w:color="auto"/>
        <w:left w:val="none" w:sz="0" w:space="0" w:color="auto"/>
        <w:bottom w:val="none" w:sz="0" w:space="0" w:color="auto"/>
        <w:right w:val="none" w:sz="0" w:space="0" w:color="auto"/>
      </w:divBdr>
    </w:div>
    <w:div w:id="383993700">
      <w:bodyDiv w:val="1"/>
      <w:marLeft w:val="0"/>
      <w:marRight w:val="0"/>
      <w:marTop w:val="0"/>
      <w:marBottom w:val="0"/>
      <w:divBdr>
        <w:top w:val="none" w:sz="0" w:space="0" w:color="auto"/>
        <w:left w:val="none" w:sz="0" w:space="0" w:color="auto"/>
        <w:bottom w:val="none" w:sz="0" w:space="0" w:color="auto"/>
        <w:right w:val="none" w:sz="0" w:space="0" w:color="auto"/>
      </w:divBdr>
    </w:div>
    <w:div w:id="416944920">
      <w:bodyDiv w:val="1"/>
      <w:marLeft w:val="0"/>
      <w:marRight w:val="0"/>
      <w:marTop w:val="0"/>
      <w:marBottom w:val="0"/>
      <w:divBdr>
        <w:top w:val="none" w:sz="0" w:space="0" w:color="auto"/>
        <w:left w:val="none" w:sz="0" w:space="0" w:color="auto"/>
        <w:bottom w:val="none" w:sz="0" w:space="0" w:color="auto"/>
        <w:right w:val="none" w:sz="0" w:space="0" w:color="auto"/>
      </w:divBdr>
    </w:div>
    <w:div w:id="443576161">
      <w:bodyDiv w:val="1"/>
      <w:marLeft w:val="0"/>
      <w:marRight w:val="0"/>
      <w:marTop w:val="0"/>
      <w:marBottom w:val="0"/>
      <w:divBdr>
        <w:top w:val="none" w:sz="0" w:space="0" w:color="auto"/>
        <w:left w:val="none" w:sz="0" w:space="0" w:color="auto"/>
        <w:bottom w:val="none" w:sz="0" w:space="0" w:color="auto"/>
        <w:right w:val="none" w:sz="0" w:space="0" w:color="auto"/>
      </w:divBdr>
    </w:div>
    <w:div w:id="504325243">
      <w:bodyDiv w:val="1"/>
      <w:marLeft w:val="0"/>
      <w:marRight w:val="0"/>
      <w:marTop w:val="0"/>
      <w:marBottom w:val="0"/>
      <w:divBdr>
        <w:top w:val="none" w:sz="0" w:space="0" w:color="auto"/>
        <w:left w:val="none" w:sz="0" w:space="0" w:color="auto"/>
        <w:bottom w:val="none" w:sz="0" w:space="0" w:color="auto"/>
        <w:right w:val="none" w:sz="0" w:space="0" w:color="auto"/>
      </w:divBdr>
    </w:div>
    <w:div w:id="590088754">
      <w:bodyDiv w:val="1"/>
      <w:marLeft w:val="0"/>
      <w:marRight w:val="0"/>
      <w:marTop w:val="0"/>
      <w:marBottom w:val="0"/>
      <w:divBdr>
        <w:top w:val="none" w:sz="0" w:space="0" w:color="auto"/>
        <w:left w:val="none" w:sz="0" w:space="0" w:color="auto"/>
        <w:bottom w:val="none" w:sz="0" w:space="0" w:color="auto"/>
        <w:right w:val="none" w:sz="0" w:space="0" w:color="auto"/>
      </w:divBdr>
    </w:div>
    <w:div w:id="663319806">
      <w:bodyDiv w:val="1"/>
      <w:marLeft w:val="0"/>
      <w:marRight w:val="0"/>
      <w:marTop w:val="0"/>
      <w:marBottom w:val="0"/>
      <w:divBdr>
        <w:top w:val="none" w:sz="0" w:space="0" w:color="auto"/>
        <w:left w:val="none" w:sz="0" w:space="0" w:color="auto"/>
        <w:bottom w:val="none" w:sz="0" w:space="0" w:color="auto"/>
        <w:right w:val="none" w:sz="0" w:space="0" w:color="auto"/>
      </w:divBdr>
    </w:div>
    <w:div w:id="666789836">
      <w:bodyDiv w:val="1"/>
      <w:marLeft w:val="0"/>
      <w:marRight w:val="0"/>
      <w:marTop w:val="0"/>
      <w:marBottom w:val="0"/>
      <w:divBdr>
        <w:top w:val="none" w:sz="0" w:space="0" w:color="auto"/>
        <w:left w:val="none" w:sz="0" w:space="0" w:color="auto"/>
        <w:bottom w:val="none" w:sz="0" w:space="0" w:color="auto"/>
        <w:right w:val="none" w:sz="0" w:space="0" w:color="auto"/>
      </w:divBdr>
    </w:div>
    <w:div w:id="746651803">
      <w:bodyDiv w:val="1"/>
      <w:marLeft w:val="0"/>
      <w:marRight w:val="0"/>
      <w:marTop w:val="0"/>
      <w:marBottom w:val="0"/>
      <w:divBdr>
        <w:top w:val="none" w:sz="0" w:space="0" w:color="auto"/>
        <w:left w:val="none" w:sz="0" w:space="0" w:color="auto"/>
        <w:bottom w:val="none" w:sz="0" w:space="0" w:color="auto"/>
        <w:right w:val="none" w:sz="0" w:space="0" w:color="auto"/>
      </w:divBdr>
    </w:div>
    <w:div w:id="764881550">
      <w:bodyDiv w:val="1"/>
      <w:marLeft w:val="0"/>
      <w:marRight w:val="0"/>
      <w:marTop w:val="0"/>
      <w:marBottom w:val="0"/>
      <w:divBdr>
        <w:top w:val="none" w:sz="0" w:space="0" w:color="auto"/>
        <w:left w:val="none" w:sz="0" w:space="0" w:color="auto"/>
        <w:bottom w:val="none" w:sz="0" w:space="0" w:color="auto"/>
        <w:right w:val="none" w:sz="0" w:space="0" w:color="auto"/>
      </w:divBdr>
    </w:div>
    <w:div w:id="792674399">
      <w:bodyDiv w:val="1"/>
      <w:marLeft w:val="0"/>
      <w:marRight w:val="0"/>
      <w:marTop w:val="0"/>
      <w:marBottom w:val="0"/>
      <w:divBdr>
        <w:top w:val="none" w:sz="0" w:space="0" w:color="auto"/>
        <w:left w:val="none" w:sz="0" w:space="0" w:color="auto"/>
        <w:bottom w:val="none" w:sz="0" w:space="0" w:color="auto"/>
        <w:right w:val="none" w:sz="0" w:space="0" w:color="auto"/>
      </w:divBdr>
    </w:div>
    <w:div w:id="799541465">
      <w:bodyDiv w:val="1"/>
      <w:marLeft w:val="0"/>
      <w:marRight w:val="0"/>
      <w:marTop w:val="0"/>
      <w:marBottom w:val="0"/>
      <w:divBdr>
        <w:top w:val="none" w:sz="0" w:space="0" w:color="auto"/>
        <w:left w:val="none" w:sz="0" w:space="0" w:color="auto"/>
        <w:bottom w:val="none" w:sz="0" w:space="0" w:color="auto"/>
        <w:right w:val="none" w:sz="0" w:space="0" w:color="auto"/>
      </w:divBdr>
    </w:div>
    <w:div w:id="828440954">
      <w:bodyDiv w:val="1"/>
      <w:marLeft w:val="0"/>
      <w:marRight w:val="0"/>
      <w:marTop w:val="0"/>
      <w:marBottom w:val="0"/>
      <w:divBdr>
        <w:top w:val="none" w:sz="0" w:space="0" w:color="auto"/>
        <w:left w:val="none" w:sz="0" w:space="0" w:color="auto"/>
        <w:bottom w:val="none" w:sz="0" w:space="0" w:color="auto"/>
        <w:right w:val="none" w:sz="0" w:space="0" w:color="auto"/>
      </w:divBdr>
    </w:div>
    <w:div w:id="998582178">
      <w:bodyDiv w:val="1"/>
      <w:marLeft w:val="0"/>
      <w:marRight w:val="0"/>
      <w:marTop w:val="0"/>
      <w:marBottom w:val="0"/>
      <w:divBdr>
        <w:top w:val="none" w:sz="0" w:space="0" w:color="auto"/>
        <w:left w:val="none" w:sz="0" w:space="0" w:color="auto"/>
        <w:bottom w:val="none" w:sz="0" w:space="0" w:color="auto"/>
        <w:right w:val="none" w:sz="0" w:space="0" w:color="auto"/>
      </w:divBdr>
    </w:div>
    <w:div w:id="1010765191">
      <w:bodyDiv w:val="1"/>
      <w:marLeft w:val="0"/>
      <w:marRight w:val="0"/>
      <w:marTop w:val="0"/>
      <w:marBottom w:val="0"/>
      <w:divBdr>
        <w:top w:val="none" w:sz="0" w:space="0" w:color="auto"/>
        <w:left w:val="none" w:sz="0" w:space="0" w:color="auto"/>
        <w:bottom w:val="none" w:sz="0" w:space="0" w:color="auto"/>
        <w:right w:val="none" w:sz="0" w:space="0" w:color="auto"/>
      </w:divBdr>
    </w:div>
    <w:div w:id="1037776087">
      <w:bodyDiv w:val="1"/>
      <w:marLeft w:val="0"/>
      <w:marRight w:val="0"/>
      <w:marTop w:val="0"/>
      <w:marBottom w:val="0"/>
      <w:divBdr>
        <w:top w:val="none" w:sz="0" w:space="0" w:color="auto"/>
        <w:left w:val="none" w:sz="0" w:space="0" w:color="auto"/>
        <w:bottom w:val="none" w:sz="0" w:space="0" w:color="auto"/>
        <w:right w:val="none" w:sz="0" w:space="0" w:color="auto"/>
      </w:divBdr>
    </w:div>
    <w:div w:id="1045905138">
      <w:bodyDiv w:val="1"/>
      <w:marLeft w:val="0"/>
      <w:marRight w:val="0"/>
      <w:marTop w:val="0"/>
      <w:marBottom w:val="0"/>
      <w:divBdr>
        <w:top w:val="none" w:sz="0" w:space="0" w:color="auto"/>
        <w:left w:val="none" w:sz="0" w:space="0" w:color="auto"/>
        <w:bottom w:val="none" w:sz="0" w:space="0" w:color="auto"/>
        <w:right w:val="none" w:sz="0" w:space="0" w:color="auto"/>
      </w:divBdr>
    </w:div>
    <w:div w:id="1055785330">
      <w:bodyDiv w:val="1"/>
      <w:marLeft w:val="0"/>
      <w:marRight w:val="0"/>
      <w:marTop w:val="0"/>
      <w:marBottom w:val="0"/>
      <w:divBdr>
        <w:top w:val="none" w:sz="0" w:space="0" w:color="auto"/>
        <w:left w:val="none" w:sz="0" w:space="0" w:color="auto"/>
        <w:bottom w:val="none" w:sz="0" w:space="0" w:color="auto"/>
        <w:right w:val="none" w:sz="0" w:space="0" w:color="auto"/>
      </w:divBdr>
    </w:div>
    <w:div w:id="1120496722">
      <w:bodyDiv w:val="1"/>
      <w:marLeft w:val="0"/>
      <w:marRight w:val="0"/>
      <w:marTop w:val="0"/>
      <w:marBottom w:val="0"/>
      <w:divBdr>
        <w:top w:val="none" w:sz="0" w:space="0" w:color="auto"/>
        <w:left w:val="none" w:sz="0" w:space="0" w:color="auto"/>
        <w:bottom w:val="none" w:sz="0" w:space="0" w:color="auto"/>
        <w:right w:val="none" w:sz="0" w:space="0" w:color="auto"/>
      </w:divBdr>
    </w:div>
    <w:div w:id="1164473175">
      <w:bodyDiv w:val="1"/>
      <w:marLeft w:val="0"/>
      <w:marRight w:val="0"/>
      <w:marTop w:val="0"/>
      <w:marBottom w:val="0"/>
      <w:divBdr>
        <w:top w:val="none" w:sz="0" w:space="0" w:color="auto"/>
        <w:left w:val="none" w:sz="0" w:space="0" w:color="auto"/>
        <w:bottom w:val="none" w:sz="0" w:space="0" w:color="auto"/>
        <w:right w:val="none" w:sz="0" w:space="0" w:color="auto"/>
      </w:divBdr>
    </w:div>
    <w:div w:id="1169831184">
      <w:bodyDiv w:val="1"/>
      <w:marLeft w:val="0"/>
      <w:marRight w:val="0"/>
      <w:marTop w:val="0"/>
      <w:marBottom w:val="0"/>
      <w:divBdr>
        <w:top w:val="none" w:sz="0" w:space="0" w:color="auto"/>
        <w:left w:val="none" w:sz="0" w:space="0" w:color="auto"/>
        <w:bottom w:val="none" w:sz="0" w:space="0" w:color="auto"/>
        <w:right w:val="none" w:sz="0" w:space="0" w:color="auto"/>
      </w:divBdr>
    </w:div>
    <w:div w:id="1390302547">
      <w:bodyDiv w:val="1"/>
      <w:marLeft w:val="0"/>
      <w:marRight w:val="0"/>
      <w:marTop w:val="0"/>
      <w:marBottom w:val="0"/>
      <w:divBdr>
        <w:top w:val="none" w:sz="0" w:space="0" w:color="auto"/>
        <w:left w:val="none" w:sz="0" w:space="0" w:color="auto"/>
        <w:bottom w:val="none" w:sz="0" w:space="0" w:color="auto"/>
        <w:right w:val="none" w:sz="0" w:space="0" w:color="auto"/>
      </w:divBdr>
    </w:div>
    <w:div w:id="1412969434">
      <w:bodyDiv w:val="1"/>
      <w:marLeft w:val="0"/>
      <w:marRight w:val="0"/>
      <w:marTop w:val="0"/>
      <w:marBottom w:val="0"/>
      <w:divBdr>
        <w:top w:val="none" w:sz="0" w:space="0" w:color="auto"/>
        <w:left w:val="none" w:sz="0" w:space="0" w:color="auto"/>
        <w:bottom w:val="none" w:sz="0" w:space="0" w:color="auto"/>
        <w:right w:val="none" w:sz="0" w:space="0" w:color="auto"/>
      </w:divBdr>
    </w:div>
    <w:div w:id="1448282474">
      <w:bodyDiv w:val="1"/>
      <w:marLeft w:val="0"/>
      <w:marRight w:val="0"/>
      <w:marTop w:val="0"/>
      <w:marBottom w:val="0"/>
      <w:divBdr>
        <w:top w:val="none" w:sz="0" w:space="0" w:color="auto"/>
        <w:left w:val="none" w:sz="0" w:space="0" w:color="auto"/>
        <w:bottom w:val="none" w:sz="0" w:space="0" w:color="auto"/>
        <w:right w:val="none" w:sz="0" w:space="0" w:color="auto"/>
      </w:divBdr>
    </w:div>
    <w:div w:id="1517386192">
      <w:bodyDiv w:val="1"/>
      <w:marLeft w:val="0"/>
      <w:marRight w:val="0"/>
      <w:marTop w:val="0"/>
      <w:marBottom w:val="0"/>
      <w:divBdr>
        <w:top w:val="none" w:sz="0" w:space="0" w:color="auto"/>
        <w:left w:val="none" w:sz="0" w:space="0" w:color="auto"/>
        <w:bottom w:val="none" w:sz="0" w:space="0" w:color="auto"/>
        <w:right w:val="none" w:sz="0" w:space="0" w:color="auto"/>
      </w:divBdr>
    </w:div>
    <w:div w:id="1525820977">
      <w:bodyDiv w:val="1"/>
      <w:marLeft w:val="0"/>
      <w:marRight w:val="0"/>
      <w:marTop w:val="0"/>
      <w:marBottom w:val="0"/>
      <w:divBdr>
        <w:top w:val="none" w:sz="0" w:space="0" w:color="auto"/>
        <w:left w:val="none" w:sz="0" w:space="0" w:color="auto"/>
        <w:bottom w:val="none" w:sz="0" w:space="0" w:color="auto"/>
        <w:right w:val="none" w:sz="0" w:space="0" w:color="auto"/>
      </w:divBdr>
    </w:div>
    <w:div w:id="1646472242">
      <w:bodyDiv w:val="1"/>
      <w:marLeft w:val="0"/>
      <w:marRight w:val="0"/>
      <w:marTop w:val="0"/>
      <w:marBottom w:val="0"/>
      <w:divBdr>
        <w:top w:val="none" w:sz="0" w:space="0" w:color="auto"/>
        <w:left w:val="none" w:sz="0" w:space="0" w:color="auto"/>
        <w:bottom w:val="none" w:sz="0" w:space="0" w:color="auto"/>
        <w:right w:val="none" w:sz="0" w:space="0" w:color="auto"/>
      </w:divBdr>
    </w:div>
    <w:div w:id="1706557843">
      <w:bodyDiv w:val="1"/>
      <w:marLeft w:val="0"/>
      <w:marRight w:val="0"/>
      <w:marTop w:val="0"/>
      <w:marBottom w:val="0"/>
      <w:divBdr>
        <w:top w:val="none" w:sz="0" w:space="0" w:color="auto"/>
        <w:left w:val="none" w:sz="0" w:space="0" w:color="auto"/>
        <w:bottom w:val="none" w:sz="0" w:space="0" w:color="auto"/>
        <w:right w:val="none" w:sz="0" w:space="0" w:color="auto"/>
      </w:divBdr>
    </w:div>
    <w:div w:id="1733691543">
      <w:bodyDiv w:val="1"/>
      <w:marLeft w:val="0"/>
      <w:marRight w:val="0"/>
      <w:marTop w:val="0"/>
      <w:marBottom w:val="0"/>
      <w:divBdr>
        <w:top w:val="none" w:sz="0" w:space="0" w:color="auto"/>
        <w:left w:val="none" w:sz="0" w:space="0" w:color="auto"/>
        <w:bottom w:val="none" w:sz="0" w:space="0" w:color="auto"/>
        <w:right w:val="none" w:sz="0" w:space="0" w:color="auto"/>
      </w:divBdr>
    </w:div>
    <w:div w:id="1780836390">
      <w:bodyDiv w:val="1"/>
      <w:marLeft w:val="0"/>
      <w:marRight w:val="0"/>
      <w:marTop w:val="0"/>
      <w:marBottom w:val="0"/>
      <w:divBdr>
        <w:top w:val="none" w:sz="0" w:space="0" w:color="auto"/>
        <w:left w:val="none" w:sz="0" w:space="0" w:color="auto"/>
        <w:bottom w:val="none" w:sz="0" w:space="0" w:color="auto"/>
        <w:right w:val="none" w:sz="0" w:space="0" w:color="auto"/>
      </w:divBdr>
    </w:div>
    <w:div w:id="1959069392">
      <w:bodyDiv w:val="1"/>
      <w:marLeft w:val="0"/>
      <w:marRight w:val="0"/>
      <w:marTop w:val="0"/>
      <w:marBottom w:val="0"/>
      <w:divBdr>
        <w:top w:val="none" w:sz="0" w:space="0" w:color="auto"/>
        <w:left w:val="none" w:sz="0" w:space="0" w:color="auto"/>
        <w:bottom w:val="none" w:sz="0" w:space="0" w:color="auto"/>
        <w:right w:val="none" w:sz="0" w:space="0" w:color="auto"/>
      </w:divBdr>
    </w:div>
    <w:div w:id="2066636941">
      <w:bodyDiv w:val="1"/>
      <w:marLeft w:val="0"/>
      <w:marRight w:val="0"/>
      <w:marTop w:val="0"/>
      <w:marBottom w:val="0"/>
      <w:divBdr>
        <w:top w:val="none" w:sz="0" w:space="0" w:color="auto"/>
        <w:left w:val="none" w:sz="0" w:space="0" w:color="auto"/>
        <w:bottom w:val="none" w:sz="0" w:space="0" w:color="auto"/>
        <w:right w:val="none" w:sz="0" w:space="0" w:color="auto"/>
      </w:divBdr>
    </w:div>
    <w:div w:id="2078697326">
      <w:bodyDiv w:val="1"/>
      <w:marLeft w:val="0"/>
      <w:marRight w:val="0"/>
      <w:marTop w:val="0"/>
      <w:marBottom w:val="0"/>
      <w:divBdr>
        <w:top w:val="none" w:sz="0" w:space="0" w:color="auto"/>
        <w:left w:val="none" w:sz="0" w:space="0" w:color="auto"/>
        <w:bottom w:val="none" w:sz="0" w:space="0" w:color="auto"/>
        <w:right w:val="none" w:sz="0" w:space="0" w:color="auto"/>
      </w:divBdr>
    </w:div>
    <w:div w:id="2094277249">
      <w:bodyDiv w:val="1"/>
      <w:marLeft w:val="0"/>
      <w:marRight w:val="0"/>
      <w:marTop w:val="0"/>
      <w:marBottom w:val="0"/>
      <w:divBdr>
        <w:top w:val="none" w:sz="0" w:space="0" w:color="auto"/>
        <w:left w:val="none" w:sz="0" w:space="0" w:color="auto"/>
        <w:bottom w:val="none" w:sz="0" w:space="0" w:color="auto"/>
        <w:right w:val="none" w:sz="0" w:space="0" w:color="auto"/>
      </w:divBdr>
    </w:div>
    <w:div w:id="2098868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svg"/><Relationship Id="rId26" Type="http://schemas.openxmlformats.org/officeDocument/2006/relationships/image" Target="media/image21.svg"/><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sv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svg"/><Relationship Id="rId20" Type="http://schemas.openxmlformats.org/officeDocument/2006/relationships/image" Target="media/image15.sv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svg"/><Relationship Id="rId32" Type="http://schemas.openxmlformats.org/officeDocument/2006/relationships/image" Target="media/image27.sv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svg"/><Relationship Id="rId10" Type="http://schemas.openxmlformats.org/officeDocument/2006/relationships/image" Target="media/image5.sv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svg"/><Relationship Id="rId22" Type="http://schemas.openxmlformats.org/officeDocument/2006/relationships/image" Target="media/image17.svg"/><Relationship Id="rId27" Type="http://schemas.openxmlformats.org/officeDocument/2006/relationships/image" Target="media/image22.png"/><Relationship Id="rId30" Type="http://schemas.openxmlformats.org/officeDocument/2006/relationships/image" Target="media/image25.svg"/><Relationship Id="rId8" Type="http://schemas.openxmlformats.org/officeDocument/2006/relationships/image" Target="media/image3.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Cambria-Calibri">
      <a:majorFont>
        <a:latin typeface="Cambria" panose="02040503050406030204"/>
        <a:ea typeface=""/>
        <a:cs typeface=""/>
        <a:font script="Jpan" typeface="ＭＳ Ｐゴシック"/>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Res</b:Tag>
    <b:SourceType>Report</b:SourceType>
    <b:Guid>{470E6576-BA3C-42B1-9CA0-7A6DD07C8C05}</b:Guid>
    <b:Title>Research and Market Analysis </b:Title>
    <b:Year>2019-2020</b:Year>
    <b:RefOrder>1</b:RefOrder>
  </b:Source>
  <b:Source>
    <b:Tag>cal22</b:Tag>
    <b:SourceType>InternetSite</b:SourceType>
    <b:Guid>{448F97DC-5DA5-4E6D-A9C5-DDE907027385}</b:Guid>
    <b:Title>glampitect</b:Title>
    <b:Year>2022</b:Year>
    <b:Author>
      <b:Author>
        <b:NameList>
          <b:Person>
            <b:Last>calum</b:Last>
          </b:Person>
        </b:NameList>
      </b:Author>
    </b:Author>
    <b:URL>https://www.glampitect.com/blog/starting-a-glamping-business-uk</b:URL>
    <b:RefOrder>6</b:RefOrder>
  </b:Source>
  <b:Source>
    <b:Tag>nc520</b:Tag>
    <b:SourceType>InternetSite</b:SourceType>
    <b:Guid>{2102FDBA-9EBD-4944-9FC8-89FDA83E9030}</b:Guid>
    <b:Author>
      <b:Author>
        <b:Corporate>nc500</b:Corporate>
      </b:Author>
    </b:Author>
    <b:Title>nc500</b:Title>
    <b:Year>2020</b:Year>
    <b:URL>https://nc500pods.co.uk/?__hstc=142473581.fef4d33442068f30b3bca3e09b343944.1706355514723.1706355514723.1706355514723.1&amp;__hssc=142473581.3.1706355514723&amp;__hsfp=389114331</b:URL>
    <b:RefOrder>7</b:RefOrder>
  </b:Source>
  <b:Source>
    <b:Tag>Sme23</b:Tag>
    <b:SourceType>InternetSite</b:SourceType>
    <b:Guid>{B8559030-1431-448A-8798-0660BEAF01A1}</b:Guid>
    <b:Title>Sme Loans </b:Title>
    <b:Year>2023</b:Year>
    <b:URL>https://www.smeloans.co.uk/business-types/small-business-loans/#:~:text=You%20can%20apply%20for%20a,details%20and%20relevant%20business%20information.</b:URL>
    <b:RefOrder>8</b:RefOrder>
  </b:Source>
  <b:Source>
    <b:Tag>Kic23</b:Tag>
    <b:SourceType>InternetSite</b:SourceType>
    <b:Guid>{B500FDF3-6796-433F-9790-FA74BF13FEA3}</b:Guid>
    <b:Title>Kickstarter, Crowdcube</b:Title>
    <b:Year>2023</b:Year>
    <b:URL>https://www.kickstarter.com/</b:URL>
    <b:RefOrder>9</b:RefOrder>
  </b:Source>
  <b:Source>
    <b:Tag>Gra21</b:Tag>
    <b:SourceType>DocumentFromInternetSite</b:SourceType>
    <b:Guid>{C1895D1E-35DD-4884-92FF-9B4426681C0C}</b:Guid>
    <b:Title>Grand view research </b:Title>
    <b:Year>20217-2021</b:Year>
    <b:URL>https://www.grandviewresearch.com/industry-analysis/glamping-market</b:URL>
    <b:RefOrder>2</b:RefOrder>
  </b:Source>
  <b:Source>
    <b:Tag>the16</b:Tag>
    <b:SourceType>InternetSite</b:SourceType>
    <b:Guid>{9C21994E-FE74-4B1A-8A23-1253CEBADD26}</b:Guid>
    <b:Title>IETS</b:Title>
    <b:Year>2016</b:Year>
    <b:URL>https://ecotourism.org/</b:URL>
    <b:Author>
      <b:Author>
        <b:Corporate>the IETS</b:Corporate>
      </b:Author>
    </b:Author>
    <b:RefOrder>3</b:RefOrder>
  </b:Source>
  <b:Source>
    <b:Tag>Uti23</b:Tag>
    <b:SourceType>InternetSite</b:SourceType>
    <b:Guid>{7BA4D667-F721-4D6A-8676-F93986D579C5}</b:Guid>
    <b:Author>
      <b:Author>
        <b:Corporate>Utilities One</b:Corporate>
      </b:Author>
    </b:Author>
    <b:Title>Engineering for Sustainable Tourism Infrastructure in Emerging Economies</b:Title>
    <b:Year>2023</b:Year>
    <b:URL>Engineering for Sustainable Tourism Infrastructure in Emerging Economies</b:URL>
    <b:RefOrder>4</b:RefOrder>
  </b:Source>
  <b:Source>
    <b:Tag>Jef19</b:Tag>
    <b:SourceType>InternetSite</b:SourceType>
    <b:Guid>{7E862553-37F9-41A2-99C2-CE620BF73893}</b:Guid>
    <b:Author>
      <b:Author>
        <b:NameList>
          <b:Person>
            <b:Last>Schmidt</b:Last>
            <b:First>Jeff</b:First>
          </b:Person>
        </b:NameList>
      </b:Author>
    </b:Author>
    <b:Year>2019</b:Year>
    <b:URL>https://corporatefinanceinstitute.com/resources/accounting/break-even-analysis/</b:URL>
    <b:RefOrder>11</b:RefOrder>
  </b:Source>
  <b:Source>
    <b:Tag>vis</b:Tag>
    <b:SourceType>InternetSite</b:SourceType>
    <b:Guid>{8C5EC333-17E6-40DC-ACBD-E9DD4F8F193C}</b:Guid>
    <b:Author>
      <b:Author>
        <b:Corporate>visitbritain.org/business-advice/find-funding</b:Corporate>
      </b:Author>
    </b:Author>
    <b:URL>https://www.visitbritain.org/business-advice/find-funding</b:URL>
    <b:RefOrder>10</b:RefOrder>
  </b:Source>
  <b:Source>
    <b:Tag>lux20</b:Tag>
    <b:SourceType>InternetSite</b:SourceType>
    <b:Guid>{F2B32A37-881C-4345-A1AD-8625C104FF6B}</b:Guid>
    <b:Author>
      <b:Author>
        <b:Corporate>luxurygardenstudios.co.uk/the-booming-industry-of-glamping/</b:Corporate>
      </b:Author>
    </b:Author>
    <b:Year>2020</b:Year>
    <b:URL>https://luxurygardenstudios.co.uk/the-booming-industry-of-glamping/</b:URL>
    <b:RefOrder>5</b:RefOrder>
  </b:Source>
</b:Sources>
</file>

<file path=customXml/itemProps1.xml><?xml version="1.0" encoding="utf-8"?>
<ds:datastoreItem xmlns:ds="http://schemas.openxmlformats.org/officeDocument/2006/customXml" ds:itemID="{BBB975D7-414A-4162-993C-E5969CE137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Pages>
  <Words>2887</Words>
  <Characters>16456</Characters>
  <Application>Microsoft Office Word</Application>
  <DocSecurity>4</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19305</CharactersWithSpaces>
  <SharedDoc>false</SharedDoc>
  <HLinks>
    <vt:vector size="108" baseType="variant">
      <vt:variant>
        <vt:i4>1376318</vt:i4>
      </vt:variant>
      <vt:variant>
        <vt:i4>104</vt:i4>
      </vt:variant>
      <vt:variant>
        <vt:i4>0</vt:i4>
      </vt:variant>
      <vt:variant>
        <vt:i4>5</vt:i4>
      </vt:variant>
      <vt:variant>
        <vt:lpwstr/>
      </vt:variant>
      <vt:variant>
        <vt:lpwstr>_Toc157305818</vt:lpwstr>
      </vt:variant>
      <vt:variant>
        <vt:i4>1376318</vt:i4>
      </vt:variant>
      <vt:variant>
        <vt:i4>98</vt:i4>
      </vt:variant>
      <vt:variant>
        <vt:i4>0</vt:i4>
      </vt:variant>
      <vt:variant>
        <vt:i4>5</vt:i4>
      </vt:variant>
      <vt:variant>
        <vt:lpwstr/>
      </vt:variant>
      <vt:variant>
        <vt:lpwstr>_Toc157305817</vt:lpwstr>
      </vt:variant>
      <vt:variant>
        <vt:i4>1376318</vt:i4>
      </vt:variant>
      <vt:variant>
        <vt:i4>92</vt:i4>
      </vt:variant>
      <vt:variant>
        <vt:i4>0</vt:i4>
      </vt:variant>
      <vt:variant>
        <vt:i4>5</vt:i4>
      </vt:variant>
      <vt:variant>
        <vt:lpwstr/>
      </vt:variant>
      <vt:variant>
        <vt:lpwstr>_Toc157305816</vt:lpwstr>
      </vt:variant>
      <vt:variant>
        <vt:i4>1376318</vt:i4>
      </vt:variant>
      <vt:variant>
        <vt:i4>86</vt:i4>
      </vt:variant>
      <vt:variant>
        <vt:i4>0</vt:i4>
      </vt:variant>
      <vt:variant>
        <vt:i4>5</vt:i4>
      </vt:variant>
      <vt:variant>
        <vt:lpwstr/>
      </vt:variant>
      <vt:variant>
        <vt:lpwstr>_Toc157305815</vt:lpwstr>
      </vt:variant>
      <vt:variant>
        <vt:i4>1376318</vt:i4>
      </vt:variant>
      <vt:variant>
        <vt:i4>80</vt:i4>
      </vt:variant>
      <vt:variant>
        <vt:i4>0</vt:i4>
      </vt:variant>
      <vt:variant>
        <vt:i4>5</vt:i4>
      </vt:variant>
      <vt:variant>
        <vt:lpwstr/>
      </vt:variant>
      <vt:variant>
        <vt:lpwstr>_Toc157305814</vt:lpwstr>
      </vt:variant>
      <vt:variant>
        <vt:i4>1376318</vt:i4>
      </vt:variant>
      <vt:variant>
        <vt:i4>74</vt:i4>
      </vt:variant>
      <vt:variant>
        <vt:i4>0</vt:i4>
      </vt:variant>
      <vt:variant>
        <vt:i4>5</vt:i4>
      </vt:variant>
      <vt:variant>
        <vt:lpwstr/>
      </vt:variant>
      <vt:variant>
        <vt:lpwstr>_Toc157305813</vt:lpwstr>
      </vt:variant>
      <vt:variant>
        <vt:i4>1376318</vt:i4>
      </vt:variant>
      <vt:variant>
        <vt:i4>68</vt:i4>
      </vt:variant>
      <vt:variant>
        <vt:i4>0</vt:i4>
      </vt:variant>
      <vt:variant>
        <vt:i4>5</vt:i4>
      </vt:variant>
      <vt:variant>
        <vt:lpwstr/>
      </vt:variant>
      <vt:variant>
        <vt:lpwstr>_Toc157305812</vt:lpwstr>
      </vt:variant>
      <vt:variant>
        <vt:i4>1376318</vt:i4>
      </vt:variant>
      <vt:variant>
        <vt:i4>62</vt:i4>
      </vt:variant>
      <vt:variant>
        <vt:i4>0</vt:i4>
      </vt:variant>
      <vt:variant>
        <vt:i4>5</vt:i4>
      </vt:variant>
      <vt:variant>
        <vt:lpwstr/>
      </vt:variant>
      <vt:variant>
        <vt:lpwstr>_Toc157305811</vt:lpwstr>
      </vt:variant>
      <vt:variant>
        <vt:i4>1376318</vt:i4>
      </vt:variant>
      <vt:variant>
        <vt:i4>56</vt:i4>
      </vt:variant>
      <vt:variant>
        <vt:i4>0</vt:i4>
      </vt:variant>
      <vt:variant>
        <vt:i4>5</vt:i4>
      </vt:variant>
      <vt:variant>
        <vt:lpwstr/>
      </vt:variant>
      <vt:variant>
        <vt:lpwstr>_Toc157305810</vt:lpwstr>
      </vt:variant>
      <vt:variant>
        <vt:i4>1310782</vt:i4>
      </vt:variant>
      <vt:variant>
        <vt:i4>50</vt:i4>
      </vt:variant>
      <vt:variant>
        <vt:i4>0</vt:i4>
      </vt:variant>
      <vt:variant>
        <vt:i4>5</vt:i4>
      </vt:variant>
      <vt:variant>
        <vt:lpwstr/>
      </vt:variant>
      <vt:variant>
        <vt:lpwstr>_Toc157305809</vt:lpwstr>
      </vt:variant>
      <vt:variant>
        <vt:i4>1310782</vt:i4>
      </vt:variant>
      <vt:variant>
        <vt:i4>44</vt:i4>
      </vt:variant>
      <vt:variant>
        <vt:i4>0</vt:i4>
      </vt:variant>
      <vt:variant>
        <vt:i4>5</vt:i4>
      </vt:variant>
      <vt:variant>
        <vt:lpwstr/>
      </vt:variant>
      <vt:variant>
        <vt:lpwstr>_Toc157305808</vt:lpwstr>
      </vt:variant>
      <vt:variant>
        <vt:i4>1310782</vt:i4>
      </vt:variant>
      <vt:variant>
        <vt:i4>38</vt:i4>
      </vt:variant>
      <vt:variant>
        <vt:i4>0</vt:i4>
      </vt:variant>
      <vt:variant>
        <vt:i4>5</vt:i4>
      </vt:variant>
      <vt:variant>
        <vt:lpwstr/>
      </vt:variant>
      <vt:variant>
        <vt:lpwstr>_Toc157305807</vt:lpwstr>
      </vt:variant>
      <vt:variant>
        <vt:i4>1310782</vt:i4>
      </vt:variant>
      <vt:variant>
        <vt:i4>32</vt:i4>
      </vt:variant>
      <vt:variant>
        <vt:i4>0</vt:i4>
      </vt:variant>
      <vt:variant>
        <vt:i4>5</vt:i4>
      </vt:variant>
      <vt:variant>
        <vt:lpwstr/>
      </vt:variant>
      <vt:variant>
        <vt:lpwstr>_Toc157305806</vt:lpwstr>
      </vt:variant>
      <vt:variant>
        <vt:i4>1310782</vt:i4>
      </vt:variant>
      <vt:variant>
        <vt:i4>26</vt:i4>
      </vt:variant>
      <vt:variant>
        <vt:i4>0</vt:i4>
      </vt:variant>
      <vt:variant>
        <vt:i4>5</vt:i4>
      </vt:variant>
      <vt:variant>
        <vt:lpwstr/>
      </vt:variant>
      <vt:variant>
        <vt:lpwstr>_Toc157305805</vt:lpwstr>
      </vt:variant>
      <vt:variant>
        <vt:i4>1310782</vt:i4>
      </vt:variant>
      <vt:variant>
        <vt:i4>20</vt:i4>
      </vt:variant>
      <vt:variant>
        <vt:i4>0</vt:i4>
      </vt:variant>
      <vt:variant>
        <vt:i4>5</vt:i4>
      </vt:variant>
      <vt:variant>
        <vt:lpwstr/>
      </vt:variant>
      <vt:variant>
        <vt:lpwstr>_Toc157305804</vt:lpwstr>
      </vt:variant>
      <vt:variant>
        <vt:i4>1310782</vt:i4>
      </vt:variant>
      <vt:variant>
        <vt:i4>14</vt:i4>
      </vt:variant>
      <vt:variant>
        <vt:i4>0</vt:i4>
      </vt:variant>
      <vt:variant>
        <vt:i4>5</vt:i4>
      </vt:variant>
      <vt:variant>
        <vt:lpwstr/>
      </vt:variant>
      <vt:variant>
        <vt:lpwstr>_Toc157305803</vt:lpwstr>
      </vt:variant>
      <vt:variant>
        <vt:i4>1310782</vt:i4>
      </vt:variant>
      <vt:variant>
        <vt:i4>8</vt:i4>
      </vt:variant>
      <vt:variant>
        <vt:i4>0</vt:i4>
      </vt:variant>
      <vt:variant>
        <vt:i4>5</vt:i4>
      </vt:variant>
      <vt:variant>
        <vt:lpwstr/>
      </vt:variant>
      <vt:variant>
        <vt:lpwstr>_Toc157305802</vt:lpwstr>
      </vt:variant>
      <vt:variant>
        <vt:i4>1310782</vt:i4>
      </vt:variant>
      <vt:variant>
        <vt:i4>2</vt:i4>
      </vt:variant>
      <vt:variant>
        <vt:i4>0</vt:i4>
      </vt:variant>
      <vt:variant>
        <vt:i4>5</vt:i4>
      </vt:variant>
      <vt:variant>
        <vt:lpwstr/>
      </vt:variant>
      <vt:variant>
        <vt:lpwstr>_Toc157305801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shahariar.sizan69@gmail.com</dc:creator>
  <cp:keywords/>
  <dc:description/>
  <cp:lastModifiedBy>Khadijah Begum</cp:lastModifiedBy>
  <cp:revision>27</cp:revision>
  <dcterms:created xsi:type="dcterms:W3CDTF">2024-06-01T04:07:00Z</dcterms:created>
  <dcterms:modified xsi:type="dcterms:W3CDTF">2024-06-01T04:40:00Z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a24d98be864093b3764ffc8bec8aa64f08f134f60574c2a04d6791e81c2d4a44</vt:lpwstr>
  </property>
</Properties>
</file>