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9D21D8" w14:textId="77777777" w:rsidR="0092137D" w:rsidRDefault="0092137D" w:rsidP="00494385">
      <w:pPr>
        <w:spacing w:after="0" w:line="480" w:lineRule="auto"/>
        <w:rPr>
          <w:rFonts w:asciiTheme="minorHAnsi" w:hAnsiTheme="minorHAnsi" w:cstheme="minorHAnsi"/>
          <w:sz w:val="48"/>
          <w:szCs w:val="48"/>
        </w:rPr>
      </w:pPr>
    </w:p>
    <w:p w14:paraId="51136F10" w14:textId="77777777" w:rsidR="0092137D" w:rsidRDefault="0092137D" w:rsidP="00494385">
      <w:pPr>
        <w:spacing w:after="0" w:line="480" w:lineRule="auto"/>
        <w:rPr>
          <w:rFonts w:asciiTheme="minorHAnsi" w:hAnsiTheme="minorHAnsi" w:cstheme="minorHAnsi"/>
          <w:sz w:val="48"/>
          <w:szCs w:val="48"/>
        </w:rPr>
      </w:pPr>
    </w:p>
    <w:p w14:paraId="18F01519" w14:textId="70283202" w:rsidR="00494385" w:rsidRPr="00494385" w:rsidRDefault="00494385" w:rsidP="00494385">
      <w:pPr>
        <w:spacing w:after="0" w:line="480" w:lineRule="auto"/>
        <w:rPr>
          <w:rFonts w:asciiTheme="minorHAnsi" w:hAnsiTheme="minorHAnsi" w:cstheme="minorHAnsi"/>
          <w:sz w:val="48"/>
          <w:szCs w:val="48"/>
        </w:rPr>
      </w:pPr>
      <w:r w:rsidRPr="00494385">
        <w:rPr>
          <w:rFonts w:asciiTheme="minorHAnsi" w:hAnsiTheme="minorHAnsi" w:cstheme="minorHAnsi"/>
          <w:sz w:val="48"/>
          <w:szCs w:val="48"/>
        </w:rPr>
        <w:t>Hotel handbook for intercultural competences</w:t>
      </w:r>
    </w:p>
    <w:p w14:paraId="70326385" w14:textId="77D1B8F0" w:rsidR="00AE68DF" w:rsidRDefault="00AE68DF" w:rsidP="00823F8D">
      <w:pPr>
        <w:spacing w:after="0" w:line="480" w:lineRule="auto"/>
        <w:jc w:val="center"/>
      </w:pPr>
    </w:p>
    <w:p w14:paraId="5820DB7A" w14:textId="77777777" w:rsidR="00AE68DF" w:rsidRDefault="00AE68DF" w:rsidP="00823F8D">
      <w:pPr>
        <w:spacing w:after="0" w:line="480" w:lineRule="auto"/>
        <w:jc w:val="center"/>
      </w:pPr>
    </w:p>
    <w:p w14:paraId="7F90C264" w14:textId="77777777" w:rsidR="00B547A0" w:rsidRDefault="00B547A0" w:rsidP="00823F8D">
      <w:pPr>
        <w:spacing w:after="0" w:line="480" w:lineRule="auto"/>
        <w:jc w:val="center"/>
      </w:pPr>
    </w:p>
    <w:p w14:paraId="6F7E65D2" w14:textId="77777777" w:rsidR="00B547A0" w:rsidRDefault="00B547A0" w:rsidP="00823F8D">
      <w:pPr>
        <w:spacing w:after="0" w:line="480" w:lineRule="auto"/>
        <w:jc w:val="center"/>
      </w:pPr>
    </w:p>
    <w:p w14:paraId="5F150DEB" w14:textId="77777777" w:rsidR="00B547A0" w:rsidRDefault="00B547A0" w:rsidP="00823F8D">
      <w:pPr>
        <w:spacing w:after="0" w:line="480" w:lineRule="auto"/>
        <w:jc w:val="center"/>
      </w:pPr>
    </w:p>
    <w:p w14:paraId="45C3C81D" w14:textId="4AB0DB85" w:rsidR="00AE68DF" w:rsidRPr="0092137D" w:rsidRDefault="00B869EF" w:rsidP="00823F8D">
      <w:pPr>
        <w:spacing w:after="0" w:line="480" w:lineRule="auto"/>
        <w:jc w:val="center"/>
        <w:rPr>
          <w:rFonts w:asciiTheme="minorHAnsi" w:hAnsiTheme="minorHAnsi" w:cstheme="minorHAnsi"/>
          <w:b/>
          <w:bCs/>
          <w:sz w:val="32"/>
          <w:szCs w:val="32"/>
        </w:rPr>
      </w:pPr>
      <w:r w:rsidRPr="0092137D">
        <w:rPr>
          <w:rFonts w:asciiTheme="minorHAnsi" w:hAnsiTheme="minorHAnsi" w:cstheme="minorHAnsi"/>
          <w:b/>
          <w:bCs/>
          <w:sz w:val="32"/>
          <w:szCs w:val="32"/>
        </w:rPr>
        <w:t xml:space="preserve">Student name: Mariana </w:t>
      </w:r>
      <w:proofErr w:type="spellStart"/>
      <w:r w:rsidRPr="0092137D">
        <w:rPr>
          <w:rFonts w:asciiTheme="minorHAnsi" w:hAnsiTheme="minorHAnsi" w:cstheme="minorHAnsi"/>
          <w:b/>
          <w:bCs/>
          <w:sz w:val="32"/>
          <w:szCs w:val="32"/>
        </w:rPr>
        <w:t>Rodica</w:t>
      </w:r>
      <w:proofErr w:type="spellEnd"/>
      <w:r w:rsidRPr="0092137D">
        <w:rPr>
          <w:rFonts w:asciiTheme="minorHAnsi" w:hAnsiTheme="minorHAnsi" w:cstheme="minorHAnsi"/>
          <w:b/>
          <w:bCs/>
          <w:sz w:val="32"/>
          <w:szCs w:val="32"/>
        </w:rPr>
        <w:t xml:space="preserve"> Strateanu</w:t>
      </w:r>
    </w:p>
    <w:p w14:paraId="7AE44B4D" w14:textId="2329B04D" w:rsidR="00B869EF" w:rsidRPr="0092137D" w:rsidRDefault="00B869EF" w:rsidP="00B869EF">
      <w:pPr>
        <w:spacing w:after="0" w:line="480" w:lineRule="auto"/>
        <w:jc w:val="center"/>
        <w:rPr>
          <w:rFonts w:asciiTheme="minorHAnsi" w:hAnsiTheme="minorHAnsi" w:cstheme="minorHAnsi"/>
          <w:b/>
          <w:bCs/>
          <w:sz w:val="32"/>
          <w:szCs w:val="32"/>
        </w:rPr>
      </w:pPr>
      <w:r w:rsidRPr="0092137D">
        <w:rPr>
          <w:rFonts w:asciiTheme="minorHAnsi" w:hAnsiTheme="minorHAnsi" w:cstheme="minorHAnsi"/>
          <w:b/>
          <w:bCs/>
          <w:sz w:val="32"/>
          <w:szCs w:val="32"/>
        </w:rPr>
        <w:t>Student number:2017055</w:t>
      </w:r>
    </w:p>
    <w:p w14:paraId="056E9A56" w14:textId="7949ACC7" w:rsidR="00AE68DF" w:rsidRPr="0092137D" w:rsidRDefault="00B869EF" w:rsidP="00823F8D">
      <w:pPr>
        <w:spacing w:after="0" w:line="480" w:lineRule="auto"/>
        <w:jc w:val="center"/>
        <w:rPr>
          <w:rFonts w:asciiTheme="minorHAnsi" w:hAnsiTheme="minorHAnsi" w:cstheme="minorHAnsi"/>
          <w:b/>
          <w:bCs/>
          <w:sz w:val="32"/>
          <w:szCs w:val="32"/>
        </w:rPr>
      </w:pPr>
      <w:r w:rsidRPr="0092137D">
        <w:rPr>
          <w:rFonts w:asciiTheme="minorHAnsi" w:hAnsiTheme="minorHAnsi" w:cstheme="minorHAnsi"/>
          <w:b/>
          <w:bCs/>
          <w:sz w:val="32"/>
          <w:szCs w:val="32"/>
        </w:rPr>
        <w:t>Module name: Cultural awareness</w:t>
      </w:r>
    </w:p>
    <w:p w14:paraId="7F2398FA" w14:textId="7CB00796" w:rsidR="00B547A0" w:rsidRPr="00A405CE" w:rsidRDefault="00B869EF" w:rsidP="00A405CE">
      <w:pPr>
        <w:spacing w:after="0" w:line="480" w:lineRule="auto"/>
        <w:jc w:val="center"/>
      </w:pPr>
      <w:r w:rsidRPr="0092137D">
        <w:rPr>
          <w:rFonts w:asciiTheme="minorHAnsi" w:hAnsiTheme="minorHAnsi" w:cstheme="minorHAnsi"/>
          <w:b/>
          <w:bCs/>
          <w:sz w:val="32"/>
          <w:szCs w:val="32"/>
        </w:rPr>
        <w:t>Lecturer: Mike Davies</w:t>
      </w:r>
      <w:r w:rsidR="00B547A0">
        <w:rPr>
          <w:b/>
        </w:rPr>
        <w:br w:type="page"/>
      </w:r>
    </w:p>
    <w:sdt>
      <w:sdtPr>
        <w:id w:val="2081325818"/>
        <w:docPartObj>
          <w:docPartGallery w:val="Table of Contents"/>
          <w:docPartUnique/>
        </w:docPartObj>
      </w:sdtPr>
      <w:sdtEndPr>
        <w:rPr>
          <w:rFonts w:ascii="Times New Roman" w:eastAsiaTheme="minorHAnsi" w:hAnsi="Times New Roman" w:cs="Times New Roman"/>
          <w:b/>
          <w:bCs/>
          <w:noProof/>
          <w:color w:val="auto"/>
          <w:sz w:val="24"/>
          <w:szCs w:val="24"/>
        </w:rPr>
      </w:sdtEndPr>
      <w:sdtContent>
        <w:p w14:paraId="0DEC141C" w14:textId="77777777" w:rsidR="00494385" w:rsidRDefault="00494385">
          <w:pPr>
            <w:pStyle w:val="TOCHeading"/>
          </w:pPr>
        </w:p>
        <w:p w14:paraId="15640E21" w14:textId="77777777" w:rsidR="00494385" w:rsidRDefault="00494385">
          <w:pPr>
            <w:pStyle w:val="TOCHeading"/>
          </w:pPr>
        </w:p>
        <w:p w14:paraId="4EEDF7E8" w14:textId="34CC1C3D" w:rsidR="00AE568C" w:rsidRDefault="00AE568C">
          <w:pPr>
            <w:pStyle w:val="TOCHeading"/>
          </w:pPr>
          <w:r>
            <w:t>Table of Contents</w:t>
          </w:r>
        </w:p>
        <w:p w14:paraId="2E9910B0" w14:textId="77777777" w:rsidR="00494385" w:rsidRPr="00494385" w:rsidRDefault="00494385" w:rsidP="00494385"/>
        <w:p w14:paraId="08E52BD2" w14:textId="56498D1A" w:rsidR="00494385" w:rsidRDefault="00AE568C">
          <w:pPr>
            <w:pStyle w:val="TOC1"/>
            <w:tabs>
              <w:tab w:val="left" w:pos="440"/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8421152" w:history="1">
            <w:r w:rsidR="00494385" w:rsidRPr="008C206A">
              <w:rPr>
                <w:rStyle w:val="Hyperlink"/>
                <w:rFonts w:cstheme="minorHAnsi"/>
                <w:noProof/>
              </w:rPr>
              <w:t>1.</w:t>
            </w:r>
            <w:r w:rsidR="00494385"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val="en-GB" w:eastAsia="en-GB"/>
              </w:rPr>
              <w:tab/>
            </w:r>
            <w:r w:rsidR="00494385" w:rsidRPr="008C206A">
              <w:rPr>
                <w:rStyle w:val="Hyperlink"/>
                <w:rFonts w:cstheme="minorHAnsi"/>
                <w:noProof/>
              </w:rPr>
              <w:t>Introduction</w:t>
            </w:r>
            <w:r w:rsidR="00494385">
              <w:rPr>
                <w:noProof/>
                <w:webHidden/>
              </w:rPr>
              <w:tab/>
            </w:r>
            <w:r w:rsidR="00494385">
              <w:rPr>
                <w:noProof/>
                <w:webHidden/>
              </w:rPr>
              <w:fldChar w:fldCharType="begin"/>
            </w:r>
            <w:r w:rsidR="00494385">
              <w:rPr>
                <w:noProof/>
                <w:webHidden/>
              </w:rPr>
              <w:instrText xml:space="preserve"> PAGEREF _Toc98421152 \h </w:instrText>
            </w:r>
            <w:r w:rsidR="00494385">
              <w:rPr>
                <w:noProof/>
                <w:webHidden/>
              </w:rPr>
            </w:r>
            <w:r w:rsidR="00494385">
              <w:rPr>
                <w:noProof/>
                <w:webHidden/>
              </w:rPr>
              <w:fldChar w:fldCharType="separate"/>
            </w:r>
            <w:r w:rsidR="00494385">
              <w:rPr>
                <w:noProof/>
                <w:webHidden/>
              </w:rPr>
              <w:t>3</w:t>
            </w:r>
            <w:r w:rsidR="00494385">
              <w:rPr>
                <w:noProof/>
                <w:webHidden/>
              </w:rPr>
              <w:fldChar w:fldCharType="end"/>
            </w:r>
          </w:hyperlink>
        </w:p>
        <w:p w14:paraId="5ACEC944" w14:textId="76AAECDE" w:rsidR="00494385" w:rsidRDefault="00494385">
          <w:pPr>
            <w:pStyle w:val="TOC1"/>
            <w:tabs>
              <w:tab w:val="left" w:pos="440"/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/>
            </w:rPr>
          </w:pPr>
          <w:hyperlink w:anchor="_Toc98421153" w:history="1">
            <w:r w:rsidRPr="008C206A">
              <w:rPr>
                <w:rStyle w:val="Hyperlink"/>
                <w:rFonts w:cstheme="minorHAnsi"/>
                <w:noProof/>
              </w:rPr>
              <w:t>2.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val="en-GB" w:eastAsia="en-GB"/>
              </w:rPr>
              <w:tab/>
            </w:r>
            <w:r w:rsidRPr="008C206A">
              <w:rPr>
                <w:rStyle w:val="Hyperlink"/>
                <w:rFonts w:cstheme="minorHAnsi"/>
                <w:noProof/>
              </w:rPr>
              <w:t>Cultural Intelligence and Sensitivity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_Toc98421153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0C1576" w14:textId="68930C6B" w:rsidR="00494385" w:rsidRDefault="00494385">
          <w:pPr>
            <w:pStyle w:val="TOC1"/>
            <w:tabs>
              <w:tab w:val="left" w:pos="440"/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/>
            </w:rPr>
          </w:pPr>
          <w:hyperlink w:anchor="_Toc98421154" w:history="1">
            <w:r w:rsidRPr="008C206A">
              <w:rPr>
                <w:rStyle w:val="Hyperlink"/>
                <w:rFonts w:cstheme="minorHAnsi"/>
                <w:noProof/>
              </w:rPr>
              <w:t>3.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val="en-GB" w:eastAsia="en-GB"/>
              </w:rPr>
              <w:tab/>
            </w:r>
            <w:r w:rsidRPr="008C206A">
              <w:rPr>
                <w:rStyle w:val="Hyperlink"/>
                <w:rFonts w:cstheme="minorHAnsi"/>
                <w:noProof/>
              </w:rPr>
              <w:t>Significance of Cultural Intelligence and Sensitivity to Hotel Personnel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_Toc98421154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A02EF3" w14:textId="2B47E0D2" w:rsidR="00494385" w:rsidRDefault="00494385">
          <w:pPr>
            <w:pStyle w:val="TOC1"/>
            <w:tabs>
              <w:tab w:val="left" w:pos="440"/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/>
            </w:rPr>
          </w:pPr>
          <w:hyperlink w:anchor="_Toc98421155" w:history="1">
            <w:r w:rsidRPr="008C206A">
              <w:rPr>
                <w:rStyle w:val="Hyperlink"/>
                <w:rFonts w:cstheme="minorHAnsi"/>
                <w:noProof/>
              </w:rPr>
              <w:t>4.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val="en-GB" w:eastAsia="en-GB"/>
              </w:rPr>
              <w:tab/>
            </w:r>
            <w:r w:rsidRPr="008C206A">
              <w:rPr>
                <w:rStyle w:val="Hyperlink"/>
                <w:rFonts w:cstheme="minorHAnsi"/>
                <w:noProof/>
              </w:rPr>
              <w:t>Implications of Cultural Intelligence on Saudi Arabian Hotel Businesses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_Toc98421155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360D60" w14:textId="72123FB5" w:rsidR="00494385" w:rsidRDefault="00494385">
          <w:pPr>
            <w:pStyle w:val="TOC1"/>
            <w:tabs>
              <w:tab w:val="left" w:pos="440"/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/>
            </w:rPr>
          </w:pPr>
          <w:hyperlink w:anchor="_Toc98421156" w:history="1">
            <w:r w:rsidRPr="008C206A">
              <w:rPr>
                <w:rStyle w:val="Hyperlink"/>
                <w:rFonts w:cstheme="minorHAnsi"/>
                <w:noProof/>
              </w:rPr>
              <w:t>5.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val="en-GB" w:eastAsia="en-GB"/>
              </w:rPr>
              <w:tab/>
            </w:r>
            <w:r w:rsidRPr="008C206A">
              <w:rPr>
                <w:rStyle w:val="Hyperlink"/>
                <w:rFonts w:cstheme="minorHAnsi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_Toc98421156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ABE156" w14:textId="6A939CCA" w:rsidR="00494385" w:rsidRDefault="00494385">
          <w:pPr>
            <w:pStyle w:val="TOC1"/>
            <w:tabs>
              <w:tab w:val="left" w:pos="440"/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/>
            </w:rPr>
          </w:pPr>
          <w:hyperlink w:anchor="_Toc98421157" w:history="1">
            <w:r w:rsidRPr="008C206A">
              <w:rPr>
                <w:rStyle w:val="Hyperlink"/>
                <w:rFonts w:cstheme="minorHAnsi"/>
                <w:noProof/>
              </w:rPr>
              <w:t>6.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val="en-GB" w:eastAsia="en-GB"/>
              </w:rPr>
              <w:tab/>
            </w:r>
            <w:r w:rsidRPr="008C206A">
              <w:rPr>
                <w:rStyle w:val="Hyperlink"/>
                <w:rFonts w:cstheme="minorHAnsi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_Toc98421157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4C4F62" w14:textId="38F06254" w:rsidR="00AE568C" w:rsidRDefault="00AE568C">
          <w:r>
            <w:rPr>
              <w:b/>
              <w:bCs/>
              <w:noProof/>
            </w:rPr>
            <w:fldChar w:fldCharType="end"/>
          </w:r>
        </w:p>
      </w:sdtContent>
    </w:sdt>
    <w:p w14:paraId="79C03104" w14:textId="77777777" w:rsidR="00AE568C" w:rsidRDefault="00AE568C" w:rsidP="00823F8D">
      <w:pPr>
        <w:spacing w:after="0" w:line="480" w:lineRule="auto"/>
        <w:jc w:val="center"/>
        <w:rPr>
          <w:rFonts w:asciiTheme="minorHAnsi" w:hAnsiTheme="minorHAnsi" w:cstheme="minorHAnsi"/>
          <w:sz w:val="36"/>
          <w:szCs w:val="36"/>
        </w:rPr>
      </w:pPr>
    </w:p>
    <w:p w14:paraId="7C08CD92" w14:textId="77777777" w:rsidR="00AE568C" w:rsidRDefault="00AE568C" w:rsidP="00823F8D">
      <w:pPr>
        <w:spacing w:after="0" w:line="480" w:lineRule="auto"/>
        <w:jc w:val="center"/>
        <w:rPr>
          <w:rFonts w:asciiTheme="minorHAnsi" w:hAnsiTheme="minorHAnsi" w:cstheme="minorHAnsi"/>
          <w:sz w:val="36"/>
          <w:szCs w:val="36"/>
        </w:rPr>
      </w:pPr>
    </w:p>
    <w:p w14:paraId="76B50D82" w14:textId="77777777" w:rsidR="00AE568C" w:rsidRDefault="00AE568C" w:rsidP="00823F8D">
      <w:pPr>
        <w:spacing w:after="0" w:line="480" w:lineRule="auto"/>
        <w:jc w:val="center"/>
        <w:rPr>
          <w:rFonts w:asciiTheme="minorHAnsi" w:hAnsiTheme="minorHAnsi" w:cstheme="minorHAnsi"/>
          <w:sz w:val="36"/>
          <w:szCs w:val="36"/>
        </w:rPr>
      </w:pPr>
    </w:p>
    <w:p w14:paraId="5B50A1AC" w14:textId="77777777" w:rsidR="00AE568C" w:rsidRDefault="00AE568C" w:rsidP="00823F8D">
      <w:pPr>
        <w:spacing w:after="0" w:line="480" w:lineRule="auto"/>
        <w:jc w:val="center"/>
        <w:rPr>
          <w:rFonts w:asciiTheme="minorHAnsi" w:hAnsiTheme="minorHAnsi" w:cstheme="minorHAnsi"/>
          <w:sz w:val="36"/>
          <w:szCs w:val="36"/>
        </w:rPr>
      </w:pPr>
    </w:p>
    <w:p w14:paraId="0B2F74C9" w14:textId="77777777" w:rsidR="00AE568C" w:rsidRDefault="00AE568C" w:rsidP="00823F8D">
      <w:pPr>
        <w:spacing w:after="0" w:line="480" w:lineRule="auto"/>
        <w:jc w:val="center"/>
        <w:rPr>
          <w:rFonts w:asciiTheme="minorHAnsi" w:hAnsiTheme="minorHAnsi" w:cstheme="minorHAnsi"/>
          <w:sz w:val="36"/>
          <w:szCs w:val="36"/>
        </w:rPr>
      </w:pPr>
    </w:p>
    <w:p w14:paraId="333E869C" w14:textId="77777777" w:rsidR="00AE568C" w:rsidRDefault="00AE568C" w:rsidP="00823F8D">
      <w:pPr>
        <w:spacing w:after="0" w:line="480" w:lineRule="auto"/>
        <w:jc w:val="center"/>
        <w:rPr>
          <w:rFonts w:asciiTheme="minorHAnsi" w:hAnsiTheme="minorHAnsi" w:cstheme="minorHAnsi"/>
          <w:sz w:val="36"/>
          <w:szCs w:val="36"/>
        </w:rPr>
      </w:pPr>
    </w:p>
    <w:p w14:paraId="3532EF0D" w14:textId="77777777" w:rsidR="00AE568C" w:rsidRDefault="00AE568C" w:rsidP="00823F8D">
      <w:pPr>
        <w:spacing w:after="0" w:line="480" w:lineRule="auto"/>
        <w:jc w:val="center"/>
        <w:rPr>
          <w:rFonts w:asciiTheme="minorHAnsi" w:hAnsiTheme="minorHAnsi" w:cstheme="minorHAnsi"/>
          <w:sz w:val="36"/>
          <w:szCs w:val="36"/>
        </w:rPr>
      </w:pPr>
    </w:p>
    <w:p w14:paraId="4EEB3AA3" w14:textId="77777777" w:rsidR="00AE568C" w:rsidRDefault="00AE568C" w:rsidP="00823F8D">
      <w:pPr>
        <w:spacing w:after="0" w:line="480" w:lineRule="auto"/>
        <w:jc w:val="center"/>
        <w:rPr>
          <w:rFonts w:asciiTheme="minorHAnsi" w:hAnsiTheme="minorHAnsi" w:cstheme="minorHAnsi"/>
          <w:sz w:val="36"/>
          <w:szCs w:val="36"/>
        </w:rPr>
      </w:pPr>
    </w:p>
    <w:p w14:paraId="67023B9E" w14:textId="77777777" w:rsidR="00AE568C" w:rsidRDefault="00AE568C" w:rsidP="00823F8D">
      <w:pPr>
        <w:spacing w:after="0" w:line="480" w:lineRule="auto"/>
        <w:jc w:val="center"/>
        <w:rPr>
          <w:rFonts w:asciiTheme="minorHAnsi" w:hAnsiTheme="minorHAnsi" w:cstheme="minorHAnsi"/>
          <w:sz w:val="36"/>
          <w:szCs w:val="36"/>
        </w:rPr>
      </w:pPr>
    </w:p>
    <w:p w14:paraId="71DEEF5C" w14:textId="77777777" w:rsidR="00AE568C" w:rsidRDefault="00AE568C" w:rsidP="00823F8D">
      <w:pPr>
        <w:spacing w:after="0" w:line="480" w:lineRule="auto"/>
        <w:jc w:val="center"/>
        <w:rPr>
          <w:rFonts w:asciiTheme="minorHAnsi" w:hAnsiTheme="minorHAnsi" w:cstheme="minorHAnsi"/>
          <w:sz w:val="36"/>
          <w:szCs w:val="36"/>
        </w:rPr>
      </w:pPr>
    </w:p>
    <w:p w14:paraId="3B720C0C" w14:textId="77777777" w:rsidR="00AE568C" w:rsidRDefault="00AE568C" w:rsidP="00823F8D">
      <w:pPr>
        <w:spacing w:after="0" w:line="480" w:lineRule="auto"/>
        <w:jc w:val="center"/>
        <w:rPr>
          <w:rFonts w:asciiTheme="minorHAnsi" w:hAnsiTheme="minorHAnsi" w:cstheme="minorHAnsi"/>
          <w:sz w:val="36"/>
          <w:szCs w:val="36"/>
        </w:rPr>
      </w:pPr>
    </w:p>
    <w:p w14:paraId="13B0A773" w14:textId="109190F0" w:rsidR="00A405CE" w:rsidRPr="00AE568C" w:rsidRDefault="00A405CE" w:rsidP="00823F8D">
      <w:pPr>
        <w:spacing w:after="0" w:line="480" w:lineRule="auto"/>
        <w:jc w:val="center"/>
        <w:rPr>
          <w:rFonts w:asciiTheme="minorHAnsi" w:hAnsiTheme="minorHAnsi" w:cstheme="minorHAnsi"/>
          <w:sz w:val="36"/>
          <w:szCs w:val="36"/>
        </w:rPr>
      </w:pPr>
      <w:r w:rsidRPr="00AE568C">
        <w:rPr>
          <w:rFonts w:asciiTheme="minorHAnsi" w:hAnsiTheme="minorHAnsi" w:cstheme="minorHAnsi"/>
          <w:sz w:val="36"/>
          <w:szCs w:val="36"/>
        </w:rPr>
        <w:t>Hotel Handbook for Intercultural Competence</w:t>
      </w:r>
    </w:p>
    <w:p w14:paraId="7B149C0C" w14:textId="45E56300" w:rsidR="006D3088" w:rsidRDefault="006D3088" w:rsidP="00AE568C">
      <w:pPr>
        <w:pStyle w:val="Heading1"/>
        <w:numPr>
          <w:ilvl w:val="0"/>
          <w:numId w:val="3"/>
        </w:numPr>
        <w:rPr>
          <w:rFonts w:asciiTheme="minorHAnsi" w:hAnsiTheme="minorHAnsi" w:cstheme="minorHAnsi"/>
        </w:rPr>
      </w:pPr>
      <w:bookmarkStart w:id="0" w:name="_Toc98421152"/>
      <w:r w:rsidRPr="00AE568C">
        <w:rPr>
          <w:rFonts w:asciiTheme="minorHAnsi" w:hAnsiTheme="minorHAnsi" w:cstheme="minorHAnsi"/>
        </w:rPr>
        <w:t>Introduction</w:t>
      </w:r>
      <w:bookmarkEnd w:id="0"/>
    </w:p>
    <w:p w14:paraId="0C13DE1B" w14:textId="77777777" w:rsidR="00AE568C" w:rsidRPr="00AE568C" w:rsidRDefault="00AE568C" w:rsidP="00AE568C"/>
    <w:p w14:paraId="60B37E2E" w14:textId="77777777" w:rsidR="003C083B" w:rsidRPr="008E0E41" w:rsidRDefault="003C083B" w:rsidP="00823F8D">
      <w:pPr>
        <w:spacing w:after="0" w:line="480" w:lineRule="auto"/>
        <w:ind w:firstLine="720"/>
        <w:rPr>
          <w:rFonts w:asciiTheme="minorHAnsi" w:hAnsiTheme="minorHAnsi" w:cstheme="minorHAnsi"/>
        </w:rPr>
      </w:pPr>
      <w:r w:rsidRPr="008E0E41">
        <w:rPr>
          <w:rFonts w:asciiTheme="minorHAnsi" w:hAnsiTheme="minorHAnsi" w:cstheme="minorHAnsi"/>
        </w:rPr>
        <w:t xml:space="preserve">The travel industry is dominated by customer service, and </w:t>
      </w:r>
      <w:r w:rsidR="00DC7616" w:rsidRPr="008E0E41">
        <w:rPr>
          <w:rFonts w:asciiTheme="minorHAnsi" w:hAnsiTheme="minorHAnsi" w:cstheme="minorHAnsi"/>
        </w:rPr>
        <w:t xml:space="preserve">the </w:t>
      </w:r>
      <w:r w:rsidRPr="008E0E41">
        <w:rPr>
          <w:rFonts w:asciiTheme="minorHAnsi" w:hAnsiTheme="minorHAnsi" w:cstheme="minorHAnsi"/>
        </w:rPr>
        <w:t>hotel business survives at the mercy of the satisfaction acquired by target customers. As customers</w:t>
      </w:r>
      <w:r w:rsidR="00DC7616" w:rsidRPr="008E0E41">
        <w:rPr>
          <w:rFonts w:asciiTheme="minorHAnsi" w:hAnsiTheme="minorHAnsi" w:cstheme="minorHAnsi"/>
        </w:rPr>
        <w:t>'</w:t>
      </w:r>
      <w:r w:rsidRPr="008E0E41">
        <w:rPr>
          <w:rFonts w:asciiTheme="minorHAnsi" w:hAnsiTheme="minorHAnsi" w:cstheme="minorHAnsi"/>
        </w:rPr>
        <w:t xml:space="preserve"> demand grow</w:t>
      </w:r>
      <w:r w:rsidR="00DC7616" w:rsidRPr="008E0E41">
        <w:rPr>
          <w:rFonts w:asciiTheme="minorHAnsi" w:hAnsiTheme="minorHAnsi" w:cstheme="minorHAnsi"/>
        </w:rPr>
        <w:t>s</w:t>
      </w:r>
      <w:r w:rsidRPr="008E0E41">
        <w:rPr>
          <w:rFonts w:asciiTheme="minorHAnsi" w:hAnsiTheme="minorHAnsi" w:cstheme="minorHAnsi"/>
        </w:rPr>
        <w:t>, so does the complexity of providing an experience that meets their expectation</w:t>
      </w:r>
      <w:r w:rsidR="00DC7616" w:rsidRPr="008E0E41">
        <w:rPr>
          <w:rFonts w:asciiTheme="minorHAnsi" w:hAnsiTheme="minorHAnsi" w:cstheme="minorHAnsi"/>
        </w:rPr>
        <w:t>s</w:t>
      </w:r>
      <w:r w:rsidRPr="008E0E41">
        <w:rPr>
          <w:rFonts w:asciiTheme="minorHAnsi" w:hAnsiTheme="minorHAnsi" w:cstheme="minorHAnsi"/>
        </w:rPr>
        <w:t xml:space="preserve">. Therefore, </w:t>
      </w:r>
      <w:r w:rsidR="00DC7616" w:rsidRPr="008E0E41">
        <w:rPr>
          <w:rFonts w:asciiTheme="minorHAnsi" w:hAnsiTheme="minorHAnsi" w:cstheme="minorHAnsi"/>
        </w:rPr>
        <w:t>understanding customers' needs and preferences regarding services and products is critical to attaining competitive advantage and a bigger market share in all hotel businesses</w:t>
      </w:r>
      <w:r w:rsidRPr="008E0E41">
        <w:rPr>
          <w:rFonts w:asciiTheme="minorHAnsi" w:hAnsiTheme="minorHAnsi" w:cstheme="minorHAnsi"/>
        </w:rPr>
        <w:t xml:space="preserve">. Enhanced customer service is also critical </w:t>
      </w:r>
      <w:r w:rsidR="00ED737E" w:rsidRPr="008E0E41">
        <w:rPr>
          <w:rFonts w:asciiTheme="minorHAnsi" w:hAnsiTheme="minorHAnsi" w:cstheme="minorHAnsi"/>
        </w:rPr>
        <w:t>in boosting revenue collection. This paper focus</w:t>
      </w:r>
      <w:r w:rsidR="00DC7616" w:rsidRPr="008E0E41">
        <w:rPr>
          <w:rFonts w:asciiTheme="minorHAnsi" w:hAnsiTheme="minorHAnsi" w:cstheme="minorHAnsi"/>
        </w:rPr>
        <w:t>es on key factors that hotel employees need to understand to</w:t>
      </w:r>
      <w:r w:rsidR="00ED737E" w:rsidRPr="008E0E41">
        <w:rPr>
          <w:rFonts w:asciiTheme="minorHAnsi" w:hAnsiTheme="minorHAnsi" w:cstheme="minorHAnsi"/>
        </w:rPr>
        <w:t xml:space="preserve"> manage </w:t>
      </w:r>
      <w:r w:rsidR="00DC7616" w:rsidRPr="008E0E41">
        <w:rPr>
          <w:rFonts w:asciiTheme="minorHAnsi" w:hAnsiTheme="minorHAnsi" w:cstheme="minorHAnsi"/>
        </w:rPr>
        <w:t xml:space="preserve">the </w:t>
      </w:r>
      <w:r w:rsidR="00ED737E" w:rsidRPr="008E0E41">
        <w:rPr>
          <w:rFonts w:asciiTheme="minorHAnsi" w:hAnsiTheme="minorHAnsi" w:cstheme="minorHAnsi"/>
        </w:rPr>
        <w:t xml:space="preserve">guest experience for international visitors. </w:t>
      </w:r>
      <w:r w:rsidR="00B456AF" w:rsidRPr="008E0E41">
        <w:rPr>
          <w:rFonts w:asciiTheme="minorHAnsi" w:hAnsiTheme="minorHAnsi" w:cstheme="minorHAnsi"/>
        </w:rPr>
        <w:t>Generally, the discussion focus on understanding international guests, including their needs and preferences as they form the larger population.</w:t>
      </w:r>
      <w:r w:rsidR="00681FFF" w:rsidRPr="008E0E41">
        <w:rPr>
          <w:rFonts w:asciiTheme="minorHAnsi" w:hAnsiTheme="minorHAnsi" w:cstheme="minorHAnsi"/>
        </w:rPr>
        <w:t xml:space="preserve"> </w:t>
      </w:r>
      <w:r w:rsidR="003B57B4" w:rsidRPr="008E0E41">
        <w:rPr>
          <w:rFonts w:asciiTheme="minorHAnsi" w:hAnsiTheme="minorHAnsi" w:cstheme="minorHAnsi"/>
        </w:rPr>
        <w:t>This</w:t>
      </w:r>
      <w:r w:rsidR="00681FFF" w:rsidRPr="008E0E41">
        <w:rPr>
          <w:rFonts w:asciiTheme="minorHAnsi" w:hAnsiTheme="minorHAnsi" w:cstheme="minorHAnsi"/>
        </w:rPr>
        <w:t xml:space="preserve"> paper will critically evaluate cultural intelligence and sensitivity and determine why they </w:t>
      </w:r>
      <w:r w:rsidR="003B57B4" w:rsidRPr="008E0E41">
        <w:rPr>
          <w:rFonts w:asciiTheme="minorHAnsi" w:hAnsiTheme="minorHAnsi" w:cstheme="minorHAnsi"/>
        </w:rPr>
        <w:t xml:space="preserve">are </w:t>
      </w:r>
      <w:r w:rsidR="00681FFF" w:rsidRPr="008E0E41">
        <w:rPr>
          <w:rFonts w:asciiTheme="minorHAnsi" w:hAnsiTheme="minorHAnsi" w:cstheme="minorHAnsi"/>
        </w:rPr>
        <w:t>of great significance for hotel personnel before focusing on the implication of hotel service</w:t>
      </w:r>
      <w:r w:rsidR="003B57B4" w:rsidRPr="008E0E41">
        <w:rPr>
          <w:rFonts w:asciiTheme="minorHAnsi" w:hAnsiTheme="minorHAnsi" w:cstheme="minorHAnsi"/>
        </w:rPr>
        <w:t xml:space="preserve">s for </w:t>
      </w:r>
      <w:r w:rsidR="00DC7616" w:rsidRPr="008E0E41">
        <w:rPr>
          <w:rFonts w:asciiTheme="minorHAnsi" w:hAnsiTheme="minorHAnsi" w:cstheme="minorHAnsi"/>
        </w:rPr>
        <w:t>Saudi Arabian guests</w:t>
      </w:r>
      <w:r w:rsidR="003B57B4" w:rsidRPr="008E0E41">
        <w:rPr>
          <w:rFonts w:asciiTheme="minorHAnsi" w:hAnsiTheme="minorHAnsi" w:cstheme="minorHAnsi"/>
        </w:rPr>
        <w:t xml:space="preserve"> to achieve the main objective.</w:t>
      </w:r>
      <w:r w:rsidR="00681FFF" w:rsidRPr="008E0E41">
        <w:rPr>
          <w:rFonts w:asciiTheme="minorHAnsi" w:hAnsiTheme="minorHAnsi" w:cstheme="minorHAnsi"/>
        </w:rPr>
        <w:t xml:space="preserve"> </w:t>
      </w:r>
    </w:p>
    <w:p w14:paraId="60FC946F" w14:textId="409C588D" w:rsidR="00DD3289" w:rsidRDefault="00DD3289" w:rsidP="00AE568C">
      <w:pPr>
        <w:pStyle w:val="Heading1"/>
        <w:numPr>
          <w:ilvl w:val="0"/>
          <w:numId w:val="3"/>
        </w:numPr>
        <w:rPr>
          <w:rFonts w:asciiTheme="minorHAnsi" w:hAnsiTheme="minorHAnsi" w:cstheme="minorHAnsi"/>
        </w:rPr>
      </w:pPr>
      <w:bookmarkStart w:id="1" w:name="_Toc98421153"/>
      <w:r w:rsidRPr="008E0E41">
        <w:rPr>
          <w:rFonts w:asciiTheme="minorHAnsi" w:hAnsiTheme="minorHAnsi" w:cstheme="minorHAnsi"/>
        </w:rPr>
        <w:lastRenderedPageBreak/>
        <w:t xml:space="preserve">Cultural </w:t>
      </w:r>
      <w:r w:rsidR="00D45195" w:rsidRPr="008E0E41">
        <w:rPr>
          <w:rFonts w:asciiTheme="minorHAnsi" w:hAnsiTheme="minorHAnsi" w:cstheme="minorHAnsi"/>
        </w:rPr>
        <w:t>Intelligence and Sensitivity</w:t>
      </w:r>
      <w:bookmarkEnd w:id="1"/>
    </w:p>
    <w:p w14:paraId="48FDFB74" w14:textId="77777777" w:rsidR="008E0E41" w:rsidRPr="008E0E41" w:rsidRDefault="008E0E41" w:rsidP="008E0E41"/>
    <w:p w14:paraId="54D74B7A" w14:textId="77777777" w:rsidR="008101D5" w:rsidRPr="008E0E41" w:rsidRDefault="00DC7616" w:rsidP="00823F8D">
      <w:pPr>
        <w:spacing w:after="0" w:line="480" w:lineRule="auto"/>
        <w:ind w:firstLine="720"/>
        <w:rPr>
          <w:rFonts w:asciiTheme="minorHAnsi" w:hAnsiTheme="minorHAnsi" w:cstheme="minorHAnsi"/>
        </w:rPr>
      </w:pPr>
      <w:r w:rsidRPr="008E0E41">
        <w:rPr>
          <w:rFonts w:asciiTheme="minorHAnsi" w:hAnsiTheme="minorHAnsi" w:cstheme="minorHAnsi"/>
        </w:rPr>
        <w:t xml:space="preserve">As defined by </w:t>
      </w:r>
      <w:proofErr w:type="spellStart"/>
      <w:r w:rsidRPr="008E0E41">
        <w:rPr>
          <w:rFonts w:asciiTheme="minorHAnsi" w:hAnsiTheme="minorHAnsi" w:cstheme="minorHAnsi"/>
        </w:rPr>
        <w:t>Seelmann-Holzmann</w:t>
      </w:r>
      <w:proofErr w:type="spellEnd"/>
      <w:r w:rsidRPr="008E0E41">
        <w:rPr>
          <w:rFonts w:asciiTheme="minorHAnsi" w:hAnsiTheme="minorHAnsi" w:cstheme="minorHAnsi"/>
        </w:rPr>
        <w:t xml:space="preserve"> (2010, p. 78), cultural intelligence and sensitivity</w:t>
      </w:r>
      <w:r w:rsidR="008101D5" w:rsidRPr="008E0E41">
        <w:rPr>
          <w:rFonts w:asciiTheme="minorHAnsi" w:hAnsiTheme="minorHAnsi" w:cstheme="minorHAnsi"/>
        </w:rPr>
        <w:t xml:space="preserve"> refer to the skillset</w:t>
      </w:r>
      <w:r w:rsidR="00273173" w:rsidRPr="008E0E41">
        <w:rPr>
          <w:rFonts w:asciiTheme="minorHAnsi" w:hAnsiTheme="minorHAnsi" w:cstheme="minorHAnsi"/>
        </w:rPr>
        <w:t xml:space="preserve"> employees in a hotel industry require to effectively dispense their duties and foster high customer satisfaction in a culturally diverse environment. </w:t>
      </w:r>
      <w:r w:rsidR="00B30E2F" w:rsidRPr="008E0E41">
        <w:rPr>
          <w:rFonts w:asciiTheme="minorHAnsi" w:hAnsiTheme="minorHAnsi" w:cstheme="minorHAnsi"/>
        </w:rPr>
        <w:t xml:space="preserve">It may also refer to the ability to survive a place other than your original location or </w:t>
      </w:r>
      <w:r w:rsidR="004D469A" w:rsidRPr="008E0E41">
        <w:rPr>
          <w:rFonts w:asciiTheme="minorHAnsi" w:hAnsiTheme="minorHAnsi" w:cstheme="minorHAnsi"/>
        </w:rPr>
        <w:t>an</w:t>
      </w:r>
      <w:r w:rsidR="00B30E2F" w:rsidRPr="008E0E41">
        <w:rPr>
          <w:rFonts w:asciiTheme="minorHAnsi" w:hAnsiTheme="minorHAnsi" w:cstheme="minorHAnsi"/>
        </w:rPr>
        <w:t xml:space="preserve"> environment with different and multiple cultures</w:t>
      </w:r>
      <w:r w:rsidR="0073299E" w:rsidRPr="008E0E41">
        <w:rPr>
          <w:rFonts w:asciiTheme="minorHAnsi" w:hAnsiTheme="minorHAnsi" w:cstheme="minorHAnsi"/>
        </w:rPr>
        <w:t xml:space="preserve"> </w:t>
      </w:r>
      <w:r w:rsidR="0095739F" w:rsidRPr="008E0E41">
        <w:rPr>
          <w:rFonts w:asciiTheme="minorHAnsi" w:hAnsiTheme="minorHAnsi" w:cstheme="minorHAnsi"/>
        </w:rPr>
        <w:t>(</w:t>
      </w:r>
      <w:proofErr w:type="spellStart"/>
      <w:r w:rsidR="0095739F" w:rsidRPr="008E0E41">
        <w:rPr>
          <w:rFonts w:asciiTheme="minorHAnsi" w:hAnsiTheme="minorHAnsi" w:cstheme="minorHAnsi"/>
        </w:rPr>
        <w:t>Koc</w:t>
      </w:r>
      <w:proofErr w:type="spellEnd"/>
      <w:r w:rsidR="0095739F" w:rsidRPr="008E0E41">
        <w:rPr>
          <w:rFonts w:asciiTheme="minorHAnsi" w:hAnsiTheme="minorHAnsi" w:cstheme="minorHAnsi"/>
        </w:rPr>
        <w:t xml:space="preserve">, 2020, p. 56; </w:t>
      </w:r>
      <w:proofErr w:type="spellStart"/>
      <w:r w:rsidR="0095739F" w:rsidRPr="008E0E41">
        <w:rPr>
          <w:rFonts w:asciiTheme="minorHAnsi" w:hAnsiTheme="minorHAnsi" w:cstheme="minorHAnsi"/>
        </w:rPr>
        <w:t>Göl</w:t>
      </w:r>
      <w:proofErr w:type="spellEnd"/>
      <w:r w:rsidR="0095739F" w:rsidRPr="008E0E41">
        <w:rPr>
          <w:rFonts w:asciiTheme="minorHAnsi" w:hAnsiTheme="minorHAnsi" w:cstheme="minorHAnsi"/>
        </w:rPr>
        <w:t xml:space="preserve"> &amp; </w:t>
      </w:r>
      <w:proofErr w:type="spellStart"/>
      <w:r w:rsidR="0095739F" w:rsidRPr="008E0E41">
        <w:rPr>
          <w:rFonts w:asciiTheme="minorHAnsi" w:hAnsiTheme="minorHAnsi" w:cstheme="minorHAnsi"/>
        </w:rPr>
        <w:t>Erkin</w:t>
      </w:r>
      <w:proofErr w:type="spellEnd"/>
      <w:r w:rsidR="0095739F" w:rsidRPr="008E0E41">
        <w:rPr>
          <w:rFonts w:asciiTheme="minorHAnsi" w:hAnsiTheme="minorHAnsi" w:cstheme="minorHAnsi"/>
        </w:rPr>
        <w:t>, 2019, p. 487)</w:t>
      </w:r>
      <w:r w:rsidR="00B30E2F" w:rsidRPr="008E0E41">
        <w:rPr>
          <w:rFonts w:asciiTheme="minorHAnsi" w:hAnsiTheme="minorHAnsi" w:cstheme="minorHAnsi"/>
        </w:rPr>
        <w:t>.</w:t>
      </w:r>
      <w:r w:rsidR="00BB47AB" w:rsidRPr="008E0E41">
        <w:rPr>
          <w:rFonts w:asciiTheme="minorHAnsi" w:hAnsiTheme="minorHAnsi" w:cstheme="minorHAnsi"/>
        </w:rPr>
        <w:t xml:space="preserve"> U</w:t>
      </w:r>
      <w:r w:rsidR="004D469A" w:rsidRPr="008E0E41">
        <w:rPr>
          <w:rFonts w:asciiTheme="minorHAnsi" w:hAnsiTheme="minorHAnsi" w:cstheme="minorHAnsi"/>
        </w:rPr>
        <w:t>nderstanding cultural intelligence and sensitivity stretch beyond cultural sensitivity knowledge by stressing certain skillsets and abilities required to successful</w:t>
      </w:r>
      <w:r w:rsidRPr="008E0E41">
        <w:rPr>
          <w:rFonts w:asciiTheme="minorHAnsi" w:hAnsiTheme="minorHAnsi" w:cstheme="minorHAnsi"/>
        </w:rPr>
        <w:t>ly</w:t>
      </w:r>
      <w:r w:rsidR="004D469A" w:rsidRPr="008E0E41">
        <w:rPr>
          <w:rFonts w:asciiTheme="minorHAnsi" w:hAnsiTheme="minorHAnsi" w:cstheme="minorHAnsi"/>
        </w:rPr>
        <w:t xml:space="preserve"> achieve the established objectives in a culturally diverse environment</w:t>
      </w:r>
      <w:r w:rsidR="00EB6277" w:rsidRPr="008E0E41">
        <w:rPr>
          <w:rFonts w:asciiTheme="minorHAnsi" w:hAnsiTheme="minorHAnsi" w:cstheme="minorHAnsi"/>
        </w:rPr>
        <w:t xml:space="preserve"> (de Carlos et al., 2018, p. 134)</w:t>
      </w:r>
      <w:r w:rsidR="004D469A" w:rsidRPr="008E0E41">
        <w:rPr>
          <w:rFonts w:asciiTheme="minorHAnsi" w:hAnsiTheme="minorHAnsi" w:cstheme="minorHAnsi"/>
        </w:rPr>
        <w:t>.</w:t>
      </w:r>
      <w:r w:rsidR="00D0729F" w:rsidRPr="008E0E41">
        <w:rPr>
          <w:rFonts w:asciiTheme="minorHAnsi" w:hAnsiTheme="minorHAnsi" w:cstheme="minorHAnsi"/>
        </w:rPr>
        <w:t xml:space="preserve"> Therefore, individuals possessing high cultural intellige</w:t>
      </w:r>
      <w:r w:rsidR="009805F3" w:rsidRPr="008E0E41">
        <w:rPr>
          <w:rFonts w:asciiTheme="minorHAnsi" w:hAnsiTheme="minorHAnsi" w:cstheme="minorHAnsi"/>
        </w:rPr>
        <w:t xml:space="preserve">nce are attuned to the beliefs </w:t>
      </w:r>
      <w:r w:rsidRPr="008E0E41">
        <w:rPr>
          <w:rFonts w:asciiTheme="minorHAnsi" w:hAnsiTheme="minorHAnsi" w:cstheme="minorHAnsi"/>
        </w:rPr>
        <w:t>of people from diverse cultures</w:t>
      </w:r>
      <w:r w:rsidR="00D0729F" w:rsidRPr="008E0E41">
        <w:rPr>
          <w:rFonts w:asciiTheme="minorHAnsi" w:hAnsiTheme="minorHAnsi" w:cstheme="minorHAnsi"/>
        </w:rPr>
        <w:t>.</w:t>
      </w:r>
    </w:p>
    <w:p w14:paraId="62776966" w14:textId="62F05669" w:rsidR="009A63C0" w:rsidRPr="008E0E41" w:rsidRDefault="009A63C0" w:rsidP="00AE568C">
      <w:pPr>
        <w:pStyle w:val="Heading1"/>
        <w:numPr>
          <w:ilvl w:val="0"/>
          <w:numId w:val="3"/>
        </w:numPr>
        <w:rPr>
          <w:rFonts w:asciiTheme="minorHAnsi" w:hAnsiTheme="minorHAnsi" w:cstheme="minorHAnsi"/>
        </w:rPr>
      </w:pPr>
      <w:bookmarkStart w:id="2" w:name="_Toc98421154"/>
      <w:r w:rsidRPr="008E0E41">
        <w:rPr>
          <w:rFonts w:asciiTheme="minorHAnsi" w:hAnsiTheme="minorHAnsi" w:cstheme="minorHAnsi"/>
        </w:rPr>
        <w:t xml:space="preserve">Significance of Cultural Intelligence and Sensitivity to </w:t>
      </w:r>
      <w:r w:rsidR="00466974" w:rsidRPr="008E0E41">
        <w:rPr>
          <w:rFonts w:asciiTheme="minorHAnsi" w:hAnsiTheme="minorHAnsi" w:cstheme="minorHAnsi"/>
        </w:rPr>
        <w:t>Hotel Personnel</w:t>
      </w:r>
      <w:bookmarkEnd w:id="2"/>
    </w:p>
    <w:p w14:paraId="392FD808" w14:textId="77777777" w:rsidR="008E0E41" w:rsidRPr="008E0E41" w:rsidRDefault="008E0E41" w:rsidP="008E0E41"/>
    <w:p w14:paraId="1A136558" w14:textId="77777777" w:rsidR="009A63C0" w:rsidRPr="008E0E41" w:rsidRDefault="00241367" w:rsidP="00823F8D">
      <w:pPr>
        <w:spacing w:after="0" w:line="480" w:lineRule="auto"/>
        <w:ind w:firstLine="720"/>
        <w:rPr>
          <w:rFonts w:asciiTheme="minorHAnsi" w:hAnsiTheme="minorHAnsi" w:cstheme="minorHAnsi"/>
        </w:rPr>
      </w:pPr>
      <w:r w:rsidRPr="008E0E41">
        <w:rPr>
          <w:rFonts w:asciiTheme="minorHAnsi" w:hAnsiTheme="minorHAnsi" w:cstheme="minorHAnsi"/>
        </w:rPr>
        <w:t xml:space="preserve">Cultural intelligence and sensitivity are </w:t>
      </w:r>
      <w:r w:rsidR="00DC7616" w:rsidRPr="008E0E41">
        <w:rPr>
          <w:rFonts w:asciiTheme="minorHAnsi" w:hAnsiTheme="minorHAnsi" w:cstheme="minorHAnsi"/>
        </w:rPr>
        <w:t>vital for hotel employees from both the guest and personnel perspectives</w:t>
      </w:r>
      <w:r w:rsidR="00A73987" w:rsidRPr="008E0E41">
        <w:rPr>
          <w:rFonts w:asciiTheme="minorHAnsi" w:hAnsiTheme="minorHAnsi" w:cstheme="minorHAnsi"/>
        </w:rPr>
        <w:t xml:space="preserve"> (Varela, 2019, p. 44)</w:t>
      </w:r>
      <w:r w:rsidRPr="008E0E41">
        <w:rPr>
          <w:rFonts w:asciiTheme="minorHAnsi" w:hAnsiTheme="minorHAnsi" w:cstheme="minorHAnsi"/>
        </w:rPr>
        <w:t>. Regardless of the hotel</w:t>
      </w:r>
      <w:r w:rsidR="00DC7616" w:rsidRPr="008E0E41">
        <w:rPr>
          <w:rFonts w:asciiTheme="minorHAnsi" w:hAnsiTheme="minorHAnsi" w:cstheme="minorHAnsi"/>
        </w:rPr>
        <w:t>'</w:t>
      </w:r>
      <w:r w:rsidRPr="008E0E41">
        <w:rPr>
          <w:rFonts w:asciiTheme="minorHAnsi" w:hAnsiTheme="minorHAnsi" w:cstheme="minorHAnsi"/>
        </w:rPr>
        <w:t>s location, the management must consider that the visitors</w:t>
      </w:r>
      <w:r w:rsidR="00DC7616" w:rsidRPr="008E0E41">
        <w:rPr>
          <w:rFonts w:asciiTheme="minorHAnsi" w:hAnsiTheme="minorHAnsi" w:cstheme="minorHAnsi"/>
        </w:rPr>
        <w:t>'</w:t>
      </w:r>
      <w:r w:rsidRPr="008E0E41">
        <w:rPr>
          <w:rFonts w:asciiTheme="minorHAnsi" w:hAnsiTheme="minorHAnsi" w:cstheme="minorHAnsi"/>
        </w:rPr>
        <w:t xml:space="preserve"> cultural background</w:t>
      </w:r>
      <w:r w:rsidR="00B7023F" w:rsidRPr="008E0E41">
        <w:rPr>
          <w:rFonts w:asciiTheme="minorHAnsi" w:hAnsiTheme="minorHAnsi" w:cstheme="minorHAnsi"/>
        </w:rPr>
        <w:t xml:space="preserve"> may </w:t>
      </w:r>
      <w:r w:rsidR="00DC7616" w:rsidRPr="008E0E41">
        <w:rPr>
          <w:rFonts w:asciiTheme="minorHAnsi" w:hAnsiTheme="minorHAnsi" w:cstheme="minorHAnsi"/>
        </w:rPr>
        <w:t>differ</w:t>
      </w:r>
      <w:r w:rsidR="00B7023F" w:rsidRPr="008E0E41">
        <w:rPr>
          <w:rFonts w:asciiTheme="minorHAnsi" w:hAnsiTheme="minorHAnsi" w:cstheme="minorHAnsi"/>
        </w:rPr>
        <w:t xml:space="preserve"> </w:t>
      </w:r>
      <w:r w:rsidR="00DC7616" w:rsidRPr="008E0E41">
        <w:rPr>
          <w:rFonts w:asciiTheme="minorHAnsi" w:hAnsiTheme="minorHAnsi" w:cstheme="minorHAnsi"/>
        </w:rPr>
        <w:t>from</w:t>
      </w:r>
      <w:r w:rsidR="00B7023F" w:rsidRPr="008E0E41">
        <w:rPr>
          <w:rFonts w:asciiTheme="minorHAnsi" w:hAnsiTheme="minorHAnsi" w:cstheme="minorHAnsi"/>
        </w:rPr>
        <w:t xml:space="preserve"> the hotel</w:t>
      </w:r>
      <w:r w:rsidR="00DC7616" w:rsidRPr="008E0E41">
        <w:rPr>
          <w:rFonts w:asciiTheme="minorHAnsi" w:hAnsiTheme="minorHAnsi" w:cstheme="minorHAnsi"/>
        </w:rPr>
        <w:t>'</w:t>
      </w:r>
      <w:r w:rsidR="00B7023F" w:rsidRPr="008E0E41">
        <w:rPr>
          <w:rFonts w:asciiTheme="minorHAnsi" w:hAnsiTheme="minorHAnsi" w:cstheme="minorHAnsi"/>
        </w:rPr>
        <w:t>s location</w:t>
      </w:r>
      <w:r w:rsidR="00A10294" w:rsidRPr="008E0E41">
        <w:rPr>
          <w:rFonts w:asciiTheme="minorHAnsi" w:hAnsiTheme="minorHAnsi" w:cstheme="minorHAnsi"/>
        </w:rPr>
        <w:t xml:space="preserve"> (</w:t>
      </w:r>
      <w:proofErr w:type="spellStart"/>
      <w:r w:rsidR="00A10294" w:rsidRPr="008E0E41">
        <w:rPr>
          <w:rFonts w:asciiTheme="minorHAnsi" w:hAnsiTheme="minorHAnsi" w:cstheme="minorHAnsi"/>
        </w:rPr>
        <w:t>Ljubica</w:t>
      </w:r>
      <w:proofErr w:type="spellEnd"/>
      <w:r w:rsidR="00A10294" w:rsidRPr="008E0E41">
        <w:rPr>
          <w:rFonts w:asciiTheme="minorHAnsi" w:hAnsiTheme="minorHAnsi" w:cstheme="minorHAnsi"/>
        </w:rPr>
        <w:t xml:space="preserve"> &amp; </w:t>
      </w:r>
      <w:proofErr w:type="spellStart"/>
      <w:r w:rsidR="00A10294" w:rsidRPr="008E0E41">
        <w:rPr>
          <w:rFonts w:asciiTheme="minorHAnsi" w:hAnsiTheme="minorHAnsi" w:cstheme="minorHAnsi"/>
        </w:rPr>
        <w:t>Dulcic</w:t>
      </w:r>
      <w:proofErr w:type="spellEnd"/>
      <w:r w:rsidR="00A10294" w:rsidRPr="008E0E41">
        <w:rPr>
          <w:rFonts w:asciiTheme="minorHAnsi" w:hAnsiTheme="minorHAnsi" w:cstheme="minorHAnsi"/>
        </w:rPr>
        <w:t>, 2012, p. 116)</w:t>
      </w:r>
      <w:r w:rsidR="00B7023F" w:rsidRPr="008E0E41">
        <w:rPr>
          <w:rFonts w:asciiTheme="minorHAnsi" w:hAnsiTheme="minorHAnsi" w:cstheme="minorHAnsi"/>
        </w:rPr>
        <w:t>. Besides, it is more likely that a hotel company will employ people who exhibit diverse background</w:t>
      </w:r>
      <w:r w:rsidR="00DC7616" w:rsidRPr="008E0E41">
        <w:rPr>
          <w:rFonts w:asciiTheme="minorHAnsi" w:hAnsiTheme="minorHAnsi" w:cstheme="minorHAnsi"/>
        </w:rPr>
        <w:t>s</w:t>
      </w:r>
      <w:r w:rsidR="00B7023F" w:rsidRPr="008E0E41">
        <w:rPr>
          <w:rFonts w:asciiTheme="minorHAnsi" w:hAnsiTheme="minorHAnsi" w:cstheme="minorHAnsi"/>
        </w:rPr>
        <w:t>.</w:t>
      </w:r>
      <w:r w:rsidR="007F4184" w:rsidRPr="008E0E41">
        <w:rPr>
          <w:rFonts w:asciiTheme="minorHAnsi" w:hAnsiTheme="minorHAnsi" w:cstheme="minorHAnsi"/>
        </w:rPr>
        <w:t xml:space="preserve"> Hotel business benefits from embracing cultural intelligence and sensitivity in their environment. </w:t>
      </w:r>
    </w:p>
    <w:p w14:paraId="75239B09" w14:textId="77777777" w:rsidR="00521849" w:rsidRPr="008E0E41" w:rsidRDefault="00521849" w:rsidP="00823F8D">
      <w:pPr>
        <w:spacing w:after="0" w:line="480" w:lineRule="auto"/>
        <w:ind w:firstLine="720"/>
        <w:rPr>
          <w:rFonts w:asciiTheme="minorHAnsi" w:hAnsiTheme="minorHAnsi" w:cstheme="minorHAnsi"/>
        </w:rPr>
      </w:pPr>
      <w:r w:rsidRPr="008E0E41">
        <w:rPr>
          <w:rFonts w:asciiTheme="minorHAnsi" w:hAnsiTheme="minorHAnsi" w:cstheme="minorHAnsi"/>
        </w:rPr>
        <w:t xml:space="preserve">Firstly, through cultural intelligence, employees accommodate beliefs and rituals </w:t>
      </w:r>
      <w:r w:rsidR="00DC7616" w:rsidRPr="008E0E41">
        <w:rPr>
          <w:rFonts w:asciiTheme="minorHAnsi" w:hAnsiTheme="minorHAnsi" w:cstheme="minorHAnsi"/>
        </w:rPr>
        <w:t>at</w:t>
      </w:r>
      <w:r w:rsidRPr="008E0E41">
        <w:rPr>
          <w:rFonts w:asciiTheme="minorHAnsi" w:hAnsiTheme="minorHAnsi" w:cstheme="minorHAnsi"/>
        </w:rPr>
        <w:t xml:space="preserve"> workstations</w:t>
      </w:r>
      <w:r w:rsidR="00C1611F" w:rsidRPr="008E0E41">
        <w:rPr>
          <w:rFonts w:asciiTheme="minorHAnsi" w:hAnsiTheme="minorHAnsi" w:cstheme="minorHAnsi"/>
        </w:rPr>
        <w:t xml:space="preserve"> (</w:t>
      </w:r>
      <w:proofErr w:type="spellStart"/>
      <w:r w:rsidR="00C1611F" w:rsidRPr="008E0E41">
        <w:rPr>
          <w:rFonts w:asciiTheme="minorHAnsi" w:hAnsiTheme="minorHAnsi" w:cstheme="minorHAnsi"/>
        </w:rPr>
        <w:t>Jiony</w:t>
      </w:r>
      <w:proofErr w:type="spellEnd"/>
      <w:r w:rsidR="00C1611F" w:rsidRPr="008E0E41">
        <w:rPr>
          <w:rFonts w:asciiTheme="minorHAnsi" w:hAnsiTheme="minorHAnsi" w:cstheme="minorHAnsi"/>
        </w:rPr>
        <w:t xml:space="preserve"> et al., 2021, p. 76)</w:t>
      </w:r>
      <w:r w:rsidRPr="008E0E41">
        <w:rPr>
          <w:rFonts w:asciiTheme="minorHAnsi" w:hAnsiTheme="minorHAnsi" w:cstheme="minorHAnsi"/>
        </w:rPr>
        <w:t>. Many religions demand that their members uphold their practices even when holiday</w:t>
      </w:r>
      <w:r w:rsidR="00DC7616" w:rsidRPr="008E0E41">
        <w:rPr>
          <w:rFonts w:asciiTheme="minorHAnsi" w:hAnsiTheme="minorHAnsi" w:cstheme="minorHAnsi"/>
        </w:rPr>
        <w:t>s</w:t>
      </w:r>
      <w:r w:rsidRPr="008E0E41">
        <w:rPr>
          <w:rFonts w:asciiTheme="minorHAnsi" w:hAnsiTheme="minorHAnsi" w:cstheme="minorHAnsi"/>
        </w:rPr>
        <w:t xml:space="preserve">. For instance, when a Muslim visits a hotel business, probably </w:t>
      </w:r>
      <w:r w:rsidRPr="008E0E41">
        <w:rPr>
          <w:rFonts w:asciiTheme="minorHAnsi" w:hAnsiTheme="minorHAnsi" w:cstheme="minorHAnsi"/>
        </w:rPr>
        <w:lastRenderedPageBreak/>
        <w:t>located in another country characterized by Christians, the latter will adhere to their religion despite the hotel recognizing Christianity</w:t>
      </w:r>
      <w:r w:rsidR="001B37D9" w:rsidRPr="008E0E41">
        <w:rPr>
          <w:rFonts w:asciiTheme="minorHAnsi" w:hAnsiTheme="minorHAnsi" w:cstheme="minorHAnsi"/>
        </w:rPr>
        <w:t xml:space="preserve"> (Yin, 2016, p. 56)</w:t>
      </w:r>
      <w:r w:rsidRPr="008E0E41">
        <w:rPr>
          <w:rFonts w:asciiTheme="minorHAnsi" w:hAnsiTheme="minorHAnsi" w:cstheme="minorHAnsi"/>
        </w:rPr>
        <w:t xml:space="preserve">. </w:t>
      </w:r>
      <w:r w:rsidR="00F43102" w:rsidRPr="008E0E41">
        <w:rPr>
          <w:rFonts w:asciiTheme="minorHAnsi" w:hAnsiTheme="minorHAnsi" w:cstheme="minorHAnsi"/>
        </w:rPr>
        <w:t xml:space="preserve">Therefore, </w:t>
      </w:r>
      <w:r w:rsidR="00DC7616" w:rsidRPr="008E0E41">
        <w:rPr>
          <w:rFonts w:asciiTheme="minorHAnsi" w:hAnsiTheme="minorHAnsi" w:cstheme="minorHAnsi"/>
        </w:rPr>
        <w:t>knowing how to accommodate different religious and cultural practices and rituals helps the hotel sustain customers and enhance its popularity as one of the most culturally diversified locations</w:t>
      </w:r>
      <w:r w:rsidR="00F43102" w:rsidRPr="008E0E41">
        <w:rPr>
          <w:rFonts w:asciiTheme="minorHAnsi" w:hAnsiTheme="minorHAnsi" w:cstheme="minorHAnsi"/>
        </w:rPr>
        <w:t xml:space="preserve">. </w:t>
      </w:r>
    </w:p>
    <w:p w14:paraId="71FF9FB4" w14:textId="77777777" w:rsidR="00D07480" w:rsidRPr="008E0E41" w:rsidRDefault="00D07480" w:rsidP="00823F8D">
      <w:pPr>
        <w:spacing w:after="0" w:line="480" w:lineRule="auto"/>
        <w:ind w:firstLine="720"/>
        <w:rPr>
          <w:rFonts w:asciiTheme="minorHAnsi" w:hAnsiTheme="minorHAnsi" w:cstheme="minorHAnsi"/>
        </w:rPr>
      </w:pPr>
      <w:r w:rsidRPr="008E0E41">
        <w:rPr>
          <w:rFonts w:asciiTheme="minorHAnsi" w:hAnsiTheme="minorHAnsi" w:cstheme="minorHAnsi"/>
        </w:rPr>
        <w:t xml:space="preserve">Cultural intelligence and sensitivity also help hotel personnel be cautious of </w:t>
      </w:r>
      <w:r w:rsidR="00BA1865" w:rsidRPr="008E0E41">
        <w:rPr>
          <w:rFonts w:asciiTheme="minorHAnsi" w:hAnsiTheme="minorHAnsi" w:cstheme="minorHAnsi"/>
        </w:rPr>
        <w:t xml:space="preserve">food requirements for different occupants in the hotel. According to </w:t>
      </w:r>
      <w:r w:rsidR="00D368E7" w:rsidRPr="008E0E41">
        <w:rPr>
          <w:rFonts w:asciiTheme="minorHAnsi" w:hAnsiTheme="minorHAnsi" w:cstheme="minorHAnsi"/>
        </w:rPr>
        <w:t>Lee</w:t>
      </w:r>
      <w:r w:rsidR="00DC7616" w:rsidRPr="008E0E41">
        <w:rPr>
          <w:rFonts w:asciiTheme="minorHAnsi" w:hAnsiTheme="minorHAnsi" w:cstheme="minorHAnsi"/>
        </w:rPr>
        <w:t>, hotels receive many guests from different world locations</w:t>
      </w:r>
      <w:r w:rsidR="00BA1865" w:rsidRPr="008E0E41">
        <w:rPr>
          <w:rFonts w:asciiTheme="minorHAnsi" w:hAnsiTheme="minorHAnsi" w:cstheme="minorHAnsi"/>
        </w:rPr>
        <w:t>, characterized by distinct cultures</w:t>
      </w:r>
      <w:r w:rsidR="00D368E7" w:rsidRPr="008E0E41">
        <w:rPr>
          <w:rFonts w:asciiTheme="minorHAnsi" w:hAnsiTheme="minorHAnsi" w:cstheme="minorHAnsi"/>
        </w:rPr>
        <w:t xml:space="preserve"> (2015, p. 427)</w:t>
      </w:r>
      <w:r w:rsidR="00C0517A" w:rsidRPr="008E0E41">
        <w:rPr>
          <w:rFonts w:asciiTheme="minorHAnsi" w:hAnsiTheme="minorHAnsi" w:cstheme="minorHAnsi"/>
        </w:rPr>
        <w:t xml:space="preserve">. Serving the diverse population requires </w:t>
      </w:r>
      <w:r w:rsidR="00DC7616" w:rsidRPr="008E0E41">
        <w:rPr>
          <w:rFonts w:asciiTheme="minorHAnsi" w:hAnsiTheme="minorHAnsi" w:cstheme="minorHAnsi"/>
        </w:rPr>
        <w:t>understanding</w:t>
      </w:r>
      <w:r w:rsidR="00C0517A" w:rsidRPr="008E0E41">
        <w:rPr>
          <w:rFonts w:asciiTheme="minorHAnsi" w:hAnsiTheme="minorHAnsi" w:cstheme="minorHAnsi"/>
        </w:rPr>
        <w:t xml:space="preserve"> what they prefer most as food. For instance, it is impossible to serve Indians with beef meat as it is against their religion</w:t>
      </w:r>
      <w:r w:rsidR="00C80269" w:rsidRPr="008E0E41">
        <w:rPr>
          <w:rFonts w:asciiTheme="minorHAnsi" w:hAnsiTheme="minorHAnsi" w:cstheme="minorHAnsi"/>
        </w:rPr>
        <w:t xml:space="preserve"> (Dolan &amp; Kawamura, 2015, p. 44)</w:t>
      </w:r>
      <w:r w:rsidR="00C0517A" w:rsidRPr="008E0E41">
        <w:rPr>
          <w:rFonts w:asciiTheme="minorHAnsi" w:hAnsiTheme="minorHAnsi" w:cstheme="minorHAnsi"/>
        </w:rPr>
        <w:t xml:space="preserve">. </w:t>
      </w:r>
      <w:r w:rsidR="002D5030" w:rsidRPr="008E0E41">
        <w:rPr>
          <w:rFonts w:asciiTheme="minorHAnsi" w:hAnsiTheme="minorHAnsi" w:cstheme="minorHAnsi"/>
        </w:rPr>
        <w:t xml:space="preserve">Therefore, </w:t>
      </w:r>
      <w:r w:rsidR="00DC7616" w:rsidRPr="008E0E41">
        <w:rPr>
          <w:rFonts w:asciiTheme="minorHAnsi" w:hAnsiTheme="minorHAnsi" w:cstheme="minorHAnsi"/>
        </w:rPr>
        <w:t>hotel employees need to possess cultural intelligence to serve their customers more efficiently</w:t>
      </w:r>
      <w:r w:rsidR="002D5030" w:rsidRPr="008E0E41">
        <w:rPr>
          <w:rFonts w:asciiTheme="minorHAnsi" w:hAnsiTheme="minorHAnsi" w:cstheme="minorHAnsi"/>
        </w:rPr>
        <w:t xml:space="preserve"> and professionally.  </w:t>
      </w:r>
    </w:p>
    <w:p w14:paraId="769EAAE8" w14:textId="301D0B49" w:rsidR="00DD3289" w:rsidRDefault="001C10AF" w:rsidP="00AE568C">
      <w:pPr>
        <w:pStyle w:val="Heading1"/>
        <w:numPr>
          <w:ilvl w:val="0"/>
          <w:numId w:val="3"/>
        </w:numPr>
        <w:rPr>
          <w:rFonts w:asciiTheme="minorHAnsi" w:hAnsiTheme="minorHAnsi" w:cstheme="minorHAnsi"/>
        </w:rPr>
      </w:pPr>
      <w:bookmarkStart w:id="3" w:name="_Toc98421155"/>
      <w:r w:rsidRPr="008E0E41">
        <w:rPr>
          <w:rFonts w:asciiTheme="minorHAnsi" w:hAnsiTheme="minorHAnsi" w:cstheme="minorHAnsi"/>
        </w:rPr>
        <w:t xml:space="preserve">Implications of </w:t>
      </w:r>
      <w:r w:rsidR="00456534" w:rsidRPr="008E0E41">
        <w:rPr>
          <w:rFonts w:asciiTheme="minorHAnsi" w:hAnsiTheme="minorHAnsi" w:cstheme="minorHAnsi"/>
        </w:rPr>
        <w:t xml:space="preserve">Cultural Intelligence </w:t>
      </w:r>
      <w:r w:rsidRPr="008E0E41">
        <w:rPr>
          <w:rFonts w:asciiTheme="minorHAnsi" w:hAnsiTheme="minorHAnsi" w:cstheme="minorHAnsi"/>
        </w:rPr>
        <w:t>on Saudi Ara</w:t>
      </w:r>
      <w:r w:rsidR="000F73D3" w:rsidRPr="008E0E41">
        <w:rPr>
          <w:rFonts w:asciiTheme="minorHAnsi" w:hAnsiTheme="minorHAnsi" w:cstheme="minorHAnsi"/>
        </w:rPr>
        <w:t>bian Hotel B</w:t>
      </w:r>
      <w:r w:rsidRPr="008E0E41">
        <w:rPr>
          <w:rFonts w:asciiTheme="minorHAnsi" w:hAnsiTheme="minorHAnsi" w:cstheme="minorHAnsi"/>
        </w:rPr>
        <w:t>usinesses</w:t>
      </w:r>
      <w:bookmarkEnd w:id="3"/>
    </w:p>
    <w:p w14:paraId="6546A9E3" w14:textId="77777777" w:rsidR="008E0E41" w:rsidRPr="008E0E41" w:rsidRDefault="008E0E41" w:rsidP="008E0E41"/>
    <w:p w14:paraId="400F837D" w14:textId="77777777" w:rsidR="00BD5FB0" w:rsidRPr="008E0E41" w:rsidRDefault="00646CF9" w:rsidP="00823F8D">
      <w:pPr>
        <w:spacing w:after="0" w:line="480" w:lineRule="auto"/>
        <w:ind w:firstLine="720"/>
        <w:rPr>
          <w:rFonts w:asciiTheme="minorHAnsi" w:hAnsiTheme="minorHAnsi" w:cstheme="minorHAnsi"/>
        </w:rPr>
      </w:pPr>
      <w:r w:rsidRPr="008E0E41">
        <w:rPr>
          <w:rFonts w:asciiTheme="minorHAnsi" w:hAnsiTheme="minorHAnsi" w:cstheme="minorHAnsi"/>
        </w:rPr>
        <w:t>Saudi Arabia has one of the most vibrant hospitality industr</w:t>
      </w:r>
      <w:r w:rsidR="00DC7616" w:rsidRPr="008E0E41">
        <w:rPr>
          <w:rFonts w:asciiTheme="minorHAnsi" w:hAnsiTheme="minorHAnsi" w:cstheme="minorHAnsi"/>
        </w:rPr>
        <w:t>ies</w:t>
      </w:r>
      <w:r w:rsidRPr="008E0E41">
        <w:rPr>
          <w:rFonts w:asciiTheme="minorHAnsi" w:hAnsiTheme="minorHAnsi" w:cstheme="minorHAnsi"/>
        </w:rPr>
        <w:t xml:space="preserve"> in the Middle East. </w:t>
      </w:r>
      <w:r w:rsidR="00E850A9" w:rsidRPr="008E0E41">
        <w:rPr>
          <w:rFonts w:asciiTheme="minorHAnsi" w:hAnsiTheme="minorHAnsi" w:cstheme="minorHAnsi"/>
        </w:rPr>
        <w:t xml:space="preserve">The hotel sector has reported increasing growth for the last five years </w:t>
      </w:r>
      <w:r w:rsidR="00DC7616" w:rsidRPr="008E0E41">
        <w:rPr>
          <w:rFonts w:asciiTheme="minorHAnsi" w:hAnsiTheme="minorHAnsi" w:cstheme="minorHAnsi"/>
        </w:rPr>
        <w:t>due to</w:t>
      </w:r>
      <w:r w:rsidR="00E850A9" w:rsidRPr="008E0E41">
        <w:rPr>
          <w:rFonts w:asciiTheme="minorHAnsi" w:hAnsiTheme="minorHAnsi" w:cstheme="minorHAnsi"/>
        </w:rPr>
        <w:t xml:space="preserve"> continuous investment. Saudi Arabia is one of the top </w:t>
      </w:r>
      <w:r w:rsidR="00DC7616" w:rsidRPr="008E0E41">
        <w:rPr>
          <w:rFonts w:asciiTheme="minorHAnsi" w:hAnsiTheme="minorHAnsi" w:cstheme="minorHAnsi"/>
        </w:rPr>
        <w:t>oil and gas exporter</w:t>
      </w:r>
      <w:r w:rsidR="00E850A9" w:rsidRPr="008E0E41">
        <w:rPr>
          <w:rFonts w:asciiTheme="minorHAnsi" w:hAnsiTheme="minorHAnsi" w:cstheme="minorHAnsi"/>
        </w:rPr>
        <w:t>s to international markets</w:t>
      </w:r>
      <w:r w:rsidR="00650D9A" w:rsidRPr="008E0E41">
        <w:rPr>
          <w:rFonts w:asciiTheme="minorHAnsi" w:hAnsiTheme="minorHAnsi" w:cstheme="minorHAnsi"/>
        </w:rPr>
        <w:t xml:space="preserve"> (</w:t>
      </w:r>
      <w:proofErr w:type="spellStart"/>
      <w:r w:rsidR="00650D9A" w:rsidRPr="008E0E41">
        <w:rPr>
          <w:rFonts w:asciiTheme="minorHAnsi" w:hAnsiTheme="minorHAnsi" w:cstheme="minorHAnsi"/>
        </w:rPr>
        <w:t>Abir</w:t>
      </w:r>
      <w:proofErr w:type="spellEnd"/>
      <w:r w:rsidR="00650D9A" w:rsidRPr="008E0E41">
        <w:rPr>
          <w:rFonts w:asciiTheme="minorHAnsi" w:hAnsiTheme="minorHAnsi" w:cstheme="minorHAnsi"/>
        </w:rPr>
        <w:t>, 2019, p. 10)</w:t>
      </w:r>
      <w:r w:rsidR="00E850A9" w:rsidRPr="008E0E41">
        <w:rPr>
          <w:rFonts w:asciiTheme="minorHAnsi" w:hAnsiTheme="minorHAnsi" w:cstheme="minorHAnsi"/>
        </w:rPr>
        <w:t xml:space="preserve">. But due to economic challenges and emerging health issues, the country felt the need to diversify its economy and one of the sectors it pursued in the </w:t>
      </w:r>
      <w:r w:rsidR="001E57B0" w:rsidRPr="008E0E41">
        <w:rPr>
          <w:rFonts w:asciiTheme="minorHAnsi" w:hAnsiTheme="minorHAnsi" w:cstheme="minorHAnsi"/>
        </w:rPr>
        <w:t>hotel and tourism sector. As a result, the country has recorded a high increase in the number of tourist</w:t>
      </w:r>
      <w:r w:rsidR="00DC7616" w:rsidRPr="008E0E41">
        <w:rPr>
          <w:rFonts w:asciiTheme="minorHAnsi" w:hAnsiTheme="minorHAnsi" w:cstheme="minorHAnsi"/>
        </w:rPr>
        <w:t>s</w:t>
      </w:r>
      <w:r w:rsidR="001E57B0" w:rsidRPr="008E0E41">
        <w:rPr>
          <w:rFonts w:asciiTheme="minorHAnsi" w:hAnsiTheme="minorHAnsi" w:cstheme="minorHAnsi"/>
        </w:rPr>
        <w:t>, and by 2023, Saudi Arabia estimate</w:t>
      </w:r>
      <w:r w:rsidR="00BD5FB0" w:rsidRPr="008E0E41">
        <w:rPr>
          <w:rFonts w:asciiTheme="minorHAnsi" w:hAnsiTheme="minorHAnsi" w:cstheme="minorHAnsi"/>
        </w:rPr>
        <w:t>s close to 93 million visitors.</w:t>
      </w:r>
    </w:p>
    <w:p w14:paraId="2E3419F8" w14:textId="77777777" w:rsidR="00BD5FB0" w:rsidRPr="008E0E41" w:rsidRDefault="00BD5FB0" w:rsidP="00823F8D">
      <w:pPr>
        <w:spacing w:after="0" w:line="480" w:lineRule="auto"/>
        <w:ind w:firstLine="720"/>
        <w:rPr>
          <w:rFonts w:asciiTheme="minorHAnsi" w:hAnsiTheme="minorHAnsi" w:cstheme="minorHAnsi"/>
        </w:rPr>
      </w:pPr>
      <w:r w:rsidRPr="008E0E41">
        <w:rPr>
          <w:rFonts w:asciiTheme="minorHAnsi" w:hAnsiTheme="minorHAnsi" w:cstheme="minorHAnsi"/>
        </w:rPr>
        <w:lastRenderedPageBreak/>
        <w:t xml:space="preserve">The success of </w:t>
      </w:r>
      <w:r w:rsidR="00DC7616" w:rsidRPr="008E0E41">
        <w:rPr>
          <w:rFonts w:asciiTheme="minorHAnsi" w:hAnsiTheme="minorHAnsi" w:cstheme="minorHAnsi"/>
        </w:rPr>
        <w:t xml:space="preserve">the Saudi Arabian hotel sector has been because of the ability of different hotel personnel to understand the hotel dynamics and recognize every visitor's </w:t>
      </w:r>
      <w:proofErr w:type="spellStart"/>
      <w:r w:rsidR="00DC7616" w:rsidRPr="008E0E41">
        <w:rPr>
          <w:rFonts w:asciiTheme="minorHAnsi" w:hAnsiTheme="minorHAnsi" w:cstheme="minorHAnsi"/>
        </w:rPr>
        <w:t>speciality</w:t>
      </w:r>
      <w:proofErr w:type="spellEnd"/>
      <w:r w:rsidRPr="008E0E41">
        <w:rPr>
          <w:rFonts w:asciiTheme="minorHAnsi" w:hAnsiTheme="minorHAnsi" w:cstheme="minorHAnsi"/>
        </w:rPr>
        <w:t xml:space="preserve">. </w:t>
      </w:r>
      <w:r w:rsidR="00E53998" w:rsidRPr="008E0E41">
        <w:rPr>
          <w:rFonts w:asciiTheme="minorHAnsi" w:hAnsiTheme="minorHAnsi" w:cstheme="minorHAnsi"/>
        </w:rPr>
        <w:t>Since Saudi Arabia is a Muslim state, the reviewed sources indicate that the country receives guest</w:t>
      </w:r>
      <w:r w:rsidR="00DC7616" w:rsidRPr="008E0E41">
        <w:rPr>
          <w:rFonts w:asciiTheme="minorHAnsi" w:hAnsiTheme="minorHAnsi" w:cstheme="minorHAnsi"/>
        </w:rPr>
        <w:t>s</w:t>
      </w:r>
      <w:r w:rsidR="00E53998" w:rsidRPr="008E0E41">
        <w:rPr>
          <w:rFonts w:asciiTheme="minorHAnsi" w:hAnsiTheme="minorHAnsi" w:cstheme="minorHAnsi"/>
        </w:rPr>
        <w:t xml:space="preserve"> from all parts of the world </w:t>
      </w:r>
      <w:r w:rsidR="009007F8" w:rsidRPr="008E0E41">
        <w:rPr>
          <w:rFonts w:asciiTheme="minorHAnsi" w:hAnsiTheme="minorHAnsi" w:cstheme="minorHAnsi"/>
        </w:rPr>
        <w:t>(AL-</w:t>
      </w:r>
      <w:proofErr w:type="spellStart"/>
      <w:r w:rsidR="009007F8" w:rsidRPr="008E0E41">
        <w:rPr>
          <w:rFonts w:asciiTheme="minorHAnsi" w:hAnsiTheme="minorHAnsi" w:cstheme="minorHAnsi"/>
        </w:rPr>
        <w:t>Dossary</w:t>
      </w:r>
      <w:proofErr w:type="spellEnd"/>
      <w:r w:rsidR="009007F8" w:rsidRPr="008E0E41">
        <w:rPr>
          <w:rFonts w:asciiTheme="minorHAnsi" w:hAnsiTheme="minorHAnsi" w:cstheme="minorHAnsi"/>
        </w:rPr>
        <w:t>, 2016, p. 307)</w:t>
      </w:r>
      <w:r w:rsidR="00E53998" w:rsidRPr="008E0E41">
        <w:rPr>
          <w:rFonts w:asciiTheme="minorHAnsi" w:hAnsiTheme="minorHAnsi" w:cstheme="minorHAnsi"/>
        </w:rPr>
        <w:t xml:space="preserve">. For this reason, </w:t>
      </w:r>
      <w:r w:rsidR="008D676E" w:rsidRPr="008E0E41">
        <w:rPr>
          <w:rFonts w:asciiTheme="minorHAnsi" w:hAnsiTheme="minorHAnsi" w:cstheme="minorHAnsi"/>
        </w:rPr>
        <w:t>the hotel sector majors in employing people from diverse cultural background</w:t>
      </w:r>
      <w:r w:rsidR="00DC7616" w:rsidRPr="008E0E41">
        <w:rPr>
          <w:rFonts w:asciiTheme="minorHAnsi" w:hAnsiTheme="minorHAnsi" w:cstheme="minorHAnsi"/>
        </w:rPr>
        <w:t>s</w:t>
      </w:r>
      <w:r w:rsidR="008D676E" w:rsidRPr="008E0E41">
        <w:rPr>
          <w:rFonts w:asciiTheme="minorHAnsi" w:hAnsiTheme="minorHAnsi" w:cstheme="minorHAnsi"/>
        </w:rPr>
        <w:t xml:space="preserve"> to help </w:t>
      </w:r>
      <w:r w:rsidR="00DC7616" w:rsidRPr="008E0E41">
        <w:rPr>
          <w:rFonts w:asciiTheme="minorHAnsi" w:hAnsiTheme="minorHAnsi" w:cstheme="minorHAnsi"/>
        </w:rPr>
        <w:t>acquire cultural intelligence when dealing with guests</w:t>
      </w:r>
      <w:r w:rsidR="008D676E" w:rsidRPr="008E0E41">
        <w:rPr>
          <w:rFonts w:asciiTheme="minorHAnsi" w:hAnsiTheme="minorHAnsi" w:cstheme="minorHAnsi"/>
        </w:rPr>
        <w:t>. In addition, hotels in Saudi Arabia have embrace</w:t>
      </w:r>
      <w:r w:rsidR="00DC7616" w:rsidRPr="008E0E41">
        <w:rPr>
          <w:rFonts w:asciiTheme="minorHAnsi" w:hAnsiTheme="minorHAnsi" w:cstheme="minorHAnsi"/>
        </w:rPr>
        <w:t>d</w:t>
      </w:r>
      <w:r w:rsidR="008D676E" w:rsidRPr="008E0E41">
        <w:rPr>
          <w:rFonts w:asciiTheme="minorHAnsi" w:hAnsiTheme="minorHAnsi" w:cstheme="minorHAnsi"/>
        </w:rPr>
        <w:t xml:space="preserve"> strong organizational culture to support diversity at the workplace.</w:t>
      </w:r>
      <w:r w:rsidR="00E71EF6" w:rsidRPr="008E0E41">
        <w:rPr>
          <w:rFonts w:asciiTheme="minorHAnsi" w:hAnsiTheme="minorHAnsi" w:cstheme="minorHAnsi"/>
        </w:rPr>
        <w:t xml:space="preserve"> For instance, the country relaxed its rules on women</w:t>
      </w:r>
      <w:r w:rsidR="00DC7616" w:rsidRPr="008E0E41">
        <w:rPr>
          <w:rFonts w:asciiTheme="minorHAnsi" w:hAnsiTheme="minorHAnsi" w:cstheme="minorHAnsi"/>
        </w:rPr>
        <w:t>'s</w:t>
      </w:r>
      <w:r w:rsidR="00E71EF6" w:rsidRPr="008E0E41">
        <w:rPr>
          <w:rFonts w:asciiTheme="minorHAnsi" w:hAnsiTheme="minorHAnsi" w:cstheme="minorHAnsi"/>
        </w:rPr>
        <w:t xml:space="preserve"> dress codes that do</w:t>
      </w:r>
      <w:r w:rsidR="00DC7616" w:rsidRPr="008E0E41">
        <w:rPr>
          <w:rFonts w:asciiTheme="minorHAnsi" w:hAnsiTheme="minorHAnsi" w:cstheme="minorHAnsi"/>
        </w:rPr>
        <w:t xml:space="preserve"> not conform to Islamic culture to attract more visitors, particularly female guests</w:t>
      </w:r>
      <w:r w:rsidR="000767F8" w:rsidRPr="008E0E41">
        <w:rPr>
          <w:rFonts w:asciiTheme="minorHAnsi" w:hAnsiTheme="minorHAnsi" w:cstheme="minorHAnsi"/>
        </w:rPr>
        <w:t xml:space="preserve"> </w:t>
      </w:r>
      <w:r w:rsidR="00032017" w:rsidRPr="008E0E41">
        <w:rPr>
          <w:rFonts w:asciiTheme="minorHAnsi" w:hAnsiTheme="minorHAnsi" w:cstheme="minorHAnsi"/>
        </w:rPr>
        <w:t>(Varela, 2017, p. 85)</w:t>
      </w:r>
      <w:r w:rsidR="00E71EF6" w:rsidRPr="008E0E41">
        <w:rPr>
          <w:rFonts w:asciiTheme="minorHAnsi" w:hAnsiTheme="minorHAnsi" w:cstheme="minorHAnsi"/>
        </w:rPr>
        <w:t xml:space="preserve">. </w:t>
      </w:r>
      <w:r w:rsidR="00017DFD" w:rsidRPr="008E0E41">
        <w:rPr>
          <w:rFonts w:asciiTheme="minorHAnsi" w:hAnsiTheme="minorHAnsi" w:cstheme="minorHAnsi"/>
        </w:rPr>
        <w:t>This</w:t>
      </w:r>
      <w:r w:rsidR="00E71EF6" w:rsidRPr="008E0E41">
        <w:rPr>
          <w:rFonts w:asciiTheme="minorHAnsi" w:hAnsiTheme="minorHAnsi" w:cstheme="minorHAnsi"/>
        </w:rPr>
        <w:t xml:space="preserve"> is one of the examples of cultural intelligence and sensitivity at play.</w:t>
      </w:r>
    </w:p>
    <w:p w14:paraId="1FD5047B" w14:textId="77777777" w:rsidR="00B9382D" w:rsidRPr="008E0E41" w:rsidRDefault="00A919BC" w:rsidP="00823F8D">
      <w:pPr>
        <w:spacing w:after="0" w:line="480" w:lineRule="auto"/>
        <w:ind w:firstLine="720"/>
        <w:rPr>
          <w:rFonts w:asciiTheme="minorHAnsi" w:hAnsiTheme="minorHAnsi" w:cstheme="minorHAnsi"/>
        </w:rPr>
      </w:pPr>
      <w:r w:rsidRPr="008E0E41">
        <w:rPr>
          <w:rFonts w:asciiTheme="minorHAnsi" w:hAnsiTheme="minorHAnsi" w:cstheme="minorHAnsi"/>
        </w:rPr>
        <w:t>Cultural intelligence play</w:t>
      </w:r>
      <w:r w:rsidR="00DC7616" w:rsidRPr="008E0E41">
        <w:rPr>
          <w:rFonts w:asciiTheme="minorHAnsi" w:hAnsiTheme="minorHAnsi" w:cstheme="minorHAnsi"/>
        </w:rPr>
        <w:t>s</w:t>
      </w:r>
      <w:r w:rsidRPr="008E0E41">
        <w:rPr>
          <w:rFonts w:asciiTheme="minorHAnsi" w:hAnsiTheme="minorHAnsi" w:cstheme="minorHAnsi"/>
        </w:rPr>
        <w:t xml:space="preserve"> an important role in the human resource department and job satisfaction. </w:t>
      </w:r>
      <w:r w:rsidR="00EE0B02" w:rsidRPr="008E0E41">
        <w:rPr>
          <w:rFonts w:asciiTheme="minorHAnsi" w:hAnsiTheme="minorHAnsi" w:cstheme="minorHAnsi"/>
        </w:rPr>
        <w:t xml:space="preserve">According to </w:t>
      </w:r>
      <w:r w:rsidR="00E07052" w:rsidRPr="008E0E41">
        <w:rPr>
          <w:rFonts w:asciiTheme="minorHAnsi" w:hAnsiTheme="minorHAnsi" w:cstheme="minorHAnsi"/>
        </w:rPr>
        <w:t>Abdullah et al.</w:t>
      </w:r>
      <w:r w:rsidR="00DC7616" w:rsidRPr="008E0E41">
        <w:rPr>
          <w:rFonts w:asciiTheme="minorHAnsi" w:hAnsiTheme="minorHAnsi" w:cstheme="minorHAnsi"/>
        </w:rPr>
        <w:t>,</w:t>
      </w:r>
      <w:r w:rsidR="00714759" w:rsidRPr="008E0E41">
        <w:rPr>
          <w:rFonts w:asciiTheme="minorHAnsi" w:hAnsiTheme="minorHAnsi" w:cstheme="minorHAnsi"/>
        </w:rPr>
        <w:t xml:space="preserve"> cultural intelligence correlate positively with job satisfaction</w:t>
      </w:r>
      <w:r w:rsidR="00E07052" w:rsidRPr="008E0E41">
        <w:rPr>
          <w:rFonts w:asciiTheme="minorHAnsi" w:hAnsiTheme="minorHAnsi" w:cstheme="minorHAnsi"/>
        </w:rPr>
        <w:t xml:space="preserve"> (2020 p. 2174)</w:t>
      </w:r>
      <w:r w:rsidR="00714759" w:rsidRPr="008E0E41">
        <w:rPr>
          <w:rFonts w:asciiTheme="minorHAnsi" w:hAnsiTheme="minorHAnsi" w:cstheme="minorHAnsi"/>
        </w:rPr>
        <w:t xml:space="preserve">. In other words, employees from a diverse culture exhibited satisfaction and high performance at their places of work when respect was accorded to </w:t>
      </w:r>
      <w:r w:rsidR="006E6C3D" w:rsidRPr="008E0E41">
        <w:rPr>
          <w:rFonts w:asciiTheme="minorHAnsi" w:hAnsiTheme="minorHAnsi" w:cstheme="minorHAnsi"/>
        </w:rPr>
        <w:t>them</w:t>
      </w:r>
      <w:r w:rsidR="00313E15" w:rsidRPr="008E0E41">
        <w:rPr>
          <w:rFonts w:asciiTheme="minorHAnsi" w:hAnsiTheme="minorHAnsi" w:cstheme="minorHAnsi"/>
        </w:rPr>
        <w:t xml:space="preserve"> (</w:t>
      </w:r>
      <w:proofErr w:type="spellStart"/>
      <w:r w:rsidR="00313E15" w:rsidRPr="008E0E41">
        <w:rPr>
          <w:rFonts w:asciiTheme="minorHAnsi" w:hAnsiTheme="minorHAnsi" w:cstheme="minorHAnsi"/>
        </w:rPr>
        <w:t>Alshaibani</w:t>
      </w:r>
      <w:proofErr w:type="spellEnd"/>
      <w:r w:rsidR="00313E15" w:rsidRPr="008E0E41">
        <w:rPr>
          <w:rFonts w:asciiTheme="minorHAnsi" w:hAnsiTheme="minorHAnsi" w:cstheme="minorHAnsi"/>
        </w:rPr>
        <w:t xml:space="preserve"> &amp; Bakir, 2016, p. 251)</w:t>
      </w:r>
      <w:r w:rsidR="006E6C3D" w:rsidRPr="008E0E41">
        <w:rPr>
          <w:rFonts w:asciiTheme="minorHAnsi" w:hAnsiTheme="minorHAnsi" w:cstheme="minorHAnsi"/>
        </w:rPr>
        <w:t>. Hotel sectors that respect the cultural diversity of their employees managed to attain the set objectives and enhance guest satisfaction.</w:t>
      </w:r>
      <w:r w:rsidR="007B2972" w:rsidRPr="008E0E41">
        <w:rPr>
          <w:rFonts w:asciiTheme="minorHAnsi" w:hAnsiTheme="minorHAnsi" w:cstheme="minorHAnsi"/>
        </w:rPr>
        <w:t xml:space="preserve"> </w:t>
      </w:r>
    </w:p>
    <w:p w14:paraId="4A199DCD" w14:textId="351794B5" w:rsidR="007B2972" w:rsidRPr="008E0E41" w:rsidRDefault="00B9382D" w:rsidP="00823F8D">
      <w:pPr>
        <w:spacing w:after="0" w:line="480" w:lineRule="auto"/>
        <w:rPr>
          <w:rFonts w:asciiTheme="minorHAnsi" w:hAnsiTheme="minorHAnsi" w:cstheme="minorHAnsi"/>
        </w:rPr>
      </w:pPr>
      <w:r w:rsidRPr="008E0E41">
        <w:rPr>
          <w:rFonts w:asciiTheme="minorHAnsi" w:hAnsiTheme="minorHAnsi" w:cstheme="minorHAnsi"/>
        </w:rPr>
        <w:t xml:space="preserve">Generally, implications of cultural intelligence and sensitivity can be summarized as follows </w:t>
      </w:r>
      <w:r w:rsidR="00494385" w:rsidRPr="008E0E41">
        <w:rPr>
          <w:rFonts w:asciiTheme="minorHAnsi" w:hAnsiTheme="minorHAnsi" w:cstheme="minorHAnsi"/>
        </w:rPr>
        <w:t>below.</w:t>
      </w:r>
    </w:p>
    <w:p w14:paraId="53C7A760" w14:textId="75E62552" w:rsidR="007B2972" w:rsidRPr="00494385" w:rsidRDefault="00494385" w:rsidP="00823F8D">
      <w:pPr>
        <w:spacing w:after="0" w:line="480" w:lineRule="auto"/>
        <w:rPr>
          <w:rFonts w:asciiTheme="minorHAnsi" w:hAnsiTheme="minorHAnsi" w:cstheme="minorHAnsi"/>
          <w:b/>
          <w:bCs/>
        </w:rPr>
      </w:pPr>
      <w:r w:rsidRPr="00494385">
        <w:rPr>
          <w:rFonts w:asciiTheme="minorHAnsi" w:hAnsiTheme="minorHAnsi" w:cstheme="minorHAnsi"/>
          <w:b/>
          <w:bCs/>
        </w:rPr>
        <w:t xml:space="preserve">Table of </w:t>
      </w:r>
      <w:r w:rsidR="007B2972" w:rsidRPr="00494385">
        <w:rPr>
          <w:rFonts w:asciiTheme="minorHAnsi" w:hAnsiTheme="minorHAnsi" w:cstheme="minorHAnsi"/>
          <w:b/>
          <w:bCs/>
        </w:rPr>
        <w:t>Do</w:t>
      </w:r>
      <w:r w:rsidR="00DC7616" w:rsidRPr="00494385">
        <w:rPr>
          <w:rFonts w:asciiTheme="minorHAnsi" w:hAnsiTheme="minorHAnsi" w:cstheme="minorHAnsi"/>
          <w:b/>
          <w:bCs/>
        </w:rPr>
        <w:t>'</w:t>
      </w:r>
      <w:r w:rsidR="007B2972" w:rsidRPr="00494385">
        <w:rPr>
          <w:rFonts w:asciiTheme="minorHAnsi" w:hAnsiTheme="minorHAnsi" w:cstheme="minorHAnsi"/>
          <w:b/>
          <w:bCs/>
        </w:rPr>
        <w:t>s and Don</w:t>
      </w:r>
      <w:r w:rsidR="00DC7616" w:rsidRPr="00494385">
        <w:rPr>
          <w:rFonts w:asciiTheme="minorHAnsi" w:hAnsiTheme="minorHAnsi" w:cstheme="minorHAnsi"/>
          <w:b/>
          <w:bCs/>
        </w:rPr>
        <w:t>'</w:t>
      </w:r>
      <w:r w:rsidR="007B2972" w:rsidRPr="00494385">
        <w:rPr>
          <w:rFonts w:asciiTheme="minorHAnsi" w:hAnsiTheme="minorHAnsi" w:cstheme="minorHAnsi"/>
          <w:b/>
          <w:bCs/>
        </w:rPr>
        <w:t xml:space="preserve">ts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B9382D" w:rsidRPr="008E0E41" w14:paraId="405834CF" w14:textId="77777777" w:rsidTr="00B9382D">
        <w:tc>
          <w:tcPr>
            <w:tcW w:w="4675" w:type="dxa"/>
          </w:tcPr>
          <w:p w14:paraId="2D6CE8EA" w14:textId="77777777" w:rsidR="00B9382D" w:rsidRPr="00494385" w:rsidRDefault="00B9382D" w:rsidP="00DC7616">
            <w:pPr>
              <w:spacing w:line="480" w:lineRule="auto"/>
              <w:rPr>
                <w:rFonts w:asciiTheme="minorHAnsi" w:hAnsiTheme="minorHAnsi" w:cstheme="minorHAnsi"/>
                <w:b/>
                <w:bCs/>
              </w:rPr>
            </w:pPr>
            <w:r w:rsidRPr="00494385">
              <w:rPr>
                <w:rFonts w:asciiTheme="minorHAnsi" w:hAnsiTheme="minorHAnsi" w:cstheme="minorHAnsi"/>
                <w:b/>
                <w:bCs/>
              </w:rPr>
              <w:t>Do</w:t>
            </w:r>
            <w:r w:rsidR="00DC7616" w:rsidRPr="00494385">
              <w:rPr>
                <w:rFonts w:asciiTheme="minorHAnsi" w:hAnsiTheme="minorHAnsi" w:cstheme="minorHAnsi"/>
                <w:b/>
                <w:bCs/>
              </w:rPr>
              <w:t>'</w:t>
            </w:r>
            <w:r w:rsidRPr="00494385">
              <w:rPr>
                <w:rFonts w:asciiTheme="minorHAnsi" w:hAnsiTheme="minorHAnsi" w:cstheme="minorHAnsi"/>
                <w:b/>
                <w:bCs/>
              </w:rPr>
              <w:t>s</w:t>
            </w:r>
          </w:p>
        </w:tc>
        <w:tc>
          <w:tcPr>
            <w:tcW w:w="4675" w:type="dxa"/>
          </w:tcPr>
          <w:p w14:paraId="46302715" w14:textId="77777777" w:rsidR="00B9382D" w:rsidRPr="00494385" w:rsidRDefault="00B9382D" w:rsidP="00DC7616">
            <w:pPr>
              <w:spacing w:line="480" w:lineRule="auto"/>
              <w:rPr>
                <w:rFonts w:asciiTheme="minorHAnsi" w:hAnsiTheme="minorHAnsi" w:cstheme="minorHAnsi"/>
                <w:b/>
                <w:bCs/>
              </w:rPr>
            </w:pPr>
            <w:r w:rsidRPr="00494385">
              <w:rPr>
                <w:rFonts w:asciiTheme="minorHAnsi" w:hAnsiTheme="minorHAnsi" w:cstheme="minorHAnsi"/>
                <w:b/>
                <w:bCs/>
              </w:rPr>
              <w:t>Don</w:t>
            </w:r>
            <w:r w:rsidR="00DC7616" w:rsidRPr="00494385">
              <w:rPr>
                <w:rFonts w:asciiTheme="minorHAnsi" w:hAnsiTheme="minorHAnsi" w:cstheme="minorHAnsi"/>
                <w:b/>
                <w:bCs/>
              </w:rPr>
              <w:t>'</w:t>
            </w:r>
            <w:r w:rsidRPr="00494385">
              <w:rPr>
                <w:rFonts w:asciiTheme="minorHAnsi" w:hAnsiTheme="minorHAnsi" w:cstheme="minorHAnsi"/>
                <w:b/>
                <w:bCs/>
              </w:rPr>
              <w:t>ts</w:t>
            </w:r>
          </w:p>
        </w:tc>
      </w:tr>
      <w:tr w:rsidR="00B9382D" w:rsidRPr="008E0E41" w14:paraId="611F0BED" w14:textId="77777777" w:rsidTr="00B9382D">
        <w:tc>
          <w:tcPr>
            <w:tcW w:w="4675" w:type="dxa"/>
          </w:tcPr>
          <w:p w14:paraId="12EEBD6C" w14:textId="77777777" w:rsidR="00B9382D" w:rsidRPr="008E0E41" w:rsidRDefault="00B9382D" w:rsidP="00823F8D">
            <w:pPr>
              <w:pStyle w:val="ListParagraph"/>
              <w:numPr>
                <w:ilvl w:val="0"/>
                <w:numId w:val="1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8E0E41">
              <w:rPr>
                <w:rFonts w:asciiTheme="minorHAnsi" w:hAnsiTheme="minorHAnsi" w:cstheme="minorHAnsi"/>
              </w:rPr>
              <w:t>Encourage cultural diversity and respect</w:t>
            </w:r>
          </w:p>
        </w:tc>
        <w:tc>
          <w:tcPr>
            <w:tcW w:w="4675" w:type="dxa"/>
          </w:tcPr>
          <w:p w14:paraId="6BE59200" w14:textId="77777777" w:rsidR="00B9382D" w:rsidRPr="008E0E41" w:rsidRDefault="00CC2CDE" w:rsidP="00823F8D">
            <w:pPr>
              <w:pStyle w:val="ListParagraph"/>
              <w:numPr>
                <w:ilvl w:val="0"/>
                <w:numId w:val="1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8E0E41">
              <w:rPr>
                <w:rFonts w:asciiTheme="minorHAnsi" w:hAnsiTheme="minorHAnsi" w:cstheme="minorHAnsi"/>
              </w:rPr>
              <w:t>Employee only people from one cultural community</w:t>
            </w:r>
          </w:p>
        </w:tc>
      </w:tr>
      <w:tr w:rsidR="00B9382D" w:rsidRPr="008E0E41" w14:paraId="7D051735" w14:textId="77777777" w:rsidTr="00B9382D">
        <w:tc>
          <w:tcPr>
            <w:tcW w:w="4675" w:type="dxa"/>
          </w:tcPr>
          <w:p w14:paraId="7F195BBC" w14:textId="77777777" w:rsidR="00B9382D" w:rsidRPr="008E0E41" w:rsidRDefault="00B9382D" w:rsidP="00823F8D">
            <w:pPr>
              <w:pStyle w:val="ListParagraph"/>
              <w:numPr>
                <w:ilvl w:val="0"/>
                <w:numId w:val="1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8E0E41">
              <w:rPr>
                <w:rFonts w:asciiTheme="minorHAnsi" w:hAnsiTheme="minorHAnsi" w:cstheme="minorHAnsi"/>
              </w:rPr>
              <w:lastRenderedPageBreak/>
              <w:t>Establish an effective organizational structure and culture</w:t>
            </w:r>
          </w:p>
        </w:tc>
        <w:tc>
          <w:tcPr>
            <w:tcW w:w="4675" w:type="dxa"/>
          </w:tcPr>
          <w:p w14:paraId="0AE136EF" w14:textId="77777777" w:rsidR="00B9382D" w:rsidRPr="008E0E41" w:rsidRDefault="00CC2CDE" w:rsidP="00823F8D">
            <w:pPr>
              <w:pStyle w:val="ListParagraph"/>
              <w:numPr>
                <w:ilvl w:val="0"/>
                <w:numId w:val="1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8E0E41">
              <w:rPr>
                <w:rFonts w:asciiTheme="minorHAnsi" w:hAnsiTheme="minorHAnsi" w:cstheme="minorHAnsi"/>
              </w:rPr>
              <w:t>Disregard culturally diversified clients within the hotel industry</w:t>
            </w:r>
          </w:p>
        </w:tc>
      </w:tr>
      <w:tr w:rsidR="00B9382D" w:rsidRPr="008E0E41" w14:paraId="437170D6" w14:textId="77777777" w:rsidTr="00B9382D">
        <w:tc>
          <w:tcPr>
            <w:tcW w:w="4675" w:type="dxa"/>
          </w:tcPr>
          <w:p w14:paraId="475848C9" w14:textId="77777777" w:rsidR="00B9382D" w:rsidRPr="008E0E41" w:rsidRDefault="00B9382D" w:rsidP="00823F8D">
            <w:pPr>
              <w:pStyle w:val="ListParagraph"/>
              <w:numPr>
                <w:ilvl w:val="0"/>
                <w:numId w:val="1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8E0E41">
              <w:rPr>
                <w:rFonts w:asciiTheme="minorHAnsi" w:hAnsiTheme="minorHAnsi" w:cstheme="minorHAnsi"/>
              </w:rPr>
              <w:t xml:space="preserve">Encourage </w:t>
            </w:r>
            <w:r w:rsidR="00DA2A6C" w:rsidRPr="008E0E41">
              <w:rPr>
                <w:rFonts w:asciiTheme="minorHAnsi" w:hAnsiTheme="minorHAnsi" w:cstheme="minorHAnsi"/>
              </w:rPr>
              <w:t>cultural intelligence among employees</w:t>
            </w:r>
          </w:p>
        </w:tc>
        <w:tc>
          <w:tcPr>
            <w:tcW w:w="4675" w:type="dxa"/>
          </w:tcPr>
          <w:p w14:paraId="20ED1CAA" w14:textId="77777777" w:rsidR="00B9382D" w:rsidRPr="008E0E41" w:rsidRDefault="001B3131" w:rsidP="00823F8D">
            <w:pPr>
              <w:pStyle w:val="ListParagraph"/>
              <w:numPr>
                <w:ilvl w:val="0"/>
                <w:numId w:val="1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8E0E41">
              <w:rPr>
                <w:rFonts w:asciiTheme="minorHAnsi" w:hAnsiTheme="minorHAnsi" w:cstheme="minorHAnsi"/>
              </w:rPr>
              <w:t>Have a weak organizational structure and culture</w:t>
            </w:r>
          </w:p>
        </w:tc>
      </w:tr>
      <w:tr w:rsidR="00B9382D" w:rsidRPr="008E0E41" w14:paraId="207589A5" w14:textId="77777777" w:rsidTr="00B9382D">
        <w:tc>
          <w:tcPr>
            <w:tcW w:w="4675" w:type="dxa"/>
          </w:tcPr>
          <w:p w14:paraId="72029BBA" w14:textId="77777777" w:rsidR="00B9382D" w:rsidRPr="008E0E41" w:rsidRDefault="00DA2A6C" w:rsidP="00823F8D">
            <w:pPr>
              <w:pStyle w:val="ListParagraph"/>
              <w:numPr>
                <w:ilvl w:val="0"/>
                <w:numId w:val="1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8E0E41">
              <w:rPr>
                <w:rFonts w:asciiTheme="minorHAnsi" w:hAnsiTheme="minorHAnsi" w:cstheme="minorHAnsi"/>
              </w:rPr>
              <w:t>Support integration of cultural and religious practices</w:t>
            </w:r>
          </w:p>
        </w:tc>
        <w:tc>
          <w:tcPr>
            <w:tcW w:w="4675" w:type="dxa"/>
          </w:tcPr>
          <w:p w14:paraId="691D348A" w14:textId="77777777" w:rsidR="00B9382D" w:rsidRPr="008E0E41" w:rsidRDefault="001B3131" w:rsidP="00823F8D">
            <w:pPr>
              <w:pStyle w:val="ListParagraph"/>
              <w:numPr>
                <w:ilvl w:val="0"/>
                <w:numId w:val="1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8E0E41">
              <w:rPr>
                <w:rFonts w:asciiTheme="minorHAnsi" w:hAnsiTheme="minorHAnsi" w:cstheme="minorHAnsi"/>
              </w:rPr>
              <w:t>Deny employees the opportunity to integrate with people from a diverse culture.</w:t>
            </w:r>
          </w:p>
        </w:tc>
      </w:tr>
    </w:tbl>
    <w:p w14:paraId="582E4DEA" w14:textId="0A644752" w:rsidR="00B9382D" w:rsidRDefault="00272756" w:rsidP="00AE568C">
      <w:pPr>
        <w:pStyle w:val="Heading1"/>
        <w:numPr>
          <w:ilvl w:val="0"/>
          <w:numId w:val="3"/>
        </w:numPr>
        <w:rPr>
          <w:rFonts w:asciiTheme="minorHAnsi" w:hAnsiTheme="minorHAnsi" w:cstheme="minorHAnsi"/>
        </w:rPr>
      </w:pPr>
      <w:bookmarkStart w:id="4" w:name="_Toc98421156"/>
      <w:r w:rsidRPr="008E0E41">
        <w:rPr>
          <w:rFonts w:asciiTheme="minorHAnsi" w:hAnsiTheme="minorHAnsi" w:cstheme="minorHAnsi"/>
        </w:rPr>
        <w:t>Conclusion</w:t>
      </w:r>
      <w:bookmarkEnd w:id="4"/>
    </w:p>
    <w:p w14:paraId="4410D201" w14:textId="77777777" w:rsidR="00AE568C" w:rsidRPr="00AE568C" w:rsidRDefault="00AE568C" w:rsidP="00AE568C"/>
    <w:p w14:paraId="036FF516" w14:textId="77777777" w:rsidR="00DC7616" w:rsidRPr="008E0E41" w:rsidRDefault="00A87454" w:rsidP="00A405CE">
      <w:pPr>
        <w:spacing w:after="0" w:line="480" w:lineRule="auto"/>
        <w:ind w:firstLine="720"/>
        <w:rPr>
          <w:rFonts w:asciiTheme="minorHAnsi" w:hAnsiTheme="minorHAnsi" w:cstheme="minorHAnsi"/>
        </w:rPr>
      </w:pPr>
      <w:r w:rsidRPr="008E0E41">
        <w:rPr>
          <w:rFonts w:asciiTheme="minorHAnsi" w:hAnsiTheme="minorHAnsi" w:cstheme="minorHAnsi"/>
        </w:rPr>
        <w:t xml:space="preserve">Cultural intelligence and sensitivity </w:t>
      </w:r>
      <w:r w:rsidR="00DC7616" w:rsidRPr="008E0E41">
        <w:rPr>
          <w:rFonts w:asciiTheme="minorHAnsi" w:hAnsiTheme="minorHAnsi" w:cstheme="minorHAnsi"/>
        </w:rPr>
        <w:t>are</w:t>
      </w:r>
      <w:r w:rsidRPr="008E0E41">
        <w:rPr>
          <w:rFonts w:asciiTheme="minorHAnsi" w:hAnsiTheme="minorHAnsi" w:cstheme="minorHAnsi"/>
        </w:rPr>
        <w:t xml:space="preserve"> essential in enhancing success </w:t>
      </w:r>
      <w:r w:rsidR="00DC7616" w:rsidRPr="008E0E41">
        <w:rPr>
          <w:rFonts w:asciiTheme="minorHAnsi" w:hAnsiTheme="minorHAnsi" w:cstheme="minorHAnsi"/>
        </w:rPr>
        <w:t>in</w:t>
      </w:r>
      <w:r w:rsidRPr="008E0E41">
        <w:rPr>
          <w:rFonts w:asciiTheme="minorHAnsi" w:hAnsiTheme="minorHAnsi" w:cstheme="minorHAnsi"/>
        </w:rPr>
        <w:t xml:space="preserve"> </w:t>
      </w:r>
      <w:r w:rsidR="00DC7616" w:rsidRPr="008E0E41">
        <w:rPr>
          <w:rFonts w:asciiTheme="minorHAnsi" w:hAnsiTheme="minorHAnsi" w:cstheme="minorHAnsi"/>
        </w:rPr>
        <w:t xml:space="preserve">the </w:t>
      </w:r>
      <w:r w:rsidRPr="008E0E41">
        <w:rPr>
          <w:rFonts w:asciiTheme="minorHAnsi" w:hAnsiTheme="minorHAnsi" w:cstheme="minorHAnsi"/>
        </w:rPr>
        <w:t>hotel industry. Focusing on Saudi Arabia as the case study, stakeholders have embrace</w:t>
      </w:r>
      <w:r w:rsidR="00DC7616" w:rsidRPr="008E0E41">
        <w:rPr>
          <w:rFonts w:asciiTheme="minorHAnsi" w:hAnsiTheme="minorHAnsi" w:cstheme="minorHAnsi"/>
        </w:rPr>
        <w:t>d</w:t>
      </w:r>
      <w:r w:rsidRPr="008E0E41">
        <w:rPr>
          <w:rFonts w:asciiTheme="minorHAnsi" w:hAnsiTheme="minorHAnsi" w:cstheme="minorHAnsi"/>
        </w:rPr>
        <w:t xml:space="preserve"> different tactics to enhance </w:t>
      </w:r>
      <w:r w:rsidR="00DC7616" w:rsidRPr="008E0E41">
        <w:rPr>
          <w:rFonts w:asciiTheme="minorHAnsi" w:hAnsiTheme="minorHAnsi" w:cstheme="minorHAnsi"/>
        </w:rPr>
        <w:t xml:space="preserve">the </w:t>
      </w:r>
      <w:r w:rsidRPr="008E0E41">
        <w:rPr>
          <w:rFonts w:asciiTheme="minorHAnsi" w:hAnsiTheme="minorHAnsi" w:cstheme="minorHAnsi"/>
        </w:rPr>
        <w:t>suitability of hotel location</w:t>
      </w:r>
      <w:r w:rsidR="00DC7616" w:rsidRPr="008E0E41">
        <w:rPr>
          <w:rFonts w:asciiTheme="minorHAnsi" w:hAnsiTheme="minorHAnsi" w:cstheme="minorHAnsi"/>
        </w:rPr>
        <w:t>s</w:t>
      </w:r>
      <w:r w:rsidRPr="008E0E41">
        <w:rPr>
          <w:rFonts w:asciiTheme="minorHAnsi" w:hAnsiTheme="minorHAnsi" w:cstheme="minorHAnsi"/>
        </w:rPr>
        <w:t xml:space="preserve"> for guest</w:t>
      </w:r>
      <w:r w:rsidR="00DC7616" w:rsidRPr="008E0E41">
        <w:rPr>
          <w:rFonts w:asciiTheme="minorHAnsi" w:hAnsiTheme="minorHAnsi" w:cstheme="minorHAnsi"/>
        </w:rPr>
        <w:t>s</w:t>
      </w:r>
      <w:r w:rsidRPr="008E0E41">
        <w:rPr>
          <w:rFonts w:asciiTheme="minorHAnsi" w:hAnsiTheme="minorHAnsi" w:cstheme="minorHAnsi"/>
        </w:rPr>
        <w:t xml:space="preserve"> from all parts of the world. </w:t>
      </w:r>
      <w:r w:rsidR="00F909A7" w:rsidRPr="008E0E41">
        <w:rPr>
          <w:rFonts w:asciiTheme="minorHAnsi" w:hAnsiTheme="minorHAnsi" w:cstheme="minorHAnsi"/>
        </w:rPr>
        <w:t xml:space="preserve">For instance, some of the top hotels have adopted effective organizational culture and structure, including employing </w:t>
      </w:r>
      <w:r w:rsidR="006821B1" w:rsidRPr="008E0E41">
        <w:rPr>
          <w:rFonts w:asciiTheme="minorHAnsi" w:hAnsiTheme="minorHAnsi" w:cstheme="minorHAnsi"/>
        </w:rPr>
        <w:t xml:space="preserve">diverse teams to help in handling employees within the hotel sector. </w:t>
      </w:r>
      <w:r w:rsidR="00707A8F" w:rsidRPr="008E0E41">
        <w:rPr>
          <w:rFonts w:asciiTheme="minorHAnsi" w:hAnsiTheme="minorHAnsi" w:cstheme="minorHAnsi"/>
        </w:rPr>
        <w:t>Thus,</w:t>
      </w:r>
      <w:r w:rsidR="0000116C" w:rsidRPr="008E0E41">
        <w:rPr>
          <w:rFonts w:asciiTheme="minorHAnsi" w:hAnsiTheme="minorHAnsi" w:cstheme="minorHAnsi"/>
        </w:rPr>
        <w:t xml:space="preserve"> cultural intelligence fosters success in the hotel sector.</w:t>
      </w:r>
      <w:r w:rsidR="00DC7616" w:rsidRPr="008E0E41">
        <w:rPr>
          <w:rFonts w:asciiTheme="minorHAnsi" w:hAnsiTheme="minorHAnsi" w:cstheme="minorHAnsi"/>
          <w:b/>
        </w:rPr>
        <w:br w:type="page"/>
      </w:r>
    </w:p>
    <w:p w14:paraId="7919EFC1" w14:textId="1932B73D" w:rsidR="00C67039" w:rsidRDefault="00C67039" w:rsidP="00AE568C">
      <w:pPr>
        <w:pStyle w:val="Heading1"/>
        <w:numPr>
          <w:ilvl w:val="0"/>
          <w:numId w:val="3"/>
        </w:numPr>
        <w:rPr>
          <w:rFonts w:asciiTheme="minorHAnsi" w:hAnsiTheme="minorHAnsi" w:cstheme="minorHAnsi"/>
        </w:rPr>
      </w:pPr>
      <w:bookmarkStart w:id="5" w:name="_Toc98421157"/>
      <w:r w:rsidRPr="008E0E41">
        <w:rPr>
          <w:rFonts w:asciiTheme="minorHAnsi" w:hAnsiTheme="minorHAnsi" w:cstheme="minorHAnsi"/>
        </w:rPr>
        <w:lastRenderedPageBreak/>
        <w:t>References</w:t>
      </w:r>
      <w:bookmarkEnd w:id="5"/>
    </w:p>
    <w:p w14:paraId="49AC5E79" w14:textId="77777777" w:rsidR="00494385" w:rsidRPr="00494385" w:rsidRDefault="00494385" w:rsidP="00494385"/>
    <w:p w14:paraId="730FCA1A" w14:textId="77777777" w:rsidR="00061324" w:rsidRPr="008E0E41" w:rsidRDefault="00061324" w:rsidP="00A405CE">
      <w:pPr>
        <w:pStyle w:val="NormalWeb"/>
        <w:spacing w:before="0" w:beforeAutospacing="0" w:after="0" w:afterAutospacing="0" w:line="480" w:lineRule="auto"/>
        <w:ind w:left="720" w:hanging="720"/>
        <w:rPr>
          <w:rFonts w:asciiTheme="minorHAnsi" w:hAnsiTheme="minorHAnsi" w:cstheme="minorHAnsi"/>
        </w:rPr>
      </w:pPr>
      <w:r w:rsidRPr="008E0E41">
        <w:rPr>
          <w:rFonts w:asciiTheme="minorHAnsi" w:hAnsiTheme="minorHAnsi" w:cstheme="minorHAnsi"/>
        </w:rPr>
        <w:t xml:space="preserve">Abdullah, F.Z. et al., 2020. Is Cultural Intelligence Important? A Case of Saudi Arabia. In </w:t>
      </w:r>
      <w:r w:rsidRPr="008E0E41">
        <w:rPr>
          <w:rFonts w:asciiTheme="minorHAnsi" w:hAnsiTheme="minorHAnsi" w:cstheme="minorHAnsi"/>
          <w:i/>
          <w:iCs/>
        </w:rPr>
        <w:t>Talent development and excellence</w:t>
      </w:r>
      <w:r w:rsidR="00A405CE" w:rsidRPr="008E0E41">
        <w:rPr>
          <w:rFonts w:asciiTheme="minorHAnsi" w:hAnsiTheme="minorHAnsi" w:cstheme="minorHAnsi"/>
        </w:rPr>
        <w:t xml:space="preserve">. </w:t>
      </w:r>
      <w:proofErr w:type="spellStart"/>
      <w:r w:rsidR="00A405CE" w:rsidRPr="008E0E41">
        <w:rPr>
          <w:rFonts w:asciiTheme="minorHAnsi" w:hAnsiTheme="minorHAnsi" w:cstheme="minorHAnsi"/>
        </w:rPr>
        <w:t>Zürich</w:t>
      </w:r>
      <w:proofErr w:type="spellEnd"/>
      <w:r w:rsidR="00A405CE" w:rsidRPr="008E0E41">
        <w:rPr>
          <w:rFonts w:asciiTheme="minorHAnsi" w:hAnsiTheme="minorHAnsi" w:cstheme="minorHAnsi"/>
        </w:rPr>
        <w:t>: Lit, pp.</w:t>
      </w:r>
      <w:r w:rsidRPr="008E0E41">
        <w:rPr>
          <w:rFonts w:asciiTheme="minorHAnsi" w:hAnsiTheme="minorHAnsi" w:cstheme="minorHAnsi"/>
        </w:rPr>
        <w:t xml:space="preserve">2164–2175. </w:t>
      </w:r>
    </w:p>
    <w:p w14:paraId="3FC9458D" w14:textId="77777777" w:rsidR="00061324" w:rsidRPr="008E0E41" w:rsidRDefault="00061324" w:rsidP="00A405CE">
      <w:pPr>
        <w:pStyle w:val="NormalWeb"/>
        <w:spacing w:before="0" w:beforeAutospacing="0" w:after="0" w:afterAutospacing="0" w:line="480" w:lineRule="auto"/>
        <w:ind w:left="720" w:hanging="720"/>
        <w:rPr>
          <w:rFonts w:asciiTheme="minorHAnsi" w:hAnsiTheme="minorHAnsi" w:cstheme="minorHAnsi"/>
        </w:rPr>
      </w:pPr>
      <w:proofErr w:type="spellStart"/>
      <w:r w:rsidRPr="008E0E41">
        <w:rPr>
          <w:rFonts w:asciiTheme="minorHAnsi" w:hAnsiTheme="minorHAnsi" w:cstheme="minorHAnsi"/>
        </w:rPr>
        <w:t>Abir</w:t>
      </w:r>
      <w:proofErr w:type="spellEnd"/>
      <w:r w:rsidRPr="008E0E41">
        <w:rPr>
          <w:rFonts w:asciiTheme="minorHAnsi" w:hAnsiTheme="minorHAnsi" w:cstheme="minorHAnsi"/>
        </w:rPr>
        <w:t xml:space="preserve">, M., 2019. The consolidation of the ruling class in Saudi Arabia*. </w:t>
      </w:r>
      <w:r w:rsidRPr="008E0E41">
        <w:rPr>
          <w:rFonts w:asciiTheme="minorHAnsi" w:hAnsiTheme="minorHAnsi" w:cstheme="minorHAnsi"/>
          <w:i/>
          <w:iCs/>
        </w:rPr>
        <w:t>Saudi Arabia in the Oil Era</w:t>
      </w:r>
      <w:r w:rsidRPr="008E0E41">
        <w:rPr>
          <w:rFonts w:asciiTheme="minorHAnsi" w:hAnsiTheme="minorHAnsi" w:cstheme="minorHAnsi"/>
        </w:rPr>
        <w:t xml:space="preserve">, pp.3–18. </w:t>
      </w:r>
    </w:p>
    <w:p w14:paraId="277E00AD" w14:textId="77777777" w:rsidR="00061324" w:rsidRPr="008E0E41" w:rsidRDefault="00061324" w:rsidP="00A405CE">
      <w:pPr>
        <w:pStyle w:val="NormalWeb"/>
        <w:spacing w:before="0" w:beforeAutospacing="0" w:after="0" w:afterAutospacing="0" w:line="480" w:lineRule="auto"/>
        <w:ind w:left="720" w:hanging="720"/>
        <w:rPr>
          <w:rFonts w:asciiTheme="minorHAnsi" w:hAnsiTheme="minorHAnsi" w:cstheme="minorHAnsi"/>
        </w:rPr>
      </w:pPr>
      <w:r w:rsidRPr="008E0E41">
        <w:rPr>
          <w:rFonts w:asciiTheme="minorHAnsi" w:hAnsiTheme="minorHAnsi" w:cstheme="minorHAnsi"/>
        </w:rPr>
        <w:t>AL-</w:t>
      </w:r>
      <w:proofErr w:type="spellStart"/>
      <w:r w:rsidRPr="008E0E41">
        <w:rPr>
          <w:rFonts w:asciiTheme="minorHAnsi" w:hAnsiTheme="minorHAnsi" w:cstheme="minorHAnsi"/>
        </w:rPr>
        <w:t>Dossary</w:t>
      </w:r>
      <w:proofErr w:type="spellEnd"/>
      <w:r w:rsidRPr="008E0E41">
        <w:rPr>
          <w:rFonts w:asciiTheme="minorHAnsi" w:hAnsiTheme="minorHAnsi" w:cstheme="minorHAnsi"/>
        </w:rPr>
        <w:t xml:space="preserve">, S.A., 2016. Psychometric Properties of the cultural intelligence scale in a Saudi Arabian context. </w:t>
      </w:r>
      <w:r w:rsidRPr="008E0E41">
        <w:rPr>
          <w:rFonts w:asciiTheme="minorHAnsi" w:hAnsiTheme="minorHAnsi" w:cstheme="minorHAnsi"/>
          <w:i/>
          <w:iCs/>
        </w:rPr>
        <w:t>International Journal of Selection and Assessment</w:t>
      </w:r>
      <w:r w:rsidRPr="008E0E41">
        <w:rPr>
          <w:rFonts w:asciiTheme="minorHAnsi" w:hAnsiTheme="minorHAnsi" w:cstheme="minorHAnsi"/>
        </w:rPr>
        <w:t xml:space="preserve">, 24(4), pp.305–311. </w:t>
      </w:r>
    </w:p>
    <w:p w14:paraId="27ECA725" w14:textId="77777777" w:rsidR="00061324" w:rsidRPr="008E0E41" w:rsidRDefault="00061324" w:rsidP="00A405CE">
      <w:pPr>
        <w:pStyle w:val="NormalWeb"/>
        <w:spacing w:before="0" w:beforeAutospacing="0" w:after="0" w:afterAutospacing="0" w:line="480" w:lineRule="auto"/>
        <w:ind w:left="720" w:hanging="720"/>
        <w:rPr>
          <w:rFonts w:asciiTheme="minorHAnsi" w:hAnsiTheme="minorHAnsi" w:cstheme="minorHAnsi"/>
        </w:rPr>
      </w:pPr>
      <w:proofErr w:type="spellStart"/>
      <w:r w:rsidRPr="008E0E41">
        <w:rPr>
          <w:rFonts w:asciiTheme="minorHAnsi" w:hAnsiTheme="minorHAnsi" w:cstheme="minorHAnsi"/>
        </w:rPr>
        <w:t>Alshaibani</w:t>
      </w:r>
      <w:proofErr w:type="spellEnd"/>
      <w:r w:rsidRPr="008E0E41">
        <w:rPr>
          <w:rFonts w:asciiTheme="minorHAnsi" w:hAnsiTheme="minorHAnsi" w:cstheme="minorHAnsi"/>
        </w:rPr>
        <w:t xml:space="preserve">, E. &amp; Bakir, A., 2016. A reading in cross-cultural service encounter: Exploring the relationship between cultural intelligence, employee performance and Service Quality. </w:t>
      </w:r>
      <w:r w:rsidRPr="008E0E41">
        <w:rPr>
          <w:rFonts w:asciiTheme="minorHAnsi" w:hAnsiTheme="minorHAnsi" w:cstheme="minorHAnsi"/>
          <w:i/>
          <w:iCs/>
        </w:rPr>
        <w:t>Tourism and Hospitality Research</w:t>
      </w:r>
      <w:r w:rsidRPr="008E0E41">
        <w:rPr>
          <w:rFonts w:asciiTheme="minorHAnsi" w:hAnsiTheme="minorHAnsi" w:cstheme="minorHAnsi"/>
        </w:rPr>
        <w:t xml:space="preserve">, 17(3), pp.249–263. </w:t>
      </w:r>
    </w:p>
    <w:p w14:paraId="3CD4F60E" w14:textId="0484391A" w:rsidR="00061324" w:rsidRPr="008E0E41" w:rsidRDefault="00061324" w:rsidP="00A405CE">
      <w:pPr>
        <w:pStyle w:val="NormalWeb"/>
        <w:spacing w:before="0" w:beforeAutospacing="0" w:after="0" w:afterAutospacing="0" w:line="480" w:lineRule="auto"/>
        <w:ind w:left="720" w:hanging="720"/>
        <w:rPr>
          <w:rFonts w:asciiTheme="minorHAnsi" w:hAnsiTheme="minorHAnsi" w:cstheme="minorHAnsi"/>
        </w:rPr>
      </w:pPr>
      <w:r w:rsidRPr="008E0E41">
        <w:rPr>
          <w:rFonts w:asciiTheme="minorHAnsi" w:hAnsiTheme="minorHAnsi" w:cstheme="minorHAnsi"/>
        </w:rPr>
        <w:t xml:space="preserve">de Carlos, P. et al., 2018. Cultural differences, language attitudes and tourist satisfaction: A study in the </w:t>
      </w:r>
      <w:r w:rsidR="00B92730" w:rsidRPr="008E0E41">
        <w:rPr>
          <w:rFonts w:asciiTheme="minorHAnsi" w:hAnsiTheme="minorHAnsi" w:cstheme="minorHAnsi"/>
        </w:rPr>
        <w:t>Barcelona</w:t>
      </w:r>
      <w:r w:rsidRPr="008E0E41">
        <w:rPr>
          <w:rFonts w:asciiTheme="minorHAnsi" w:hAnsiTheme="minorHAnsi" w:cstheme="minorHAnsi"/>
        </w:rPr>
        <w:t xml:space="preserve"> hotel sector. </w:t>
      </w:r>
      <w:r w:rsidRPr="008E0E41">
        <w:rPr>
          <w:rFonts w:asciiTheme="minorHAnsi" w:hAnsiTheme="minorHAnsi" w:cstheme="minorHAnsi"/>
          <w:i/>
          <w:iCs/>
        </w:rPr>
        <w:t>Journal of Multilingual and Multicultural Development</w:t>
      </w:r>
      <w:r w:rsidRPr="008E0E41">
        <w:rPr>
          <w:rFonts w:asciiTheme="minorHAnsi" w:hAnsiTheme="minorHAnsi" w:cstheme="minorHAnsi"/>
        </w:rPr>
        <w:t xml:space="preserve">, 40(2), pp.133–147. </w:t>
      </w:r>
    </w:p>
    <w:p w14:paraId="50F05917" w14:textId="77777777" w:rsidR="00061324" w:rsidRPr="008E0E41" w:rsidRDefault="00061324" w:rsidP="00A405CE">
      <w:pPr>
        <w:pStyle w:val="NormalWeb"/>
        <w:spacing w:before="0" w:beforeAutospacing="0" w:after="0" w:afterAutospacing="0" w:line="480" w:lineRule="auto"/>
        <w:ind w:left="720" w:hanging="720"/>
        <w:rPr>
          <w:rFonts w:asciiTheme="minorHAnsi" w:hAnsiTheme="minorHAnsi" w:cstheme="minorHAnsi"/>
        </w:rPr>
      </w:pPr>
      <w:r w:rsidRPr="008E0E41">
        <w:rPr>
          <w:rFonts w:asciiTheme="minorHAnsi" w:hAnsiTheme="minorHAnsi" w:cstheme="minorHAnsi"/>
        </w:rPr>
        <w:t xml:space="preserve">Dolan, S.L. &amp; Kawamura, K.M., 2015. </w:t>
      </w:r>
      <w:r w:rsidRPr="008E0E41">
        <w:rPr>
          <w:rFonts w:asciiTheme="minorHAnsi" w:hAnsiTheme="minorHAnsi" w:cstheme="minorHAnsi"/>
          <w:i/>
          <w:iCs/>
        </w:rPr>
        <w:t>Cross Cultural Competence: A field guide for developing global leaders and managers</w:t>
      </w:r>
      <w:r w:rsidRPr="008E0E41">
        <w:rPr>
          <w:rFonts w:asciiTheme="minorHAnsi" w:hAnsiTheme="minorHAnsi" w:cstheme="minorHAnsi"/>
        </w:rPr>
        <w:t xml:space="preserve">, Bingley, United Kingdom: Emerald Group Publishing Limited. </w:t>
      </w:r>
    </w:p>
    <w:p w14:paraId="2F96B7AD" w14:textId="77777777" w:rsidR="00061324" w:rsidRPr="008E0E41" w:rsidRDefault="00061324" w:rsidP="00A405CE">
      <w:pPr>
        <w:pStyle w:val="NormalWeb"/>
        <w:spacing w:before="0" w:beforeAutospacing="0" w:after="0" w:afterAutospacing="0" w:line="480" w:lineRule="auto"/>
        <w:ind w:left="720" w:hanging="720"/>
        <w:rPr>
          <w:rFonts w:asciiTheme="minorHAnsi" w:hAnsiTheme="minorHAnsi" w:cstheme="minorHAnsi"/>
        </w:rPr>
      </w:pPr>
      <w:proofErr w:type="spellStart"/>
      <w:r w:rsidRPr="008E0E41">
        <w:rPr>
          <w:rFonts w:asciiTheme="minorHAnsi" w:hAnsiTheme="minorHAnsi" w:cstheme="minorHAnsi"/>
        </w:rPr>
        <w:t>Göl</w:t>
      </w:r>
      <w:proofErr w:type="spellEnd"/>
      <w:r w:rsidRPr="008E0E41">
        <w:rPr>
          <w:rFonts w:asciiTheme="minorHAnsi" w:hAnsiTheme="minorHAnsi" w:cstheme="minorHAnsi"/>
        </w:rPr>
        <w:t xml:space="preserve">, İ. &amp; </w:t>
      </w:r>
      <w:proofErr w:type="spellStart"/>
      <w:r w:rsidRPr="008E0E41">
        <w:rPr>
          <w:rFonts w:asciiTheme="minorHAnsi" w:hAnsiTheme="minorHAnsi" w:cstheme="minorHAnsi"/>
        </w:rPr>
        <w:t>Erkin</w:t>
      </w:r>
      <w:proofErr w:type="spellEnd"/>
      <w:r w:rsidRPr="008E0E41">
        <w:rPr>
          <w:rFonts w:asciiTheme="minorHAnsi" w:hAnsiTheme="minorHAnsi" w:cstheme="minorHAnsi"/>
        </w:rPr>
        <w:t xml:space="preserve">, Ö., 2019. Association between cultural intelligence and cultural sensitivity in nursing students: A cross-sectional descriptive study. </w:t>
      </w:r>
      <w:r w:rsidRPr="008E0E41">
        <w:rPr>
          <w:rFonts w:asciiTheme="minorHAnsi" w:hAnsiTheme="minorHAnsi" w:cstheme="minorHAnsi"/>
          <w:i/>
          <w:iCs/>
        </w:rPr>
        <w:t>Collegian</w:t>
      </w:r>
      <w:r w:rsidRPr="008E0E41">
        <w:rPr>
          <w:rFonts w:asciiTheme="minorHAnsi" w:hAnsiTheme="minorHAnsi" w:cstheme="minorHAnsi"/>
        </w:rPr>
        <w:t xml:space="preserve">, 26(4), pp.485–491. </w:t>
      </w:r>
    </w:p>
    <w:p w14:paraId="4411260A" w14:textId="77777777" w:rsidR="00061324" w:rsidRPr="008E0E41" w:rsidRDefault="00061324" w:rsidP="00A405CE">
      <w:pPr>
        <w:pStyle w:val="NormalWeb"/>
        <w:spacing w:before="0" w:beforeAutospacing="0" w:after="0" w:afterAutospacing="0" w:line="480" w:lineRule="auto"/>
        <w:ind w:left="720" w:hanging="720"/>
        <w:rPr>
          <w:rFonts w:asciiTheme="minorHAnsi" w:hAnsiTheme="minorHAnsi" w:cstheme="minorHAnsi"/>
        </w:rPr>
      </w:pPr>
      <w:proofErr w:type="spellStart"/>
      <w:r w:rsidRPr="008E0E41">
        <w:rPr>
          <w:rFonts w:asciiTheme="minorHAnsi" w:hAnsiTheme="minorHAnsi" w:cstheme="minorHAnsi"/>
        </w:rPr>
        <w:t>Jiony</w:t>
      </w:r>
      <w:proofErr w:type="spellEnd"/>
      <w:r w:rsidRPr="008E0E41">
        <w:rPr>
          <w:rFonts w:asciiTheme="minorHAnsi" w:hAnsiTheme="minorHAnsi" w:cstheme="minorHAnsi"/>
        </w:rPr>
        <w:t xml:space="preserve">, M.M. et al., 2021. Influence of cultural intelligence and Psychological Capital on service quality: A study of the hotel industry in Sabah, Malaysia. </w:t>
      </w:r>
      <w:r w:rsidRPr="008E0E41">
        <w:rPr>
          <w:rFonts w:asciiTheme="minorHAnsi" w:hAnsiTheme="minorHAnsi" w:cstheme="minorHAnsi"/>
          <w:i/>
          <w:iCs/>
        </w:rPr>
        <w:t>Sustainability</w:t>
      </w:r>
      <w:r w:rsidRPr="008E0E41">
        <w:rPr>
          <w:rFonts w:asciiTheme="minorHAnsi" w:hAnsiTheme="minorHAnsi" w:cstheme="minorHAnsi"/>
        </w:rPr>
        <w:t xml:space="preserve">, 13(19), pp.10–80. </w:t>
      </w:r>
    </w:p>
    <w:p w14:paraId="60ED1E54" w14:textId="77777777" w:rsidR="00061324" w:rsidRPr="008E0E41" w:rsidRDefault="00061324" w:rsidP="00A405CE">
      <w:pPr>
        <w:pStyle w:val="NormalWeb"/>
        <w:spacing w:before="0" w:beforeAutospacing="0" w:after="0" w:afterAutospacing="0" w:line="480" w:lineRule="auto"/>
        <w:ind w:left="720" w:hanging="720"/>
        <w:rPr>
          <w:rFonts w:asciiTheme="minorHAnsi" w:hAnsiTheme="minorHAnsi" w:cstheme="minorHAnsi"/>
        </w:rPr>
      </w:pPr>
      <w:proofErr w:type="spellStart"/>
      <w:r w:rsidRPr="008E0E41">
        <w:rPr>
          <w:rFonts w:asciiTheme="minorHAnsi" w:hAnsiTheme="minorHAnsi" w:cstheme="minorHAnsi"/>
        </w:rPr>
        <w:lastRenderedPageBreak/>
        <w:t>Koc</w:t>
      </w:r>
      <w:proofErr w:type="spellEnd"/>
      <w:r w:rsidRPr="008E0E41">
        <w:rPr>
          <w:rFonts w:asciiTheme="minorHAnsi" w:hAnsiTheme="minorHAnsi" w:cstheme="minorHAnsi"/>
        </w:rPr>
        <w:t xml:space="preserve">, E., 2020. Intercultural Competence, intercultural sensitivity, and cultural intelligence. </w:t>
      </w:r>
      <w:r w:rsidRPr="008E0E41">
        <w:rPr>
          <w:rFonts w:asciiTheme="minorHAnsi" w:hAnsiTheme="minorHAnsi" w:cstheme="minorHAnsi"/>
          <w:i/>
          <w:iCs/>
        </w:rPr>
        <w:t>Cross-Cultural Aspects of Tourism and Hospitality</w:t>
      </w:r>
      <w:r w:rsidRPr="008E0E41">
        <w:rPr>
          <w:rFonts w:asciiTheme="minorHAnsi" w:hAnsiTheme="minorHAnsi" w:cstheme="minorHAnsi"/>
        </w:rPr>
        <w:t xml:space="preserve">, pp.54–82. </w:t>
      </w:r>
    </w:p>
    <w:p w14:paraId="03B16E69" w14:textId="77777777" w:rsidR="00061324" w:rsidRPr="008E0E41" w:rsidRDefault="00061324" w:rsidP="00A405CE">
      <w:pPr>
        <w:pStyle w:val="NormalWeb"/>
        <w:spacing w:before="0" w:beforeAutospacing="0" w:after="0" w:afterAutospacing="0" w:line="480" w:lineRule="auto"/>
        <w:ind w:left="720" w:hanging="720"/>
        <w:rPr>
          <w:rFonts w:asciiTheme="minorHAnsi" w:hAnsiTheme="minorHAnsi" w:cstheme="minorHAnsi"/>
        </w:rPr>
      </w:pPr>
      <w:r w:rsidRPr="008E0E41">
        <w:rPr>
          <w:rFonts w:asciiTheme="minorHAnsi" w:hAnsiTheme="minorHAnsi" w:cstheme="minorHAnsi"/>
        </w:rPr>
        <w:t xml:space="preserve">Lee, T.J., 2015. Implications of cultural differences for expatriate managers in the Global Hotel Industry. </w:t>
      </w:r>
      <w:r w:rsidRPr="008E0E41">
        <w:rPr>
          <w:rFonts w:asciiTheme="minorHAnsi" w:hAnsiTheme="minorHAnsi" w:cstheme="minorHAnsi"/>
          <w:i/>
          <w:iCs/>
        </w:rPr>
        <w:t>Tourism Analysis</w:t>
      </w:r>
      <w:r w:rsidRPr="008E0E41">
        <w:rPr>
          <w:rFonts w:asciiTheme="minorHAnsi" w:hAnsiTheme="minorHAnsi" w:cstheme="minorHAnsi"/>
        </w:rPr>
        <w:t xml:space="preserve">, 20(4), pp.425–431. </w:t>
      </w:r>
    </w:p>
    <w:p w14:paraId="48E56937" w14:textId="77777777" w:rsidR="00061324" w:rsidRPr="008E0E41" w:rsidRDefault="00061324" w:rsidP="00A405CE">
      <w:pPr>
        <w:pStyle w:val="NormalWeb"/>
        <w:spacing w:before="0" w:beforeAutospacing="0" w:after="0" w:afterAutospacing="0" w:line="480" w:lineRule="auto"/>
        <w:ind w:left="720" w:hanging="720"/>
        <w:rPr>
          <w:rFonts w:asciiTheme="minorHAnsi" w:hAnsiTheme="minorHAnsi" w:cstheme="minorHAnsi"/>
        </w:rPr>
      </w:pPr>
      <w:proofErr w:type="spellStart"/>
      <w:r w:rsidRPr="008E0E41">
        <w:rPr>
          <w:rFonts w:asciiTheme="minorHAnsi" w:hAnsiTheme="minorHAnsi" w:cstheme="minorHAnsi"/>
        </w:rPr>
        <w:t>Ljubica</w:t>
      </w:r>
      <w:proofErr w:type="spellEnd"/>
      <w:r w:rsidRPr="008E0E41">
        <w:rPr>
          <w:rFonts w:asciiTheme="minorHAnsi" w:hAnsiTheme="minorHAnsi" w:cstheme="minorHAnsi"/>
        </w:rPr>
        <w:t xml:space="preserve">, J. &amp; </w:t>
      </w:r>
      <w:proofErr w:type="spellStart"/>
      <w:r w:rsidRPr="008E0E41">
        <w:rPr>
          <w:rFonts w:asciiTheme="minorHAnsi" w:hAnsiTheme="minorHAnsi" w:cstheme="minorHAnsi"/>
        </w:rPr>
        <w:t>Dulcic</w:t>
      </w:r>
      <w:proofErr w:type="spellEnd"/>
      <w:r w:rsidRPr="008E0E41">
        <w:rPr>
          <w:rFonts w:asciiTheme="minorHAnsi" w:hAnsiTheme="minorHAnsi" w:cstheme="minorHAnsi"/>
        </w:rPr>
        <w:t xml:space="preserve">, Z., 2012. The role of Cultural Intelligence (CQ) in the strategy formulation process – application to the hotel industry. </w:t>
      </w:r>
      <w:r w:rsidRPr="008E0E41">
        <w:rPr>
          <w:rFonts w:asciiTheme="minorHAnsi" w:hAnsiTheme="minorHAnsi" w:cstheme="minorHAnsi"/>
          <w:i/>
          <w:iCs/>
        </w:rPr>
        <w:t>Proceedings of the 23rd International DAAAM Symposium 2012</w:t>
      </w:r>
      <w:r w:rsidRPr="008E0E41">
        <w:rPr>
          <w:rFonts w:asciiTheme="minorHAnsi" w:hAnsiTheme="minorHAnsi" w:cstheme="minorHAnsi"/>
        </w:rPr>
        <w:t xml:space="preserve">, pp.115–120. </w:t>
      </w:r>
    </w:p>
    <w:p w14:paraId="2402503A" w14:textId="77777777" w:rsidR="00061324" w:rsidRPr="008E0E41" w:rsidRDefault="00061324" w:rsidP="00A405CE">
      <w:pPr>
        <w:pStyle w:val="NormalWeb"/>
        <w:spacing w:before="0" w:beforeAutospacing="0" w:after="0" w:afterAutospacing="0" w:line="480" w:lineRule="auto"/>
        <w:ind w:left="720" w:hanging="720"/>
        <w:rPr>
          <w:rFonts w:asciiTheme="minorHAnsi" w:hAnsiTheme="minorHAnsi" w:cstheme="minorHAnsi"/>
        </w:rPr>
      </w:pPr>
      <w:proofErr w:type="spellStart"/>
      <w:r w:rsidRPr="008E0E41">
        <w:rPr>
          <w:rFonts w:asciiTheme="minorHAnsi" w:hAnsiTheme="minorHAnsi" w:cstheme="minorHAnsi"/>
        </w:rPr>
        <w:t>Seelmann-Holzmann</w:t>
      </w:r>
      <w:proofErr w:type="spellEnd"/>
      <w:r w:rsidRPr="008E0E41">
        <w:rPr>
          <w:rFonts w:asciiTheme="minorHAnsi" w:hAnsiTheme="minorHAnsi" w:cstheme="minorHAnsi"/>
        </w:rPr>
        <w:t xml:space="preserve">, H., 2010. Cultural intelligence. </w:t>
      </w:r>
      <w:r w:rsidRPr="008E0E41">
        <w:rPr>
          <w:rFonts w:asciiTheme="minorHAnsi" w:hAnsiTheme="minorHAnsi" w:cstheme="minorHAnsi"/>
          <w:i/>
          <w:iCs/>
        </w:rPr>
        <w:t>Cultural Intelligence</w:t>
      </w:r>
      <w:r w:rsidRPr="008E0E41">
        <w:rPr>
          <w:rFonts w:asciiTheme="minorHAnsi" w:hAnsiTheme="minorHAnsi" w:cstheme="minorHAnsi"/>
        </w:rPr>
        <w:t xml:space="preserve">, pp.77–159. </w:t>
      </w:r>
    </w:p>
    <w:p w14:paraId="07CC9478" w14:textId="77777777" w:rsidR="00061324" w:rsidRPr="008E0E41" w:rsidRDefault="00061324" w:rsidP="00A405CE">
      <w:pPr>
        <w:pStyle w:val="NormalWeb"/>
        <w:spacing w:before="0" w:beforeAutospacing="0" w:after="0" w:afterAutospacing="0" w:line="480" w:lineRule="auto"/>
        <w:ind w:left="720" w:hanging="720"/>
        <w:rPr>
          <w:rFonts w:asciiTheme="minorHAnsi" w:hAnsiTheme="minorHAnsi" w:cstheme="minorHAnsi"/>
        </w:rPr>
      </w:pPr>
      <w:r w:rsidRPr="008E0E41">
        <w:rPr>
          <w:rFonts w:asciiTheme="minorHAnsi" w:hAnsiTheme="minorHAnsi" w:cstheme="minorHAnsi"/>
        </w:rPr>
        <w:t xml:space="preserve">Varela, O., 2019. Multicultural competence: An empirical comparison between intercultural sensitivity and cultural intelligence. </w:t>
      </w:r>
      <w:r w:rsidRPr="008E0E41">
        <w:rPr>
          <w:rFonts w:asciiTheme="minorHAnsi" w:hAnsiTheme="minorHAnsi" w:cstheme="minorHAnsi"/>
          <w:i/>
          <w:iCs/>
        </w:rPr>
        <w:t>European J. of International Management</w:t>
      </w:r>
      <w:r w:rsidRPr="008E0E41">
        <w:rPr>
          <w:rFonts w:asciiTheme="minorHAnsi" w:hAnsiTheme="minorHAnsi" w:cstheme="minorHAnsi"/>
        </w:rPr>
        <w:t xml:space="preserve">, 1(1), pp.1–66. </w:t>
      </w:r>
    </w:p>
    <w:p w14:paraId="4E687970" w14:textId="77777777" w:rsidR="00061324" w:rsidRPr="008E0E41" w:rsidRDefault="00061324" w:rsidP="00A405CE">
      <w:pPr>
        <w:pStyle w:val="NormalWeb"/>
        <w:spacing w:before="0" w:beforeAutospacing="0" w:after="0" w:afterAutospacing="0" w:line="480" w:lineRule="auto"/>
        <w:ind w:left="720" w:hanging="720"/>
        <w:rPr>
          <w:rFonts w:asciiTheme="minorHAnsi" w:hAnsiTheme="minorHAnsi" w:cstheme="minorHAnsi"/>
        </w:rPr>
      </w:pPr>
      <w:r w:rsidRPr="008E0E41">
        <w:rPr>
          <w:rFonts w:asciiTheme="minorHAnsi" w:hAnsiTheme="minorHAnsi" w:cstheme="minorHAnsi"/>
        </w:rPr>
        <w:t xml:space="preserve">Varela, O.E., 2017. Multicultural Competence: Contributions from Cultural Sensitivity and Cultural Intelligence. In </w:t>
      </w:r>
      <w:r w:rsidRPr="008E0E41">
        <w:rPr>
          <w:rFonts w:asciiTheme="minorHAnsi" w:hAnsiTheme="minorHAnsi" w:cstheme="minorHAnsi"/>
          <w:i/>
          <w:iCs/>
        </w:rPr>
        <w:t>Academy of Management Proceedings</w:t>
      </w:r>
      <w:r w:rsidRPr="008E0E41">
        <w:rPr>
          <w:rFonts w:asciiTheme="minorHAnsi" w:hAnsiTheme="minorHAnsi" w:cstheme="minorHAnsi"/>
        </w:rPr>
        <w:t xml:space="preserve">. 1. Mississippi State, </w:t>
      </w:r>
      <w:proofErr w:type="spellStart"/>
      <w:r w:rsidRPr="008E0E41">
        <w:rPr>
          <w:rFonts w:asciiTheme="minorHAnsi" w:hAnsiTheme="minorHAnsi" w:cstheme="minorHAnsi"/>
        </w:rPr>
        <w:t>Ms</w:t>
      </w:r>
      <w:proofErr w:type="spellEnd"/>
      <w:r w:rsidRPr="008E0E41">
        <w:rPr>
          <w:rFonts w:asciiTheme="minorHAnsi" w:hAnsiTheme="minorHAnsi" w:cstheme="minorHAnsi"/>
        </w:rPr>
        <w:t xml:space="preserve">: Academy of Management, pp. 88–120. </w:t>
      </w:r>
    </w:p>
    <w:p w14:paraId="1907A039" w14:textId="77777777" w:rsidR="00C67039" w:rsidRPr="008E0E41" w:rsidRDefault="00061324" w:rsidP="00A405CE">
      <w:pPr>
        <w:pStyle w:val="NormalWeb"/>
        <w:spacing w:before="0" w:beforeAutospacing="0" w:after="0" w:afterAutospacing="0" w:line="480" w:lineRule="auto"/>
        <w:ind w:left="720" w:hanging="720"/>
        <w:rPr>
          <w:rFonts w:asciiTheme="minorHAnsi" w:hAnsiTheme="minorHAnsi" w:cstheme="minorHAnsi"/>
        </w:rPr>
      </w:pPr>
      <w:r w:rsidRPr="008E0E41">
        <w:rPr>
          <w:rFonts w:asciiTheme="minorHAnsi" w:hAnsiTheme="minorHAnsi" w:cstheme="minorHAnsi"/>
        </w:rPr>
        <w:t xml:space="preserve">Yin, H., 2016. Research on influence of Chinese urbanization on Hotel Industry Development. </w:t>
      </w:r>
      <w:r w:rsidRPr="008E0E41">
        <w:rPr>
          <w:rFonts w:asciiTheme="minorHAnsi" w:hAnsiTheme="minorHAnsi" w:cstheme="minorHAnsi"/>
          <w:i/>
          <w:iCs/>
        </w:rPr>
        <w:t>2016 International Conference on Behavioral, Economic and Socio-cultural Computing (BESC)</w:t>
      </w:r>
      <w:r w:rsidRPr="008E0E41">
        <w:rPr>
          <w:rFonts w:asciiTheme="minorHAnsi" w:hAnsiTheme="minorHAnsi" w:cstheme="minorHAnsi"/>
        </w:rPr>
        <w:t xml:space="preserve">, 4(2), pp.45–65. </w:t>
      </w:r>
    </w:p>
    <w:sectPr w:rsidR="00C67039" w:rsidRPr="008E0E41">
      <w:head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C2B235" w14:textId="77777777" w:rsidR="00AA64F9" w:rsidRDefault="00AA64F9" w:rsidP="00C66187">
      <w:pPr>
        <w:spacing w:after="0" w:line="240" w:lineRule="auto"/>
      </w:pPr>
      <w:r>
        <w:separator/>
      </w:r>
    </w:p>
  </w:endnote>
  <w:endnote w:type="continuationSeparator" w:id="0">
    <w:p w14:paraId="1335E953" w14:textId="77777777" w:rsidR="00AA64F9" w:rsidRDefault="00AA64F9" w:rsidP="00C6618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49A58B6" w14:textId="77777777" w:rsidR="00AA64F9" w:rsidRDefault="00AA64F9" w:rsidP="00C66187">
      <w:pPr>
        <w:spacing w:after="0" w:line="240" w:lineRule="auto"/>
      </w:pPr>
      <w:r>
        <w:separator/>
      </w:r>
    </w:p>
  </w:footnote>
  <w:footnote w:type="continuationSeparator" w:id="0">
    <w:p w14:paraId="788E00C1" w14:textId="77777777" w:rsidR="00AA64F9" w:rsidRDefault="00AA64F9" w:rsidP="00C6618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5E4850" w14:textId="185ED93D" w:rsidR="00C66187" w:rsidRDefault="00C66187" w:rsidP="00A405CE">
    <w:pPr>
      <w:pStyle w:val="Header"/>
      <w:jc w:val="right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9301864"/>
    <w:multiLevelType w:val="hybridMultilevel"/>
    <w:tmpl w:val="7B8881C8"/>
    <w:lvl w:ilvl="0" w:tplc="158C224E">
      <w:numFmt w:val="bullet"/>
      <w:lvlText w:val=""/>
      <w:lvlJc w:val="left"/>
      <w:pPr>
        <w:ind w:left="720" w:hanging="360"/>
      </w:pPr>
      <w:rPr>
        <w:rFonts w:ascii="Symbol" w:eastAsiaTheme="minorHAnsi" w:hAnsi="Symbol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86F7F9C"/>
    <w:multiLevelType w:val="hybridMultilevel"/>
    <w:tmpl w:val="9366213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13B34AA"/>
    <w:multiLevelType w:val="hybridMultilevel"/>
    <w:tmpl w:val="A8A8D2B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yNLQ0MDAzM7awMDcxNTZU0lEKTi0uzszPAykwrAUAKuNhgiwAAAA="/>
  </w:docVars>
  <w:rsids>
    <w:rsidRoot w:val="00457B3F"/>
    <w:rsid w:val="0000116C"/>
    <w:rsid w:val="00017DFD"/>
    <w:rsid w:val="00032017"/>
    <w:rsid w:val="00061324"/>
    <w:rsid w:val="000767F8"/>
    <w:rsid w:val="000F73D3"/>
    <w:rsid w:val="001623F9"/>
    <w:rsid w:val="001B3131"/>
    <w:rsid w:val="001B37D9"/>
    <w:rsid w:val="001C10AF"/>
    <w:rsid w:val="001E029A"/>
    <w:rsid w:val="001E57B0"/>
    <w:rsid w:val="00241367"/>
    <w:rsid w:val="00272756"/>
    <w:rsid w:val="00273173"/>
    <w:rsid w:val="002D4B73"/>
    <w:rsid w:val="002D5030"/>
    <w:rsid w:val="00313E15"/>
    <w:rsid w:val="003B57B4"/>
    <w:rsid w:val="003C083B"/>
    <w:rsid w:val="00432439"/>
    <w:rsid w:val="0044402A"/>
    <w:rsid w:val="00456534"/>
    <w:rsid w:val="00457B3F"/>
    <w:rsid w:val="00466974"/>
    <w:rsid w:val="00494385"/>
    <w:rsid w:val="004D469A"/>
    <w:rsid w:val="004F07AB"/>
    <w:rsid w:val="00521849"/>
    <w:rsid w:val="005B1890"/>
    <w:rsid w:val="00604013"/>
    <w:rsid w:val="00646CF9"/>
    <w:rsid w:val="00650D9A"/>
    <w:rsid w:val="00681FFF"/>
    <w:rsid w:val="006821B1"/>
    <w:rsid w:val="00685A75"/>
    <w:rsid w:val="006D3088"/>
    <w:rsid w:val="006E6C3D"/>
    <w:rsid w:val="00707A8F"/>
    <w:rsid w:val="00714759"/>
    <w:rsid w:val="0073299E"/>
    <w:rsid w:val="007B2972"/>
    <w:rsid w:val="007F4184"/>
    <w:rsid w:val="008101D5"/>
    <w:rsid w:val="00823F8D"/>
    <w:rsid w:val="008C40A1"/>
    <w:rsid w:val="008D676E"/>
    <w:rsid w:val="008E0E41"/>
    <w:rsid w:val="009007F8"/>
    <w:rsid w:val="0092137D"/>
    <w:rsid w:val="00956DA1"/>
    <w:rsid w:val="0095739F"/>
    <w:rsid w:val="009613ED"/>
    <w:rsid w:val="009805F3"/>
    <w:rsid w:val="009A2DB7"/>
    <w:rsid w:val="009A63C0"/>
    <w:rsid w:val="00A10294"/>
    <w:rsid w:val="00A405CE"/>
    <w:rsid w:val="00A73987"/>
    <w:rsid w:val="00A87454"/>
    <w:rsid w:val="00A919BC"/>
    <w:rsid w:val="00AA64F9"/>
    <w:rsid w:val="00AB18D5"/>
    <w:rsid w:val="00AE568C"/>
    <w:rsid w:val="00AE68DF"/>
    <w:rsid w:val="00B30E2F"/>
    <w:rsid w:val="00B409C5"/>
    <w:rsid w:val="00B456AF"/>
    <w:rsid w:val="00B547A0"/>
    <w:rsid w:val="00B7023F"/>
    <w:rsid w:val="00B869EF"/>
    <w:rsid w:val="00B92730"/>
    <w:rsid w:val="00B9382D"/>
    <w:rsid w:val="00BA1865"/>
    <w:rsid w:val="00BB47AB"/>
    <w:rsid w:val="00BC6792"/>
    <w:rsid w:val="00BD5FB0"/>
    <w:rsid w:val="00C0517A"/>
    <w:rsid w:val="00C1611F"/>
    <w:rsid w:val="00C51583"/>
    <w:rsid w:val="00C66187"/>
    <w:rsid w:val="00C67039"/>
    <w:rsid w:val="00C71F17"/>
    <w:rsid w:val="00C80269"/>
    <w:rsid w:val="00CB5D35"/>
    <w:rsid w:val="00CC2CDE"/>
    <w:rsid w:val="00D0729F"/>
    <w:rsid w:val="00D07480"/>
    <w:rsid w:val="00D35456"/>
    <w:rsid w:val="00D35F6B"/>
    <w:rsid w:val="00D368E7"/>
    <w:rsid w:val="00D45195"/>
    <w:rsid w:val="00DA2A6C"/>
    <w:rsid w:val="00DC7616"/>
    <w:rsid w:val="00DD3289"/>
    <w:rsid w:val="00E07052"/>
    <w:rsid w:val="00E53998"/>
    <w:rsid w:val="00E712B9"/>
    <w:rsid w:val="00E71EF6"/>
    <w:rsid w:val="00E850A9"/>
    <w:rsid w:val="00EB6277"/>
    <w:rsid w:val="00ED737E"/>
    <w:rsid w:val="00EE0B02"/>
    <w:rsid w:val="00F43102"/>
    <w:rsid w:val="00F909A7"/>
    <w:rsid w:val="00FA36F0"/>
    <w:rsid w:val="00FA7E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3EDFF25"/>
  <w15:chartTrackingRefBased/>
  <w15:docId w15:val="{1CCC45D4-2C5E-4DE4-808D-49BD61574E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="Times New Roman"/>
        <w:sz w:val="24"/>
        <w:szCs w:val="24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E0E4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938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9382D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061324"/>
    <w:pPr>
      <w:spacing w:before="100" w:beforeAutospacing="1" w:after="100" w:afterAutospacing="1" w:line="240" w:lineRule="auto"/>
    </w:pPr>
    <w:rPr>
      <w:rFonts w:eastAsia="Times New Roman"/>
    </w:rPr>
  </w:style>
  <w:style w:type="paragraph" w:styleId="Header">
    <w:name w:val="header"/>
    <w:basedOn w:val="Normal"/>
    <w:link w:val="HeaderChar"/>
    <w:uiPriority w:val="99"/>
    <w:unhideWhenUsed/>
    <w:rsid w:val="00C661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6187"/>
  </w:style>
  <w:style w:type="paragraph" w:styleId="Footer">
    <w:name w:val="footer"/>
    <w:basedOn w:val="Normal"/>
    <w:link w:val="FooterChar"/>
    <w:uiPriority w:val="99"/>
    <w:unhideWhenUsed/>
    <w:rsid w:val="00C661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66187"/>
  </w:style>
  <w:style w:type="character" w:customStyle="1" w:styleId="Heading1Char">
    <w:name w:val="Heading 1 Char"/>
    <w:basedOn w:val="DefaultParagraphFont"/>
    <w:link w:val="Heading1"/>
    <w:uiPriority w:val="9"/>
    <w:rsid w:val="008E0E4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AE568C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AE568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E568C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0212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9F3F868-11EE-4F75-A134-BC8A183CB81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9</Pages>
  <Words>1576</Words>
  <Characters>8989</Characters>
  <Application>Microsoft Office Word</Application>
  <DocSecurity>0</DocSecurity>
  <Lines>74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ccuk</dc:creator>
  <cp:keywords/>
  <dc:description/>
  <cp:lastModifiedBy>marius strateanu</cp:lastModifiedBy>
  <cp:revision>3</cp:revision>
  <dcterms:created xsi:type="dcterms:W3CDTF">2022-03-17T14:27:00Z</dcterms:created>
  <dcterms:modified xsi:type="dcterms:W3CDTF">2022-03-17T14:53:00Z</dcterms:modified>
</cp:coreProperties>
</file>