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9B6C1DE" w14:textId="1A6F38A2" w:rsidR="00DE095C" w:rsidRDefault="00DE095C" w:rsidP="00DE095C">
      <w:pPr>
        <w:rPr>
          <w:noProof/>
        </w:rPr>
      </w:pPr>
    </w:p>
    <w:p w14:paraId="4C23279B" w14:textId="77777777" w:rsidR="001F35BE" w:rsidRDefault="001F35BE">
      <w:pPr>
        <w:rPr>
          <w:noProof/>
          <w:sz w:val="36"/>
          <w:szCs w:val="36"/>
        </w:rPr>
      </w:pPr>
    </w:p>
    <w:sdt>
      <w:sdtPr>
        <w:rPr>
          <w:rFonts w:ascii="Arial" w:hAnsi="Arial" w:cs="Arial"/>
          <w:sz w:val="24"/>
          <w:szCs w:val="24"/>
        </w:rPr>
        <w:id w:val="109172438"/>
        <w:docPartObj>
          <w:docPartGallery w:val="Cover Pages"/>
          <w:docPartUnique/>
        </w:docPartObj>
      </w:sdtPr>
      <w:sdtEndPr>
        <w:rPr>
          <w:rFonts w:eastAsiaTheme="majorEastAsia"/>
          <w:kern w:val="0"/>
          <w:lang w:eastAsia="en-GB"/>
        </w:rPr>
      </w:sdtEndPr>
      <w:sdtContent>
        <w:p w14:paraId="48E8F215" w14:textId="77777777" w:rsidR="004457CC" w:rsidRPr="00E31DD6" w:rsidRDefault="004457CC" w:rsidP="004457CC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14:paraId="2B9BDF5B" w14:textId="77777777" w:rsidR="004457CC" w:rsidRPr="00E31DD6" w:rsidRDefault="004457CC" w:rsidP="004457CC">
          <w:pPr>
            <w:spacing w:line="360" w:lineRule="auto"/>
            <w:jc w:val="both"/>
            <w:rPr>
              <w:rFonts w:ascii="Arial" w:hAnsi="Arial" w:cs="Arial"/>
              <w:b/>
              <w:bCs/>
              <w:sz w:val="24"/>
              <w:szCs w:val="24"/>
            </w:rPr>
          </w:pPr>
          <w:r w:rsidRPr="00E31DD6">
            <w:rPr>
              <w:rFonts w:ascii="Arial" w:hAnsi="Arial" w:cs="Arial"/>
              <w:noProof/>
              <w:sz w:val="24"/>
              <w:szCs w:val="24"/>
            </w:rPr>
            <w:drawing>
              <wp:inline distT="0" distB="0" distL="85723" distR="85723" wp14:anchorId="7B4FEA85" wp14:editId="48D6AE93">
                <wp:extent cx="2650417" cy="969560"/>
                <wp:effectExtent l="0" t="0" r="0" b="0"/>
                <wp:docPr id="420514022" name="Picture 420514022" descr="A black background with white text&#10;&#10;AI-generated content may be incorrect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420514022" name="Picture 420514022" descr="A black background with white text&#10;&#10;AI-generated content may be incorrect."/>
                        <pic:cNvPicPr/>
                      </pic:nvPicPr>
                      <pic:blipFill>
                        <a:blip r:embed="rId8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650417" cy="969560"/>
                        </a:xfrm>
                        <a:prstGeom prst="rect">
                          <a:avLst/>
                        </a:prstGeom>
                        <a:noFill/>
                        <a:ln w="12700" cap="flat" cmpd="sng">
                          <a:noFill/>
                          <a:prstDash val="solid"/>
                          <a:miter/>
                        </a:ln>
                      </pic:spPr>
                    </pic:pic>
                  </a:graphicData>
                </a:graphic>
              </wp:inline>
            </w:drawing>
          </w:r>
        </w:p>
        <w:p w14:paraId="15D463BA" w14:textId="77777777" w:rsidR="004457CC" w:rsidRPr="00E31DD6" w:rsidRDefault="004457CC" w:rsidP="004457CC">
          <w:pPr>
            <w:spacing w:line="360" w:lineRule="auto"/>
            <w:jc w:val="both"/>
            <w:rPr>
              <w:rFonts w:ascii="Arial" w:hAnsi="Arial" w:cs="Arial"/>
              <w:b/>
              <w:bCs/>
              <w:sz w:val="24"/>
              <w:szCs w:val="24"/>
            </w:rPr>
          </w:pPr>
        </w:p>
        <w:p w14:paraId="10029CDB" w14:textId="77777777" w:rsidR="004457CC" w:rsidRPr="00E31DD6" w:rsidRDefault="004457CC" w:rsidP="004457CC">
          <w:pPr>
            <w:spacing w:line="360" w:lineRule="auto"/>
            <w:jc w:val="both"/>
            <w:rPr>
              <w:rFonts w:ascii="Arial" w:hAnsi="Arial" w:cs="Arial"/>
              <w:b/>
              <w:bCs/>
              <w:sz w:val="24"/>
              <w:szCs w:val="24"/>
            </w:rPr>
          </w:pPr>
        </w:p>
        <w:p w14:paraId="4F483F92" w14:textId="77777777" w:rsidR="004457CC" w:rsidRDefault="004457CC" w:rsidP="004457CC">
          <w:pPr>
            <w:spacing w:line="360" w:lineRule="auto"/>
            <w:jc w:val="both"/>
            <w:rPr>
              <w:rFonts w:ascii="Arial" w:hAnsi="Arial" w:cs="Arial"/>
              <w:b/>
              <w:bCs/>
              <w:sz w:val="24"/>
              <w:szCs w:val="24"/>
            </w:rPr>
          </w:pPr>
        </w:p>
        <w:p w14:paraId="3B7C3A06" w14:textId="77777777" w:rsidR="00EB7E80" w:rsidRPr="00E31DD6" w:rsidRDefault="00EB7E80" w:rsidP="004457CC">
          <w:pPr>
            <w:spacing w:line="360" w:lineRule="auto"/>
            <w:jc w:val="both"/>
            <w:rPr>
              <w:rFonts w:ascii="Arial" w:hAnsi="Arial" w:cs="Arial"/>
              <w:b/>
              <w:bCs/>
              <w:sz w:val="24"/>
              <w:szCs w:val="24"/>
            </w:rPr>
          </w:pPr>
        </w:p>
        <w:p w14:paraId="69822BA1" w14:textId="665AD9EE" w:rsidR="004457CC" w:rsidRPr="004457CC" w:rsidRDefault="004457CC" w:rsidP="004457CC">
          <w:pPr>
            <w:spacing w:line="360" w:lineRule="auto"/>
            <w:jc w:val="center"/>
            <w:rPr>
              <w:rFonts w:ascii="Arial" w:hAnsi="Arial" w:cs="Arial"/>
              <w:b/>
              <w:bCs/>
              <w:sz w:val="28"/>
              <w:szCs w:val="28"/>
            </w:rPr>
          </w:pPr>
          <w:r w:rsidRPr="004457CC">
            <w:rPr>
              <w:rFonts w:ascii="Arial" w:hAnsi="Arial" w:cs="Arial"/>
              <w:b/>
              <w:bCs/>
              <w:sz w:val="28"/>
              <w:szCs w:val="28"/>
            </w:rPr>
            <w:t>Population Health and Digital Health Promotion</w:t>
          </w:r>
        </w:p>
        <w:p w14:paraId="7D1DC016" w14:textId="6DEEF12D" w:rsidR="004457CC" w:rsidRPr="004457CC" w:rsidRDefault="004457CC" w:rsidP="004457CC">
          <w:pPr>
            <w:spacing w:line="360" w:lineRule="auto"/>
            <w:jc w:val="center"/>
            <w:rPr>
              <w:rFonts w:ascii="Arial" w:hAnsi="Arial" w:cs="Arial"/>
              <w:b/>
              <w:bCs/>
              <w:sz w:val="28"/>
              <w:szCs w:val="28"/>
            </w:rPr>
          </w:pPr>
          <w:r w:rsidRPr="004457CC">
            <w:rPr>
              <w:rFonts w:ascii="Arial" w:hAnsi="Arial" w:cs="Arial"/>
              <w:b/>
              <w:bCs/>
              <w:sz w:val="28"/>
              <w:szCs w:val="28"/>
            </w:rPr>
            <w:t>Component 1: Blogs</w:t>
          </w:r>
        </w:p>
        <w:p w14:paraId="795F0539" w14:textId="77777777" w:rsidR="004457CC" w:rsidRPr="004457CC" w:rsidRDefault="004457CC" w:rsidP="004457CC">
          <w:pPr>
            <w:spacing w:line="360" w:lineRule="auto"/>
            <w:jc w:val="center"/>
            <w:rPr>
              <w:rFonts w:ascii="Arial" w:hAnsi="Arial" w:cs="Arial"/>
              <w:sz w:val="28"/>
              <w:szCs w:val="28"/>
            </w:rPr>
          </w:pPr>
        </w:p>
        <w:p w14:paraId="4D585803" w14:textId="77777777" w:rsidR="004457CC" w:rsidRPr="00E31DD6" w:rsidRDefault="004457CC" w:rsidP="004457CC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14:paraId="5135521E" w14:textId="77777777" w:rsidR="004457CC" w:rsidRPr="00E31DD6" w:rsidRDefault="004457CC" w:rsidP="004457CC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14:paraId="059C1960" w14:textId="77777777" w:rsidR="004457CC" w:rsidRPr="00E31DD6" w:rsidRDefault="004457CC" w:rsidP="004457CC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14:paraId="50862E7F" w14:textId="77777777" w:rsidR="004457CC" w:rsidRPr="00E31DD6" w:rsidRDefault="004457CC" w:rsidP="004457CC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E31DD6">
            <w:rPr>
              <w:rFonts w:ascii="Arial" w:hAnsi="Arial" w:cs="Arial"/>
              <w:b/>
              <w:bCs/>
              <w:sz w:val="24"/>
              <w:szCs w:val="24"/>
            </w:rPr>
            <w:t>Programme:</w:t>
          </w:r>
          <w:r w:rsidRPr="00E31DD6">
            <w:rPr>
              <w:rFonts w:ascii="Arial" w:hAnsi="Arial" w:cs="Arial"/>
              <w:sz w:val="24"/>
              <w:szCs w:val="24"/>
            </w:rPr>
            <w:t xml:space="preserve"> MSc Public Health and Social Care in Practice</w:t>
          </w:r>
        </w:p>
        <w:p w14:paraId="46B2A7EF" w14:textId="353DC3C4" w:rsidR="004457CC" w:rsidRPr="00E31DD6" w:rsidRDefault="004457CC" w:rsidP="004457CC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E31DD6">
            <w:rPr>
              <w:rFonts w:ascii="Arial" w:hAnsi="Arial" w:cs="Arial"/>
              <w:b/>
              <w:bCs/>
              <w:sz w:val="24"/>
              <w:szCs w:val="24"/>
            </w:rPr>
            <w:t>Module name:</w:t>
          </w:r>
          <w:r w:rsidRPr="00E31DD6">
            <w:rPr>
              <w:rFonts w:ascii="Arial" w:hAnsi="Arial" w:cs="Arial"/>
              <w:sz w:val="24"/>
              <w:szCs w:val="24"/>
            </w:rPr>
            <w:t xml:space="preserve"> </w:t>
          </w:r>
          <w:r w:rsidR="00F260C5">
            <w:rPr>
              <w:rFonts w:ascii="Arial" w:hAnsi="Arial" w:cs="Arial"/>
              <w:sz w:val="24"/>
              <w:szCs w:val="24"/>
            </w:rPr>
            <w:t xml:space="preserve">Population Health </w:t>
          </w:r>
          <w:proofErr w:type="gramStart"/>
          <w:r w:rsidR="00F260C5">
            <w:rPr>
              <w:rFonts w:ascii="Arial" w:hAnsi="Arial" w:cs="Arial"/>
              <w:sz w:val="24"/>
              <w:szCs w:val="24"/>
            </w:rPr>
            <w:t>And</w:t>
          </w:r>
          <w:proofErr w:type="gramEnd"/>
          <w:r w:rsidR="00F260C5">
            <w:rPr>
              <w:rFonts w:ascii="Arial" w:hAnsi="Arial" w:cs="Arial"/>
              <w:sz w:val="24"/>
              <w:szCs w:val="24"/>
            </w:rPr>
            <w:t xml:space="preserve"> Digital Promotion</w:t>
          </w:r>
        </w:p>
        <w:p w14:paraId="4EE167F2" w14:textId="74ACC01D" w:rsidR="004457CC" w:rsidRPr="00F260C5" w:rsidRDefault="004457CC" w:rsidP="004457CC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E31DD6">
            <w:rPr>
              <w:rFonts w:ascii="Arial" w:hAnsi="Arial" w:cs="Arial"/>
              <w:b/>
              <w:bCs/>
              <w:sz w:val="24"/>
              <w:szCs w:val="24"/>
            </w:rPr>
            <w:t>Module code</w:t>
          </w:r>
          <w:r w:rsidR="00F260C5">
            <w:rPr>
              <w:rFonts w:ascii="Arial" w:hAnsi="Arial" w:cs="Arial"/>
              <w:b/>
              <w:bCs/>
              <w:sz w:val="24"/>
              <w:szCs w:val="24"/>
            </w:rPr>
            <w:t xml:space="preserve">: </w:t>
          </w:r>
          <w:r w:rsidR="00F260C5">
            <w:rPr>
              <w:rFonts w:ascii="Arial" w:hAnsi="Arial" w:cs="Arial"/>
              <w:sz w:val="24"/>
              <w:szCs w:val="24"/>
            </w:rPr>
            <w:t>LCHS7009</w:t>
          </w:r>
        </w:p>
        <w:p w14:paraId="385D8CE0" w14:textId="271A020D" w:rsidR="004457CC" w:rsidRPr="00E31DD6" w:rsidRDefault="004457CC" w:rsidP="004457CC">
          <w:pPr>
            <w:spacing w:line="360" w:lineRule="auto"/>
            <w:jc w:val="both"/>
            <w:rPr>
              <w:rFonts w:ascii="Arial" w:hAnsi="Arial" w:cs="Arial"/>
              <w:b/>
              <w:bCs/>
              <w:sz w:val="24"/>
              <w:szCs w:val="24"/>
            </w:rPr>
          </w:pPr>
          <w:r w:rsidRPr="00E31DD6">
            <w:rPr>
              <w:rFonts w:ascii="Arial" w:hAnsi="Arial" w:cs="Arial"/>
              <w:b/>
              <w:bCs/>
              <w:sz w:val="24"/>
              <w:szCs w:val="24"/>
            </w:rPr>
            <w:t xml:space="preserve">Student name: </w:t>
          </w:r>
          <w:r w:rsidR="00F260C5" w:rsidRPr="00F260C5">
            <w:rPr>
              <w:rFonts w:ascii="Arial" w:hAnsi="Arial" w:cs="Arial"/>
              <w:sz w:val="24"/>
              <w:szCs w:val="24"/>
            </w:rPr>
            <w:t>Drashti Patel</w:t>
          </w:r>
        </w:p>
        <w:p w14:paraId="77F23EAB" w14:textId="3A814729" w:rsidR="004457CC" w:rsidRPr="00E31DD6" w:rsidRDefault="004457CC" w:rsidP="004457CC">
          <w:pPr>
            <w:spacing w:line="360" w:lineRule="auto"/>
            <w:jc w:val="both"/>
            <w:rPr>
              <w:rFonts w:ascii="Arial" w:hAnsi="Arial" w:cs="Arial"/>
              <w:b/>
              <w:bCs/>
              <w:sz w:val="24"/>
              <w:szCs w:val="24"/>
            </w:rPr>
          </w:pPr>
          <w:r w:rsidRPr="00E31DD6">
            <w:rPr>
              <w:rFonts w:ascii="Arial" w:hAnsi="Arial" w:cs="Arial"/>
              <w:b/>
              <w:bCs/>
              <w:sz w:val="24"/>
              <w:szCs w:val="24"/>
            </w:rPr>
            <w:t>Student ID:</w:t>
          </w:r>
          <w:r w:rsidRPr="00F260C5">
            <w:rPr>
              <w:rFonts w:ascii="Arial" w:hAnsi="Arial" w:cs="Arial"/>
              <w:sz w:val="24"/>
              <w:szCs w:val="24"/>
            </w:rPr>
            <w:t xml:space="preserve"> </w:t>
          </w:r>
          <w:r w:rsidR="00F260C5" w:rsidRPr="00F260C5">
            <w:rPr>
              <w:rFonts w:ascii="Arial" w:hAnsi="Arial" w:cs="Arial"/>
              <w:sz w:val="24"/>
              <w:szCs w:val="24"/>
            </w:rPr>
            <w:t>2439716</w:t>
          </w:r>
        </w:p>
        <w:p w14:paraId="0D2A53A0" w14:textId="56D8F024" w:rsidR="004457CC" w:rsidRDefault="004457CC" w:rsidP="004457CC">
          <w:pPr>
            <w:spacing w:line="360" w:lineRule="auto"/>
            <w:jc w:val="both"/>
            <w:rPr>
              <w:rFonts w:ascii="Arial" w:eastAsiaTheme="majorEastAsia" w:hAnsi="Arial" w:cs="Arial"/>
              <w:kern w:val="0"/>
              <w:sz w:val="24"/>
              <w:szCs w:val="24"/>
              <w:lang w:eastAsia="en-GB"/>
            </w:rPr>
          </w:pPr>
          <w:r w:rsidRPr="00E31DD6">
            <w:rPr>
              <w:rFonts w:ascii="Arial" w:hAnsi="Arial" w:cs="Arial"/>
              <w:b/>
              <w:bCs/>
              <w:sz w:val="24"/>
              <w:szCs w:val="24"/>
            </w:rPr>
            <w:t>Lecturer:</w:t>
          </w:r>
          <w:r w:rsidR="00F260C5">
            <w:rPr>
              <w:rFonts w:ascii="Arial" w:hAnsi="Arial" w:cs="Arial"/>
              <w:sz w:val="24"/>
              <w:szCs w:val="24"/>
            </w:rPr>
            <w:t xml:space="preserve"> </w:t>
          </w:r>
          <w:proofErr w:type="spellStart"/>
          <w:proofErr w:type="gramStart"/>
          <w:r w:rsidR="00F260C5">
            <w:rPr>
              <w:rFonts w:ascii="Arial" w:hAnsi="Arial" w:cs="Arial"/>
              <w:sz w:val="24"/>
              <w:szCs w:val="24"/>
            </w:rPr>
            <w:t>Dr.Besty</w:t>
          </w:r>
          <w:proofErr w:type="spellEnd"/>
          <w:proofErr w:type="gramEnd"/>
          <w:r w:rsidR="00F260C5">
            <w:rPr>
              <w:rFonts w:ascii="Arial" w:hAnsi="Arial" w:cs="Arial"/>
              <w:sz w:val="24"/>
              <w:szCs w:val="24"/>
            </w:rPr>
            <w:t xml:space="preserve"> Jose</w:t>
          </w:r>
        </w:p>
      </w:sdtContent>
    </w:sdt>
    <w:p w14:paraId="37DC5C72" w14:textId="04821348" w:rsidR="00DE095C" w:rsidRPr="004457CC" w:rsidRDefault="00DE095C" w:rsidP="004457CC">
      <w:pPr>
        <w:spacing w:line="360" w:lineRule="auto"/>
        <w:jc w:val="both"/>
        <w:rPr>
          <w:rFonts w:ascii="Arial" w:eastAsiaTheme="majorEastAsia" w:hAnsi="Arial" w:cs="Arial"/>
          <w:kern w:val="0"/>
          <w:sz w:val="24"/>
          <w:szCs w:val="24"/>
          <w:lang w:eastAsia="en-GB"/>
        </w:rPr>
      </w:pPr>
      <w:r>
        <w:rPr>
          <w:noProof/>
        </w:rPr>
        <w:br w:type="page"/>
      </w:r>
    </w:p>
    <w:sdt>
      <w:sdtPr>
        <w:rPr>
          <w:rFonts w:asciiTheme="minorHAnsi" w:eastAsiaTheme="minorEastAsia" w:hAnsiTheme="minorHAnsi" w:cstheme="minorBidi"/>
          <w:color w:val="auto"/>
          <w:kern w:val="2"/>
          <w:sz w:val="22"/>
          <w:szCs w:val="22"/>
          <w:lang w:val="en-GB" w:eastAsia="en-IN" w:bidi="gu-IN"/>
        </w:rPr>
        <w:id w:val="1833642937"/>
        <w:docPartObj>
          <w:docPartGallery w:val="Table of Contents"/>
          <w:docPartUnique/>
        </w:docPartObj>
      </w:sdtPr>
      <w:sdtEndPr>
        <w:rPr>
          <w:b/>
          <w:bCs/>
          <w:lang w:val="en-IN"/>
        </w:rPr>
      </w:sdtEndPr>
      <w:sdtContent>
        <w:p w14:paraId="242CE795" w14:textId="319184F1" w:rsidR="00DE095C" w:rsidRPr="00EB7E80" w:rsidRDefault="00DE095C" w:rsidP="00EB7E80">
          <w:pPr>
            <w:pStyle w:val="TOCHeading"/>
            <w:jc w:val="center"/>
            <w:rPr>
              <w:rFonts w:ascii="Arial" w:hAnsi="Arial" w:cs="Arial"/>
              <w:b/>
              <w:bCs/>
              <w:color w:val="05090F"/>
            </w:rPr>
          </w:pPr>
          <w:r w:rsidRPr="00EB7E80">
            <w:rPr>
              <w:rFonts w:ascii="Arial" w:hAnsi="Arial" w:cs="Arial"/>
              <w:b/>
              <w:bCs/>
              <w:color w:val="05090F"/>
              <w:lang w:val="en-GB"/>
            </w:rPr>
            <w:t>Table of Contents</w:t>
          </w:r>
        </w:p>
        <w:p w14:paraId="2F92631E" w14:textId="63DC5136" w:rsidR="00EB7E80" w:rsidRDefault="00DE095C">
          <w:pPr>
            <w:pStyle w:val="TOC1"/>
            <w:rPr>
              <w:rFonts w:asciiTheme="minorHAnsi" w:hAnsiTheme="minorHAnsi" w:cstheme="minorBidi"/>
              <w:sz w:val="22"/>
              <w:szCs w:val="22"/>
              <w:lang w:val="en-GB" w:eastAsia="en-GB" w:bidi="ar-SA"/>
            </w:rPr>
          </w:pPr>
          <w:r w:rsidRPr="00DE095C">
            <w:rPr>
              <w:sz w:val="22"/>
              <w:szCs w:val="22"/>
            </w:rPr>
            <w:fldChar w:fldCharType="begin"/>
          </w:r>
          <w:r w:rsidRPr="00DE095C">
            <w:rPr>
              <w:sz w:val="22"/>
              <w:szCs w:val="22"/>
            </w:rPr>
            <w:instrText xml:space="preserve"> TOC \o "1-3" \h \z \u </w:instrText>
          </w:r>
          <w:r w:rsidRPr="00DE095C">
            <w:rPr>
              <w:sz w:val="22"/>
              <w:szCs w:val="22"/>
            </w:rPr>
            <w:fldChar w:fldCharType="separate"/>
          </w:r>
          <w:hyperlink w:anchor="_Toc222805943" w:history="1">
            <w:r w:rsidR="00EB7E80" w:rsidRPr="008B3461">
              <w:rPr>
                <w:rStyle w:val="Hyperlink"/>
                <w:rFonts w:ascii="Bodoni MT Black" w:hAnsi="Bodoni MT Black"/>
              </w:rPr>
              <w:t>BLOG - A</w:t>
            </w:r>
            <w:r w:rsidR="00EB7E80">
              <w:rPr>
                <w:webHidden/>
              </w:rPr>
              <w:tab/>
            </w:r>
            <w:r w:rsidR="00EB7E80">
              <w:rPr>
                <w:webHidden/>
              </w:rPr>
              <w:fldChar w:fldCharType="begin"/>
            </w:r>
            <w:r w:rsidR="00EB7E80">
              <w:rPr>
                <w:webHidden/>
              </w:rPr>
              <w:instrText xml:space="preserve"> PAGEREF _Toc222805943 \h </w:instrText>
            </w:r>
            <w:r w:rsidR="00EB7E80">
              <w:rPr>
                <w:webHidden/>
              </w:rPr>
            </w:r>
            <w:r w:rsidR="00EB7E80">
              <w:rPr>
                <w:webHidden/>
              </w:rPr>
              <w:fldChar w:fldCharType="separate"/>
            </w:r>
            <w:r w:rsidR="00EB7E80">
              <w:rPr>
                <w:webHidden/>
              </w:rPr>
              <w:t>3</w:t>
            </w:r>
            <w:r w:rsidR="00EB7E80">
              <w:rPr>
                <w:webHidden/>
              </w:rPr>
              <w:fldChar w:fldCharType="end"/>
            </w:r>
          </w:hyperlink>
        </w:p>
        <w:p w14:paraId="1DF14DB8" w14:textId="5A1EC3ED" w:rsidR="00EB7E80" w:rsidRDefault="00EB7E80">
          <w:pPr>
            <w:pStyle w:val="TOC1"/>
            <w:rPr>
              <w:rFonts w:asciiTheme="minorHAnsi" w:hAnsiTheme="minorHAnsi" w:cstheme="minorBidi"/>
              <w:sz w:val="22"/>
              <w:szCs w:val="22"/>
              <w:lang w:val="en-GB" w:eastAsia="en-GB" w:bidi="ar-SA"/>
            </w:rPr>
          </w:pPr>
          <w:hyperlink w:anchor="_Toc222805944" w:history="1">
            <w:r w:rsidRPr="008B3461">
              <w:rPr>
                <w:rStyle w:val="Hyperlink"/>
                <w:rFonts w:ascii="Bodoni MT Black" w:hAnsi="Bodoni MT Black"/>
              </w:rPr>
              <w:t>BLOG - B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_Toc222805944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5</w:t>
            </w:r>
            <w:r>
              <w:rPr>
                <w:webHidden/>
              </w:rPr>
              <w:fldChar w:fldCharType="end"/>
            </w:r>
          </w:hyperlink>
        </w:p>
        <w:p w14:paraId="4D3F3AD3" w14:textId="060F8D38" w:rsidR="00EB7E80" w:rsidRDefault="00EB7E80">
          <w:pPr>
            <w:pStyle w:val="TOC1"/>
            <w:rPr>
              <w:rFonts w:asciiTheme="minorHAnsi" w:hAnsiTheme="minorHAnsi" w:cstheme="minorBidi"/>
              <w:sz w:val="22"/>
              <w:szCs w:val="22"/>
              <w:lang w:val="en-GB" w:eastAsia="en-GB" w:bidi="ar-SA"/>
            </w:rPr>
          </w:pPr>
          <w:hyperlink w:anchor="_Toc222805945" w:history="1">
            <w:r w:rsidRPr="008B3461">
              <w:rPr>
                <w:rStyle w:val="Hyperlink"/>
                <w:rFonts w:eastAsia="Arial"/>
                <w:b/>
                <w:bCs/>
              </w:rPr>
              <w:t>REFERENCES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_Toc222805945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7</w:t>
            </w:r>
            <w:r>
              <w:rPr>
                <w:webHidden/>
              </w:rPr>
              <w:fldChar w:fldCharType="end"/>
            </w:r>
          </w:hyperlink>
        </w:p>
        <w:p w14:paraId="69BD05C9" w14:textId="0DC08639" w:rsidR="00DE095C" w:rsidRDefault="00DE095C">
          <w:r w:rsidRPr="00DE095C">
            <w:rPr>
              <w:rFonts w:ascii="Arial" w:hAnsi="Arial" w:cs="Arial"/>
            </w:rPr>
            <w:fldChar w:fldCharType="end"/>
          </w:r>
        </w:p>
      </w:sdtContent>
    </w:sdt>
    <w:p w14:paraId="267CBD19" w14:textId="77777777" w:rsidR="00DE095C" w:rsidRDefault="00DE095C" w:rsidP="00DE095C">
      <w:pPr>
        <w:rPr>
          <w:noProof/>
        </w:rPr>
      </w:pPr>
    </w:p>
    <w:p w14:paraId="31F27DB1" w14:textId="77777777" w:rsidR="00DE095C" w:rsidRDefault="00DE095C">
      <w:pPr>
        <w:rPr>
          <w:rFonts w:ascii="Bodoni MT Black" w:eastAsiaTheme="majorEastAsia" w:hAnsi="Bodoni MT Black" w:cstheme="majorBidi"/>
          <w:noProof/>
          <w:color w:val="4D0076"/>
          <w:sz w:val="32"/>
          <w:szCs w:val="32"/>
        </w:rPr>
      </w:pPr>
      <w:r>
        <w:rPr>
          <w:rFonts w:ascii="Bodoni MT Black" w:hAnsi="Bodoni MT Black"/>
          <w:noProof/>
          <w:color w:val="4D0076"/>
        </w:rPr>
        <w:br w:type="page"/>
      </w:r>
    </w:p>
    <w:p w14:paraId="38984309" w14:textId="53384D18" w:rsidR="00440B8A" w:rsidRPr="00440B8A" w:rsidRDefault="00440B8A" w:rsidP="00440B8A">
      <w:pPr>
        <w:pStyle w:val="Heading1"/>
        <w:jc w:val="center"/>
        <w:rPr>
          <w:rFonts w:ascii="Bodoni MT Black" w:hAnsi="Bodoni MT Black"/>
          <w:noProof/>
          <w:color w:val="4D0076"/>
        </w:rPr>
      </w:pPr>
      <w:bookmarkStart w:id="0" w:name="_Toc222805943"/>
      <w:r w:rsidRPr="00440B8A">
        <w:rPr>
          <w:rFonts w:ascii="Bodoni MT Black" w:hAnsi="Bodoni MT Black"/>
          <w:noProof/>
          <w:color w:val="4D0076"/>
        </w:rPr>
        <w:lastRenderedPageBreak/>
        <w:t>BLOG - A</w:t>
      </w:r>
      <w:bookmarkEnd w:id="0"/>
    </w:p>
    <w:p w14:paraId="6064CAA1" w14:textId="73983F07" w:rsidR="00440B8A" w:rsidRDefault="00440B8A" w:rsidP="00535481">
      <w:pPr>
        <w:rPr>
          <w:rFonts w:ascii="Broadway" w:eastAsiaTheme="majorEastAsia" w:hAnsi="Broadway" w:cstheme="majorBidi"/>
          <w:noProof/>
          <w:color w:val="FFC000" w:themeColor="accent4"/>
          <w:sz w:val="28"/>
          <w:szCs w:val="28"/>
        </w:rPr>
      </w:pPr>
    </w:p>
    <w:p w14:paraId="4308F75C" w14:textId="149CE0C7" w:rsidR="00535481" w:rsidRPr="00641C73" w:rsidRDefault="003B5E16" w:rsidP="00641C73">
      <w:pPr>
        <w:jc w:val="center"/>
        <w:rPr>
          <w:rFonts w:ascii="Broadway" w:eastAsiaTheme="majorEastAsia" w:hAnsi="Broadway" w:cstheme="majorBidi"/>
          <w:noProof/>
          <w:color w:val="385623" w:themeColor="accent6" w:themeShade="80"/>
          <w:sz w:val="28"/>
          <w:szCs w:val="28"/>
        </w:rPr>
      </w:pPr>
      <w:r w:rsidRPr="00641C73">
        <w:rPr>
          <w:rFonts w:ascii="Broadway" w:eastAsiaTheme="majorEastAsia" w:hAnsi="Broadway" w:cstheme="majorBidi"/>
          <w:noProof/>
          <w:color w:val="385623" w:themeColor="accent6" w:themeShade="80"/>
          <w:sz w:val="28"/>
          <w:szCs w:val="28"/>
        </w:rPr>
        <w:t>Dream Smarter, Live Better: How the S</w:t>
      </w:r>
      <w:r w:rsidR="004A59EC" w:rsidRPr="00641C73">
        <w:rPr>
          <w:rFonts w:ascii="Broadway" w:eastAsiaTheme="majorEastAsia" w:hAnsi="Broadway" w:cstheme="majorBidi"/>
          <w:noProof/>
          <w:color w:val="385623" w:themeColor="accent6" w:themeShade="80"/>
          <w:sz w:val="28"/>
          <w:szCs w:val="28"/>
        </w:rPr>
        <w:t>leepio App is tackling the UK’s sleep deprivation crisis</w:t>
      </w:r>
    </w:p>
    <w:p w14:paraId="7DD71944" w14:textId="34F87905" w:rsidR="009271E3" w:rsidRPr="006F0423" w:rsidRDefault="00641C73" w:rsidP="00535481">
      <w:pPr>
        <w:rPr>
          <w:rFonts w:ascii="Broadway" w:hAnsi="Broadway"/>
          <w:color w:val="FFC000" w:themeColor="accent4"/>
          <w:sz w:val="20"/>
          <w:szCs w:val="20"/>
        </w:rPr>
      </w:pPr>
      <w:r>
        <w:rPr>
          <w:noProof/>
        </w:rPr>
        <w:drawing>
          <wp:inline distT="0" distB="0" distL="0" distR="0" wp14:anchorId="471F825C" wp14:editId="5B817270">
            <wp:extent cx="5417820" cy="2186940"/>
            <wp:effectExtent l="0" t="0" r="0" b="0"/>
            <wp:docPr id="1216936294" name="Picture 1" descr="Sleep Deprivation: 10 Long-Term Effects | Blog | Sleep Health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leep Deprivation: 10 Long-Term Effects | Blog | Sleep Health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17820" cy="21869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846BE30" w14:textId="06B7B0BF" w:rsidR="00974455" w:rsidRPr="006F0423" w:rsidRDefault="00391D07" w:rsidP="007328B6">
      <w:pPr>
        <w:jc w:val="center"/>
        <w:rPr>
          <w:rFonts w:ascii="Times New Roman" w:hAnsi="Times New Roman" w:cs="Times New Roman"/>
          <w:b/>
          <w:bCs/>
          <w:color w:val="ED7D31" w:themeColor="accent2"/>
          <w:sz w:val="32"/>
          <w:szCs w:val="32"/>
          <w:shd w:val="clear" w:color="auto" w:fill="FFFFFF"/>
        </w:rPr>
      </w:pPr>
      <w:r w:rsidRPr="006F0423">
        <w:rPr>
          <w:rFonts w:ascii="Times New Roman" w:hAnsi="Times New Roman" w:cs="Times New Roman"/>
          <w:b/>
          <w:bCs/>
          <w:color w:val="ED7D31" w:themeColor="accent2"/>
          <w:sz w:val="32"/>
          <w:szCs w:val="32"/>
          <w:shd w:val="clear" w:color="auto" w:fill="FFFFFF"/>
        </w:rPr>
        <w:t>DO YOU KNOW ABOUT</w:t>
      </w:r>
      <w:r w:rsidR="004A59EC">
        <w:rPr>
          <w:rFonts w:ascii="Times New Roman" w:hAnsi="Times New Roman" w:cs="Times New Roman"/>
          <w:b/>
          <w:bCs/>
          <w:color w:val="ED7D31" w:themeColor="accent2"/>
          <w:sz w:val="32"/>
          <w:szCs w:val="32"/>
          <w:shd w:val="clear" w:color="auto" w:fill="FFFFFF"/>
        </w:rPr>
        <w:t xml:space="preserve"> </w:t>
      </w:r>
      <w:r w:rsidR="00D21341">
        <w:rPr>
          <w:rFonts w:ascii="Times New Roman" w:hAnsi="Times New Roman" w:cs="Times New Roman"/>
          <w:b/>
          <w:bCs/>
          <w:color w:val="ED7D31" w:themeColor="accent2"/>
          <w:sz w:val="32"/>
          <w:szCs w:val="32"/>
          <w:shd w:val="clear" w:color="auto" w:fill="FFFFFF"/>
        </w:rPr>
        <w:t>SLEEP DEPRIVATION</w:t>
      </w:r>
      <w:r w:rsidR="00D34C4C" w:rsidRPr="006F0423">
        <w:rPr>
          <w:rFonts w:ascii="Times New Roman" w:hAnsi="Times New Roman" w:cs="Times New Roman"/>
          <w:b/>
          <w:bCs/>
          <w:color w:val="ED7D31" w:themeColor="accent2"/>
          <w:sz w:val="32"/>
          <w:szCs w:val="32"/>
          <w:shd w:val="clear" w:color="auto" w:fill="FFFFFF"/>
        </w:rPr>
        <w:t>?</w:t>
      </w:r>
    </w:p>
    <w:p w14:paraId="5E2D7168" w14:textId="4243C866" w:rsidR="008A2582" w:rsidRPr="00F729D8" w:rsidRDefault="004A59EC" w:rsidP="00F729D8">
      <w:pPr>
        <w:pStyle w:val="NormalWeb"/>
        <w:jc w:val="both"/>
        <w:rPr>
          <w:rFonts w:ascii="Arial" w:eastAsia="Times New Roman" w:hAnsi="Arial" w:cs="Arial"/>
          <w:kern w:val="0"/>
          <w:lang w:val="en-US" w:eastAsia="en-US"/>
          <w14:ligatures w14:val="none"/>
        </w:rPr>
      </w:pPr>
      <w:r w:rsidRPr="00F729D8">
        <w:rPr>
          <w:rFonts w:ascii="Arial" w:eastAsia="Times New Roman" w:hAnsi="Arial" w:cs="Arial"/>
          <w:kern w:val="0"/>
          <w:lang w:val="en-GB" w:eastAsia="en-GB" w:bidi="ar-SA"/>
          <w14:ligatures w14:val="none"/>
        </w:rPr>
        <w:t>Sleep deprivation refers to a condition in which a person fails to get the amount of sleep needed for normal functioning, typically less than the medically recommended 7–9 hours per night for adults</w:t>
      </w:r>
      <w:r w:rsidR="00515F56" w:rsidRPr="00F729D8">
        <w:rPr>
          <w:rFonts w:ascii="Arial" w:eastAsia="Times New Roman" w:hAnsi="Arial" w:cs="Arial"/>
          <w:kern w:val="0"/>
          <w:lang w:val="en-GB" w:eastAsia="en-GB" w:bidi="ar-SA"/>
          <w14:ligatures w14:val="none"/>
        </w:rPr>
        <w:t xml:space="preserve"> (Liu et al, 2022)</w:t>
      </w:r>
      <w:r w:rsidRPr="00F729D8">
        <w:rPr>
          <w:rFonts w:ascii="Arial" w:eastAsia="Times New Roman" w:hAnsi="Arial" w:cs="Arial"/>
          <w:kern w:val="0"/>
          <w:lang w:val="en-GB" w:eastAsia="en-GB" w:bidi="ar-SA"/>
          <w14:ligatures w14:val="none"/>
        </w:rPr>
        <w:t xml:space="preserve">. </w:t>
      </w:r>
      <w:r w:rsidR="00F729D8" w:rsidRPr="00F729D8">
        <w:rPr>
          <w:rFonts w:ascii="Arial" w:eastAsia="Times New Roman" w:hAnsi="Arial" w:cs="Arial"/>
          <w:kern w:val="0"/>
          <w:lang w:val="en-US" w:eastAsia="en-US"/>
          <w14:ligatures w14:val="none"/>
        </w:rPr>
        <w:t>Prolonged sleep deprivation can weaken the immune system, increase the risk of cardiovascular disease, contribute to weight gain, and impair cognitive performance and memory</w:t>
      </w:r>
      <w:r w:rsidR="00F729D8">
        <w:rPr>
          <w:rFonts w:ascii="Arial" w:eastAsia="Times New Roman" w:hAnsi="Arial" w:cs="Arial"/>
          <w:kern w:val="0"/>
          <w:lang w:val="en-US" w:eastAsia="en-US"/>
          <w14:ligatures w14:val="none"/>
        </w:rPr>
        <w:t xml:space="preserve"> </w:t>
      </w:r>
      <w:r w:rsidR="00F729D8" w:rsidRPr="00F729D8">
        <w:rPr>
          <w:rFonts w:ascii="Arial" w:eastAsia="Times New Roman" w:hAnsi="Arial" w:cs="Arial"/>
          <w:kern w:val="0"/>
          <w:lang w:val="en-GB" w:eastAsia="en-GB" w:bidi="ar-SA"/>
          <w14:ligatures w14:val="none"/>
        </w:rPr>
        <w:t>(Liu et al, 2022)</w:t>
      </w:r>
      <w:r w:rsidR="00F729D8" w:rsidRPr="00F729D8">
        <w:rPr>
          <w:rFonts w:ascii="Arial" w:eastAsia="Times New Roman" w:hAnsi="Arial" w:cs="Arial"/>
          <w:kern w:val="0"/>
          <w:lang w:val="en-US" w:eastAsia="en-US"/>
          <w14:ligatures w14:val="none"/>
        </w:rPr>
        <w:t xml:space="preserve">. </w:t>
      </w:r>
      <w:r w:rsidRPr="00F729D8">
        <w:rPr>
          <w:rFonts w:ascii="Arial" w:eastAsia="Times New Roman" w:hAnsi="Arial" w:cs="Arial"/>
          <w:kern w:val="0"/>
          <w:lang w:val="en-GB" w:eastAsia="en-GB" w:bidi="ar-SA"/>
          <w14:ligatures w14:val="none"/>
        </w:rPr>
        <w:t xml:space="preserve">In the UK, this problem is widespread: nearly 71 % of adults sleep fewer than seven hours, and an estimated 14 % get under five hours a night, while around one-third of </w:t>
      </w:r>
      <w:proofErr w:type="gramStart"/>
      <w:r w:rsidRPr="00F729D8">
        <w:rPr>
          <w:rFonts w:ascii="Arial" w:eastAsia="Times New Roman" w:hAnsi="Arial" w:cs="Arial"/>
          <w:kern w:val="0"/>
          <w:lang w:val="en-GB" w:eastAsia="en-GB" w:bidi="ar-SA"/>
          <w14:ligatures w14:val="none"/>
        </w:rPr>
        <w:t>adults</w:t>
      </w:r>
      <w:proofErr w:type="gramEnd"/>
      <w:r w:rsidRPr="00F729D8">
        <w:rPr>
          <w:rFonts w:ascii="Arial" w:eastAsia="Times New Roman" w:hAnsi="Arial" w:cs="Arial"/>
          <w:kern w:val="0"/>
          <w:lang w:val="en-GB" w:eastAsia="en-GB" w:bidi="ar-SA"/>
          <w14:ligatures w14:val="none"/>
        </w:rPr>
        <w:t xml:space="preserve"> experience insomnia symptoms regularly</w:t>
      </w:r>
      <w:r w:rsidR="00515F56" w:rsidRPr="00F729D8">
        <w:rPr>
          <w:rFonts w:ascii="Arial" w:eastAsia="Times New Roman" w:hAnsi="Arial" w:cs="Arial"/>
          <w:kern w:val="0"/>
          <w:lang w:val="en-GB" w:eastAsia="en-GB" w:bidi="ar-SA"/>
          <w14:ligatures w14:val="none"/>
        </w:rPr>
        <w:t xml:space="preserve"> (Gordon et al, 2022)</w:t>
      </w:r>
      <w:r w:rsidRPr="00F729D8">
        <w:rPr>
          <w:rFonts w:ascii="Arial" w:eastAsia="Times New Roman" w:hAnsi="Arial" w:cs="Arial"/>
          <w:kern w:val="0"/>
          <w:lang w:val="en-GB" w:eastAsia="en-GB" w:bidi="ar-SA"/>
          <w14:ligatures w14:val="none"/>
        </w:rPr>
        <w:t>. These deficits contribute to fatigue, reduced concentration, higher accident risk, and increased likelihood of mental health issues like depression and anxiety</w:t>
      </w:r>
      <w:r w:rsidR="00D21341" w:rsidRPr="00F729D8">
        <w:rPr>
          <w:rFonts w:ascii="Arial" w:eastAsia="Times New Roman" w:hAnsi="Arial" w:cs="Arial"/>
          <w:kern w:val="0"/>
          <w:lang w:val="en-GB" w:eastAsia="en-GB" w:bidi="ar-SA"/>
          <w14:ligatures w14:val="none"/>
        </w:rPr>
        <w:t xml:space="preserve"> (Liu et al, 2022)</w:t>
      </w:r>
      <w:r w:rsidRPr="00F729D8">
        <w:rPr>
          <w:rFonts w:ascii="Arial" w:eastAsia="Times New Roman" w:hAnsi="Arial" w:cs="Arial"/>
          <w:kern w:val="0"/>
          <w:lang w:val="en-GB" w:eastAsia="en-GB" w:bidi="ar-SA"/>
          <w14:ligatures w14:val="none"/>
        </w:rPr>
        <w:t>.</w:t>
      </w:r>
    </w:p>
    <w:p w14:paraId="0D94570B" w14:textId="18FC9E9C" w:rsidR="003820CA" w:rsidRPr="006F0423" w:rsidRDefault="00641C73" w:rsidP="005963AE">
      <w:pPr>
        <w:jc w:val="both"/>
        <w:rPr>
          <w:rFonts w:ascii="Arial Black" w:hAnsi="Arial Black" w:cs="Arial"/>
          <w:color w:val="FF33CC"/>
          <w:sz w:val="28"/>
          <w:szCs w:val="28"/>
          <w:lang w:val="en-US"/>
        </w:rPr>
      </w:pPr>
      <w:r>
        <w:rPr>
          <w:noProof/>
        </w:rPr>
        <w:drawing>
          <wp:anchor distT="0" distB="0" distL="114300" distR="114300" simplePos="0" relativeHeight="251653120" behindDoc="0" locked="0" layoutInCell="1" allowOverlap="1" wp14:anchorId="09B3D151" wp14:editId="3CFEE523">
            <wp:simplePos x="0" y="0"/>
            <wp:positionH relativeFrom="column">
              <wp:posOffset>4903470</wp:posOffset>
            </wp:positionH>
            <wp:positionV relativeFrom="paragraph">
              <wp:posOffset>295275</wp:posOffset>
            </wp:positionV>
            <wp:extent cx="800100" cy="1059180"/>
            <wp:effectExtent l="0" t="0" r="0" b="0"/>
            <wp:wrapSquare wrapText="bothSides"/>
            <wp:docPr id="1078850069" name="Picture 2" descr="Sleepio – The Border Practi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Sleepio – The Border Practice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00100" cy="10591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proofErr w:type="spellStart"/>
      <w:r w:rsidR="00D81F72">
        <w:rPr>
          <w:rFonts w:ascii="Arial Black" w:hAnsi="Arial Black" w:cs="Arial"/>
          <w:color w:val="FF33CC"/>
          <w:sz w:val="28"/>
          <w:szCs w:val="28"/>
        </w:rPr>
        <w:t>Sleepio</w:t>
      </w:r>
      <w:proofErr w:type="spellEnd"/>
      <w:r w:rsidR="00D81F72">
        <w:rPr>
          <w:rFonts w:ascii="Arial Black" w:hAnsi="Arial Black" w:cs="Arial"/>
          <w:color w:val="FF33CC"/>
          <w:sz w:val="28"/>
          <w:szCs w:val="28"/>
        </w:rPr>
        <w:t xml:space="preserve"> App</w:t>
      </w:r>
      <w:r w:rsidR="00D81F72" w:rsidRPr="006F0423">
        <w:rPr>
          <w:rFonts w:ascii="Arial Black" w:hAnsi="Arial Black" w:cs="Arial"/>
          <w:color w:val="FF33CC"/>
          <w:sz w:val="28"/>
          <w:szCs w:val="28"/>
        </w:rPr>
        <w:t>:</w:t>
      </w:r>
      <w:r w:rsidR="00F87164" w:rsidRPr="006F0423">
        <w:rPr>
          <w:rFonts w:ascii="Arial Black" w:hAnsi="Arial Black" w:cs="Arial"/>
          <w:color w:val="FF33CC"/>
          <w:sz w:val="28"/>
          <w:szCs w:val="28"/>
        </w:rPr>
        <w:t xml:space="preserve"> </w:t>
      </w:r>
      <w:r w:rsidR="00391D07" w:rsidRPr="006F0423">
        <w:rPr>
          <w:rFonts w:ascii="Arial Black" w:hAnsi="Arial Black" w:cs="Arial"/>
          <w:color w:val="FF33CC"/>
          <w:sz w:val="28"/>
          <w:szCs w:val="28"/>
        </w:rPr>
        <w:t>A Digital Health Promotion Tool</w:t>
      </w:r>
    </w:p>
    <w:p w14:paraId="2B51D2A2" w14:textId="77777777" w:rsidR="0059026D" w:rsidRPr="0059026D" w:rsidRDefault="0059026D" w:rsidP="00535072">
      <w:pPr>
        <w:spacing w:after="0" w:line="240" w:lineRule="auto"/>
        <w:jc w:val="both"/>
        <w:rPr>
          <w:rFonts w:ascii="Arial" w:hAnsi="Arial" w:cs="Arial"/>
          <w:b/>
          <w:bCs/>
          <w:color w:val="FF33CC"/>
          <w:sz w:val="24"/>
          <w:szCs w:val="24"/>
        </w:rPr>
      </w:pPr>
      <w:r w:rsidRPr="0059026D">
        <w:rPr>
          <w:rFonts w:ascii="Arial" w:hAnsi="Arial" w:cs="Arial"/>
          <w:sz w:val="24"/>
          <w:szCs w:val="24"/>
        </w:rPr>
        <w:t xml:space="preserve">This is an existing digital health technology designed to support evidence-based sleep improvement. Developed with evidence-based techniques, the </w:t>
      </w:r>
      <w:proofErr w:type="spellStart"/>
      <w:r w:rsidRPr="0059026D">
        <w:rPr>
          <w:rFonts w:ascii="Arial" w:hAnsi="Arial" w:cs="Arial"/>
          <w:sz w:val="24"/>
          <w:szCs w:val="24"/>
        </w:rPr>
        <w:t>Sleepio</w:t>
      </w:r>
      <w:proofErr w:type="spellEnd"/>
      <w:r w:rsidRPr="0059026D">
        <w:rPr>
          <w:rFonts w:ascii="Arial" w:hAnsi="Arial" w:cs="Arial"/>
          <w:sz w:val="24"/>
          <w:szCs w:val="24"/>
        </w:rPr>
        <w:t xml:space="preserve"> app offers personalised, digital cognitive behavioural therapy (CBT-I) to help users overcome insomnia and deeply disruptive sleep patterns. It’s tailored for individuals across the UK who struggle to fall asleep or stay asleep without always needing medication (</w:t>
      </w:r>
      <w:proofErr w:type="spellStart"/>
      <w:r w:rsidRPr="0059026D">
        <w:rPr>
          <w:rFonts w:ascii="Arial" w:hAnsi="Arial" w:cs="Arial"/>
          <w:sz w:val="24"/>
          <w:szCs w:val="24"/>
        </w:rPr>
        <w:t>Alkhaladi</w:t>
      </w:r>
      <w:proofErr w:type="spellEnd"/>
      <w:r w:rsidRPr="0059026D">
        <w:rPr>
          <w:rFonts w:ascii="Arial" w:hAnsi="Arial" w:cs="Arial"/>
          <w:sz w:val="24"/>
          <w:szCs w:val="24"/>
        </w:rPr>
        <w:t xml:space="preserve"> et al., 2025).</w:t>
      </w:r>
    </w:p>
    <w:p w14:paraId="3C66756E" w14:textId="5FFA95CD" w:rsidR="009271E3" w:rsidRPr="006F0423" w:rsidRDefault="003820CA" w:rsidP="00535072">
      <w:pPr>
        <w:spacing w:after="0" w:line="240" w:lineRule="auto"/>
        <w:jc w:val="both"/>
        <w:rPr>
          <w:rFonts w:ascii="Arial Black" w:hAnsi="Arial Black" w:cs="Arial"/>
          <w:b/>
          <w:bCs/>
          <w:color w:val="FF33CC"/>
          <w:sz w:val="28"/>
          <w:szCs w:val="28"/>
        </w:rPr>
      </w:pPr>
      <w:r w:rsidRPr="006F0423">
        <w:rPr>
          <w:rFonts w:ascii="Arial Black" w:hAnsi="Arial Black" w:cs="Arial"/>
          <w:b/>
          <w:bCs/>
          <w:color w:val="FF33CC"/>
          <w:sz w:val="28"/>
          <w:szCs w:val="28"/>
        </w:rPr>
        <w:t xml:space="preserve">Features of </w:t>
      </w:r>
      <w:r w:rsidR="008A2582">
        <w:rPr>
          <w:rFonts w:ascii="Arial Black" w:hAnsi="Arial Black" w:cs="Arial"/>
          <w:b/>
          <w:bCs/>
          <w:color w:val="FF33CC"/>
          <w:sz w:val="28"/>
          <w:szCs w:val="28"/>
        </w:rPr>
        <w:t>the</w:t>
      </w:r>
      <w:r w:rsidR="00D81F72">
        <w:rPr>
          <w:rFonts w:ascii="Arial Black" w:hAnsi="Arial Black" w:cs="Arial"/>
          <w:b/>
          <w:bCs/>
          <w:color w:val="FF33CC"/>
          <w:sz w:val="28"/>
          <w:szCs w:val="28"/>
        </w:rPr>
        <w:t xml:space="preserve"> </w:t>
      </w:r>
      <w:proofErr w:type="spellStart"/>
      <w:r w:rsidR="00D81F72">
        <w:rPr>
          <w:rFonts w:ascii="Arial Black" w:hAnsi="Arial Black" w:cs="Arial"/>
          <w:b/>
          <w:bCs/>
          <w:color w:val="FF33CC"/>
          <w:sz w:val="28"/>
          <w:szCs w:val="28"/>
        </w:rPr>
        <w:t>Sleepio</w:t>
      </w:r>
      <w:proofErr w:type="spellEnd"/>
      <w:r w:rsidR="008A2582">
        <w:rPr>
          <w:rFonts w:ascii="Arial Black" w:hAnsi="Arial Black" w:cs="Arial"/>
          <w:b/>
          <w:bCs/>
          <w:color w:val="FF33CC"/>
          <w:sz w:val="28"/>
          <w:szCs w:val="28"/>
        </w:rPr>
        <w:t xml:space="preserve"> </w:t>
      </w:r>
      <w:r w:rsidRPr="006F0423">
        <w:rPr>
          <w:rFonts w:ascii="Arial Black" w:hAnsi="Arial Black" w:cs="Arial"/>
          <w:b/>
          <w:bCs/>
          <w:color w:val="FF33CC"/>
          <w:sz w:val="28"/>
          <w:szCs w:val="28"/>
        </w:rPr>
        <w:t>App:</w:t>
      </w:r>
    </w:p>
    <w:p w14:paraId="49D82845" w14:textId="6359FE31" w:rsidR="008A2582" w:rsidRDefault="0007574D" w:rsidP="00D81F72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D81F72">
        <w:rPr>
          <w:rFonts w:ascii="Arial" w:hAnsi="Arial" w:cs="Arial"/>
          <w:sz w:val="24"/>
          <w:szCs w:val="24"/>
        </w:rPr>
        <w:t xml:space="preserve">Here </w:t>
      </w:r>
      <w:r w:rsidR="00BF1C2D" w:rsidRPr="00D81F72">
        <w:rPr>
          <w:rFonts w:ascii="Arial" w:hAnsi="Arial" w:cs="Arial"/>
          <w:sz w:val="24"/>
          <w:szCs w:val="24"/>
        </w:rPr>
        <w:t>are</w:t>
      </w:r>
      <w:r w:rsidRPr="00D81F72">
        <w:rPr>
          <w:rFonts w:ascii="Arial" w:hAnsi="Arial" w:cs="Arial"/>
          <w:sz w:val="24"/>
          <w:szCs w:val="24"/>
        </w:rPr>
        <w:t xml:space="preserve"> the feature</w:t>
      </w:r>
      <w:r w:rsidR="00BF1C2D" w:rsidRPr="00D81F72">
        <w:rPr>
          <w:rFonts w:ascii="Arial" w:hAnsi="Arial" w:cs="Arial"/>
          <w:sz w:val="24"/>
          <w:szCs w:val="24"/>
        </w:rPr>
        <w:t>s</w:t>
      </w:r>
      <w:r w:rsidRPr="00D81F72">
        <w:rPr>
          <w:rFonts w:ascii="Arial" w:hAnsi="Arial" w:cs="Arial"/>
          <w:sz w:val="24"/>
          <w:szCs w:val="24"/>
        </w:rPr>
        <w:t xml:space="preserve"> of </w:t>
      </w:r>
      <w:r w:rsidR="000B0946" w:rsidRPr="00D81F72">
        <w:rPr>
          <w:rFonts w:ascii="Arial" w:hAnsi="Arial" w:cs="Arial"/>
          <w:sz w:val="24"/>
          <w:szCs w:val="24"/>
        </w:rPr>
        <w:t xml:space="preserve">the </w:t>
      </w:r>
      <w:r w:rsidRPr="00D81F72">
        <w:rPr>
          <w:rFonts w:ascii="Arial" w:hAnsi="Arial" w:cs="Arial"/>
          <w:sz w:val="24"/>
          <w:szCs w:val="24"/>
        </w:rPr>
        <w:t>app…</w:t>
      </w:r>
      <w:r w:rsidR="009271E3" w:rsidRPr="00D81F72">
        <w:rPr>
          <w:rFonts w:ascii="Arial" w:hAnsi="Arial" w:cs="Arial"/>
          <w:sz w:val="24"/>
          <w:szCs w:val="24"/>
        </w:rPr>
        <w:t xml:space="preserve"> </w:t>
      </w:r>
    </w:p>
    <w:p w14:paraId="526ED39E" w14:textId="7D20E613" w:rsidR="00641C73" w:rsidRPr="00D81F72" w:rsidRDefault="00641C73" w:rsidP="00D81F72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497E4E81" wp14:editId="469E77ED">
            <wp:simplePos x="0" y="0"/>
            <wp:positionH relativeFrom="column">
              <wp:posOffset>-118110</wp:posOffset>
            </wp:positionH>
            <wp:positionV relativeFrom="paragraph">
              <wp:posOffset>108585</wp:posOffset>
            </wp:positionV>
            <wp:extent cx="2392680" cy="2240280"/>
            <wp:effectExtent l="0" t="0" r="0" b="0"/>
            <wp:wrapSquare wrapText="bothSides"/>
            <wp:docPr id="368649783" name="Picture 3" descr="Sleepio creator Big Health raises $12M to help millions with digital  medicin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Sleepio creator Big Health raises $12M to help millions with digital  medicine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92680" cy="22402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5B2A37E1" w14:textId="1F64E7E4" w:rsidR="00D81F72" w:rsidRPr="00D81F72" w:rsidRDefault="00D81F72" w:rsidP="00D81F72">
      <w:pPr>
        <w:numPr>
          <w:ilvl w:val="0"/>
          <w:numId w:val="18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</w:pPr>
      <w:r w:rsidRPr="00D81F72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Interactive CBT-I programme with structured daily sessions to reshape negative thoughts and behaviours around sleep</w:t>
      </w:r>
      <w:r w:rsidR="00717638" w:rsidRPr="00EB32FB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 (</w:t>
      </w:r>
      <w:r w:rsidR="00717638" w:rsidRPr="00EB32FB">
        <w:rPr>
          <w:rFonts w:ascii="Arial" w:hAnsi="Arial" w:cs="Arial"/>
          <w:color w:val="222222"/>
          <w:sz w:val="24"/>
          <w:szCs w:val="24"/>
          <w:shd w:val="clear" w:color="auto" w:fill="FFFFFF"/>
        </w:rPr>
        <w:t>Nevado-Holgado et al, 2022)</w:t>
      </w:r>
      <w:r w:rsidRPr="00D81F72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.</w:t>
      </w:r>
    </w:p>
    <w:p w14:paraId="7DAE9172" w14:textId="5B274D83" w:rsidR="00D81F72" w:rsidRPr="00D81F72" w:rsidRDefault="00D81F72" w:rsidP="00D81F72">
      <w:pPr>
        <w:numPr>
          <w:ilvl w:val="0"/>
          <w:numId w:val="18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</w:pPr>
      <w:r w:rsidRPr="00D81F72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Personalised sleep improvement plan tailored to individual sleep patterns and lifestyle inputs</w:t>
      </w:r>
      <w:r w:rsidR="00436282" w:rsidRPr="00EB32FB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 (</w:t>
      </w:r>
      <w:r w:rsidR="00436282" w:rsidRPr="00EB32FB">
        <w:rPr>
          <w:rFonts w:ascii="Arial" w:hAnsi="Arial" w:cs="Arial"/>
          <w:color w:val="222222"/>
          <w:sz w:val="24"/>
          <w:szCs w:val="24"/>
          <w:shd w:val="clear" w:color="auto" w:fill="FFFFFF"/>
        </w:rPr>
        <w:t>Schmidt, 2022)</w:t>
      </w:r>
      <w:r w:rsidRPr="00D81F72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.</w:t>
      </w:r>
    </w:p>
    <w:p w14:paraId="2D0EBE7F" w14:textId="318A5ACB" w:rsidR="00D81F72" w:rsidRPr="00D81F72" w:rsidRDefault="00D81F72" w:rsidP="00D81F72">
      <w:pPr>
        <w:numPr>
          <w:ilvl w:val="0"/>
          <w:numId w:val="18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</w:pPr>
      <w:r w:rsidRPr="00D81F72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Digital sleep diary to record bedtime, wake time, and night awakenings for accurate monitoring</w:t>
      </w:r>
      <w:r w:rsidR="009753E1" w:rsidRPr="00EB32FB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 (</w:t>
      </w:r>
      <w:r w:rsidR="009753E1" w:rsidRPr="00EB32FB">
        <w:rPr>
          <w:rFonts w:ascii="Arial" w:hAnsi="Arial" w:cs="Arial"/>
          <w:color w:val="222222"/>
          <w:sz w:val="24"/>
          <w:szCs w:val="24"/>
          <w:shd w:val="clear" w:color="auto" w:fill="FFFFFF"/>
        </w:rPr>
        <w:t>Nevado-Holgado et al, 2022)</w:t>
      </w:r>
      <w:r w:rsidRPr="00D81F72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.</w:t>
      </w:r>
    </w:p>
    <w:p w14:paraId="29AEE02F" w14:textId="7CF866C0" w:rsidR="00D81F72" w:rsidRPr="00D81F72" w:rsidRDefault="00D81F72" w:rsidP="00D81F72">
      <w:pPr>
        <w:numPr>
          <w:ilvl w:val="0"/>
          <w:numId w:val="18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</w:pPr>
      <w:r w:rsidRPr="00D81F72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Guided relaxation and mindfulness </w:t>
      </w:r>
      <w:r w:rsidRPr="00D81F72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lastRenderedPageBreak/>
        <w:t>exercises to reduce stress and bedtime anxiety</w:t>
      </w:r>
      <w:r w:rsidR="009753E1" w:rsidRPr="00EB32FB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 (</w:t>
      </w:r>
      <w:r w:rsidR="009753E1" w:rsidRPr="00EB32FB">
        <w:rPr>
          <w:rFonts w:ascii="Arial" w:hAnsi="Arial" w:cs="Arial"/>
          <w:color w:val="222222"/>
          <w:sz w:val="24"/>
          <w:szCs w:val="24"/>
          <w:shd w:val="clear" w:color="auto" w:fill="FFFFFF"/>
        </w:rPr>
        <w:t>Schmidt, 2022)</w:t>
      </w:r>
      <w:r w:rsidRPr="00D81F72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.</w:t>
      </w:r>
    </w:p>
    <w:p w14:paraId="34DB40F1" w14:textId="17319B66" w:rsidR="00D81F72" w:rsidRPr="00D81F72" w:rsidRDefault="00D81F72" w:rsidP="00D81F72">
      <w:pPr>
        <w:numPr>
          <w:ilvl w:val="0"/>
          <w:numId w:val="18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</w:pPr>
      <w:r w:rsidRPr="00D81F72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Smart progress tracking with visual insights on sleep quality and consistency</w:t>
      </w:r>
      <w:r w:rsidR="009753E1" w:rsidRPr="00EB32FB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 (</w:t>
      </w:r>
      <w:r w:rsidR="009753E1" w:rsidRPr="00EB32FB">
        <w:rPr>
          <w:rFonts w:ascii="Arial" w:hAnsi="Arial" w:cs="Arial"/>
          <w:color w:val="222222"/>
          <w:sz w:val="24"/>
          <w:szCs w:val="24"/>
          <w:shd w:val="clear" w:color="auto" w:fill="FFFFFF"/>
        </w:rPr>
        <w:t>Nevado-Holgado et al, 2022)</w:t>
      </w:r>
      <w:r w:rsidRPr="00D81F72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.</w:t>
      </w:r>
    </w:p>
    <w:p w14:paraId="5A573D88" w14:textId="174EC3FC" w:rsidR="00D81F72" w:rsidRPr="00D81F72" w:rsidRDefault="00D81F72" w:rsidP="00D81F72">
      <w:pPr>
        <w:numPr>
          <w:ilvl w:val="0"/>
          <w:numId w:val="18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</w:pPr>
      <w:r w:rsidRPr="00D81F72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Behavioural techniques such as stimulus control and sleep restriction to rebuild healthy routines</w:t>
      </w:r>
      <w:r w:rsidR="009753E1" w:rsidRPr="00EB32FB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 (</w:t>
      </w:r>
      <w:r w:rsidR="009753E1" w:rsidRPr="00EB32FB">
        <w:rPr>
          <w:rFonts w:ascii="Arial" w:hAnsi="Arial" w:cs="Arial"/>
          <w:color w:val="222222"/>
          <w:sz w:val="24"/>
          <w:szCs w:val="24"/>
          <w:shd w:val="clear" w:color="auto" w:fill="FFFFFF"/>
        </w:rPr>
        <w:t>Nevado-Holgado et al, 2022)</w:t>
      </w:r>
      <w:r w:rsidRPr="00D81F72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.</w:t>
      </w:r>
    </w:p>
    <w:p w14:paraId="7A7442BD" w14:textId="4AE36A04" w:rsidR="008A2582" w:rsidRPr="00EB32FB" w:rsidRDefault="00D81F72" w:rsidP="00D81F72">
      <w:pPr>
        <w:numPr>
          <w:ilvl w:val="0"/>
          <w:numId w:val="18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</w:pPr>
      <w:r w:rsidRPr="00D81F72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Educational modules explaining sleep science and practical sleep hygiene strategies</w:t>
      </w:r>
      <w:r w:rsidR="009753E1" w:rsidRPr="00EB32FB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 (</w:t>
      </w:r>
      <w:r w:rsidR="009753E1" w:rsidRPr="00EB32FB">
        <w:rPr>
          <w:rFonts w:ascii="Arial" w:hAnsi="Arial" w:cs="Arial"/>
          <w:color w:val="222222"/>
          <w:sz w:val="24"/>
          <w:szCs w:val="24"/>
          <w:shd w:val="clear" w:color="auto" w:fill="FFFFFF"/>
        </w:rPr>
        <w:t>Schmidt, 2022)</w:t>
      </w:r>
      <w:r w:rsidRPr="00D81F72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.</w:t>
      </w:r>
    </w:p>
    <w:p w14:paraId="539F4F82" w14:textId="040C9553" w:rsidR="003820CA" w:rsidRPr="006F0423" w:rsidRDefault="008A2582" w:rsidP="005963AE">
      <w:pPr>
        <w:jc w:val="both"/>
        <w:rPr>
          <w:rFonts w:ascii="Arial Black" w:hAnsi="Arial Black" w:cs="Arial"/>
          <w:b/>
          <w:bCs/>
          <w:color w:val="FF33CC"/>
          <w:sz w:val="28"/>
          <w:szCs w:val="28"/>
        </w:rPr>
      </w:pPr>
      <w:r>
        <w:rPr>
          <w:rFonts w:ascii="Arial Black" w:hAnsi="Arial Black" w:cs="Arial"/>
          <w:b/>
          <w:bCs/>
          <w:color w:val="FF33CC"/>
          <w:sz w:val="28"/>
          <w:szCs w:val="28"/>
        </w:rPr>
        <w:t>Advantages</w:t>
      </w:r>
      <w:r w:rsidR="00BF1C2D" w:rsidRPr="006F0423">
        <w:rPr>
          <w:rFonts w:ascii="Arial Black" w:hAnsi="Arial Black" w:cs="Arial"/>
          <w:b/>
          <w:bCs/>
          <w:color w:val="FF33CC"/>
          <w:sz w:val="28"/>
          <w:szCs w:val="28"/>
        </w:rPr>
        <w:t xml:space="preserve"> of </w:t>
      </w:r>
      <w:r>
        <w:rPr>
          <w:rFonts w:ascii="Arial Black" w:hAnsi="Arial Black" w:cs="Arial"/>
          <w:b/>
          <w:bCs/>
          <w:color w:val="FF33CC"/>
          <w:sz w:val="28"/>
          <w:szCs w:val="28"/>
        </w:rPr>
        <w:t xml:space="preserve">the </w:t>
      </w:r>
      <w:r w:rsidR="00BF1C2D" w:rsidRPr="006F0423">
        <w:rPr>
          <w:rFonts w:ascii="Arial Black" w:hAnsi="Arial Black" w:cs="Arial"/>
          <w:b/>
          <w:bCs/>
          <w:color w:val="FF33CC"/>
          <w:sz w:val="28"/>
          <w:szCs w:val="28"/>
        </w:rPr>
        <w:t>App</w:t>
      </w:r>
    </w:p>
    <w:p w14:paraId="5FCAE692" w14:textId="76A105E6" w:rsidR="00D81F72" w:rsidRPr="00EB32FB" w:rsidRDefault="00D81F72" w:rsidP="00D81F72">
      <w:pPr>
        <w:pStyle w:val="ListParagraph"/>
        <w:numPr>
          <w:ilvl w:val="0"/>
          <w:numId w:val="1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</w:pPr>
      <w:r w:rsidRPr="00EB32FB">
        <w:rPr>
          <w:rFonts w:ascii="Arial" w:eastAsia="Times New Roman" w:hAnsi="Arial" w:cs="Arial"/>
          <w:b/>
          <w:bCs/>
          <w:kern w:val="0"/>
          <w:sz w:val="24"/>
          <w:szCs w:val="24"/>
          <w:lang w:val="en-GB" w:eastAsia="en-GB" w:bidi="ar-SA"/>
          <w14:ligatures w14:val="none"/>
        </w:rPr>
        <w:t>Evidence-Backed Approach:</w:t>
      </w:r>
      <w:r w:rsidRPr="00EB32FB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 </w:t>
      </w:r>
      <w:proofErr w:type="spellStart"/>
      <w:r w:rsidRPr="00EB32FB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Sleepio</w:t>
      </w:r>
      <w:proofErr w:type="spellEnd"/>
      <w:r w:rsidRPr="00EB32FB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 uses cognitive behavioural therapy techniques that are clinically validated to help improve sleep without medications, making it a safer choice for many individuals</w:t>
      </w:r>
      <w:r w:rsidR="009753E1" w:rsidRPr="00EB32FB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 </w:t>
      </w:r>
      <w:r w:rsidR="009753E1" w:rsidRPr="00EB32FB">
        <w:rPr>
          <w:rFonts w:ascii="Arial" w:hAnsi="Arial" w:cs="Arial"/>
          <w:sz w:val="24"/>
          <w:szCs w:val="24"/>
        </w:rPr>
        <w:t>(</w:t>
      </w:r>
      <w:proofErr w:type="spellStart"/>
      <w:r w:rsidR="009753E1" w:rsidRPr="00EB32FB">
        <w:rPr>
          <w:rFonts w:ascii="Arial" w:hAnsi="Arial" w:cs="Arial"/>
          <w:sz w:val="24"/>
          <w:szCs w:val="24"/>
        </w:rPr>
        <w:t>Alkhaladi</w:t>
      </w:r>
      <w:proofErr w:type="spellEnd"/>
      <w:r w:rsidR="009753E1" w:rsidRPr="00EB32FB">
        <w:rPr>
          <w:rFonts w:ascii="Arial" w:hAnsi="Arial" w:cs="Arial"/>
          <w:sz w:val="24"/>
          <w:szCs w:val="24"/>
        </w:rPr>
        <w:t xml:space="preserve"> et al, 2025)</w:t>
      </w:r>
      <w:r w:rsidRPr="00EB32FB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.</w:t>
      </w:r>
    </w:p>
    <w:p w14:paraId="05FC57DE" w14:textId="46611589" w:rsidR="00D81F72" w:rsidRPr="00EB32FB" w:rsidRDefault="00D81F72" w:rsidP="00D81F72">
      <w:pPr>
        <w:pStyle w:val="ListParagraph"/>
        <w:numPr>
          <w:ilvl w:val="0"/>
          <w:numId w:val="1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</w:pPr>
      <w:r w:rsidRPr="00EB32FB">
        <w:rPr>
          <w:rFonts w:ascii="Arial" w:eastAsia="Times New Roman" w:hAnsi="Arial" w:cs="Arial"/>
          <w:b/>
          <w:bCs/>
          <w:kern w:val="0"/>
          <w:sz w:val="24"/>
          <w:szCs w:val="24"/>
          <w:lang w:val="en-GB" w:eastAsia="en-GB" w:bidi="ar-SA"/>
          <w14:ligatures w14:val="none"/>
        </w:rPr>
        <w:t>Personalised Experience:</w:t>
      </w:r>
      <w:r w:rsidRPr="00EB32FB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 Users receive tailored guidance and daily exercises to help address their unique sleep struggles, rather than a one-size-fits-all solution</w:t>
      </w:r>
      <w:r w:rsidR="009753E1" w:rsidRPr="00EB32FB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 </w:t>
      </w:r>
      <w:r w:rsidR="009753E1" w:rsidRPr="00EB32FB">
        <w:rPr>
          <w:rFonts w:ascii="Arial" w:hAnsi="Arial" w:cs="Arial"/>
          <w:sz w:val="24"/>
          <w:szCs w:val="24"/>
        </w:rPr>
        <w:t>(</w:t>
      </w:r>
      <w:proofErr w:type="spellStart"/>
      <w:r w:rsidR="009753E1" w:rsidRPr="00EB32FB">
        <w:rPr>
          <w:rFonts w:ascii="Arial" w:hAnsi="Arial" w:cs="Arial"/>
          <w:sz w:val="24"/>
          <w:szCs w:val="24"/>
        </w:rPr>
        <w:t>Alkhaladi</w:t>
      </w:r>
      <w:proofErr w:type="spellEnd"/>
      <w:r w:rsidR="009753E1" w:rsidRPr="00EB32FB">
        <w:rPr>
          <w:rFonts w:ascii="Arial" w:hAnsi="Arial" w:cs="Arial"/>
          <w:sz w:val="24"/>
          <w:szCs w:val="24"/>
        </w:rPr>
        <w:t xml:space="preserve"> et al, 2025)</w:t>
      </w:r>
      <w:r w:rsidRPr="00EB32FB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.</w:t>
      </w:r>
    </w:p>
    <w:p w14:paraId="3CC3978C" w14:textId="73E390E8" w:rsidR="00D81F72" w:rsidRPr="00EB32FB" w:rsidRDefault="00D81F72" w:rsidP="00D81F72">
      <w:pPr>
        <w:pStyle w:val="ListParagraph"/>
        <w:numPr>
          <w:ilvl w:val="0"/>
          <w:numId w:val="1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</w:pPr>
      <w:r w:rsidRPr="00EB32FB">
        <w:rPr>
          <w:rFonts w:ascii="Arial" w:eastAsia="Times New Roman" w:hAnsi="Arial" w:cs="Arial"/>
          <w:b/>
          <w:bCs/>
          <w:kern w:val="0"/>
          <w:sz w:val="24"/>
          <w:szCs w:val="24"/>
          <w:lang w:val="en-GB" w:eastAsia="en-GB" w:bidi="ar-SA"/>
          <w14:ligatures w14:val="none"/>
        </w:rPr>
        <w:t>Reduces Dependency on Sleep Drugs:</w:t>
      </w:r>
      <w:r w:rsidRPr="00EB32FB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 By focusing on behavioural change, </w:t>
      </w:r>
      <w:proofErr w:type="spellStart"/>
      <w:r w:rsidRPr="00EB32FB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Sleepio</w:t>
      </w:r>
      <w:proofErr w:type="spellEnd"/>
      <w:r w:rsidRPr="00EB32FB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 can help users rely less on sedatives, which often carry side effects and dependency risks</w:t>
      </w:r>
      <w:r w:rsidR="00863176" w:rsidRPr="00EB32FB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 (</w:t>
      </w:r>
      <w:r w:rsidR="00863176" w:rsidRPr="00EB32FB">
        <w:rPr>
          <w:rFonts w:ascii="Arial" w:hAnsi="Arial" w:cs="Arial"/>
          <w:color w:val="222222"/>
          <w:sz w:val="24"/>
          <w:szCs w:val="24"/>
          <w:shd w:val="clear" w:color="auto" w:fill="FFFFFF"/>
        </w:rPr>
        <w:t>Uppuluri, 2025)</w:t>
      </w:r>
      <w:r w:rsidRPr="00EB32FB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.</w:t>
      </w:r>
    </w:p>
    <w:p w14:paraId="40B3398B" w14:textId="75E0FD23" w:rsidR="008A2582" w:rsidRPr="00EB32FB" w:rsidRDefault="00D81F72" w:rsidP="00D81F72">
      <w:pPr>
        <w:pStyle w:val="ListParagraph"/>
        <w:numPr>
          <w:ilvl w:val="0"/>
          <w:numId w:val="1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</w:pPr>
      <w:r w:rsidRPr="00EB32FB">
        <w:rPr>
          <w:rFonts w:ascii="Arial" w:eastAsia="Times New Roman" w:hAnsi="Arial" w:cs="Arial"/>
          <w:b/>
          <w:bCs/>
          <w:kern w:val="0"/>
          <w:sz w:val="24"/>
          <w:szCs w:val="24"/>
          <w:lang w:val="en-GB" w:eastAsia="en-GB" w:bidi="ar-SA"/>
          <w14:ligatures w14:val="none"/>
        </w:rPr>
        <w:t>Potential NHS Integration:</w:t>
      </w:r>
      <w:r w:rsidRPr="00EB32FB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 In some regions of the UK, </w:t>
      </w:r>
      <w:proofErr w:type="spellStart"/>
      <w:r w:rsidRPr="00EB32FB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Sleepio</w:t>
      </w:r>
      <w:proofErr w:type="spellEnd"/>
      <w:r w:rsidRPr="00EB32FB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 has been recognised by healthcare bodies as a cost-effective alternative to traditional treatments, potentially lowering overall healthcare costs</w:t>
      </w:r>
      <w:r w:rsidR="00EB32FB" w:rsidRPr="00EB32FB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 (</w:t>
      </w:r>
      <w:r w:rsidR="00EB32FB" w:rsidRPr="00EB32FB">
        <w:rPr>
          <w:rFonts w:ascii="Arial" w:hAnsi="Arial" w:cs="Arial"/>
          <w:color w:val="222222"/>
          <w:sz w:val="24"/>
          <w:szCs w:val="24"/>
          <w:shd w:val="clear" w:color="auto" w:fill="FFFFFF"/>
        </w:rPr>
        <w:t>Uppuluri, 2025)</w:t>
      </w:r>
      <w:r w:rsidRPr="00EB32FB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.</w:t>
      </w:r>
    </w:p>
    <w:p w14:paraId="3F43813B" w14:textId="69FABCD0" w:rsidR="00B72C15" w:rsidRPr="00EB32FB" w:rsidRDefault="006155C0" w:rsidP="00D81F72">
      <w:pPr>
        <w:pStyle w:val="ListParagraph"/>
        <w:jc w:val="both"/>
        <w:rPr>
          <w:rFonts w:ascii="Arial" w:hAnsi="Arial" w:cs="Arial"/>
          <w:sz w:val="24"/>
          <w:szCs w:val="24"/>
          <w:lang w:val="en-US"/>
        </w:rPr>
      </w:pPr>
      <w:r w:rsidRPr="00EB32FB">
        <w:rPr>
          <w:rFonts w:ascii="Arial" w:hAnsi="Arial" w:cs="Arial"/>
          <w:sz w:val="24"/>
          <w:szCs w:val="24"/>
        </w:rPr>
        <w:t xml:space="preserve"> </w:t>
      </w:r>
    </w:p>
    <w:p w14:paraId="68BF23EA" w14:textId="71C94D2B" w:rsidR="003820CA" w:rsidRPr="006F0423" w:rsidRDefault="006F0423" w:rsidP="005963AE">
      <w:pPr>
        <w:jc w:val="both"/>
        <w:rPr>
          <w:rFonts w:ascii="Arial Black" w:hAnsi="Arial Black" w:cs="Arial"/>
          <w:b/>
          <w:bCs/>
          <w:color w:val="FF33CC"/>
          <w:sz w:val="28"/>
          <w:szCs w:val="28"/>
        </w:rPr>
      </w:pPr>
      <w:r w:rsidRPr="006F0423">
        <w:rPr>
          <w:rFonts w:ascii="Arial Black" w:hAnsi="Arial Black" w:cs="Arial"/>
          <w:b/>
          <w:bCs/>
          <w:color w:val="FF33CC"/>
          <w:sz w:val="28"/>
          <w:szCs w:val="28"/>
        </w:rPr>
        <w:t>D</w:t>
      </w:r>
      <w:r w:rsidR="000B0946" w:rsidRPr="006F0423">
        <w:rPr>
          <w:rFonts w:ascii="Arial Black" w:hAnsi="Arial Black" w:cs="Arial"/>
          <w:b/>
          <w:bCs/>
          <w:color w:val="FF33CC"/>
          <w:sz w:val="28"/>
          <w:szCs w:val="28"/>
        </w:rPr>
        <w:t>isadvantages</w:t>
      </w:r>
      <w:r w:rsidR="00BF1C2D" w:rsidRPr="006F0423">
        <w:rPr>
          <w:rFonts w:ascii="Arial Black" w:hAnsi="Arial Black" w:cs="Arial"/>
          <w:b/>
          <w:bCs/>
          <w:color w:val="FF33CC"/>
          <w:sz w:val="28"/>
          <w:szCs w:val="28"/>
        </w:rPr>
        <w:t xml:space="preserve"> of </w:t>
      </w:r>
      <w:r w:rsidR="008A2582">
        <w:rPr>
          <w:rFonts w:ascii="Arial Black" w:hAnsi="Arial Black" w:cs="Arial"/>
          <w:b/>
          <w:bCs/>
          <w:color w:val="FF33CC"/>
          <w:sz w:val="28"/>
          <w:szCs w:val="28"/>
        </w:rPr>
        <w:t xml:space="preserve">the </w:t>
      </w:r>
      <w:r w:rsidR="008A2582" w:rsidRPr="006F0423">
        <w:rPr>
          <w:rFonts w:ascii="Arial Black" w:hAnsi="Arial Black" w:cs="Arial"/>
          <w:b/>
          <w:bCs/>
          <w:color w:val="FF33CC"/>
          <w:sz w:val="28"/>
          <w:szCs w:val="28"/>
        </w:rPr>
        <w:t>App</w:t>
      </w:r>
    </w:p>
    <w:p w14:paraId="2D9FBC03" w14:textId="6B761B5B" w:rsidR="00D81F72" w:rsidRPr="00EB32FB" w:rsidRDefault="00D81F72" w:rsidP="00D81F72">
      <w:pPr>
        <w:pStyle w:val="ListParagraph"/>
        <w:numPr>
          <w:ilvl w:val="0"/>
          <w:numId w:val="1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</w:pPr>
      <w:r w:rsidRPr="00EB32FB">
        <w:rPr>
          <w:rFonts w:ascii="Arial" w:eastAsia="Times New Roman" w:hAnsi="Arial" w:cs="Arial"/>
          <w:b/>
          <w:bCs/>
          <w:kern w:val="0"/>
          <w:sz w:val="24"/>
          <w:szCs w:val="24"/>
          <w:lang w:val="en-GB" w:eastAsia="en-GB" w:bidi="ar-SA"/>
          <w14:ligatures w14:val="none"/>
        </w:rPr>
        <w:t>Subscription Cost:</w:t>
      </w:r>
      <w:r w:rsidRPr="00EB32FB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 Full access to </w:t>
      </w:r>
      <w:proofErr w:type="spellStart"/>
      <w:r w:rsidRPr="00EB32FB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Sleepio’s</w:t>
      </w:r>
      <w:proofErr w:type="spellEnd"/>
      <w:r w:rsidRPr="00EB32FB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 programme typically requires a paid subscription, which might be a barrier for some users compared with free sleep-tracking apps</w:t>
      </w:r>
      <w:r w:rsidR="009753E1" w:rsidRPr="00EB32FB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 (</w:t>
      </w:r>
      <w:r w:rsidR="009753E1" w:rsidRPr="00EB32FB">
        <w:rPr>
          <w:rFonts w:ascii="Arial" w:hAnsi="Arial" w:cs="Arial"/>
          <w:color w:val="222222"/>
          <w:sz w:val="24"/>
          <w:szCs w:val="24"/>
          <w:shd w:val="clear" w:color="auto" w:fill="FFFFFF"/>
        </w:rPr>
        <w:t>Nevado-Holgado et al, 2022)</w:t>
      </w:r>
      <w:r w:rsidRPr="00EB32FB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.</w:t>
      </w:r>
    </w:p>
    <w:p w14:paraId="63FC7DCE" w14:textId="03D812AF" w:rsidR="00D81F72" w:rsidRPr="00EB32FB" w:rsidRDefault="00D81F72" w:rsidP="00D81F72">
      <w:pPr>
        <w:pStyle w:val="ListParagraph"/>
        <w:numPr>
          <w:ilvl w:val="0"/>
          <w:numId w:val="1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</w:pPr>
      <w:r w:rsidRPr="00EB32FB">
        <w:rPr>
          <w:rFonts w:ascii="Arial" w:eastAsia="Times New Roman" w:hAnsi="Arial" w:cs="Arial"/>
          <w:b/>
          <w:bCs/>
          <w:kern w:val="0"/>
          <w:sz w:val="24"/>
          <w:szCs w:val="24"/>
          <w:lang w:val="en-GB" w:eastAsia="en-GB" w:bidi="ar-SA"/>
          <w14:ligatures w14:val="none"/>
        </w:rPr>
        <w:t>Digital-Only Support:</w:t>
      </w:r>
      <w:r w:rsidRPr="00EB32FB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 Because support is entirely app-based, those who prefer face-to-face consultation may find it less suitable for severe or complex sleep disorders</w:t>
      </w:r>
      <w:r w:rsidR="009753E1" w:rsidRPr="00EB32FB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 </w:t>
      </w:r>
      <w:r w:rsidR="009753E1" w:rsidRPr="00EB32FB">
        <w:rPr>
          <w:rFonts w:ascii="Arial" w:hAnsi="Arial" w:cs="Arial"/>
          <w:sz w:val="24"/>
          <w:szCs w:val="24"/>
        </w:rPr>
        <w:t>(</w:t>
      </w:r>
      <w:proofErr w:type="spellStart"/>
      <w:r w:rsidR="009753E1" w:rsidRPr="00EB32FB">
        <w:rPr>
          <w:rFonts w:ascii="Arial" w:hAnsi="Arial" w:cs="Arial"/>
          <w:sz w:val="24"/>
          <w:szCs w:val="24"/>
        </w:rPr>
        <w:t>Alkhaladi</w:t>
      </w:r>
      <w:proofErr w:type="spellEnd"/>
      <w:r w:rsidR="009753E1" w:rsidRPr="00EB32FB">
        <w:rPr>
          <w:rFonts w:ascii="Arial" w:hAnsi="Arial" w:cs="Arial"/>
          <w:sz w:val="24"/>
          <w:szCs w:val="24"/>
        </w:rPr>
        <w:t xml:space="preserve"> et al, 2025)</w:t>
      </w:r>
      <w:r w:rsidRPr="00EB32FB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.</w:t>
      </w:r>
    </w:p>
    <w:p w14:paraId="687322F2" w14:textId="214728AB" w:rsidR="00D81F72" w:rsidRPr="00EB32FB" w:rsidRDefault="00D81F72" w:rsidP="00D81F72">
      <w:pPr>
        <w:pStyle w:val="ListParagraph"/>
        <w:numPr>
          <w:ilvl w:val="0"/>
          <w:numId w:val="1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</w:pPr>
      <w:r w:rsidRPr="00EB32FB">
        <w:rPr>
          <w:rFonts w:ascii="Arial" w:eastAsia="Times New Roman" w:hAnsi="Arial" w:cs="Arial"/>
          <w:b/>
          <w:bCs/>
          <w:kern w:val="0"/>
          <w:sz w:val="24"/>
          <w:szCs w:val="24"/>
          <w:lang w:val="en-GB" w:eastAsia="en-GB" w:bidi="ar-SA"/>
          <w14:ligatures w14:val="none"/>
        </w:rPr>
        <w:t>Patient Learning Curve:</w:t>
      </w:r>
      <w:r w:rsidRPr="00EB32FB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 The CBT-I approach means users need to commit time and consistent effort, which may not appeal to everyone</w:t>
      </w:r>
      <w:r w:rsidR="009753E1" w:rsidRPr="00EB32FB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 (</w:t>
      </w:r>
      <w:r w:rsidR="009753E1" w:rsidRPr="00EB32FB">
        <w:rPr>
          <w:rFonts w:ascii="Arial" w:hAnsi="Arial" w:cs="Arial"/>
          <w:color w:val="222222"/>
          <w:sz w:val="24"/>
          <w:szCs w:val="24"/>
          <w:shd w:val="clear" w:color="auto" w:fill="FFFFFF"/>
        </w:rPr>
        <w:t>Uppuluri, 2025)</w:t>
      </w:r>
      <w:r w:rsidRPr="00EB32FB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.</w:t>
      </w:r>
    </w:p>
    <w:p w14:paraId="03C992A0" w14:textId="1C7B3EB7" w:rsidR="008A2582" w:rsidRPr="00EB32FB" w:rsidRDefault="00D81F72" w:rsidP="00D81F72">
      <w:pPr>
        <w:pStyle w:val="ListParagraph"/>
        <w:numPr>
          <w:ilvl w:val="0"/>
          <w:numId w:val="1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</w:pPr>
      <w:r w:rsidRPr="00EB32FB">
        <w:rPr>
          <w:rFonts w:ascii="Arial" w:eastAsia="Times New Roman" w:hAnsi="Arial" w:cs="Arial"/>
          <w:b/>
          <w:bCs/>
          <w:kern w:val="0"/>
          <w:sz w:val="24"/>
          <w:szCs w:val="24"/>
          <w:lang w:val="en-GB" w:eastAsia="en-GB" w:bidi="ar-SA"/>
          <w14:ligatures w14:val="none"/>
        </w:rPr>
        <w:t>Not a Medical Device:</w:t>
      </w:r>
      <w:r w:rsidRPr="00EB32FB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 While helpful for many, </w:t>
      </w:r>
      <w:proofErr w:type="spellStart"/>
      <w:r w:rsidRPr="00EB32FB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Sleepio</w:t>
      </w:r>
      <w:proofErr w:type="spellEnd"/>
      <w:r w:rsidRPr="00EB32FB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 isn’t a replacement for professional medical diagnosis or treatment if you suspect a serious sleep disorder</w:t>
      </w:r>
      <w:r w:rsidR="009753E1" w:rsidRPr="00EB32FB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 (</w:t>
      </w:r>
      <w:r w:rsidR="009753E1" w:rsidRPr="00EB32FB">
        <w:rPr>
          <w:rFonts w:ascii="Arial" w:hAnsi="Arial" w:cs="Arial"/>
          <w:color w:val="222222"/>
          <w:sz w:val="24"/>
          <w:szCs w:val="24"/>
          <w:shd w:val="clear" w:color="auto" w:fill="FFFFFF"/>
        </w:rPr>
        <w:t>Nevado-Holgado et al, 2022)</w:t>
      </w:r>
      <w:r w:rsidRPr="00EB32FB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.</w:t>
      </w:r>
    </w:p>
    <w:p w14:paraId="7E145A5E" w14:textId="72434411" w:rsidR="0064331B" w:rsidRPr="0064331B" w:rsidRDefault="0064331B" w:rsidP="0064331B">
      <w:pPr>
        <w:jc w:val="both"/>
        <w:rPr>
          <w:rFonts w:ascii="Arial Black" w:hAnsi="Arial Black" w:cs="Arial"/>
          <w:b/>
          <w:bCs/>
          <w:color w:val="FF33CC"/>
          <w:sz w:val="28"/>
          <w:szCs w:val="28"/>
        </w:rPr>
      </w:pPr>
      <w:r>
        <w:rPr>
          <w:rFonts w:ascii="Arial Black" w:hAnsi="Arial Black" w:cs="Arial"/>
          <w:b/>
          <w:bCs/>
          <w:color w:val="FF33CC"/>
          <w:sz w:val="28"/>
          <w:szCs w:val="28"/>
        </w:rPr>
        <w:t>Addressing Solutions of</w:t>
      </w:r>
      <w:r w:rsidRPr="0064331B">
        <w:rPr>
          <w:rFonts w:ascii="Arial Black" w:hAnsi="Arial Black" w:cs="Arial"/>
          <w:b/>
          <w:bCs/>
          <w:color w:val="FF33CC"/>
          <w:sz w:val="28"/>
          <w:szCs w:val="28"/>
        </w:rPr>
        <w:t xml:space="preserve"> the App</w:t>
      </w:r>
    </w:p>
    <w:p w14:paraId="0AEA3644" w14:textId="37DF98C5" w:rsidR="0064331B" w:rsidRPr="00EB32FB" w:rsidRDefault="0064331B" w:rsidP="0064331B">
      <w:pPr>
        <w:pStyle w:val="ListParagraph"/>
        <w:numPr>
          <w:ilvl w:val="0"/>
          <w:numId w:val="1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</w:pPr>
      <w:proofErr w:type="spellStart"/>
      <w:r w:rsidRPr="00EB32FB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Sleepio</w:t>
      </w:r>
      <w:proofErr w:type="spellEnd"/>
      <w:r w:rsidRPr="00EB32FB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 expands access to evidence-based CBT-I across the UK, reducing long waiting times for traditional therapy</w:t>
      </w:r>
      <w:r w:rsidR="009753E1" w:rsidRPr="00EB32FB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 (</w:t>
      </w:r>
      <w:r w:rsidR="009753E1" w:rsidRPr="00EB32FB">
        <w:rPr>
          <w:rFonts w:ascii="Arial" w:hAnsi="Arial" w:cs="Arial"/>
          <w:color w:val="222222"/>
          <w:sz w:val="24"/>
          <w:szCs w:val="24"/>
          <w:shd w:val="clear" w:color="auto" w:fill="FFFFFF"/>
        </w:rPr>
        <w:t>Schmidt, 2022)</w:t>
      </w:r>
      <w:r w:rsidRPr="00EB32FB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.</w:t>
      </w:r>
    </w:p>
    <w:p w14:paraId="56309549" w14:textId="02B778F3" w:rsidR="0064331B" w:rsidRPr="00EB32FB" w:rsidRDefault="0064331B" w:rsidP="0064331B">
      <w:pPr>
        <w:pStyle w:val="ListParagraph"/>
        <w:numPr>
          <w:ilvl w:val="0"/>
          <w:numId w:val="1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</w:pPr>
      <w:r w:rsidRPr="00EB32FB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It addresses the root causes of insomnia by changing unhealthy sleep behaviours and thought patterns rather than relying on medication</w:t>
      </w:r>
      <w:r w:rsidR="00042AFB" w:rsidRPr="00EB32FB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 (</w:t>
      </w:r>
      <w:r w:rsidR="00042AFB" w:rsidRPr="00EB32FB">
        <w:rPr>
          <w:rFonts w:ascii="Arial" w:hAnsi="Arial" w:cs="Arial"/>
          <w:color w:val="222222"/>
          <w:sz w:val="24"/>
          <w:szCs w:val="24"/>
          <w:shd w:val="clear" w:color="auto" w:fill="FFFFFF"/>
        </w:rPr>
        <w:t>Uppuluri, 2025)</w:t>
      </w:r>
      <w:r w:rsidRPr="00EB32FB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.</w:t>
      </w:r>
    </w:p>
    <w:p w14:paraId="20DBEF68" w14:textId="1BFFB25D" w:rsidR="0064331B" w:rsidRPr="00EB32FB" w:rsidRDefault="0064331B" w:rsidP="0064331B">
      <w:pPr>
        <w:pStyle w:val="ListParagraph"/>
        <w:numPr>
          <w:ilvl w:val="0"/>
          <w:numId w:val="1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</w:pPr>
      <w:r w:rsidRPr="00EB32FB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The app promotes early intervention through personalised tracking and structured programmes to prevent chronic sleep problems</w:t>
      </w:r>
      <w:r w:rsidR="009753E1" w:rsidRPr="00EB32FB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 (</w:t>
      </w:r>
      <w:r w:rsidR="009753E1" w:rsidRPr="00EB32FB">
        <w:rPr>
          <w:rFonts w:ascii="Arial" w:hAnsi="Arial" w:cs="Arial"/>
          <w:color w:val="222222"/>
          <w:sz w:val="24"/>
          <w:szCs w:val="24"/>
          <w:shd w:val="clear" w:color="auto" w:fill="FFFFFF"/>
        </w:rPr>
        <w:t>Schmidt, 2022)</w:t>
      </w:r>
      <w:r w:rsidRPr="00EB32FB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.</w:t>
      </w:r>
    </w:p>
    <w:p w14:paraId="307C331D" w14:textId="65646E3B" w:rsidR="0064331B" w:rsidRPr="00EB32FB" w:rsidRDefault="0064331B" w:rsidP="0064331B">
      <w:pPr>
        <w:pStyle w:val="ListParagraph"/>
        <w:numPr>
          <w:ilvl w:val="0"/>
          <w:numId w:val="1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</w:pPr>
      <w:r w:rsidRPr="00EB32FB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Its scalable digital format helps reduce pressure on the NHS and lowers dependence on prescription sleep drugs</w:t>
      </w:r>
      <w:r w:rsidR="00042AFB" w:rsidRPr="00EB32FB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 (</w:t>
      </w:r>
      <w:r w:rsidR="00042AFB" w:rsidRPr="00EB32FB">
        <w:rPr>
          <w:rFonts w:ascii="Arial" w:hAnsi="Arial" w:cs="Arial"/>
          <w:color w:val="222222"/>
          <w:sz w:val="24"/>
          <w:szCs w:val="24"/>
          <w:shd w:val="clear" w:color="auto" w:fill="FFFFFF"/>
        </w:rPr>
        <w:t>Uppuluri, 2025)</w:t>
      </w:r>
      <w:r w:rsidRPr="00EB32FB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.</w:t>
      </w:r>
    </w:p>
    <w:p w14:paraId="713BBA6B" w14:textId="77777777" w:rsidR="008721C3" w:rsidRDefault="008721C3" w:rsidP="008A2582">
      <w:pPr>
        <w:pStyle w:val="ListParagraph"/>
        <w:spacing w:line="360" w:lineRule="auto"/>
        <w:ind w:left="0"/>
        <w:jc w:val="both"/>
        <w:rPr>
          <w:rFonts w:ascii="Arial" w:hAnsi="Arial" w:cs="Arial"/>
          <w:sz w:val="24"/>
          <w:szCs w:val="24"/>
          <w:lang w:val="en-US"/>
        </w:rPr>
      </w:pPr>
    </w:p>
    <w:p w14:paraId="0AE3D12C" w14:textId="77777777" w:rsidR="008721C3" w:rsidRDefault="008721C3" w:rsidP="008A2582">
      <w:pPr>
        <w:pStyle w:val="ListParagraph"/>
        <w:spacing w:line="360" w:lineRule="auto"/>
        <w:ind w:left="0"/>
        <w:jc w:val="both"/>
        <w:rPr>
          <w:rFonts w:ascii="Arial" w:hAnsi="Arial" w:cs="Arial"/>
          <w:sz w:val="24"/>
          <w:szCs w:val="24"/>
          <w:lang w:val="en-US"/>
        </w:rPr>
      </w:pPr>
    </w:p>
    <w:p w14:paraId="7B777826" w14:textId="77777777" w:rsidR="008721C3" w:rsidRDefault="008721C3" w:rsidP="008A2582">
      <w:pPr>
        <w:pStyle w:val="ListParagraph"/>
        <w:spacing w:line="360" w:lineRule="auto"/>
        <w:ind w:left="0"/>
        <w:jc w:val="both"/>
        <w:rPr>
          <w:rFonts w:ascii="Arial" w:hAnsi="Arial" w:cs="Arial"/>
          <w:sz w:val="24"/>
          <w:szCs w:val="24"/>
          <w:lang w:val="en-US"/>
        </w:rPr>
      </w:pPr>
    </w:p>
    <w:p w14:paraId="2F9F3D55" w14:textId="3260FA36" w:rsidR="008721C3" w:rsidRPr="008721C3" w:rsidRDefault="008721C3" w:rsidP="008721C3">
      <w:pPr>
        <w:pStyle w:val="Heading1"/>
        <w:rPr>
          <w:rFonts w:eastAsia="Arial"/>
          <w:b/>
          <w:bCs/>
          <w:sz w:val="18"/>
          <w:szCs w:val="18"/>
        </w:rPr>
      </w:pPr>
      <w:r w:rsidRPr="009575D7">
        <w:rPr>
          <w:rFonts w:eastAsia="Arial"/>
          <w:b/>
          <w:bCs/>
        </w:rPr>
        <w:lastRenderedPageBreak/>
        <w:t>REFERENCES</w:t>
      </w:r>
    </w:p>
    <w:p w14:paraId="31493D32" w14:textId="7C5DA566" w:rsidR="008721C3" w:rsidRPr="009575D7" w:rsidRDefault="008721C3" w:rsidP="008721C3">
      <w:pPr>
        <w:spacing w:before="240" w:after="0" w:line="24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Alkhaldi, O., McMillan, B. and Ainsworth, J.,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2025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Encouraging General Practitioners to Refer Patients </w:t>
      </w:r>
      <w:proofErr w:type="gramStart"/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With</w:t>
      </w:r>
      <w:proofErr w:type="gramEnd"/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Insomnia to a Digital Therapeutic (</w:t>
      </w:r>
      <w:proofErr w:type="spellStart"/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Sleepio</w:t>
      </w:r>
      <w:proofErr w:type="spellEnd"/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): Feasibility Repeated-Measures Intervention Study. </w:t>
      </w:r>
      <w:r w:rsidRPr="009575D7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JMIR Formative Research</w:t>
      </w:r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9575D7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9</w:t>
      </w:r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, p.e75359.</w:t>
      </w:r>
    </w:p>
    <w:p w14:paraId="61BD7683" w14:textId="77777777" w:rsidR="008721C3" w:rsidRPr="009575D7" w:rsidRDefault="008721C3" w:rsidP="008721C3">
      <w:pPr>
        <w:spacing w:before="240" w:after="0" w:line="24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Gordon, N.P., Yao, J.H., Brickner, L.A. and Lo, J.C.,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2022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. Prevalence of sleep-related problems and risks in a community-dwelling older adult population: a cross-sectional survey-based study. </w:t>
      </w:r>
      <w:r w:rsidRPr="009575D7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BMC public health</w:t>
      </w:r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9575D7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22</w:t>
      </w:r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(1), p.2045.</w:t>
      </w:r>
    </w:p>
    <w:p w14:paraId="3C786724" w14:textId="77777777" w:rsidR="008721C3" w:rsidRPr="009575D7" w:rsidRDefault="008721C3" w:rsidP="008721C3">
      <w:pPr>
        <w:spacing w:before="240" w:after="0" w:line="24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Liu, S., Wang, X., Zheng, Q., Gao, L. and Sun, Q.,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2022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. Sleep deprivation and central appetite regulation. </w:t>
      </w:r>
      <w:r w:rsidRPr="009575D7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Nutrients</w:t>
      </w:r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9575D7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14</w:t>
      </w:r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(24), p.5196.</w:t>
      </w:r>
    </w:p>
    <w:p w14:paraId="7219AAF7" w14:textId="77777777" w:rsidR="008721C3" w:rsidRDefault="008721C3" w:rsidP="008721C3">
      <w:pPr>
        <w:spacing w:before="240" w:after="0" w:line="24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Nevado-Holgado, A., Espie, C., </w:t>
      </w:r>
      <w:proofErr w:type="spellStart"/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Liakata</w:t>
      </w:r>
      <w:proofErr w:type="spellEnd"/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M., Henry, A., Gu, J., Taylor, N., Saunders, K., Walker, T. and Miller, C.,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2022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Personalised recommendations of sleep behaviour with neural networks using sleep diaries captured in </w:t>
      </w:r>
      <w:proofErr w:type="spellStart"/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Sleepio</w:t>
      </w:r>
      <w:proofErr w:type="spellEnd"/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. </w:t>
      </w:r>
      <w:proofErr w:type="spellStart"/>
      <w:r w:rsidRPr="009575D7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arXiv</w:t>
      </w:r>
      <w:proofErr w:type="spellEnd"/>
      <w:r w:rsidRPr="009575D7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 xml:space="preserve"> preprint arXiv:2208.00033</w:t>
      </w:r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</w:p>
    <w:p w14:paraId="32515BB8" w14:textId="77777777" w:rsidR="008721C3" w:rsidRDefault="008721C3" w:rsidP="008721C3">
      <w:pPr>
        <w:spacing w:before="240" w:after="0" w:line="24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Schmidt, H.H.,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2022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. Self-Therapy. In </w:t>
      </w:r>
      <w:r w:rsidRPr="009575D7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The end of medicine as we know it-and why your health has a future</w:t>
      </w:r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 (pp. 269-277). Cham: Springer International Publishing.</w:t>
      </w:r>
    </w:p>
    <w:p w14:paraId="34575A55" w14:textId="77777777" w:rsidR="008721C3" w:rsidRPr="009575D7" w:rsidRDefault="008721C3" w:rsidP="008721C3">
      <w:pPr>
        <w:spacing w:before="240" w:after="0" w:line="24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Uppuluri, V.,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2025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. Digital Therapeutics: A New Frontier in Treatment. </w:t>
      </w:r>
      <w:r w:rsidRPr="009575D7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Journal of Computer Science and Technology Studies</w:t>
      </w:r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9575D7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7</w:t>
      </w:r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(1), pp.409-419.</w:t>
      </w:r>
    </w:p>
    <w:p w14:paraId="54D617AE" w14:textId="77777777" w:rsidR="008721C3" w:rsidRPr="009575D7" w:rsidRDefault="008721C3" w:rsidP="008721C3">
      <w:pPr>
        <w:spacing w:before="240" w:after="0" w:line="24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14D9AD7F" w14:textId="60DC38AF" w:rsidR="00440B8A" w:rsidRPr="00EB32FB" w:rsidRDefault="003820CA" w:rsidP="008A2582">
      <w:pPr>
        <w:pStyle w:val="ListParagraph"/>
        <w:spacing w:line="360" w:lineRule="auto"/>
        <w:ind w:left="0"/>
        <w:jc w:val="both"/>
        <w:rPr>
          <w:rFonts w:ascii="Arial" w:hAnsi="Arial" w:cs="Arial"/>
          <w:sz w:val="24"/>
          <w:szCs w:val="24"/>
          <w:lang w:val="en-US"/>
        </w:rPr>
      </w:pPr>
      <w:r w:rsidRPr="00EB32FB">
        <w:rPr>
          <w:rFonts w:ascii="Arial" w:hAnsi="Arial" w:cs="Arial"/>
          <w:sz w:val="24"/>
          <w:szCs w:val="24"/>
          <w:lang w:val="en-US"/>
        </w:rPr>
        <w:br w:type="page"/>
      </w:r>
    </w:p>
    <w:p w14:paraId="1D64A961" w14:textId="7AE81978" w:rsidR="00B320A4" w:rsidRPr="00440B8A" w:rsidRDefault="00B320A4" w:rsidP="00B320A4">
      <w:pPr>
        <w:pStyle w:val="Heading1"/>
        <w:jc w:val="center"/>
        <w:rPr>
          <w:rFonts w:ascii="Bodoni MT Black" w:hAnsi="Bodoni MT Black"/>
          <w:noProof/>
          <w:color w:val="4D0076"/>
        </w:rPr>
      </w:pPr>
      <w:bookmarkStart w:id="1" w:name="_Toc222805944"/>
      <w:r w:rsidRPr="00440B8A">
        <w:rPr>
          <w:rFonts w:ascii="Bodoni MT Black" w:hAnsi="Bodoni MT Black"/>
          <w:noProof/>
          <w:color w:val="4D0076"/>
        </w:rPr>
        <w:lastRenderedPageBreak/>
        <w:t xml:space="preserve">BLOG - </w:t>
      </w:r>
      <w:r>
        <w:rPr>
          <w:rFonts w:ascii="Bodoni MT Black" w:hAnsi="Bodoni MT Black"/>
          <w:noProof/>
          <w:color w:val="4D0076"/>
        </w:rPr>
        <w:t>B</w:t>
      </w:r>
      <w:bookmarkEnd w:id="1"/>
    </w:p>
    <w:p w14:paraId="22D5CB6B" w14:textId="77777777" w:rsidR="00B320A4" w:rsidRDefault="00B320A4" w:rsidP="00746DE6">
      <w:pPr>
        <w:pStyle w:val="ListParagraph"/>
        <w:ind w:left="0"/>
        <w:jc w:val="both"/>
        <w:rPr>
          <w:rFonts w:ascii="Arial" w:hAnsi="Arial" w:cs="Arial"/>
          <w:sz w:val="28"/>
          <w:szCs w:val="28"/>
          <w:lang w:val="en-US"/>
        </w:rPr>
      </w:pPr>
    </w:p>
    <w:p w14:paraId="4BA43680" w14:textId="319A06D6" w:rsidR="00C17A53" w:rsidRDefault="001D6052" w:rsidP="005963AE">
      <w:pPr>
        <w:jc w:val="both"/>
        <w:rPr>
          <w:rFonts w:ascii="Britannic Bold" w:eastAsiaTheme="majorEastAsia" w:hAnsi="Britannic Bold" w:cstheme="majorBidi"/>
          <w:color w:val="385623" w:themeColor="accent6" w:themeShade="80"/>
          <w:sz w:val="32"/>
          <w:szCs w:val="32"/>
          <w:lang w:eastAsia="en-US"/>
        </w:rPr>
      </w:pPr>
      <w:proofErr w:type="spellStart"/>
      <w:r>
        <w:rPr>
          <w:rFonts w:ascii="Britannic Bold" w:eastAsiaTheme="majorEastAsia" w:hAnsi="Britannic Bold" w:cstheme="majorBidi"/>
          <w:color w:val="385623" w:themeColor="accent6" w:themeShade="80"/>
          <w:sz w:val="32"/>
          <w:szCs w:val="32"/>
          <w:lang w:eastAsia="en-US"/>
        </w:rPr>
        <w:t>SlimPulse</w:t>
      </w:r>
      <w:proofErr w:type="spellEnd"/>
      <w:r>
        <w:rPr>
          <w:rFonts w:ascii="Britannic Bold" w:eastAsiaTheme="majorEastAsia" w:hAnsi="Britannic Bold" w:cstheme="majorBidi"/>
          <w:color w:val="385623" w:themeColor="accent6" w:themeShade="80"/>
          <w:sz w:val="32"/>
          <w:szCs w:val="32"/>
          <w:lang w:eastAsia="en-US"/>
        </w:rPr>
        <w:t xml:space="preserve"> AI</w:t>
      </w:r>
      <w:r w:rsidR="00C17A53" w:rsidRPr="00C17A53">
        <w:rPr>
          <w:rFonts w:ascii="Britannic Bold" w:eastAsiaTheme="majorEastAsia" w:hAnsi="Britannic Bold" w:cstheme="majorBidi"/>
          <w:color w:val="385623" w:themeColor="accent6" w:themeShade="80"/>
          <w:sz w:val="32"/>
          <w:szCs w:val="32"/>
          <w:lang w:eastAsia="en-US"/>
        </w:rPr>
        <w:t xml:space="preserve">: </w:t>
      </w:r>
      <w:r>
        <w:rPr>
          <w:rFonts w:ascii="Britannic Bold" w:eastAsiaTheme="majorEastAsia" w:hAnsi="Britannic Bold" w:cstheme="majorBidi"/>
          <w:color w:val="385623" w:themeColor="accent6" w:themeShade="80"/>
          <w:sz w:val="32"/>
          <w:szCs w:val="32"/>
          <w:lang w:eastAsia="en-US"/>
        </w:rPr>
        <w:t>Reimagining Weight Management in the UK’s Obesity Crisis</w:t>
      </w:r>
    </w:p>
    <w:p w14:paraId="2FD75978" w14:textId="7E56469C" w:rsidR="009271E3" w:rsidRDefault="00641C73" w:rsidP="005963AE">
      <w:pPr>
        <w:jc w:val="both"/>
        <w:rPr>
          <w:rFonts w:ascii="Britannic Bold" w:eastAsiaTheme="majorEastAsia" w:hAnsi="Britannic Bold" w:cstheme="majorBidi"/>
          <w:color w:val="385623" w:themeColor="accent6" w:themeShade="80"/>
          <w:sz w:val="32"/>
          <w:szCs w:val="32"/>
          <w:lang w:eastAsia="en-US"/>
        </w:rPr>
      </w:pPr>
      <w:r>
        <w:rPr>
          <w:noProof/>
        </w:rPr>
        <w:drawing>
          <wp:inline distT="0" distB="0" distL="0" distR="0" wp14:anchorId="253C3759" wp14:editId="7FA026CE">
            <wp:extent cx="5417820" cy="2430780"/>
            <wp:effectExtent l="0" t="0" r="0" b="0"/>
            <wp:docPr id="1543652367" name="Picture 4" descr="The Dangers of Being Obese: Nidal Hasan, MD: Endocrinologis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The Dangers of Being Obese: Nidal Hasan, MD: Endocrinologist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17820" cy="2430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CB7A5C" w14:textId="3F003726" w:rsidR="003820CA" w:rsidRPr="00746DE6" w:rsidRDefault="001D6052" w:rsidP="005963AE">
      <w:pPr>
        <w:jc w:val="both"/>
        <w:rPr>
          <w:rFonts w:ascii="Matura MT Script Capitals" w:hAnsi="Matura MT Script Capitals" w:cs="Arial"/>
          <w:b/>
          <w:bCs/>
          <w:color w:val="FF0000"/>
          <w:sz w:val="36"/>
          <w:szCs w:val="36"/>
          <w:u w:val="single"/>
          <w:lang w:val="en-US"/>
        </w:rPr>
      </w:pPr>
      <w:r>
        <w:rPr>
          <w:rFonts w:ascii="Broadway" w:hAnsi="Broadway" w:cs="Arial"/>
          <w:color w:val="FF0000"/>
          <w:sz w:val="36"/>
          <w:szCs w:val="36"/>
          <w:lang w:val="en-US"/>
        </w:rPr>
        <w:t>Understanding Obesity in the UK</w:t>
      </w:r>
      <w:r w:rsidR="003820CA" w:rsidRPr="00746DE6">
        <w:rPr>
          <w:rFonts w:ascii="Matura MT Script Capitals" w:hAnsi="Matura MT Script Capitals" w:cs="Arial"/>
          <w:color w:val="FF0000"/>
          <w:sz w:val="36"/>
          <w:szCs w:val="36"/>
          <w:lang w:val="en-US"/>
        </w:rPr>
        <w:t>:</w:t>
      </w:r>
      <w:r w:rsidR="00746DE6" w:rsidRPr="00746DE6">
        <w:rPr>
          <w:sz w:val="24"/>
          <w:szCs w:val="24"/>
        </w:rPr>
        <w:t xml:space="preserve"> </w:t>
      </w:r>
    </w:p>
    <w:p w14:paraId="31AF3B75" w14:textId="05FA0F5D" w:rsidR="000A231D" w:rsidRPr="001D6052" w:rsidRDefault="001D6052" w:rsidP="001D6052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</w:pPr>
      <w:r w:rsidRPr="001D6052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Obesity is a medical condition characterised by excessive body fat accumulation that presents a risk to health, typically defined as a Body Mass Index (BMI) of 30 or above</w:t>
      </w:r>
      <w:r w:rsidR="00EB32FB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 </w:t>
      </w:r>
      <w:r w:rsidR="00EB32FB" w:rsidRPr="00641C73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(</w:t>
      </w:r>
      <w:proofErr w:type="spellStart"/>
      <w:r w:rsidR="00EB32FB" w:rsidRPr="00641C73">
        <w:rPr>
          <w:rFonts w:ascii="Arial" w:hAnsi="Arial" w:cs="Arial"/>
          <w:color w:val="222222"/>
          <w:sz w:val="24"/>
          <w:szCs w:val="24"/>
          <w:shd w:val="clear" w:color="auto" w:fill="FFFFFF"/>
        </w:rPr>
        <w:t>Rassy</w:t>
      </w:r>
      <w:proofErr w:type="spellEnd"/>
      <w:r w:rsidR="00EB32FB" w:rsidRPr="00641C7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et al, 2023)</w:t>
      </w:r>
      <w:r w:rsidRPr="001D6052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. In the UK, obesity has become a significant public health concern, with approximately 64% of adults classified as overweight or obese and around 28% living with obesity</w:t>
      </w:r>
      <w:r w:rsidR="00B8567D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 (NHS England Digital, 2024)</w:t>
      </w:r>
      <w:r w:rsidRPr="001D6052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. Among children aged 10–11, nearly 23% are obese, increasing long-term risks of diabetes, cardiovascular disease, and mental health challenges</w:t>
      </w:r>
      <w:r w:rsidR="00065F4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 (NHS England Digital, 2024)</w:t>
      </w:r>
      <w:r w:rsidRPr="001D6052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.</w:t>
      </w:r>
    </w:p>
    <w:p w14:paraId="7E974CAE" w14:textId="75CB54F1" w:rsidR="004D4D28" w:rsidRPr="006F0423" w:rsidRDefault="001D6052" w:rsidP="005963AE">
      <w:pPr>
        <w:jc w:val="both"/>
        <w:rPr>
          <w:rFonts w:ascii="Arial Black" w:hAnsi="Arial Black" w:cs="Arial"/>
          <w:b/>
          <w:bCs/>
          <w:color w:val="4D0076"/>
          <w:sz w:val="24"/>
          <w:szCs w:val="24"/>
          <w:u w:val="single"/>
        </w:rPr>
      </w:pPr>
      <w:r>
        <w:rPr>
          <w:rFonts w:ascii="Arial Black" w:hAnsi="Arial Black" w:cs="Arial"/>
          <w:b/>
          <w:bCs/>
          <w:color w:val="4D0076"/>
          <w:sz w:val="24"/>
          <w:szCs w:val="24"/>
          <w:u w:val="single"/>
        </w:rPr>
        <w:t xml:space="preserve">Features of </w:t>
      </w:r>
      <w:proofErr w:type="spellStart"/>
      <w:r>
        <w:rPr>
          <w:rFonts w:ascii="Arial Black" w:hAnsi="Arial Black" w:cs="Arial"/>
          <w:b/>
          <w:bCs/>
          <w:color w:val="4D0076"/>
          <w:sz w:val="24"/>
          <w:szCs w:val="24"/>
          <w:u w:val="single"/>
        </w:rPr>
        <w:t>SlimPulse</w:t>
      </w:r>
      <w:proofErr w:type="spellEnd"/>
      <w:r>
        <w:rPr>
          <w:rFonts w:ascii="Arial Black" w:hAnsi="Arial Black" w:cs="Arial"/>
          <w:b/>
          <w:bCs/>
          <w:color w:val="4D0076"/>
          <w:sz w:val="24"/>
          <w:szCs w:val="24"/>
          <w:u w:val="single"/>
        </w:rPr>
        <w:t xml:space="preserve"> AI</w:t>
      </w:r>
    </w:p>
    <w:p w14:paraId="4D6E48E8" w14:textId="4DC19B15" w:rsidR="003C56E6" w:rsidRPr="009575D7" w:rsidRDefault="001D6052" w:rsidP="001D6052">
      <w:pPr>
        <w:pStyle w:val="NormalWeb"/>
        <w:jc w:val="both"/>
        <w:rPr>
          <w:rFonts w:ascii="Arial" w:eastAsia="Times New Roman" w:hAnsi="Arial" w:cs="Arial"/>
          <w:kern w:val="0"/>
          <w:lang w:val="en-GB" w:eastAsia="en-GB" w:bidi="ar-SA"/>
          <w14:ligatures w14:val="none"/>
        </w:rPr>
      </w:pPr>
      <w:proofErr w:type="spellStart"/>
      <w:r w:rsidRPr="009575D7">
        <w:rPr>
          <w:rFonts w:ascii="Arial" w:eastAsia="Times New Roman" w:hAnsi="Arial" w:cs="Arial"/>
          <w:kern w:val="0"/>
          <w:lang w:val="en-GB" w:eastAsia="en-GB" w:bidi="ar-SA"/>
          <w14:ligatures w14:val="none"/>
        </w:rPr>
        <w:t>SlimPulse</w:t>
      </w:r>
      <w:proofErr w:type="spellEnd"/>
      <w:r w:rsidRPr="009575D7">
        <w:rPr>
          <w:rFonts w:ascii="Arial" w:eastAsia="Times New Roman" w:hAnsi="Arial" w:cs="Arial"/>
          <w:kern w:val="0"/>
          <w:lang w:val="en-GB" w:eastAsia="en-GB" w:bidi="ar-SA"/>
          <w14:ligatures w14:val="none"/>
        </w:rPr>
        <w:t xml:space="preserve"> AI is a newly developed digital health app designed to combat obesity using artificial intelligence and behavioural science. It integrates wearable technology, real-time metabolic analysis, and predictive health modelling to deliver personalised weight management strategies. By combining AI coaching with habit-tracking neuroscience tools, the app supports sustainable lifestyle transformation rather than quick-fix dieting</w:t>
      </w:r>
      <w:r w:rsidR="00834940" w:rsidRPr="009575D7">
        <w:rPr>
          <w:rFonts w:ascii="Arial" w:eastAsia="Times New Roman" w:hAnsi="Arial" w:cs="Arial"/>
          <w:kern w:val="0"/>
          <w:lang w:val="en-GB" w:eastAsia="en-GB" w:bidi="ar-SA"/>
          <w14:ligatures w14:val="none"/>
        </w:rPr>
        <w:t xml:space="preserve"> (</w:t>
      </w:r>
      <w:r w:rsidR="00834940" w:rsidRPr="009575D7">
        <w:rPr>
          <w:rFonts w:ascii="Arial" w:hAnsi="Arial" w:cs="Arial"/>
          <w:color w:val="222222"/>
          <w:shd w:val="clear" w:color="auto" w:fill="FFFFFF"/>
        </w:rPr>
        <w:t>Teke et al, 2025)</w:t>
      </w:r>
      <w:r w:rsidRPr="009575D7">
        <w:rPr>
          <w:rFonts w:ascii="Arial" w:eastAsia="Times New Roman" w:hAnsi="Arial" w:cs="Arial"/>
          <w:kern w:val="0"/>
          <w:lang w:val="en-GB" w:eastAsia="en-GB" w:bidi="ar-SA"/>
          <w14:ligatures w14:val="none"/>
        </w:rPr>
        <w:t>.</w:t>
      </w:r>
      <w:r w:rsidR="003C56E6" w:rsidRPr="009575D7">
        <w:rPr>
          <w:rFonts w:ascii="Arial" w:eastAsia="Times New Roman" w:hAnsi="Arial" w:cs="Arial"/>
          <w:kern w:val="0"/>
          <w:lang w:eastAsia="en-GB"/>
          <w14:ligatures w14:val="none"/>
        </w:rPr>
        <w:t xml:space="preserve">  </w:t>
      </w:r>
    </w:p>
    <w:p w14:paraId="60E54794" w14:textId="76D6F691" w:rsidR="003C56E6" w:rsidRPr="00E823D4" w:rsidRDefault="003C56E6" w:rsidP="003C56E6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FF0000"/>
          <w:kern w:val="0"/>
          <w:sz w:val="24"/>
          <w:szCs w:val="24"/>
          <w:lang w:val="en-GB" w:eastAsia="en-GB"/>
          <w14:ligatures w14:val="none"/>
        </w:rPr>
      </w:pPr>
      <w:r w:rsidRPr="00E823D4">
        <w:rPr>
          <w:rFonts w:ascii="Arial" w:eastAsia="Times New Roman" w:hAnsi="Arial" w:cs="Arial"/>
          <w:b/>
          <w:bCs/>
          <w:color w:val="FF0000"/>
          <w:kern w:val="0"/>
          <w:sz w:val="24"/>
          <w:szCs w:val="24"/>
          <w:lang w:val="en-GB" w:eastAsia="en-GB"/>
          <w14:ligatures w14:val="none"/>
        </w:rPr>
        <w:t>Features of the App:</w:t>
      </w:r>
    </w:p>
    <w:p w14:paraId="1FC4200C" w14:textId="097EBAE1" w:rsidR="001D6052" w:rsidRPr="009575D7" w:rsidRDefault="00641C73" w:rsidP="009575D7">
      <w:pPr>
        <w:pStyle w:val="ListParagraph"/>
        <w:numPr>
          <w:ilvl w:val="0"/>
          <w:numId w:val="22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</w:pPr>
      <w:r>
        <w:rPr>
          <w:noProof/>
        </w:rPr>
        <w:drawing>
          <wp:anchor distT="0" distB="0" distL="114300" distR="114300" simplePos="0" relativeHeight="251667456" behindDoc="0" locked="0" layoutInCell="1" allowOverlap="1" wp14:anchorId="7DFEE663" wp14:editId="510BB0F0">
            <wp:simplePos x="0" y="0"/>
            <wp:positionH relativeFrom="column">
              <wp:posOffset>4088130</wp:posOffset>
            </wp:positionH>
            <wp:positionV relativeFrom="paragraph">
              <wp:posOffset>20955</wp:posOffset>
            </wp:positionV>
            <wp:extent cx="1607820" cy="2781300"/>
            <wp:effectExtent l="0" t="0" r="0" b="0"/>
            <wp:wrapSquare wrapText="bothSides"/>
            <wp:docPr id="876165146" name="Picture 5" descr="Role of Mobile Health Apps for Obesity Treatme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Role of Mobile Health Apps for Obesity Treatment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7820" cy="2781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D6052"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AI-powered metabolic rate scanner using wearable integration.</w:t>
      </w:r>
    </w:p>
    <w:p w14:paraId="420E2D53" w14:textId="14152024" w:rsidR="001D6052" w:rsidRPr="009575D7" w:rsidRDefault="001D6052" w:rsidP="009575D7">
      <w:pPr>
        <w:pStyle w:val="ListParagraph"/>
        <w:numPr>
          <w:ilvl w:val="0"/>
          <w:numId w:val="22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</w:pPr>
      <w:r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Personalised nutrition plans generated through machine learning algorithms</w:t>
      </w:r>
      <w:r w:rsidR="00726ABE"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 (An et al, 2022)</w:t>
      </w:r>
      <w:r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.</w:t>
      </w:r>
    </w:p>
    <w:p w14:paraId="34ED8F23" w14:textId="5B7AD254" w:rsidR="001D6052" w:rsidRPr="009575D7" w:rsidRDefault="001D6052" w:rsidP="009575D7">
      <w:pPr>
        <w:pStyle w:val="ListParagraph"/>
        <w:numPr>
          <w:ilvl w:val="0"/>
          <w:numId w:val="22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</w:pPr>
      <w:r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Real-time calorie and nutrient detection via food photo recognition</w:t>
      </w:r>
      <w:r w:rsidR="00BC2B49"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 (</w:t>
      </w:r>
      <w:r w:rsidR="00BC2B49"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Teke et al, 2025)</w:t>
      </w:r>
      <w:r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.</w:t>
      </w:r>
    </w:p>
    <w:p w14:paraId="1898FE38" w14:textId="26BFEC48" w:rsidR="001D6052" w:rsidRPr="009575D7" w:rsidRDefault="001D6052" w:rsidP="009575D7">
      <w:pPr>
        <w:pStyle w:val="ListParagraph"/>
        <w:numPr>
          <w:ilvl w:val="0"/>
          <w:numId w:val="22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</w:pPr>
      <w:r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Adaptive workout programmes based on fitness level and health data</w:t>
      </w:r>
      <w:r w:rsidR="00827F1D"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 (An et al, 2022)</w:t>
      </w:r>
      <w:r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.</w:t>
      </w:r>
    </w:p>
    <w:p w14:paraId="405D6F47" w14:textId="24D3C33C" w:rsidR="001D6052" w:rsidRPr="009575D7" w:rsidRDefault="001D6052" w:rsidP="009575D7">
      <w:pPr>
        <w:pStyle w:val="ListParagraph"/>
        <w:numPr>
          <w:ilvl w:val="0"/>
          <w:numId w:val="22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</w:pPr>
      <w:r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Behavioural psychology-based habit rewiring modules</w:t>
      </w:r>
      <w:r w:rsidR="00827F1D"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 (An et al, 2022)</w:t>
      </w:r>
      <w:r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.</w:t>
      </w:r>
    </w:p>
    <w:p w14:paraId="5B82D4D4" w14:textId="77777777" w:rsidR="001D6052" w:rsidRPr="009575D7" w:rsidRDefault="001D6052" w:rsidP="009575D7">
      <w:pPr>
        <w:pStyle w:val="ListParagraph"/>
        <w:numPr>
          <w:ilvl w:val="0"/>
          <w:numId w:val="22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</w:pPr>
      <w:r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Continuous glucose trend integration (compatible with smart sensors).</w:t>
      </w:r>
    </w:p>
    <w:p w14:paraId="452BA148" w14:textId="6B3CC687" w:rsidR="001D6052" w:rsidRPr="009575D7" w:rsidRDefault="001D6052" w:rsidP="009575D7">
      <w:pPr>
        <w:pStyle w:val="ListParagraph"/>
        <w:numPr>
          <w:ilvl w:val="0"/>
          <w:numId w:val="22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</w:pPr>
      <w:r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Virtual AI health coach with 24/7 interactive support</w:t>
      </w:r>
      <w:r w:rsidR="00BC2B49"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 (</w:t>
      </w:r>
      <w:r w:rsidR="00BC2B49"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Teke et al, 2025)</w:t>
      </w:r>
      <w:r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.</w:t>
      </w:r>
    </w:p>
    <w:p w14:paraId="4F427261" w14:textId="3B46DBB0" w:rsidR="000A231D" w:rsidRPr="009575D7" w:rsidRDefault="001D6052" w:rsidP="009575D7">
      <w:pPr>
        <w:pStyle w:val="ListParagraph"/>
        <w:numPr>
          <w:ilvl w:val="0"/>
          <w:numId w:val="22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</w:pPr>
      <w:r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lastRenderedPageBreak/>
        <w:t>Predictive weight-loss forecasting dashboard with visual analytics</w:t>
      </w:r>
      <w:r w:rsidR="00144835"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 (An et al, 2022)</w:t>
      </w:r>
      <w:r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.</w:t>
      </w:r>
    </w:p>
    <w:p w14:paraId="4C483422" w14:textId="49CD7610" w:rsidR="003C56E6" w:rsidRPr="003C56E6" w:rsidRDefault="003C56E6" w:rsidP="003C56E6">
      <w:pPr>
        <w:jc w:val="both"/>
        <w:rPr>
          <w:rFonts w:ascii="Arial" w:eastAsiaTheme="minorHAnsi" w:hAnsi="Arial" w:cs="Arial"/>
          <w:lang w:val="en-US" w:eastAsia="en-US"/>
        </w:rPr>
      </w:pPr>
      <w:r w:rsidRPr="003C56E6">
        <w:rPr>
          <w:rFonts w:ascii="Arial Black" w:hAnsi="Arial Black" w:cs="Arial"/>
          <w:color w:val="4D0076"/>
          <w:sz w:val="28"/>
          <w:szCs w:val="28"/>
        </w:rPr>
        <w:t>Benefits of the App:</w:t>
      </w:r>
    </w:p>
    <w:p w14:paraId="0EBA3108" w14:textId="59942D1E" w:rsidR="001D6052" w:rsidRPr="009575D7" w:rsidRDefault="001D6052" w:rsidP="001D6052">
      <w:pPr>
        <w:pStyle w:val="ListParagraph"/>
        <w:numPr>
          <w:ilvl w:val="0"/>
          <w:numId w:val="24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</w:pPr>
      <w:r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Promotes sustainable weight loss through personalised, data-driven plans</w:t>
      </w:r>
      <w:r w:rsidR="006A15EA"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 (</w:t>
      </w:r>
      <w:r w:rsidR="006A15EA"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Zare et al, 2023)</w:t>
      </w:r>
      <w:r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.</w:t>
      </w:r>
    </w:p>
    <w:p w14:paraId="17F7AF0A" w14:textId="6AF8BA9A" w:rsidR="001D6052" w:rsidRPr="009575D7" w:rsidRDefault="001D6052" w:rsidP="001D6052">
      <w:pPr>
        <w:pStyle w:val="ListParagraph"/>
        <w:numPr>
          <w:ilvl w:val="0"/>
          <w:numId w:val="24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</w:pPr>
      <w:r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Enhances motivation with real-time progress tracking and AI coaching</w:t>
      </w:r>
      <w:r w:rsidR="00164949"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 (</w:t>
      </w:r>
      <w:r w:rsidR="00164949"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Milne-Ives et al, 2024)</w:t>
      </w:r>
      <w:r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.</w:t>
      </w:r>
    </w:p>
    <w:p w14:paraId="1402CFC7" w14:textId="32767495" w:rsidR="001D6052" w:rsidRPr="009575D7" w:rsidRDefault="001D6052" w:rsidP="001D6052">
      <w:pPr>
        <w:pStyle w:val="ListParagraph"/>
        <w:numPr>
          <w:ilvl w:val="0"/>
          <w:numId w:val="24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</w:pPr>
      <w:r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Encourages healthier lifestyle habits beyond calorie counting</w:t>
      </w:r>
      <w:r w:rsidR="00A152A8"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 (</w:t>
      </w:r>
      <w:r w:rsidR="00A152A8"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Zare et al, 2023)</w:t>
      </w:r>
      <w:r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.</w:t>
      </w:r>
    </w:p>
    <w:p w14:paraId="3E034A3B" w14:textId="01D98CCD" w:rsidR="003C56E6" w:rsidRPr="009575D7" w:rsidRDefault="001D6052" w:rsidP="001D6052">
      <w:pPr>
        <w:pStyle w:val="ListParagraph"/>
        <w:numPr>
          <w:ilvl w:val="0"/>
          <w:numId w:val="24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</w:pPr>
      <w:r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Reduces long-term risk of obesity-related conditions such as type 2 diabetes and heart disease</w:t>
      </w:r>
      <w:r w:rsidR="00E26FAF"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 (</w:t>
      </w:r>
      <w:r w:rsidR="00E26FAF"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Milne-Ives et al, 2024)</w:t>
      </w:r>
      <w:r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.</w:t>
      </w:r>
    </w:p>
    <w:p w14:paraId="707DE45D" w14:textId="39F775F8" w:rsidR="003820CA" w:rsidRPr="006F0423" w:rsidRDefault="006F0423" w:rsidP="005963AE">
      <w:pPr>
        <w:jc w:val="both"/>
        <w:rPr>
          <w:rFonts w:ascii="Arial Black" w:hAnsi="Arial Black" w:cs="Arial"/>
          <w:color w:val="4D0076"/>
          <w:sz w:val="28"/>
          <w:szCs w:val="28"/>
          <w:lang w:val="en-US"/>
        </w:rPr>
      </w:pPr>
      <w:r w:rsidRPr="006F0423">
        <w:rPr>
          <w:rFonts w:ascii="Arial Black" w:hAnsi="Arial Black" w:cs="Arial"/>
          <w:color w:val="4D0076"/>
          <w:sz w:val="28"/>
          <w:szCs w:val="28"/>
          <w:lang w:val="en-US"/>
        </w:rPr>
        <w:t>S</w:t>
      </w:r>
      <w:r w:rsidR="003820CA" w:rsidRPr="006F0423">
        <w:rPr>
          <w:rFonts w:ascii="Arial Black" w:hAnsi="Arial Black" w:cs="Arial"/>
          <w:color w:val="4D0076"/>
          <w:sz w:val="28"/>
          <w:szCs w:val="28"/>
          <w:lang w:val="en-US"/>
        </w:rPr>
        <w:t xml:space="preserve">hortfalls of </w:t>
      </w:r>
      <w:r w:rsidR="000836FB" w:rsidRPr="006F0423">
        <w:rPr>
          <w:rFonts w:ascii="Arial Black" w:hAnsi="Arial Black" w:cs="Arial"/>
          <w:color w:val="4D0076"/>
          <w:sz w:val="28"/>
          <w:szCs w:val="28"/>
          <w:lang w:val="en-US"/>
        </w:rPr>
        <w:t xml:space="preserve">the </w:t>
      </w:r>
      <w:r w:rsidR="003820CA" w:rsidRPr="006F0423">
        <w:rPr>
          <w:rFonts w:ascii="Arial Black" w:hAnsi="Arial Black" w:cs="Arial"/>
          <w:color w:val="4D0076"/>
          <w:sz w:val="28"/>
          <w:szCs w:val="28"/>
          <w:lang w:val="en-US"/>
        </w:rPr>
        <w:t>App</w:t>
      </w:r>
    </w:p>
    <w:p w14:paraId="039D138A" w14:textId="75E6BDBF" w:rsidR="001D6052" w:rsidRPr="009575D7" w:rsidRDefault="001D6052" w:rsidP="001D6052">
      <w:pPr>
        <w:pStyle w:val="ListParagraph"/>
        <w:numPr>
          <w:ilvl w:val="0"/>
          <w:numId w:val="27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</w:pPr>
      <w:r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Subscription costs may limit accessibility for low-income users</w:t>
      </w:r>
      <w:r w:rsidR="00E807F8"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 (</w:t>
      </w:r>
      <w:proofErr w:type="spellStart"/>
      <w:r w:rsidR="00E807F8"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Matharasi</w:t>
      </w:r>
      <w:proofErr w:type="spellEnd"/>
      <w:r w:rsidR="00E807F8"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et al, 2025)</w:t>
      </w:r>
      <w:r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.</w:t>
      </w:r>
    </w:p>
    <w:p w14:paraId="3C033EDE" w14:textId="35344E85" w:rsidR="001D6052" w:rsidRPr="009575D7" w:rsidRDefault="001D6052" w:rsidP="001D6052">
      <w:pPr>
        <w:pStyle w:val="ListParagraph"/>
        <w:numPr>
          <w:ilvl w:val="0"/>
          <w:numId w:val="27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</w:pPr>
      <w:r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Requires consistent user engagement for effective results</w:t>
      </w:r>
      <w:r w:rsidR="00827F1D"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 (</w:t>
      </w:r>
      <w:r w:rsidR="00827F1D"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Teke et al, 2025)</w:t>
      </w:r>
      <w:r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.</w:t>
      </w:r>
    </w:p>
    <w:p w14:paraId="638FAB27" w14:textId="4C19021D" w:rsidR="001D6052" w:rsidRPr="009575D7" w:rsidRDefault="001D6052" w:rsidP="001D6052">
      <w:pPr>
        <w:pStyle w:val="ListParagraph"/>
        <w:numPr>
          <w:ilvl w:val="0"/>
          <w:numId w:val="27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</w:pPr>
      <w:r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Dependence on wearable devices may increase overall expense</w:t>
      </w:r>
      <w:r w:rsidR="00A152A8"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 (</w:t>
      </w:r>
      <w:r w:rsidR="00A152A8"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Zare et al, 2023)</w:t>
      </w:r>
      <w:r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.</w:t>
      </w:r>
    </w:p>
    <w:p w14:paraId="71E2357C" w14:textId="2B71FA05" w:rsidR="003C56E6" w:rsidRPr="009575D7" w:rsidRDefault="001D6052" w:rsidP="001D6052">
      <w:pPr>
        <w:pStyle w:val="ListParagraph"/>
        <w:numPr>
          <w:ilvl w:val="0"/>
          <w:numId w:val="27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</w:pPr>
      <w:r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Not a substitute for medical supervision in severe obesity cases</w:t>
      </w:r>
      <w:r w:rsidR="00BC2B49"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 (</w:t>
      </w:r>
      <w:r w:rsidR="00BC2B49"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Teke et al, 2025)</w:t>
      </w:r>
      <w:r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.</w:t>
      </w:r>
    </w:p>
    <w:p w14:paraId="40B29B78" w14:textId="77777777" w:rsidR="003C56E6" w:rsidRDefault="003C56E6" w:rsidP="003C56E6">
      <w:pPr>
        <w:jc w:val="both"/>
        <w:rPr>
          <w:rFonts w:ascii="Arial Black" w:hAnsi="Arial Black" w:cs="Arial"/>
          <w:b/>
          <w:bCs/>
          <w:color w:val="4D0076"/>
          <w:sz w:val="28"/>
          <w:szCs w:val="28"/>
          <w:shd w:val="clear" w:color="auto" w:fill="FFFFFF"/>
        </w:rPr>
      </w:pPr>
      <w:r w:rsidRPr="003C56E6">
        <w:rPr>
          <w:rFonts w:ascii="Arial Black" w:hAnsi="Arial Black" w:cs="Arial"/>
          <w:b/>
          <w:bCs/>
          <w:color w:val="4D0076"/>
          <w:sz w:val="28"/>
          <w:szCs w:val="28"/>
          <w:shd w:val="clear" w:color="auto" w:fill="FFFFFF"/>
        </w:rPr>
        <w:t>Addressing the Limitations with Innovative Solutions:</w:t>
      </w:r>
    </w:p>
    <w:p w14:paraId="3FF03B6C" w14:textId="58A88F00" w:rsidR="00CF6643" w:rsidRPr="003C56E6" w:rsidRDefault="00CF6643" w:rsidP="003C56E6">
      <w:pPr>
        <w:jc w:val="both"/>
        <w:rPr>
          <w:rFonts w:ascii="Arial" w:eastAsiaTheme="minorHAnsi" w:hAnsi="Arial" w:cs="Arial"/>
          <w:lang w:val="en-US" w:eastAsia="en-US"/>
        </w:rPr>
      </w:pPr>
      <w:r>
        <w:rPr>
          <w:noProof/>
        </w:rPr>
        <w:drawing>
          <wp:inline distT="0" distB="0" distL="0" distR="0" wp14:anchorId="42949162" wp14:editId="00FAE443">
            <wp:extent cx="5417820" cy="2171700"/>
            <wp:effectExtent l="0" t="0" r="0" b="0"/>
            <wp:docPr id="195810566" name="Picture 6" descr="Efficacy of a digital health application for weight management in people  with obesity: 6-months results from a randomized controlled trial |  International Journal of Obesit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Efficacy of a digital health application for weight management in people  with obesity: 6-months results from a randomized controlled trial |  International Journal of Obesity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17820" cy="2171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F9FDAD" w14:textId="5E7C47E9" w:rsidR="001D6052" w:rsidRPr="009575D7" w:rsidRDefault="001D6052" w:rsidP="001D6052">
      <w:pPr>
        <w:pStyle w:val="ListParagraph"/>
        <w:numPr>
          <w:ilvl w:val="0"/>
          <w:numId w:val="22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</w:pPr>
      <w:r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Introduces a tiered pricing structure, including a free basic version, to improve accessibility for wider populations</w:t>
      </w:r>
      <w:r w:rsidR="0034363B"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 (</w:t>
      </w:r>
      <w:r w:rsidR="0034363B"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Milne-Ives et al, 2024)</w:t>
      </w:r>
      <w:r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.</w:t>
      </w:r>
    </w:p>
    <w:p w14:paraId="4D85B694" w14:textId="32222DB4" w:rsidR="001D6052" w:rsidRPr="009575D7" w:rsidRDefault="001D6052" w:rsidP="001D6052">
      <w:pPr>
        <w:pStyle w:val="ListParagraph"/>
        <w:numPr>
          <w:ilvl w:val="0"/>
          <w:numId w:val="22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</w:pPr>
      <w:r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Uses gamification, rewards, and community challenges to increase motivation and long-term user engagement</w:t>
      </w:r>
      <w:r w:rsidR="00A152A8"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 (</w:t>
      </w:r>
      <w:r w:rsidR="00A152A8"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Zare et al, 2023)</w:t>
      </w:r>
      <w:r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.</w:t>
      </w:r>
    </w:p>
    <w:p w14:paraId="1DBA38CA" w14:textId="65E5E0C0" w:rsidR="001D6052" w:rsidRPr="009575D7" w:rsidRDefault="001D6052" w:rsidP="001D6052">
      <w:pPr>
        <w:pStyle w:val="ListParagraph"/>
        <w:numPr>
          <w:ilvl w:val="0"/>
          <w:numId w:val="22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</w:pPr>
      <w:r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Establishes partnerships with UK healthcare providers to enable subsidised or prescribed access for high-risk individuals</w:t>
      </w:r>
      <w:r w:rsidR="00771352"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 (</w:t>
      </w:r>
      <w:r w:rsidR="00771352"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Milne-Ives et al, 2024)</w:t>
      </w:r>
      <w:r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.</w:t>
      </w:r>
    </w:p>
    <w:p w14:paraId="0C215BE0" w14:textId="7F6728CE" w:rsidR="001D6052" w:rsidRPr="009575D7" w:rsidRDefault="001D6052" w:rsidP="001D6052">
      <w:pPr>
        <w:pStyle w:val="ListParagraph"/>
        <w:numPr>
          <w:ilvl w:val="0"/>
          <w:numId w:val="22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</w:pPr>
      <w:r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Integrates telehealth referrals within the app to connect users with healthcare professionals when needed</w:t>
      </w:r>
      <w:r w:rsidR="002215E6"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 (</w:t>
      </w:r>
      <w:r w:rsidR="002215E6"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Teke et al, 2025)</w:t>
      </w:r>
      <w:r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.</w:t>
      </w:r>
    </w:p>
    <w:p w14:paraId="3AE72933" w14:textId="00BE7E41" w:rsidR="003C56E6" w:rsidRPr="009575D7" w:rsidRDefault="001D6052" w:rsidP="001D6052">
      <w:pPr>
        <w:pStyle w:val="ListParagraph"/>
        <w:numPr>
          <w:ilvl w:val="0"/>
          <w:numId w:val="22"/>
        </w:num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</w:pPr>
      <w:r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Incorporates adaptive AI reminders and personalised nudges to support consistent behaviour change</w:t>
      </w:r>
      <w:r w:rsidR="00771352"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 (</w:t>
      </w:r>
      <w:r w:rsidR="00771352"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Milne-Ives et al, 2024)</w:t>
      </w:r>
      <w:r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>.</w:t>
      </w:r>
    </w:p>
    <w:p w14:paraId="74A45FD9" w14:textId="51246ED5" w:rsidR="005F7953" w:rsidRPr="001D6052" w:rsidRDefault="005F7953" w:rsidP="001D6052">
      <w:pPr>
        <w:ind w:left="360"/>
        <w:jc w:val="both"/>
        <w:rPr>
          <w:rFonts w:ascii="Arial" w:hAnsi="Arial" w:cs="Arial"/>
          <w:lang w:val="en-US"/>
        </w:rPr>
      </w:pPr>
    </w:p>
    <w:p w14:paraId="2F234FB2" w14:textId="53460351" w:rsidR="000B706C" w:rsidRDefault="000B706C" w:rsidP="009A77D2">
      <w:pPr>
        <w:tabs>
          <w:tab w:val="left" w:pos="1579"/>
        </w:tabs>
        <w:spacing w:before="84" w:after="0" w:line="240" w:lineRule="auto"/>
        <w:ind w:right="-20"/>
        <w:jc w:val="both"/>
        <w:rPr>
          <w:rFonts w:ascii="Arial" w:eastAsia="Arial" w:hAnsi="Arial" w:cs="Arial"/>
          <w:color w:val="222222"/>
          <w:sz w:val="20"/>
          <w:szCs w:val="20"/>
        </w:rPr>
      </w:pPr>
    </w:p>
    <w:p w14:paraId="076F7C46" w14:textId="77777777" w:rsidR="009575D7" w:rsidRDefault="009575D7" w:rsidP="009A77D2">
      <w:pPr>
        <w:tabs>
          <w:tab w:val="left" w:pos="1579"/>
        </w:tabs>
        <w:spacing w:before="84" w:after="0" w:line="240" w:lineRule="auto"/>
        <w:ind w:right="-20"/>
        <w:jc w:val="both"/>
        <w:rPr>
          <w:rFonts w:ascii="Arial" w:eastAsia="Arial" w:hAnsi="Arial" w:cs="Arial"/>
          <w:color w:val="222222"/>
          <w:sz w:val="20"/>
          <w:szCs w:val="20"/>
        </w:rPr>
      </w:pPr>
    </w:p>
    <w:p w14:paraId="0B69121F" w14:textId="77777777" w:rsidR="009575D7" w:rsidRDefault="009575D7" w:rsidP="009A77D2">
      <w:pPr>
        <w:tabs>
          <w:tab w:val="left" w:pos="1579"/>
        </w:tabs>
        <w:spacing w:before="84" w:after="0" w:line="240" w:lineRule="auto"/>
        <w:ind w:right="-20"/>
        <w:jc w:val="both"/>
        <w:rPr>
          <w:rFonts w:ascii="Arial" w:eastAsia="Arial" w:hAnsi="Arial" w:cs="Arial"/>
          <w:color w:val="222222"/>
          <w:sz w:val="20"/>
          <w:szCs w:val="20"/>
        </w:rPr>
      </w:pPr>
    </w:p>
    <w:p w14:paraId="10E2D7FC" w14:textId="77777777" w:rsidR="009575D7" w:rsidRDefault="009575D7" w:rsidP="009A77D2">
      <w:pPr>
        <w:tabs>
          <w:tab w:val="left" w:pos="1579"/>
        </w:tabs>
        <w:spacing w:before="84" w:after="0" w:line="240" w:lineRule="auto"/>
        <w:ind w:right="-20"/>
        <w:jc w:val="both"/>
        <w:rPr>
          <w:rFonts w:ascii="Arial" w:eastAsia="Arial" w:hAnsi="Arial" w:cs="Arial"/>
          <w:color w:val="222222"/>
          <w:sz w:val="20"/>
          <w:szCs w:val="20"/>
        </w:rPr>
      </w:pPr>
    </w:p>
    <w:p w14:paraId="74A2ABC3" w14:textId="77777777" w:rsidR="009575D7" w:rsidRPr="009A77D2" w:rsidRDefault="009575D7" w:rsidP="009A77D2">
      <w:pPr>
        <w:tabs>
          <w:tab w:val="left" w:pos="1579"/>
        </w:tabs>
        <w:spacing w:before="84" w:after="0" w:line="240" w:lineRule="auto"/>
        <w:ind w:right="-20"/>
        <w:jc w:val="both"/>
        <w:rPr>
          <w:rFonts w:ascii="Arial" w:eastAsia="Arial" w:hAnsi="Arial" w:cs="Arial"/>
          <w:color w:val="222222"/>
          <w:sz w:val="20"/>
          <w:szCs w:val="20"/>
        </w:rPr>
      </w:pPr>
    </w:p>
    <w:p w14:paraId="465AF451" w14:textId="256CD6E7" w:rsidR="00C550FE" w:rsidRPr="009575D7" w:rsidRDefault="00C550FE" w:rsidP="00C95420">
      <w:pPr>
        <w:pStyle w:val="Heading1"/>
        <w:rPr>
          <w:rFonts w:eastAsia="Arial"/>
          <w:b/>
          <w:bCs/>
          <w:sz w:val="18"/>
          <w:szCs w:val="18"/>
        </w:rPr>
      </w:pPr>
      <w:bookmarkStart w:id="2" w:name="_Toc161614894"/>
      <w:bookmarkStart w:id="3" w:name="_Toc222805945"/>
      <w:r w:rsidRPr="009575D7">
        <w:rPr>
          <w:rFonts w:eastAsia="Arial"/>
          <w:b/>
          <w:bCs/>
        </w:rPr>
        <w:t>R</w:t>
      </w:r>
      <w:r w:rsidR="004819E2" w:rsidRPr="009575D7">
        <w:rPr>
          <w:rFonts w:eastAsia="Arial"/>
          <w:b/>
          <w:bCs/>
        </w:rPr>
        <w:t>EFERENCES</w:t>
      </w:r>
      <w:bookmarkEnd w:id="2"/>
      <w:bookmarkEnd w:id="3"/>
    </w:p>
    <w:p w14:paraId="5734D631" w14:textId="31F654A8" w:rsidR="006A15EA" w:rsidRPr="009575D7" w:rsidRDefault="006A15EA" w:rsidP="009575D7">
      <w:pPr>
        <w:spacing w:before="240" w:after="0" w:line="24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An, R., Shen, J. and Xiao, Y., </w:t>
      </w:r>
      <w:r w:rsid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2022</w:t>
      </w:r>
      <w:r w:rsid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. Applications of artificial intelligence to obesity research: scoping review of methodologies. </w:t>
      </w:r>
      <w:r w:rsidRPr="009575D7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Journal of Medical Internet Research</w:t>
      </w:r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9575D7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24</w:t>
      </w:r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(12), p.e40589.</w:t>
      </w:r>
    </w:p>
    <w:p w14:paraId="23F51351" w14:textId="2B17D28F" w:rsidR="0065638C" w:rsidRPr="009575D7" w:rsidRDefault="0065638C" w:rsidP="009575D7">
      <w:pPr>
        <w:spacing w:before="240" w:after="0" w:line="240" w:lineRule="auto"/>
        <w:jc w:val="both"/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</w:pPr>
      <w:r w:rsidRPr="009575D7"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  <w:t xml:space="preserve">NHS England Digital (2024), </w:t>
      </w:r>
      <w:hyperlink r:id="rId15" w:history="1">
        <w:r w:rsidRPr="009575D7">
          <w:rPr>
            <w:rStyle w:val="Hyperlink"/>
            <w:rFonts w:ascii="Arial" w:eastAsia="Times New Roman" w:hAnsi="Arial" w:cs="Arial"/>
            <w:kern w:val="0"/>
            <w:sz w:val="24"/>
            <w:szCs w:val="24"/>
            <w:lang w:val="en-GB" w:eastAsia="en-GB" w:bidi="ar-SA"/>
            <w14:ligatures w14:val="none"/>
          </w:rPr>
          <w:t>https://digital.nhs.uk/data-and-information/publications/statistical/health-survey-for-england/2022-part-2/adult-overweight-and-obesity</w:t>
        </w:r>
      </w:hyperlink>
    </w:p>
    <w:p w14:paraId="149FC24B" w14:textId="1B999DB1" w:rsidR="0034363B" w:rsidRPr="009575D7" w:rsidRDefault="0034363B" w:rsidP="009575D7">
      <w:pPr>
        <w:spacing w:before="240" w:after="0" w:line="24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Matharasi</w:t>
      </w:r>
      <w:proofErr w:type="spellEnd"/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T., Jaggi, A., </w:t>
      </w:r>
      <w:proofErr w:type="spellStart"/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Patneedi</w:t>
      </w:r>
      <w:proofErr w:type="spellEnd"/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R., Sharma, C. and Gambhir, M., </w:t>
      </w:r>
      <w:r w:rsid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2025</w:t>
      </w:r>
      <w:r w:rsid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, March. Enhancing obesity detection diagnostics: The synergy of machine learning and AI. In </w:t>
      </w:r>
      <w:r w:rsidRPr="009575D7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2025 IEEE International Conference on Contemporary Computing and Communications (InC4)</w:t>
      </w:r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 (pp. 1-8). IEEE.</w:t>
      </w:r>
    </w:p>
    <w:p w14:paraId="5DF9C6E8" w14:textId="0209A21B" w:rsidR="0034363B" w:rsidRPr="009575D7" w:rsidRDefault="0034363B" w:rsidP="009575D7">
      <w:pPr>
        <w:spacing w:before="240" w:after="0" w:line="240" w:lineRule="auto"/>
        <w:jc w:val="both"/>
        <w:rPr>
          <w:rFonts w:ascii="Arial" w:eastAsia="Times New Roman" w:hAnsi="Arial" w:cs="Arial"/>
          <w:kern w:val="0"/>
          <w:sz w:val="24"/>
          <w:szCs w:val="24"/>
          <w:lang w:val="en-GB" w:eastAsia="en-GB" w:bidi="ar-SA"/>
          <w14:ligatures w14:val="none"/>
        </w:rPr>
      </w:pPr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Milne-Ives, M., Rahman, E., Bradwell, H., Baines, R., Boey, T., Potter, A., Lawrence, W., Helena van Velthoven, M. and Meinert, E., </w:t>
      </w:r>
      <w:r w:rsid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2024</w:t>
      </w:r>
      <w:r w:rsid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. Barriers and facilitators to parents’ engagement with and perceived impact of a childhood obesity app: A mixed-methods study. </w:t>
      </w:r>
      <w:r w:rsidRPr="009575D7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PLOS digital health</w:t>
      </w:r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9575D7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3</w:t>
      </w:r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(3), p.e0000481.</w:t>
      </w:r>
    </w:p>
    <w:p w14:paraId="2314C902" w14:textId="0329BABF" w:rsidR="00B8567D" w:rsidRPr="009575D7" w:rsidRDefault="00B8567D" w:rsidP="009575D7">
      <w:pPr>
        <w:spacing w:before="240" w:after="0" w:line="24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Rassy</w:t>
      </w:r>
      <w:proofErr w:type="spellEnd"/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N., Van Straaten, A., </w:t>
      </w:r>
      <w:proofErr w:type="spellStart"/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Carette</w:t>
      </w:r>
      <w:proofErr w:type="spellEnd"/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C., Hamer, M., Rives-Lange, C. and </w:t>
      </w:r>
      <w:proofErr w:type="spellStart"/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Czernichow</w:t>
      </w:r>
      <w:proofErr w:type="spellEnd"/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S., </w:t>
      </w:r>
      <w:r w:rsid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2023</w:t>
      </w:r>
      <w:r w:rsid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. Association of healthy lifestyle factors and obesity-related diseases in adults in the UK. </w:t>
      </w:r>
      <w:r w:rsidRPr="009575D7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JAMA network open</w:t>
      </w:r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9575D7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6</w:t>
      </w:r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(5), p.e2314741.</w:t>
      </w:r>
    </w:p>
    <w:p w14:paraId="5C290B80" w14:textId="255D9F8D" w:rsidR="00150E4F" w:rsidRPr="009575D7" w:rsidRDefault="00150E4F" w:rsidP="009575D7">
      <w:pPr>
        <w:spacing w:before="240" w:after="0" w:line="240" w:lineRule="auto"/>
        <w:jc w:val="both"/>
        <w:rPr>
          <w:rFonts w:ascii="Arial" w:hAnsi="Arial" w:cs="Arial"/>
          <w:color w:val="000408"/>
          <w:sz w:val="24"/>
          <w:szCs w:val="24"/>
        </w:rPr>
      </w:pPr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Teke, J., Msiska, M., Adanini, O.A., </w:t>
      </w:r>
      <w:proofErr w:type="spellStart"/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Egbon</w:t>
      </w:r>
      <w:proofErr w:type="spellEnd"/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E., Osborne, A. and </w:t>
      </w:r>
      <w:proofErr w:type="spellStart"/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Olawade</w:t>
      </w:r>
      <w:proofErr w:type="spellEnd"/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D.B., </w:t>
      </w:r>
      <w:r w:rsid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2025</w:t>
      </w:r>
      <w:r w:rsid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. Artificial intelligence for obesity management: a review of applications, opportunities, and challenges. </w:t>
      </w:r>
      <w:r w:rsidRPr="009575D7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Obesity Medicine</w:t>
      </w:r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, p.100657.</w:t>
      </w:r>
    </w:p>
    <w:p w14:paraId="66851AF1" w14:textId="18CDD995" w:rsidR="00E807F8" w:rsidRPr="009575D7" w:rsidRDefault="00E807F8" w:rsidP="009575D7">
      <w:pPr>
        <w:spacing w:before="240" w:after="0" w:line="240" w:lineRule="auto"/>
        <w:jc w:val="both"/>
        <w:rPr>
          <w:rFonts w:ascii="Arial" w:hAnsi="Arial" w:cs="Arial"/>
          <w:b/>
          <w:bCs/>
          <w:color w:val="000408"/>
          <w:sz w:val="24"/>
          <w:szCs w:val="24"/>
          <w:u w:val="single"/>
        </w:rPr>
      </w:pPr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Zare, Z., Hajizadeh, E., Mahmoodi, M., Nazari, R., Shahmoradi, L. and Rezayi, S., </w:t>
      </w:r>
      <w:r w:rsid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2023</w:t>
      </w:r>
      <w:r w:rsid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. Smartphone-based application to control and prevent overweight and obesity in children: design and evaluation. </w:t>
      </w:r>
      <w:r w:rsidRPr="009575D7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BMC Medical Informatics and Decision Making</w:t>
      </w:r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9575D7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23</w:t>
      </w:r>
      <w:r w:rsidRPr="009575D7">
        <w:rPr>
          <w:rFonts w:ascii="Arial" w:hAnsi="Arial" w:cs="Arial"/>
          <w:color w:val="222222"/>
          <w:sz w:val="24"/>
          <w:szCs w:val="24"/>
          <w:shd w:val="clear" w:color="auto" w:fill="FFFFFF"/>
        </w:rPr>
        <w:t>(1), p.201.</w:t>
      </w:r>
    </w:p>
    <w:p w14:paraId="19D7A324" w14:textId="217DF743" w:rsidR="00D31631" w:rsidRPr="009575D7" w:rsidRDefault="00D31631" w:rsidP="009575D7">
      <w:pPr>
        <w:spacing w:before="240" w:line="240" w:lineRule="auto"/>
        <w:jc w:val="both"/>
        <w:rPr>
          <w:rFonts w:ascii="Arial" w:hAnsi="Arial" w:cs="Arial"/>
          <w:color w:val="000408"/>
          <w:sz w:val="24"/>
          <w:szCs w:val="24"/>
        </w:rPr>
      </w:pPr>
    </w:p>
    <w:p w14:paraId="0AACA6D9" w14:textId="0920B6C0" w:rsidR="00646114" w:rsidRPr="009575D7" w:rsidRDefault="00646114" w:rsidP="009575D7">
      <w:pPr>
        <w:spacing w:before="240" w:after="0" w:line="240" w:lineRule="auto"/>
        <w:ind w:left="144" w:right="1347"/>
        <w:jc w:val="both"/>
        <w:rPr>
          <w:rFonts w:ascii="Arial" w:hAnsi="Arial" w:cs="Arial"/>
          <w:b/>
          <w:bCs/>
          <w:color w:val="000408"/>
          <w:sz w:val="24"/>
          <w:szCs w:val="24"/>
          <w:u w:val="single"/>
        </w:rPr>
      </w:pPr>
    </w:p>
    <w:p w14:paraId="6287FB28" w14:textId="61FF753E" w:rsidR="00646114" w:rsidRPr="009575D7" w:rsidRDefault="00646114" w:rsidP="009575D7">
      <w:pPr>
        <w:spacing w:before="240" w:after="0" w:line="240" w:lineRule="auto"/>
        <w:ind w:left="144" w:right="1347"/>
        <w:jc w:val="both"/>
        <w:rPr>
          <w:rFonts w:ascii="Arial" w:hAnsi="Arial" w:cs="Arial"/>
          <w:b/>
          <w:bCs/>
          <w:color w:val="000408"/>
          <w:sz w:val="24"/>
          <w:szCs w:val="24"/>
          <w:u w:val="single"/>
        </w:rPr>
      </w:pPr>
    </w:p>
    <w:sectPr w:rsidR="00646114" w:rsidRPr="009575D7" w:rsidSect="00D3292E">
      <w:footerReference w:type="default" r:id="rId16"/>
      <w:type w:val="continuous"/>
      <w:pgSz w:w="10800" w:h="19200"/>
      <w:pgMar w:top="850" w:right="1134" w:bottom="1701" w:left="1134" w:header="720" w:footer="720" w:gutter="0"/>
      <w:pgBorders w:offsetFrom="page">
        <w:top w:val="thinThickThinSmallGap" w:sz="24" w:space="24" w:color="auto"/>
        <w:left w:val="thinThickThinSmallGap" w:sz="24" w:space="24" w:color="auto"/>
        <w:bottom w:val="thinThickThinSmallGap" w:sz="24" w:space="24" w:color="auto"/>
        <w:right w:val="thinThickThinSmallGap" w:sz="24" w:space="24" w:color="auto"/>
      </w:pgBorders>
      <w:cols w:space="708"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78716E8" w14:textId="77777777" w:rsidR="00824926" w:rsidRDefault="00824926" w:rsidP="003820CA">
      <w:pPr>
        <w:spacing w:after="0" w:line="240" w:lineRule="auto"/>
      </w:pPr>
      <w:r>
        <w:separator/>
      </w:r>
    </w:p>
  </w:endnote>
  <w:endnote w:type="continuationSeparator" w:id="0">
    <w:p w14:paraId="5B178352" w14:textId="77777777" w:rsidR="00824926" w:rsidRDefault="00824926" w:rsidP="003820C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hruti">
    <w:panose1 w:val="02000500000000000000"/>
    <w:charset w:val="00"/>
    <w:family w:val="swiss"/>
    <w:pitch w:val="variable"/>
    <w:sig w:usb0="0004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Latha">
    <w:panose1 w:val="02000400000000000000"/>
    <w:charset w:val="00"/>
    <w:family w:val="swiss"/>
    <w:pitch w:val="variable"/>
    <w:sig w:usb0="00100003" w:usb1="00000000" w:usb2="00000000" w:usb3="00000000" w:csb0="00000001" w:csb1="00000000"/>
  </w:font>
  <w:font w:name="Bodoni MT Black">
    <w:panose1 w:val="02070A03080606020203"/>
    <w:charset w:val="00"/>
    <w:family w:val="roman"/>
    <w:pitch w:val="variable"/>
    <w:sig w:usb0="00000003" w:usb1="00000000" w:usb2="00000000" w:usb3="00000000" w:csb0="00000001" w:csb1="00000000"/>
  </w:font>
  <w:font w:name="Broadway">
    <w:panose1 w:val="04040905080B02020502"/>
    <w:charset w:val="00"/>
    <w:family w:val="decorative"/>
    <w:pitch w:val="variable"/>
    <w:sig w:usb0="00000003" w:usb1="00000000" w:usb2="00000000" w:usb3="00000000" w:csb0="00000001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Britannic Bold">
    <w:panose1 w:val="020B0903060703020204"/>
    <w:charset w:val="00"/>
    <w:family w:val="swiss"/>
    <w:pitch w:val="variable"/>
    <w:sig w:usb0="00000003" w:usb1="00000000" w:usb2="00000000" w:usb3="00000000" w:csb0="00000001" w:csb1="00000000"/>
  </w:font>
  <w:font w:name="Matura MT Script Capitals">
    <w:panose1 w:val="03020802060602070202"/>
    <w:charset w:val="00"/>
    <w:family w:val="script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8382795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5BCE9A5" w14:textId="270F9EF9" w:rsidR="004A3AAB" w:rsidRDefault="004A3AA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AFC7AD2" w14:textId="77777777" w:rsidR="004A3AAB" w:rsidRDefault="004A3AA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CB86322" w14:textId="77777777" w:rsidR="00824926" w:rsidRDefault="00824926" w:rsidP="003820CA">
      <w:pPr>
        <w:spacing w:after="0" w:line="240" w:lineRule="auto"/>
      </w:pPr>
      <w:r>
        <w:separator/>
      </w:r>
    </w:p>
  </w:footnote>
  <w:footnote w:type="continuationSeparator" w:id="0">
    <w:p w14:paraId="0C8E9BFD" w14:textId="77777777" w:rsidR="00824926" w:rsidRDefault="00824926" w:rsidP="003820C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5" type="#_x0000_t75" style="width:11.5pt;height:11.5pt" o:bullet="t">
        <v:imagedata r:id="rId1" o:title="msoFDCB"/>
      </v:shape>
    </w:pict>
  </w:numPicBullet>
  <w:abstractNum w:abstractNumId="0" w15:restartNumberingAfterBreak="0">
    <w:nsid w:val="05FF388B"/>
    <w:multiLevelType w:val="hybridMultilevel"/>
    <w:tmpl w:val="FC388396"/>
    <w:lvl w:ilvl="0" w:tplc="4009000D">
      <w:start w:val="1"/>
      <w:numFmt w:val="bullet"/>
      <w:lvlText w:val="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063B2856"/>
    <w:multiLevelType w:val="hybridMultilevel"/>
    <w:tmpl w:val="2AE610AC"/>
    <w:lvl w:ilvl="0" w:tplc="40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EE9297D"/>
    <w:multiLevelType w:val="multilevel"/>
    <w:tmpl w:val="AE72D7C4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363"/>
        </w:tabs>
        <w:ind w:left="136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083"/>
        </w:tabs>
        <w:ind w:left="2083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03"/>
        </w:tabs>
        <w:ind w:left="2803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523"/>
        </w:tabs>
        <w:ind w:left="3523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243"/>
        </w:tabs>
        <w:ind w:left="4243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963"/>
        </w:tabs>
        <w:ind w:left="4963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683"/>
        </w:tabs>
        <w:ind w:left="5683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03"/>
        </w:tabs>
        <w:ind w:left="6403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75E238F"/>
    <w:multiLevelType w:val="hybridMultilevel"/>
    <w:tmpl w:val="AEE412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AC689C"/>
    <w:multiLevelType w:val="hybridMultilevel"/>
    <w:tmpl w:val="F17E2032"/>
    <w:lvl w:ilvl="0" w:tplc="40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E334A97"/>
    <w:multiLevelType w:val="hybridMultilevel"/>
    <w:tmpl w:val="905CC4EA"/>
    <w:lvl w:ilvl="0" w:tplc="4009000D">
      <w:start w:val="1"/>
      <w:numFmt w:val="bullet"/>
      <w:lvlText w:val=""/>
      <w:lvlJc w:val="left"/>
      <w:pPr>
        <w:ind w:left="643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36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08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0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2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24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96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68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03" w:hanging="360"/>
      </w:pPr>
      <w:rPr>
        <w:rFonts w:ascii="Wingdings" w:hAnsi="Wingdings" w:hint="default"/>
      </w:rPr>
    </w:lvl>
  </w:abstractNum>
  <w:abstractNum w:abstractNumId="6" w15:restartNumberingAfterBreak="0">
    <w:nsid w:val="271E5610"/>
    <w:multiLevelType w:val="hybridMultilevel"/>
    <w:tmpl w:val="0CD807D6"/>
    <w:lvl w:ilvl="0" w:tplc="40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9B361A5"/>
    <w:multiLevelType w:val="hybridMultilevel"/>
    <w:tmpl w:val="875EC1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B564F6E"/>
    <w:multiLevelType w:val="hybridMultilevel"/>
    <w:tmpl w:val="0CE8A2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17A438C"/>
    <w:multiLevelType w:val="hybridMultilevel"/>
    <w:tmpl w:val="1130A4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1AE1B97"/>
    <w:multiLevelType w:val="hybridMultilevel"/>
    <w:tmpl w:val="66B83D04"/>
    <w:lvl w:ilvl="0" w:tplc="40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BFB5A05"/>
    <w:multiLevelType w:val="hybridMultilevel"/>
    <w:tmpl w:val="889C47EC"/>
    <w:lvl w:ilvl="0" w:tplc="08090001">
      <w:start w:val="1"/>
      <w:numFmt w:val="bullet"/>
      <w:lvlText w:val=""/>
      <w:lvlJc w:val="left"/>
      <w:pPr>
        <w:ind w:left="64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5" w:hanging="360"/>
      </w:pPr>
      <w:rPr>
        <w:rFonts w:ascii="Wingdings" w:hAnsi="Wingdings" w:hint="default"/>
      </w:rPr>
    </w:lvl>
  </w:abstractNum>
  <w:abstractNum w:abstractNumId="12" w15:restartNumberingAfterBreak="0">
    <w:nsid w:val="3FB551DB"/>
    <w:multiLevelType w:val="hybridMultilevel"/>
    <w:tmpl w:val="28A491A4"/>
    <w:lvl w:ilvl="0" w:tplc="40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461A1DBC"/>
    <w:multiLevelType w:val="hybridMultilevel"/>
    <w:tmpl w:val="529A2F06"/>
    <w:lvl w:ilvl="0" w:tplc="40090001">
      <w:start w:val="1"/>
      <w:numFmt w:val="bullet"/>
      <w:lvlText w:val=""/>
      <w:lvlJc w:val="left"/>
      <w:pPr>
        <w:ind w:left="643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363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083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03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523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243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4963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683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03" w:hanging="360"/>
      </w:pPr>
      <w:rPr>
        <w:rFonts w:ascii="Wingdings" w:hAnsi="Wingdings" w:hint="default"/>
      </w:rPr>
    </w:lvl>
  </w:abstractNum>
  <w:abstractNum w:abstractNumId="14" w15:restartNumberingAfterBreak="0">
    <w:nsid w:val="471B07D4"/>
    <w:multiLevelType w:val="hybridMultilevel"/>
    <w:tmpl w:val="F2788D0E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7DC1919"/>
    <w:multiLevelType w:val="hybridMultilevel"/>
    <w:tmpl w:val="45403FC6"/>
    <w:lvl w:ilvl="0" w:tplc="40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979710F"/>
    <w:multiLevelType w:val="hybridMultilevel"/>
    <w:tmpl w:val="DAEE6B80"/>
    <w:lvl w:ilvl="0" w:tplc="71960256">
      <w:numFmt w:val="bullet"/>
      <w:lvlText w:val="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CD145C5"/>
    <w:multiLevelType w:val="hybridMultilevel"/>
    <w:tmpl w:val="93B2BB7E"/>
    <w:lvl w:ilvl="0" w:tplc="40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D450DB5"/>
    <w:multiLevelType w:val="hybridMultilevel"/>
    <w:tmpl w:val="3C2AA55C"/>
    <w:lvl w:ilvl="0" w:tplc="40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1FF5C96"/>
    <w:multiLevelType w:val="multilevel"/>
    <w:tmpl w:val="4BA6B2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54BD1DDD"/>
    <w:multiLevelType w:val="hybridMultilevel"/>
    <w:tmpl w:val="D4D4861A"/>
    <w:lvl w:ilvl="0" w:tplc="4009000D">
      <w:start w:val="1"/>
      <w:numFmt w:val="bullet"/>
      <w:lvlText w:val="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1" w15:restartNumberingAfterBreak="0">
    <w:nsid w:val="56AF4851"/>
    <w:multiLevelType w:val="hybridMultilevel"/>
    <w:tmpl w:val="09CE8526"/>
    <w:lvl w:ilvl="0" w:tplc="40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ABD588B"/>
    <w:multiLevelType w:val="hybridMultilevel"/>
    <w:tmpl w:val="0BFAC7B8"/>
    <w:lvl w:ilvl="0" w:tplc="40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B033E09"/>
    <w:multiLevelType w:val="hybridMultilevel"/>
    <w:tmpl w:val="349EE128"/>
    <w:lvl w:ilvl="0" w:tplc="4009000D">
      <w:start w:val="1"/>
      <w:numFmt w:val="bullet"/>
      <w:lvlText w:val=""/>
      <w:lvlJc w:val="left"/>
      <w:pPr>
        <w:ind w:left="643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363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083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03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523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243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963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683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03" w:hanging="360"/>
      </w:pPr>
      <w:rPr>
        <w:rFonts w:ascii="Wingdings" w:hAnsi="Wingdings" w:hint="default"/>
      </w:rPr>
    </w:lvl>
  </w:abstractNum>
  <w:abstractNum w:abstractNumId="24" w15:restartNumberingAfterBreak="0">
    <w:nsid w:val="5F6D1A16"/>
    <w:multiLevelType w:val="hybridMultilevel"/>
    <w:tmpl w:val="08A88D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0BA0B8A"/>
    <w:multiLevelType w:val="hybridMultilevel"/>
    <w:tmpl w:val="D1C4CF30"/>
    <w:lvl w:ilvl="0" w:tplc="4009000D">
      <w:start w:val="1"/>
      <w:numFmt w:val="bullet"/>
      <w:lvlText w:val=""/>
      <w:lvlJc w:val="left"/>
      <w:pPr>
        <w:ind w:left="643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36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08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0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2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24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96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68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03" w:hanging="360"/>
      </w:pPr>
      <w:rPr>
        <w:rFonts w:ascii="Wingdings" w:hAnsi="Wingdings" w:hint="default"/>
      </w:rPr>
    </w:lvl>
  </w:abstractNum>
  <w:abstractNum w:abstractNumId="26" w15:restartNumberingAfterBreak="0">
    <w:nsid w:val="628608CA"/>
    <w:multiLevelType w:val="hybridMultilevel"/>
    <w:tmpl w:val="9A809B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44A3035"/>
    <w:multiLevelType w:val="multilevel"/>
    <w:tmpl w:val="1EBA4B0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8" w15:restartNumberingAfterBreak="0">
    <w:nsid w:val="73DF09E6"/>
    <w:multiLevelType w:val="hybridMultilevel"/>
    <w:tmpl w:val="F4E21006"/>
    <w:lvl w:ilvl="0" w:tplc="40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E2827C5"/>
    <w:multiLevelType w:val="hybridMultilevel"/>
    <w:tmpl w:val="E402D2F0"/>
    <w:lvl w:ilvl="0" w:tplc="40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1147742705">
    <w:abstractNumId w:val="13"/>
  </w:num>
  <w:num w:numId="2" w16cid:durableId="1309364526">
    <w:abstractNumId w:val="1"/>
  </w:num>
  <w:num w:numId="3" w16cid:durableId="10961265">
    <w:abstractNumId w:val="22"/>
  </w:num>
  <w:num w:numId="4" w16cid:durableId="2091846264">
    <w:abstractNumId w:val="21"/>
  </w:num>
  <w:num w:numId="5" w16cid:durableId="939217433">
    <w:abstractNumId w:val="15"/>
  </w:num>
  <w:num w:numId="6" w16cid:durableId="1270895233">
    <w:abstractNumId w:val="28"/>
  </w:num>
  <w:num w:numId="7" w16cid:durableId="2009939683">
    <w:abstractNumId w:val="18"/>
  </w:num>
  <w:num w:numId="8" w16cid:durableId="680356252">
    <w:abstractNumId w:val="14"/>
  </w:num>
  <w:num w:numId="9" w16cid:durableId="789319735">
    <w:abstractNumId w:val="10"/>
  </w:num>
  <w:num w:numId="10" w16cid:durableId="1567715555">
    <w:abstractNumId w:val="6"/>
  </w:num>
  <w:num w:numId="11" w16cid:durableId="1189639583">
    <w:abstractNumId w:val="27"/>
  </w:num>
  <w:num w:numId="12" w16cid:durableId="942228316">
    <w:abstractNumId w:val="26"/>
  </w:num>
  <w:num w:numId="13" w16cid:durableId="312103713">
    <w:abstractNumId w:val="24"/>
  </w:num>
  <w:num w:numId="14" w16cid:durableId="916355037">
    <w:abstractNumId w:val="9"/>
  </w:num>
  <w:num w:numId="15" w16cid:durableId="1086607178">
    <w:abstractNumId w:val="3"/>
  </w:num>
  <w:num w:numId="16" w16cid:durableId="1461998114">
    <w:abstractNumId w:val="7"/>
  </w:num>
  <w:num w:numId="17" w16cid:durableId="1206141333">
    <w:abstractNumId w:val="16"/>
  </w:num>
  <w:num w:numId="18" w16cid:durableId="271547845">
    <w:abstractNumId w:val="11"/>
  </w:num>
  <w:num w:numId="19" w16cid:durableId="1176307007">
    <w:abstractNumId w:val="29"/>
  </w:num>
  <w:num w:numId="20" w16cid:durableId="1530876340">
    <w:abstractNumId w:val="12"/>
  </w:num>
  <w:num w:numId="21" w16cid:durableId="263418154">
    <w:abstractNumId w:val="23"/>
  </w:num>
  <w:num w:numId="22" w16cid:durableId="2057385654">
    <w:abstractNumId w:val="2"/>
  </w:num>
  <w:num w:numId="23" w16cid:durableId="1537161586">
    <w:abstractNumId w:val="4"/>
  </w:num>
  <w:num w:numId="24" w16cid:durableId="1574899468">
    <w:abstractNumId w:val="25"/>
  </w:num>
  <w:num w:numId="25" w16cid:durableId="1724014187">
    <w:abstractNumId w:val="0"/>
  </w:num>
  <w:num w:numId="26" w16cid:durableId="2145081121">
    <w:abstractNumId w:val="17"/>
  </w:num>
  <w:num w:numId="27" w16cid:durableId="306514421">
    <w:abstractNumId w:val="5"/>
  </w:num>
  <w:num w:numId="28" w16cid:durableId="608315386">
    <w:abstractNumId w:val="20"/>
  </w:num>
  <w:num w:numId="29" w16cid:durableId="898049930">
    <w:abstractNumId w:val="19"/>
  </w:num>
  <w:num w:numId="30" w16cid:durableId="287861791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FA53AF"/>
    <w:rsid w:val="00022EAC"/>
    <w:rsid w:val="0003207B"/>
    <w:rsid w:val="00042AFB"/>
    <w:rsid w:val="00060B5B"/>
    <w:rsid w:val="00065F47"/>
    <w:rsid w:val="000678D7"/>
    <w:rsid w:val="0007574D"/>
    <w:rsid w:val="000836FB"/>
    <w:rsid w:val="000871ED"/>
    <w:rsid w:val="000A231D"/>
    <w:rsid w:val="000B0946"/>
    <w:rsid w:val="000B706C"/>
    <w:rsid w:val="000D01DB"/>
    <w:rsid w:val="00105925"/>
    <w:rsid w:val="0012793B"/>
    <w:rsid w:val="001300C3"/>
    <w:rsid w:val="00143A12"/>
    <w:rsid w:val="00144835"/>
    <w:rsid w:val="00150E4F"/>
    <w:rsid w:val="001547B6"/>
    <w:rsid w:val="00164949"/>
    <w:rsid w:val="00165454"/>
    <w:rsid w:val="00165535"/>
    <w:rsid w:val="001714BB"/>
    <w:rsid w:val="001B660E"/>
    <w:rsid w:val="001D575B"/>
    <w:rsid w:val="001D6052"/>
    <w:rsid w:val="001E05F0"/>
    <w:rsid w:val="001E12A4"/>
    <w:rsid w:val="001F1B01"/>
    <w:rsid w:val="001F35BE"/>
    <w:rsid w:val="00204730"/>
    <w:rsid w:val="002159CD"/>
    <w:rsid w:val="002215E6"/>
    <w:rsid w:val="002336C0"/>
    <w:rsid w:val="00242A11"/>
    <w:rsid w:val="002456BD"/>
    <w:rsid w:val="0027693C"/>
    <w:rsid w:val="00282C98"/>
    <w:rsid w:val="002B20E1"/>
    <w:rsid w:val="002B27C5"/>
    <w:rsid w:val="002C5C57"/>
    <w:rsid w:val="002D6DE1"/>
    <w:rsid w:val="002D7B2E"/>
    <w:rsid w:val="002E4EBB"/>
    <w:rsid w:val="002F64E9"/>
    <w:rsid w:val="00303388"/>
    <w:rsid w:val="003258A0"/>
    <w:rsid w:val="00327DCA"/>
    <w:rsid w:val="0033783A"/>
    <w:rsid w:val="00340F78"/>
    <w:rsid w:val="0034363B"/>
    <w:rsid w:val="003820CA"/>
    <w:rsid w:val="00391D07"/>
    <w:rsid w:val="003A19F0"/>
    <w:rsid w:val="003A36D1"/>
    <w:rsid w:val="003B55DD"/>
    <w:rsid w:val="003B5E16"/>
    <w:rsid w:val="003B6063"/>
    <w:rsid w:val="003C00C0"/>
    <w:rsid w:val="003C56E6"/>
    <w:rsid w:val="003F7735"/>
    <w:rsid w:val="00426625"/>
    <w:rsid w:val="00426BF8"/>
    <w:rsid w:val="00436282"/>
    <w:rsid w:val="00440B8A"/>
    <w:rsid w:val="00441BEE"/>
    <w:rsid w:val="004457CC"/>
    <w:rsid w:val="00446D82"/>
    <w:rsid w:val="0046043A"/>
    <w:rsid w:val="00461C32"/>
    <w:rsid w:val="00480E76"/>
    <w:rsid w:val="004819E2"/>
    <w:rsid w:val="004A3AAB"/>
    <w:rsid w:val="004A59EC"/>
    <w:rsid w:val="004A5A72"/>
    <w:rsid w:val="004C436C"/>
    <w:rsid w:val="004D4D28"/>
    <w:rsid w:val="004F1DEB"/>
    <w:rsid w:val="00504791"/>
    <w:rsid w:val="00515F56"/>
    <w:rsid w:val="0052070E"/>
    <w:rsid w:val="00521BB8"/>
    <w:rsid w:val="00524C5A"/>
    <w:rsid w:val="00527D5C"/>
    <w:rsid w:val="00527E7A"/>
    <w:rsid w:val="00535072"/>
    <w:rsid w:val="00535481"/>
    <w:rsid w:val="00536650"/>
    <w:rsid w:val="0054091A"/>
    <w:rsid w:val="00543BD0"/>
    <w:rsid w:val="005524BD"/>
    <w:rsid w:val="005663A7"/>
    <w:rsid w:val="00580424"/>
    <w:rsid w:val="00584B6D"/>
    <w:rsid w:val="0059026D"/>
    <w:rsid w:val="005963AE"/>
    <w:rsid w:val="00597750"/>
    <w:rsid w:val="005C4AFF"/>
    <w:rsid w:val="005D1E55"/>
    <w:rsid w:val="005F7953"/>
    <w:rsid w:val="006155C0"/>
    <w:rsid w:val="0062004E"/>
    <w:rsid w:val="00620946"/>
    <w:rsid w:val="006367C7"/>
    <w:rsid w:val="00641C73"/>
    <w:rsid w:val="0064331B"/>
    <w:rsid w:val="00646114"/>
    <w:rsid w:val="006536E2"/>
    <w:rsid w:val="0065638C"/>
    <w:rsid w:val="00660F6D"/>
    <w:rsid w:val="00666ED7"/>
    <w:rsid w:val="00694D82"/>
    <w:rsid w:val="006A15EA"/>
    <w:rsid w:val="006B5A8E"/>
    <w:rsid w:val="006C1961"/>
    <w:rsid w:val="006C5A2B"/>
    <w:rsid w:val="006E5BE9"/>
    <w:rsid w:val="006F0423"/>
    <w:rsid w:val="00717638"/>
    <w:rsid w:val="007209CA"/>
    <w:rsid w:val="00724439"/>
    <w:rsid w:val="00724451"/>
    <w:rsid w:val="00724BD6"/>
    <w:rsid w:val="00726ABE"/>
    <w:rsid w:val="007328B6"/>
    <w:rsid w:val="00746DE6"/>
    <w:rsid w:val="00746EE3"/>
    <w:rsid w:val="007525F9"/>
    <w:rsid w:val="0075324E"/>
    <w:rsid w:val="0075371C"/>
    <w:rsid w:val="00771352"/>
    <w:rsid w:val="007875FF"/>
    <w:rsid w:val="007904ED"/>
    <w:rsid w:val="007B31D2"/>
    <w:rsid w:val="007B4E34"/>
    <w:rsid w:val="007C7DE0"/>
    <w:rsid w:val="007D17AD"/>
    <w:rsid w:val="007E426A"/>
    <w:rsid w:val="007F55EC"/>
    <w:rsid w:val="008023A2"/>
    <w:rsid w:val="00820E2F"/>
    <w:rsid w:val="00824926"/>
    <w:rsid w:val="008252B8"/>
    <w:rsid w:val="00827F1D"/>
    <w:rsid w:val="00834940"/>
    <w:rsid w:val="00852018"/>
    <w:rsid w:val="0085389A"/>
    <w:rsid w:val="0085537A"/>
    <w:rsid w:val="00863176"/>
    <w:rsid w:val="0086341A"/>
    <w:rsid w:val="008663CD"/>
    <w:rsid w:val="008721C3"/>
    <w:rsid w:val="00883653"/>
    <w:rsid w:val="008863B9"/>
    <w:rsid w:val="00892AC0"/>
    <w:rsid w:val="008A2582"/>
    <w:rsid w:val="008A7452"/>
    <w:rsid w:val="008C6E0D"/>
    <w:rsid w:val="008D464F"/>
    <w:rsid w:val="008F1DC5"/>
    <w:rsid w:val="00920993"/>
    <w:rsid w:val="00924BF2"/>
    <w:rsid w:val="009271E3"/>
    <w:rsid w:val="00930EDC"/>
    <w:rsid w:val="009417F4"/>
    <w:rsid w:val="009575D7"/>
    <w:rsid w:val="00971D76"/>
    <w:rsid w:val="00974455"/>
    <w:rsid w:val="009745B6"/>
    <w:rsid w:val="00974BC9"/>
    <w:rsid w:val="009753E1"/>
    <w:rsid w:val="00985DFA"/>
    <w:rsid w:val="00993066"/>
    <w:rsid w:val="009A77D2"/>
    <w:rsid w:val="009B3097"/>
    <w:rsid w:val="009C208A"/>
    <w:rsid w:val="009C295C"/>
    <w:rsid w:val="009C67F1"/>
    <w:rsid w:val="009C77EF"/>
    <w:rsid w:val="009D6993"/>
    <w:rsid w:val="00A0284C"/>
    <w:rsid w:val="00A07B2C"/>
    <w:rsid w:val="00A152A8"/>
    <w:rsid w:val="00A21011"/>
    <w:rsid w:val="00A26976"/>
    <w:rsid w:val="00A2793B"/>
    <w:rsid w:val="00A612CC"/>
    <w:rsid w:val="00A9346D"/>
    <w:rsid w:val="00A977A2"/>
    <w:rsid w:val="00AC0ED5"/>
    <w:rsid w:val="00AD3D46"/>
    <w:rsid w:val="00AF6226"/>
    <w:rsid w:val="00B02B66"/>
    <w:rsid w:val="00B2417B"/>
    <w:rsid w:val="00B320A4"/>
    <w:rsid w:val="00B41FCA"/>
    <w:rsid w:val="00B44798"/>
    <w:rsid w:val="00B72C15"/>
    <w:rsid w:val="00B8567D"/>
    <w:rsid w:val="00B92E49"/>
    <w:rsid w:val="00BB2BD6"/>
    <w:rsid w:val="00BC1C5B"/>
    <w:rsid w:val="00BC2B49"/>
    <w:rsid w:val="00BD1D67"/>
    <w:rsid w:val="00BF1C2D"/>
    <w:rsid w:val="00C014F5"/>
    <w:rsid w:val="00C02D98"/>
    <w:rsid w:val="00C05CEE"/>
    <w:rsid w:val="00C12787"/>
    <w:rsid w:val="00C17A53"/>
    <w:rsid w:val="00C22954"/>
    <w:rsid w:val="00C41D26"/>
    <w:rsid w:val="00C4603A"/>
    <w:rsid w:val="00C46757"/>
    <w:rsid w:val="00C550FE"/>
    <w:rsid w:val="00C720F7"/>
    <w:rsid w:val="00C74F30"/>
    <w:rsid w:val="00C95420"/>
    <w:rsid w:val="00CD79DF"/>
    <w:rsid w:val="00CF05E3"/>
    <w:rsid w:val="00CF6643"/>
    <w:rsid w:val="00D03B58"/>
    <w:rsid w:val="00D0657B"/>
    <w:rsid w:val="00D21341"/>
    <w:rsid w:val="00D31631"/>
    <w:rsid w:val="00D325E9"/>
    <w:rsid w:val="00D3292E"/>
    <w:rsid w:val="00D34C4C"/>
    <w:rsid w:val="00D365F1"/>
    <w:rsid w:val="00D62E5C"/>
    <w:rsid w:val="00D64905"/>
    <w:rsid w:val="00D73D45"/>
    <w:rsid w:val="00D81F72"/>
    <w:rsid w:val="00D85845"/>
    <w:rsid w:val="00DA47E6"/>
    <w:rsid w:val="00DD69C6"/>
    <w:rsid w:val="00DD700D"/>
    <w:rsid w:val="00DE095C"/>
    <w:rsid w:val="00DE783A"/>
    <w:rsid w:val="00DE7980"/>
    <w:rsid w:val="00E165F7"/>
    <w:rsid w:val="00E20155"/>
    <w:rsid w:val="00E26FAF"/>
    <w:rsid w:val="00E40856"/>
    <w:rsid w:val="00E807F8"/>
    <w:rsid w:val="00E823D4"/>
    <w:rsid w:val="00E9049F"/>
    <w:rsid w:val="00E926FD"/>
    <w:rsid w:val="00EA4C45"/>
    <w:rsid w:val="00EB32FB"/>
    <w:rsid w:val="00EB70B5"/>
    <w:rsid w:val="00EB7E80"/>
    <w:rsid w:val="00EC0489"/>
    <w:rsid w:val="00EC26A8"/>
    <w:rsid w:val="00ED5515"/>
    <w:rsid w:val="00ED7E58"/>
    <w:rsid w:val="00EF1933"/>
    <w:rsid w:val="00EF4408"/>
    <w:rsid w:val="00F0215E"/>
    <w:rsid w:val="00F1038E"/>
    <w:rsid w:val="00F252A7"/>
    <w:rsid w:val="00F25DD9"/>
    <w:rsid w:val="00F260C5"/>
    <w:rsid w:val="00F61D11"/>
    <w:rsid w:val="00F729D8"/>
    <w:rsid w:val="00F77204"/>
    <w:rsid w:val="00F87164"/>
    <w:rsid w:val="00F97160"/>
    <w:rsid w:val="00FA53AF"/>
    <w:rsid w:val="00FB3652"/>
    <w:rsid w:val="00FB44CB"/>
    <w:rsid w:val="00FC1349"/>
    <w:rsid w:val="00FC41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bidi="gu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88EB54F"/>
  <w15:docId w15:val="{00E3C2A0-FC21-4943-8456-A0CF06B45C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IN" w:eastAsia="en-IN" w:bidi="gu-IN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25DD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1038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1038E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646114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646114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820CA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3820CA"/>
    <w:pPr>
      <w:ind w:left="720"/>
      <w:contextualSpacing/>
    </w:pPr>
    <w:rPr>
      <w:rFonts w:eastAsiaTheme="minorHAnsi" w:cs="Latha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3820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820CA"/>
  </w:style>
  <w:style w:type="paragraph" w:styleId="Footer">
    <w:name w:val="footer"/>
    <w:basedOn w:val="Normal"/>
    <w:link w:val="FooterChar"/>
    <w:uiPriority w:val="99"/>
    <w:unhideWhenUsed/>
    <w:rsid w:val="003820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820CA"/>
  </w:style>
  <w:style w:type="paragraph" w:styleId="NoSpacing">
    <w:name w:val="No Spacing"/>
    <w:link w:val="NoSpacingChar"/>
    <w:uiPriority w:val="1"/>
    <w:qFormat/>
    <w:rsid w:val="002C5C57"/>
    <w:pPr>
      <w:spacing w:after="0" w:line="240" w:lineRule="auto"/>
    </w:pPr>
    <w:rPr>
      <w:kern w:val="0"/>
      <w:lang w:val="en-US" w:eastAsia="en-US" w:bidi="ar-SA"/>
    </w:rPr>
  </w:style>
  <w:style w:type="character" w:customStyle="1" w:styleId="NoSpacingChar">
    <w:name w:val="No Spacing Char"/>
    <w:basedOn w:val="DefaultParagraphFont"/>
    <w:link w:val="NoSpacing"/>
    <w:uiPriority w:val="1"/>
    <w:rsid w:val="002C5C57"/>
    <w:rPr>
      <w:kern w:val="0"/>
      <w:lang w:val="en-US" w:eastAsia="en-US" w:bidi="ar-SA"/>
    </w:rPr>
  </w:style>
  <w:style w:type="character" w:styleId="UnresolvedMention">
    <w:name w:val="Unresolved Mention"/>
    <w:basedOn w:val="DefaultParagraphFont"/>
    <w:uiPriority w:val="99"/>
    <w:semiHidden/>
    <w:unhideWhenUsed/>
    <w:rsid w:val="00C720F7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F25DD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F25DD9"/>
    <w:pPr>
      <w:outlineLvl w:val="9"/>
    </w:pPr>
    <w:rPr>
      <w:kern w:val="0"/>
      <w:lang w:val="en-US" w:eastAsia="en-US" w:bidi="ar-SA"/>
    </w:rPr>
  </w:style>
  <w:style w:type="character" w:customStyle="1" w:styleId="Heading2Char">
    <w:name w:val="Heading 2 Char"/>
    <w:basedOn w:val="DefaultParagraphFont"/>
    <w:link w:val="Heading2"/>
    <w:uiPriority w:val="9"/>
    <w:rsid w:val="00F1038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1038E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1">
    <w:name w:val="toc 1"/>
    <w:basedOn w:val="Normal"/>
    <w:next w:val="Normal"/>
    <w:autoRedefine/>
    <w:uiPriority w:val="39"/>
    <w:unhideWhenUsed/>
    <w:rsid w:val="00A612CC"/>
    <w:pPr>
      <w:tabs>
        <w:tab w:val="right" w:leader="dot" w:pos="8522"/>
      </w:tabs>
      <w:spacing w:after="100"/>
    </w:pPr>
    <w:rPr>
      <w:rFonts w:ascii="Arial" w:hAnsi="Arial" w:cs="Arial"/>
      <w:noProof/>
      <w:sz w:val="28"/>
      <w:szCs w:val="28"/>
    </w:rPr>
  </w:style>
  <w:style w:type="paragraph" w:styleId="TOC2">
    <w:name w:val="toc 2"/>
    <w:basedOn w:val="Normal"/>
    <w:next w:val="Normal"/>
    <w:autoRedefine/>
    <w:uiPriority w:val="39"/>
    <w:unhideWhenUsed/>
    <w:rsid w:val="00303388"/>
    <w:pPr>
      <w:tabs>
        <w:tab w:val="right" w:leader="dot" w:pos="8522"/>
      </w:tabs>
      <w:spacing w:after="100"/>
      <w:ind w:left="220"/>
    </w:pPr>
    <w:rPr>
      <w:rFonts w:ascii="Arial" w:hAnsi="Arial" w:cs="Arial"/>
      <w:noProof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A612CC"/>
    <w:pPr>
      <w:tabs>
        <w:tab w:val="right" w:leader="dot" w:pos="8522"/>
      </w:tabs>
      <w:spacing w:after="100"/>
    </w:pPr>
    <w:rPr>
      <w:rFonts w:ascii="Arial" w:eastAsia="Arial" w:hAnsi="Arial" w:cs="Arial"/>
      <w:noProof/>
    </w:rPr>
  </w:style>
  <w:style w:type="character" w:styleId="FollowedHyperlink">
    <w:name w:val="FollowedHyperlink"/>
    <w:basedOn w:val="DefaultParagraphFont"/>
    <w:uiPriority w:val="99"/>
    <w:semiHidden/>
    <w:unhideWhenUsed/>
    <w:rsid w:val="002159CD"/>
    <w:rPr>
      <w:color w:val="954F72" w:themeColor="followedHyperlink"/>
      <w:u w:val="single"/>
    </w:rPr>
  </w:style>
  <w:style w:type="character" w:customStyle="1" w:styleId="Heading4Char">
    <w:name w:val="Heading 4 Char"/>
    <w:basedOn w:val="DefaultParagraphFont"/>
    <w:link w:val="Heading4"/>
    <w:uiPriority w:val="9"/>
    <w:rsid w:val="00646114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646114"/>
    <w:rPr>
      <w:rFonts w:asciiTheme="majorHAnsi" w:eastAsiaTheme="majorEastAsia" w:hAnsiTheme="majorHAnsi" w:cstheme="majorBidi"/>
      <w:color w:val="2F5496" w:themeColor="accent1" w:themeShade="BF"/>
    </w:rPr>
  </w:style>
  <w:style w:type="character" w:styleId="Strong">
    <w:name w:val="Strong"/>
    <w:basedOn w:val="DefaultParagraphFont"/>
    <w:uiPriority w:val="22"/>
    <w:qFormat/>
    <w:rsid w:val="001F1B01"/>
    <w:rPr>
      <w:b/>
      <w:bCs/>
    </w:rPr>
  </w:style>
  <w:style w:type="paragraph" w:styleId="NormalWeb">
    <w:name w:val="Normal (Web)"/>
    <w:basedOn w:val="Normal"/>
    <w:uiPriority w:val="99"/>
    <w:unhideWhenUsed/>
    <w:rsid w:val="00F87164"/>
    <w:rPr>
      <w:rFonts w:ascii="Times New Roman" w:hAnsi="Times New Roman" w:cs="Times New Roman"/>
      <w:sz w:val="24"/>
      <w:szCs w:val="24"/>
    </w:rPr>
  </w:style>
  <w:style w:type="character" w:customStyle="1" w:styleId="whitespace-normal">
    <w:name w:val="whitespace-normal"/>
    <w:basedOn w:val="DefaultParagraphFont"/>
    <w:rsid w:val="0064331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7118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32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796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117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166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595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376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048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396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488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601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43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709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110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157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169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514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216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284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719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5298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3744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28306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17202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234465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157090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7541735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26436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073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585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672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991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929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727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27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524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168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834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861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930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236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470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466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880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998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309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411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707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033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158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jpe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6.jpe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5.jpeg"/><Relationship Id="rId5" Type="http://schemas.openxmlformats.org/officeDocument/2006/relationships/webSettings" Target="webSettings.xml"/><Relationship Id="rId15" Type="http://schemas.openxmlformats.org/officeDocument/2006/relationships/hyperlink" Target="https://digital.nhs.uk/data-and-information/publications/statistical/health-survey-for-england/2022-part-2/adult-overweight-and-obesity" TargetMode="External"/><Relationship Id="rId10" Type="http://schemas.openxmlformats.org/officeDocument/2006/relationships/image" Target="media/image4.png"/><Relationship Id="rId4" Type="http://schemas.openxmlformats.org/officeDocument/2006/relationships/settings" Target="settings.xml"/><Relationship Id="rId9" Type="http://schemas.openxmlformats.org/officeDocument/2006/relationships/image" Target="media/image3.jpeg"/><Relationship Id="rId14" Type="http://schemas.openxmlformats.org/officeDocument/2006/relationships/image" Target="media/image8.png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E8DF05C-C454-4FF5-95A4-A84F9E9F041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2824</TotalTime>
  <Pages>1</Pages>
  <Words>1702</Words>
  <Characters>9703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Isha Patel</cp:lastModifiedBy>
  <cp:revision>226</cp:revision>
  <dcterms:created xsi:type="dcterms:W3CDTF">2023-11-08T02:22:00Z</dcterms:created>
  <dcterms:modified xsi:type="dcterms:W3CDTF">2026-03-06T09:04:00Z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5046daa19262e8f03ad1468791cf18043d4515f887942d503c2d43f40a330947</vt:lpwstr>
  </property>
</Properties>
</file>