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color w:val="156082" w:themeColor="accent1"/>
          <w:kern w:val="2"/>
          <w:sz w:val="24"/>
          <w:szCs w:val="24"/>
          <w:lang w:eastAsia="en-US"/>
          <w14:ligatures w14:val="standardContextual"/>
        </w:rPr>
        <w:id w:val="504405995"/>
        <w:docPartObj>
          <w:docPartGallery w:val="Cover Pages"/>
          <w:docPartUnique/>
        </w:docPartObj>
      </w:sdtPr>
      <w:sdtEndPr>
        <w:rPr>
          <w:color w:val="auto"/>
        </w:rPr>
      </w:sdtEndPr>
      <w:sdtContent>
        <w:p w14:paraId="3CDE802B" w14:textId="5AD0959C" w:rsidR="003C0DA6" w:rsidRPr="004F5319" w:rsidRDefault="003C0DA6" w:rsidP="004F5319">
          <w:pPr>
            <w:pStyle w:val="NoSpacing"/>
            <w:spacing w:before="1540" w:after="240" w:line="360" w:lineRule="auto"/>
            <w:jc w:val="center"/>
            <w:rPr>
              <w:rFonts w:ascii="Arial" w:hAnsi="Arial" w:cs="Arial"/>
              <w:color w:val="156082" w:themeColor="accent1"/>
              <w:sz w:val="24"/>
              <w:szCs w:val="24"/>
            </w:rPr>
          </w:pPr>
          <w:r w:rsidRPr="004F5319">
            <w:rPr>
              <w:rFonts w:ascii="Arial" w:hAnsi="Arial" w:cs="Arial"/>
              <w:noProof/>
              <w:color w:val="156082" w:themeColor="accent1"/>
              <w:sz w:val="24"/>
              <w:szCs w:val="24"/>
            </w:rPr>
            <w:drawing>
              <wp:inline distT="0" distB="0" distL="0" distR="0" wp14:anchorId="67B794BD" wp14:editId="08D1F8F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24"/>
              <w:szCs w:val="24"/>
            </w:rPr>
            <w:alias w:val="Title"/>
            <w:tag w:val=""/>
            <w:id w:val="1735040861"/>
            <w:placeholder>
              <w:docPart w:val="2432D5A9F7464A2DBB629B8D9EED8476"/>
            </w:placeholder>
            <w:dataBinding w:prefixMappings="xmlns:ns0='http://purl.org/dc/elements/1.1/' xmlns:ns1='http://schemas.openxmlformats.org/package/2006/metadata/core-properties' " w:xpath="/ns1:coreProperties[1]/ns0:title[1]" w:storeItemID="{6C3C8BC8-F283-45AE-878A-BAB7291924A1}"/>
            <w:text/>
          </w:sdtPr>
          <w:sdtContent>
            <w:p w14:paraId="3EE7D739" w14:textId="4298C2B1" w:rsidR="003C0DA6" w:rsidRPr="004F5319" w:rsidRDefault="003C0DA6" w:rsidP="004F5319">
              <w:pPr>
                <w:pStyle w:val="NoSpacing"/>
                <w:pBdr>
                  <w:top w:val="single" w:sz="6" w:space="6" w:color="156082" w:themeColor="accent1"/>
                  <w:bottom w:val="single" w:sz="6" w:space="6" w:color="156082" w:themeColor="accent1"/>
                </w:pBdr>
                <w:spacing w:after="240" w:line="360" w:lineRule="auto"/>
                <w:jc w:val="center"/>
                <w:rPr>
                  <w:rFonts w:ascii="Arial" w:eastAsiaTheme="majorEastAsia" w:hAnsi="Arial" w:cs="Arial"/>
                  <w:caps/>
                  <w:color w:val="156082" w:themeColor="accent1"/>
                  <w:sz w:val="24"/>
                  <w:szCs w:val="24"/>
                </w:rPr>
              </w:pPr>
              <w:r w:rsidRPr="004F5319">
                <w:rPr>
                  <w:rFonts w:ascii="Arial" w:eastAsiaTheme="majorEastAsia" w:hAnsi="Arial" w:cs="Arial"/>
                  <w:caps/>
                  <w:color w:val="156082" w:themeColor="accent1"/>
                  <w:sz w:val="24"/>
                  <w:szCs w:val="24"/>
                </w:rPr>
                <w:t>HYATT HOTEL CORPORATIONS</w:t>
              </w:r>
            </w:p>
          </w:sdtContent>
        </w:sdt>
        <w:p w14:paraId="5F388B3C" w14:textId="6698E02B" w:rsidR="003C0DA6" w:rsidRPr="004F5319" w:rsidRDefault="003C0DA6" w:rsidP="004F5319">
          <w:pPr>
            <w:pStyle w:val="NoSpacing"/>
            <w:spacing w:line="360" w:lineRule="auto"/>
            <w:jc w:val="center"/>
            <w:rPr>
              <w:rFonts w:ascii="Arial" w:hAnsi="Arial" w:cs="Arial"/>
              <w:color w:val="156082" w:themeColor="accent1"/>
              <w:sz w:val="24"/>
              <w:szCs w:val="24"/>
            </w:rPr>
          </w:pPr>
        </w:p>
        <w:p w14:paraId="17425B5C" w14:textId="77777777" w:rsidR="003C0DA6" w:rsidRPr="004F5319" w:rsidRDefault="003C0DA6" w:rsidP="004F5319">
          <w:pPr>
            <w:pStyle w:val="NoSpacing"/>
            <w:spacing w:before="480" w:line="360" w:lineRule="auto"/>
            <w:jc w:val="center"/>
            <w:rPr>
              <w:rFonts w:ascii="Arial" w:hAnsi="Arial" w:cs="Arial"/>
              <w:color w:val="156082" w:themeColor="accent1"/>
              <w:sz w:val="24"/>
              <w:szCs w:val="24"/>
            </w:rPr>
          </w:pPr>
          <w:r w:rsidRPr="004F5319">
            <w:rPr>
              <w:rFonts w:ascii="Arial" w:hAnsi="Arial" w:cs="Arial"/>
              <w:noProof/>
              <w:color w:val="156082" w:themeColor="accent1"/>
              <w:sz w:val="24"/>
              <w:szCs w:val="24"/>
            </w:rPr>
            <mc:AlternateContent>
              <mc:Choice Requires="wps">
                <w:drawing>
                  <wp:anchor distT="0" distB="0" distL="114300" distR="114300" simplePos="0" relativeHeight="251659264" behindDoc="0" locked="0" layoutInCell="1" allowOverlap="1" wp14:anchorId="7A49018E" wp14:editId="217864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9DDF8DC" w14:textId="30E29F4B" w:rsidR="003C0DA6" w:rsidRDefault="003C0DA6">
                                    <w:pPr>
                                      <w:pStyle w:val="NoSpacing"/>
                                      <w:spacing w:after="40"/>
                                      <w:jc w:val="center"/>
                                      <w:rPr>
                                        <w:caps/>
                                        <w:color w:val="156082" w:themeColor="accent1"/>
                                        <w:sz w:val="28"/>
                                        <w:szCs w:val="28"/>
                                      </w:rPr>
                                    </w:pPr>
                                    <w:r w:rsidRPr="003C0DA6">
                                      <w:rPr>
                                        <w:rFonts w:ascii="Arial" w:hAnsi="Arial" w:cs="Arial"/>
                                        <w:caps/>
                                        <w:color w:val="156082" w:themeColor="accent1"/>
                                        <w:sz w:val="28"/>
                                        <w:szCs w:val="28"/>
                                      </w:rPr>
                                      <w:t>NAME: CONSTANTIN-ADRIAN VASILIU</w:t>
                                    </w:r>
                                  </w:p>
                                </w:sdtContent>
                              </w:sdt>
                              <w:p w14:paraId="620DE7EE" w14:textId="5A57DF9C" w:rsidR="003C0DA6" w:rsidRDefault="003C0DA6" w:rsidP="003C0DA6">
                                <w:pPr>
                                  <w:pStyle w:val="NoSpacing"/>
                                  <w:jc w:val="center"/>
                                  <w:rPr>
                                    <w:color w:val="156082" w:themeColor="accent1"/>
                                    <w:sz w:val="28"/>
                                    <w:szCs w:val="28"/>
                                  </w:rPr>
                                </w:pPr>
                                <w:r>
                                  <w:rPr>
                                    <w:color w:val="156082" w:themeColor="accent1"/>
                                    <w:sz w:val="28"/>
                                    <w:szCs w:val="28"/>
                                  </w:rPr>
                                  <w:t>STUDEN ID: 2229175</w:t>
                                </w:r>
                              </w:p>
                              <w:p w14:paraId="08F3ABD7" w14:textId="23A54A13" w:rsidR="003C0DA6" w:rsidRDefault="003C0DA6" w:rsidP="003C0DA6">
                                <w:pPr>
                                  <w:pStyle w:val="NoSpacing"/>
                                  <w:jc w:val="center"/>
                                  <w:rPr>
                                    <w:color w:val="156082" w:themeColor="accent1"/>
                                    <w:sz w:val="28"/>
                                    <w:szCs w:val="28"/>
                                  </w:rPr>
                                </w:pPr>
                                <w:r>
                                  <w:rPr>
                                    <w:color w:val="156082" w:themeColor="accent1"/>
                                    <w:sz w:val="28"/>
                                    <w:szCs w:val="28"/>
                                  </w:rPr>
                                  <w:t>MODULE CODE: BMIH5004</w:t>
                                </w:r>
                              </w:p>
                              <w:p w14:paraId="7B483602" w14:textId="183BECB2" w:rsidR="003C0DA6" w:rsidRPr="003C0DA6" w:rsidRDefault="003C0DA6" w:rsidP="003C0DA6">
                                <w:pPr>
                                  <w:pStyle w:val="NoSpacing"/>
                                  <w:jc w:val="center"/>
                                  <w:rPr>
                                    <w:color w:val="156082" w:themeColor="accent1"/>
                                    <w:sz w:val="28"/>
                                    <w:szCs w:val="28"/>
                                  </w:rPr>
                                </w:pPr>
                                <w:r>
                                  <w:rPr>
                                    <w:color w:val="156082" w:themeColor="accent1"/>
                                    <w:sz w:val="28"/>
                                    <w:szCs w:val="28"/>
                                  </w:rPr>
                                  <w:t>MODULE LECTURER: DANIEL PAYNE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49018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9DDF8DC" w14:textId="30E29F4B" w:rsidR="003C0DA6" w:rsidRDefault="003C0DA6">
                              <w:pPr>
                                <w:pStyle w:val="NoSpacing"/>
                                <w:spacing w:after="40"/>
                                <w:jc w:val="center"/>
                                <w:rPr>
                                  <w:caps/>
                                  <w:color w:val="156082" w:themeColor="accent1"/>
                                  <w:sz w:val="28"/>
                                  <w:szCs w:val="28"/>
                                </w:rPr>
                              </w:pPr>
                              <w:r w:rsidRPr="003C0DA6">
                                <w:rPr>
                                  <w:rFonts w:ascii="Arial" w:hAnsi="Arial" w:cs="Arial"/>
                                  <w:caps/>
                                  <w:color w:val="156082" w:themeColor="accent1"/>
                                  <w:sz w:val="28"/>
                                  <w:szCs w:val="28"/>
                                </w:rPr>
                                <w:t>NAME: CONSTANTIN-ADRIAN VASILIU</w:t>
                              </w:r>
                            </w:p>
                          </w:sdtContent>
                        </w:sdt>
                        <w:p w14:paraId="620DE7EE" w14:textId="5A57DF9C" w:rsidR="003C0DA6" w:rsidRDefault="003C0DA6" w:rsidP="003C0DA6">
                          <w:pPr>
                            <w:pStyle w:val="NoSpacing"/>
                            <w:jc w:val="center"/>
                            <w:rPr>
                              <w:color w:val="156082" w:themeColor="accent1"/>
                              <w:sz w:val="28"/>
                              <w:szCs w:val="28"/>
                            </w:rPr>
                          </w:pPr>
                          <w:r>
                            <w:rPr>
                              <w:color w:val="156082" w:themeColor="accent1"/>
                              <w:sz w:val="28"/>
                              <w:szCs w:val="28"/>
                            </w:rPr>
                            <w:t>STUDEN ID: 2229175</w:t>
                          </w:r>
                        </w:p>
                        <w:p w14:paraId="08F3ABD7" w14:textId="23A54A13" w:rsidR="003C0DA6" w:rsidRDefault="003C0DA6" w:rsidP="003C0DA6">
                          <w:pPr>
                            <w:pStyle w:val="NoSpacing"/>
                            <w:jc w:val="center"/>
                            <w:rPr>
                              <w:color w:val="156082" w:themeColor="accent1"/>
                              <w:sz w:val="28"/>
                              <w:szCs w:val="28"/>
                            </w:rPr>
                          </w:pPr>
                          <w:r>
                            <w:rPr>
                              <w:color w:val="156082" w:themeColor="accent1"/>
                              <w:sz w:val="28"/>
                              <w:szCs w:val="28"/>
                            </w:rPr>
                            <w:t>MODULE CODE: BMIH5004</w:t>
                          </w:r>
                        </w:p>
                        <w:p w14:paraId="7B483602" w14:textId="183BECB2" w:rsidR="003C0DA6" w:rsidRPr="003C0DA6" w:rsidRDefault="003C0DA6" w:rsidP="003C0DA6">
                          <w:pPr>
                            <w:pStyle w:val="NoSpacing"/>
                            <w:jc w:val="center"/>
                            <w:rPr>
                              <w:color w:val="156082" w:themeColor="accent1"/>
                              <w:sz w:val="28"/>
                              <w:szCs w:val="28"/>
                            </w:rPr>
                          </w:pPr>
                          <w:r>
                            <w:rPr>
                              <w:color w:val="156082" w:themeColor="accent1"/>
                              <w:sz w:val="28"/>
                              <w:szCs w:val="28"/>
                            </w:rPr>
                            <w:t>MODULE LECTURER: DANIEL PAYNE</w:t>
                          </w:r>
                        </w:p>
                      </w:txbxContent>
                    </v:textbox>
                    <w10:wrap anchorx="margin" anchory="page"/>
                  </v:shape>
                </w:pict>
              </mc:Fallback>
            </mc:AlternateContent>
          </w:r>
          <w:r w:rsidRPr="004F5319">
            <w:rPr>
              <w:rFonts w:ascii="Arial" w:hAnsi="Arial" w:cs="Arial"/>
              <w:noProof/>
              <w:color w:val="156082" w:themeColor="accent1"/>
              <w:sz w:val="24"/>
              <w:szCs w:val="24"/>
            </w:rPr>
            <w:drawing>
              <wp:inline distT="0" distB="0" distL="0" distR="0" wp14:anchorId="345A552A" wp14:editId="0881F7A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1FDF5A" w14:textId="77777777" w:rsidR="00CC30A7" w:rsidRPr="00C7725C" w:rsidRDefault="00CC30A7" w:rsidP="00CC30A7">
          <w:pPr>
            <w:spacing w:line="360" w:lineRule="auto"/>
            <w:jc w:val="both"/>
            <w:rPr>
              <w:rFonts w:ascii="Arial" w:hAnsi="Arial" w:cs="Arial"/>
            </w:rPr>
          </w:pPr>
        </w:p>
        <w:p w14:paraId="0DC8393E" w14:textId="2E209D9C" w:rsidR="00CC30A7" w:rsidRPr="00C7725C" w:rsidRDefault="00CC30A7" w:rsidP="00CC30A7">
          <w:pPr>
            <w:spacing w:line="360" w:lineRule="auto"/>
            <w:jc w:val="both"/>
            <w:rPr>
              <w:rFonts w:ascii="Arial" w:hAnsi="Arial" w:cs="Arial"/>
            </w:rPr>
          </w:pPr>
          <w:r w:rsidRPr="00C7725C">
            <w:rPr>
              <w:rFonts w:ascii="Arial" w:hAnsi="Arial" w:cs="Arial"/>
            </w:rPr>
            <w:t xml:space="preserve">I acknowledge the use of Grammarly (https://www.grammarly.com/) on </w:t>
          </w:r>
          <w:r>
            <w:rPr>
              <w:rFonts w:ascii="Arial" w:hAnsi="Arial" w:cs="Arial"/>
            </w:rPr>
            <w:t>29</w:t>
          </w:r>
          <w:r w:rsidRPr="00C7725C">
            <w:rPr>
              <w:rFonts w:ascii="Arial" w:hAnsi="Arial" w:cs="Arial"/>
            </w:rPr>
            <w:t xml:space="preserve"> October 2024 to check my work.</w:t>
          </w:r>
        </w:p>
        <w:p w14:paraId="5548C62E" w14:textId="7D2BEF4D" w:rsidR="00CC30A7" w:rsidRDefault="00CC30A7" w:rsidP="00CC30A7">
          <w:pPr>
            <w:spacing w:line="360" w:lineRule="auto"/>
            <w:jc w:val="both"/>
            <w:rPr>
              <w:rFonts w:ascii="Arial" w:hAnsi="Arial" w:cs="Arial"/>
            </w:rPr>
          </w:pPr>
          <w:r w:rsidRPr="00C7725C">
            <w:rPr>
              <w:rFonts w:ascii="Arial" w:hAnsi="Arial" w:cs="Arial"/>
            </w:rPr>
            <w:t xml:space="preserve">I acknowledge the use of </w:t>
          </w:r>
          <w:proofErr w:type="spellStart"/>
          <w:r w:rsidRPr="00C7725C">
            <w:rPr>
              <w:rFonts w:ascii="Arial" w:hAnsi="Arial" w:cs="Arial"/>
            </w:rPr>
            <w:t>Quitbot</w:t>
          </w:r>
          <w:proofErr w:type="spellEnd"/>
          <w:r w:rsidRPr="00C7725C">
            <w:rPr>
              <w:rFonts w:ascii="Arial" w:hAnsi="Arial" w:cs="Arial"/>
            </w:rPr>
            <w:t xml:space="preserve"> (https://www.quiltbot.com/) on </w:t>
          </w:r>
          <w:r>
            <w:rPr>
              <w:rFonts w:ascii="Arial" w:hAnsi="Arial" w:cs="Arial"/>
            </w:rPr>
            <w:t>28</w:t>
          </w:r>
          <w:r>
            <w:rPr>
              <w:rFonts w:ascii="Arial" w:hAnsi="Arial" w:cs="Arial"/>
            </w:rPr>
            <w:t xml:space="preserve"> and </w:t>
          </w:r>
          <w:r>
            <w:rPr>
              <w:rFonts w:ascii="Arial" w:hAnsi="Arial" w:cs="Arial"/>
            </w:rPr>
            <w:t>29</w:t>
          </w:r>
          <w:r w:rsidRPr="00C7725C">
            <w:rPr>
              <w:rFonts w:ascii="Arial" w:hAnsi="Arial" w:cs="Arial"/>
            </w:rPr>
            <w:t xml:space="preserve"> October 2024 to paraphrase my work.</w:t>
          </w:r>
        </w:p>
        <w:p w14:paraId="63E7B790" w14:textId="77777777" w:rsidR="00CC30A7" w:rsidRPr="00C7725C" w:rsidRDefault="00CC30A7" w:rsidP="00CC30A7">
          <w:pPr>
            <w:spacing w:line="360" w:lineRule="auto"/>
            <w:jc w:val="both"/>
            <w:rPr>
              <w:rFonts w:ascii="Arial" w:hAnsi="Arial" w:cs="Arial"/>
            </w:rPr>
          </w:pPr>
          <w:r w:rsidRPr="00EC7FE5">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r>
            <w:rPr>
              <w:rFonts w:ascii="Arial" w:hAnsi="Arial" w:cs="Arial"/>
            </w:rPr>
            <w:t>.</w:t>
          </w:r>
        </w:p>
        <w:p w14:paraId="74A8055D" w14:textId="11DCC949" w:rsidR="0045640C" w:rsidRPr="004F5319" w:rsidRDefault="003C0DA6" w:rsidP="004F5319">
          <w:pPr>
            <w:spacing w:line="360" w:lineRule="auto"/>
            <w:jc w:val="center"/>
            <w:rPr>
              <w:rFonts w:ascii="Arial" w:hAnsi="Arial" w:cs="Arial"/>
            </w:rPr>
          </w:pPr>
          <w:r w:rsidRPr="004F5319">
            <w:rPr>
              <w:rFonts w:ascii="Arial" w:hAnsi="Arial" w:cs="Arial"/>
            </w:rPr>
            <w:br w:type="page"/>
          </w:r>
        </w:p>
      </w:sdtContent>
    </w:sdt>
    <w:sdt>
      <w:sdtPr>
        <w:rPr>
          <w:rFonts w:asciiTheme="minorHAnsi" w:eastAsiaTheme="minorHAnsi" w:hAnsiTheme="minorHAnsi" w:cstheme="minorBidi"/>
          <w:color w:val="auto"/>
          <w:kern w:val="2"/>
          <w:sz w:val="24"/>
          <w:szCs w:val="24"/>
          <w:lang w:eastAsia="en-US"/>
          <w14:ligatures w14:val="standardContextual"/>
        </w:rPr>
        <w:id w:val="236832312"/>
        <w:docPartObj>
          <w:docPartGallery w:val="Table of Contents"/>
          <w:docPartUnique/>
        </w:docPartObj>
      </w:sdtPr>
      <w:sdtEndPr>
        <w:rPr>
          <w:b/>
          <w:bCs/>
        </w:rPr>
      </w:sdtEndPr>
      <w:sdtContent>
        <w:p w14:paraId="06FD8125" w14:textId="5B7733E6" w:rsidR="004F5319" w:rsidRDefault="004F5319">
          <w:pPr>
            <w:pStyle w:val="TOCHeading"/>
          </w:pPr>
          <w:r>
            <w:t>Contents</w:t>
          </w:r>
        </w:p>
        <w:p w14:paraId="210CFB1F" w14:textId="37C15A83" w:rsidR="004F5319" w:rsidRDefault="004F531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1130270" w:history="1">
            <w:r w:rsidRPr="004804BE">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_Toc181130270 \h </w:instrText>
            </w:r>
            <w:r>
              <w:rPr>
                <w:noProof/>
                <w:webHidden/>
              </w:rPr>
            </w:r>
            <w:r>
              <w:rPr>
                <w:noProof/>
                <w:webHidden/>
              </w:rPr>
              <w:fldChar w:fldCharType="separate"/>
            </w:r>
            <w:r w:rsidR="00C47467">
              <w:rPr>
                <w:noProof/>
                <w:webHidden/>
              </w:rPr>
              <w:t>2</w:t>
            </w:r>
            <w:r>
              <w:rPr>
                <w:noProof/>
                <w:webHidden/>
              </w:rPr>
              <w:fldChar w:fldCharType="end"/>
            </w:r>
          </w:hyperlink>
        </w:p>
        <w:p w14:paraId="0A0A9A2C" w14:textId="70E9EF1C" w:rsidR="004F5319" w:rsidRDefault="004F5319">
          <w:pPr>
            <w:pStyle w:val="TOC1"/>
            <w:tabs>
              <w:tab w:val="right" w:leader="dot" w:pos="9016"/>
            </w:tabs>
            <w:rPr>
              <w:rFonts w:eastAsiaTheme="minorEastAsia"/>
              <w:noProof/>
              <w:lang w:eastAsia="en-GB"/>
            </w:rPr>
          </w:pPr>
          <w:hyperlink w:anchor="_Toc181130271" w:history="1">
            <w:r w:rsidRPr="004804B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_Toc181130271 \h </w:instrText>
            </w:r>
            <w:r>
              <w:rPr>
                <w:noProof/>
                <w:webHidden/>
              </w:rPr>
            </w:r>
            <w:r>
              <w:rPr>
                <w:noProof/>
                <w:webHidden/>
              </w:rPr>
              <w:fldChar w:fldCharType="separate"/>
            </w:r>
            <w:r w:rsidR="00C47467">
              <w:rPr>
                <w:noProof/>
                <w:webHidden/>
              </w:rPr>
              <w:t>3</w:t>
            </w:r>
            <w:r>
              <w:rPr>
                <w:noProof/>
                <w:webHidden/>
              </w:rPr>
              <w:fldChar w:fldCharType="end"/>
            </w:r>
          </w:hyperlink>
        </w:p>
        <w:p w14:paraId="53C94F84" w14:textId="29A9FF49" w:rsidR="004F5319" w:rsidRDefault="004F5319">
          <w:pPr>
            <w:pStyle w:val="TOC1"/>
            <w:tabs>
              <w:tab w:val="right" w:leader="dot" w:pos="9016"/>
            </w:tabs>
            <w:rPr>
              <w:rFonts w:eastAsiaTheme="minorEastAsia"/>
              <w:noProof/>
              <w:lang w:eastAsia="en-GB"/>
            </w:rPr>
          </w:pPr>
          <w:hyperlink w:anchor="_Toc181130272" w:history="1">
            <w:r w:rsidRPr="004804BE">
              <w:rPr>
                <w:rStyle w:val="Hyperlink"/>
                <w:rFonts w:ascii="Arial" w:hAnsi="Arial" w:cs="Arial"/>
                <w:noProof/>
              </w:rPr>
              <w:t>Organization Structure, Culture and Goals</w:t>
            </w:r>
            <w:r>
              <w:rPr>
                <w:noProof/>
                <w:webHidden/>
              </w:rPr>
              <w:tab/>
            </w:r>
            <w:r>
              <w:rPr>
                <w:noProof/>
                <w:webHidden/>
              </w:rPr>
              <w:fldChar w:fldCharType="begin"/>
            </w:r>
            <w:r>
              <w:rPr>
                <w:noProof/>
                <w:webHidden/>
              </w:rPr>
              <w:instrText xml:space="preserve"> PAGEREF _Toc181130272 \h </w:instrText>
            </w:r>
            <w:r>
              <w:rPr>
                <w:noProof/>
                <w:webHidden/>
              </w:rPr>
            </w:r>
            <w:r>
              <w:rPr>
                <w:noProof/>
                <w:webHidden/>
              </w:rPr>
              <w:fldChar w:fldCharType="separate"/>
            </w:r>
            <w:r w:rsidR="00C47467">
              <w:rPr>
                <w:noProof/>
                <w:webHidden/>
              </w:rPr>
              <w:t>3</w:t>
            </w:r>
            <w:r>
              <w:rPr>
                <w:noProof/>
                <w:webHidden/>
              </w:rPr>
              <w:fldChar w:fldCharType="end"/>
            </w:r>
          </w:hyperlink>
        </w:p>
        <w:p w14:paraId="6CFC6A5E" w14:textId="6FD0FE1F" w:rsidR="004F5319" w:rsidRDefault="004F5319">
          <w:pPr>
            <w:pStyle w:val="TOC2"/>
            <w:tabs>
              <w:tab w:val="right" w:leader="dot" w:pos="9016"/>
            </w:tabs>
            <w:rPr>
              <w:rFonts w:eastAsiaTheme="minorEastAsia"/>
              <w:noProof/>
              <w:lang w:eastAsia="en-GB"/>
            </w:rPr>
          </w:pPr>
          <w:hyperlink w:anchor="_Toc181130273" w:history="1">
            <w:r w:rsidRPr="004804BE">
              <w:rPr>
                <w:rStyle w:val="Hyperlink"/>
                <w:rFonts w:ascii="Arial" w:hAnsi="Arial" w:cs="Arial"/>
                <w:noProof/>
              </w:rPr>
              <w:t>Organization Structure</w:t>
            </w:r>
            <w:r>
              <w:rPr>
                <w:noProof/>
                <w:webHidden/>
              </w:rPr>
              <w:tab/>
            </w:r>
            <w:r>
              <w:rPr>
                <w:noProof/>
                <w:webHidden/>
              </w:rPr>
              <w:fldChar w:fldCharType="begin"/>
            </w:r>
            <w:r>
              <w:rPr>
                <w:noProof/>
                <w:webHidden/>
              </w:rPr>
              <w:instrText xml:space="preserve"> PAGEREF _Toc181130273 \h </w:instrText>
            </w:r>
            <w:r>
              <w:rPr>
                <w:noProof/>
                <w:webHidden/>
              </w:rPr>
            </w:r>
            <w:r>
              <w:rPr>
                <w:noProof/>
                <w:webHidden/>
              </w:rPr>
              <w:fldChar w:fldCharType="separate"/>
            </w:r>
            <w:r w:rsidR="00C47467">
              <w:rPr>
                <w:noProof/>
                <w:webHidden/>
              </w:rPr>
              <w:t>3</w:t>
            </w:r>
            <w:r>
              <w:rPr>
                <w:noProof/>
                <w:webHidden/>
              </w:rPr>
              <w:fldChar w:fldCharType="end"/>
            </w:r>
          </w:hyperlink>
        </w:p>
        <w:p w14:paraId="2A899C2C" w14:textId="27134C72" w:rsidR="004F5319" w:rsidRDefault="004F5319">
          <w:pPr>
            <w:pStyle w:val="TOC2"/>
            <w:tabs>
              <w:tab w:val="right" w:leader="dot" w:pos="9016"/>
            </w:tabs>
            <w:rPr>
              <w:rFonts w:eastAsiaTheme="minorEastAsia"/>
              <w:noProof/>
              <w:lang w:eastAsia="en-GB"/>
            </w:rPr>
          </w:pPr>
          <w:hyperlink w:anchor="_Toc181130274" w:history="1">
            <w:r w:rsidRPr="004804BE">
              <w:rPr>
                <w:rStyle w:val="Hyperlink"/>
                <w:rFonts w:ascii="Arial" w:hAnsi="Arial" w:cs="Arial"/>
                <w:noProof/>
              </w:rPr>
              <w:t>Organization Culture</w:t>
            </w:r>
            <w:r>
              <w:rPr>
                <w:noProof/>
                <w:webHidden/>
              </w:rPr>
              <w:tab/>
            </w:r>
            <w:r>
              <w:rPr>
                <w:noProof/>
                <w:webHidden/>
              </w:rPr>
              <w:fldChar w:fldCharType="begin"/>
            </w:r>
            <w:r>
              <w:rPr>
                <w:noProof/>
                <w:webHidden/>
              </w:rPr>
              <w:instrText xml:space="preserve"> PAGEREF _Toc181130274 \h </w:instrText>
            </w:r>
            <w:r>
              <w:rPr>
                <w:noProof/>
                <w:webHidden/>
              </w:rPr>
            </w:r>
            <w:r>
              <w:rPr>
                <w:noProof/>
                <w:webHidden/>
              </w:rPr>
              <w:fldChar w:fldCharType="separate"/>
            </w:r>
            <w:r w:rsidR="00C47467">
              <w:rPr>
                <w:noProof/>
                <w:webHidden/>
              </w:rPr>
              <w:t>4</w:t>
            </w:r>
            <w:r>
              <w:rPr>
                <w:noProof/>
                <w:webHidden/>
              </w:rPr>
              <w:fldChar w:fldCharType="end"/>
            </w:r>
          </w:hyperlink>
        </w:p>
        <w:p w14:paraId="7C391FEB" w14:textId="050F8CAE" w:rsidR="004F5319" w:rsidRDefault="004F5319">
          <w:pPr>
            <w:pStyle w:val="TOC2"/>
            <w:tabs>
              <w:tab w:val="right" w:leader="dot" w:pos="9016"/>
            </w:tabs>
            <w:rPr>
              <w:rFonts w:eastAsiaTheme="minorEastAsia"/>
              <w:noProof/>
              <w:lang w:eastAsia="en-GB"/>
            </w:rPr>
          </w:pPr>
          <w:hyperlink w:anchor="_Toc181130275" w:history="1">
            <w:r w:rsidRPr="004804BE">
              <w:rPr>
                <w:rStyle w:val="Hyperlink"/>
                <w:rFonts w:ascii="Arial" w:hAnsi="Arial" w:cs="Arial"/>
                <w:noProof/>
              </w:rPr>
              <w:t>Goals</w:t>
            </w:r>
            <w:r>
              <w:rPr>
                <w:noProof/>
                <w:webHidden/>
              </w:rPr>
              <w:tab/>
            </w:r>
            <w:r>
              <w:rPr>
                <w:noProof/>
                <w:webHidden/>
              </w:rPr>
              <w:fldChar w:fldCharType="begin"/>
            </w:r>
            <w:r>
              <w:rPr>
                <w:noProof/>
                <w:webHidden/>
              </w:rPr>
              <w:instrText xml:space="preserve"> PAGEREF _Toc181130275 \h </w:instrText>
            </w:r>
            <w:r>
              <w:rPr>
                <w:noProof/>
                <w:webHidden/>
              </w:rPr>
            </w:r>
            <w:r>
              <w:rPr>
                <w:noProof/>
                <w:webHidden/>
              </w:rPr>
              <w:fldChar w:fldCharType="separate"/>
            </w:r>
            <w:r w:rsidR="00C47467">
              <w:rPr>
                <w:noProof/>
                <w:webHidden/>
              </w:rPr>
              <w:t>4</w:t>
            </w:r>
            <w:r>
              <w:rPr>
                <w:noProof/>
                <w:webHidden/>
              </w:rPr>
              <w:fldChar w:fldCharType="end"/>
            </w:r>
          </w:hyperlink>
        </w:p>
        <w:p w14:paraId="368A75B4" w14:textId="22881C39" w:rsidR="004F5319" w:rsidRDefault="004F5319">
          <w:pPr>
            <w:pStyle w:val="TOC1"/>
            <w:tabs>
              <w:tab w:val="right" w:leader="dot" w:pos="9016"/>
            </w:tabs>
            <w:rPr>
              <w:rFonts w:eastAsiaTheme="minorEastAsia"/>
              <w:noProof/>
              <w:lang w:eastAsia="en-GB"/>
            </w:rPr>
          </w:pPr>
          <w:hyperlink w:anchor="_Toc181130276" w:history="1">
            <w:r w:rsidRPr="004804BE">
              <w:rPr>
                <w:rStyle w:val="Hyperlink"/>
                <w:rFonts w:ascii="Arial" w:hAnsi="Arial" w:cs="Arial"/>
                <w:noProof/>
              </w:rPr>
              <w:t>Recent Changes</w:t>
            </w:r>
            <w:r>
              <w:rPr>
                <w:noProof/>
                <w:webHidden/>
              </w:rPr>
              <w:tab/>
            </w:r>
            <w:r>
              <w:rPr>
                <w:noProof/>
                <w:webHidden/>
              </w:rPr>
              <w:fldChar w:fldCharType="begin"/>
            </w:r>
            <w:r>
              <w:rPr>
                <w:noProof/>
                <w:webHidden/>
              </w:rPr>
              <w:instrText xml:space="preserve"> PAGEREF _Toc181130276 \h </w:instrText>
            </w:r>
            <w:r>
              <w:rPr>
                <w:noProof/>
                <w:webHidden/>
              </w:rPr>
            </w:r>
            <w:r>
              <w:rPr>
                <w:noProof/>
                <w:webHidden/>
              </w:rPr>
              <w:fldChar w:fldCharType="separate"/>
            </w:r>
            <w:r w:rsidR="00C47467">
              <w:rPr>
                <w:noProof/>
                <w:webHidden/>
              </w:rPr>
              <w:t>5</w:t>
            </w:r>
            <w:r>
              <w:rPr>
                <w:noProof/>
                <w:webHidden/>
              </w:rPr>
              <w:fldChar w:fldCharType="end"/>
            </w:r>
          </w:hyperlink>
        </w:p>
        <w:p w14:paraId="78D253A1" w14:textId="17B7312B" w:rsidR="004F5319" w:rsidRDefault="004F5319">
          <w:pPr>
            <w:pStyle w:val="TOC2"/>
            <w:tabs>
              <w:tab w:val="right" w:leader="dot" w:pos="9016"/>
            </w:tabs>
            <w:rPr>
              <w:rFonts w:eastAsiaTheme="minorEastAsia"/>
              <w:noProof/>
              <w:lang w:eastAsia="en-GB"/>
            </w:rPr>
          </w:pPr>
          <w:hyperlink w:anchor="_Toc181130277" w:history="1">
            <w:r w:rsidRPr="004804BE">
              <w:rPr>
                <w:rStyle w:val="Hyperlink"/>
                <w:rFonts w:ascii="Arial" w:hAnsi="Arial" w:cs="Arial"/>
                <w:noProof/>
              </w:rPr>
              <w:t>Identity Change Initiative</w:t>
            </w:r>
            <w:r>
              <w:rPr>
                <w:noProof/>
                <w:webHidden/>
              </w:rPr>
              <w:tab/>
            </w:r>
            <w:r>
              <w:rPr>
                <w:noProof/>
                <w:webHidden/>
              </w:rPr>
              <w:fldChar w:fldCharType="begin"/>
            </w:r>
            <w:r>
              <w:rPr>
                <w:noProof/>
                <w:webHidden/>
              </w:rPr>
              <w:instrText xml:space="preserve"> PAGEREF _Toc181130277 \h </w:instrText>
            </w:r>
            <w:r>
              <w:rPr>
                <w:noProof/>
                <w:webHidden/>
              </w:rPr>
            </w:r>
            <w:r>
              <w:rPr>
                <w:noProof/>
                <w:webHidden/>
              </w:rPr>
              <w:fldChar w:fldCharType="separate"/>
            </w:r>
            <w:r w:rsidR="00C47467">
              <w:rPr>
                <w:noProof/>
                <w:webHidden/>
              </w:rPr>
              <w:t>5</w:t>
            </w:r>
            <w:r>
              <w:rPr>
                <w:noProof/>
                <w:webHidden/>
              </w:rPr>
              <w:fldChar w:fldCharType="end"/>
            </w:r>
          </w:hyperlink>
        </w:p>
        <w:p w14:paraId="37DF2E24" w14:textId="3998EBCF" w:rsidR="004F5319" w:rsidRDefault="004F5319">
          <w:pPr>
            <w:pStyle w:val="TOC2"/>
            <w:tabs>
              <w:tab w:val="right" w:leader="dot" w:pos="9016"/>
            </w:tabs>
            <w:rPr>
              <w:rFonts w:eastAsiaTheme="minorEastAsia"/>
              <w:noProof/>
              <w:lang w:eastAsia="en-GB"/>
            </w:rPr>
          </w:pPr>
          <w:hyperlink w:anchor="_Toc181130278" w:history="1">
            <w:r w:rsidRPr="004804BE">
              <w:rPr>
                <w:rStyle w:val="Hyperlink"/>
                <w:rFonts w:ascii="Arial" w:hAnsi="Arial" w:cs="Arial"/>
                <w:noProof/>
              </w:rPr>
              <w:t>Impact Analysis</w:t>
            </w:r>
            <w:r>
              <w:rPr>
                <w:noProof/>
                <w:webHidden/>
              </w:rPr>
              <w:tab/>
            </w:r>
            <w:r>
              <w:rPr>
                <w:noProof/>
                <w:webHidden/>
              </w:rPr>
              <w:fldChar w:fldCharType="begin"/>
            </w:r>
            <w:r>
              <w:rPr>
                <w:noProof/>
                <w:webHidden/>
              </w:rPr>
              <w:instrText xml:space="preserve"> PAGEREF _Toc181130278 \h </w:instrText>
            </w:r>
            <w:r>
              <w:rPr>
                <w:noProof/>
                <w:webHidden/>
              </w:rPr>
            </w:r>
            <w:r>
              <w:rPr>
                <w:noProof/>
                <w:webHidden/>
              </w:rPr>
              <w:fldChar w:fldCharType="separate"/>
            </w:r>
            <w:r w:rsidR="00C47467">
              <w:rPr>
                <w:noProof/>
                <w:webHidden/>
              </w:rPr>
              <w:t>5</w:t>
            </w:r>
            <w:r>
              <w:rPr>
                <w:noProof/>
                <w:webHidden/>
              </w:rPr>
              <w:fldChar w:fldCharType="end"/>
            </w:r>
          </w:hyperlink>
        </w:p>
        <w:p w14:paraId="07F9EF3A" w14:textId="709F37B1" w:rsidR="004F5319" w:rsidRDefault="004F5319">
          <w:pPr>
            <w:pStyle w:val="TOC2"/>
            <w:tabs>
              <w:tab w:val="right" w:leader="dot" w:pos="9016"/>
            </w:tabs>
            <w:rPr>
              <w:rFonts w:eastAsiaTheme="minorEastAsia"/>
              <w:noProof/>
              <w:lang w:eastAsia="en-GB"/>
            </w:rPr>
          </w:pPr>
          <w:hyperlink w:anchor="_Toc181130279" w:history="1">
            <w:r w:rsidRPr="004804BE">
              <w:rPr>
                <w:rStyle w:val="Hyperlink"/>
                <w:rFonts w:ascii="Arial" w:hAnsi="Arial" w:cs="Arial"/>
                <w:noProof/>
              </w:rPr>
              <w:t>Change Management</w:t>
            </w:r>
            <w:r>
              <w:rPr>
                <w:noProof/>
                <w:webHidden/>
              </w:rPr>
              <w:tab/>
            </w:r>
            <w:r>
              <w:rPr>
                <w:noProof/>
                <w:webHidden/>
              </w:rPr>
              <w:fldChar w:fldCharType="begin"/>
            </w:r>
            <w:r>
              <w:rPr>
                <w:noProof/>
                <w:webHidden/>
              </w:rPr>
              <w:instrText xml:space="preserve"> PAGEREF _Toc181130279 \h </w:instrText>
            </w:r>
            <w:r>
              <w:rPr>
                <w:noProof/>
                <w:webHidden/>
              </w:rPr>
            </w:r>
            <w:r>
              <w:rPr>
                <w:noProof/>
                <w:webHidden/>
              </w:rPr>
              <w:fldChar w:fldCharType="separate"/>
            </w:r>
            <w:r w:rsidR="00C47467">
              <w:rPr>
                <w:noProof/>
                <w:webHidden/>
              </w:rPr>
              <w:t>6</w:t>
            </w:r>
            <w:r>
              <w:rPr>
                <w:noProof/>
                <w:webHidden/>
              </w:rPr>
              <w:fldChar w:fldCharType="end"/>
            </w:r>
          </w:hyperlink>
        </w:p>
        <w:p w14:paraId="1A5B36E0" w14:textId="54065156" w:rsidR="004F5319" w:rsidRDefault="004F5319">
          <w:pPr>
            <w:pStyle w:val="TOC1"/>
            <w:tabs>
              <w:tab w:val="right" w:leader="dot" w:pos="9016"/>
            </w:tabs>
            <w:rPr>
              <w:rFonts w:eastAsiaTheme="minorEastAsia"/>
              <w:noProof/>
              <w:lang w:eastAsia="en-GB"/>
            </w:rPr>
          </w:pPr>
          <w:hyperlink w:anchor="_Toc181130280" w:history="1">
            <w:r w:rsidRPr="004804BE">
              <w:rPr>
                <w:rStyle w:val="Hyperlink"/>
                <w:rFonts w:ascii="Arial" w:hAnsi="Arial" w:cs="Arial"/>
                <w:noProof/>
              </w:rPr>
              <w:t>Strategic direction</w:t>
            </w:r>
            <w:r>
              <w:rPr>
                <w:noProof/>
                <w:webHidden/>
              </w:rPr>
              <w:tab/>
            </w:r>
            <w:r>
              <w:rPr>
                <w:noProof/>
                <w:webHidden/>
              </w:rPr>
              <w:fldChar w:fldCharType="begin"/>
            </w:r>
            <w:r>
              <w:rPr>
                <w:noProof/>
                <w:webHidden/>
              </w:rPr>
              <w:instrText xml:space="preserve"> PAGEREF _Toc181130280 \h </w:instrText>
            </w:r>
            <w:r>
              <w:rPr>
                <w:noProof/>
                <w:webHidden/>
              </w:rPr>
            </w:r>
            <w:r>
              <w:rPr>
                <w:noProof/>
                <w:webHidden/>
              </w:rPr>
              <w:fldChar w:fldCharType="separate"/>
            </w:r>
            <w:r w:rsidR="00C47467">
              <w:rPr>
                <w:noProof/>
                <w:webHidden/>
              </w:rPr>
              <w:t>6</w:t>
            </w:r>
            <w:r>
              <w:rPr>
                <w:noProof/>
                <w:webHidden/>
              </w:rPr>
              <w:fldChar w:fldCharType="end"/>
            </w:r>
          </w:hyperlink>
        </w:p>
        <w:p w14:paraId="3854E8B2" w14:textId="58C9C753" w:rsidR="004F5319" w:rsidRDefault="004F5319">
          <w:pPr>
            <w:pStyle w:val="TOC2"/>
            <w:tabs>
              <w:tab w:val="right" w:leader="dot" w:pos="9016"/>
            </w:tabs>
            <w:rPr>
              <w:rFonts w:eastAsiaTheme="minorEastAsia"/>
              <w:noProof/>
              <w:lang w:eastAsia="en-GB"/>
            </w:rPr>
          </w:pPr>
          <w:hyperlink w:anchor="_Toc181130281" w:history="1">
            <w:r w:rsidRPr="004804BE">
              <w:rPr>
                <w:rStyle w:val="Hyperlink"/>
                <w:rFonts w:ascii="Arial" w:hAnsi="Arial" w:cs="Arial"/>
                <w:noProof/>
              </w:rPr>
              <w:t>Strategic Direction</w:t>
            </w:r>
            <w:r>
              <w:rPr>
                <w:noProof/>
                <w:webHidden/>
              </w:rPr>
              <w:tab/>
            </w:r>
            <w:r>
              <w:rPr>
                <w:noProof/>
                <w:webHidden/>
              </w:rPr>
              <w:fldChar w:fldCharType="begin"/>
            </w:r>
            <w:r>
              <w:rPr>
                <w:noProof/>
                <w:webHidden/>
              </w:rPr>
              <w:instrText xml:space="preserve"> PAGEREF _Toc181130281 \h </w:instrText>
            </w:r>
            <w:r>
              <w:rPr>
                <w:noProof/>
                <w:webHidden/>
              </w:rPr>
            </w:r>
            <w:r>
              <w:rPr>
                <w:noProof/>
                <w:webHidden/>
              </w:rPr>
              <w:fldChar w:fldCharType="separate"/>
            </w:r>
            <w:r w:rsidR="00C47467">
              <w:rPr>
                <w:noProof/>
                <w:webHidden/>
              </w:rPr>
              <w:t>6</w:t>
            </w:r>
            <w:r>
              <w:rPr>
                <w:noProof/>
                <w:webHidden/>
              </w:rPr>
              <w:fldChar w:fldCharType="end"/>
            </w:r>
          </w:hyperlink>
        </w:p>
        <w:p w14:paraId="2C6FCCC8" w14:textId="5BE40232" w:rsidR="004F5319" w:rsidRDefault="004F5319">
          <w:pPr>
            <w:pStyle w:val="TOC2"/>
            <w:tabs>
              <w:tab w:val="right" w:leader="dot" w:pos="9016"/>
            </w:tabs>
            <w:rPr>
              <w:rFonts w:eastAsiaTheme="minorEastAsia"/>
              <w:noProof/>
              <w:lang w:eastAsia="en-GB"/>
            </w:rPr>
          </w:pPr>
          <w:hyperlink w:anchor="_Toc181130282" w:history="1">
            <w:r w:rsidRPr="004804BE">
              <w:rPr>
                <w:rStyle w:val="Hyperlink"/>
                <w:rFonts w:ascii="Arial" w:hAnsi="Arial" w:cs="Arial"/>
                <w:noProof/>
              </w:rPr>
              <w:t>Strategic Analysis</w:t>
            </w:r>
            <w:r>
              <w:rPr>
                <w:noProof/>
                <w:webHidden/>
              </w:rPr>
              <w:tab/>
            </w:r>
            <w:r>
              <w:rPr>
                <w:noProof/>
                <w:webHidden/>
              </w:rPr>
              <w:fldChar w:fldCharType="begin"/>
            </w:r>
            <w:r>
              <w:rPr>
                <w:noProof/>
                <w:webHidden/>
              </w:rPr>
              <w:instrText xml:space="preserve"> PAGEREF _Toc181130282 \h </w:instrText>
            </w:r>
            <w:r>
              <w:rPr>
                <w:noProof/>
                <w:webHidden/>
              </w:rPr>
            </w:r>
            <w:r>
              <w:rPr>
                <w:noProof/>
                <w:webHidden/>
              </w:rPr>
              <w:fldChar w:fldCharType="separate"/>
            </w:r>
            <w:r w:rsidR="00C47467">
              <w:rPr>
                <w:noProof/>
                <w:webHidden/>
              </w:rPr>
              <w:t>7</w:t>
            </w:r>
            <w:r>
              <w:rPr>
                <w:noProof/>
                <w:webHidden/>
              </w:rPr>
              <w:fldChar w:fldCharType="end"/>
            </w:r>
          </w:hyperlink>
        </w:p>
        <w:p w14:paraId="580FDF82" w14:textId="6F45AA70" w:rsidR="004F5319" w:rsidRDefault="004F5319">
          <w:pPr>
            <w:pStyle w:val="TOC1"/>
            <w:tabs>
              <w:tab w:val="right" w:leader="dot" w:pos="9016"/>
            </w:tabs>
            <w:rPr>
              <w:rFonts w:eastAsiaTheme="minorEastAsia"/>
              <w:noProof/>
              <w:lang w:eastAsia="en-GB"/>
            </w:rPr>
          </w:pPr>
          <w:hyperlink w:anchor="_Toc181130283" w:history="1">
            <w:r w:rsidRPr="004804B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_Toc181130283 \h </w:instrText>
            </w:r>
            <w:r>
              <w:rPr>
                <w:noProof/>
                <w:webHidden/>
              </w:rPr>
            </w:r>
            <w:r>
              <w:rPr>
                <w:noProof/>
                <w:webHidden/>
              </w:rPr>
              <w:fldChar w:fldCharType="separate"/>
            </w:r>
            <w:r w:rsidR="00C47467">
              <w:rPr>
                <w:noProof/>
                <w:webHidden/>
              </w:rPr>
              <w:t>7</w:t>
            </w:r>
            <w:r>
              <w:rPr>
                <w:noProof/>
                <w:webHidden/>
              </w:rPr>
              <w:fldChar w:fldCharType="end"/>
            </w:r>
          </w:hyperlink>
        </w:p>
        <w:p w14:paraId="73FE69AC" w14:textId="02BA0072" w:rsidR="004F5319" w:rsidRDefault="004F5319">
          <w:pPr>
            <w:pStyle w:val="TOC1"/>
            <w:tabs>
              <w:tab w:val="right" w:leader="dot" w:pos="9016"/>
            </w:tabs>
            <w:rPr>
              <w:rFonts w:eastAsiaTheme="minorEastAsia"/>
              <w:noProof/>
              <w:lang w:eastAsia="en-GB"/>
            </w:rPr>
          </w:pPr>
          <w:hyperlink w:anchor="_Toc181130284" w:history="1">
            <w:r w:rsidRPr="004804BE">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_Toc181130284 \h </w:instrText>
            </w:r>
            <w:r>
              <w:rPr>
                <w:noProof/>
                <w:webHidden/>
              </w:rPr>
            </w:r>
            <w:r>
              <w:rPr>
                <w:noProof/>
                <w:webHidden/>
              </w:rPr>
              <w:fldChar w:fldCharType="separate"/>
            </w:r>
            <w:r w:rsidR="00C47467">
              <w:rPr>
                <w:noProof/>
                <w:webHidden/>
              </w:rPr>
              <w:t>8</w:t>
            </w:r>
            <w:r>
              <w:rPr>
                <w:noProof/>
                <w:webHidden/>
              </w:rPr>
              <w:fldChar w:fldCharType="end"/>
            </w:r>
          </w:hyperlink>
        </w:p>
        <w:p w14:paraId="0228D776" w14:textId="546D5F03" w:rsidR="004F5319" w:rsidRDefault="004F5319">
          <w:pPr>
            <w:pStyle w:val="TOC2"/>
            <w:tabs>
              <w:tab w:val="right" w:leader="dot" w:pos="9016"/>
            </w:tabs>
            <w:rPr>
              <w:rFonts w:eastAsiaTheme="minorEastAsia"/>
              <w:noProof/>
              <w:lang w:eastAsia="en-GB"/>
            </w:rPr>
          </w:pPr>
          <w:hyperlink w:anchor="_Toc181130285" w:history="1">
            <w:r w:rsidRPr="004804BE">
              <w:rPr>
                <w:rStyle w:val="Hyperlink"/>
                <w:rFonts w:ascii="Arial" w:hAnsi="Arial" w:cs="Arial"/>
                <w:noProof/>
              </w:rPr>
              <w:t>Digital Integration in Customer Experience</w:t>
            </w:r>
            <w:r>
              <w:rPr>
                <w:noProof/>
                <w:webHidden/>
              </w:rPr>
              <w:tab/>
            </w:r>
            <w:r>
              <w:rPr>
                <w:noProof/>
                <w:webHidden/>
              </w:rPr>
              <w:fldChar w:fldCharType="begin"/>
            </w:r>
            <w:r>
              <w:rPr>
                <w:noProof/>
                <w:webHidden/>
              </w:rPr>
              <w:instrText xml:space="preserve"> PAGEREF _Toc181130285 \h </w:instrText>
            </w:r>
            <w:r>
              <w:rPr>
                <w:noProof/>
                <w:webHidden/>
              </w:rPr>
            </w:r>
            <w:r>
              <w:rPr>
                <w:noProof/>
                <w:webHidden/>
              </w:rPr>
              <w:fldChar w:fldCharType="separate"/>
            </w:r>
            <w:r w:rsidR="00C47467">
              <w:rPr>
                <w:noProof/>
                <w:webHidden/>
              </w:rPr>
              <w:t>8</w:t>
            </w:r>
            <w:r>
              <w:rPr>
                <w:noProof/>
                <w:webHidden/>
              </w:rPr>
              <w:fldChar w:fldCharType="end"/>
            </w:r>
          </w:hyperlink>
        </w:p>
        <w:p w14:paraId="73DE7399" w14:textId="55D086C8" w:rsidR="004F5319" w:rsidRDefault="004F5319">
          <w:pPr>
            <w:pStyle w:val="TOC2"/>
            <w:tabs>
              <w:tab w:val="right" w:leader="dot" w:pos="9016"/>
            </w:tabs>
            <w:rPr>
              <w:rFonts w:eastAsiaTheme="minorEastAsia"/>
              <w:noProof/>
              <w:lang w:eastAsia="en-GB"/>
            </w:rPr>
          </w:pPr>
          <w:hyperlink w:anchor="_Toc181130286" w:history="1">
            <w:r w:rsidRPr="004804BE">
              <w:rPr>
                <w:rStyle w:val="Hyperlink"/>
                <w:rFonts w:ascii="Arial" w:hAnsi="Arial" w:cs="Arial"/>
                <w:noProof/>
              </w:rPr>
              <w:t>Expansion of Sustainability Initiatives</w:t>
            </w:r>
            <w:r>
              <w:rPr>
                <w:noProof/>
                <w:webHidden/>
              </w:rPr>
              <w:tab/>
            </w:r>
            <w:r>
              <w:rPr>
                <w:noProof/>
                <w:webHidden/>
              </w:rPr>
              <w:fldChar w:fldCharType="begin"/>
            </w:r>
            <w:r>
              <w:rPr>
                <w:noProof/>
                <w:webHidden/>
              </w:rPr>
              <w:instrText xml:space="preserve"> PAGEREF _Toc181130286 \h </w:instrText>
            </w:r>
            <w:r>
              <w:rPr>
                <w:noProof/>
                <w:webHidden/>
              </w:rPr>
            </w:r>
            <w:r>
              <w:rPr>
                <w:noProof/>
                <w:webHidden/>
              </w:rPr>
              <w:fldChar w:fldCharType="separate"/>
            </w:r>
            <w:r w:rsidR="00C47467">
              <w:rPr>
                <w:noProof/>
                <w:webHidden/>
              </w:rPr>
              <w:t>9</w:t>
            </w:r>
            <w:r>
              <w:rPr>
                <w:noProof/>
                <w:webHidden/>
              </w:rPr>
              <w:fldChar w:fldCharType="end"/>
            </w:r>
          </w:hyperlink>
        </w:p>
        <w:p w14:paraId="3805BB75" w14:textId="25391184" w:rsidR="004F5319" w:rsidRDefault="004F5319">
          <w:pPr>
            <w:pStyle w:val="TOC1"/>
            <w:tabs>
              <w:tab w:val="right" w:leader="dot" w:pos="9016"/>
            </w:tabs>
            <w:rPr>
              <w:rFonts w:eastAsiaTheme="minorEastAsia"/>
              <w:noProof/>
              <w:lang w:eastAsia="en-GB"/>
            </w:rPr>
          </w:pPr>
          <w:hyperlink w:anchor="_Toc181130287" w:history="1">
            <w:r w:rsidRPr="004804BE">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_Toc181130287 \h </w:instrText>
            </w:r>
            <w:r>
              <w:rPr>
                <w:noProof/>
                <w:webHidden/>
              </w:rPr>
            </w:r>
            <w:r>
              <w:rPr>
                <w:noProof/>
                <w:webHidden/>
              </w:rPr>
              <w:fldChar w:fldCharType="separate"/>
            </w:r>
            <w:r w:rsidR="00C47467">
              <w:rPr>
                <w:noProof/>
                <w:webHidden/>
              </w:rPr>
              <w:t>9</w:t>
            </w:r>
            <w:r>
              <w:rPr>
                <w:noProof/>
                <w:webHidden/>
              </w:rPr>
              <w:fldChar w:fldCharType="end"/>
            </w:r>
          </w:hyperlink>
        </w:p>
        <w:p w14:paraId="46501985" w14:textId="4EF54042" w:rsidR="004F5319" w:rsidRDefault="004F5319">
          <w:r>
            <w:rPr>
              <w:b/>
              <w:bCs/>
            </w:rPr>
            <w:fldChar w:fldCharType="end"/>
          </w:r>
        </w:p>
      </w:sdtContent>
    </w:sdt>
    <w:p w14:paraId="50662F00" w14:textId="77777777" w:rsidR="0045640C" w:rsidRDefault="0045640C" w:rsidP="004F5319">
      <w:pPr>
        <w:spacing w:line="360" w:lineRule="auto"/>
        <w:jc w:val="both"/>
        <w:rPr>
          <w:rFonts w:ascii="Arial" w:hAnsi="Arial" w:cs="Arial"/>
        </w:rPr>
      </w:pPr>
    </w:p>
    <w:p w14:paraId="3BF85DA6" w14:textId="77777777" w:rsidR="004F5319" w:rsidRDefault="004F5319" w:rsidP="004F5319">
      <w:pPr>
        <w:spacing w:line="360" w:lineRule="auto"/>
        <w:jc w:val="both"/>
        <w:rPr>
          <w:rFonts w:ascii="Arial" w:hAnsi="Arial" w:cs="Arial"/>
        </w:rPr>
      </w:pPr>
    </w:p>
    <w:p w14:paraId="64E50CF1" w14:textId="77777777" w:rsidR="004F5319" w:rsidRDefault="004F5319" w:rsidP="004F5319">
      <w:pPr>
        <w:spacing w:line="360" w:lineRule="auto"/>
        <w:jc w:val="both"/>
        <w:rPr>
          <w:rFonts w:ascii="Arial" w:hAnsi="Arial" w:cs="Arial"/>
        </w:rPr>
      </w:pPr>
    </w:p>
    <w:p w14:paraId="09C88C65" w14:textId="77777777" w:rsidR="004F5319" w:rsidRDefault="004F5319" w:rsidP="004F5319">
      <w:pPr>
        <w:spacing w:line="360" w:lineRule="auto"/>
        <w:jc w:val="both"/>
        <w:rPr>
          <w:rFonts w:ascii="Arial" w:hAnsi="Arial" w:cs="Arial"/>
        </w:rPr>
      </w:pPr>
    </w:p>
    <w:p w14:paraId="49415C39" w14:textId="77777777" w:rsidR="004F5319" w:rsidRDefault="004F5319" w:rsidP="004F5319">
      <w:pPr>
        <w:spacing w:line="360" w:lineRule="auto"/>
        <w:jc w:val="both"/>
        <w:rPr>
          <w:rFonts w:ascii="Arial" w:hAnsi="Arial" w:cs="Arial"/>
        </w:rPr>
      </w:pPr>
    </w:p>
    <w:p w14:paraId="06E868F3" w14:textId="77777777" w:rsidR="004F5319" w:rsidRDefault="004F5319" w:rsidP="004F5319">
      <w:pPr>
        <w:spacing w:line="360" w:lineRule="auto"/>
        <w:jc w:val="both"/>
        <w:rPr>
          <w:rFonts w:ascii="Arial" w:hAnsi="Arial" w:cs="Arial"/>
        </w:rPr>
      </w:pPr>
    </w:p>
    <w:p w14:paraId="61515A9C" w14:textId="77777777" w:rsidR="004F5319" w:rsidRPr="004F5319" w:rsidRDefault="004F5319" w:rsidP="004F5319">
      <w:pPr>
        <w:spacing w:line="360" w:lineRule="auto"/>
        <w:jc w:val="both"/>
        <w:rPr>
          <w:rFonts w:ascii="Arial" w:hAnsi="Arial" w:cs="Arial"/>
        </w:rPr>
      </w:pPr>
    </w:p>
    <w:p w14:paraId="7B0CADFA" w14:textId="77777777" w:rsidR="0045640C" w:rsidRPr="004F5319" w:rsidRDefault="0045640C" w:rsidP="004F5319">
      <w:pPr>
        <w:spacing w:line="360" w:lineRule="auto"/>
        <w:jc w:val="both"/>
        <w:rPr>
          <w:rFonts w:ascii="Arial" w:hAnsi="Arial" w:cs="Arial"/>
        </w:rPr>
      </w:pPr>
    </w:p>
    <w:p w14:paraId="588B69EE" w14:textId="77777777" w:rsidR="003C0DA6" w:rsidRPr="004F5319" w:rsidRDefault="003C0DA6" w:rsidP="004F5319">
      <w:pPr>
        <w:pStyle w:val="Heading1"/>
        <w:spacing w:line="360" w:lineRule="auto"/>
        <w:jc w:val="both"/>
        <w:rPr>
          <w:rFonts w:ascii="Arial" w:hAnsi="Arial" w:cs="Arial"/>
          <w:sz w:val="24"/>
          <w:szCs w:val="24"/>
        </w:rPr>
      </w:pPr>
      <w:bookmarkStart w:id="0" w:name="_Toc181130270"/>
      <w:r w:rsidRPr="004F5319">
        <w:rPr>
          <w:rFonts w:ascii="Arial" w:hAnsi="Arial" w:cs="Arial"/>
          <w:sz w:val="24"/>
          <w:szCs w:val="24"/>
        </w:rPr>
        <w:lastRenderedPageBreak/>
        <w:t>Executive Summary</w:t>
      </w:r>
      <w:bookmarkEnd w:id="0"/>
    </w:p>
    <w:p w14:paraId="358690B2" w14:textId="77777777" w:rsidR="003C0DA6" w:rsidRPr="004F5319" w:rsidRDefault="003C0DA6" w:rsidP="004F5319">
      <w:pPr>
        <w:spacing w:line="360" w:lineRule="auto"/>
        <w:jc w:val="both"/>
        <w:rPr>
          <w:rFonts w:ascii="Arial" w:hAnsi="Arial" w:cs="Arial"/>
        </w:rPr>
      </w:pPr>
    </w:p>
    <w:p w14:paraId="596A96D3" w14:textId="790B8911" w:rsidR="004F5319" w:rsidRPr="004F5319" w:rsidRDefault="004F5319" w:rsidP="004F5319">
      <w:pPr>
        <w:spacing w:line="360" w:lineRule="auto"/>
        <w:jc w:val="both"/>
        <w:rPr>
          <w:rFonts w:ascii="Arial" w:hAnsi="Arial" w:cs="Arial"/>
        </w:rPr>
      </w:pPr>
      <w:r w:rsidRPr="004F5319">
        <w:rPr>
          <w:rFonts w:ascii="Arial" w:hAnsi="Arial" w:cs="Arial"/>
        </w:rPr>
        <w:t>This report assesses the organisational structure, culture, strategic objectives, recent actions, and future trajectory of Hyatt Hotels Corporation within the premium hotel sector. Established in 1957, Hyatt has evolved into a global leader with more than 1,100 locations globally, distinguished by its aim to "care for people so they can be their best." These objective impacts Hyatt's focus on staff well-being and guest contentment, cultivating a devoted customer base and a constructive workplace atmosphere.</w:t>
      </w:r>
    </w:p>
    <w:p w14:paraId="25066829" w14:textId="77777777" w:rsidR="003C0DA6" w:rsidRPr="004F5319" w:rsidRDefault="003C0DA6" w:rsidP="004F5319">
      <w:pPr>
        <w:spacing w:line="360" w:lineRule="auto"/>
        <w:jc w:val="both"/>
        <w:rPr>
          <w:rFonts w:ascii="Arial" w:hAnsi="Arial" w:cs="Arial"/>
        </w:rPr>
      </w:pPr>
    </w:p>
    <w:p w14:paraId="21CD6E72" w14:textId="77777777" w:rsidR="003C0DA6" w:rsidRPr="004F5319" w:rsidRDefault="003C0DA6" w:rsidP="004F5319">
      <w:pPr>
        <w:spacing w:line="360" w:lineRule="auto"/>
        <w:jc w:val="both"/>
        <w:rPr>
          <w:rFonts w:ascii="Arial" w:hAnsi="Arial" w:cs="Arial"/>
        </w:rPr>
      </w:pPr>
    </w:p>
    <w:p w14:paraId="285D0C0E" w14:textId="77777777" w:rsidR="003C0DA6" w:rsidRDefault="003C0DA6" w:rsidP="004F5319">
      <w:pPr>
        <w:spacing w:line="360" w:lineRule="auto"/>
        <w:jc w:val="both"/>
        <w:rPr>
          <w:rFonts w:ascii="Arial" w:hAnsi="Arial" w:cs="Arial"/>
        </w:rPr>
      </w:pPr>
    </w:p>
    <w:p w14:paraId="335B63A4" w14:textId="77777777" w:rsidR="00C47467" w:rsidRDefault="00C47467" w:rsidP="004F5319">
      <w:pPr>
        <w:spacing w:line="360" w:lineRule="auto"/>
        <w:jc w:val="both"/>
        <w:rPr>
          <w:rFonts w:ascii="Arial" w:hAnsi="Arial" w:cs="Arial"/>
        </w:rPr>
      </w:pPr>
    </w:p>
    <w:p w14:paraId="2BE3C3C1" w14:textId="77777777" w:rsidR="00C47467" w:rsidRDefault="00C47467" w:rsidP="004F5319">
      <w:pPr>
        <w:spacing w:line="360" w:lineRule="auto"/>
        <w:jc w:val="both"/>
        <w:rPr>
          <w:rFonts w:ascii="Arial" w:hAnsi="Arial" w:cs="Arial"/>
        </w:rPr>
      </w:pPr>
    </w:p>
    <w:p w14:paraId="68B9AD83" w14:textId="77777777" w:rsidR="00C47467" w:rsidRDefault="00C47467" w:rsidP="004F5319">
      <w:pPr>
        <w:spacing w:line="360" w:lineRule="auto"/>
        <w:jc w:val="both"/>
        <w:rPr>
          <w:rFonts w:ascii="Arial" w:hAnsi="Arial" w:cs="Arial"/>
        </w:rPr>
      </w:pPr>
    </w:p>
    <w:p w14:paraId="4B6A0599" w14:textId="77777777" w:rsidR="00C47467" w:rsidRDefault="00C47467" w:rsidP="004F5319">
      <w:pPr>
        <w:spacing w:line="360" w:lineRule="auto"/>
        <w:jc w:val="both"/>
        <w:rPr>
          <w:rFonts w:ascii="Arial" w:hAnsi="Arial" w:cs="Arial"/>
        </w:rPr>
      </w:pPr>
    </w:p>
    <w:p w14:paraId="37D06B7D" w14:textId="77777777" w:rsidR="00C47467" w:rsidRDefault="00C47467" w:rsidP="004F5319">
      <w:pPr>
        <w:spacing w:line="360" w:lineRule="auto"/>
        <w:jc w:val="both"/>
        <w:rPr>
          <w:rFonts w:ascii="Arial" w:hAnsi="Arial" w:cs="Arial"/>
        </w:rPr>
      </w:pPr>
    </w:p>
    <w:p w14:paraId="2CADB963" w14:textId="77777777" w:rsidR="00C47467" w:rsidRDefault="00C47467" w:rsidP="004F5319">
      <w:pPr>
        <w:spacing w:line="360" w:lineRule="auto"/>
        <w:jc w:val="both"/>
        <w:rPr>
          <w:rFonts w:ascii="Arial" w:hAnsi="Arial" w:cs="Arial"/>
        </w:rPr>
      </w:pPr>
    </w:p>
    <w:p w14:paraId="35FBD31C" w14:textId="77777777" w:rsidR="00C47467" w:rsidRDefault="00C47467" w:rsidP="004F5319">
      <w:pPr>
        <w:spacing w:line="360" w:lineRule="auto"/>
        <w:jc w:val="both"/>
        <w:rPr>
          <w:rFonts w:ascii="Arial" w:hAnsi="Arial" w:cs="Arial"/>
        </w:rPr>
      </w:pPr>
    </w:p>
    <w:p w14:paraId="7EEFFD29" w14:textId="77777777" w:rsidR="00C47467" w:rsidRDefault="00C47467" w:rsidP="004F5319">
      <w:pPr>
        <w:spacing w:line="360" w:lineRule="auto"/>
        <w:jc w:val="both"/>
        <w:rPr>
          <w:rFonts w:ascii="Arial" w:hAnsi="Arial" w:cs="Arial"/>
        </w:rPr>
      </w:pPr>
    </w:p>
    <w:p w14:paraId="21A2C5CF" w14:textId="77777777" w:rsidR="00C47467" w:rsidRDefault="00C47467" w:rsidP="004F5319">
      <w:pPr>
        <w:spacing w:line="360" w:lineRule="auto"/>
        <w:jc w:val="both"/>
        <w:rPr>
          <w:rFonts w:ascii="Arial" w:hAnsi="Arial" w:cs="Arial"/>
        </w:rPr>
      </w:pPr>
    </w:p>
    <w:p w14:paraId="17669C69" w14:textId="77777777" w:rsidR="00C47467" w:rsidRDefault="00C47467" w:rsidP="004F5319">
      <w:pPr>
        <w:spacing w:line="360" w:lineRule="auto"/>
        <w:jc w:val="both"/>
        <w:rPr>
          <w:rFonts w:ascii="Arial" w:hAnsi="Arial" w:cs="Arial"/>
        </w:rPr>
      </w:pPr>
    </w:p>
    <w:p w14:paraId="4DA105DB" w14:textId="77777777" w:rsidR="00C47467" w:rsidRDefault="00C47467" w:rsidP="004F5319">
      <w:pPr>
        <w:spacing w:line="360" w:lineRule="auto"/>
        <w:jc w:val="both"/>
        <w:rPr>
          <w:rFonts w:ascii="Arial" w:hAnsi="Arial" w:cs="Arial"/>
        </w:rPr>
      </w:pPr>
    </w:p>
    <w:p w14:paraId="5950089F" w14:textId="77777777" w:rsidR="00C47467" w:rsidRPr="004F5319" w:rsidRDefault="00C47467" w:rsidP="004F5319">
      <w:pPr>
        <w:spacing w:line="360" w:lineRule="auto"/>
        <w:jc w:val="both"/>
        <w:rPr>
          <w:rFonts w:ascii="Arial" w:hAnsi="Arial" w:cs="Arial"/>
        </w:rPr>
      </w:pPr>
    </w:p>
    <w:p w14:paraId="776BA720" w14:textId="77777777" w:rsidR="003C0DA6" w:rsidRPr="004F5319" w:rsidRDefault="003C0DA6" w:rsidP="004F5319">
      <w:pPr>
        <w:pStyle w:val="Heading1"/>
        <w:spacing w:line="360" w:lineRule="auto"/>
        <w:jc w:val="both"/>
        <w:rPr>
          <w:rFonts w:ascii="Arial" w:hAnsi="Arial" w:cs="Arial"/>
          <w:sz w:val="24"/>
          <w:szCs w:val="24"/>
        </w:rPr>
      </w:pPr>
      <w:bookmarkStart w:id="1" w:name="_Toc181130271"/>
      <w:r w:rsidRPr="004F5319">
        <w:rPr>
          <w:rFonts w:ascii="Arial" w:hAnsi="Arial" w:cs="Arial"/>
          <w:sz w:val="24"/>
          <w:szCs w:val="24"/>
        </w:rPr>
        <w:lastRenderedPageBreak/>
        <w:t>Introduction</w:t>
      </w:r>
      <w:bookmarkEnd w:id="1"/>
    </w:p>
    <w:p w14:paraId="2E884423" w14:textId="23D51DA1" w:rsidR="000B7822" w:rsidRPr="000B7822" w:rsidRDefault="000B7822" w:rsidP="004F5319">
      <w:pPr>
        <w:spacing w:line="360" w:lineRule="auto"/>
        <w:jc w:val="both"/>
        <w:rPr>
          <w:rFonts w:ascii="Arial" w:hAnsi="Arial" w:cs="Arial"/>
        </w:rPr>
      </w:pPr>
      <w:r w:rsidRPr="000B7822">
        <w:rPr>
          <w:rFonts w:ascii="Arial" w:hAnsi="Arial" w:cs="Arial"/>
        </w:rPr>
        <w:t>Established by Jay Pritzker in 1957, Hyatt Hotels Corporation originated as a modest enterprise with the purchase of the Hyatt House motel in Los Angeles. Over the decades, Hyatt has expanded globally, becoming synonymous with elegance and innovation in the hospitality industry. Currently, Hyatt manages more than 1,100 locations across six continents, covering a diverse array of brands that serve multiple market segments, from premium luxury to select service.</w:t>
      </w:r>
      <w:r w:rsidRPr="000B7822">
        <w:rPr>
          <w:rFonts w:ascii="Arial" w:hAnsi="Arial" w:cs="Arial"/>
        </w:rPr>
        <w:br/>
        <w:t>Hyatt's fundamental mission</w:t>
      </w:r>
      <w:r w:rsidR="0084416B" w:rsidRPr="004F5319">
        <w:rPr>
          <w:rFonts w:ascii="Arial" w:hAnsi="Arial" w:cs="Arial"/>
        </w:rPr>
        <w:t>— “</w:t>
      </w:r>
      <w:r w:rsidRPr="000B7822">
        <w:rPr>
          <w:rFonts w:ascii="Arial" w:hAnsi="Arial" w:cs="Arial"/>
        </w:rPr>
        <w:t>to care for people so they can be their best”—highlights its dedication to delivering outstanding experiences for both customers and workers (Hyatt, 2024). This mission-oriented strategy impacts every aspect of the enterprise, highlighting principles such as empathy, respect, and diversity. Hyatt's strategic emphasis on employee welfare has established it as a popular employer in the hospitality sector, while its commitment to guest happiness has cultivated a devoted global clientele.</w:t>
      </w:r>
    </w:p>
    <w:p w14:paraId="7C0AA792" w14:textId="77777777" w:rsidR="003C0DA6" w:rsidRPr="004F5319" w:rsidRDefault="003C0DA6" w:rsidP="004F5319">
      <w:pPr>
        <w:spacing w:line="360" w:lineRule="auto"/>
        <w:jc w:val="both"/>
        <w:rPr>
          <w:rFonts w:ascii="Arial" w:hAnsi="Arial" w:cs="Arial"/>
        </w:rPr>
      </w:pPr>
    </w:p>
    <w:p w14:paraId="77F76464" w14:textId="77777777" w:rsidR="003C0DA6" w:rsidRPr="004F5319" w:rsidRDefault="003C0DA6" w:rsidP="004F5319">
      <w:pPr>
        <w:pStyle w:val="Heading1"/>
        <w:spacing w:line="360" w:lineRule="auto"/>
        <w:jc w:val="both"/>
        <w:rPr>
          <w:rFonts w:ascii="Arial" w:hAnsi="Arial" w:cs="Arial"/>
          <w:sz w:val="24"/>
          <w:szCs w:val="24"/>
        </w:rPr>
      </w:pPr>
      <w:bookmarkStart w:id="2" w:name="_Toc181130272"/>
      <w:r w:rsidRPr="004F5319">
        <w:rPr>
          <w:rFonts w:ascii="Arial" w:hAnsi="Arial" w:cs="Arial"/>
          <w:sz w:val="24"/>
          <w:szCs w:val="24"/>
        </w:rPr>
        <w:t>Organization Structure, Culture and Goals</w:t>
      </w:r>
      <w:bookmarkEnd w:id="2"/>
    </w:p>
    <w:p w14:paraId="68D35493" w14:textId="77777777" w:rsidR="003C0DA6" w:rsidRPr="004F5319" w:rsidRDefault="003C0DA6" w:rsidP="004F5319">
      <w:pPr>
        <w:pStyle w:val="Heading2"/>
        <w:spacing w:line="360" w:lineRule="auto"/>
        <w:jc w:val="both"/>
        <w:rPr>
          <w:rFonts w:ascii="Arial" w:hAnsi="Arial" w:cs="Arial"/>
          <w:sz w:val="24"/>
          <w:szCs w:val="24"/>
        </w:rPr>
      </w:pPr>
      <w:bookmarkStart w:id="3" w:name="_Toc181130273"/>
      <w:r w:rsidRPr="004F5319">
        <w:rPr>
          <w:rFonts w:ascii="Arial" w:hAnsi="Arial" w:cs="Arial"/>
          <w:sz w:val="24"/>
          <w:szCs w:val="24"/>
        </w:rPr>
        <w:t>Organization Structure</w:t>
      </w:r>
      <w:bookmarkEnd w:id="3"/>
      <w:r w:rsidRPr="004F5319">
        <w:rPr>
          <w:rFonts w:ascii="Arial" w:hAnsi="Arial" w:cs="Arial"/>
          <w:sz w:val="24"/>
          <w:szCs w:val="24"/>
        </w:rPr>
        <w:t xml:space="preserve"> </w:t>
      </w:r>
    </w:p>
    <w:p w14:paraId="73434130" w14:textId="1692934B" w:rsidR="000B7822" w:rsidRPr="000B7822" w:rsidRDefault="0084416B" w:rsidP="004F5319">
      <w:pPr>
        <w:spacing w:line="360" w:lineRule="auto"/>
        <w:jc w:val="both"/>
        <w:rPr>
          <w:rFonts w:ascii="Arial" w:hAnsi="Arial" w:cs="Arial"/>
        </w:rPr>
      </w:pPr>
      <w:r w:rsidRPr="0084416B">
        <w:rPr>
          <w:rFonts w:ascii="Arial" w:hAnsi="Arial" w:cs="Arial"/>
        </w:rPr>
        <w:t>A hybrid organisational structure integrates components from many conventional organisational frameworks, usually merging features of both functional and divisional configurations</w:t>
      </w:r>
      <w:r w:rsidRPr="004F5319">
        <w:rPr>
          <w:rFonts w:ascii="Arial" w:hAnsi="Arial" w:cs="Arial"/>
        </w:rPr>
        <w:t xml:space="preserve"> (Haigh et al., 2015)</w:t>
      </w:r>
      <w:r w:rsidRPr="0084416B">
        <w:rPr>
          <w:rFonts w:ascii="Arial" w:hAnsi="Arial" w:cs="Arial"/>
        </w:rPr>
        <w:t>.</w:t>
      </w:r>
      <w:r w:rsidRPr="004F5319">
        <w:rPr>
          <w:rFonts w:ascii="Arial" w:hAnsi="Arial" w:cs="Arial"/>
        </w:rPr>
        <w:t xml:space="preserve"> </w:t>
      </w:r>
      <w:r w:rsidR="000B7822" w:rsidRPr="000B7822">
        <w:rPr>
          <w:rFonts w:ascii="Arial" w:hAnsi="Arial" w:cs="Arial"/>
        </w:rPr>
        <w:t>Hyatt's organisational structure combines centralised and decentralised components, facilitating corporate control while granting individual hotels the operational autonomy to address local market needs. This hybrid framework facilitates strategic flexibility within Hyatt's varied worldwide portfolio, encompassing luxury brands such as Park Hyatt and Alila, as well as more accessible brands like Hyatt Place and Hyatt House (</w:t>
      </w:r>
      <w:proofErr w:type="spellStart"/>
      <w:r w:rsidR="000B7822" w:rsidRPr="000B7822">
        <w:rPr>
          <w:rFonts w:ascii="Arial" w:hAnsi="Arial" w:cs="Arial"/>
        </w:rPr>
        <w:t>Organimi</w:t>
      </w:r>
      <w:proofErr w:type="spellEnd"/>
      <w:r w:rsidR="000B7822" w:rsidRPr="000B7822">
        <w:rPr>
          <w:rFonts w:ascii="Arial" w:hAnsi="Arial" w:cs="Arial"/>
        </w:rPr>
        <w:t xml:space="preserve">, 2017). Hyatt utilises a functional organisational structure at the corporate level. Corporate functions, including finance, marketing, human resources, legal, and operations, are structured into departments. Each department is accountable for distinct duties, functions, and domains of </w:t>
      </w:r>
      <w:r w:rsidR="000B7822" w:rsidRPr="004F5319">
        <w:rPr>
          <w:rFonts w:ascii="Arial" w:hAnsi="Arial" w:cs="Arial"/>
        </w:rPr>
        <w:t>competence. Hyatt’s</w:t>
      </w:r>
      <w:r w:rsidR="000B7822" w:rsidRPr="000B7822">
        <w:rPr>
          <w:rFonts w:ascii="Arial" w:hAnsi="Arial" w:cs="Arial"/>
        </w:rPr>
        <w:t xml:space="preserve"> hotels and resorts are often categorised by brand or geographic region within the divisional structure. Hyatt operates separate business units for each of its individual brands, such as Alila, Grand Hyatt, and Hyatt Regency (Hyatt Newsroom, 2021).</w:t>
      </w:r>
    </w:p>
    <w:p w14:paraId="4049CC07" w14:textId="77777777" w:rsidR="000B7822" w:rsidRPr="004F5319" w:rsidRDefault="000B7822" w:rsidP="004F5319">
      <w:pPr>
        <w:spacing w:line="360" w:lineRule="auto"/>
        <w:jc w:val="both"/>
        <w:rPr>
          <w:rFonts w:ascii="Arial" w:hAnsi="Arial" w:cs="Arial"/>
        </w:rPr>
      </w:pPr>
    </w:p>
    <w:p w14:paraId="0E607C2C" w14:textId="77777777" w:rsidR="003C0DA6" w:rsidRPr="004F5319" w:rsidRDefault="003C0DA6" w:rsidP="004F5319">
      <w:pPr>
        <w:pStyle w:val="Heading2"/>
        <w:spacing w:line="360" w:lineRule="auto"/>
        <w:jc w:val="both"/>
        <w:rPr>
          <w:rFonts w:ascii="Arial" w:hAnsi="Arial" w:cs="Arial"/>
          <w:sz w:val="24"/>
          <w:szCs w:val="24"/>
        </w:rPr>
      </w:pPr>
      <w:bookmarkStart w:id="4" w:name="_Toc181130274"/>
      <w:r w:rsidRPr="004F5319">
        <w:rPr>
          <w:rFonts w:ascii="Arial" w:hAnsi="Arial" w:cs="Arial"/>
          <w:sz w:val="24"/>
          <w:szCs w:val="24"/>
        </w:rPr>
        <w:t>Organization Culture</w:t>
      </w:r>
      <w:bookmarkEnd w:id="4"/>
      <w:r w:rsidRPr="004F5319">
        <w:rPr>
          <w:rFonts w:ascii="Arial" w:hAnsi="Arial" w:cs="Arial"/>
          <w:sz w:val="24"/>
          <w:szCs w:val="24"/>
        </w:rPr>
        <w:t xml:space="preserve"> </w:t>
      </w:r>
    </w:p>
    <w:p w14:paraId="773E5F1A" w14:textId="0537F520" w:rsidR="003D6571" w:rsidRPr="003D6571" w:rsidRDefault="003D6571" w:rsidP="004F5319">
      <w:pPr>
        <w:spacing w:line="360" w:lineRule="auto"/>
        <w:jc w:val="both"/>
        <w:rPr>
          <w:rFonts w:ascii="Arial" w:hAnsi="Arial" w:cs="Arial"/>
        </w:rPr>
      </w:pPr>
      <w:r w:rsidRPr="003D6571">
        <w:rPr>
          <w:rFonts w:ascii="Arial" w:hAnsi="Arial" w:cs="Arial"/>
        </w:rPr>
        <w:t xml:space="preserve">Hyatt's culture of "caring" is important to its brand identity, influencing both employee engagement and visitor experience. Edgar Schein’s Cultural Model illustrates that Hyatt’s artefacts (such as wellness amenities), ideals (inclusive service), and underlying assumptions (commitment to well-being) foster a supportive </w:t>
      </w:r>
      <w:r w:rsidRPr="004F5319">
        <w:rPr>
          <w:rFonts w:ascii="Arial" w:hAnsi="Arial" w:cs="Arial"/>
        </w:rPr>
        <w:t>atmosphere. The</w:t>
      </w:r>
      <w:r w:rsidRPr="003D6571">
        <w:rPr>
          <w:rFonts w:ascii="Arial" w:hAnsi="Arial" w:cs="Arial"/>
        </w:rPr>
        <w:t xml:space="preserve"> theory is referred to as the onion model, as it demonstrates that the layers of an organization's culture are more accessible to uncover at the surface and more challenging to modify at the core (Edgar, 1983). Hyatt's compassionate culture cultivates elevated employee morale, resulting in enhanced job satisfaction, less unemployment, and heightened motivation. Employees perceive appreciation and support, motivating them to exceed expectations for guests (Foster and Hyatt, 2008</w:t>
      </w:r>
      <w:r w:rsidRPr="004F5319">
        <w:rPr>
          <w:rFonts w:ascii="Arial" w:hAnsi="Arial" w:cs="Arial"/>
        </w:rPr>
        <w:t>). Guests</w:t>
      </w:r>
      <w:r w:rsidRPr="003D6571">
        <w:rPr>
          <w:rFonts w:ascii="Arial" w:hAnsi="Arial" w:cs="Arial"/>
        </w:rPr>
        <w:t xml:space="preserve"> encounter this nurturing culture via Hyatt's individualised and compassionate service. Research indicates that employee engagement correlates with increased visitor satisfaction, as patrons perceive authentic connection and attentiveness in the service provided (EHL Graduate School, 2024).</w:t>
      </w:r>
    </w:p>
    <w:p w14:paraId="0BFFF1A1" w14:textId="77777777" w:rsidR="0084416B" w:rsidRPr="004F5319" w:rsidRDefault="0084416B" w:rsidP="004F5319">
      <w:pPr>
        <w:spacing w:line="360" w:lineRule="auto"/>
        <w:jc w:val="both"/>
        <w:rPr>
          <w:rFonts w:ascii="Arial" w:hAnsi="Arial" w:cs="Arial"/>
        </w:rPr>
      </w:pPr>
    </w:p>
    <w:p w14:paraId="1BD2547F" w14:textId="77777777" w:rsidR="0084416B" w:rsidRPr="004F5319" w:rsidRDefault="0084416B" w:rsidP="004F5319">
      <w:pPr>
        <w:spacing w:line="360" w:lineRule="auto"/>
        <w:jc w:val="both"/>
        <w:rPr>
          <w:rFonts w:ascii="Arial" w:hAnsi="Arial" w:cs="Arial"/>
        </w:rPr>
      </w:pPr>
    </w:p>
    <w:p w14:paraId="268865A0" w14:textId="77777777" w:rsidR="003C0DA6" w:rsidRPr="004F5319" w:rsidRDefault="003C0DA6" w:rsidP="004F5319">
      <w:pPr>
        <w:pStyle w:val="Heading2"/>
        <w:spacing w:line="360" w:lineRule="auto"/>
        <w:jc w:val="both"/>
        <w:rPr>
          <w:rFonts w:ascii="Arial" w:hAnsi="Arial" w:cs="Arial"/>
          <w:sz w:val="24"/>
          <w:szCs w:val="24"/>
        </w:rPr>
      </w:pPr>
      <w:bookmarkStart w:id="5" w:name="_Toc181130275"/>
      <w:r w:rsidRPr="004F5319">
        <w:rPr>
          <w:rFonts w:ascii="Arial" w:hAnsi="Arial" w:cs="Arial"/>
          <w:sz w:val="24"/>
          <w:szCs w:val="24"/>
        </w:rPr>
        <w:t>Goals</w:t>
      </w:r>
      <w:bookmarkEnd w:id="5"/>
    </w:p>
    <w:p w14:paraId="584D5A0E" w14:textId="46756616" w:rsidR="00A95ADF" w:rsidRPr="00A95ADF" w:rsidRDefault="00A95ADF" w:rsidP="004F5319">
      <w:pPr>
        <w:spacing w:line="360" w:lineRule="auto"/>
        <w:jc w:val="both"/>
        <w:rPr>
          <w:rFonts w:ascii="Arial" w:hAnsi="Arial" w:cs="Arial"/>
        </w:rPr>
      </w:pPr>
      <w:r w:rsidRPr="00A95ADF">
        <w:rPr>
          <w:rFonts w:ascii="Arial" w:hAnsi="Arial" w:cs="Arial"/>
        </w:rPr>
        <w:t xml:space="preserve">Hyatt aims for global expansion, enhancement of brand equity, and sustainable growth at the corporate level. Individual hotels concentrate on </w:t>
      </w:r>
      <w:r w:rsidR="001238CE" w:rsidRPr="004F5319">
        <w:rPr>
          <w:rFonts w:ascii="Arial" w:hAnsi="Arial" w:cs="Arial"/>
        </w:rPr>
        <w:t>key</w:t>
      </w:r>
      <w:r w:rsidRPr="00A95ADF">
        <w:rPr>
          <w:rFonts w:ascii="Arial" w:hAnsi="Arial" w:cs="Arial"/>
        </w:rPr>
        <w:t xml:space="preserve"> performance indicators (KPIs) such as guest satisfaction and loyalty program engagement (Parmenter, 2015). Management by Objectives (MBO) synchronises goals across several levels, enabling Hyatt to assess performance efficiently and maintain uniformity in service standards. Hyatt's objective for 2025 is to double the participation of women and people of colour in key leadership positions, specifically aiming to increase the number of Black leaders (ADVANCING OUR PURPOSE OF CARE: Diversity, Equity and Inclusion at Hyatt, n.d.). A further objective is to diminish food waste directed to landfills or incineration by 50% per square metre by 2030 (Hyatt, 2021).</w:t>
      </w:r>
    </w:p>
    <w:p w14:paraId="3CFF3827" w14:textId="77777777" w:rsidR="003D6571" w:rsidRPr="004F5319" w:rsidRDefault="003D6571" w:rsidP="004F5319">
      <w:pPr>
        <w:spacing w:line="360" w:lineRule="auto"/>
        <w:jc w:val="both"/>
        <w:rPr>
          <w:rFonts w:ascii="Arial" w:hAnsi="Arial" w:cs="Arial"/>
        </w:rPr>
      </w:pPr>
    </w:p>
    <w:p w14:paraId="59AF6318" w14:textId="77777777" w:rsidR="003C0DA6" w:rsidRPr="004F5319" w:rsidRDefault="003C0DA6" w:rsidP="004F5319">
      <w:pPr>
        <w:pStyle w:val="Heading1"/>
        <w:spacing w:line="360" w:lineRule="auto"/>
        <w:jc w:val="both"/>
        <w:rPr>
          <w:rFonts w:ascii="Arial" w:hAnsi="Arial" w:cs="Arial"/>
          <w:sz w:val="24"/>
          <w:szCs w:val="24"/>
        </w:rPr>
      </w:pPr>
      <w:bookmarkStart w:id="6" w:name="_Toc181130276"/>
      <w:r w:rsidRPr="004F5319">
        <w:rPr>
          <w:rFonts w:ascii="Arial" w:hAnsi="Arial" w:cs="Arial"/>
          <w:sz w:val="24"/>
          <w:szCs w:val="24"/>
        </w:rPr>
        <w:lastRenderedPageBreak/>
        <w:t>Recent Changes</w:t>
      </w:r>
      <w:bookmarkEnd w:id="6"/>
      <w:r w:rsidRPr="004F5319">
        <w:rPr>
          <w:rFonts w:ascii="Arial" w:hAnsi="Arial" w:cs="Arial"/>
          <w:sz w:val="24"/>
          <w:szCs w:val="24"/>
        </w:rPr>
        <w:t xml:space="preserve"> </w:t>
      </w:r>
    </w:p>
    <w:p w14:paraId="387983DC" w14:textId="77777777" w:rsidR="003C0DA6" w:rsidRPr="004F5319" w:rsidRDefault="003C0DA6" w:rsidP="004F5319">
      <w:pPr>
        <w:pStyle w:val="Heading2"/>
        <w:spacing w:line="360" w:lineRule="auto"/>
        <w:jc w:val="both"/>
        <w:rPr>
          <w:rFonts w:ascii="Arial" w:hAnsi="Arial" w:cs="Arial"/>
          <w:sz w:val="24"/>
          <w:szCs w:val="24"/>
        </w:rPr>
      </w:pPr>
      <w:bookmarkStart w:id="7" w:name="_Toc181130277"/>
      <w:r w:rsidRPr="004F5319">
        <w:rPr>
          <w:rFonts w:ascii="Arial" w:hAnsi="Arial" w:cs="Arial"/>
          <w:sz w:val="24"/>
          <w:szCs w:val="24"/>
        </w:rPr>
        <w:t>Identity Change Initiative</w:t>
      </w:r>
      <w:bookmarkEnd w:id="7"/>
    </w:p>
    <w:p w14:paraId="5EED81CA" w14:textId="110E2DD4" w:rsidR="009871EE" w:rsidRPr="009871EE" w:rsidRDefault="009871EE" w:rsidP="004F5319">
      <w:pPr>
        <w:spacing w:line="360" w:lineRule="auto"/>
        <w:jc w:val="both"/>
        <w:rPr>
          <w:rFonts w:ascii="Arial" w:hAnsi="Arial" w:cs="Arial"/>
        </w:rPr>
      </w:pPr>
      <w:r w:rsidRPr="009871EE">
        <w:rPr>
          <w:rFonts w:ascii="Arial" w:hAnsi="Arial" w:cs="Arial"/>
        </w:rPr>
        <w:t xml:space="preserve">Recent initiatives at Hyatt demonstrate the company's dedication to adjusting to evolving consumer expectations, improving operational efficiency, and addressing sustainability concerns. Each initiative—digital transformation, enhancements to the loyalty program, and environmental practices—fortifies Hyatt's long-term objectives and brand principles, influencing its competitive strategy within the hospitality sector (Holcomb, Upchurch and </w:t>
      </w:r>
      <w:proofErr w:type="spellStart"/>
      <w:r w:rsidRPr="009871EE">
        <w:rPr>
          <w:rFonts w:ascii="Arial" w:hAnsi="Arial" w:cs="Arial"/>
        </w:rPr>
        <w:t>Okumus</w:t>
      </w:r>
      <w:proofErr w:type="spellEnd"/>
      <w:r w:rsidRPr="009871EE">
        <w:rPr>
          <w:rFonts w:ascii="Arial" w:hAnsi="Arial" w:cs="Arial"/>
        </w:rPr>
        <w:t>, 2007</w:t>
      </w:r>
      <w:r w:rsidRPr="004F5319">
        <w:rPr>
          <w:rFonts w:ascii="Arial" w:hAnsi="Arial" w:cs="Arial"/>
        </w:rPr>
        <w:t>). In</w:t>
      </w:r>
      <w:r w:rsidRPr="009871EE">
        <w:rPr>
          <w:rFonts w:ascii="Arial" w:hAnsi="Arial" w:cs="Arial"/>
        </w:rPr>
        <w:t xml:space="preserve"> reaction to the increasing demand for digital convenience, Hyatt has emphasised digital transformation throughout its operations. The Hyatt mobile application is fundamental to this endeavour, aimed at optimising the guest experience from reservation to departure (Gibbs et al., 2016). Guests may check in and access their rooms via mobile devices, minimising wait times at the front desk and improving the arrival experience's </w:t>
      </w:r>
      <w:r w:rsidRPr="004F5319">
        <w:rPr>
          <w:rFonts w:ascii="Arial" w:hAnsi="Arial" w:cs="Arial"/>
        </w:rPr>
        <w:t>ease. The</w:t>
      </w:r>
      <w:r w:rsidRPr="009871EE">
        <w:rPr>
          <w:rFonts w:ascii="Arial" w:hAnsi="Arial" w:cs="Arial"/>
        </w:rPr>
        <w:t xml:space="preserve"> application permits visitors to establish and personalise profiles, allowing Hyatt to customise products according to individual </w:t>
      </w:r>
      <w:r w:rsidRPr="004F5319">
        <w:rPr>
          <w:rFonts w:ascii="Arial" w:hAnsi="Arial" w:cs="Arial"/>
        </w:rPr>
        <w:t>tastes. Guests</w:t>
      </w:r>
      <w:r w:rsidRPr="009871EE">
        <w:rPr>
          <w:rFonts w:ascii="Arial" w:hAnsi="Arial" w:cs="Arial"/>
        </w:rPr>
        <w:t xml:space="preserve"> may request additional amenities, room service, housekeeping, and maintenance directly via the app, facilitating quicker response times and minimising the necessity for in-person contacts (Hyatt, 2024).</w:t>
      </w:r>
    </w:p>
    <w:p w14:paraId="74959245" w14:textId="77777777" w:rsidR="00825CD7" w:rsidRPr="004F5319" w:rsidRDefault="00825CD7" w:rsidP="004F5319">
      <w:pPr>
        <w:spacing w:line="360" w:lineRule="auto"/>
        <w:jc w:val="both"/>
        <w:rPr>
          <w:rFonts w:ascii="Arial" w:hAnsi="Arial" w:cs="Arial"/>
        </w:rPr>
      </w:pPr>
    </w:p>
    <w:p w14:paraId="28C4573B" w14:textId="77777777" w:rsidR="003C0DA6" w:rsidRPr="004F5319" w:rsidRDefault="003C0DA6" w:rsidP="004F5319">
      <w:pPr>
        <w:pStyle w:val="Heading2"/>
        <w:spacing w:line="360" w:lineRule="auto"/>
        <w:jc w:val="both"/>
        <w:rPr>
          <w:rFonts w:ascii="Arial" w:hAnsi="Arial" w:cs="Arial"/>
          <w:sz w:val="24"/>
          <w:szCs w:val="24"/>
        </w:rPr>
      </w:pPr>
      <w:bookmarkStart w:id="8" w:name="_Toc181130278"/>
      <w:r w:rsidRPr="004F5319">
        <w:rPr>
          <w:rFonts w:ascii="Arial" w:hAnsi="Arial" w:cs="Arial"/>
          <w:sz w:val="24"/>
          <w:szCs w:val="24"/>
        </w:rPr>
        <w:t>Impact Analysis</w:t>
      </w:r>
      <w:bookmarkEnd w:id="8"/>
    </w:p>
    <w:p w14:paraId="677AB76F" w14:textId="681F6C79" w:rsidR="0098097B" w:rsidRPr="0098097B" w:rsidRDefault="0098097B" w:rsidP="004F5319">
      <w:pPr>
        <w:spacing w:line="360" w:lineRule="auto"/>
        <w:jc w:val="both"/>
        <w:rPr>
          <w:rFonts w:ascii="Arial" w:hAnsi="Arial" w:cs="Arial"/>
        </w:rPr>
      </w:pPr>
      <w:r w:rsidRPr="0098097B">
        <w:rPr>
          <w:rFonts w:ascii="Arial" w:hAnsi="Arial" w:cs="Arial"/>
        </w:rPr>
        <w:t xml:space="preserve">Hyatt's digital transformation has improved client convenience, addressing contemporary travellers' need for prompt, accessible service. Sustainability initiatives have enhanced Hyatt's brand reputation, </w:t>
      </w:r>
      <w:r w:rsidRPr="004F5319">
        <w:rPr>
          <w:rFonts w:ascii="Arial" w:hAnsi="Arial" w:cs="Arial"/>
        </w:rPr>
        <w:t>attracted</w:t>
      </w:r>
      <w:r w:rsidRPr="0098097B">
        <w:rPr>
          <w:rFonts w:ascii="Arial" w:hAnsi="Arial" w:cs="Arial"/>
        </w:rPr>
        <w:t xml:space="preserve"> environmentally aware consumers and </w:t>
      </w:r>
      <w:r w:rsidRPr="004F5319">
        <w:rPr>
          <w:rFonts w:ascii="Arial" w:hAnsi="Arial" w:cs="Arial"/>
        </w:rPr>
        <w:t>complied</w:t>
      </w:r>
      <w:r w:rsidRPr="0098097B">
        <w:rPr>
          <w:rFonts w:ascii="Arial" w:hAnsi="Arial" w:cs="Arial"/>
        </w:rPr>
        <w:t xml:space="preserve"> with legal requirements. Evidence indicates that these approaches have favourably influenced Hyatt's competitiveness and customer </w:t>
      </w:r>
      <w:r w:rsidRPr="004F5319">
        <w:rPr>
          <w:rFonts w:ascii="Arial" w:hAnsi="Arial" w:cs="Arial"/>
        </w:rPr>
        <w:t>happiness. The</w:t>
      </w:r>
      <w:r w:rsidRPr="0098097B">
        <w:rPr>
          <w:rFonts w:ascii="Arial" w:hAnsi="Arial" w:cs="Arial"/>
        </w:rPr>
        <w:t xml:space="preserve"> incorporation of digital services not only advantages customers but also optimises operations. By automating processes such as room service requests and maintenance reports via the app, Hyatt may optimise staff allocation and enhance response times (Oracle, 2024). Hyatt's sustainability activities respond to the increasing demand for eco-friendly travel alternatives and establish the corporation as a frontrunner in sustainable hospitality (Walters, 2024</w:t>
      </w:r>
      <w:r w:rsidRPr="004F5319">
        <w:rPr>
          <w:rFonts w:ascii="Arial" w:hAnsi="Arial" w:cs="Arial"/>
        </w:rPr>
        <w:t>). Research</w:t>
      </w:r>
      <w:r w:rsidRPr="0098097B">
        <w:rPr>
          <w:rFonts w:ascii="Arial" w:hAnsi="Arial" w:cs="Arial"/>
        </w:rPr>
        <w:t xml:space="preserve"> demonstrates that a growing contingent of travellers, especially millennials and Gen Z, emphasise sustainability in their buying choices. Hyatt attracts eco-conscious consumers by minimising single-</w:t>
      </w:r>
      <w:r w:rsidRPr="0098097B">
        <w:rPr>
          <w:rFonts w:ascii="Arial" w:hAnsi="Arial" w:cs="Arial"/>
        </w:rPr>
        <w:lastRenderedPageBreak/>
        <w:t>use plastics, adopting energy-efficient equipment, and enhancing water utilisation (Petro, 2021).</w:t>
      </w:r>
    </w:p>
    <w:p w14:paraId="126CF6E6" w14:textId="77777777" w:rsidR="00115A64" w:rsidRPr="004F5319" w:rsidRDefault="00115A64" w:rsidP="004F5319">
      <w:pPr>
        <w:spacing w:line="360" w:lineRule="auto"/>
        <w:jc w:val="both"/>
        <w:rPr>
          <w:rFonts w:ascii="Arial" w:hAnsi="Arial" w:cs="Arial"/>
        </w:rPr>
      </w:pPr>
    </w:p>
    <w:p w14:paraId="0F5330C7" w14:textId="77777777" w:rsidR="003C0DA6" w:rsidRPr="004F5319" w:rsidRDefault="003C0DA6" w:rsidP="004F5319">
      <w:pPr>
        <w:pStyle w:val="Heading2"/>
        <w:spacing w:line="360" w:lineRule="auto"/>
        <w:jc w:val="both"/>
        <w:rPr>
          <w:rFonts w:ascii="Arial" w:hAnsi="Arial" w:cs="Arial"/>
          <w:sz w:val="24"/>
          <w:szCs w:val="24"/>
        </w:rPr>
      </w:pPr>
      <w:bookmarkStart w:id="9" w:name="_Toc181130279"/>
      <w:r w:rsidRPr="004F5319">
        <w:rPr>
          <w:rFonts w:ascii="Arial" w:hAnsi="Arial" w:cs="Arial"/>
          <w:sz w:val="24"/>
          <w:szCs w:val="24"/>
        </w:rPr>
        <w:t>Change Management</w:t>
      </w:r>
      <w:bookmarkEnd w:id="9"/>
    </w:p>
    <w:p w14:paraId="2368DB12" w14:textId="522316C8" w:rsidR="00E036CE" w:rsidRPr="00E036CE" w:rsidRDefault="00E036CE" w:rsidP="004F5319">
      <w:pPr>
        <w:spacing w:line="360" w:lineRule="auto"/>
        <w:jc w:val="both"/>
        <w:rPr>
          <w:rFonts w:ascii="Arial" w:hAnsi="Arial" w:cs="Arial"/>
        </w:rPr>
      </w:pPr>
      <w:r w:rsidRPr="00E036CE">
        <w:rPr>
          <w:rFonts w:ascii="Arial" w:hAnsi="Arial" w:cs="Arial"/>
        </w:rPr>
        <w:t xml:space="preserve">Hyatt's strategy can be analysed in stages using Lewin's Change Management Model (Cummings, Bridgman, and Brown, 2016). Hyatt recognised the necessity for transformation, conveying the significance of digital and environmental enhancements to its </w:t>
      </w:r>
      <w:r w:rsidR="001E2C6E" w:rsidRPr="004F5319">
        <w:rPr>
          <w:rFonts w:ascii="Arial" w:hAnsi="Arial" w:cs="Arial"/>
        </w:rPr>
        <w:t>workforce. The</w:t>
      </w:r>
      <w:r w:rsidRPr="00E036CE">
        <w:rPr>
          <w:rFonts w:ascii="Arial" w:hAnsi="Arial" w:cs="Arial"/>
        </w:rPr>
        <w:t xml:space="preserve"> implementation phase encompassed training and technical deployments across </w:t>
      </w:r>
      <w:r w:rsidR="001E2C6E" w:rsidRPr="004F5319">
        <w:rPr>
          <w:rFonts w:ascii="Arial" w:hAnsi="Arial" w:cs="Arial"/>
        </w:rPr>
        <w:t>properties. Hyatt</w:t>
      </w:r>
      <w:r w:rsidRPr="00E036CE">
        <w:rPr>
          <w:rFonts w:ascii="Arial" w:hAnsi="Arial" w:cs="Arial"/>
        </w:rPr>
        <w:t xml:space="preserve"> has integrated these modifications into regular operations, especially in establishments implementing sustainable practices. This systematic method has enabled more seamless transitions, while sporadic opposition to technology adoption among employees and clients is noted.</w:t>
      </w:r>
    </w:p>
    <w:p w14:paraId="1BDEBC2E" w14:textId="77777777" w:rsidR="0098097B" w:rsidRPr="004F5319" w:rsidRDefault="0098097B" w:rsidP="004F5319">
      <w:pPr>
        <w:spacing w:line="360" w:lineRule="auto"/>
        <w:jc w:val="both"/>
        <w:rPr>
          <w:rFonts w:ascii="Arial" w:hAnsi="Arial" w:cs="Arial"/>
        </w:rPr>
      </w:pPr>
    </w:p>
    <w:p w14:paraId="0582FA91" w14:textId="77777777" w:rsidR="003C0DA6" w:rsidRPr="004F5319" w:rsidRDefault="003C0DA6" w:rsidP="004F5319">
      <w:pPr>
        <w:pStyle w:val="Heading1"/>
        <w:spacing w:line="360" w:lineRule="auto"/>
        <w:jc w:val="both"/>
        <w:rPr>
          <w:rFonts w:ascii="Arial" w:hAnsi="Arial" w:cs="Arial"/>
          <w:sz w:val="24"/>
          <w:szCs w:val="24"/>
        </w:rPr>
      </w:pPr>
      <w:bookmarkStart w:id="10" w:name="_Toc181130280"/>
      <w:r w:rsidRPr="004F5319">
        <w:rPr>
          <w:rFonts w:ascii="Arial" w:hAnsi="Arial" w:cs="Arial"/>
          <w:sz w:val="24"/>
          <w:szCs w:val="24"/>
        </w:rPr>
        <w:t>Strategic direction</w:t>
      </w:r>
      <w:bookmarkEnd w:id="10"/>
    </w:p>
    <w:p w14:paraId="0CD34FF7" w14:textId="77777777" w:rsidR="003C0DA6" w:rsidRPr="004F5319" w:rsidRDefault="003C0DA6" w:rsidP="004F5319">
      <w:pPr>
        <w:pStyle w:val="Heading2"/>
        <w:spacing w:line="360" w:lineRule="auto"/>
        <w:jc w:val="both"/>
        <w:rPr>
          <w:rFonts w:ascii="Arial" w:hAnsi="Arial" w:cs="Arial"/>
          <w:sz w:val="24"/>
          <w:szCs w:val="24"/>
        </w:rPr>
      </w:pPr>
      <w:bookmarkStart w:id="11" w:name="_Toc181130281"/>
      <w:r w:rsidRPr="004F5319">
        <w:rPr>
          <w:rFonts w:ascii="Arial" w:hAnsi="Arial" w:cs="Arial"/>
          <w:sz w:val="24"/>
          <w:szCs w:val="24"/>
        </w:rPr>
        <w:t>Strategic Direction</w:t>
      </w:r>
      <w:bookmarkEnd w:id="11"/>
    </w:p>
    <w:p w14:paraId="3866F4D4" w14:textId="05DF897E" w:rsidR="001E2C6E" w:rsidRPr="001E2C6E" w:rsidRDefault="001E2C6E" w:rsidP="004F5319">
      <w:pPr>
        <w:spacing w:line="360" w:lineRule="auto"/>
        <w:jc w:val="both"/>
        <w:rPr>
          <w:rFonts w:ascii="Arial" w:hAnsi="Arial" w:cs="Arial"/>
        </w:rPr>
      </w:pPr>
      <w:r w:rsidRPr="001E2C6E">
        <w:rPr>
          <w:rFonts w:ascii="Arial" w:hAnsi="Arial" w:cs="Arial"/>
        </w:rPr>
        <w:t>Hyatt's strategy direction is designed to expand its global reach, boost brand prestige, and address the evolving needs of contemporary travellers. Hyatt seeks to reinforce its status as a premier luxury hotel provider by growing its presence in high-growth countries such as Asia and Europe, while also investing in lifestyle-oriented businesses (Yahoo News, 2024</w:t>
      </w:r>
      <w:r w:rsidRPr="004F5319">
        <w:rPr>
          <w:rFonts w:ascii="Arial" w:hAnsi="Arial" w:cs="Arial"/>
        </w:rPr>
        <w:t>). Asian</w:t>
      </w:r>
      <w:r w:rsidRPr="001E2C6E">
        <w:rPr>
          <w:rFonts w:ascii="Arial" w:hAnsi="Arial" w:cs="Arial"/>
        </w:rPr>
        <w:t xml:space="preserve"> countries, including China, India, and those in Southeast Asia, offer substantial economic prospects due to their increasing middle class and increased disposable </w:t>
      </w:r>
      <w:r w:rsidRPr="004F5319">
        <w:rPr>
          <w:rFonts w:ascii="Arial" w:hAnsi="Arial" w:cs="Arial"/>
        </w:rPr>
        <w:t>incomes. Europe</w:t>
      </w:r>
      <w:r w:rsidRPr="001E2C6E">
        <w:rPr>
          <w:rFonts w:ascii="Arial" w:hAnsi="Arial" w:cs="Arial"/>
        </w:rPr>
        <w:t xml:space="preserve"> continues to be a crucial market for luxury hospitality, especially in prominent cities such as London, Paris, and Milan, which draw both business and leisure tourists. Hyatt's recent acquisitions and partnerships in Europe demonstrate its dedication to expanding its portfolio in places that correspond with luxury </w:t>
      </w:r>
      <w:r w:rsidRPr="004F5319">
        <w:rPr>
          <w:rFonts w:ascii="Arial" w:hAnsi="Arial" w:cs="Arial"/>
        </w:rPr>
        <w:t>tourism. Hyatt’s</w:t>
      </w:r>
      <w:r w:rsidRPr="001E2C6E">
        <w:rPr>
          <w:rFonts w:ascii="Arial" w:hAnsi="Arial" w:cs="Arial"/>
        </w:rPr>
        <w:t xml:space="preserve"> strategy in these locations encompasses providing localised experiences that embody the culture, history, and lifestyle of the destination. This emphasis on authenticity attracts travellers desiring distinctive, immersive experiences instead of conventional luxury (Tmi.org, 2024). </w:t>
      </w:r>
    </w:p>
    <w:p w14:paraId="08864D22" w14:textId="77777777" w:rsidR="00E036CE" w:rsidRPr="004F5319" w:rsidRDefault="00E036CE" w:rsidP="004F5319">
      <w:pPr>
        <w:spacing w:line="360" w:lineRule="auto"/>
        <w:jc w:val="both"/>
        <w:rPr>
          <w:rFonts w:ascii="Arial" w:hAnsi="Arial" w:cs="Arial"/>
        </w:rPr>
      </w:pPr>
    </w:p>
    <w:p w14:paraId="21AF6E8E" w14:textId="77777777" w:rsidR="003C0DA6" w:rsidRPr="004F5319" w:rsidRDefault="003C0DA6" w:rsidP="004F5319">
      <w:pPr>
        <w:pStyle w:val="Heading2"/>
        <w:spacing w:line="360" w:lineRule="auto"/>
        <w:jc w:val="both"/>
        <w:rPr>
          <w:rFonts w:ascii="Arial" w:hAnsi="Arial" w:cs="Arial"/>
          <w:sz w:val="24"/>
          <w:szCs w:val="24"/>
        </w:rPr>
      </w:pPr>
      <w:bookmarkStart w:id="12" w:name="_Toc181130282"/>
      <w:r w:rsidRPr="004F5319">
        <w:rPr>
          <w:rFonts w:ascii="Arial" w:hAnsi="Arial" w:cs="Arial"/>
          <w:sz w:val="24"/>
          <w:szCs w:val="24"/>
        </w:rPr>
        <w:lastRenderedPageBreak/>
        <w:t>Strategic Analysis</w:t>
      </w:r>
      <w:bookmarkEnd w:id="12"/>
    </w:p>
    <w:p w14:paraId="15C0FDC6" w14:textId="3C132349" w:rsidR="00952BF2" w:rsidRPr="00952BF2" w:rsidRDefault="00952BF2" w:rsidP="004F5319">
      <w:pPr>
        <w:spacing w:line="360" w:lineRule="auto"/>
        <w:jc w:val="both"/>
        <w:rPr>
          <w:rFonts w:ascii="Arial" w:hAnsi="Arial" w:cs="Arial"/>
        </w:rPr>
      </w:pPr>
      <w:r w:rsidRPr="00952BF2">
        <w:rPr>
          <w:rFonts w:ascii="Arial" w:hAnsi="Arial" w:cs="Arial"/>
        </w:rPr>
        <w:t xml:space="preserve">Hyatt uses Porter’s Generic Strategies and the Resource-Based View (RBV) framework to sustain a competitive advantage, with a special emphasis on differentiation. Hyatt targets the premium market by highlighting unique experiences, superior service standards, and brand equity, where originality and quality are crucial for customer loyalty and market success (Akan et al., 2006).Porter's framework suggests that the differentiation approach is to offer products or services with distinctive features that clients value (Mind Tools, 2024).Hyatt emphasises personalised service by utilising visitor data to craft memorable, customised experiences. This personalisation may involve understanding a guest's preferred room configuration, providing dining selections that accommodate dietary restrictions, or organising unique activities tailored to guest </w:t>
      </w:r>
      <w:r w:rsidRPr="004F5319">
        <w:rPr>
          <w:rFonts w:ascii="Arial" w:hAnsi="Arial" w:cs="Arial"/>
        </w:rPr>
        <w:t>interests. The</w:t>
      </w:r>
      <w:r w:rsidRPr="00952BF2">
        <w:rPr>
          <w:rFonts w:ascii="Arial" w:hAnsi="Arial" w:cs="Arial"/>
        </w:rPr>
        <w:t xml:space="preserve"> World of Hyatt loyalty program is distinguished by its tailored advantages and unique rewards, which encompass exclusive events, access to premium services, and the ability to redeem points for experiences beyond just room upgrades (Hyatt, 2024). The Resource-Based View (RBV) model emphasises the utilisation of distinctive resources and capabilities to establish a sustained competitive advantage (Taher, 2012). Hyatt's most important resources include its established brand identity, elevated service standards, loyalty program, and a diverse portfolio of differentiated lifestyle </w:t>
      </w:r>
      <w:r w:rsidRPr="004F5319">
        <w:rPr>
          <w:rFonts w:ascii="Arial" w:hAnsi="Arial" w:cs="Arial"/>
        </w:rPr>
        <w:t>brands. Hyatt’s</w:t>
      </w:r>
      <w:r w:rsidRPr="00952BF2">
        <w:rPr>
          <w:rFonts w:ascii="Arial" w:hAnsi="Arial" w:cs="Arial"/>
        </w:rPr>
        <w:t xml:space="preserve"> brand reflects luxury, dedication, and quality, cultivated over decades with continuous service and brand communication. Hyatt leverages its reputation for delivering a "caring" and "inclusive" experience as a significant intangible asset for differentiation. The brand equity, along with its esteemed reputation, enables Hyatt to draw premium visitors prepared to pay more for luxury customised experiences.</w:t>
      </w:r>
    </w:p>
    <w:p w14:paraId="5A039C7B" w14:textId="77777777" w:rsidR="001E2C6E" w:rsidRPr="004F5319" w:rsidRDefault="001E2C6E" w:rsidP="004F5319">
      <w:pPr>
        <w:spacing w:line="360" w:lineRule="auto"/>
        <w:jc w:val="both"/>
        <w:rPr>
          <w:rFonts w:ascii="Arial" w:hAnsi="Arial" w:cs="Arial"/>
        </w:rPr>
      </w:pPr>
    </w:p>
    <w:p w14:paraId="6230FD6C" w14:textId="77777777" w:rsidR="003C0DA6" w:rsidRPr="004F5319" w:rsidRDefault="003C0DA6" w:rsidP="004F5319">
      <w:pPr>
        <w:pStyle w:val="Heading1"/>
        <w:spacing w:line="360" w:lineRule="auto"/>
        <w:jc w:val="both"/>
        <w:rPr>
          <w:rFonts w:ascii="Arial" w:hAnsi="Arial" w:cs="Arial"/>
          <w:sz w:val="24"/>
          <w:szCs w:val="24"/>
        </w:rPr>
      </w:pPr>
      <w:bookmarkStart w:id="13" w:name="_Toc181130283"/>
      <w:r w:rsidRPr="004F5319">
        <w:rPr>
          <w:rFonts w:ascii="Arial" w:hAnsi="Arial" w:cs="Arial"/>
          <w:sz w:val="24"/>
          <w:szCs w:val="24"/>
        </w:rPr>
        <w:t>Conclusion</w:t>
      </w:r>
      <w:bookmarkEnd w:id="13"/>
      <w:r w:rsidRPr="004F5319">
        <w:rPr>
          <w:rFonts w:ascii="Arial" w:hAnsi="Arial" w:cs="Arial"/>
          <w:sz w:val="24"/>
          <w:szCs w:val="24"/>
        </w:rPr>
        <w:t xml:space="preserve"> </w:t>
      </w:r>
    </w:p>
    <w:p w14:paraId="63CD46C2" w14:textId="77777777" w:rsidR="00952BF2" w:rsidRPr="00952BF2" w:rsidRDefault="00952BF2" w:rsidP="004F5319">
      <w:pPr>
        <w:spacing w:line="360" w:lineRule="auto"/>
        <w:jc w:val="both"/>
        <w:rPr>
          <w:rFonts w:ascii="Arial" w:hAnsi="Arial" w:cs="Arial"/>
        </w:rPr>
      </w:pPr>
      <w:r w:rsidRPr="00952BF2">
        <w:rPr>
          <w:rFonts w:ascii="Arial" w:hAnsi="Arial" w:cs="Arial"/>
        </w:rPr>
        <w:t xml:space="preserve">Hyatt Hotels Corporation has successfully established itself as a leader in the luxury hospitality industry by carefully integrating a unique brand experience with a robust organisational culture, structure, and objectives. Hyatt employs a hybrid organisational structure that integrates central oversight with local adaptation, enabling each property to meet distinct market demands while preserving brand integrity. Hyatt's culture of "caring," based on Edgar Schein's Cultural Model, cultivates a supportive environment </w:t>
      </w:r>
      <w:r w:rsidRPr="00952BF2">
        <w:rPr>
          <w:rFonts w:ascii="Arial" w:hAnsi="Arial" w:cs="Arial"/>
        </w:rPr>
        <w:lastRenderedPageBreak/>
        <w:t>that improves employee happiness and guest loyalty, so maintaining its market reputation and internal harmony. Recent initiatives in digital transformation, sustainability, and loyalty program innovations have been crucial in aligning Hyatt's services with changing consumer expectations. Digital enhancements address the needs of contemporary travellers desiring ease, while sustainability initiatives attract environmentally aware consumers, especially millennials and Generation Z. Hyatt's methodical implementation of Lewin's Change Management Model has facilitated seamless transitions throughout its properties, resulting in enhanced operational efficiency and improved guest satisfaction. Hyatt's strategic focus is on expansion in high-growth areas, especially in Asia and Europe, and investment in lifestyle brands to engage various luxury groups. Hyatt's focus on differentiation, characterised by personalised services, distinctive amenities, and an improved loyalty program, distinguishes it within the premium sector, as per Porter’s Generic Strategies. The Resource-Based View (RBV) framework indicates that Hyatt's brand equity, superior service standards, and loyalty program constitute important resources that foster enduring competitive advantage. Hyatt's dedication to innovation, responsibility for the environment, and adaptive expansion methods guarantees its continued relevance and resilience in a fluctuating hospitality sector. Hyatt is strategically positioned to fulfil its objective of “caring for people so they can be their best” and to maintain its status as a premier luxury hotel brand worldwide by capitalising on its robust organisational culture, distinctive resources, and unique services.</w:t>
      </w:r>
    </w:p>
    <w:p w14:paraId="06CAB40B" w14:textId="77777777" w:rsidR="00952BF2" w:rsidRPr="004F5319" w:rsidRDefault="00952BF2" w:rsidP="004F5319">
      <w:pPr>
        <w:spacing w:line="360" w:lineRule="auto"/>
        <w:jc w:val="both"/>
        <w:rPr>
          <w:rFonts w:ascii="Arial" w:hAnsi="Arial" w:cs="Arial"/>
        </w:rPr>
      </w:pPr>
    </w:p>
    <w:p w14:paraId="0C770F26" w14:textId="77777777" w:rsidR="003C0DA6" w:rsidRPr="004F5319" w:rsidRDefault="003C0DA6" w:rsidP="004F5319">
      <w:pPr>
        <w:pStyle w:val="Heading1"/>
        <w:spacing w:line="360" w:lineRule="auto"/>
        <w:jc w:val="both"/>
        <w:rPr>
          <w:rFonts w:ascii="Arial" w:hAnsi="Arial" w:cs="Arial"/>
          <w:sz w:val="24"/>
          <w:szCs w:val="24"/>
        </w:rPr>
      </w:pPr>
      <w:bookmarkStart w:id="14" w:name="_Toc181130284"/>
      <w:r w:rsidRPr="004F5319">
        <w:rPr>
          <w:rFonts w:ascii="Arial" w:hAnsi="Arial" w:cs="Arial"/>
          <w:sz w:val="24"/>
          <w:szCs w:val="24"/>
        </w:rPr>
        <w:t>Recommendations</w:t>
      </w:r>
      <w:bookmarkEnd w:id="14"/>
    </w:p>
    <w:p w14:paraId="0279EDED" w14:textId="56C38FD3" w:rsidR="004F5319" w:rsidRPr="004F5319" w:rsidRDefault="004F5319" w:rsidP="004F5319">
      <w:pPr>
        <w:spacing w:line="360" w:lineRule="auto"/>
        <w:jc w:val="both"/>
        <w:rPr>
          <w:rFonts w:ascii="Arial" w:hAnsi="Arial" w:cs="Arial"/>
        </w:rPr>
      </w:pPr>
      <w:bookmarkStart w:id="15" w:name="_Toc181130285"/>
      <w:r w:rsidRPr="004F5319">
        <w:rPr>
          <w:rStyle w:val="Heading2Char"/>
          <w:rFonts w:ascii="Arial" w:hAnsi="Arial" w:cs="Arial"/>
          <w:sz w:val="24"/>
          <w:szCs w:val="24"/>
        </w:rPr>
        <w:t>Digital</w:t>
      </w:r>
      <w:r w:rsidR="00C47467">
        <w:rPr>
          <w:rStyle w:val="Heading2Char"/>
          <w:rFonts w:ascii="Arial" w:hAnsi="Arial" w:cs="Arial"/>
          <w:sz w:val="24"/>
          <w:szCs w:val="24"/>
        </w:rPr>
        <w:t xml:space="preserve"> </w:t>
      </w:r>
      <w:r w:rsidRPr="004F5319">
        <w:rPr>
          <w:rStyle w:val="Heading2Char"/>
          <w:rFonts w:ascii="Arial" w:hAnsi="Arial" w:cs="Arial"/>
          <w:sz w:val="24"/>
          <w:szCs w:val="24"/>
        </w:rPr>
        <w:t>Integration in Customer Experience</w:t>
      </w:r>
      <w:bookmarkEnd w:id="15"/>
      <w:r w:rsidRPr="004F5319">
        <w:rPr>
          <w:rFonts w:ascii="Arial" w:hAnsi="Arial" w:cs="Arial"/>
        </w:rPr>
        <w:br/>
      </w:r>
      <w:r w:rsidRPr="004F5319">
        <w:rPr>
          <w:rFonts w:ascii="Arial" w:hAnsi="Arial" w:cs="Arial"/>
        </w:rPr>
        <w:br/>
        <w:t>Target Audience: Corporate technology teams, hotel management, and frontline personnel.</w:t>
      </w:r>
      <w:r w:rsidRPr="004F5319">
        <w:rPr>
          <w:rFonts w:ascii="Arial" w:hAnsi="Arial" w:cs="Arial"/>
        </w:rPr>
        <w:br/>
        <w:t>Timeline: Within the forthcoming 12 months, implemented through a gradual rollout.</w:t>
      </w:r>
      <w:r w:rsidRPr="004F5319">
        <w:rPr>
          <w:rFonts w:ascii="Arial" w:hAnsi="Arial" w:cs="Arial"/>
        </w:rPr>
        <w:br/>
        <w:t>Location: International properties, featuring pilot initiatives in prominent hotels.</w:t>
      </w:r>
      <w:r w:rsidRPr="004F5319">
        <w:rPr>
          <w:rFonts w:ascii="Arial" w:hAnsi="Arial" w:cs="Arial"/>
        </w:rPr>
        <w:br/>
        <w:t>Purpose: To address the increasing demand for digital convenience and enhance guest</w:t>
      </w:r>
      <w:r w:rsidR="00C47467">
        <w:rPr>
          <w:rFonts w:ascii="Arial" w:hAnsi="Arial" w:cs="Arial"/>
        </w:rPr>
        <w:t xml:space="preserve"> </w:t>
      </w:r>
      <w:r w:rsidRPr="004F5319">
        <w:rPr>
          <w:rFonts w:ascii="Arial" w:hAnsi="Arial" w:cs="Arial"/>
        </w:rPr>
        <w:t>experiences.</w:t>
      </w:r>
      <w:r w:rsidRPr="004F5319">
        <w:rPr>
          <w:rFonts w:ascii="Arial" w:hAnsi="Arial" w:cs="Arial"/>
        </w:rPr>
        <w:br/>
      </w:r>
      <w:r w:rsidRPr="004F5319">
        <w:rPr>
          <w:rFonts w:ascii="Arial" w:hAnsi="Arial" w:cs="Arial"/>
        </w:rPr>
        <w:lastRenderedPageBreak/>
        <w:t>Implement self-service kiosks, in-app services, and personalised visitor profiles to optimise services, hence improving satisfaction and loyalty.</w:t>
      </w:r>
    </w:p>
    <w:p w14:paraId="3D97B0D9" w14:textId="77777777" w:rsidR="004F5319" w:rsidRPr="004F5319" w:rsidRDefault="004F5319" w:rsidP="004F5319">
      <w:pPr>
        <w:spacing w:line="360" w:lineRule="auto"/>
        <w:jc w:val="both"/>
        <w:rPr>
          <w:rFonts w:ascii="Arial" w:hAnsi="Arial" w:cs="Arial"/>
        </w:rPr>
      </w:pPr>
      <w:bookmarkStart w:id="16" w:name="_Toc181130286"/>
      <w:r w:rsidRPr="004F5319">
        <w:rPr>
          <w:rStyle w:val="Heading2Char"/>
          <w:rFonts w:ascii="Arial" w:hAnsi="Arial" w:cs="Arial"/>
          <w:sz w:val="24"/>
          <w:szCs w:val="24"/>
        </w:rPr>
        <w:t>Expansion of Sustainability Initiatives</w:t>
      </w:r>
      <w:bookmarkEnd w:id="16"/>
      <w:r w:rsidRPr="004F5319">
        <w:rPr>
          <w:rFonts w:ascii="Arial" w:hAnsi="Arial" w:cs="Arial"/>
        </w:rPr>
        <w:br/>
      </w:r>
      <w:r w:rsidRPr="004F5319">
        <w:rPr>
          <w:rFonts w:ascii="Arial" w:hAnsi="Arial" w:cs="Arial"/>
        </w:rPr>
        <w:br/>
        <w:t>Corporate sustainability teams collaborating with local hoteliers.</w:t>
      </w:r>
      <w:r w:rsidRPr="004F5319">
        <w:rPr>
          <w:rFonts w:ascii="Arial" w:hAnsi="Arial" w:cs="Arial"/>
        </w:rPr>
        <w:br/>
        <w:t>Timeline: Within the forthcoming two years, focussing on particular environmental objectives.</w:t>
      </w:r>
      <w:r w:rsidRPr="004F5319">
        <w:rPr>
          <w:rFonts w:ascii="Arial" w:hAnsi="Arial" w:cs="Arial"/>
        </w:rPr>
        <w:br/>
        <w:t>Locations characterised by elevated energy consumption and ecological consequences.</w:t>
      </w:r>
      <w:r w:rsidRPr="004F5319">
        <w:rPr>
          <w:rFonts w:ascii="Arial" w:hAnsi="Arial" w:cs="Arial"/>
        </w:rPr>
        <w:br/>
        <w:t>Objective: To augment brand attractiveness to environmentally aware travellers and comply with forthcoming requirements.</w:t>
      </w:r>
      <w:r w:rsidRPr="004F5319">
        <w:rPr>
          <w:rFonts w:ascii="Arial" w:hAnsi="Arial" w:cs="Arial"/>
        </w:rPr>
        <w:br/>
        <w:t>Expand environmental measures, encompassing renewable energy and waste reduction programs, informed by best practices from Accor and comparable hospitality leaders.</w:t>
      </w:r>
    </w:p>
    <w:p w14:paraId="5BEFBE1E" w14:textId="77777777" w:rsidR="004F5319" w:rsidRPr="004F5319" w:rsidRDefault="004F5319" w:rsidP="004F5319">
      <w:pPr>
        <w:spacing w:line="360" w:lineRule="auto"/>
        <w:jc w:val="both"/>
        <w:rPr>
          <w:rFonts w:ascii="Arial" w:hAnsi="Arial" w:cs="Arial"/>
        </w:rPr>
      </w:pPr>
    </w:p>
    <w:p w14:paraId="57243813" w14:textId="77777777" w:rsidR="00952BF2" w:rsidRDefault="00952BF2" w:rsidP="004F5319">
      <w:pPr>
        <w:spacing w:line="360" w:lineRule="auto"/>
        <w:jc w:val="both"/>
        <w:rPr>
          <w:rFonts w:ascii="Arial" w:hAnsi="Arial" w:cs="Arial"/>
        </w:rPr>
      </w:pPr>
    </w:p>
    <w:p w14:paraId="56DFC395" w14:textId="77777777" w:rsidR="00C47467" w:rsidRDefault="00C47467" w:rsidP="004F5319">
      <w:pPr>
        <w:spacing w:line="360" w:lineRule="auto"/>
        <w:jc w:val="both"/>
        <w:rPr>
          <w:rFonts w:ascii="Arial" w:hAnsi="Arial" w:cs="Arial"/>
        </w:rPr>
      </w:pPr>
    </w:p>
    <w:p w14:paraId="17B2B439" w14:textId="77777777" w:rsidR="00C47467" w:rsidRDefault="00C47467" w:rsidP="004F5319">
      <w:pPr>
        <w:spacing w:line="360" w:lineRule="auto"/>
        <w:jc w:val="both"/>
        <w:rPr>
          <w:rFonts w:ascii="Arial" w:hAnsi="Arial" w:cs="Arial"/>
        </w:rPr>
      </w:pPr>
    </w:p>
    <w:p w14:paraId="7F3FE55C" w14:textId="77777777" w:rsidR="00C47467" w:rsidRDefault="00C47467" w:rsidP="004F5319">
      <w:pPr>
        <w:spacing w:line="360" w:lineRule="auto"/>
        <w:jc w:val="both"/>
        <w:rPr>
          <w:rFonts w:ascii="Arial" w:hAnsi="Arial" w:cs="Arial"/>
        </w:rPr>
      </w:pPr>
    </w:p>
    <w:p w14:paraId="3B5BABFA" w14:textId="77777777" w:rsidR="00C47467" w:rsidRDefault="00C47467" w:rsidP="004F5319">
      <w:pPr>
        <w:spacing w:line="360" w:lineRule="auto"/>
        <w:jc w:val="both"/>
        <w:rPr>
          <w:rFonts w:ascii="Arial" w:hAnsi="Arial" w:cs="Arial"/>
        </w:rPr>
      </w:pPr>
    </w:p>
    <w:p w14:paraId="3CA88A85" w14:textId="77777777" w:rsidR="00C47467" w:rsidRDefault="00C47467" w:rsidP="004F5319">
      <w:pPr>
        <w:spacing w:line="360" w:lineRule="auto"/>
        <w:jc w:val="both"/>
        <w:rPr>
          <w:rFonts w:ascii="Arial" w:hAnsi="Arial" w:cs="Arial"/>
        </w:rPr>
      </w:pPr>
    </w:p>
    <w:p w14:paraId="3FA584E5" w14:textId="77777777" w:rsidR="00C47467" w:rsidRDefault="00C47467" w:rsidP="004F5319">
      <w:pPr>
        <w:spacing w:line="360" w:lineRule="auto"/>
        <w:jc w:val="both"/>
        <w:rPr>
          <w:rFonts w:ascii="Arial" w:hAnsi="Arial" w:cs="Arial"/>
        </w:rPr>
      </w:pPr>
    </w:p>
    <w:p w14:paraId="25904D68" w14:textId="77777777" w:rsidR="00C47467" w:rsidRDefault="00C47467" w:rsidP="004F5319">
      <w:pPr>
        <w:spacing w:line="360" w:lineRule="auto"/>
        <w:jc w:val="both"/>
        <w:rPr>
          <w:rFonts w:ascii="Arial" w:hAnsi="Arial" w:cs="Arial"/>
        </w:rPr>
      </w:pPr>
    </w:p>
    <w:p w14:paraId="62013A5E" w14:textId="77777777" w:rsidR="00C47467" w:rsidRDefault="00C47467" w:rsidP="004F5319">
      <w:pPr>
        <w:spacing w:line="360" w:lineRule="auto"/>
        <w:jc w:val="both"/>
        <w:rPr>
          <w:rFonts w:ascii="Arial" w:hAnsi="Arial" w:cs="Arial"/>
        </w:rPr>
      </w:pPr>
    </w:p>
    <w:p w14:paraId="737170F3" w14:textId="77777777" w:rsidR="00C47467" w:rsidRDefault="00C47467" w:rsidP="004F5319">
      <w:pPr>
        <w:spacing w:line="360" w:lineRule="auto"/>
        <w:jc w:val="both"/>
        <w:rPr>
          <w:rFonts w:ascii="Arial" w:hAnsi="Arial" w:cs="Arial"/>
        </w:rPr>
      </w:pPr>
    </w:p>
    <w:p w14:paraId="1FFEAC4F" w14:textId="77777777" w:rsidR="00C47467" w:rsidRPr="004F5319" w:rsidRDefault="00C47467" w:rsidP="004F5319">
      <w:pPr>
        <w:spacing w:line="360" w:lineRule="auto"/>
        <w:jc w:val="both"/>
        <w:rPr>
          <w:rFonts w:ascii="Arial" w:hAnsi="Arial" w:cs="Arial"/>
        </w:rPr>
      </w:pPr>
    </w:p>
    <w:p w14:paraId="2763F6B2" w14:textId="0F64507F" w:rsidR="003C0DA6" w:rsidRPr="004F5319" w:rsidRDefault="003C0DA6" w:rsidP="004F5319">
      <w:pPr>
        <w:pStyle w:val="Heading1"/>
        <w:spacing w:line="360" w:lineRule="auto"/>
        <w:jc w:val="both"/>
        <w:rPr>
          <w:rFonts w:ascii="Arial" w:hAnsi="Arial" w:cs="Arial"/>
          <w:sz w:val="24"/>
          <w:szCs w:val="24"/>
        </w:rPr>
      </w:pPr>
      <w:bookmarkStart w:id="17" w:name="_Toc181130287"/>
      <w:r w:rsidRPr="004F5319">
        <w:rPr>
          <w:rFonts w:ascii="Arial" w:hAnsi="Arial" w:cs="Arial"/>
          <w:sz w:val="24"/>
          <w:szCs w:val="24"/>
        </w:rPr>
        <w:lastRenderedPageBreak/>
        <w:t>Reference List</w:t>
      </w:r>
      <w:bookmarkEnd w:id="17"/>
    </w:p>
    <w:p w14:paraId="32980760" w14:textId="77777777" w:rsidR="004F5319" w:rsidRPr="008C121E" w:rsidRDefault="004F5319" w:rsidP="004F5319">
      <w:pPr>
        <w:spacing w:line="360" w:lineRule="auto"/>
        <w:jc w:val="both"/>
        <w:rPr>
          <w:rFonts w:ascii="Arial" w:hAnsi="Arial" w:cs="Arial"/>
        </w:rPr>
      </w:pPr>
      <w:r w:rsidRPr="008C121E">
        <w:rPr>
          <w:rFonts w:ascii="Arial" w:hAnsi="Arial" w:cs="Arial"/>
        </w:rPr>
        <w:t>Hyatt (2024). </w:t>
      </w:r>
      <w:r w:rsidRPr="008C121E">
        <w:rPr>
          <w:rFonts w:ascii="Arial" w:hAnsi="Arial" w:cs="Arial"/>
          <w:i/>
          <w:iCs/>
        </w:rPr>
        <w:t>About Hyatt</w:t>
      </w:r>
      <w:r w:rsidRPr="008C121E">
        <w:rPr>
          <w:rFonts w:ascii="Arial" w:hAnsi="Arial" w:cs="Arial"/>
        </w:rPr>
        <w:t>. [online] Hyatt About. Available at: https://about.hyatt.com/en.html.</w:t>
      </w:r>
    </w:p>
    <w:p w14:paraId="0D5FB2E3" w14:textId="77777777" w:rsidR="004F5319" w:rsidRPr="00092505" w:rsidRDefault="004F5319" w:rsidP="004F5319">
      <w:pPr>
        <w:spacing w:line="360" w:lineRule="auto"/>
        <w:jc w:val="both"/>
        <w:rPr>
          <w:rFonts w:ascii="Arial" w:hAnsi="Arial" w:cs="Arial"/>
        </w:rPr>
      </w:pPr>
      <w:proofErr w:type="spellStart"/>
      <w:r w:rsidRPr="00092505">
        <w:rPr>
          <w:rFonts w:ascii="Arial" w:hAnsi="Arial" w:cs="Arial"/>
        </w:rPr>
        <w:t>Organimi</w:t>
      </w:r>
      <w:proofErr w:type="spellEnd"/>
      <w:r w:rsidRPr="00092505">
        <w:rPr>
          <w:rFonts w:ascii="Arial" w:hAnsi="Arial" w:cs="Arial"/>
        </w:rPr>
        <w:t>. (2017). </w:t>
      </w:r>
      <w:r w:rsidRPr="00092505">
        <w:rPr>
          <w:rFonts w:ascii="Arial" w:hAnsi="Arial" w:cs="Arial"/>
          <w:i/>
          <w:iCs/>
        </w:rPr>
        <w:t xml:space="preserve">Hyatt Hotels’ Organizational Structure [Interactive Chart] </w:t>
      </w:r>
      <w:proofErr w:type="spellStart"/>
      <w:r w:rsidRPr="00092505">
        <w:rPr>
          <w:rFonts w:ascii="Arial" w:hAnsi="Arial" w:cs="Arial"/>
          <w:i/>
          <w:iCs/>
        </w:rPr>
        <w:t>Organimi</w:t>
      </w:r>
      <w:proofErr w:type="spellEnd"/>
      <w:r w:rsidRPr="00092505">
        <w:rPr>
          <w:rFonts w:ascii="Arial" w:hAnsi="Arial" w:cs="Arial"/>
        </w:rPr>
        <w:t>. [online] Available at: https://www.organimi.com/organizational-structures/hyatt-hotels/.</w:t>
      </w:r>
    </w:p>
    <w:p w14:paraId="2B5E6D1B" w14:textId="77777777" w:rsidR="004F5319" w:rsidRPr="00092505" w:rsidRDefault="004F5319" w:rsidP="004F5319">
      <w:pPr>
        <w:spacing w:line="360" w:lineRule="auto"/>
        <w:jc w:val="both"/>
        <w:rPr>
          <w:rFonts w:ascii="Arial" w:hAnsi="Arial" w:cs="Arial"/>
        </w:rPr>
      </w:pPr>
      <w:r w:rsidRPr="00092505">
        <w:rPr>
          <w:rFonts w:ascii="Arial" w:hAnsi="Arial" w:cs="Arial"/>
        </w:rPr>
        <w:t>Barten, M. and Barten, M. (2024). </w:t>
      </w:r>
      <w:r w:rsidRPr="00092505">
        <w:rPr>
          <w:rFonts w:ascii="Arial" w:hAnsi="Arial" w:cs="Arial"/>
          <w:i/>
          <w:iCs/>
        </w:rPr>
        <w:t>Hyatt Hotel Brands: Learn About All the Hyatt Brands</w:t>
      </w:r>
      <w:r w:rsidRPr="00092505">
        <w:rPr>
          <w:rFonts w:ascii="Arial" w:hAnsi="Arial" w:cs="Arial"/>
        </w:rPr>
        <w:t>. [online] Revfine.com. Available at: https://www.revfine.com/hyatt-hotel-brands/.</w:t>
      </w:r>
    </w:p>
    <w:p w14:paraId="608C78F4" w14:textId="77777777" w:rsidR="004F5319" w:rsidRPr="004F5319" w:rsidRDefault="004F5319" w:rsidP="004F5319">
      <w:pPr>
        <w:spacing w:line="360" w:lineRule="auto"/>
        <w:jc w:val="both"/>
        <w:rPr>
          <w:rFonts w:ascii="Arial" w:hAnsi="Arial" w:cs="Arial"/>
        </w:rPr>
      </w:pPr>
      <w:r w:rsidRPr="00092505">
        <w:rPr>
          <w:rFonts w:ascii="Arial" w:hAnsi="Arial" w:cs="Arial"/>
        </w:rPr>
        <w:t>Hyatt Newsroom. (2021). </w:t>
      </w:r>
      <w:r w:rsidRPr="00092505">
        <w:rPr>
          <w:rFonts w:ascii="Arial" w:hAnsi="Arial" w:cs="Arial"/>
          <w:i/>
          <w:iCs/>
        </w:rPr>
        <w:t>Hyatt Hotels Corporation</w:t>
      </w:r>
      <w:r w:rsidRPr="00092505">
        <w:rPr>
          <w:rFonts w:ascii="Arial" w:hAnsi="Arial" w:cs="Arial"/>
        </w:rPr>
        <w:t xml:space="preserve">. [online] Available at: </w:t>
      </w:r>
      <w:hyperlink r:id="rId9" w:history="1">
        <w:r w:rsidRPr="00092505">
          <w:rPr>
            <w:rStyle w:val="Hyperlink"/>
            <w:rFonts w:ascii="Arial" w:hAnsi="Arial" w:cs="Arial"/>
          </w:rPr>
          <w:t>https://newsroom.hyatt.com/news-releases?item=124165</w:t>
        </w:r>
      </w:hyperlink>
      <w:r w:rsidRPr="00092505">
        <w:rPr>
          <w:rFonts w:ascii="Arial" w:hAnsi="Arial" w:cs="Arial"/>
        </w:rPr>
        <w:t xml:space="preserve"> </w:t>
      </w:r>
    </w:p>
    <w:p w14:paraId="080901CF" w14:textId="77777777" w:rsidR="004F5319" w:rsidRPr="004F5319" w:rsidRDefault="004F5319" w:rsidP="004F5319">
      <w:pPr>
        <w:spacing w:line="360" w:lineRule="auto"/>
        <w:jc w:val="both"/>
        <w:rPr>
          <w:rFonts w:ascii="Arial" w:hAnsi="Arial" w:cs="Arial"/>
        </w:rPr>
      </w:pPr>
      <w:r w:rsidRPr="004F5319">
        <w:rPr>
          <w:rFonts w:ascii="Arial" w:hAnsi="Arial" w:cs="Arial"/>
        </w:rPr>
        <w:t xml:space="preserve">Haigh, N., Walker, J., </w:t>
      </w:r>
      <w:proofErr w:type="spellStart"/>
      <w:r w:rsidRPr="004F5319">
        <w:rPr>
          <w:rFonts w:ascii="Arial" w:hAnsi="Arial" w:cs="Arial"/>
        </w:rPr>
        <w:t>Bacq</w:t>
      </w:r>
      <w:proofErr w:type="spellEnd"/>
      <w:r w:rsidRPr="004F5319">
        <w:rPr>
          <w:rFonts w:ascii="Arial" w:hAnsi="Arial" w:cs="Arial"/>
        </w:rPr>
        <w:t xml:space="preserve">, S. and </w:t>
      </w:r>
      <w:proofErr w:type="spellStart"/>
      <w:r w:rsidRPr="004F5319">
        <w:rPr>
          <w:rFonts w:ascii="Arial" w:hAnsi="Arial" w:cs="Arial"/>
        </w:rPr>
        <w:t>Kickul</w:t>
      </w:r>
      <w:proofErr w:type="spellEnd"/>
      <w:r w:rsidRPr="004F5319">
        <w:rPr>
          <w:rFonts w:ascii="Arial" w:hAnsi="Arial" w:cs="Arial"/>
        </w:rPr>
        <w:t>, J., 2015. Hybrid organizations: Origins, strategies, impacts, and implications. </w:t>
      </w:r>
      <w:r w:rsidRPr="004F5319">
        <w:rPr>
          <w:rFonts w:ascii="Arial" w:hAnsi="Arial" w:cs="Arial"/>
          <w:i/>
          <w:iCs/>
        </w:rPr>
        <w:t>California management review</w:t>
      </w:r>
      <w:r w:rsidRPr="004F5319">
        <w:rPr>
          <w:rFonts w:ascii="Arial" w:hAnsi="Arial" w:cs="Arial"/>
        </w:rPr>
        <w:t>, </w:t>
      </w:r>
      <w:r w:rsidRPr="004F5319">
        <w:rPr>
          <w:rFonts w:ascii="Arial" w:hAnsi="Arial" w:cs="Arial"/>
          <w:i/>
          <w:iCs/>
        </w:rPr>
        <w:t>57</w:t>
      </w:r>
      <w:r w:rsidRPr="004F5319">
        <w:rPr>
          <w:rFonts w:ascii="Arial" w:hAnsi="Arial" w:cs="Arial"/>
        </w:rPr>
        <w:t>(3), pp.5-12.</w:t>
      </w:r>
    </w:p>
    <w:p w14:paraId="5C971B85" w14:textId="77777777" w:rsidR="004F5319" w:rsidRPr="004F5319" w:rsidRDefault="004F5319" w:rsidP="004F5319">
      <w:pPr>
        <w:spacing w:line="360" w:lineRule="auto"/>
        <w:jc w:val="both"/>
        <w:rPr>
          <w:rFonts w:ascii="Arial" w:hAnsi="Arial" w:cs="Arial"/>
        </w:rPr>
      </w:pPr>
      <w:r w:rsidRPr="004F5319">
        <w:rPr>
          <w:rFonts w:ascii="Arial" w:hAnsi="Arial" w:cs="Arial"/>
        </w:rPr>
        <w:t>Schein, Edgar H. "Organizational culture: A dynamic model." (1983).</w:t>
      </w:r>
    </w:p>
    <w:p w14:paraId="2C07956F" w14:textId="77777777" w:rsidR="004F5319" w:rsidRPr="004F5319" w:rsidRDefault="004F5319" w:rsidP="004F5319">
      <w:pPr>
        <w:spacing w:line="360" w:lineRule="auto"/>
        <w:jc w:val="both"/>
        <w:rPr>
          <w:rFonts w:ascii="Arial" w:hAnsi="Arial" w:cs="Arial"/>
        </w:rPr>
      </w:pPr>
      <w:r w:rsidRPr="004F5319">
        <w:rPr>
          <w:rFonts w:ascii="Arial" w:hAnsi="Arial" w:cs="Arial"/>
        </w:rPr>
        <w:t>Foster, W.M. and Hyatt, C.G., 2008. Inventing team tradition: A conceptual model for the strategic development of fan nations. </w:t>
      </w:r>
      <w:r w:rsidRPr="004F5319">
        <w:rPr>
          <w:rFonts w:ascii="Arial" w:hAnsi="Arial" w:cs="Arial"/>
          <w:i/>
          <w:iCs/>
        </w:rPr>
        <w:t>European Sport Management Quarterly</w:t>
      </w:r>
      <w:r w:rsidRPr="004F5319">
        <w:rPr>
          <w:rFonts w:ascii="Arial" w:hAnsi="Arial" w:cs="Arial"/>
        </w:rPr>
        <w:t>, </w:t>
      </w:r>
      <w:r w:rsidRPr="004F5319">
        <w:rPr>
          <w:rFonts w:ascii="Arial" w:hAnsi="Arial" w:cs="Arial"/>
          <w:i/>
          <w:iCs/>
        </w:rPr>
        <w:t>8</w:t>
      </w:r>
      <w:r w:rsidRPr="004F5319">
        <w:rPr>
          <w:rFonts w:ascii="Arial" w:hAnsi="Arial" w:cs="Arial"/>
        </w:rPr>
        <w:t>(3), pp.265-287.</w:t>
      </w:r>
    </w:p>
    <w:p w14:paraId="39FC8E2E" w14:textId="77777777" w:rsidR="004F5319" w:rsidRPr="004F5319" w:rsidRDefault="004F5319" w:rsidP="004F5319">
      <w:pPr>
        <w:spacing w:line="360" w:lineRule="auto"/>
        <w:jc w:val="both"/>
        <w:rPr>
          <w:rFonts w:ascii="Arial" w:hAnsi="Arial" w:cs="Arial"/>
        </w:rPr>
      </w:pPr>
      <w:hyperlink r:id="rId10" w:anchor=":~:text=Seeing%20how%20employee%20sentiment%20impacts,while%20disengaged%20workers%20damage%20experiences" w:history="1">
        <w:r w:rsidRPr="004F5319">
          <w:rPr>
            <w:rStyle w:val="Hyperlink"/>
            <w:rFonts w:ascii="Arial" w:hAnsi="Arial" w:cs="Arial"/>
          </w:rPr>
          <w:t>https://hospitalityinsights.ehl.edu/employee-engagement-method-hospitality-success#:~:text=Seeing%20how%20employee%20sentiment%20impacts,while%20disengaged%20workers%20damage%20experiences</w:t>
        </w:r>
      </w:hyperlink>
      <w:r w:rsidRPr="004F5319">
        <w:rPr>
          <w:rFonts w:ascii="Arial" w:hAnsi="Arial" w:cs="Arial"/>
        </w:rPr>
        <w:t>.</w:t>
      </w:r>
    </w:p>
    <w:p w14:paraId="28E73FCC" w14:textId="77777777" w:rsidR="004F5319" w:rsidRPr="004F5319" w:rsidRDefault="004F5319" w:rsidP="004F5319">
      <w:pPr>
        <w:spacing w:line="360" w:lineRule="auto"/>
        <w:jc w:val="both"/>
        <w:rPr>
          <w:rFonts w:ascii="Arial" w:hAnsi="Arial" w:cs="Arial"/>
        </w:rPr>
      </w:pPr>
      <w:r w:rsidRPr="004F5319">
        <w:rPr>
          <w:rFonts w:ascii="Arial" w:hAnsi="Arial" w:cs="Arial"/>
        </w:rPr>
        <w:t>Parmenter, D., 2015. </w:t>
      </w:r>
      <w:r w:rsidRPr="004F5319">
        <w:rPr>
          <w:rFonts w:ascii="Arial" w:hAnsi="Arial" w:cs="Arial"/>
          <w:i/>
          <w:iCs/>
        </w:rPr>
        <w:t>Key performance indicators: developing, implementing, and using winning KPIs</w:t>
      </w:r>
      <w:r w:rsidRPr="004F5319">
        <w:rPr>
          <w:rFonts w:ascii="Arial" w:hAnsi="Arial" w:cs="Arial"/>
        </w:rPr>
        <w:t>. John Wiley &amp; Sons.</w:t>
      </w:r>
    </w:p>
    <w:p w14:paraId="4A873AB8" w14:textId="77777777" w:rsidR="004F5319" w:rsidRPr="0096103E" w:rsidRDefault="004F5319" w:rsidP="004F5319">
      <w:pPr>
        <w:spacing w:line="360" w:lineRule="auto"/>
        <w:jc w:val="both"/>
        <w:rPr>
          <w:rFonts w:ascii="Arial" w:hAnsi="Arial" w:cs="Arial"/>
        </w:rPr>
      </w:pPr>
      <w:r w:rsidRPr="0096103E">
        <w:rPr>
          <w:rFonts w:ascii="Arial" w:hAnsi="Arial" w:cs="Arial"/>
        </w:rPr>
        <w:t>ADVANCING OUR PURPOSE OF CARE: Diversity, Equity and Inclusion at Hyatt. (n.d.). Available at: https://about.hyatt.com/content/dam/hyatt/woc/DEIReport.pdf.</w:t>
      </w:r>
    </w:p>
    <w:p w14:paraId="40E474DE" w14:textId="77777777" w:rsidR="004F5319" w:rsidRPr="004F5319" w:rsidRDefault="004F5319" w:rsidP="004F5319">
      <w:pPr>
        <w:spacing w:line="360" w:lineRule="auto"/>
        <w:jc w:val="both"/>
        <w:rPr>
          <w:rFonts w:ascii="Arial" w:hAnsi="Arial" w:cs="Arial"/>
        </w:rPr>
      </w:pPr>
      <w:r w:rsidRPr="0096103E">
        <w:rPr>
          <w:rFonts w:ascii="Arial" w:hAnsi="Arial" w:cs="Arial"/>
        </w:rPr>
        <w:t>‌</w:t>
      </w:r>
      <w:r w:rsidRPr="004F5319">
        <w:rPr>
          <w:rFonts w:ascii="Arial" w:hAnsi="Arial" w:cs="Arial"/>
        </w:rPr>
        <w:t xml:space="preserve">Holcomb, J.L., Upchurch, R.S. and </w:t>
      </w:r>
      <w:proofErr w:type="spellStart"/>
      <w:r w:rsidRPr="004F5319">
        <w:rPr>
          <w:rFonts w:ascii="Arial" w:hAnsi="Arial" w:cs="Arial"/>
        </w:rPr>
        <w:t>Okumus</w:t>
      </w:r>
      <w:proofErr w:type="spellEnd"/>
      <w:r w:rsidRPr="004F5319">
        <w:rPr>
          <w:rFonts w:ascii="Arial" w:hAnsi="Arial" w:cs="Arial"/>
        </w:rPr>
        <w:t xml:space="preserve">, F., 2007. Corporate social responsibility: what are top hotel companies </w:t>
      </w:r>
      <w:proofErr w:type="gramStart"/>
      <w:r w:rsidRPr="004F5319">
        <w:rPr>
          <w:rFonts w:ascii="Arial" w:hAnsi="Arial" w:cs="Arial"/>
        </w:rPr>
        <w:t>reporting?.</w:t>
      </w:r>
      <w:proofErr w:type="gramEnd"/>
      <w:r w:rsidRPr="004F5319">
        <w:rPr>
          <w:rFonts w:ascii="Arial" w:hAnsi="Arial" w:cs="Arial"/>
        </w:rPr>
        <w:t> </w:t>
      </w:r>
      <w:r w:rsidRPr="004F5319">
        <w:rPr>
          <w:rFonts w:ascii="Arial" w:hAnsi="Arial" w:cs="Arial"/>
          <w:i/>
          <w:iCs/>
        </w:rPr>
        <w:t>International journal of contemporary hospitality management</w:t>
      </w:r>
      <w:r w:rsidRPr="004F5319">
        <w:rPr>
          <w:rFonts w:ascii="Arial" w:hAnsi="Arial" w:cs="Arial"/>
        </w:rPr>
        <w:t>, </w:t>
      </w:r>
      <w:r w:rsidRPr="004F5319">
        <w:rPr>
          <w:rFonts w:ascii="Arial" w:hAnsi="Arial" w:cs="Arial"/>
          <w:i/>
          <w:iCs/>
        </w:rPr>
        <w:t>19</w:t>
      </w:r>
      <w:r w:rsidRPr="004F5319">
        <w:rPr>
          <w:rFonts w:ascii="Arial" w:hAnsi="Arial" w:cs="Arial"/>
        </w:rPr>
        <w:t>(6), pp.461-475.</w:t>
      </w:r>
    </w:p>
    <w:p w14:paraId="17644231" w14:textId="77777777" w:rsidR="004F5319" w:rsidRPr="004F5319" w:rsidRDefault="004F5319" w:rsidP="004F5319">
      <w:pPr>
        <w:spacing w:line="360" w:lineRule="auto"/>
        <w:jc w:val="both"/>
        <w:rPr>
          <w:rFonts w:ascii="Arial" w:hAnsi="Arial" w:cs="Arial"/>
        </w:rPr>
      </w:pPr>
      <w:r w:rsidRPr="00D4052D">
        <w:rPr>
          <w:rFonts w:ascii="Arial" w:hAnsi="Arial" w:cs="Arial"/>
        </w:rPr>
        <w:t xml:space="preserve">Artwork by Daniel </w:t>
      </w:r>
      <w:proofErr w:type="spellStart"/>
      <w:r w:rsidRPr="00D4052D">
        <w:rPr>
          <w:rFonts w:ascii="Arial" w:hAnsi="Arial" w:cs="Arial"/>
        </w:rPr>
        <w:t>Schweineberg</w:t>
      </w:r>
      <w:proofErr w:type="spellEnd"/>
      <w:r w:rsidRPr="00D4052D">
        <w:rPr>
          <w:rFonts w:ascii="Arial" w:hAnsi="Arial" w:cs="Arial"/>
        </w:rPr>
        <w:t xml:space="preserve">, Engineer, Hyatt Regency Mainz (Germany). (n.d.). Available at: </w:t>
      </w:r>
      <w:hyperlink r:id="rId11" w:history="1">
        <w:r w:rsidRPr="00D4052D">
          <w:rPr>
            <w:rStyle w:val="Hyperlink"/>
            <w:rFonts w:ascii="Arial" w:hAnsi="Arial" w:cs="Arial"/>
          </w:rPr>
          <w:t>https://about.hyatt.com/content/dam/hyatt/woc/2023WOCHighlights.pdf</w:t>
        </w:r>
      </w:hyperlink>
      <w:r w:rsidRPr="00D4052D">
        <w:rPr>
          <w:rFonts w:ascii="Arial" w:hAnsi="Arial" w:cs="Arial"/>
        </w:rPr>
        <w:t>.</w:t>
      </w:r>
    </w:p>
    <w:p w14:paraId="7C4C0799" w14:textId="77777777" w:rsidR="004F5319" w:rsidRPr="004F5319" w:rsidRDefault="004F5319" w:rsidP="004F5319">
      <w:pPr>
        <w:spacing w:line="360" w:lineRule="auto"/>
        <w:jc w:val="both"/>
        <w:rPr>
          <w:rFonts w:ascii="Arial" w:hAnsi="Arial" w:cs="Arial"/>
        </w:rPr>
      </w:pPr>
      <w:r w:rsidRPr="004F5319">
        <w:rPr>
          <w:rFonts w:ascii="Arial" w:hAnsi="Arial" w:cs="Arial"/>
        </w:rPr>
        <w:lastRenderedPageBreak/>
        <w:t xml:space="preserve">Gibbs, Chris, Ulrike </w:t>
      </w:r>
      <w:proofErr w:type="spellStart"/>
      <w:r w:rsidRPr="004F5319">
        <w:rPr>
          <w:rFonts w:ascii="Arial" w:hAnsi="Arial" w:cs="Arial"/>
        </w:rPr>
        <w:t>Gretzel</w:t>
      </w:r>
      <w:proofErr w:type="spellEnd"/>
      <w:r w:rsidRPr="004F5319">
        <w:rPr>
          <w:rFonts w:ascii="Arial" w:hAnsi="Arial" w:cs="Arial"/>
        </w:rPr>
        <w:t>, and Jesse Saltzman. "An experience-based taxonomy of branded hotel mobile application features." </w:t>
      </w:r>
      <w:r w:rsidRPr="004F5319">
        <w:rPr>
          <w:rFonts w:ascii="Arial" w:hAnsi="Arial" w:cs="Arial"/>
          <w:i/>
          <w:iCs/>
        </w:rPr>
        <w:t>Information Technology &amp; Tourism</w:t>
      </w:r>
      <w:r w:rsidRPr="004F5319">
        <w:rPr>
          <w:rFonts w:ascii="Arial" w:hAnsi="Arial" w:cs="Arial"/>
        </w:rPr>
        <w:t> 16 (2016): 175-199.</w:t>
      </w:r>
    </w:p>
    <w:p w14:paraId="0BCC6276" w14:textId="77777777" w:rsidR="004F5319" w:rsidRPr="004F5319" w:rsidRDefault="004F5319" w:rsidP="004F5319">
      <w:pPr>
        <w:spacing w:line="360" w:lineRule="auto"/>
        <w:jc w:val="both"/>
        <w:rPr>
          <w:rFonts w:ascii="Arial" w:hAnsi="Arial" w:cs="Arial"/>
        </w:rPr>
      </w:pPr>
      <w:r w:rsidRPr="00D96CD1">
        <w:rPr>
          <w:rFonts w:ascii="Arial" w:hAnsi="Arial" w:cs="Arial"/>
        </w:rPr>
        <w:t>Oracle. (2024). </w:t>
      </w:r>
      <w:r w:rsidRPr="00D96CD1">
        <w:rPr>
          <w:rFonts w:ascii="Arial" w:hAnsi="Arial" w:cs="Arial"/>
          <w:i/>
          <w:iCs/>
        </w:rPr>
        <w:t>Hyatt Selects Oracle OPERA Cloud as Property Management System for its Global Properties</w:t>
      </w:r>
      <w:r w:rsidRPr="00D96CD1">
        <w:rPr>
          <w:rFonts w:ascii="Arial" w:hAnsi="Arial" w:cs="Arial"/>
        </w:rPr>
        <w:t xml:space="preserve">. [online] Available at: https://www.oracle.com/uk/news/announcement/hyatt-selects-oracle-opera-cloud-as-property-management-system-for-its-global-properties-2024-09-17/ </w:t>
      </w:r>
    </w:p>
    <w:p w14:paraId="3AE9EF4E" w14:textId="77777777" w:rsidR="004F5319" w:rsidRPr="004F5319" w:rsidRDefault="004F5319" w:rsidP="004F5319">
      <w:pPr>
        <w:spacing w:line="360" w:lineRule="auto"/>
        <w:jc w:val="both"/>
        <w:rPr>
          <w:rFonts w:ascii="Arial" w:hAnsi="Arial" w:cs="Arial"/>
        </w:rPr>
      </w:pPr>
      <w:r w:rsidRPr="00D96CD1">
        <w:rPr>
          <w:rFonts w:ascii="Arial" w:hAnsi="Arial" w:cs="Arial"/>
        </w:rPr>
        <w:t>Walters, J. (2024). </w:t>
      </w:r>
      <w:r w:rsidRPr="00D96CD1">
        <w:rPr>
          <w:rFonts w:ascii="Arial" w:hAnsi="Arial" w:cs="Arial"/>
          <w:i/>
          <w:iCs/>
        </w:rPr>
        <w:t>Hyatt brand leader talks all-inclusive strategy, global travel trends</w:t>
      </w:r>
      <w:r w:rsidRPr="00D96CD1">
        <w:rPr>
          <w:rFonts w:ascii="Arial" w:hAnsi="Arial" w:cs="Arial"/>
        </w:rPr>
        <w:t xml:space="preserve">. [online] Hotel Dive. Available at: </w:t>
      </w:r>
      <w:hyperlink r:id="rId12" w:history="1">
        <w:r w:rsidRPr="00D96CD1">
          <w:rPr>
            <w:rStyle w:val="Hyperlink"/>
            <w:rFonts w:ascii="Arial" w:hAnsi="Arial" w:cs="Arial"/>
          </w:rPr>
          <w:t>https://www.hoteldive.com/news/hyatt-brand-leader-inclusive-collection-global-travel-trends/726417</w:t>
        </w:r>
      </w:hyperlink>
    </w:p>
    <w:p w14:paraId="3B8E6425" w14:textId="77777777" w:rsidR="004F5319" w:rsidRPr="004F5319" w:rsidRDefault="004F5319" w:rsidP="004F5319">
      <w:pPr>
        <w:spacing w:line="360" w:lineRule="auto"/>
        <w:jc w:val="both"/>
        <w:rPr>
          <w:rFonts w:ascii="Arial" w:hAnsi="Arial" w:cs="Arial"/>
        </w:rPr>
      </w:pPr>
      <w:r w:rsidRPr="00D96CD1">
        <w:rPr>
          <w:rFonts w:ascii="Arial" w:hAnsi="Arial" w:cs="Arial"/>
        </w:rPr>
        <w:t>Petro, G. (2021). </w:t>
      </w:r>
      <w:r w:rsidRPr="00D96CD1">
        <w:rPr>
          <w:rFonts w:ascii="Arial" w:hAnsi="Arial" w:cs="Arial"/>
          <w:i/>
          <w:iCs/>
        </w:rPr>
        <w:t xml:space="preserve">Gen Z Is Emerging </w:t>
      </w:r>
      <w:proofErr w:type="gramStart"/>
      <w:r w:rsidRPr="00D96CD1">
        <w:rPr>
          <w:rFonts w:ascii="Arial" w:hAnsi="Arial" w:cs="Arial"/>
          <w:i/>
          <w:iCs/>
        </w:rPr>
        <w:t>As</w:t>
      </w:r>
      <w:proofErr w:type="gramEnd"/>
      <w:r w:rsidRPr="00D96CD1">
        <w:rPr>
          <w:rFonts w:ascii="Arial" w:hAnsi="Arial" w:cs="Arial"/>
          <w:i/>
          <w:iCs/>
        </w:rPr>
        <w:t xml:space="preserve"> The Sustainability Generation</w:t>
      </w:r>
      <w:r w:rsidRPr="00D96CD1">
        <w:rPr>
          <w:rFonts w:ascii="Arial" w:hAnsi="Arial" w:cs="Arial"/>
        </w:rPr>
        <w:t xml:space="preserve">. [online] Forbes. Available at: </w:t>
      </w:r>
      <w:hyperlink r:id="rId13" w:history="1">
        <w:r w:rsidRPr="00D96CD1">
          <w:rPr>
            <w:rStyle w:val="Hyperlink"/>
            <w:rFonts w:ascii="Arial" w:hAnsi="Arial" w:cs="Arial"/>
          </w:rPr>
          <w:t>https://www.forbes.com/sites/gregpetro/2021/04/30/gen-z-is-emerging-as-the-sustainability-generation/</w:t>
        </w:r>
      </w:hyperlink>
      <w:r w:rsidRPr="00D96CD1">
        <w:rPr>
          <w:rFonts w:ascii="Arial" w:hAnsi="Arial" w:cs="Arial"/>
        </w:rPr>
        <w:t>.</w:t>
      </w:r>
    </w:p>
    <w:p w14:paraId="60A4ACFE" w14:textId="77777777" w:rsidR="004F5319" w:rsidRPr="004F5319" w:rsidRDefault="004F5319" w:rsidP="004F5319">
      <w:pPr>
        <w:spacing w:line="360" w:lineRule="auto"/>
        <w:jc w:val="both"/>
        <w:rPr>
          <w:rFonts w:ascii="Arial" w:hAnsi="Arial" w:cs="Arial"/>
        </w:rPr>
      </w:pPr>
      <w:r w:rsidRPr="004F5319">
        <w:rPr>
          <w:rFonts w:ascii="Arial" w:hAnsi="Arial" w:cs="Arial"/>
        </w:rPr>
        <w:t>Cummings, S., Bridgman, T. and Brown, K.G., 2016. Unfreezing change as three steps: Rethinking Kurt Lewin’s legacy for change management. </w:t>
      </w:r>
      <w:r w:rsidRPr="004F5319">
        <w:rPr>
          <w:rFonts w:ascii="Arial" w:hAnsi="Arial" w:cs="Arial"/>
          <w:i/>
          <w:iCs/>
        </w:rPr>
        <w:t>Human relations</w:t>
      </w:r>
      <w:r w:rsidRPr="004F5319">
        <w:rPr>
          <w:rFonts w:ascii="Arial" w:hAnsi="Arial" w:cs="Arial"/>
        </w:rPr>
        <w:t>, </w:t>
      </w:r>
      <w:r w:rsidRPr="004F5319">
        <w:rPr>
          <w:rFonts w:ascii="Arial" w:hAnsi="Arial" w:cs="Arial"/>
          <w:i/>
          <w:iCs/>
        </w:rPr>
        <w:t>69</w:t>
      </w:r>
      <w:r w:rsidRPr="004F5319">
        <w:rPr>
          <w:rFonts w:ascii="Arial" w:hAnsi="Arial" w:cs="Arial"/>
        </w:rPr>
        <w:t>(1), pp.33-60.</w:t>
      </w:r>
    </w:p>
    <w:p w14:paraId="288D660A" w14:textId="77777777" w:rsidR="004F5319" w:rsidRPr="004F5319" w:rsidRDefault="004F5319" w:rsidP="004F5319">
      <w:pPr>
        <w:spacing w:line="360" w:lineRule="auto"/>
        <w:jc w:val="both"/>
        <w:rPr>
          <w:rFonts w:ascii="Arial" w:hAnsi="Arial" w:cs="Arial"/>
        </w:rPr>
      </w:pPr>
      <w:hyperlink r:id="rId14" w:history="1">
        <w:r w:rsidRPr="004F5319">
          <w:rPr>
            <w:rStyle w:val="Hyperlink"/>
            <w:rFonts w:ascii="Arial" w:hAnsi="Arial" w:cs="Arial"/>
          </w:rPr>
          <w:t>https://finance.yahoo.com/news/hyatt-h-announces-record-breaking-140500919.html?guccounter=1&amp;guce_referrer=aHR0cHM6Ly93d3cuZ29vZ2xlLmNvbS8&amp;guce_referrer_sig=AQAAABY23P9-JGBKDWv4uFKaXok3TOkDOormWbJeAvipwVZEl0Rs01bpSiL90_0WcLmPi8xIJ1acsGs8LJ8IWNVk3NVBN4neu0_I_0Rf1AewtlAeLBOTSqM6WOJpW_2_VNpSd0xt1ylYQilYIHDMMW54sMkGjGnQL4_mA1ptMRYmilyP</w:t>
        </w:r>
      </w:hyperlink>
    </w:p>
    <w:p w14:paraId="53905856" w14:textId="77777777" w:rsidR="004F5319" w:rsidRPr="004F5319" w:rsidRDefault="004F5319" w:rsidP="004F5319">
      <w:pPr>
        <w:spacing w:line="360" w:lineRule="auto"/>
        <w:jc w:val="both"/>
        <w:rPr>
          <w:rFonts w:ascii="Arial" w:hAnsi="Arial" w:cs="Arial"/>
        </w:rPr>
      </w:pPr>
      <w:r w:rsidRPr="00237773">
        <w:rPr>
          <w:rFonts w:ascii="Arial" w:hAnsi="Arial" w:cs="Arial"/>
        </w:rPr>
        <w:t>Tmi.org. (2024). </w:t>
      </w:r>
      <w:r w:rsidRPr="00237773">
        <w:rPr>
          <w:rFonts w:ascii="Arial" w:hAnsi="Arial" w:cs="Arial"/>
          <w:i/>
          <w:iCs/>
        </w:rPr>
        <w:t>How Hyatt Creates a Culture of Belonging Through Their Talent Strategy</w:t>
      </w:r>
      <w:r w:rsidRPr="00237773">
        <w:rPr>
          <w:rFonts w:ascii="Arial" w:hAnsi="Arial" w:cs="Arial"/>
        </w:rPr>
        <w:t xml:space="preserve">. [online] Available at: </w:t>
      </w:r>
      <w:hyperlink r:id="rId15" w:history="1">
        <w:r w:rsidRPr="00237773">
          <w:rPr>
            <w:rStyle w:val="Hyperlink"/>
            <w:rFonts w:ascii="Arial" w:hAnsi="Arial" w:cs="Arial"/>
          </w:rPr>
          <w:t>https://www.tmi.org/blogs/how-hyatt-creates-a-culture-of-belonging-through-their-talent-strategy</w:t>
        </w:r>
      </w:hyperlink>
      <w:r w:rsidRPr="00237773">
        <w:rPr>
          <w:rFonts w:ascii="Arial" w:hAnsi="Arial" w:cs="Arial"/>
        </w:rPr>
        <w:t>.</w:t>
      </w:r>
    </w:p>
    <w:p w14:paraId="6399B8C0" w14:textId="77777777" w:rsidR="004F5319" w:rsidRPr="004F5319" w:rsidRDefault="004F5319" w:rsidP="004F5319">
      <w:pPr>
        <w:spacing w:line="360" w:lineRule="auto"/>
        <w:jc w:val="both"/>
        <w:rPr>
          <w:rFonts w:ascii="Arial" w:hAnsi="Arial" w:cs="Arial"/>
        </w:rPr>
      </w:pPr>
      <w:r w:rsidRPr="004F5319">
        <w:rPr>
          <w:rFonts w:ascii="Arial" w:hAnsi="Arial" w:cs="Arial"/>
        </w:rPr>
        <w:t xml:space="preserve">Akan, O., Allen, R.S., Helms, M.M. and </w:t>
      </w:r>
      <w:proofErr w:type="spellStart"/>
      <w:r w:rsidRPr="004F5319">
        <w:rPr>
          <w:rFonts w:ascii="Arial" w:hAnsi="Arial" w:cs="Arial"/>
        </w:rPr>
        <w:t>Spralls</w:t>
      </w:r>
      <w:proofErr w:type="spellEnd"/>
      <w:r w:rsidRPr="004F5319">
        <w:rPr>
          <w:rFonts w:ascii="Arial" w:hAnsi="Arial" w:cs="Arial"/>
        </w:rPr>
        <w:t xml:space="preserve"> III, S.A., 2006. Critical tactics for implementing Porter's generic strategies. </w:t>
      </w:r>
      <w:r w:rsidRPr="004F5319">
        <w:rPr>
          <w:rFonts w:ascii="Arial" w:hAnsi="Arial" w:cs="Arial"/>
          <w:i/>
          <w:iCs/>
        </w:rPr>
        <w:t>Journal of business strategy</w:t>
      </w:r>
      <w:r w:rsidRPr="004F5319">
        <w:rPr>
          <w:rFonts w:ascii="Arial" w:hAnsi="Arial" w:cs="Arial"/>
        </w:rPr>
        <w:t>, </w:t>
      </w:r>
      <w:r w:rsidRPr="004F5319">
        <w:rPr>
          <w:rFonts w:ascii="Arial" w:hAnsi="Arial" w:cs="Arial"/>
          <w:i/>
          <w:iCs/>
        </w:rPr>
        <w:t>27</w:t>
      </w:r>
      <w:r w:rsidRPr="004F5319">
        <w:rPr>
          <w:rFonts w:ascii="Arial" w:hAnsi="Arial" w:cs="Arial"/>
        </w:rPr>
        <w:t>(1), pp.43-53.</w:t>
      </w:r>
    </w:p>
    <w:p w14:paraId="1B5191F7" w14:textId="77777777" w:rsidR="004F5319" w:rsidRPr="004F5319" w:rsidRDefault="004F5319" w:rsidP="004F5319">
      <w:pPr>
        <w:spacing w:line="360" w:lineRule="auto"/>
        <w:jc w:val="both"/>
        <w:rPr>
          <w:rFonts w:ascii="Arial" w:hAnsi="Arial" w:cs="Arial"/>
        </w:rPr>
      </w:pPr>
      <w:r w:rsidRPr="00192B5F">
        <w:rPr>
          <w:rFonts w:ascii="Arial" w:hAnsi="Arial" w:cs="Arial"/>
        </w:rPr>
        <w:t>Mind Tools (2024). </w:t>
      </w:r>
      <w:r w:rsidRPr="00192B5F">
        <w:rPr>
          <w:rFonts w:ascii="Arial" w:hAnsi="Arial" w:cs="Arial"/>
          <w:i/>
          <w:iCs/>
        </w:rPr>
        <w:t>Porter’s Generic Strategies</w:t>
      </w:r>
      <w:r w:rsidRPr="00192B5F">
        <w:rPr>
          <w:rFonts w:ascii="Arial" w:hAnsi="Arial" w:cs="Arial"/>
        </w:rPr>
        <w:t xml:space="preserve">. [online] Mind Tools. Available at: </w:t>
      </w:r>
      <w:hyperlink r:id="rId16" w:history="1">
        <w:r w:rsidRPr="00192B5F">
          <w:rPr>
            <w:rStyle w:val="Hyperlink"/>
            <w:rFonts w:ascii="Arial" w:hAnsi="Arial" w:cs="Arial"/>
          </w:rPr>
          <w:t>https://www.mindtools.com/azb8kpl/porters-generic-strategies</w:t>
        </w:r>
      </w:hyperlink>
      <w:r w:rsidRPr="00192B5F">
        <w:rPr>
          <w:rFonts w:ascii="Arial" w:hAnsi="Arial" w:cs="Arial"/>
        </w:rPr>
        <w:t>.</w:t>
      </w:r>
    </w:p>
    <w:p w14:paraId="23598002" w14:textId="77777777" w:rsidR="004F5319" w:rsidRPr="00192B5F" w:rsidRDefault="004F5319" w:rsidP="004F5319">
      <w:pPr>
        <w:spacing w:line="360" w:lineRule="auto"/>
        <w:jc w:val="both"/>
        <w:rPr>
          <w:rFonts w:ascii="Arial" w:hAnsi="Arial" w:cs="Arial"/>
        </w:rPr>
      </w:pPr>
      <w:r w:rsidRPr="004F5319">
        <w:rPr>
          <w:rFonts w:ascii="Arial" w:hAnsi="Arial" w:cs="Arial"/>
        </w:rPr>
        <w:lastRenderedPageBreak/>
        <w:t>Taher, M., 2012. Resource-based view theory. </w:t>
      </w:r>
      <w:r w:rsidRPr="004F5319">
        <w:rPr>
          <w:rFonts w:ascii="Arial" w:hAnsi="Arial" w:cs="Arial"/>
          <w:i/>
          <w:iCs/>
        </w:rPr>
        <w:t>Information Systems Theory: Explaining and Predicting Our Digital Society, Vol. 1</w:t>
      </w:r>
      <w:r w:rsidRPr="004F5319">
        <w:rPr>
          <w:rFonts w:ascii="Arial" w:hAnsi="Arial" w:cs="Arial"/>
        </w:rPr>
        <w:t>, pp.151-163.</w:t>
      </w:r>
    </w:p>
    <w:p w14:paraId="36BF9174" w14:textId="77777777" w:rsidR="004F5319" w:rsidRPr="004F5319" w:rsidRDefault="004F5319" w:rsidP="004F5319">
      <w:pPr>
        <w:spacing w:line="360" w:lineRule="auto"/>
        <w:jc w:val="both"/>
        <w:rPr>
          <w:rFonts w:ascii="Arial" w:hAnsi="Arial" w:cs="Arial"/>
        </w:rPr>
      </w:pPr>
    </w:p>
    <w:p w14:paraId="070738EE" w14:textId="77777777" w:rsidR="0045640C" w:rsidRPr="004F5319" w:rsidRDefault="0045640C" w:rsidP="004F5319">
      <w:pPr>
        <w:spacing w:line="360" w:lineRule="auto"/>
        <w:jc w:val="both"/>
        <w:rPr>
          <w:rFonts w:ascii="Arial" w:hAnsi="Arial" w:cs="Arial"/>
        </w:rPr>
      </w:pPr>
    </w:p>
    <w:p w14:paraId="48E73D21" w14:textId="77777777" w:rsidR="0045640C" w:rsidRPr="004F5319" w:rsidRDefault="0045640C" w:rsidP="004F5319">
      <w:pPr>
        <w:spacing w:line="360" w:lineRule="auto"/>
        <w:jc w:val="both"/>
        <w:rPr>
          <w:rFonts w:ascii="Arial" w:hAnsi="Arial" w:cs="Arial"/>
        </w:rPr>
      </w:pPr>
    </w:p>
    <w:p w14:paraId="0D549B14" w14:textId="77777777" w:rsidR="0045640C" w:rsidRPr="004F5319" w:rsidRDefault="0045640C" w:rsidP="004F5319">
      <w:pPr>
        <w:spacing w:line="360" w:lineRule="auto"/>
        <w:jc w:val="both"/>
        <w:rPr>
          <w:rFonts w:ascii="Arial" w:hAnsi="Arial" w:cs="Arial"/>
        </w:rPr>
      </w:pPr>
    </w:p>
    <w:p w14:paraId="58EEB322" w14:textId="77777777" w:rsidR="0045640C" w:rsidRPr="004F5319" w:rsidRDefault="0045640C" w:rsidP="004F5319">
      <w:pPr>
        <w:spacing w:line="360" w:lineRule="auto"/>
        <w:jc w:val="both"/>
        <w:rPr>
          <w:rFonts w:ascii="Arial" w:hAnsi="Arial" w:cs="Arial"/>
        </w:rPr>
      </w:pPr>
    </w:p>
    <w:p w14:paraId="348F9B8E" w14:textId="77777777" w:rsidR="0045640C" w:rsidRPr="004F5319" w:rsidRDefault="0045640C" w:rsidP="004F5319">
      <w:pPr>
        <w:spacing w:line="360" w:lineRule="auto"/>
        <w:jc w:val="both"/>
        <w:rPr>
          <w:rFonts w:ascii="Arial" w:hAnsi="Arial" w:cs="Arial"/>
        </w:rPr>
      </w:pPr>
    </w:p>
    <w:p w14:paraId="0865CCE8" w14:textId="77777777" w:rsidR="0028102F" w:rsidRPr="004F5319" w:rsidRDefault="0028102F" w:rsidP="004F5319">
      <w:pPr>
        <w:spacing w:line="360" w:lineRule="auto"/>
        <w:jc w:val="both"/>
        <w:rPr>
          <w:rFonts w:ascii="Arial" w:hAnsi="Arial" w:cs="Arial"/>
          <w:b/>
          <w:bCs/>
        </w:rPr>
      </w:pPr>
    </w:p>
    <w:sectPr w:rsidR="0028102F" w:rsidRPr="004F5319" w:rsidSect="003C0DA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97318"/>
    <w:multiLevelType w:val="hybridMultilevel"/>
    <w:tmpl w:val="98E63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27D8F"/>
    <w:multiLevelType w:val="hybridMultilevel"/>
    <w:tmpl w:val="D144DC98"/>
    <w:lvl w:ilvl="0" w:tplc="22D499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3E805F5"/>
    <w:multiLevelType w:val="hybridMultilevel"/>
    <w:tmpl w:val="9438C388"/>
    <w:lvl w:ilvl="0" w:tplc="06E60F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F33470C"/>
    <w:multiLevelType w:val="hybridMultilevel"/>
    <w:tmpl w:val="CB0C0DCC"/>
    <w:lvl w:ilvl="0" w:tplc="B546D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DDC3F5C"/>
    <w:multiLevelType w:val="hybridMultilevel"/>
    <w:tmpl w:val="C6A07082"/>
    <w:lvl w:ilvl="0" w:tplc="B786FF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70077507">
    <w:abstractNumId w:val="0"/>
  </w:num>
  <w:num w:numId="2" w16cid:durableId="1188980144">
    <w:abstractNumId w:val="4"/>
  </w:num>
  <w:num w:numId="3" w16cid:durableId="780955478">
    <w:abstractNumId w:val="2"/>
  </w:num>
  <w:num w:numId="4" w16cid:durableId="917860241">
    <w:abstractNumId w:val="3"/>
  </w:num>
  <w:num w:numId="5" w16cid:durableId="844977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B7A"/>
    <w:rsid w:val="000B7822"/>
    <w:rsid w:val="00115A64"/>
    <w:rsid w:val="001238CE"/>
    <w:rsid w:val="001E2C6E"/>
    <w:rsid w:val="0028102F"/>
    <w:rsid w:val="002B1B7A"/>
    <w:rsid w:val="003C0DA6"/>
    <w:rsid w:val="003D6571"/>
    <w:rsid w:val="0045640C"/>
    <w:rsid w:val="004F501A"/>
    <w:rsid w:val="004F5319"/>
    <w:rsid w:val="00825CD7"/>
    <w:rsid w:val="0084416B"/>
    <w:rsid w:val="00952BF2"/>
    <w:rsid w:val="0098097B"/>
    <w:rsid w:val="009871EE"/>
    <w:rsid w:val="00A95ADF"/>
    <w:rsid w:val="00C47467"/>
    <w:rsid w:val="00CC30A7"/>
    <w:rsid w:val="00DB4C1D"/>
    <w:rsid w:val="00E036CE"/>
    <w:rsid w:val="00E87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42F8A"/>
  <w15:chartTrackingRefBased/>
  <w15:docId w15:val="{D6D78133-D013-4090-954A-9854C03DC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B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1B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B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B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B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B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B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B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B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B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1B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B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B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B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B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B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B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B7A"/>
    <w:rPr>
      <w:rFonts w:eastAsiaTheme="majorEastAsia" w:cstheme="majorBidi"/>
      <w:color w:val="272727" w:themeColor="text1" w:themeTint="D8"/>
    </w:rPr>
  </w:style>
  <w:style w:type="paragraph" w:styleId="Title">
    <w:name w:val="Title"/>
    <w:basedOn w:val="Normal"/>
    <w:next w:val="Normal"/>
    <w:link w:val="TitleChar"/>
    <w:uiPriority w:val="10"/>
    <w:qFormat/>
    <w:rsid w:val="002B1B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B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B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B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B7A"/>
    <w:pPr>
      <w:spacing w:before="160"/>
      <w:jc w:val="center"/>
    </w:pPr>
    <w:rPr>
      <w:i/>
      <w:iCs/>
      <w:color w:val="404040" w:themeColor="text1" w:themeTint="BF"/>
    </w:rPr>
  </w:style>
  <w:style w:type="character" w:customStyle="1" w:styleId="QuoteChar">
    <w:name w:val="Quote Char"/>
    <w:basedOn w:val="DefaultParagraphFont"/>
    <w:link w:val="Quote"/>
    <w:uiPriority w:val="29"/>
    <w:rsid w:val="002B1B7A"/>
    <w:rPr>
      <w:i/>
      <w:iCs/>
      <w:color w:val="404040" w:themeColor="text1" w:themeTint="BF"/>
    </w:rPr>
  </w:style>
  <w:style w:type="paragraph" w:styleId="ListParagraph">
    <w:name w:val="List Paragraph"/>
    <w:basedOn w:val="Normal"/>
    <w:uiPriority w:val="34"/>
    <w:qFormat/>
    <w:rsid w:val="002B1B7A"/>
    <w:pPr>
      <w:ind w:left="720"/>
      <w:contextualSpacing/>
    </w:pPr>
  </w:style>
  <w:style w:type="character" w:styleId="IntenseEmphasis">
    <w:name w:val="Intense Emphasis"/>
    <w:basedOn w:val="DefaultParagraphFont"/>
    <w:uiPriority w:val="21"/>
    <w:qFormat/>
    <w:rsid w:val="002B1B7A"/>
    <w:rPr>
      <w:i/>
      <w:iCs/>
      <w:color w:val="0F4761" w:themeColor="accent1" w:themeShade="BF"/>
    </w:rPr>
  </w:style>
  <w:style w:type="paragraph" w:styleId="IntenseQuote">
    <w:name w:val="Intense Quote"/>
    <w:basedOn w:val="Normal"/>
    <w:next w:val="Normal"/>
    <w:link w:val="IntenseQuoteChar"/>
    <w:uiPriority w:val="30"/>
    <w:qFormat/>
    <w:rsid w:val="002B1B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B7A"/>
    <w:rPr>
      <w:i/>
      <w:iCs/>
      <w:color w:val="0F4761" w:themeColor="accent1" w:themeShade="BF"/>
    </w:rPr>
  </w:style>
  <w:style w:type="character" w:styleId="IntenseReference">
    <w:name w:val="Intense Reference"/>
    <w:basedOn w:val="DefaultParagraphFont"/>
    <w:uiPriority w:val="32"/>
    <w:qFormat/>
    <w:rsid w:val="002B1B7A"/>
    <w:rPr>
      <w:b/>
      <w:bCs/>
      <w:smallCaps/>
      <w:color w:val="0F4761" w:themeColor="accent1" w:themeShade="BF"/>
      <w:spacing w:val="5"/>
    </w:rPr>
  </w:style>
  <w:style w:type="paragraph" w:styleId="TOCHeading">
    <w:name w:val="TOC Heading"/>
    <w:basedOn w:val="Heading1"/>
    <w:next w:val="Normal"/>
    <w:uiPriority w:val="39"/>
    <w:unhideWhenUsed/>
    <w:qFormat/>
    <w:rsid w:val="00DB4C1D"/>
    <w:pPr>
      <w:spacing w:before="240" w:after="0" w:line="259" w:lineRule="auto"/>
      <w:outlineLvl w:val="9"/>
    </w:pPr>
    <w:rPr>
      <w:kern w:val="0"/>
      <w:sz w:val="32"/>
      <w:szCs w:val="32"/>
      <w:lang w:eastAsia="en-GB"/>
      <w14:ligatures w14:val="none"/>
    </w:rPr>
  </w:style>
  <w:style w:type="paragraph" w:styleId="NoSpacing">
    <w:name w:val="No Spacing"/>
    <w:link w:val="NoSpacingChar"/>
    <w:uiPriority w:val="1"/>
    <w:qFormat/>
    <w:rsid w:val="003C0DA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C0DA6"/>
    <w:rPr>
      <w:rFonts w:eastAsiaTheme="minorEastAsia"/>
      <w:kern w:val="0"/>
      <w:sz w:val="22"/>
      <w:szCs w:val="22"/>
      <w:lang w:eastAsia="en-GB"/>
      <w14:ligatures w14:val="none"/>
    </w:rPr>
  </w:style>
  <w:style w:type="character" w:styleId="Hyperlink">
    <w:name w:val="Hyperlink"/>
    <w:basedOn w:val="DefaultParagraphFont"/>
    <w:uiPriority w:val="99"/>
    <w:unhideWhenUsed/>
    <w:rsid w:val="004F5319"/>
    <w:rPr>
      <w:color w:val="467886" w:themeColor="hyperlink"/>
      <w:u w:val="single"/>
    </w:rPr>
  </w:style>
  <w:style w:type="paragraph" w:styleId="TOC1">
    <w:name w:val="toc 1"/>
    <w:basedOn w:val="Normal"/>
    <w:next w:val="Normal"/>
    <w:autoRedefine/>
    <w:uiPriority w:val="39"/>
    <w:unhideWhenUsed/>
    <w:rsid w:val="004F5319"/>
    <w:pPr>
      <w:spacing w:after="100"/>
    </w:pPr>
  </w:style>
  <w:style w:type="paragraph" w:styleId="TOC2">
    <w:name w:val="toc 2"/>
    <w:basedOn w:val="Normal"/>
    <w:next w:val="Normal"/>
    <w:autoRedefine/>
    <w:uiPriority w:val="39"/>
    <w:unhideWhenUsed/>
    <w:rsid w:val="004F531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97356">
      <w:bodyDiv w:val="1"/>
      <w:marLeft w:val="0"/>
      <w:marRight w:val="0"/>
      <w:marTop w:val="0"/>
      <w:marBottom w:val="0"/>
      <w:divBdr>
        <w:top w:val="none" w:sz="0" w:space="0" w:color="auto"/>
        <w:left w:val="none" w:sz="0" w:space="0" w:color="auto"/>
        <w:bottom w:val="none" w:sz="0" w:space="0" w:color="auto"/>
        <w:right w:val="none" w:sz="0" w:space="0" w:color="auto"/>
      </w:divBdr>
    </w:div>
    <w:div w:id="93549856">
      <w:bodyDiv w:val="1"/>
      <w:marLeft w:val="0"/>
      <w:marRight w:val="0"/>
      <w:marTop w:val="0"/>
      <w:marBottom w:val="0"/>
      <w:divBdr>
        <w:top w:val="none" w:sz="0" w:space="0" w:color="auto"/>
        <w:left w:val="none" w:sz="0" w:space="0" w:color="auto"/>
        <w:bottom w:val="none" w:sz="0" w:space="0" w:color="auto"/>
        <w:right w:val="none" w:sz="0" w:space="0" w:color="auto"/>
      </w:divBdr>
    </w:div>
    <w:div w:id="144518575">
      <w:bodyDiv w:val="1"/>
      <w:marLeft w:val="0"/>
      <w:marRight w:val="0"/>
      <w:marTop w:val="0"/>
      <w:marBottom w:val="0"/>
      <w:divBdr>
        <w:top w:val="none" w:sz="0" w:space="0" w:color="auto"/>
        <w:left w:val="none" w:sz="0" w:space="0" w:color="auto"/>
        <w:bottom w:val="none" w:sz="0" w:space="0" w:color="auto"/>
        <w:right w:val="none" w:sz="0" w:space="0" w:color="auto"/>
      </w:divBdr>
    </w:div>
    <w:div w:id="266622389">
      <w:bodyDiv w:val="1"/>
      <w:marLeft w:val="0"/>
      <w:marRight w:val="0"/>
      <w:marTop w:val="0"/>
      <w:marBottom w:val="0"/>
      <w:divBdr>
        <w:top w:val="none" w:sz="0" w:space="0" w:color="auto"/>
        <w:left w:val="none" w:sz="0" w:space="0" w:color="auto"/>
        <w:bottom w:val="none" w:sz="0" w:space="0" w:color="auto"/>
        <w:right w:val="none" w:sz="0" w:space="0" w:color="auto"/>
      </w:divBdr>
    </w:div>
    <w:div w:id="402796634">
      <w:bodyDiv w:val="1"/>
      <w:marLeft w:val="0"/>
      <w:marRight w:val="0"/>
      <w:marTop w:val="0"/>
      <w:marBottom w:val="0"/>
      <w:divBdr>
        <w:top w:val="none" w:sz="0" w:space="0" w:color="auto"/>
        <w:left w:val="none" w:sz="0" w:space="0" w:color="auto"/>
        <w:bottom w:val="none" w:sz="0" w:space="0" w:color="auto"/>
        <w:right w:val="none" w:sz="0" w:space="0" w:color="auto"/>
      </w:divBdr>
    </w:div>
    <w:div w:id="406147975">
      <w:bodyDiv w:val="1"/>
      <w:marLeft w:val="0"/>
      <w:marRight w:val="0"/>
      <w:marTop w:val="0"/>
      <w:marBottom w:val="0"/>
      <w:divBdr>
        <w:top w:val="none" w:sz="0" w:space="0" w:color="auto"/>
        <w:left w:val="none" w:sz="0" w:space="0" w:color="auto"/>
        <w:bottom w:val="none" w:sz="0" w:space="0" w:color="auto"/>
        <w:right w:val="none" w:sz="0" w:space="0" w:color="auto"/>
      </w:divBdr>
    </w:div>
    <w:div w:id="520096795">
      <w:bodyDiv w:val="1"/>
      <w:marLeft w:val="0"/>
      <w:marRight w:val="0"/>
      <w:marTop w:val="0"/>
      <w:marBottom w:val="0"/>
      <w:divBdr>
        <w:top w:val="none" w:sz="0" w:space="0" w:color="auto"/>
        <w:left w:val="none" w:sz="0" w:space="0" w:color="auto"/>
        <w:bottom w:val="none" w:sz="0" w:space="0" w:color="auto"/>
        <w:right w:val="none" w:sz="0" w:space="0" w:color="auto"/>
      </w:divBdr>
    </w:div>
    <w:div w:id="569271114">
      <w:bodyDiv w:val="1"/>
      <w:marLeft w:val="0"/>
      <w:marRight w:val="0"/>
      <w:marTop w:val="0"/>
      <w:marBottom w:val="0"/>
      <w:divBdr>
        <w:top w:val="none" w:sz="0" w:space="0" w:color="auto"/>
        <w:left w:val="none" w:sz="0" w:space="0" w:color="auto"/>
        <w:bottom w:val="none" w:sz="0" w:space="0" w:color="auto"/>
        <w:right w:val="none" w:sz="0" w:space="0" w:color="auto"/>
      </w:divBdr>
    </w:div>
    <w:div w:id="587083536">
      <w:bodyDiv w:val="1"/>
      <w:marLeft w:val="0"/>
      <w:marRight w:val="0"/>
      <w:marTop w:val="0"/>
      <w:marBottom w:val="0"/>
      <w:divBdr>
        <w:top w:val="none" w:sz="0" w:space="0" w:color="auto"/>
        <w:left w:val="none" w:sz="0" w:space="0" w:color="auto"/>
        <w:bottom w:val="none" w:sz="0" w:space="0" w:color="auto"/>
        <w:right w:val="none" w:sz="0" w:space="0" w:color="auto"/>
      </w:divBdr>
    </w:div>
    <w:div w:id="688722685">
      <w:bodyDiv w:val="1"/>
      <w:marLeft w:val="0"/>
      <w:marRight w:val="0"/>
      <w:marTop w:val="0"/>
      <w:marBottom w:val="0"/>
      <w:divBdr>
        <w:top w:val="none" w:sz="0" w:space="0" w:color="auto"/>
        <w:left w:val="none" w:sz="0" w:space="0" w:color="auto"/>
        <w:bottom w:val="none" w:sz="0" w:space="0" w:color="auto"/>
        <w:right w:val="none" w:sz="0" w:space="0" w:color="auto"/>
      </w:divBdr>
    </w:div>
    <w:div w:id="737050219">
      <w:bodyDiv w:val="1"/>
      <w:marLeft w:val="0"/>
      <w:marRight w:val="0"/>
      <w:marTop w:val="0"/>
      <w:marBottom w:val="0"/>
      <w:divBdr>
        <w:top w:val="none" w:sz="0" w:space="0" w:color="auto"/>
        <w:left w:val="none" w:sz="0" w:space="0" w:color="auto"/>
        <w:bottom w:val="none" w:sz="0" w:space="0" w:color="auto"/>
        <w:right w:val="none" w:sz="0" w:space="0" w:color="auto"/>
      </w:divBdr>
    </w:div>
    <w:div w:id="849098393">
      <w:bodyDiv w:val="1"/>
      <w:marLeft w:val="0"/>
      <w:marRight w:val="0"/>
      <w:marTop w:val="0"/>
      <w:marBottom w:val="0"/>
      <w:divBdr>
        <w:top w:val="none" w:sz="0" w:space="0" w:color="auto"/>
        <w:left w:val="none" w:sz="0" w:space="0" w:color="auto"/>
        <w:bottom w:val="none" w:sz="0" w:space="0" w:color="auto"/>
        <w:right w:val="none" w:sz="0" w:space="0" w:color="auto"/>
      </w:divBdr>
    </w:div>
    <w:div w:id="907033200">
      <w:bodyDiv w:val="1"/>
      <w:marLeft w:val="0"/>
      <w:marRight w:val="0"/>
      <w:marTop w:val="0"/>
      <w:marBottom w:val="0"/>
      <w:divBdr>
        <w:top w:val="none" w:sz="0" w:space="0" w:color="auto"/>
        <w:left w:val="none" w:sz="0" w:space="0" w:color="auto"/>
        <w:bottom w:val="none" w:sz="0" w:space="0" w:color="auto"/>
        <w:right w:val="none" w:sz="0" w:space="0" w:color="auto"/>
      </w:divBdr>
    </w:div>
    <w:div w:id="999311014">
      <w:bodyDiv w:val="1"/>
      <w:marLeft w:val="0"/>
      <w:marRight w:val="0"/>
      <w:marTop w:val="0"/>
      <w:marBottom w:val="0"/>
      <w:divBdr>
        <w:top w:val="none" w:sz="0" w:space="0" w:color="auto"/>
        <w:left w:val="none" w:sz="0" w:space="0" w:color="auto"/>
        <w:bottom w:val="none" w:sz="0" w:space="0" w:color="auto"/>
        <w:right w:val="none" w:sz="0" w:space="0" w:color="auto"/>
      </w:divBdr>
    </w:div>
    <w:div w:id="1296175015">
      <w:bodyDiv w:val="1"/>
      <w:marLeft w:val="0"/>
      <w:marRight w:val="0"/>
      <w:marTop w:val="0"/>
      <w:marBottom w:val="0"/>
      <w:divBdr>
        <w:top w:val="none" w:sz="0" w:space="0" w:color="auto"/>
        <w:left w:val="none" w:sz="0" w:space="0" w:color="auto"/>
        <w:bottom w:val="none" w:sz="0" w:space="0" w:color="auto"/>
        <w:right w:val="none" w:sz="0" w:space="0" w:color="auto"/>
      </w:divBdr>
    </w:div>
    <w:div w:id="1411926636">
      <w:bodyDiv w:val="1"/>
      <w:marLeft w:val="0"/>
      <w:marRight w:val="0"/>
      <w:marTop w:val="0"/>
      <w:marBottom w:val="0"/>
      <w:divBdr>
        <w:top w:val="none" w:sz="0" w:space="0" w:color="auto"/>
        <w:left w:val="none" w:sz="0" w:space="0" w:color="auto"/>
        <w:bottom w:val="none" w:sz="0" w:space="0" w:color="auto"/>
        <w:right w:val="none" w:sz="0" w:space="0" w:color="auto"/>
      </w:divBdr>
    </w:div>
    <w:div w:id="1452552663">
      <w:bodyDiv w:val="1"/>
      <w:marLeft w:val="0"/>
      <w:marRight w:val="0"/>
      <w:marTop w:val="0"/>
      <w:marBottom w:val="0"/>
      <w:divBdr>
        <w:top w:val="none" w:sz="0" w:space="0" w:color="auto"/>
        <w:left w:val="none" w:sz="0" w:space="0" w:color="auto"/>
        <w:bottom w:val="none" w:sz="0" w:space="0" w:color="auto"/>
        <w:right w:val="none" w:sz="0" w:space="0" w:color="auto"/>
      </w:divBdr>
    </w:div>
    <w:div w:id="1673488971">
      <w:bodyDiv w:val="1"/>
      <w:marLeft w:val="0"/>
      <w:marRight w:val="0"/>
      <w:marTop w:val="0"/>
      <w:marBottom w:val="0"/>
      <w:divBdr>
        <w:top w:val="none" w:sz="0" w:space="0" w:color="auto"/>
        <w:left w:val="none" w:sz="0" w:space="0" w:color="auto"/>
        <w:bottom w:val="none" w:sz="0" w:space="0" w:color="auto"/>
        <w:right w:val="none" w:sz="0" w:space="0" w:color="auto"/>
      </w:divBdr>
    </w:div>
    <w:div w:id="1806048033">
      <w:bodyDiv w:val="1"/>
      <w:marLeft w:val="0"/>
      <w:marRight w:val="0"/>
      <w:marTop w:val="0"/>
      <w:marBottom w:val="0"/>
      <w:divBdr>
        <w:top w:val="none" w:sz="0" w:space="0" w:color="auto"/>
        <w:left w:val="none" w:sz="0" w:space="0" w:color="auto"/>
        <w:bottom w:val="none" w:sz="0" w:space="0" w:color="auto"/>
        <w:right w:val="none" w:sz="0" w:space="0" w:color="auto"/>
      </w:divBdr>
    </w:div>
    <w:div w:id="1842430362">
      <w:bodyDiv w:val="1"/>
      <w:marLeft w:val="0"/>
      <w:marRight w:val="0"/>
      <w:marTop w:val="0"/>
      <w:marBottom w:val="0"/>
      <w:divBdr>
        <w:top w:val="none" w:sz="0" w:space="0" w:color="auto"/>
        <w:left w:val="none" w:sz="0" w:space="0" w:color="auto"/>
        <w:bottom w:val="none" w:sz="0" w:space="0" w:color="auto"/>
        <w:right w:val="none" w:sz="0" w:space="0" w:color="auto"/>
      </w:divBdr>
    </w:div>
    <w:div w:id="1864434307">
      <w:bodyDiv w:val="1"/>
      <w:marLeft w:val="0"/>
      <w:marRight w:val="0"/>
      <w:marTop w:val="0"/>
      <w:marBottom w:val="0"/>
      <w:divBdr>
        <w:top w:val="none" w:sz="0" w:space="0" w:color="auto"/>
        <w:left w:val="none" w:sz="0" w:space="0" w:color="auto"/>
        <w:bottom w:val="none" w:sz="0" w:space="0" w:color="auto"/>
        <w:right w:val="none" w:sz="0" w:space="0" w:color="auto"/>
      </w:divBdr>
    </w:div>
    <w:div w:id="1865828445">
      <w:bodyDiv w:val="1"/>
      <w:marLeft w:val="0"/>
      <w:marRight w:val="0"/>
      <w:marTop w:val="0"/>
      <w:marBottom w:val="0"/>
      <w:divBdr>
        <w:top w:val="none" w:sz="0" w:space="0" w:color="auto"/>
        <w:left w:val="none" w:sz="0" w:space="0" w:color="auto"/>
        <w:bottom w:val="none" w:sz="0" w:space="0" w:color="auto"/>
        <w:right w:val="none" w:sz="0" w:space="0" w:color="auto"/>
      </w:divBdr>
    </w:div>
    <w:div w:id="1925989364">
      <w:bodyDiv w:val="1"/>
      <w:marLeft w:val="0"/>
      <w:marRight w:val="0"/>
      <w:marTop w:val="0"/>
      <w:marBottom w:val="0"/>
      <w:divBdr>
        <w:top w:val="none" w:sz="0" w:space="0" w:color="auto"/>
        <w:left w:val="none" w:sz="0" w:space="0" w:color="auto"/>
        <w:bottom w:val="none" w:sz="0" w:space="0" w:color="auto"/>
        <w:right w:val="none" w:sz="0" w:space="0" w:color="auto"/>
      </w:divBdr>
    </w:div>
    <w:div w:id="1984042149">
      <w:bodyDiv w:val="1"/>
      <w:marLeft w:val="0"/>
      <w:marRight w:val="0"/>
      <w:marTop w:val="0"/>
      <w:marBottom w:val="0"/>
      <w:divBdr>
        <w:top w:val="none" w:sz="0" w:space="0" w:color="auto"/>
        <w:left w:val="none" w:sz="0" w:space="0" w:color="auto"/>
        <w:bottom w:val="none" w:sz="0" w:space="0" w:color="auto"/>
        <w:right w:val="none" w:sz="0" w:space="0" w:color="auto"/>
      </w:divBdr>
    </w:div>
    <w:div w:id="1991791195">
      <w:bodyDiv w:val="1"/>
      <w:marLeft w:val="0"/>
      <w:marRight w:val="0"/>
      <w:marTop w:val="0"/>
      <w:marBottom w:val="0"/>
      <w:divBdr>
        <w:top w:val="none" w:sz="0" w:space="0" w:color="auto"/>
        <w:left w:val="none" w:sz="0" w:space="0" w:color="auto"/>
        <w:bottom w:val="none" w:sz="0" w:space="0" w:color="auto"/>
        <w:right w:val="none" w:sz="0" w:space="0" w:color="auto"/>
      </w:divBdr>
    </w:div>
    <w:div w:id="2079981654">
      <w:bodyDiv w:val="1"/>
      <w:marLeft w:val="0"/>
      <w:marRight w:val="0"/>
      <w:marTop w:val="0"/>
      <w:marBottom w:val="0"/>
      <w:divBdr>
        <w:top w:val="none" w:sz="0" w:space="0" w:color="auto"/>
        <w:left w:val="none" w:sz="0" w:space="0" w:color="auto"/>
        <w:bottom w:val="none" w:sz="0" w:space="0" w:color="auto"/>
        <w:right w:val="none" w:sz="0" w:space="0" w:color="auto"/>
      </w:divBdr>
    </w:div>
    <w:div w:id="2092852981">
      <w:bodyDiv w:val="1"/>
      <w:marLeft w:val="0"/>
      <w:marRight w:val="0"/>
      <w:marTop w:val="0"/>
      <w:marBottom w:val="0"/>
      <w:divBdr>
        <w:top w:val="none" w:sz="0" w:space="0" w:color="auto"/>
        <w:left w:val="none" w:sz="0" w:space="0" w:color="auto"/>
        <w:bottom w:val="none" w:sz="0" w:space="0" w:color="auto"/>
        <w:right w:val="none" w:sz="0" w:space="0" w:color="auto"/>
      </w:divBdr>
    </w:div>
    <w:div w:id="211184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rbes.com/sites/gregpetro/2021/04/30/gen-z-is-emerging-as-the-sustainability-generation/"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hoteldive.com/news/hyatt-brand-leader-inclusive-collection-global-travel-trends/72641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indtools.com/azb8kpl/porters-generic-strategi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bout.hyatt.com/content/dam/hyatt/woc/2023WOCHighlights.pdf" TargetMode="External"/><Relationship Id="rId5" Type="http://schemas.openxmlformats.org/officeDocument/2006/relationships/settings" Target="settings.xml"/><Relationship Id="rId15" Type="http://schemas.openxmlformats.org/officeDocument/2006/relationships/hyperlink" Target="https://www.tmi.org/blogs/how-hyatt-creates-a-culture-of-belonging-through-their-talent-strategy" TargetMode="External"/><Relationship Id="rId10" Type="http://schemas.openxmlformats.org/officeDocument/2006/relationships/hyperlink" Target="https://hospitalityinsights.ehl.edu/employee-engagement-method-hospitality-succes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newsroom.hyatt.com/news-releases?item=124165" TargetMode="External"/><Relationship Id="rId14" Type="http://schemas.openxmlformats.org/officeDocument/2006/relationships/hyperlink" Target="https://finance.yahoo.com/news/hyatt-h-announces-record-breaking-140500919.html?guccounter=1&amp;guce_referrer=aHR0cHM6Ly93d3cuZ29vZ2xlLmNvbS8&amp;guce_referrer_sig=AQAAABY23P9-JGBKDWv4uFKaXok3TOkDOormWbJeAvipwVZEl0Rs01bpSiL90_0WcLmPi8xIJ1acsGs8LJ8IWNVk3NVBN4neu0_I_0Rf1AewtlAeLBOTSqM6WOJpW_2_VNpSd0xt1ylYQilYIHDMMW54sMkGjGnQL4_mA1ptMRYmily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432D5A9F7464A2DBB629B8D9EED8476"/>
        <w:category>
          <w:name w:val="General"/>
          <w:gallery w:val="placeholder"/>
        </w:category>
        <w:types>
          <w:type w:val="bbPlcHdr"/>
        </w:types>
        <w:behaviors>
          <w:behavior w:val="content"/>
        </w:behaviors>
        <w:guid w:val="{16887872-676F-4C86-BCAD-0E6D1F12D088}"/>
      </w:docPartPr>
      <w:docPartBody>
        <w:p w:rsidR="00163E74" w:rsidRDefault="002A449C" w:rsidP="002A449C">
          <w:pPr>
            <w:pStyle w:val="2432D5A9F7464A2DBB629B8D9EED8476"/>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49C"/>
    <w:rsid w:val="00163E74"/>
    <w:rsid w:val="002A449C"/>
    <w:rsid w:val="004F501A"/>
    <w:rsid w:val="007D73C1"/>
    <w:rsid w:val="009E01E9"/>
    <w:rsid w:val="00E87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32D5A9F7464A2DBB629B8D9EED8476">
    <w:name w:val="2432D5A9F7464A2DBB629B8D9EED8476"/>
    <w:rsid w:val="002A44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CONSTANTIN-ADRIAN VASILIU</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B3E36A-D48B-424F-BA09-603750733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TotalTime>
  <Pages>13</Pages>
  <Words>3208</Words>
  <Characters>18288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HYATT HOTEL CORPORATIONS</vt:lpstr>
    </vt:vector>
  </TitlesOfParts>
  <Company>STUDENT ID: 2229175</Company>
  <LinksUpToDate>false</LinksUpToDate>
  <CharactersWithSpaces>21454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HYATT HOTEL CORPORATIONS</dc:title>
  <dc:subject/>
  <dc:creator>Constantin Vasiliu (2229175)</dc:creator>
  <cp:keywords/>
  <dc:description/>
  <cp:lastModifiedBy>Constantin Vasiliu (2229175)</cp:lastModifiedBy>
  <cp:revision>4</cp:revision>
  <dcterms:created xsi:type="dcterms:W3CDTF">2024-10-29T11:05:00Z</dcterms:created>
  <dcterms:modified xsi:type="dcterms:W3CDTF">2024-10-29T22:00:00Z</dcterms:modified>
</cp:coreProperties>
</file>