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028322" w14:textId="77777777" w:rsidR="006E6526" w:rsidRPr="00311F24" w:rsidRDefault="006E6526" w:rsidP="00D510F4">
      <w:pPr>
        <w:pStyle w:val="s7"/>
        <w:spacing w:before="0" w:beforeAutospacing="0" w:after="0" w:afterAutospacing="0" w:line="360" w:lineRule="auto"/>
        <w:jc w:val="center"/>
        <w:rPr>
          <w:b/>
          <w:color w:val="000000"/>
          <w:u w:val="single"/>
        </w:rPr>
      </w:pPr>
      <w:r w:rsidRPr="00311F24">
        <w:rPr>
          <w:rStyle w:val="s21"/>
          <w:b/>
          <w:color w:val="000000"/>
          <w:u w:val="single"/>
        </w:rPr>
        <w:t>Using an artefact</w:t>
      </w:r>
      <w:r w:rsidRPr="00311F24">
        <w:rPr>
          <w:rStyle w:val="apple-converted-space"/>
          <w:b/>
          <w:color w:val="000000"/>
          <w:u w:val="single"/>
        </w:rPr>
        <w:t> </w:t>
      </w:r>
      <w:r w:rsidRPr="00311F24">
        <w:rPr>
          <w:rStyle w:val="s21"/>
          <w:b/>
          <w:color w:val="000000"/>
          <w:u w:val="single"/>
        </w:rPr>
        <w:t>of Welsh</w:t>
      </w:r>
      <w:r w:rsidR="007B408E" w:rsidRPr="00311F24">
        <w:rPr>
          <w:rStyle w:val="s21"/>
          <w:b/>
          <w:color w:val="000000"/>
          <w:u w:val="single"/>
        </w:rPr>
        <w:t xml:space="preserve"> culture</w:t>
      </w:r>
      <w:r w:rsidRPr="00311F24">
        <w:rPr>
          <w:rStyle w:val="apple-converted-space"/>
          <w:b/>
          <w:color w:val="000000"/>
          <w:u w:val="single"/>
        </w:rPr>
        <w:t> </w:t>
      </w:r>
      <w:r w:rsidRPr="00311F24">
        <w:rPr>
          <w:rStyle w:val="s21"/>
          <w:b/>
          <w:color w:val="000000"/>
          <w:u w:val="single"/>
        </w:rPr>
        <w:t>as a stimulus</w:t>
      </w:r>
      <w:r w:rsidRPr="00311F24">
        <w:rPr>
          <w:rStyle w:val="apple-converted-space"/>
          <w:b/>
          <w:color w:val="000000"/>
          <w:u w:val="single"/>
        </w:rPr>
        <w:t> </w:t>
      </w:r>
      <w:r w:rsidRPr="00311F24">
        <w:rPr>
          <w:rStyle w:val="s21"/>
          <w:b/>
          <w:color w:val="000000"/>
          <w:u w:val="single"/>
        </w:rPr>
        <w:t>(song, object, painting, photograph)</w:t>
      </w:r>
      <w:r w:rsidRPr="00311F24">
        <w:rPr>
          <w:rStyle w:val="apple-converted-space"/>
          <w:b/>
          <w:color w:val="000000"/>
          <w:u w:val="single"/>
        </w:rPr>
        <w:t> </w:t>
      </w:r>
    </w:p>
    <w:p w14:paraId="7E6D9985" w14:textId="77777777" w:rsidR="006E6526" w:rsidRDefault="006E6526" w:rsidP="00BD2E45">
      <w:pPr>
        <w:pStyle w:val="s7"/>
        <w:spacing w:before="0" w:beforeAutospacing="0" w:after="0" w:afterAutospacing="0" w:line="360" w:lineRule="auto"/>
        <w:jc w:val="center"/>
        <w:rPr>
          <w:rStyle w:val="s21"/>
          <w:b/>
          <w:color w:val="000000"/>
          <w:u w:val="single"/>
        </w:rPr>
      </w:pPr>
      <w:r w:rsidRPr="00311F24">
        <w:rPr>
          <w:rStyle w:val="s21"/>
          <w:b/>
          <w:color w:val="000000"/>
          <w:u w:val="single"/>
        </w:rPr>
        <w:t>create a resource, in a style of an essay, that would be</w:t>
      </w:r>
      <w:r w:rsidRPr="00311F24">
        <w:rPr>
          <w:rStyle w:val="apple-converted-space"/>
          <w:b/>
          <w:color w:val="000000"/>
          <w:u w:val="single"/>
        </w:rPr>
        <w:t> </w:t>
      </w:r>
      <w:r w:rsidRPr="00311F24">
        <w:rPr>
          <w:rStyle w:val="s21"/>
          <w:b/>
          <w:color w:val="000000"/>
          <w:u w:val="single"/>
        </w:rPr>
        <w:t>suitable for teachers to use to inspire and enthuse pupils.  Base your work</w:t>
      </w:r>
      <w:r w:rsidRPr="00311F24">
        <w:rPr>
          <w:rStyle w:val="apple-converted-space"/>
          <w:b/>
          <w:color w:val="000000"/>
          <w:u w:val="single"/>
        </w:rPr>
        <w:t> </w:t>
      </w:r>
      <w:r w:rsidRPr="00311F24">
        <w:rPr>
          <w:rStyle w:val="s21"/>
          <w:b/>
          <w:color w:val="000000"/>
          <w:u w:val="single"/>
        </w:rPr>
        <w:t>on a specific theme</w:t>
      </w:r>
      <w:r w:rsidRPr="00311F24">
        <w:rPr>
          <w:rStyle w:val="apple-converted-space"/>
          <w:b/>
          <w:color w:val="000000"/>
          <w:u w:val="single"/>
        </w:rPr>
        <w:t> </w:t>
      </w:r>
      <w:r w:rsidRPr="00311F24">
        <w:rPr>
          <w:rStyle w:val="s21"/>
          <w:b/>
          <w:color w:val="000000"/>
          <w:u w:val="single"/>
        </w:rPr>
        <w:t>(for either children 3-7 years old or for 7 – 11year olds)</w:t>
      </w:r>
      <w:r w:rsidR="00311F24" w:rsidRPr="00311F24">
        <w:rPr>
          <w:rStyle w:val="s21"/>
          <w:b/>
          <w:color w:val="000000"/>
          <w:u w:val="single"/>
        </w:rPr>
        <w:t xml:space="preserve">. </w:t>
      </w:r>
      <w:r w:rsidRPr="00311F24">
        <w:rPr>
          <w:rStyle w:val="s21"/>
          <w:b/>
          <w:color w:val="000000"/>
          <w:u w:val="single"/>
        </w:rPr>
        <w:t>Justify your reasoning with references to theorists and relevant current research.</w:t>
      </w:r>
    </w:p>
    <w:p w14:paraId="5C6C5F17" w14:textId="3947CECB" w:rsidR="008D05EF" w:rsidRPr="007821F0" w:rsidRDefault="0056631B" w:rsidP="00BB00F8">
      <w:pPr>
        <w:pStyle w:val="s7"/>
        <w:spacing w:before="0" w:beforeAutospacing="0" w:after="0" w:afterAutospacing="0" w:line="360" w:lineRule="auto"/>
        <w:rPr>
          <w:rStyle w:val="s21"/>
          <w:color w:val="000000"/>
          <w:u w:val="single"/>
        </w:rPr>
      </w:pPr>
      <w:r w:rsidRPr="001D00A6">
        <w:rPr>
          <w:rStyle w:val="s21"/>
          <w:color w:val="000000"/>
        </w:rPr>
        <w:t>Using an artefact of Welsh culture is very important in the teaching of the arts in Wales in order to inspire pupils in their knowledge of Welsh culture and it’s importance in their learning.</w:t>
      </w:r>
      <w:r w:rsidR="00023ABE" w:rsidRPr="001D00A6">
        <w:rPr>
          <w:rStyle w:val="s21"/>
          <w:color w:val="000000"/>
        </w:rPr>
        <w:t xml:space="preserve"> </w:t>
      </w:r>
      <w:r w:rsidR="00CC5773" w:rsidRPr="001D00A6">
        <w:rPr>
          <w:rStyle w:val="s21"/>
          <w:color w:val="000000"/>
        </w:rPr>
        <w:t xml:space="preserve">It is important within the teaching of expressive and visual arts that pupils are given opportunities </w:t>
      </w:r>
      <w:r w:rsidR="005030E1" w:rsidRPr="001D00A6">
        <w:rPr>
          <w:rStyle w:val="s21"/>
          <w:color w:val="000000"/>
        </w:rPr>
        <w:t xml:space="preserve">to </w:t>
      </w:r>
      <w:r w:rsidR="00CC5773" w:rsidRPr="001D00A6">
        <w:rPr>
          <w:rStyle w:val="s21"/>
          <w:color w:val="000000"/>
        </w:rPr>
        <w:t>‘develop and apply knowledge and understanding of the cultural, economic, environmental, historical and linguistic characteristics of Wales</w:t>
      </w:r>
      <w:r w:rsidR="005030E1" w:rsidRPr="001D00A6">
        <w:rPr>
          <w:rStyle w:val="s21"/>
          <w:color w:val="000000"/>
        </w:rPr>
        <w:t>’, as this provides pupils with a depth of un</w:t>
      </w:r>
      <w:r w:rsidR="00175E98" w:rsidRPr="001D00A6">
        <w:rPr>
          <w:rStyle w:val="s21"/>
          <w:color w:val="000000"/>
        </w:rPr>
        <w:t xml:space="preserve">derstanding of Welsh culture that </w:t>
      </w:r>
      <w:r w:rsidR="00A251F4" w:rsidRPr="001D00A6">
        <w:rPr>
          <w:rStyle w:val="s21"/>
          <w:color w:val="000000"/>
        </w:rPr>
        <w:t xml:space="preserve">results in pupils gaining </w:t>
      </w:r>
      <w:r w:rsidR="005030E1" w:rsidRPr="001D00A6">
        <w:rPr>
          <w:rStyle w:val="s21"/>
          <w:color w:val="000000"/>
        </w:rPr>
        <w:t>more understanding of their origins and personal identity within life in Wales.</w:t>
      </w:r>
      <w:r w:rsidR="00175E98" w:rsidRPr="001D00A6">
        <w:rPr>
          <w:rStyle w:val="s21"/>
          <w:color w:val="000000"/>
        </w:rPr>
        <w:t xml:space="preserve"> (</w:t>
      </w:r>
      <w:r w:rsidR="00E2592A" w:rsidRPr="001D00A6">
        <w:rPr>
          <w:rStyle w:val="s21"/>
          <w:color w:val="000000"/>
        </w:rPr>
        <w:t>QCAA, 2003;</w:t>
      </w:r>
      <w:r w:rsidR="00CD465F" w:rsidRPr="001D00A6">
        <w:rPr>
          <w:rStyle w:val="s21"/>
          <w:color w:val="000000"/>
        </w:rPr>
        <w:t>4.</w:t>
      </w:r>
      <w:r w:rsidR="003F60B1" w:rsidRPr="001D00A6">
        <w:rPr>
          <w:rStyle w:val="s21"/>
          <w:color w:val="000000"/>
        </w:rPr>
        <w:t>)</w:t>
      </w:r>
      <w:r w:rsidR="005030E1" w:rsidRPr="001D00A6">
        <w:rPr>
          <w:rStyle w:val="s21"/>
          <w:color w:val="000000"/>
        </w:rPr>
        <w:t xml:space="preserve"> </w:t>
      </w:r>
      <w:r w:rsidR="007B08BC" w:rsidRPr="001D00A6">
        <w:rPr>
          <w:rStyle w:val="s21"/>
          <w:color w:val="000000"/>
        </w:rPr>
        <w:t xml:space="preserve"> The Curricwlwm Cymreig</w:t>
      </w:r>
      <w:r w:rsidR="00A209AE" w:rsidRPr="001D00A6">
        <w:rPr>
          <w:rStyle w:val="s21"/>
          <w:color w:val="000000"/>
        </w:rPr>
        <w:t xml:space="preserve"> provides an outline for teachers and educational staff that encourages the use of a cross curricular approach and ‘aims to reflect the plurality and diversity of Wales in the 21</w:t>
      </w:r>
      <w:r w:rsidR="00A209AE" w:rsidRPr="001D00A6">
        <w:rPr>
          <w:rStyle w:val="s21"/>
          <w:color w:val="000000"/>
          <w:vertAlign w:val="superscript"/>
        </w:rPr>
        <w:t>st</w:t>
      </w:r>
      <w:r w:rsidR="00A209AE" w:rsidRPr="001D00A6">
        <w:rPr>
          <w:rStyle w:val="s21"/>
          <w:color w:val="000000"/>
        </w:rPr>
        <w:t xml:space="preserve"> century</w:t>
      </w:r>
      <w:r w:rsidR="001775DF" w:rsidRPr="001D00A6">
        <w:rPr>
          <w:rStyle w:val="s21"/>
          <w:color w:val="000000"/>
        </w:rPr>
        <w:t>’ whilst also providing pupils with a range of exciting learnin</w:t>
      </w:r>
      <w:r w:rsidR="00255794" w:rsidRPr="001D00A6">
        <w:rPr>
          <w:rStyle w:val="s21"/>
          <w:color w:val="000000"/>
        </w:rPr>
        <w:t>g opportunities. (QCAA, 2003;4.)</w:t>
      </w:r>
      <w:r w:rsidR="006B6FBD" w:rsidRPr="001D00A6">
        <w:rPr>
          <w:rStyle w:val="s21"/>
          <w:color w:val="000000"/>
        </w:rPr>
        <w:t xml:space="preserve"> However, there are arguments presented to suggest that </w:t>
      </w:r>
      <w:r w:rsidR="007B08BC" w:rsidRPr="001D00A6">
        <w:rPr>
          <w:rStyle w:val="s21"/>
          <w:color w:val="000000"/>
        </w:rPr>
        <w:t>the Curriculum Cymreig</w:t>
      </w:r>
      <w:r w:rsidR="006B6FBD" w:rsidRPr="001D00A6">
        <w:rPr>
          <w:rStyle w:val="s21"/>
          <w:color w:val="000000"/>
        </w:rPr>
        <w:t xml:space="preserve"> fails to achieve what it was designed for. Smith (</w:t>
      </w:r>
      <w:r w:rsidR="00AD640A" w:rsidRPr="001D00A6">
        <w:rPr>
          <w:rStyle w:val="s21"/>
          <w:color w:val="000000"/>
        </w:rPr>
        <w:t xml:space="preserve">2015; 1.) states that in his studies of the effectiveness of </w:t>
      </w:r>
      <w:r w:rsidR="00430DCD" w:rsidRPr="001D00A6">
        <w:rPr>
          <w:rStyle w:val="s21"/>
          <w:color w:val="000000"/>
        </w:rPr>
        <w:t>Curriculum</w:t>
      </w:r>
      <w:r w:rsidR="007B08BC" w:rsidRPr="001D00A6">
        <w:rPr>
          <w:rStyle w:val="s21"/>
          <w:color w:val="000000"/>
        </w:rPr>
        <w:t xml:space="preserve"> Cymreig</w:t>
      </w:r>
      <w:r w:rsidR="005A150C" w:rsidRPr="001D00A6">
        <w:rPr>
          <w:rStyle w:val="s21"/>
          <w:color w:val="000000"/>
        </w:rPr>
        <w:t xml:space="preserve"> within schools, ‘Less than 40% of the pupils surveyed in our research agreed that school helped them appreciate living in Wales or develop their own sense of Welshness.</w:t>
      </w:r>
      <w:r w:rsidR="00E94D1F" w:rsidRPr="001D00A6">
        <w:rPr>
          <w:rStyle w:val="s21"/>
          <w:color w:val="000000"/>
        </w:rPr>
        <w:t xml:space="preserve">’ </w:t>
      </w:r>
      <w:r w:rsidR="007B08BC" w:rsidRPr="001D00A6">
        <w:rPr>
          <w:rStyle w:val="s21"/>
          <w:color w:val="000000"/>
        </w:rPr>
        <w:t>Although Curriculum</w:t>
      </w:r>
      <w:r w:rsidR="00E94D1F" w:rsidRPr="001D00A6">
        <w:rPr>
          <w:rStyle w:val="s21"/>
          <w:color w:val="000000"/>
        </w:rPr>
        <w:t xml:space="preserve"> </w:t>
      </w:r>
      <w:r w:rsidR="007B08BC" w:rsidRPr="001D00A6">
        <w:rPr>
          <w:rStyle w:val="s21"/>
          <w:color w:val="000000"/>
        </w:rPr>
        <w:t>Cymreig</w:t>
      </w:r>
      <w:r w:rsidR="00E94D1F" w:rsidRPr="001D00A6">
        <w:rPr>
          <w:rStyle w:val="s21"/>
          <w:color w:val="000000"/>
        </w:rPr>
        <w:t xml:space="preserve"> aims to assist in children developing their Welsh identity, </w:t>
      </w:r>
      <w:r w:rsidR="00B17D16" w:rsidRPr="001D00A6">
        <w:rPr>
          <w:rStyle w:val="s21"/>
          <w:color w:val="000000"/>
        </w:rPr>
        <w:t>some suggest it is not currently achieving this target. Nonetheless, the use of an artefac</w:t>
      </w:r>
      <w:r w:rsidR="0043283B">
        <w:rPr>
          <w:rStyle w:val="s21"/>
          <w:color w:val="000000"/>
        </w:rPr>
        <w:t>t from a pupils local area can help them to gain</w:t>
      </w:r>
      <w:r w:rsidR="00B17D16" w:rsidRPr="001D00A6">
        <w:rPr>
          <w:rStyle w:val="s21"/>
          <w:color w:val="000000"/>
        </w:rPr>
        <w:t xml:space="preserve"> a sense of identity</w:t>
      </w:r>
      <w:r w:rsidR="007821F0">
        <w:rPr>
          <w:rStyle w:val="s21"/>
          <w:color w:val="000000"/>
        </w:rPr>
        <w:t>, linked to their local area and their Welsh heritage.</w:t>
      </w:r>
    </w:p>
    <w:p w14:paraId="7183CD0E" w14:textId="4FCAB58F" w:rsidR="00A251F4" w:rsidRPr="001D00A6" w:rsidRDefault="00A251F4" w:rsidP="00BB00F8">
      <w:pPr>
        <w:pStyle w:val="s7"/>
        <w:spacing w:before="0" w:beforeAutospacing="0" w:after="0" w:afterAutospacing="0" w:line="360" w:lineRule="auto"/>
        <w:rPr>
          <w:rStyle w:val="s21"/>
          <w:color w:val="000000"/>
        </w:rPr>
      </w:pPr>
    </w:p>
    <w:p w14:paraId="2EA4220A" w14:textId="234D7151" w:rsidR="00A251F4" w:rsidRPr="001D00A6" w:rsidRDefault="00A251F4" w:rsidP="00BB00F8">
      <w:pPr>
        <w:pStyle w:val="s7"/>
        <w:spacing w:before="0" w:beforeAutospacing="0" w:after="0" w:afterAutospacing="0" w:line="360" w:lineRule="auto"/>
        <w:rPr>
          <w:rStyle w:val="s21"/>
          <w:color w:val="000000"/>
        </w:rPr>
      </w:pPr>
      <w:r w:rsidRPr="001D00A6">
        <w:rPr>
          <w:rStyle w:val="s21"/>
          <w:color w:val="000000"/>
        </w:rPr>
        <w:t xml:space="preserve">The use of an artefact aims to foster creativity in children and allow teachers to use a cross-curricular approach in the teaching of arts whilst still maintaining a theme, as </w:t>
      </w:r>
      <w:r w:rsidRPr="001D00A6">
        <w:t>‘when children experience the arts from an integrated approach their learning in the humanities, sciences, technology, literacy and numeracy is complemented and enriched</w:t>
      </w:r>
      <w:r w:rsidR="00255794" w:rsidRPr="001D00A6">
        <w:t>.</w:t>
      </w:r>
      <w:r w:rsidRPr="001D00A6">
        <w:t>’ (Bloomfield, 2000;1.) An integrated approach of the arts whilst linking to, for example, the history of Celts and Celtic Life, inspires children and allows skills in all o</w:t>
      </w:r>
      <w:r w:rsidR="002D4663" w:rsidRPr="001D00A6">
        <w:t>ther areas of the curriculum to be</w:t>
      </w:r>
      <w:r w:rsidRPr="001D00A6">
        <w:t xml:space="preserve"> encouraged and developed.</w:t>
      </w:r>
      <w:r w:rsidRPr="001D00A6">
        <w:rPr>
          <w:color w:val="000000"/>
        </w:rPr>
        <w:t xml:space="preserve"> ‘When the skills, knowledge and attitudes of a number of different disciplines are applied to a single theme, problem, idea or experience’ cross curricular learning occurs and pupils are able to experience the use of different skills whilst focusing on one main theme. (Barnes, </w:t>
      </w:r>
      <w:r w:rsidR="00244EAB" w:rsidRPr="001D00A6">
        <w:rPr>
          <w:color w:val="000000"/>
        </w:rPr>
        <w:t xml:space="preserve">2015: 62.) This is an approach I aim to foster within the following activities, </w:t>
      </w:r>
      <w:r w:rsidR="00244EAB" w:rsidRPr="001D00A6">
        <w:rPr>
          <w:color w:val="000000"/>
        </w:rPr>
        <w:lastRenderedPageBreak/>
        <w:t>focusing particularly on the integration of the visual and expressive arts</w:t>
      </w:r>
      <w:r w:rsidR="008C6039">
        <w:rPr>
          <w:color w:val="000000"/>
        </w:rPr>
        <w:t>,</w:t>
      </w:r>
      <w:r w:rsidR="00244EAB" w:rsidRPr="001D00A6">
        <w:rPr>
          <w:color w:val="000000"/>
        </w:rPr>
        <w:t xml:space="preserve"> as the arts ‘provide concrete experiences in which children may encounter and interact with the world in ways that are unique and special to them</w:t>
      </w:r>
      <w:r w:rsidR="00255794" w:rsidRPr="001D00A6">
        <w:rPr>
          <w:color w:val="000000"/>
        </w:rPr>
        <w:t>.</w:t>
      </w:r>
      <w:r w:rsidR="00244EAB" w:rsidRPr="001D00A6">
        <w:rPr>
          <w:color w:val="000000"/>
        </w:rPr>
        <w:t>’ (Edwards, 2010:2.</w:t>
      </w:r>
      <w:r w:rsidR="00255794" w:rsidRPr="001D00A6">
        <w:rPr>
          <w:color w:val="000000"/>
        </w:rPr>
        <w:t>)</w:t>
      </w:r>
      <w:r w:rsidR="00772C82" w:rsidRPr="001D00A6">
        <w:rPr>
          <w:color w:val="000000"/>
        </w:rPr>
        <w:t xml:space="preserve"> The </w:t>
      </w:r>
      <w:r w:rsidR="003B501E" w:rsidRPr="001D00A6">
        <w:rPr>
          <w:color w:val="000000"/>
        </w:rPr>
        <w:t xml:space="preserve">visual and expressive </w:t>
      </w:r>
      <w:r w:rsidR="00772C82" w:rsidRPr="001D00A6">
        <w:rPr>
          <w:color w:val="000000"/>
        </w:rPr>
        <w:t>arts allow pupils to experience and explore the curriculum for themselves, developing their understanding whilst also satisfying their inquisitiveness.</w:t>
      </w:r>
    </w:p>
    <w:p w14:paraId="67D2B870" w14:textId="77777777" w:rsidR="00A209AE" w:rsidRPr="001D00A6" w:rsidRDefault="00A209AE" w:rsidP="00BB00F8">
      <w:pPr>
        <w:pStyle w:val="s7"/>
        <w:spacing w:before="0" w:beforeAutospacing="0" w:after="0" w:afterAutospacing="0" w:line="360" w:lineRule="auto"/>
        <w:rPr>
          <w:rStyle w:val="s21"/>
          <w:color w:val="000000"/>
        </w:rPr>
      </w:pPr>
    </w:p>
    <w:p w14:paraId="063A5748" w14:textId="25E2AA36" w:rsidR="00A209AE" w:rsidRPr="001D00A6" w:rsidRDefault="00A209AE" w:rsidP="00BB00F8">
      <w:pPr>
        <w:pStyle w:val="s7"/>
        <w:spacing w:before="0" w:beforeAutospacing="0" w:after="0" w:afterAutospacing="0" w:line="360" w:lineRule="auto"/>
        <w:rPr>
          <w:rStyle w:val="s21"/>
          <w:color w:val="000000"/>
        </w:rPr>
      </w:pPr>
      <w:r w:rsidRPr="001D00A6">
        <w:rPr>
          <w:rStyle w:val="s21"/>
          <w:color w:val="000000"/>
        </w:rPr>
        <w:t>I aim to use an artefact to promote Welsh culture throughout the activities, whilst also maintaining a strong theme linking directly to the curriculum requirements for Key Stage 2 level pupils</w:t>
      </w:r>
      <w:r w:rsidR="00255794" w:rsidRPr="001D00A6">
        <w:rPr>
          <w:rStyle w:val="s21"/>
          <w:color w:val="000000"/>
        </w:rPr>
        <w:t>.</w:t>
      </w:r>
      <w:r w:rsidR="00D50911" w:rsidRPr="001D00A6">
        <w:rPr>
          <w:rStyle w:val="s21"/>
          <w:color w:val="000000"/>
        </w:rPr>
        <w:t xml:space="preserve"> (WAG, 2008</w:t>
      </w:r>
      <w:r w:rsidR="00E120C6" w:rsidRPr="001D00A6">
        <w:rPr>
          <w:rStyle w:val="s21"/>
          <w:color w:val="000000"/>
        </w:rPr>
        <w:t>c</w:t>
      </w:r>
      <w:r w:rsidR="00D50911" w:rsidRPr="001D00A6">
        <w:rPr>
          <w:rStyle w:val="s21"/>
          <w:color w:val="000000"/>
        </w:rPr>
        <w:t>;12.)</w:t>
      </w:r>
      <w:r w:rsidRPr="001D00A6">
        <w:rPr>
          <w:rStyle w:val="s21"/>
          <w:color w:val="000000"/>
        </w:rPr>
        <w:t xml:space="preserve"> The artefact I have decided to use is Celtic Roundhouses, linking directly to the history of Celts and Celtic lives.</w:t>
      </w:r>
      <w:r w:rsidR="00ED3ED3" w:rsidRPr="001D00A6">
        <w:rPr>
          <w:rStyle w:val="s21"/>
          <w:color w:val="000000"/>
        </w:rPr>
        <w:t xml:space="preserve"> Celtic Rou</w:t>
      </w:r>
      <w:r w:rsidR="004963C5" w:rsidRPr="001D00A6">
        <w:rPr>
          <w:rStyle w:val="s21"/>
          <w:color w:val="000000"/>
        </w:rPr>
        <w:t>ndhouses were built on hill forts</w:t>
      </w:r>
      <w:r w:rsidR="00ED3ED3" w:rsidRPr="001D00A6">
        <w:rPr>
          <w:rStyle w:val="s21"/>
          <w:color w:val="000000"/>
        </w:rPr>
        <w:t xml:space="preserve"> in groups, one roundhouse for each family</w:t>
      </w:r>
      <w:r w:rsidR="0003322F" w:rsidRPr="001D00A6">
        <w:rPr>
          <w:rStyle w:val="s21"/>
          <w:color w:val="000000"/>
        </w:rPr>
        <w:t>, and were built using a substance called daub, which contained straw, mud and tail, and the roof of the structure was made of straw, woven together. I believe that using a Celtic Roundhouse as my artefact can inspire and enthuse pupils in their learning, especially as they have the opportunity to visit a hill fort in the local area, Castell Henllys. The pupils will visit Castell Henllys before the activities planned take place</w:t>
      </w:r>
      <w:r w:rsidR="00FC02FF" w:rsidRPr="001D00A6">
        <w:rPr>
          <w:rStyle w:val="s21"/>
          <w:color w:val="000000"/>
        </w:rPr>
        <w:t xml:space="preserve">, as this allows them to have </w:t>
      </w:r>
      <w:r w:rsidR="00DF66D0" w:rsidRPr="001D00A6">
        <w:rPr>
          <w:rStyle w:val="s21"/>
          <w:color w:val="000000"/>
        </w:rPr>
        <w:t xml:space="preserve">concrete, rich and real-life </w:t>
      </w:r>
      <w:r w:rsidR="00FC02FF" w:rsidRPr="001D00A6">
        <w:rPr>
          <w:rStyle w:val="s21"/>
          <w:color w:val="000000"/>
        </w:rPr>
        <w:t>experience</w:t>
      </w:r>
      <w:r w:rsidR="0090250F">
        <w:rPr>
          <w:rStyle w:val="s21"/>
          <w:color w:val="000000"/>
        </w:rPr>
        <w:t>s</w:t>
      </w:r>
      <w:r w:rsidR="00FC02FF" w:rsidRPr="001D00A6">
        <w:rPr>
          <w:rStyle w:val="s21"/>
          <w:color w:val="000000"/>
        </w:rPr>
        <w:t xml:space="preserve"> to solidify their learning</w:t>
      </w:r>
      <w:r w:rsidR="008F60D5">
        <w:rPr>
          <w:rStyle w:val="s21"/>
          <w:color w:val="000000"/>
        </w:rPr>
        <w:t xml:space="preserve"> and inspire them in their desire </w:t>
      </w:r>
      <w:r w:rsidR="00FC02FF" w:rsidRPr="001D00A6">
        <w:rPr>
          <w:rStyle w:val="s21"/>
          <w:color w:val="000000"/>
        </w:rPr>
        <w:t>to learn about the Celtic way of life.</w:t>
      </w:r>
      <w:r w:rsidR="00DF66D0" w:rsidRPr="001D00A6">
        <w:rPr>
          <w:rStyle w:val="s21"/>
          <w:color w:val="000000"/>
        </w:rPr>
        <w:t xml:space="preserve"> </w:t>
      </w:r>
      <w:r w:rsidR="00A251F4" w:rsidRPr="001D00A6">
        <w:rPr>
          <w:rStyle w:val="s21"/>
          <w:color w:val="000000"/>
        </w:rPr>
        <w:t>A</w:t>
      </w:r>
      <w:r w:rsidR="00DF66D0" w:rsidRPr="001D00A6">
        <w:rPr>
          <w:rStyle w:val="s21"/>
          <w:color w:val="000000"/>
        </w:rPr>
        <w:t xml:space="preserve"> trip</w:t>
      </w:r>
      <w:r w:rsidR="00A251F4" w:rsidRPr="001D00A6">
        <w:rPr>
          <w:rStyle w:val="s21"/>
          <w:color w:val="000000"/>
        </w:rPr>
        <w:t xml:space="preserve"> to</w:t>
      </w:r>
      <w:r w:rsidR="00DF66D0" w:rsidRPr="001D00A6">
        <w:rPr>
          <w:rStyle w:val="s21"/>
          <w:color w:val="000000"/>
        </w:rPr>
        <w:t xml:space="preserve"> </w:t>
      </w:r>
      <w:r w:rsidR="00A251F4" w:rsidRPr="001D00A6">
        <w:rPr>
          <w:rStyle w:val="s21"/>
          <w:color w:val="000000"/>
        </w:rPr>
        <w:t xml:space="preserve">Castell Henllys </w:t>
      </w:r>
      <w:r w:rsidR="00DF66D0" w:rsidRPr="001D00A6">
        <w:rPr>
          <w:rStyle w:val="s21"/>
          <w:color w:val="000000"/>
        </w:rPr>
        <w:t xml:space="preserve">is also important as </w:t>
      </w:r>
      <w:r w:rsidR="00DF66D0" w:rsidRPr="001D00A6">
        <w:t>‘learning includes, but goes well beyond, the kinds of organised instruction that takes place in classrooms</w:t>
      </w:r>
      <w:r w:rsidR="00255794" w:rsidRPr="001D00A6">
        <w:t>.</w:t>
      </w:r>
      <w:r w:rsidR="00F10363" w:rsidRPr="001D00A6">
        <w:t>’ (Claxton and Lucas, 2009; 8.)</w:t>
      </w:r>
      <w:r w:rsidR="00DF66D0" w:rsidRPr="001D00A6">
        <w:rPr>
          <w:rFonts w:ascii="Arial" w:hAnsi="Arial" w:cs="Arial"/>
        </w:rPr>
        <w:t xml:space="preserve"> </w:t>
      </w:r>
      <w:r w:rsidR="00FC02FF" w:rsidRPr="001D00A6">
        <w:rPr>
          <w:rStyle w:val="s21"/>
          <w:color w:val="000000"/>
        </w:rPr>
        <w:t xml:space="preserve"> The visit to Castell Henllys will allow pupils to experience different aspects of Celtic life, such as building the walls to a roundhouse, weaving, preparing food and more. </w:t>
      </w:r>
      <w:r w:rsidR="00634C0D" w:rsidRPr="001D00A6">
        <w:rPr>
          <w:rStyle w:val="s21"/>
          <w:color w:val="000000"/>
        </w:rPr>
        <w:t>Such a visit fosters the ‘potential to enhance children’s appreciation of the cultural landscape</w:t>
      </w:r>
      <w:r w:rsidR="00A251F4" w:rsidRPr="001D00A6">
        <w:rPr>
          <w:rStyle w:val="s21"/>
          <w:color w:val="000000"/>
        </w:rPr>
        <w:t>’ as well as inspire them to become excited about their learning.</w:t>
      </w:r>
      <w:r w:rsidR="00634C0D" w:rsidRPr="001D00A6">
        <w:rPr>
          <w:rStyle w:val="s21"/>
          <w:color w:val="000000"/>
        </w:rPr>
        <w:t xml:space="preserve"> (Grigg and Lewis, 2016; 27.)</w:t>
      </w:r>
    </w:p>
    <w:p w14:paraId="7CF0A1C0" w14:textId="6D2D57DF" w:rsidR="00A209AE" w:rsidRPr="001D00A6" w:rsidRDefault="00A209AE" w:rsidP="00BB00F8">
      <w:pPr>
        <w:pStyle w:val="s7"/>
        <w:spacing w:before="0" w:beforeAutospacing="0" w:after="0" w:afterAutospacing="0" w:line="360" w:lineRule="auto"/>
        <w:rPr>
          <w:rStyle w:val="s21"/>
          <w:color w:val="000000"/>
        </w:rPr>
      </w:pPr>
    </w:p>
    <w:p w14:paraId="0E120722" w14:textId="638A068F" w:rsidR="007F3ACF" w:rsidRPr="00E6500A" w:rsidRDefault="00E6500A" w:rsidP="00BB00F8">
      <w:pPr>
        <w:spacing w:line="360" w:lineRule="auto"/>
        <w:rPr>
          <w:rFonts w:ascii="Times New Roman" w:hAnsi="Times New Roman" w:cs="Times New Roman"/>
          <w:color w:val="000000"/>
          <w:sz w:val="24"/>
          <w:szCs w:val="24"/>
        </w:rPr>
      </w:pPr>
      <w:r>
        <w:rPr>
          <w:rStyle w:val="s21"/>
          <w:rFonts w:ascii="Times New Roman" w:hAnsi="Times New Roman" w:cs="Times New Roman"/>
          <w:color w:val="000000"/>
          <w:sz w:val="24"/>
          <w:szCs w:val="24"/>
        </w:rPr>
        <w:t xml:space="preserve">To begin, after </w:t>
      </w:r>
      <w:r w:rsidR="00CE501B" w:rsidRPr="001D00A6">
        <w:rPr>
          <w:rStyle w:val="s21"/>
          <w:rFonts w:ascii="Times New Roman" w:hAnsi="Times New Roman" w:cs="Times New Roman"/>
          <w:color w:val="000000"/>
          <w:sz w:val="24"/>
          <w:szCs w:val="24"/>
        </w:rPr>
        <w:t>the</w:t>
      </w:r>
      <w:r w:rsidR="003E4F4F" w:rsidRPr="001D00A6">
        <w:rPr>
          <w:rStyle w:val="s21"/>
          <w:rFonts w:ascii="Times New Roman" w:hAnsi="Times New Roman" w:cs="Times New Roman"/>
          <w:color w:val="000000"/>
          <w:sz w:val="24"/>
          <w:szCs w:val="24"/>
        </w:rPr>
        <w:t xml:space="preserve"> visit to Castell Henllys</w:t>
      </w:r>
      <w:r w:rsidR="00CE501B" w:rsidRPr="001D00A6">
        <w:rPr>
          <w:rStyle w:val="s21"/>
          <w:rFonts w:ascii="Times New Roman" w:hAnsi="Times New Roman" w:cs="Times New Roman"/>
          <w:color w:val="000000"/>
          <w:sz w:val="24"/>
          <w:szCs w:val="24"/>
        </w:rPr>
        <w:t xml:space="preserve"> has taken</w:t>
      </w:r>
      <w:r w:rsidR="00486884" w:rsidRPr="001D00A6">
        <w:rPr>
          <w:rStyle w:val="s21"/>
          <w:rFonts w:ascii="Times New Roman" w:hAnsi="Times New Roman" w:cs="Times New Roman"/>
          <w:color w:val="000000"/>
          <w:sz w:val="24"/>
          <w:szCs w:val="24"/>
        </w:rPr>
        <w:t xml:space="preserve"> place</w:t>
      </w:r>
      <w:r w:rsidR="003B501E" w:rsidRPr="001D00A6">
        <w:rPr>
          <w:rStyle w:val="s21"/>
          <w:rFonts w:ascii="Times New Roman" w:hAnsi="Times New Roman" w:cs="Times New Roman"/>
          <w:color w:val="000000"/>
          <w:sz w:val="24"/>
          <w:szCs w:val="24"/>
        </w:rPr>
        <w:t>, the pupils will focus</w:t>
      </w:r>
      <w:r w:rsidR="003E4F4F" w:rsidRPr="001D00A6">
        <w:rPr>
          <w:rStyle w:val="s21"/>
          <w:rFonts w:ascii="Times New Roman" w:hAnsi="Times New Roman" w:cs="Times New Roman"/>
          <w:color w:val="000000"/>
          <w:sz w:val="24"/>
          <w:szCs w:val="24"/>
        </w:rPr>
        <w:t xml:space="preserve"> on the arts </w:t>
      </w:r>
      <w:r w:rsidR="003B501E" w:rsidRPr="001D00A6">
        <w:rPr>
          <w:rStyle w:val="s21"/>
          <w:rFonts w:ascii="Times New Roman" w:hAnsi="Times New Roman" w:cs="Times New Roman"/>
          <w:color w:val="000000"/>
          <w:sz w:val="24"/>
          <w:szCs w:val="24"/>
        </w:rPr>
        <w:t xml:space="preserve">subject of Music. This is a strong and engaging </w:t>
      </w:r>
      <w:r w:rsidR="003E4F4F" w:rsidRPr="001D00A6">
        <w:rPr>
          <w:rStyle w:val="s21"/>
          <w:rFonts w:ascii="Times New Roman" w:hAnsi="Times New Roman" w:cs="Times New Roman"/>
          <w:color w:val="000000"/>
          <w:sz w:val="24"/>
          <w:szCs w:val="24"/>
        </w:rPr>
        <w:t>subject to begin work on our artefact and it’s origins</w:t>
      </w:r>
      <w:r w:rsidR="00A925E1" w:rsidRPr="001D00A6">
        <w:rPr>
          <w:rStyle w:val="s21"/>
          <w:rFonts w:ascii="Times New Roman" w:hAnsi="Times New Roman" w:cs="Times New Roman"/>
          <w:color w:val="000000"/>
          <w:sz w:val="24"/>
          <w:szCs w:val="24"/>
        </w:rPr>
        <w:t xml:space="preserve"> with pupils</w:t>
      </w:r>
      <w:r w:rsidR="003E4F4F" w:rsidRPr="001D00A6">
        <w:rPr>
          <w:rStyle w:val="s21"/>
          <w:rFonts w:ascii="Times New Roman" w:hAnsi="Times New Roman" w:cs="Times New Roman"/>
          <w:color w:val="000000"/>
          <w:sz w:val="24"/>
          <w:szCs w:val="24"/>
        </w:rPr>
        <w:t xml:space="preserve"> because </w:t>
      </w:r>
      <w:r w:rsidR="006F155C" w:rsidRPr="001D00A6">
        <w:rPr>
          <w:rFonts w:ascii="Times New Roman" w:hAnsi="Times New Roman" w:cs="Times New Roman"/>
          <w:sz w:val="24"/>
          <w:szCs w:val="24"/>
        </w:rPr>
        <w:t xml:space="preserve"> ‘Music…offers a unique mode of experience through which they can both receive and express ideas and feelings, thus cultivating </w:t>
      </w:r>
      <w:r w:rsidR="002462DD" w:rsidRPr="001D00A6">
        <w:rPr>
          <w:rFonts w:ascii="Times New Roman" w:hAnsi="Times New Roman" w:cs="Times New Roman"/>
          <w:sz w:val="24"/>
          <w:szCs w:val="24"/>
        </w:rPr>
        <w:t xml:space="preserve">auditory intelligence.’ (Bloomfield, 2000; 10.) </w:t>
      </w:r>
      <w:r w:rsidR="00A925E1" w:rsidRPr="001D00A6">
        <w:rPr>
          <w:rFonts w:ascii="Times New Roman" w:hAnsi="Times New Roman" w:cs="Times New Roman"/>
          <w:sz w:val="24"/>
          <w:szCs w:val="24"/>
        </w:rPr>
        <w:t xml:space="preserve">After developing their prior knowledge of Celts with a rich outdoor learning experience at Castell Henllys, a music focus allows pupils to develop their ideas and emotions with regards to Celts and the Celtic way of life in a way that is personal to them. </w:t>
      </w:r>
      <w:r w:rsidR="00A8505A" w:rsidRPr="001D00A6">
        <w:rPr>
          <w:rFonts w:ascii="Times New Roman" w:hAnsi="Times New Roman" w:cs="Times New Roman"/>
          <w:sz w:val="24"/>
          <w:szCs w:val="24"/>
        </w:rPr>
        <w:t xml:space="preserve"> The f</w:t>
      </w:r>
      <w:r w:rsidR="00623D91" w:rsidRPr="001D00A6">
        <w:rPr>
          <w:rFonts w:ascii="Times New Roman" w:hAnsi="Times New Roman" w:cs="Times New Roman"/>
          <w:sz w:val="24"/>
          <w:szCs w:val="24"/>
        </w:rPr>
        <w:t>irst task that pupils will be asked</w:t>
      </w:r>
      <w:r w:rsidR="00A8505A" w:rsidRPr="001D00A6">
        <w:rPr>
          <w:rFonts w:ascii="Times New Roman" w:hAnsi="Times New Roman" w:cs="Times New Roman"/>
          <w:sz w:val="24"/>
          <w:szCs w:val="24"/>
        </w:rPr>
        <w:t xml:space="preserve"> to complete is a listening exercise</w:t>
      </w:r>
      <w:r w:rsidR="006F2D06" w:rsidRPr="001D00A6">
        <w:rPr>
          <w:rFonts w:ascii="Times New Roman" w:hAnsi="Times New Roman" w:cs="Times New Roman"/>
          <w:sz w:val="24"/>
          <w:szCs w:val="24"/>
        </w:rPr>
        <w:t xml:space="preserve">, and this task will take place outside, in a woodland area. </w:t>
      </w:r>
      <w:r w:rsidR="00E026E1" w:rsidRPr="001D00A6">
        <w:rPr>
          <w:rFonts w:ascii="Times New Roman" w:hAnsi="Times New Roman" w:cs="Times New Roman"/>
          <w:sz w:val="24"/>
          <w:szCs w:val="24"/>
        </w:rPr>
        <w:t xml:space="preserve">Using the woodland area as the learning </w:t>
      </w:r>
      <w:r w:rsidR="0017345D" w:rsidRPr="001D00A6">
        <w:rPr>
          <w:rFonts w:ascii="Times New Roman" w:hAnsi="Times New Roman" w:cs="Times New Roman"/>
          <w:sz w:val="24"/>
          <w:szCs w:val="24"/>
        </w:rPr>
        <w:t xml:space="preserve">environment aims to </w:t>
      </w:r>
      <w:r w:rsidR="00D15D0A" w:rsidRPr="001D00A6">
        <w:rPr>
          <w:rFonts w:ascii="Times New Roman" w:hAnsi="Times New Roman" w:cs="Times New Roman"/>
          <w:sz w:val="24"/>
          <w:szCs w:val="24"/>
        </w:rPr>
        <w:t xml:space="preserve">improve the learning environment for pupils and create a more engaging experience, </w:t>
      </w:r>
      <w:r w:rsidR="00D15D0A" w:rsidRPr="001D00A6">
        <w:rPr>
          <w:rFonts w:ascii="Times New Roman" w:hAnsi="Times New Roman" w:cs="Times New Roman"/>
          <w:sz w:val="24"/>
          <w:szCs w:val="24"/>
        </w:rPr>
        <w:lastRenderedPageBreak/>
        <w:t xml:space="preserve">as </w:t>
      </w:r>
      <w:r w:rsidR="00EF23B0" w:rsidRPr="001D00A6">
        <w:rPr>
          <w:rFonts w:ascii="Times New Roman" w:hAnsi="Times New Roman" w:cs="Times New Roman"/>
          <w:sz w:val="24"/>
          <w:szCs w:val="24"/>
        </w:rPr>
        <w:t>Sedgwick (</w:t>
      </w:r>
      <w:r w:rsidR="00CB6F59" w:rsidRPr="001D00A6">
        <w:rPr>
          <w:rFonts w:ascii="Times New Roman" w:hAnsi="Times New Roman" w:cs="Times New Roman"/>
          <w:sz w:val="24"/>
          <w:szCs w:val="24"/>
        </w:rPr>
        <w:t xml:space="preserve">2012;3.) suggests </w:t>
      </w:r>
      <w:r w:rsidR="008333A2" w:rsidRPr="001D00A6">
        <w:rPr>
          <w:rFonts w:ascii="Times New Roman" w:hAnsi="Times New Roman" w:cs="Times New Roman"/>
          <w:sz w:val="24"/>
          <w:szCs w:val="24"/>
        </w:rPr>
        <w:t>‘teaching children outside the classroom, almost regardless of what we are teaching,</w:t>
      </w:r>
      <w:r w:rsidR="00CD0F35" w:rsidRPr="001D00A6">
        <w:rPr>
          <w:rFonts w:ascii="Times New Roman" w:hAnsi="Times New Roman" w:cs="Times New Roman"/>
          <w:sz w:val="24"/>
          <w:szCs w:val="24"/>
        </w:rPr>
        <w:t xml:space="preserve"> increases the vitality of learning</w:t>
      </w:r>
      <w:r w:rsidR="00CE3022" w:rsidRPr="001D00A6">
        <w:rPr>
          <w:rFonts w:ascii="Times New Roman" w:hAnsi="Times New Roman" w:cs="Times New Roman"/>
          <w:sz w:val="24"/>
          <w:szCs w:val="24"/>
        </w:rPr>
        <w:t>’</w:t>
      </w:r>
      <w:r w:rsidR="00E026E1" w:rsidRPr="001D00A6">
        <w:rPr>
          <w:rFonts w:ascii="Times New Roman" w:hAnsi="Times New Roman" w:cs="Times New Roman"/>
          <w:b/>
          <w:sz w:val="24"/>
          <w:szCs w:val="24"/>
        </w:rPr>
        <w:t>.</w:t>
      </w:r>
      <w:r w:rsidR="00DE12C4" w:rsidRPr="001D00A6">
        <w:rPr>
          <w:rFonts w:ascii="Times New Roman" w:hAnsi="Times New Roman" w:cs="Times New Roman"/>
          <w:sz w:val="24"/>
          <w:szCs w:val="24"/>
        </w:rPr>
        <w:t xml:space="preserve"> </w:t>
      </w:r>
      <w:r w:rsidR="002F0D39" w:rsidRPr="001D00A6">
        <w:rPr>
          <w:rFonts w:ascii="Times New Roman" w:hAnsi="Times New Roman" w:cs="Times New Roman"/>
          <w:sz w:val="24"/>
          <w:szCs w:val="24"/>
        </w:rPr>
        <w:t xml:space="preserve"> T</w:t>
      </w:r>
      <w:r w:rsidR="00032CF8" w:rsidRPr="001D00A6">
        <w:rPr>
          <w:rFonts w:ascii="Times New Roman" w:hAnsi="Times New Roman" w:cs="Times New Roman"/>
          <w:sz w:val="24"/>
          <w:szCs w:val="24"/>
        </w:rPr>
        <w:t>his lesson</w:t>
      </w:r>
      <w:r w:rsidR="007400B7">
        <w:rPr>
          <w:rFonts w:ascii="Times New Roman" w:hAnsi="Times New Roman" w:cs="Times New Roman"/>
          <w:sz w:val="24"/>
          <w:szCs w:val="24"/>
        </w:rPr>
        <w:t xml:space="preserve"> will</w:t>
      </w:r>
      <w:r w:rsidR="002F0D39" w:rsidRPr="001D00A6">
        <w:rPr>
          <w:rFonts w:ascii="Times New Roman" w:hAnsi="Times New Roman" w:cs="Times New Roman"/>
          <w:sz w:val="24"/>
          <w:szCs w:val="24"/>
        </w:rPr>
        <w:t xml:space="preserve"> be conducted</w:t>
      </w:r>
      <w:r w:rsidR="00032CF8" w:rsidRPr="001D00A6">
        <w:rPr>
          <w:rFonts w:ascii="Times New Roman" w:hAnsi="Times New Roman" w:cs="Times New Roman"/>
          <w:sz w:val="24"/>
          <w:szCs w:val="24"/>
        </w:rPr>
        <w:t xml:space="preserve"> in an outdoor environment to link the environment to what they</w:t>
      </w:r>
      <w:r w:rsidR="008C397D">
        <w:rPr>
          <w:rFonts w:ascii="Times New Roman" w:hAnsi="Times New Roman" w:cs="Times New Roman"/>
          <w:sz w:val="24"/>
          <w:szCs w:val="24"/>
        </w:rPr>
        <w:t xml:space="preserve"> have</w:t>
      </w:r>
      <w:r w:rsidR="00032CF8" w:rsidRPr="001D00A6">
        <w:rPr>
          <w:rFonts w:ascii="Times New Roman" w:hAnsi="Times New Roman" w:cs="Times New Roman"/>
          <w:sz w:val="24"/>
          <w:szCs w:val="24"/>
        </w:rPr>
        <w:t xml:space="preserve"> experienced and the knowledge they</w:t>
      </w:r>
      <w:r w:rsidR="008C397D">
        <w:rPr>
          <w:rFonts w:ascii="Times New Roman" w:hAnsi="Times New Roman" w:cs="Times New Roman"/>
          <w:sz w:val="24"/>
          <w:szCs w:val="24"/>
        </w:rPr>
        <w:t xml:space="preserve"> have</w:t>
      </w:r>
      <w:r w:rsidR="00032CF8" w:rsidRPr="001D00A6">
        <w:rPr>
          <w:rFonts w:ascii="Times New Roman" w:hAnsi="Times New Roman" w:cs="Times New Roman"/>
          <w:sz w:val="24"/>
          <w:szCs w:val="24"/>
        </w:rPr>
        <w:t xml:space="preserve"> gained of how Celts lived their lives, in which their roundhouses were in hill forts in woodland areas, surrounded by nature.</w:t>
      </w:r>
      <w:r w:rsidR="00A9253A" w:rsidRPr="001D00A6">
        <w:rPr>
          <w:rFonts w:ascii="Times New Roman" w:hAnsi="Times New Roman" w:cs="Times New Roman"/>
          <w:sz w:val="24"/>
          <w:szCs w:val="24"/>
        </w:rPr>
        <w:t xml:space="preserve"> </w:t>
      </w:r>
    </w:p>
    <w:p w14:paraId="2CAFAB4E" w14:textId="77777777" w:rsidR="007F3ACF" w:rsidRPr="001D00A6" w:rsidRDefault="007F3ACF" w:rsidP="00BB00F8">
      <w:pPr>
        <w:spacing w:line="360" w:lineRule="auto"/>
        <w:rPr>
          <w:rFonts w:ascii="Times New Roman" w:hAnsi="Times New Roman" w:cs="Times New Roman"/>
          <w:sz w:val="24"/>
          <w:szCs w:val="24"/>
        </w:rPr>
      </w:pPr>
    </w:p>
    <w:p w14:paraId="10899C66" w14:textId="1C1B4394" w:rsidR="00A925E1" w:rsidRPr="001D00A6" w:rsidRDefault="00032CF8" w:rsidP="00BB00F8">
      <w:pPr>
        <w:spacing w:line="360" w:lineRule="auto"/>
        <w:rPr>
          <w:rFonts w:ascii="Times New Roman" w:hAnsi="Times New Roman" w:cs="Times New Roman"/>
          <w:sz w:val="24"/>
          <w:szCs w:val="24"/>
        </w:rPr>
      </w:pPr>
      <w:r w:rsidRPr="001D00A6">
        <w:rPr>
          <w:rFonts w:ascii="Times New Roman" w:hAnsi="Times New Roman" w:cs="Times New Roman"/>
          <w:sz w:val="24"/>
          <w:szCs w:val="24"/>
        </w:rPr>
        <w:t>To introduce the l</w:t>
      </w:r>
      <w:r w:rsidR="007F3ACF" w:rsidRPr="001D00A6">
        <w:rPr>
          <w:rFonts w:ascii="Times New Roman" w:hAnsi="Times New Roman" w:cs="Times New Roman"/>
          <w:sz w:val="24"/>
          <w:szCs w:val="24"/>
        </w:rPr>
        <w:t>esson, the teacher will conduct a circle time activity with pupils, in which they will</w:t>
      </w:r>
      <w:r w:rsidR="00B82DBD" w:rsidRPr="001D00A6">
        <w:rPr>
          <w:rFonts w:ascii="Times New Roman" w:hAnsi="Times New Roman" w:cs="Times New Roman"/>
          <w:sz w:val="24"/>
          <w:szCs w:val="24"/>
        </w:rPr>
        <w:t xml:space="preserve"> be asked to close their eyes and listen to a variety of Celtic music similar to that which they would’ve heard visiting Castell Henllys.</w:t>
      </w:r>
      <w:r w:rsidR="00E639DE" w:rsidRPr="001D00A6">
        <w:rPr>
          <w:rFonts w:ascii="Times New Roman" w:hAnsi="Times New Roman" w:cs="Times New Roman"/>
          <w:sz w:val="24"/>
          <w:szCs w:val="24"/>
        </w:rPr>
        <w:t xml:space="preserve"> This will consist of a variety of different pieces, but will also focus on a modern Welsh group called ‘Calan’ who play in a</w:t>
      </w:r>
      <w:r w:rsidR="005F75AE" w:rsidRPr="001D00A6">
        <w:rPr>
          <w:rFonts w:ascii="Times New Roman" w:hAnsi="Times New Roman" w:cs="Times New Roman"/>
          <w:sz w:val="24"/>
          <w:szCs w:val="24"/>
        </w:rPr>
        <w:t xml:space="preserve"> Celtic style with Welsh lyrics (See Appendix 3)</w:t>
      </w:r>
      <w:r w:rsidR="006E4BC7" w:rsidRPr="001D00A6">
        <w:rPr>
          <w:rFonts w:ascii="Times New Roman" w:hAnsi="Times New Roman" w:cs="Times New Roman"/>
          <w:sz w:val="24"/>
          <w:szCs w:val="24"/>
        </w:rPr>
        <w:t>.</w:t>
      </w:r>
      <w:r w:rsidR="005F75AE" w:rsidRPr="001D00A6">
        <w:rPr>
          <w:rFonts w:ascii="Times New Roman" w:hAnsi="Times New Roman" w:cs="Times New Roman"/>
          <w:sz w:val="24"/>
          <w:szCs w:val="24"/>
        </w:rPr>
        <w:t xml:space="preserve"> This is a group of young </w:t>
      </w:r>
      <w:r w:rsidR="00BE5F95" w:rsidRPr="001D00A6">
        <w:rPr>
          <w:rFonts w:ascii="Times New Roman" w:hAnsi="Times New Roman" w:cs="Times New Roman"/>
          <w:sz w:val="24"/>
          <w:szCs w:val="24"/>
        </w:rPr>
        <w:t>people, who the pupils can relate to, creating a strong link to their culture of Celtic Welsh heritage and how it can be interpreted as an identity in modern time</w:t>
      </w:r>
      <w:r w:rsidR="0078537C" w:rsidRPr="001D00A6">
        <w:rPr>
          <w:rFonts w:ascii="Times New Roman" w:hAnsi="Times New Roman" w:cs="Times New Roman"/>
          <w:sz w:val="24"/>
          <w:szCs w:val="24"/>
        </w:rPr>
        <w:t>s. This links</w:t>
      </w:r>
      <w:r w:rsidR="00010E91" w:rsidRPr="001D00A6">
        <w:rPr>
          <w:rFonts w:ascii="Times New Roman" w:hAnsi="Times New Roman" w:cs="Times New Roman"/>
          <w:sz w:val="24"/>
          <w:szCs w:val="24"/>
        </w:rPr>
        <w:t xml:space="preserve"> to the Curriculum Cymreig in which it states ‘</w:t>
      </w:r>
      <w:r w:rsidR="00AB514E" w:rsidRPr="001D00A6">
        <w:rPr>
          <w:rFonts w:ascii="Times New Roman" w:hAnsi="Times New Roman" w:cs="Times New Roman"/>
          <w:sz w:val="24"/>
          <w:szCs w:val="24"/>
        </w:rPr>
        <w:t xml:space="preserve">music provides </w:t>
      </w:r>
      <w:r w:rsidR="00C6006A" w:rsidRPr="001D00A6">
        <w:rPr>
          <w:rFonts w:ascii="Times New Roman" w:hAnsi="Times New Roman" w:cs="Times New Roman"/>
          <w:sz w:val="24"/>
          <w:szCs w:val="24"/>
        </w:rPr>
        <w:t xml:space="preserve">a rich </w:t>
      </w:r>
      <w:r w:rsidR="00693A0E" w:rsidRPr="001D00A6">
        <w:rPr>
          <w:rFonts w:ascii="Times New Roman" w:hAnsi="Times New Roman" w:cs="Times New Roman"/>
          <w:sz w:val="24"/>
          <w:szCs w:val="24"/>
        </w:rPr>
        <w:t xml:space="preserve">source of opportunities for pupils </w:t>
      </w:r>
      <w:r w:rsidR="007C4792" w:rsidRPr="001D00A6">
        <w:rPr>
          <w:rFonts w:ascii="Times New Roman" w:hAnsi="Times New Roman" w:cs="Times New Roman"/>
          <w:sz w:val="24"/>
          <w:szCs w:val="24"/>
        </w:rPr>
        <w:t>to explore the cultural characteristics of Wales, past and present</w:t>
      </w:r>
      <w:r w:rsidR="00F10363" w:rsidRPr="001D00A6">
        <w:rPr>
          <w:rFonts w:ascii="Times New Roman" w:hAnsi="Times New Roman" w:cs="Times New Roman"/>
          <w:sz w:val="24"/>
          <w:szCs w:val="24"/>
        </w:rPr>
        <w:t>.</w:t>
      </w:r>
      <w:r w:rsidR="007C4792" w:rsidRPr="001D00A6">
        <w:rPr>
          <w:rFonts w:ascii="Times New Roman" w:hAnsi="Times New Roman" w:cs="Times New Roman"/>
          <w:sz w:val="24"/>
          <w:szCs w:val="24"/>
        </w:rPr>
        <w:t>’ (QCAA</w:t>
      </w:r>
      <w:r w:rsidR="00366A35" w:rsidRPr="001D00A6">
        <w:rPr>
          <w:rFonts w:ascii="Times New Roman" w:hAnsi="Times New Roman" w:cs="Times New Roman"/>
          <w:sz w:val="24"/>
          <w:szCs w:val="24"/>
        </w:rPr>
        <w:t>, 2003</w:t>
      </w:r>
      <w:r w:rsidR="00F10363" w:rsidRPr="001D00A6">
        <w:rPr>
          <w:rFonts w:ascii="Times New Roman" w:hAnsi="Times New Roman" w:cs="Times New Roman"/>
          <w:sz w:val="24"/>
          <w:szCs w:val="24"/>
        </w:rPr>
        <w:t>; 9.)</w:t>
      </w:r>
      <w:r w:rsidR="00B82DBD" w:rsidRPr="001D00A6">
        <w:rPr>
          <w:rFonts w:ascii="Times New Roman" w:hAnsi="Times New Roman" w:cs="Times New Roman"/>
          <w:sz w:val="24"/>
          <w:szCs w:val="24"/>
        </w:rPr>
        <w:t xml:space="preserve"> </w:t>
      </w:r>
      <w:r w:rsidR="00B53E0E" w:rsidRPr="001D00A6">
        <w:rPr>
          <w:rFonts w:ascii="Times New Roman" w:hAnsi="Times New Roman" w:cs="Times New Roman"/>
          <w:sz w:val="24"/>
          <w:szCs w:val="24"/>
        </w:rPr>
        <w:t xml:space="preserve">Whilst listening, </w:t>
      </w:r>
      <w:r w:rsidR="008C73F7" w:rsidRPr="001D00A6">
        <w:rPr>
          <w:rFonts w:ascii="Times New Roman" w:hAnsi="Times New Roman" w:cs="Times New Roman"/>
          <w:sz w:val="24"/>
          <w:szCs w:val="24"/>
        </w:rPr>
        <w:t>pupils</w:t>
      </w:r>
      <w:r w:rsidR="00B53E0E" w:rsidRPr="001D00A6">
        <w:rPr>
          <w:rFonts w:ascii="Times New Roman" w:hAnsi="Times New Roman" w:cs="Times New Roman"/>
          <w:sz w:val="24"/>
          <w:szCs w:val="24"/>
        </w:rPr>
        <w:t xml:space="preserve"> will be asked</w:t>
      </w:r>
      <w:r w:rsidR="008C73F7" w:rsidRPr="001D00A6">
        <w:rPr>
          <w:rFonts w:ascii="Times New Roman" w:hAnsi="Times New Roman" w:cs="Times New Roman"/>
          <w:sz w:val="24"/>
          <w:szCs w:val="24"/>
        </w:rPr>
        <w:t xml:space="preserve"> to </w:t>
      </w:r>
      <w:r w:rsidR="001C100D" w:rsidRPr="001D00A6">
        <w:rPr>
          <w:rFonts w:ascii="Times New Roman" w:hAnsi="Times New Roman" w:cs="Times New Roman"/>
          <w:sz w:val="24"/>
          <w:szCs w:val="24"/>
        </w:rPr>
        <w:t>think of the eight musical elements ‘tone, texture, pitch, dynamics</w:t>
      </w:r>
      <w:r w:rsidR="00DE1A31" w:rsidRPr="001D00A6">
        <w:rPr>
          <w:rFonts w:ascii="Times New Roman" w:hAnsi="Times New Roman" w:cs="Times New Roman"/>
          <w:sz w:val="24"/>
          <w:szCs w:val="24"/>
        </w:rPr>
        <w:t>’</w:t>
      </w:r>
      <w:r w:rsidR="001C100D" w:rsidRPr="001D00A6">
        <w:rPr>
          <w:rFonts w:ascii="Times New Roman" w:hAnsi="Times New Roman" w:cs="Times New Roman"/>
          <w:sz w:val="24"/>
          <w:szCs w:val="24"/>
        </w:rPr>
        <w:t xml:space="preserve"> etc., and after each piece, pupils will be </w:t>
      </w:r>
      <w:r w:rsidR="003569EF">
        <w:rPr>
          <w:rFonts w:ascii="Times New Roman" w:hAnsi="Times New Roman" w:cs="Times New Roman"/>
          <w:sz w:val="24"/>
          <w:szCs w:val="24"/>
        </w:rPr>
        <w:t>asked to ‘Think, Pair, Share’</w:t>
      </w:r>
      <w:r w:rsidR="001C100D" w:rsidRPr="001D00A6">
        <w:rPr>
          <w:rFonts w:ascii="Times New Roman" w:hAnsi="Times New Roman" w:cs="Times New Roman"/>
          <w:sz w:val="24"/>
          <w:szCs w:val="24"/>
        </w:rPr>
        <w:t xml:space="preserve"> their opinions of the different musical elements</w:t>
      </w:r>
      <w:r w:rsidR="00DE1A31" w:rsidRPr="001D00A6">
        <w:rPr>
          <w:rFonts w:ascii="Times New Roman" w:hAnsi="Times New Roman" w:cs="Times New Roman"/>
          <w:sz w:val="24"/>
          <w:szCs w:val="24"/>
        </w:rPr>
        <w:t xml:space="preserve"> within the </w:t>
      </w:r>
      <w:r w:rsidR="001C100D" w:rsidRPr="001D00A6">
        <w:rPr>
          <w:rFonts w:ascii="Times New Roman" w:hAnsi="Times New Roman" w:cs="Times New Roman"/>
          <w:sz w:val="24"/>
          <w:szCs w:val="24"/>
        </w:rPr>
        <w:t>Celtic piece</w:t>
      </w:r>
      <w:r w:rsidR="00DE1A31" w:rsidRPr="001D00A6">
        <w:rPr>
          <w:rFonts w:ascii="Times New Roman" w:hAnsi="Times New Roman" w:cs="Times New Roman"/>
          <w:sz w:val="24"/>
          <w:szCs w:val="24"/>
        </w:rPr>
        <w:t xml:space="preserve"> they have heard</w:t>
      </w:r>
      <w:r w:rsidR="001C100D" w:rsidRPr="001D00A6">
        <w:rPr>
          <w:rFonts w:ascii="Times New Roman" w:hAnsi="Times New Roman" w:cs="Times New Roman"/>
          <w:sz w:val="24"/>
          <w:szCs w:val="24"/>
        </w:rPr>
        <w:t>.</w:t>
      </w:r>
      <w:r w:rsidR="00EC7AD2" w:rsidRPr="001D00A6">
        <w:rPr>
          <w:rFonts w:ascii="Times New Roman" w:hAnsi="Times New Roman" w:cs="Times New Roman"/>
          <w:sz w:val="24"/>
          <w:szCs w:val="24"/>
        </w:rPr>
        <w:t xml:space="preserve"> They will be asked how the </w:t>
      </w:r>
      <w:r w:rsidR="00D3626D" w:rsidRPr="001D00A6">
        <w:rPr>
          <w:rFonts w:ascii="Times New Roman" w:hAnsi="Times New Roman" w:cs="Times New Roman"/>
          <w:sz w:val="24"/>
          <w:szCs w:val="24"/>
        </w:rPr>
        <w:t>modern piece compares to some of the older pieces they ha</w:t>
      </w:r>
      <w:r w:rsidR="005B3A72">
        <w:rPr>
          <w:rFonts w:ascii="Times New Roman" w:hAnsi="Times New Roman" w:cs="Times New Roman"/>
          <w:sz w:val="24"/>
          <w:szCs w:val="24"/>
        </w:rPr>
        <w:t xml:space="preserve">ve heard and they will also be asked to compare music </w:t>
      </w:r>
      <w:r w:rsidR="00D3626D" w:rsidRPr="001D00A6">
        <w:rPr>
          <w:rFonts w:ascii="Times New Roman" w:hAnsi="Times New Roman" w:cs="Times New Roman"/>
          <w:sz w:val="24"/>
          <w:szCs w:val="24"/>
        </w:rPr>
        <w:t>they’ve heard in a Celtic style to the music they hear in their everyday lives now.</w:t>
      </w:r>
      <w:r w:rsidR="00747C6E" w:rsidRPr="001D00A6">
        <w:rPr>
          <w:rFonts w:ascii="Times New Roman" w:hAnsi="Times New Roman" w:cs="Times New Roman"/>
          <w:sz w:val="24"/>
          <w:szCs w:val="24"/>
        </w:rPr>
        <w:t xml:space="preserve"> Asking children to make this comparison is important, as it not only develops their music skills</w:t>
      </w:r>
      <w:r w:rsidR="004F69DC" w:rsidRPr="001D00A6">
        <w:rPr>
          <w:rFonts w:ascii="Times New Roman" w:hAnsi="Times New Roman" w:cs="Times New Roman"/>
          <w:sz w:val="24"/>
          <w:szCs w:val="24"/>
        </w:rPr>
        <w:t>; ‘</w:t>
      </w:r>
      <w:r w:rsidR="002E1823" w:rsidRPr="001D00A6">
        <w:rPr>
          <w:rFonts w:ascii="Times New Roman" w:hAnsi="Times New Roman" w:cs="Times New Roman"/>
          <w:sz w:val="24"/>
          <w:szCs w:val="24"/>
        </w:rPr>
        <w:t xml:space="preserve">Pupils should be given opportunities to listen to and appraise music during which they should </w:t>
      </w:r>
      <w:r w:rsidR="001F52D0" w:rsidRPr="001D00A6">
        <w:rPr>
          <w:rFonts w:ascii="Times New Roman" w:hAnsi="Times New Roman" w:cs="Times New Roman"/>
          <w:sz w:val="24"/>
          <w:szCs w:val="24"/>
        </w:rPr>
        <w:t>make distincti</w:t>
      </w:r>
      <w:r w:rsidR="00F10363" w:rsidRPr="001D00A6">
        <w:rPr>
          <w:rFonts w:ascii="Times New Roman" w:hAnsi="Times New Roman" w:cs="Times New Roman"/>
          <w:sz w:val="24"/>
          <w:szCs w:val="24"/>
        </w:rPr>
        <w:t>ons within the musical elements,</w:t>
      </w:r>
      <w:r w:rsidR="001F52D0" w:rsidRPr="001D00A6">
        <w:rPr>
          <w:rFonts w:ascii="Times New Roman" w:hAnsi="Times New Roman" w:cs="Times New Roman"/>
          <w:sz w:val="24"/>
          <w:szCs w:val="24"/>
        </w:rPr>
        <w:t>’</w:t>
      </w:r>
      <w:r w:rsidR="003D12B8" w:rsidRPr="001D00A6">
        <w:rPr>
          <w:rFonts w:ascii="Times New Roman" w:hAnsi="Times New Roman" w:cs="Times New Roman"/>
          <w:sz w:val="24"/>
          <w:szCs w:val="24"/>
        </w:rPr>
        <w:t xml:space="preserve"> (WAG, 2008</w:t>
      </w:r>
      <w:r w:rsidR="00E120C6" w:rsidRPr="001D00A6">
        <w:rPr>
          <w:rFonts w:ascii="Times New Roman" w:hAnsi="Times New Roman" w:cs="Times New Roman"/>
          <w:sz w:val="24"/>
          <w:szCs w:val="24"/>
        </w:rPr>
        <w:t>d</w:t>
      </w:r>
      <w:r w:rsidR="003D12B8" w:rsidRPr="001D00A6">
        <w:rPr>
          <w:rFonts w:ascii="Times New Roman" w:hAnsi="Times New Roman" w:cs="Times New Roman"/>
          <w:sz w:val="24"/>
          <w:szCs w:val="24"/>
        </w:rPr>
        <w:t>; 13.)</w:t>
      </w:r>
      <w:r w:rsidR="001F52D0" w:rsidRPr="001D00A6">
        <w:rPr>
          <w:rFonts w:ascii="Times New Roman" w:hAnsi="Times New Roman" w:cs="Times New Roman"/>
          <w:sz w:val="24"/>
          <w:szCs w:val="24"/>
        </w:rPr>
        <w:t xml:space="preserve"> but their </w:t>
      </w:r>
      <w:r w:rsidR="003443F2" w:rsidRPr="001D00A6">
        <w:rPr>
          <w:rFonts w:ascii="Times New Roman" w:hAnsi="Times New Roman" w:cs="Times New Roman"/>
          <w:sz w:val="24"/>
          <w:szCs w:val="24"/>
        </w:rPr>
        <w:t>communication skills</w:t>
      </w:r>
      <w:r w:rsidR="00972DED" w:rsidRPr="001D00A6">
        <w:rPr>
          <w:rFonts w:ascii="Times New Roman" w:hAnsi="Times New Roman" w:cs="Times New Roman"/>
          <w:sz w:val="24"/>
          <w:szCs w:val="24"/>
        </w:rPr>
        <w:t>; ‘</w:t>
      </w:r>
      <w:r w:rsidR="00266B74" w:rsidRPr="001D00A6">
        <w:rPr>
          <w:rFonts w:ascii="Times New Roman" w:hAnsi="Times New Roman" w:cs="Times New Roman"/>
          <w:sz w:val="24"/>
          <w:szCs w:val="24"/>
        </w:rPr>
        <w:t>develop and apply the skills of speaking and listening through appraising</w:t>
      </w:r>
      <w:r w:rsidR="00F10363" w:rsidRPr="001D00A6">
        <w:rPr>
          <w:rFonts w:ascii="Times New Roman" w:hAnsi="Times New Roman" w:cs="Times New Roman"/>
          <w:sz w:val="24"/>
          <w:szCs w:val="24"/>
        </w:rPr>
        <w:t>.</w:t>
      </w:r>
      <w:r w:rsidR="00266B74" w:rsidRPr="001D00A6">
        <w:rPr>
          <w:rFonts w:ascii="Times New Roman" w:hAnsi="Times New Roman" w:cs="Times New Roman"/>
          <w:sz w:val="24"/>
          <w:szCs w:val="24"/>
        </w:rPr>
        <w:t>’ (WAG, 2008</w:t>
      </w:r>
      <w:r w:rsidR="00E120C6" w:rsidRPr="001D00A6">
        <w:rPr>
          <w:rFonts w:ascii="Times New Roman" w:hAnsi="Times New Roman" w:cs="Times New Roman"/>
          <w:sz w:val="24"/>
          <w:szCs w:val="24"/>
        </w:rPr>
        <w:t>d</w:t>
      </w:r>
      <w:r w:rsidR="00266B74" w:rsidRPr="001D00A6">
        <w:rPr>
          <w:rFonts w:ascii="Times New Roman" w:hAnsi="Times New Roman" w:cs="Times New Roman"/>
          <w:sz w:val="24"/>
          <w:szCs w:val="24"/>
        </w:rPr>
        <w:t xml:space="preserve">; </w:t>
      </w:r>
      <w:r w:rsidR="00EC7AD2" w:rsidRPr="001D00A6">
        <w:rPr>
          <w:rFonts w:ascii="Times New Roman" w:hAnsi="Times New Roman" w:cs="Times New Roman"/>
          <w:sz w:val="24"/>
          <w:szCs w:val="24"/>
        </w:rPr>
        <w:t>6</w:t>
      </w:r>
      <w:r w:rsidR="00266B74" w:rsidRPr="001D00A6">
        <w:rPr>
          <w:rFonts w:ascii="Times New Roman" w:hAnsi="Times New Roman" w:cs="Times New Roman"/>
          <w:sz w:val="24"/>
          <w:szCs w:val="24"/>
        </w:rPr>
        <w:t>.)</w:t>
      </w:r>
      <w:r w:rsidR="005B6746" w:rsidRPr="001D00A6">
        <w:rPr>
          <w:rFonts w:ascii="Times New Roman" w:hAnsi="Times New Roman" w:cs="Times New Roman"/>
          <w:sz w:val="24"/>
          <w:szCs w:val="24"/>
        </w:rPr>
        <w:t xml:space="preserve"> Listening to music is an important aspect of pupils learning, as </w:t>
      </w:r>
      <w:r w:rsidR="00C92571" w:rsidRPr="001D00A6">
        <w:rPr>
          <w:rFonts w:ascii="Times New Roman" w:hAnsi="Times New Roman" w:cs="Times New Roman"/>
          <w:sz w:val="24"/>
          <w:szCs w:val="24"/>
        </w:rPr>
        <w:t>‘listening’ to music and ‘playing percussion’ are</w:t>
      </w:r>
      <w:r w:rsidR="00A670CF" w:rsidRPr="001D00A6">
        <w:rPr>
          <w:rFonts w:ascii="Times New Roman" w:hAnsi="Times New Roman" w:cs="Times New Roman"/>
          <w:sz w:val="24"/>
          <w:szCs w:val="24"/>
        </w:rPr>
        <w:t xml:space="preserve"> ‘important to a young child’ and their understanding and development in music. </w:t>
      </w:r>
      <w:r w:rsidR="00835E19" w:rsidRPr="001D00A6">
        <w:rPr>
          <w:rFonts w:ascii="Times New Roman" w:hAnsi="Times New Roman" w:cs="Times New Roman"/>
          <w:sz w:val="24"/>
          <w:szCs w:val="24"/>
        </w:rPr>
        <w:t>(Einon, 2002; 102.)</w:t>
      </w:r>
    </w:p>
    <w:p w14:paraId="06F599D8" w14:textId="171BAE24" w:rsidR="005553E0" w:rsidRPr="001D00A6" w:rsidRDefault="005553E0" w:rsidP="00BB00F8">
      <w:pPr>
        <w:spacing w:line="360" w:lineRule="auto"/>
        <w:rPr>
          <w:rFonts w:ascii="Times New Roman" w:hAnsi="Times New Roman" w:cs="Times New Roman"/>
          <w:sz w:val="24"/>
          <w:szCs w:val="24"/>
        </w:rPr>
      </w:pPr>
    </w:p>
    <w:p w14:paraId="1BF4572C" w14:textId="70EA5E60" w:rsidR="005553E0" w:rsidRPr="001D00A6" w:rsidRDefault="005553E0" w:rsidP="00BB00F8">
      <w:pPr>
        <w:spacing w:line="360" w:lineRule="auto"/>
        <w:rPr>
          <w:rFonts w:ascii="Times New Roman" w:hAnsi="Times New Roman" w:cs="Times New Roman"/>
          <w:sz w:val="24"/>
          <w:szCs w:val="24"/>
        </w:rPr>
      </w:pPr>
      <w:r w:rsidRPr="001D00A6">
        <w:rPr>
          <w:rFonts w:ascii="Times New Roman" w:hAnsi="Times New Roman" w:cs="Times New Roman"/>
          <w:sz w:val="24"/>
          <w:szCs w:val="24"/>
        </w:rPr>
        <w:t>These listening skills and</w:t>
      </w:r>
      <w:r w:rsidR="00255794" w:rsidRPr="001D00A6">
        <w:rPr>
          <w:rFonts w:ascii="Times New Roman" w:hAnsi="Times New Roman" w:cs="Times New Roman"/>
          <w:sz w:val="24"/>
          <w:szCs w:val="24"/>
        </w:rPr>
        <w:t xml:space="preserve"> the further developed</w:t>
      </w:r>
      <w:r w:rsidRPr="001D00A6">
        <w:rPr>
          <w:rFonts w:ascii="Times New Roman" w:hAnsi="Times New Roman" w:cs="Times New Roman"/>
          <w:sz w:val="24"/>
          <w:szCs w:val="24"/>
        </w:rPr>
        <w:t xml:space="preserve"> understanding o</w:t>
      </w:r>
      <w:r w:rsidR="00255794" w:rsidRPr="001D00A6">
        <w:rPr>
          <w:rFonts w:ascii="Times New Roman" w:hAnsi="Times New Roman" w:cs="Times New Roman"/>
          <w:sz w:val="24"/>
          <w:szCs w:val="24"/>
        </w:rPr>
        <w:t>f Celtic music will then be furthered</w:t>
      </w:r>
      <w:r w:rsidR="00B34EB8">
        <w:rPr>
          <w:rFonts w:ascii="Times New Roman" w:hAnsi="Times New Roman" w:cs="Times New Roman"/>
          <w:sz w:val="24"/>
          <w:szCs w:val="24"/>
        </w:rPr>
        <w:t xml:space="preserve"> within </w:t>
      </w:r>
      <w:r w:rsidRPr="001D00A6">
        <w:rPr>
          <w:rFonts w:ascii="Times New Roman" w:hAnsi="Times New Roman" w:cs="Times New Roman"/>
          <w:sz w:val="24"/>
          <w:szCs w:val="24"/>
        </w:rPr>
        <w:t>activities, as pupils will be given a challenge to work in groups of 4 to compose a piece of music in a Celtic style.</w:t>
      </w:r>
      <w:r w:rsidR="00944AA1" w:rsidRPr="001D00A6">
        <w:rPr>
          <w:rFonts w:ascii="Times New Roman" w:hAnsi="Times New Roman" w:cs="Times New Roman"/>
          <w:sz w:val="24"/>
          <w:szCs w:val="24"/>
        </w:rPr>
        <w:t xml:space="preserve"> This </w:t>
      </w:r>
      <w:r w:rsidR="00B178D4" w:rsidRPr="001D00A6">
        <w:rPr>
          <w:rFonts w:ascii="Times New Roman" w:hAnsi="Times New Roman" w:cs="Times New Roman"/>
          <w:sz w:val="24"/>
          <w:szCs w:val="24"/>
        </w:rPr>
        <w:t>challenge will take part both outside and within the classroom, as the pupils will be required to create one musical instrument using natural r</w:t>
      </w:r>
      <w:r w:rsidR="009B2394" w:rsidRPr="001D00A6">
        <w:rPr>
          <w:rFonts w:ascii="Times New Roman" w:hAnsi="Times New Roman" w:cs="Times New Roman"/>
          <w:sz w:val="24"/>
          <w:szCs w:val="24"/>
        </w:rPr>
        <w:t xml:space="preserve">esources from the woodland area, </w:t>
      </w:r>
      <w:r w:rsidR="00B178D4" w:rsidRPr="001D00A6">
        <w:rPr>
          <w:rFonts w:ascii="Times New Roman" w:hAnsi="Times New Roman" w:cs="Times New Roman"/>
          <w:sz w:val="24"/>
          <w:szCs w:val="24"/>
        </w:rPr>
        <w:t xml:space="preserve">which must be used in their piece. </w:t>
      </w:r>
      <w:r w:rsidR="0013168F" w:rsidRPr="001D00A6">
        <w:rPr>
          <w:rFonts w:ascii="Times New Roman" w:hAnsi="Times New Roman" w:cs="Times New Roman"/>
          <w:sz w:val="24"/>
          <w:szCs w:val="24"/>
        </w:rPr>
        <w:t xml:space="preserve">The inclusion of an added challenge requiring pupils to access their design and making skills from Design and </w:t>
      </w:r>
      <w:r w:rsidR="0013168F" w:rsidRPr="001D00A6">
        <w:rPr>
          <w:rFonts w:ascii="Times New Roman" w:hAnsi="Times New Roman" w:cs="Times New Roman"/>
          <w:sz w:val="24"/>
          <w:szCs w:val="24"/>
        </w:rPr>
        <w:lastRenderedPageBreak/>
        <w:t>Technology provides an opportunity for pupils to further ‘foster their creativity and innovation’ in a cross-curricular way, and also challenges the teacher to understand and ‘accept diverse responses and answers to the same problem’</w:t>
      </w:r>
      <w:r w:rsidR="006B54C3" w:rsidRPr="001D00A6">
        <w:rPr>
          <w:rFonts w:ascii="Times New Roman" w:hAnsi="Times New Roman" w:cs="Times New Roman"/>
          <w:sz w:val="24"/>
          <w:szCs w:val="24"/>
        </w:rPr>
        <w:t>, developing a deeper understanding of each groups interpretation of Celtic music.</w:t>
      </w:r>
      <w:r w:rsidR="0013168F" w:rsidRPr="001D00A6">
        <w:rPr>
          <w:rFonts w:ascii="Times New Roman" w:hAnsi="Times New Roman" w:cs="Times New Roman"/>
          <w:sz w:val="24"/>
          <w:szCs w:val="24"/>
        </w:rPr>
        <w:t xml:space="preserve"> (Hope, 2006; 11.)</w:t>
      </w:r>
      <w:r w:rsidR="009011B1" w:rsidRPr="001D00A6">
        <w:rPr>
          <w:rFonts w:ascii="Times New Roman" w:hAnsi="Times New Roman" w:cs="Times New Roman"/>
          <w:sz w:val="24"/>
          <w:szCs w:val="24"/>
        </w:rPr>
        <w:t xml:space="preserve"> It also links to the National Curriculum, in which it states</w:t>
      </w:r>
      <w:r w:rsidR="00EF1949" w:rsidRPr="001D00A6">
        <w:rPr>
          <w:rFonts w:ascii="Times New Roman" w:hAnsi="Times New Roman" w:cs="Times New Roman"/>
          <w:sz w:val="24"/>
          <w:szCs w:val="24"/>
        </w:rPr>
        <w:t xml:space="preserve"> pupils should be given opportunities to ‘design and make products, focusing on different contexts and materials</w:t>
      </w:r>
      <w:r w:rsidR="009B2394" w:rsidRPr="001D00A6">
        <w:rPr>
          <w:rFonts w:ascii="Times New Roman" w:hAnsi="Times New Roman" w:cs="Times New Roman"/>
          <w:sz w:val="24"/>
          <w:szCs w:val="24"/>
        </w:rPr>
        <w:t>.</w:t>
      </w:r>
      <w:r w:rsidR="00EF1949" w:rsidRPr="001D00A6">
        <w:rPr>
          <w:rFonts w:ascii="Times New Roman" w:hAnsi="Times New Roman" w:cs="Times New Roman"/>
          <w:sz w:val="24"/>
          <w:szCs w:val="24"/>
        </w:rPr>
        <w:t>’</w:t>
      </w:r>
      <w:r w:rsidR="009B2394" w:rsidRPr="001D00A6">
        <w:rPr>
          <w:rFonts w:ascii="Times New Roman" w:hAnsi="Times New Roman" w:cs="Times New Roman"/>
          <w:sz w:val="24"/>
          <w:szCs w:val="24"/>
        </w:rPr>
        <w:t xml:space="preserve"> </w:t>
      </w:r>
      <w:r w:rsidR="00EF1949" w:rsidRPr="001D00A6">
        <w:rPr>
          <w:rFonts w:ascii="Times New Roman" w:hAnsi="Times New Roman" w:cs="Times New Roman"/>
          <w:sz w:val="24"/>
          <w:szCs w:val="24"/>
        </w:rPr>
        <w:t>(WAG, 2008</w:t>
      </w:r>
      <w:r w:rsidR="007C546C" w:rsidRPr="001D00A6">
        <w:rPr>
          <w:rFonts w:ascii="Times New Roman" w:hAnsi="Times New Roman" w:cs="Times New Roman"/>
          <w:sz w:val="24"/>
          <w:szCs w:val="24"/>
        </w:rPr>
        <w:t>b</w:t>
      </w:r>
      <w:r w:rsidR="00EF1949" w:rsidRPr="001D00A6">
        <w:rPr>
          <w:rFonts w:ascii="Times New Roman" w:hAnsi="Times New Roman" w:cs="Times New Roman"/>
          <w:sz w:val="24"/>
          <w:szCs w:val="24"/>
        </w:rPr>
        <w:t>; 12.</w:t>
      </w:r>
      <w:r w:rsidR="009B2394" w:rsidRPr="001D00A6">
        <w:rPr>
          <w:rFonts w:ascii="Times New Roman" w:hAnsi="Times New Roman" w:cs="Times New Roman"/>
          <w:sz w:val="24"/>
          <w:szCs w:val="24"/>
        </w:rPr>
        <w:t>)</w:t>
      </w:r>
      <w:r w:rsidR="009011B1" w:rsidRPr="001D00A6">
        <w:rPr>
          <w:rFonts w:ascii="Times New Roman" w:hAnsi="Times New Roman" w:cs="Times New Roman"/>
          <w:sz w:val="24"/>
          <w:szCs w:val="24"/>
        </w:rPr>
        <w:t xml:space="preserve"> </w:t>
      </w:r>
      <w:r w:rsidR="00857D9B" w:rsidRPr="001D00A6">
        <w:rPr>
          <w:rFonts w:ascii="Times New Roman" w:hAnsi="Times New Roman" w:cs="Times New Roman"/>
          <w:b/>
          <w:sz w:val="24"/>
          <w:szCs w:val="24"/>
        </w:rPr>
        <w:t xml:space="preserve"> </w:t>
      </w:r>
      <w:r w:rsidR="00857D9B" w:rsidRPr="001D00A6">
        <w:rPr>
          <w:rFonts w:ascii="Times New Roman" w:hAnsi="Times New Roman" w:cs="Times New Roman"/>
          <w:sz w:val="24"/>
          <w:szCs w:val="24"/>
        </w:rPr>
        <w:t xml:space="preserve">This extra challenge within the task allows pupils </w:t>
      </w:r>
      <w:r w:rsidR="003B4EB8" w:rsidRPr="001D00A6">
        <w:rPr>
          <w:rFonts w:ascii="Times New Roman" w:hAnsi="Times New Roman" w:cs="Times New Roman"/>
          <w:sz w:val="24"/>
          <w:szCs w:val="24"/>
        </w:rPr>
        <w:t>to develop their personal interpretation of Celtic music</w:t>
      </w:r>
      <w:r w:rsidR="002B721D" w:rsidRPr="001D00A6">
        <w:rPr>
          <w:rFonts w:ascii="Times New Roman" w:hAnsi="Times New Roman" w:cs="Times New Roman"/>
          <w:sz w:val="24"/>
          <w:szCs w:val="24"/>
        </w:rPr>
        <w:t xml:space="preserve"> in an exciting way</w:t>
      </w:r>
      <w:r w:rsidR="003B4EB8" w:rsidRPr="001D00A6">
        <w:rPr>
          <w:rFonts w:ascii="Times New Roman" w:hAnsi="Times New Roman" w:cs="Times New Roman"/>
          <w:sz w:val="24"/>
          <w:szCs w:val="24"/>
        </w:rPr>
        <w:t xml:space="preserve">, and </w:t>
      </w:r>
      <w:r w:rsidR="002B721D" w:rsidRPr="001D00A6">
        <w:rPr>
          <w:rFonts w:ascii="Times New Roman" w:hAnsi="Times New Roman" w:cs="Times New Roman"/>
          <w:sz w:val="24"/>
          <w:szCs w:val="24"/>
        </w:rPr>
        <w:t>this is incredibly important, as ‘enjoym</w:t>
      </w:r>
      <w:r w:rsidR="004D65A8" w:rsidRPr="001D00A6">
        <w:rPr>
          <w:rFonts w:ascii="Times New Roman" w:hAnsi="Times New Roman" w:cs="Times New Roman"/>
          <w:sz w:val="24"/>
          <w:szCs w:val="24"/>
        </w:rPr>
        <w:t>ent of expression is the prime value of music</w:t>
      </w:r>
      <w:r w:rsidR="009B2394" w:rsidRPr="001D00A6">
        <w:rPr>
          <w:rFonts w:ascii="Times New Roman" w:hAnsi="Times New Roman" w:cs="Times New Roman"/>
          <w:sz w:val="24"/>
          <w:szCs w:val="24"/>
        </w:rPr>
        <w:t>.</w:t>
      </w:r>
      <w:r w:rsidR="004D65A8" w:rsidRPr="001D00A6">
        <w:rPr>
          <w:rFonts w:ascii="Times New Roman" w:hAnsi="Times New Roman" w:cs="Times New Roman"/>
          <w:sz w:val="24"/>
          <w:szCs w:val="24"/>
        </w:rPr>
        <w:t>’</w:t>
      </w:r>
      <w:r w:rsidR="004268F5" w:rsidRPr="001D00A6">
        <w:rPr>
          <w:rFonts w:ascii="Times New Roman" w:hAnsi="Times New Roman" w:cs="Times New Roman"/>
          <w:sz w:val="24"/>
          <w:szCs w:val="24"/>
        </w:rPr>
        <w:t xml:space="preserve"> (Edwards, 2010;134.)</w:t>
      </w:r>
      <w:r w:rsidR="00317D21" w:rsidRPr="001D00A6">
        <w:rPr>
          <w:rFonts w:ascii="Times New Roman" w:hAnsi="Times New Roman" w:cs="Times New Roman"/>
          <w:sz w:val="24"/>
          <w:szCs w:val="24"/>
        </w:rPr>
        <w:t xml:space="preserve"> </w:t>
      </w:r>
      <w:r w:rsidR="004B5874" w:rsidRPr="001D00A6">
        <w:rPr>
          <w:rFonts w:ascii="Times New Roman" w:hAnsi="Times New Roman" w:cs="Times New Roman"/>
          <w:sz w:val="24"/>
          <w:szCs w:val="24"/>
        </w:rPr>
        <w:t>Pupils will then use their musical instruments from the classroom and their created instrument, and will be asked to return to the woodland area to perform their piece to the rest of the class</w:t>
      </w:r>
      <w:r w:rsidR="00DD71CE" w:rsidRPr="001D00A6">
        <w:rPr>
          <w:rFonts w:ascii="Times New Roman" w:hAnsi="Times New Roman" w:cs="Times New Roman"/>
          <w:sz w:val="24"/>
          <w:szCs w:val="24"/>
        </w:rPr>
        <w:t xml:space="preserve">. Each group will also be asked how they would plan to perform their music if they had lived in Celtic times; for example, would they perform in the centre of the roundhouse, would they perform by the entrance to the round house etc, and they would be asked to justify their response with why they think their choice would best benefit their audience. This </w:t>
      </w:r>
      <w:r w:rsidR="003B223D" w:rsidRPr="001D00A6">
        <w:rPr>
          <w:rFonts w:ascii="Times New Roman" w:hAnsi="Times New Roman" w:cs="Times New Roman"/>
          <w:sz w:val="24"/>
          <w:szCs w:val="24"/>
        </w:rPr>
        <w:t>provides a</w:t>
      </w:r>
      <w:r w:rsidR="00DD71CE" w:rsidRPr="001D00A6">
        <w:rPr>
          <w:rFonts w:ascii="Times New Roman" w:hAnsi="Times New Roman" w:cs="Times New Roman"/>
          <w:sz w:val="24"/>
          <w:szCs w:val="24"/>
        </w:rPr>
        <w:t xml:space="preserve"> link to the Celtic round house as the artefact, and solidifies the link to the pupils Welsh culture with the music they are making</w:t>
      </w:r>
      <w:r w:rsidR="00E5100A" w:rsidRPr="001D00A6">
        <w:rPr>
          <w:rFonts w:ascii="Times New Roman" w:hAnsi="Times New Roman" w:cs="Times New Roman"/>
          <w:sz w:val="24"/>
          <w:szCs w:val="24"/>
        </w:rPr>
        <w:t>, allowing them to ‘explore the creative and expressive arts in Wales and in the broader Celtic tradition.’ (QCAA, 2003; 4.)</w:t>
      </w:r>
    </w:p>
    <w:p w14:paraId="316BD349" w14:textId="3BF863CF" w:rsidR="00B40FFB" w:rsidRPr="001D00A6" w:rsidRDefault="00B40FFB" w:rsidP="00BB00F8">
      <w:pPr>
        <w:spacing w:line="360" w:lineRule="auto"/>
        <w:rPr>
          <w:rFonts w:ascii="Times New Roman" w:hAnsi="Times New Roman" w:cs="Times New Roman"/>
          <w:b/>
          <w:sz w:val="24"/>
          <w:szCs w:val="24"/>
        </w:rPr>
      </w:pPr>
    </w:p>
    <w:p w14:paraId="71014699" w14:textId="0B74D44D" w:rsidR="006735D6" w:rsidRPr="001D00A6" w:rsidRDefault="004A69F6" w:rsidP="00BB00F8">
      <w:pPr>
        <w:spacing w:line="360" w:lineRule="auto"/>
        <w:rPr>
          <w:rFonts w:ascii="Times New Roman" w:hAnsi="Times New Roman" w:cs="Times New Roman"/>
          <w:b/>
          <w:sz w:val="24"/>
          <w:szCs w:val="24"/>
        </w:rPr>
      </w:pPr>
      <w:r w:rsidRPr="001D00A6">
        <w:rPr>
          <w:rFonts w:ascii="Times New Roman" w:hAnsi="Times New Roman" w:cs="Times New Roman"/>
          <w:sz w:val="24"/>
          <w:szCs w:val="24"/>
        </w:rPr>
        <w:t>The second visual and expressive arts subject that pupils will be focusing on to relate the artefact, Celtic roundhouses, to Welsh culture and heritage will be Design and Technology.</w:t>
      </w:r>
      <w:r w:rsidR="00B764F1" w:rsidRPr="001D00A6">
        <w:rPr>
          <w:rFonts w:ascii="Times New Roman" w:hAnsi="Times New Roman" w:cs="Times New Roman"/>
          <w:sz w:val="24"/>
          <w:szCs w:val="24"/>
        </w:rPr>
        <w:t xml:space="preserve"> Design and Technology requires b</w:t>
      </w:r>
      <w:r w:rsidR="009B1EED" w:rsidRPr="001D00A6">
        <w:rPr>
          <w:rFonts w:ascii="Times New Roman" w:hAnsi="Times New Roman" w:cs="Times New Roman"/>
          <w:sz w:val="24"/>
          <w:szCs w:val="24"/>
        </w:rPr>
        <w:t>oth designing and making skills, and so requires pupils to develop a concept, and then put</w:t>
      </w:r>
      <w:r w:rsidR="000F16A9" w:rsidRPr="001D00A6">
        <w:rPr>
          <w:rFonts w:ascii="Times New Roman" w:hAnsi="Times New Roman" w:cs="Times New Roman"/>
          <w:sz w:val="24"/>
          <w:szCs w:val="24"/>
        </w:rPr>
        <w:t xml:space="preserve"> it</w:t>
      </w:r>
      <w:r w:rsidR="009B1EED" w:rsidRPr="001D00A6">
        <w:rPr>
          <w:rFonts w:ascii="Times New Roman" w:hAnsi="Times New Roman" w:cs="Times New Roman"/>
          <w:sz w:val="24"/>
          <w:szCs w:val="24"/>
        </w:rPr>
        <w:t xml:space="preserve"> into action. This lesson would begin with a virtual reality tour of the Celtic roundhouses that the pupils would </w:t>
      </w:r>
      <w:r w:rsidR="003B3207" w:rsidRPr="001D00A6">
        <w:rPr>
          <w:rFonts w:ascii="Times New Roman" w:hAnsi="Times New Roman" w:cs="Times New Roman"/>
          <w:sz w:val="24"/>
          <w:szCs w:val="24"/>
        </w:rPr>
        <w:t xml:space="preserve">have visited during their trip. </w:t>
      </w:r>
      <w:r w:rsidR="006735D6" w:rsidRPr="001D00A6">
        <w:rPr>
          <w:rFonts w:ascii="Times New Roman" w:hAnsi="Times New Roman" w:cs="Times New Roman"/>
          <w:sz w:val="24"/>
          <w:szCs w:val="24"/>
        </w:rPr>
        <w:t>This is beneficial to the pupils, as it gives them an engaging experience which will remind pupils of the roundhouses without actually returning to the heritage site.</w:t>
      </w:r>
      <w:r w:rsidR="003B3207" w:rsidRPr="001D00A6">
        <w:rPr>
          <w:rFonts w:ascii="Times New Roman" w:hAnsi="Times New Roman" w:cs="Times New Roman"/>
          <w:sz w:val="24"/>
          <w:szCs w:val="24"/>
        </w:rPr>
        <w:t xml:space="preserve"> </w:t>
      </w:r>
      <w:r w:rsidR="000A48D3" w:rsidRPr="001D00A6">
        <w:rPr>
          <w:rFonts w:ascii="Times New Roman" w:hAnsi="Times New Roman" w:cs="Times New Roman"/>
          <w:sz w:val="24"/>
          <w:szCs w:val="24"/>
        </w:rPr>
        <w:t>Burke and Marsh</w:t>
      </w:r>
      <w:r w:rsidR="009B79CB" w:rsidRPr="001D00A6">
        <w:rPr>
          <w:rFonts w:ascii="Times New Roman" w:hAnsi="Times New Roman" w:cs="Times New Roman"/>
          <w:sz w:val="24"/>
          <w:szCs w:val="24"/>
        </w:rPr>
        <w:t xml:space="preserve"> (</w:t>
      </w:r>
      <w:r w:rsidR="00C65EA3" w:rsidRPr="001D00A6">
        <w:rPr>
          <w:rFonts w:ascii="Times New Roman" w:hAnsi="Times New Roman" w:cs="Times New Roman"/>
          <w:sz w:val="24"/>
          <w:szCs w:val="24"/>
        </w:rPr>
        <w:t xml:space="preserve">2013; 3.) emphasise the importance of virtual reality play worlds within the classroom, as </w:t>
      </w:r>
      <w:r w:rsidR="00CC7E50" w:rsidRPr="001D00A6">
        <w:rPr>
          <w:rFonts w:ascii="Times New Roman" w:hAnsi="Times New Roman" w:cs="Times New Roman"/>
          <w:sz w:val="24"/>
          <w:szCs w:val="24"/>
        </w:rPr>
        <w:t xml:space="preserve">they believe teachers should strive to find a ‘delicate balance </w:t>
      </w:r>
      <w:r w:rsidR="00B35344" w:rsidRPr="001D00A6">
        <w:rPr>
          <w:rFonts w:ascii="Times New Roman" w:hAnsi="Times New Roman" w:cs="Times New Roman"/>
          <w:sz w:val="24"/>
          <w:szCs w:val="24"/>
        </w:rPr>
        <w:t>between the digital and concrete worlds’ and ‘provide contextually situated learning experiences.’</w:t>
      </w:r>
      <w:r w:rsidR="001D73B0" w:rsidRPr="001D00A6">
        <w:rPr>
          <w:rFonts w:ascii="Times New Roman" w:hAnsi="Times New Roman" w:cs="Times New Roman"/>
          <w:sz w:val="24"/>
          <w:szCs w:val="24"/>
        </w:rPr>
        <w:t xml:space="preserve"> The use of virtual reality in this session achieves both of these things, as it combines both the digital and concrete worlds, and provides a reminder for pupils of a previous learning experience in context to the current activity.</w:t>
      </w:r>
      <w:r w:rsidR="006735D6" w:rsidRPr="001D00A6">
        <w:rPr>
          <w:rFonts w:ascii="Times New Roman" w:hAnsi="Times New Roman" w:cs="Times New Roman"/>
          <w:sz w:val="24"/>
          <w:szCs w:val="24"/>
        </w:rPr>
        <w:t xml:space="preserve"> The pupils will </w:t>
      </w:r>
      <w:r w:rsidR="00924A97" w:rsidRPr="001D00A6">
        <w:rPr>
          <w:rFonts w:ascii="Times New Roman" w:hAnsi="Times New Roman" w:cs="Times New Roman"/>
          <w:sz w:val="24"/>
          <w:szCs w:val="24"/>
        </w:rPr>
        <w:t xml:space="preserve">then </w:t>
      </w:r>
      <w:r w:rsidR="006735D6" w:rsidRPr="001D00A6">
        <w:rPr>
          <w:rFonts w:ascii="Times New Roman" w:hAnsi="Times New Roman" w:cs="Times New Roman"/>
          <w:sz w:val="24"/>
          <w:szCs w:val="24"/>
        </w:rPr>
        <w:t>be asked by the teacher</w:t>
      </w:r>
      <w:r w:rsidR="00924A97" w:rsidRPr="001D00A6">
        <w:rPr>
          <w:rFonts w:ascii="Times New Roman" w:hAnsi="Times New Roman" w:cs="Times New Roman"/>
          <w:sz w:val="24"/>
          <w:szCs w:val="24"/>
        </w:rPr>
        <w:t>,</w:t>
      </w:r>
      <w:r w:rsidR="006735D6" w:rsidRPr="001D00A6">
        <w:rPr>
          <w:rFonts w:ascii="Times New Roman" w:hAnsi="Times New Roman" w:cs="Times New Roman"/>
          <w:sz w:val="24"/>
          <w:szCs w:val="24"/>
        </w:rPr>
        <w:t xml:space="preserve"> how they felt in the roundhouses, using adjectives to describe what they see and can remember. The pupils will also be asked to </w:t>
      </w:r>
      <w:r w:rsidR="006735D6" w:rsidRPr="001D00A6">
        <w:rPr>
          <w:rFonts w:ascii="Times New Roman" w:hAnsi="Times New Roman" w:cs="Times New Roman"/>
          <w:sz w:val="24"/>
          <w:szCs w:val="24"/>
        </w:rPr>
        <w:lastRenderedPageBreak/>
        <w:t>discuss the materials used to create the roundhouses, and how each material is beneficial in it’s use, developing their reasoning skills.</w:t>
      </w:r>
    </w:p>
    <w:p w14:paraId="419623F7" w14:textId="61724F24" w:rsidR="00A95F72" w:rsidRPr="001D00A6" w:rsidRDefault="00A95F72" w:rsidP="00BB00F8">
      <w:pPr>
        <w:spacing w:line="360" w:lineRule="auto"/>
        <w:rPr>
          <w:rFonts w:ascii="Times New Roman" w:hAnsi="Times New Roman" w:cs="Times New Roman"/>
          <w:b/>
          <w:sz w:val="24"/>
          <w:szCs w:val="24"/>
        </w:rPr>
      </w:pPr>
    </w:p>
    <w:p w14:paraId="7952F67C" w14:textId="7F1F1C3F" w:rsidR="00A95F72" w:rsidRPr="001D00A6" w:rsidRDefault="00A95F72" w:rsidP="00BB00F8">
      <w:pPr>
        <w:spacing w:line="360" w:lineRule="auto"/>
        <w:rPr>
          <w:rFonts w:ascii="Times New Roman" w:hAnsi="Times New Roman" w:cs="Times New Roman"/>
          <w:sz w:val="24"/>
          <w:szCs w:val="24"/>
        </w:rPr>
      </w:pPr>
      <w:r w:rsidRPr="001D00A6">
        <w:rPr>
          <w:rFonts w:ascii="Times New Roman" w:hAnsi="Times New Roman" w:cs="Times New Roman"/>
          <w:sz w:val="24"/>
          <w:szCs w:val="24"/>
        </w:rPr>
        <w:t>The main activity for this session will be split into two sections, wi</w:t>
      </w:r>
      <w:r w:rsidR="00B2310F" w:rsidRPr="001D00A6">
        <w:rPr>
          <w:rFonts w:ascii="Times New Roman" w:hAnsi="Times New Roman" w:cs="Times New Roman"/>
          <w:sz w:val="24"/>
          <w:szCs w:val="24"/>
        </w:rPr>
        <w:t>th pupils working in groups of 8</w:t>
      </w:r>
      <w:r w:rsidRPr="001D00A6">
        <w:rPr>
          <w:rFonts w:ascii="Times New Roman" w:hAnsi="Times New Roman" w:cs="Times New Roman"/>
          <w:sz w:val="24"/>
          <w:szCs w:val="24"/>
        </w:rPr>
        <w:t>. The students will be asked to design and make a ‘roundhouse’, or shelter in their own style, within the woodland area of the school, for a</w:t>
      </w:r>
      <w:r w:rsidR="005A4B64" w:rsidRPr="001D00A6">
        <w:rPr>
          <w:rFonts w:ascii="Times New Roman" w:hAnsi="Times New Roman" w:cs="Times New Roman"/>
          <w:sz w:val="24"/>
          <w:szCs w:val="24"/>
        </w:rPr>
        <w:t xml:space="preserve"> resident of their choosing, for example, a house for a woodland animal, </w:t>
      </w:r>
      <w:r w:rsidR="007D7147" w:rsidRPr="001D00A6">
        <w:rPr>
          <w:rFonts w:ascii="Times New Roman" w:hAnsi="Times New Roman" w:cs="Times New Roman"/>
          <w:sz w:val="24"/>
          <w:szCs w:val="24"/>
        </w:rPr>
        <w:t xml:space="preserve">or a shelter for their own use. </w:t>
      </w:r>
      <w:r w:rsidR="009414A3" w:rsidRPr="001D00A6">
        <w:rPr>
          <w:rFonts w:ascii="Times New Roman" w:hAnsi="Times New Roman" w:cs="Times New Roman"/>
          <w:sz w:val="24"/>
          <w:szCs w:val="24"/>
        </w:rPr>
        <w:t>‘Creativity is likely to be fostered when children are encouraged to manip</w:t>
      </w:r>
      <w:r w:rsidR="006268E4" w:rsidRPr="001D00A6">
        <w:rPr>
          <w:rFonts w:ascii="Times New Roman" w:hAnsi="Times New Roman" w:cs="Times New Roman"/>
          <w:sz w:val="24"/>
          <w:szCs w:val="24"/>
        </w:rPr>
        <w:t>ulate and evaluate ideas</w:t>
      </w:r>
      <w:r w:rsidR="007D7147" w:rsidRPr="001D00A6">
        <w:rPr>
          <w:rFonts w:ascii="Times New Roman" w:hAnsi="Times New Roman" w:cs="Times New Roman"/>
          <w:sz w:val="24"/>
          <w:szCs w:val="24"/>
        </w:rPr>
        <w:t>’</w:t>
      </w:r>
      <w:r w:rsidR="006268E4" w:rsidRPr="001D00A6">
        <w:rPr>
          <w:rFonts w:ascii="Times New Roman" w:hAnsi="Times New Roman" w:cs="Times New Roman"/>
          <w:sz w:val="24"/>
          <w:szCs w:val="24"/>
        </w:rPr>
        <w:t>, and this task provides pupils the opportunity to explore their creativity as a group whilst still providing a safe environment for pupils with support when needed</w:t>
      </w:r>
      <w:r w:rsidR="007D7147" w:rsidRPr="001D00A6">
        <w:rPr>
          <w:rFonts w:ascii="Times New Roman" w:hAnsi="Times New Roman" w:cs="Times New Roman"/>
          <w:sz w:val="24"/>
          <w:szCs w:val="24"/>
        </w:rPr>
        <w:t xml:space="preserve"> (Einon, 2002; </w:t>
      </w:r>
      <w:r w:rsidR="009414A3" w:rsidRPr="001D00A6">
        <w:rPr>
          <w:rFonts w:ascii="Times New Roman" w:hAnsi="Times New Roman" w:cs="Times New Roman"/>
          <w:sz w:val="24"/>
          <w:szCs w:val="24"/>
        </w:rPr>
        <w:t>13</w:t>
      </w:r>
      <w:r w:rsidR="00FA2AB3" w:rsidRPr="001D00A6">
        <w:rPr>
          <w:rFonts w:ascii="Times New Roman" w:hAnsi="Times New Roman" w:cs="Times New Roman"/>
          <w:sz w:val="24"/>
          <w:szCs w:val="24"/>
        </w:rPr>
        <w:t>.</w:t>
      </w:r>
      <w:r w:rsidR="007D7147" w:rsidRPr="001D00A6">
        <w:rPr>
          <w:rFonts w:ascii="Times New Roman" w:hAnsi="Times New Roman" w:cs="Times New Roman"/>
          <w:sz w:val="24"/>
          <w:szCs w:val="24"/>
        </w:rPr>
        <w:t>)</w:t>
      </w:r>
      <w:r w:rsidRPr="001D00A6">
        <w:rPr>
          <w:rFonts w:ascii="Times New Roman" w:hAnsi="Times New Roman" w:cs="Times New Roman"/>
          <w:sz w:val="24"/>
          <w:szCs w:val="24"/>
        </w:rPr>
        <w:t xml:space="preserve"> To begin, pupils will be involved in a ‘designing’ stage,</w:t>
      </w:r>
      <w:r w:rsidR="005A4B64" w:rsidRPr="001D00A6">
        <w:rPr>
          <w:rFonts w:ascii="Times New Roman" w:hAnsi="Times New Roman" w:cs="Times New Roman"/>
          <w:sz w:val="24"/>
          <w:szCs w:val="24"/>
        </w:rPr>
        <w:t xml:space="preserve"> which will take place both outside and inside. The teacher will take students outside, to allow them to survey the materials that are available to them, and to choose a location </w:t>
      </w:r>
      <w:r w:rsidR="00DD293A" w:rsidRPr="001D00A6">
        <w:rPr>
          <w:rFonts w:ascii="Times New Roman" w:hAnsi="Times New Roman" w:cs="Times New Roman"/>
          <w:sz w:val="24"/>
          <w:szCs w:val="24"/>
        </w:rPr>
        <w:t xml:space="preserve">for their structure, providing them with the opportunity to </w:t>
      </w:r>
      <w:r w:rsidR="00221615" w:rsidRPr="001D00A6">
        <w:rPr>
          <w:rFonts w:ascii="Times New Roman" w:hAnsi="Times New Roman" w:cs="Times New Roman"/>
          <w:sz w:val="24"/>
          <w:szCs w:val="24"/>
        </w:rPr>
        <w:t xml:space="preserve">‘use a variety of </w:t>
      </w:r>
      <w:r w:rsidR="008E0609" w:rsidRPr="001D00A6">
        <w:rPr>
          <w:rFonts w:ascii="Times New Roman" w:hAnsi="Times New Roman" w:cs="Times New Roman"/>
          <w:sz w:val="24"/>
          <w:szCs w:val="24"/>
        </w:rPr>
        <w:t xml:space="preserve">tools, equipment and materials’ </w:t>
      </w:r>
      <w:r w:rsidR="00E042E2" w:rsidRPr="001D00A6">
        <w:rPr>
          <w:rFonts w:ascii="Times New Roman" w:hAnsi="Times New Roman" w:cs="Times New Roman"/>
          <w:sz w:val="24"/>
          <w:szCs w:val="24"/>
        </w:rPr>
        <w:t>and ‘work in different contexts, such a</w:t>
      </w:r>
      <w:r w:rsidR="00437F69" w:rsidRPr="001D00A6">
        <w:rPr>
          <w:rFonts w:ascii="Times New Roman" w:hAnsi="Times New Roman" w:cs="Times New Roman"/>
          <w:sz w:val="24"/>
          <w:szCs w:val="24"/>
        </w:rPr>
        <w:t>s</w:t>
      </w:r>
      <w:r w:rsidR="00E042E2" w:rsidRPr="001D00A6">
        <w:rPr>
          <w:rFonts w:ascii="Times New Roman" w:hAnsi="Times New Roman" w:cs="Times New Roman"/>
          <w:sz w:val="24"/>
          <w:szCs w:val="24"/>
        </w:rPr>
        <w:t xml:space="preserve"> the outdoors’ (WAG, 2008</w:t>
      </w:r>
      <w:r w:rsidR="00011162" w:rsidRPr="001D00A6">
        <w:rPr>
          <w:rFonts w:ascii="Times New Roman" w:hAnsi="Times New Roman" w:cs="Times New Roman"/>
          <w:sz w:val="24"/>
          <w:szCs w:val="24"/>
        </w:rPr>
        <w:t>a</w:t>
      </w:r>
      <w:r w:rsidR="00E042E2" w:rsidRPr="001D00A6">
        <w:rPr>
          <w:rFonts w:ascii="Times New Roman" w:hAnsi="Times New Roman" w:cs="Times New Roman"/>
          <w:sz w:val="24"/>
          <w:szCs w:val="24"/>
        </w:rPr>
        <w:t>;</w:t>
      </w:r>
      <w:r w:rsidR="00011162" w:rsidRPr="001D00A6">
        <w:rPr>
          <w:rFonts w:ascii="Times New Roman" w:hAnsi="Times New Roman" w:cs="Times New Roman"/>
          <w:sz w:val="24"/>
          <w:szCs w:val="24"/>
        </w:rPr>
        <w:t>13.</w:t>
      </w:r>
      <w:r w:rsidR="00E77CE2" w:rsidRPr="001D00A6">
        <w:rPr>
          <w:rFonts w:ascii="Times New Roman" w:hAnsi="Times New Roman" w:cs="Times New Roman"/>
          <w:sz w:val="24"/>
          <w:szCs w:val="24"/>
        </w:rPr>
        <w:t xml:space="preserve">) </w:t>
      </w:r>
      <w:r w:rsidR="00B902F7" w:rsidRPr="001D00A6">
        <w:rPr>
          <w:rFonts w:ascii="Times New Roman" w:hAnsi="Times New Roman" w:cs="Times New Roman"/>
          <w:sz w:val="24"/>
          <w:szCs w:val="24"/>
        </w:rPr>
        <w:t>Once they have decided on their location, pupils will then choose the</w:t>
      </w:r>
      <w:r w:rsidR="005A4B64" w:rsidRPr="001D00A6">
        <w:rPr>
          <w:rFonts w:ascii="Times New Roman" w:hAnsi="Times New Roman" w:cs="Times New Roman"/>
          <w:sz w:val="24"/>
          <w:szCs w:val="24"/>
        </w:rPr>
        <w:t xml:space="preserve"> resident for their </w:t>
      </w:r>
      <w:r w:rsidR="00B902F7" w:rsidRPr="001D00A6">
        <w:rPr>
          <w:rFonts w:ascii="Times New Roman" w:hAnsi="Times New Roman" w:cs="Times New Roman"/>
          <w:sz w:val="24"/>
          <w:szCs w:val="24"/>
        </w:rPr>
        <w:t xml:space="preserve">structure. They will then have to design the structure itself, creating a mind map showing it’s purpose, resident, </w:t>
      </w:r>
      <w:r w:rsidR="00A6206B" w:rsidRPr="001D00A6">
        <w:rPr>
          <w:rFonts w:ascii="Times New Roman" w:hAnsi="Times New Roman" w:cs="Times New Roman"/>
          <w:sz w:val="24"/>
          <w:szCs w:val="24"/>
        </w:rPr>
        <w:t>how</w:t>
      </w:r>
      <w:r w:rsidR="00B902F7" w:rsidRPr="001D00A6">
        <w:rPr>
          <w:rFonts w:ascii="Times New Roman" w:hAnsi="Times New Roman" w:cs="Times New Roman"/>
          <w:sz w:val="24"/>
          <w:szCs w:val="24"/>
        </w:rPr>
        <w:t xml:space="preserve"> it will be made etc. </w:t>
      </w:r>
      <w:r w:rsidR="0060260F" w:rsidRPr="001D00A6">
        <w:rPr>
          <w:rFonts w:ascii="Times New Roman" w:hAnsi="Times New Roman" w:cs="Times New Roman"/>
          <w:sz w:val="24"/>
          <w:szCs w:val="24"/>
        </w:rPr>
        <w:t>Each group will present their design to the class, and through the use of the AFL strategy of ‘Two Stars and a Wish’ each group will have two positive aspects recorded and one constructive criticism provided, by the class, before construction begins.</w:t>
      </w:r>
      <w:r w:rsidR="002F6BB1" w:rsidRPr="001D00A6">
        <w:rPr>
          <w:rFonts w:ascii="Times New Roman" w:hAnsi="Times New Roman" w:cs="Times New Roman"/>
          <w:sz w:val="24"/>
          <w:szCs w:val="24"/>
        </w:rPr>
        <w:t xml:space="preserve"> This will allow pupils to develop their ideas with the creative input of other pupils within the class.</w:t>
      </w:r>
    </w:p>
    <w:p w14:paraId="507DEE1A" w14:textId="19FC2D96" w:rsidR="002F6BB1" w:rsidRPr="001D00A6" w:rsidRDefault="002F6BB1" w:rsidP="00BB00F8">
      <w:pPr>
        <w:spacing w:line="360" w:lineRule="auto"/>
        <w:rPr>
          <w:rFonts w:ascii="Times New Roman" w:hAnsi="Times New Roman" w:cs="Times New Roman"/>
          <w:sz w:val="24"/>
          <w:szCs w:val="24"/>
        </w:rPr>
      </w:pPr>
    </w:p>
    <w:p w14:paraId="7A6D9341" w14:textId="05F40409" w:rsidR="002F6BB1" w:rsidRPr="001D00A6" w:rsidRDefault="002F6BB1" w:rsidP="00BB00F8">
      <w:pPr>
        <w:spacing w:line="360" w:lineRule="auto"/>
        <w:rPr>
          <w:rFonts w:ascii="Times New Roman" w:hAnsi="Times New Roman" w:cs="Times New Roman"/>
          <w:b/>
          <w:sz w:val="24"/>
          <w:szCs w:val="24"/>
        </w:rPr>
      </w:pPr>
      <w:r w:rsidRPr="001D00A6">
        <w:rPr>
          <w:rFonts w:ascii="Times New Roman" w:hAnsi="Times New Roman" w:cs="Times New Roman"/>
          <w:sz w:val="24"/>
          <w:szCs w:val="24"/>
        </w:rPr>
        <w:t>The second phase of this task will be the ‘making’ stage. This will obviously take place out</w:t>
      </w:r>
      <w:r w:rsidR="00340C0B" w:rsidRPr="001D00A6">
        <w:rPr>
          <w:rFonts w:ascii="Times New Roman" w:hAnsi="Times New Roman" w:cs="Times New Roman"/>
          <w:sz w:val="24"/>
          <w:szCs w:val="24"/>
        </w:rPr>
        <w:t>doors, within the woodland area</w:t>
      </w:r>
      <w:r w:rsidR="00D35F31" w:rsidRPr="001D00A6">
        <w:rPr>
          <w:rFonts w:ascii="Times New Roman" w:hAnsi="Times New Roman" w:cs="Times New Roman"/>
          <w:sz w:val="24"/>
          <w:szCs w:val="24"/>
        </w:rPr>
        <w:t xml:space="preserve"> and this is an effective area for children as ‘</w:t>
      </w:r>
      <w:r w:rsidR="003F720E" w:rsidRPr="001D00A6">
        <w:rPr>
          <w:rFonts w:ascii="Times New Roman" w:hAnsi="Times New Roman" w:cs="Times New Roman"/>
          <w:sz w:val="24"/>
          <w:szCs w:val="24"/>
        </w:rPr>
        <w:t xml:space="preserve">the woods is an excellent place to excite children about dens’ and </w:t>
      </w:r>
      <w:r w:rsidR="0081071B" w:rsidRPr="001D00A6">
        <w:rPr>
          <w:rFonts w:ascii="Times New Roman" w:hAnsi="Times New Roman" w:cs="Times New Roman"/>
          <w:sz w:val="24"/>
          <w:szCs w:val="24"/>
        </w:rPr>
        <w:t>‘building them promotes creativity, communication and collaboration.’</w:t>
      </w:r>
      <w:r w:rsidR="00BE621B" w:rsidRPr="001D00A6">
        <w:rPr>
          <w:rFonts w:ascii="Times New Roman" w:hAnsi="Times New Roman" w:cs="Times New Roman"/>
          <w:sz w:val="24"/>
          <w:szCs w:val="24"/>
        </w:rPr>
        <w:t xml:space="preserve"> </w:t>
      </w:r>
      <w:r w:rsidR="009F084B" w:rsidRPr="001D00A6">
        <w:rPr>
          <w:rFonts w:ascii="Times New Roman" w:hAnsi="Times New Roman" w:cs="Times New Roman"/>
          <w:sz w:val="24"/>
          <w:szCs w:val="24"/>
        </w:rPr>
        <w:t xml:space="preserve">(Grigg and Lewis, 2016; 88.) </w:t>
      </w:r>
      <w:r w:rsidR="00CB72B5" w:rsidRPr="001D00A6">
        <w:rPr>
          <w:rFonts w:ascii="Times New Roman" w:hAnsi="Times New Roman" w:cs="Times New Roman"/>
          <w:sz w:val="24"/>
          <w:szCs w:val="24"/>
        </w:rPr>
        <w:t>The pupils will have support from the teacher and the teaching assistants throughout the construction, and can use both materials from the classroom and from the woodlands area</w:t>
      </w:r>
      <w:r w:rsidR="005E2E9A" w:rsidRPr="001D00A6">
        <w:rPr>
          <w:rFonts w:ascii="Times New Roman" w:hAnsi="Times New Roman" w:cs="Times New Roman"/>
          <w:sz w:val="24"/>
          <w:szCs w:val="24"/>
        </w:rPr>
        <w:t xml:space="preserve"> to build their shelter/roundhouse.</w:t>
      </w:r>
      <w:r w:rsidR="00123A7F" w:rsidRPr="001D00A6">
        <w:rPr>
          <w:rFonts w:ascii="Times New Roman" w:hAnsi="Times New Roman" w:cs="Times New Roman"/>
          <w:sz w:val="24"/>
          <w:szCs w:val="24"/>
        </w:rPr>
        <w:t xml:space="preserve"> Working in their groups, they will follow their design to the </w:t>
      </w:r>
      <w:r w:rsidR="002D45C7" w:rsidRPr="001D00A6">
        <w:rPr>
          <w:rFonts w:ascii="Times New Roman" w:hAnsi="Times New Roman" w:cs="Times New Roman"/>
          <w:sz w:val="24"/>
          <w:szCs w:val="24"/>
        </w:rPr>
        <w:t xml:space="preserve">best of their ability, but </w:t>
      </w:r>
      <w:r w:rsidR="0081505A" w:rsidRPr="001D00A6">
        <w:rPr>
          <w:rFonts w:ascii="Times New Roman" w:hAnsi="Times New Roman" w:cs="Times New Roman"/>
          <w:sz w:val="24"/>
          <w:szCs w:val="24"/>
        </w:rPr>
        <w:t>if pupils are encountering difficulties, the teacher or teaching assistant will need to assist to ensure none of the pupils become disengaged or demotivated. The teachers can ‘encourage pupils towards better solutions’ such as ‘taking the opportunity to introduce new materials</w:t>
      </w:r>
      <w:r w:rsidR="00874F2A" w:rsidRPr="001D00A6">
        <w:rPr>
          <w:rFonts w:ascii="Times New Roman" w:hAnsi="Times New Roman" w:cs="Times New Roman"/>
          <w:sz w:val="24"/>
          <w:szCs w:val="24"/>
        </w:rPr>
        <w:t>, teach a new skill or ask some pertinent questions’, intervening when they think is necessary. (Bindon and Cole, 1991; 9.)</w:t>
      </w:r>
      <w:r w:rsidR="00123A7F" w:rsidRPr="001D00A6">
        <w:rPr>
          <w:rFonts w:ascii="Times New Roman" w:hAnsi="Times New Roman" w:cs="Times New Roman"/>
          <w:sz w:val="24"/>
          <w:szCs w:val="24"/>
        </w:rPr>
        <w:t xml:space="preserve"> Once their structures are complete, pu</w:t>
      </w:r>
      <w:r w:rsidR="00DF5EF7" w:rsidRPr="001D00A6">
        <w:rPr>
          <w:rFonts w:ascii="Times New Roman" w:hAnsi="Times New Roman" w:cs="Times New Roman"/>
          <w:sz w:val="24"/>
          <w:szCs w:val="24"/>
        </w:rPr>
        <w:t xml:space="preserve">pils will have a </w:t>
      </w:r>
      <w:r w:rsidR="00DF5EF7" w:rsidRPr="001D00A6">
        <w:rPr>
          <w:rFonts w:ascii="Times New Roman" w:hAnsi="Times New Roman" w:cs="Times New Roman"/>
          <w:sz w:val="24"/>
          <w:szCs w:val="24"/>
        </w:rPr>
        <w:lastRenderedPageBreak/>
        <w:t xml:space="preserve">tour of the woodland </w:t>
      </w:r>
      <w:r w:rsidR="00216612" w:rsidRPr="001D00A6">
        <w:rPr>
          <w:rFonts w:ascii="Times New Roman" w:hAnsi="Times New Roman" w:cs="Times New Roman"/>
          <w:sz w:val="24"/>
          <w:szCs w:val="24"/>
        </w:rPr>
        <w:t>area, and each group will present their houses, explaining their resident choice and how they built their structure.</w:t>
      </w:r>
      <w:r w:rsidR="00CF4452" w:rsidRPr="001D00A6">
        <w:rPr>
          <w:rFonts w:ascii="Times New Roman" w:hAnsi="Times New Roman" w:cs="Times New Roman"/>
          <w:sz w:val="24"/>
          <w:szCs w:val="24"/>
        </w:rPr>
        <w:t xml:space="preserve"> This allows pupils to </w:t>
      </w:r>
      <w:r w:rsidR="00271E02" w:rsidRPr="001D00A6">
        <w:rPr>
          <w:rFonts w:ascii="Times New Roman" w:hAnsi="Times New Roman" w:cs="Times New Roman"/>
          <w:sz w:val="24"/>
          <w:szCs w:val="24"/>
        </w:rPr>
        <w:t>explore and gain a deeper understanding of other children’s creative ideas and also develop their understanding of different styles of design and technology skills.</w:t>
      </w:r>
      <w:r w:rsidR="000921F4" w:rsidRPr="001D00A6">
        <w:rPr>
          <w:rFonts w:ascii="Times New Roman" w:hAnsi="Times New Roman" w:cs="Times New Roman"/>
          <w:sz w:val="24"/>
          <w:szCs w:val="24"/>
        </w:rPr>
        <w:t xml:space="preserve"> </w:t>
      </w:r>
      <w:r w:rsidR="00627016" w:rsidRPr="001D00A6">
        <w:rPr>
          <w:rFonts w:ascii="Times New Roman" w:hAnsi="Times New Roman" w:cs="Times New Roman"/>
          <w:sz w:val="24"/>
          <w:szCs w:val="24"/>
        </w:rPr>
        <w:t>Pupils need to be encourage</w:t>
      </w:r>
      <w:r w:rsidR="0021363F" w:rsidRPr="001D00A6">
        <w:rPr>
          <w:rFonts w:ascii="Times New Roman" w:hAnsi="Times New Roman" w:cs="Times New Roman"/>
          <w:sz w:val="24"/>
          <w:szCs w:val="24"/>
        </w:rPr>
        <w:t>d</w:t>
      </w:r>
      <w:r w:rsidR="00627016" w:rsidRPr="001D00A6">
        <w:rPr>
          <w:rFonts w:ascii="Times New Roman" w:hAnsi="Times New Roman" w:cs="Times New Roman"/>
          <w:sz w:val="24"/>
          <w:szCs w:val="24"/>
        </w:rPr>
        <w:t xml:space="preserve"> to consider how important </w:t>
      </w:r>
      <w:r w:rsidR="0021363F" w:rsidRPr="001D00A6">
        <w:rPr>
          <w:rFonts w:ascii="Times New Roman" w:hAnsi="Times New Roman" w:cs="Times New Roman"/>
          <w:sz w:val="24"/>
          <w:szCs w:val="24"/>
        </w:rPr>
        <w:t>communication is during their designing and making, and then within their evaluation of their own and others work, as ‘a developing vocabulary is required to make judgments about their own work and that of others.’</w:t>
      </w:r>
      <w:r w:rsidR="00EB3ECF" w:rsidRPr="001D00A6">
        <w:rPr>
          <w:rFonts w:ascii="Times New Roman" w:hAnsi="Times New Roman" w:cs="Times New Roman"/>
          <w:sz w:val="24"/>
          <w:szCs w:val="24"/>
        </w:rPr>
        <w:t xml:space="preserve"> (Key and Stillman, 2009; 49.)</w:t>
      </w:r>
      <w:r w:rsidR="00C37F0C" w:rsidRPr="001D00A6">
        <w:rPr>
          <w:rFonts w:ascii="Times New Roman" w:hAnsi="Times New Roman" w:cs="Times New Roman"/>
          <w:sz w:val="24"/>
          <w:szCs w:val="24"/>
        </w:rPr>
        <w:t xml:space="preserve"> This activity allows them to conduct the entire designing and making process</w:t>
      </w:r>
      <w:r w:rsidR="0041178B" w:rsidRPr="001D00A6">
        <w:rPr>
          <w:rFonts w:ascii="Times New Roman" w:hAnsi="Times New Roman" w:cs="Times New Roman"/>
          <w:sz w:val="24"/>
          <w:szCs w:val="24"/>
        </w:rPr>
        <w:t xml:space="preserve"> from start to finish, allowing them ‘to be creative and innovative’</w:t>
      </w:r>
      <w:r w:rsidR="00FC02BE" w:rsidRPr="001D00A6">
        <w:rPr>
          <w:rFonts w:ascii="Times New Roman" w:hAnsi="Times New Roman" w:cs="Times New Roman"/>
          <w:sz w:val="24"/>
          <w:szCs w:val="24"/>
        </w:rPr>
        <w:t xml:space="preserve"> whilst still having support and other ideas from pupils within their groups.</w:t>
      </w:r>
      <w:r w:rsidR="0041178B" w:rsidRPr="001D00A6">
        <w:rPr>
          <w:rFonts w:ascii="Times New Roman" w:hAnsi="Times New Roman" w:cs="Times New Roman"/>
          <w:sz w:val="24"/>
          <w:szCs w:val="24"/>
        </w:rPr>
        <w:t xml:space="preserve"> (WAG, 2008b</w:t>
      </w:r>
      <w:r w:rsidR="00B57958" w:rsidRPr="001D00A6">
        <w:rPr>
          <w:rFonts w:ascii="Times New Roman" w:hAnsi="Times New Roman" w:cs="Times New Roman"/>
          <w:sz w:val="24"/>
          <w:szCs w:val="24"/>
        </w:rPr>
        <w:t xml:space="preserve">; </w:t>
      </w:r>
      <w:r w:rsidR="005C6AC4" w:rsidRPr="001D00A6">
        <w:rPr>
          <w:rFonts w:ascii="Times New Roman" w:hAnsi="Times New Roman" w:cs="Times New Roman"/>
          <w:sz w:val="24"/>
          <w:szCs w:val="24"/>
        </w:rPr>
        <w:t>12.)</w:t>
      </w:r>
      <w:r w:rsidR="00FC02BE" w:rsidRPr="001D00A6">
        <w:rPr>
          <w:rFonts w:ascii="Times New Roman" w:hAnsi="Times New Roman" w:cs="Times New Roman"/>
          <w:sz w:val="24"/>
          <w:szCs w:val="24"/>
        </w:rPr>
        <w:t xml:space="preserve"> ‘Most children enjoy designing and making things and to work with a degree of </w:t>
      </w:r>
      <w:r w:rsidR="001A1DF4" w:rsidRPr="001D00A6">
        <w:rPr>
          <w:rFonts w:ascii="Times New Roman" w:hAnsi="Times New Roman" w:cs="Times New Roman"/>
          <w:sz w:val="24"/>
          <w:szCs w:val="24"/>
        </w:rPr>
        <w:t>independence’</w:t>
      </w:r>
      <w:r w:rsidR="00FC02BE" w:rsidRPr="001D00A6">
        <w:rPr>
          <w:rFonts w:ascii="Times New Roman" w:hAnsi="Times New Roman" w:cs="Times New Roman"/>
          <w:sz w:val="24"/>
          <w:szCs w:val="24"/>
        </w:rPr>
        <w:t xml:space="preserve"> and this task provides pupils with a freedom to explore their creativity.</w:t>
      </w:r>
      <w:r w:rsidR="003E11A7" w:rsidRPr="001D00A6">
        <w:rPr>
          <w:rFonts w:ascii="Times New Roman" w:hAnsi="Times New Roman" w:cs="Times New Roman"/>
          <w:sz w:val="24"/>
          <w:szCs w:val="24"/>
        </w:rPr>
        <w:t xml:space="preserve"> (</w:t>
      </w:r>
      <w:r w:rsidR="00816723" w:rsidRPr="001D00A6">
        <w:rPr>
          <w:rFonts w:ascii="Times New Roman" w:hAnsi="Times New Roman" w:cs="Times New Roman"/>
          <w:sz w:val="24"/>
          <w:szCs w:val="24"/>
        </w:rPr>
        <w:t xml:space="preserve">Grigg, 2015; 247.) </w:t>
      </w:r>
      <w:r w:rsidR="00FC02BE" w:rsidRPr="001D00A6">
        <w:rPr>
          <w:rFonts w:ascii="Times New Roman" w:hAnsi="Times New Roman" w:cs="Times New Roman"/>
          <w:sz w:val="24"/>
          <w:szCs w:val="24"/>
        </w:rPr>
        <w:t xml:space="preserve">This also strongly links back to their Welsh cultural artefact quite obviously </w:t>
      </w:r>
      <w:r w:rsidR="00816723" w:rsidRPr="001D00A6">
        <w:rPr>
          <w:rFonts w:ascii="Times New Roman" w:hAnsi="Times New Roman" w:cs="Times New Roman"/>
          <w:sz w:val="24"/>
          <w:szCs w:val="24"/>
        </w:rPr>
        <w:t xml:space="preserve">as they are creating their own representation of a Celtic roundhouse, and allows the </w:t>
      </w:r>
      <w:r w:rsidR="00EB13DC" w:rsidRPr="001D00A6">
        <w:rPr>
          <w:rFonts w:ascii="Times New Roman" w:hAnsi="Times New Roman" w:cs="Times New Roman"/>
          <w:sz w:val="24"/>
          <w:szCs w:val="24"/>
        </w:rPr>
        <w:t>pupils to ‘learn</w:t>
      </w:r>
      <w:r w:rsidR="00816723" w:rsidRPr="001D00A6">
        <w:rPr>
          <w:rFonts w:ascii="Times New Roman" w:hAnsi="Times New Roman" w:cs="Times New Roman"/>
          <w:sz w:val="24"/>
          <w:szCs w:val="24"/>
        </w:rPr>
        <w:t xml:space="preserve"> about the character of the buil</w:t>
      </w:r>
      <w:r w:rsidR="002F3914" w:rsidRPr="001D00A6">
        <w:rPr>
          <w:rFonts w:ascii="Times New Roman" w:hAnsi="Times New Roman" w:cs="Times New Roman"/>
          <w:sz w:val="24"/>
          <w:szCs w:val="24"/>
        </w:rPr>
        <w:t>t environment, past and present’ within Wales.</w:t>
      </w:r>
      <w:r w:rsidR="00EB13DC" w:rsidRPr="001D00A6">
        <w:rPr>
          <w:rFonts w:ascii="Times New Roman" w:hAnsi="Times New Roman" w:cs="Times New Roman"/>
          <w:sz w:val="24"/>
          <w:szCs w:val="24"/>
        </w:rPr>
        <w:t xml:space="preserve"> (QCAA, 2003</w:t>
      </w:r>
      <w:r w:rsidR="00C963DA" w:rsidRPr="001D00A6">
        <w:rPr>
          <w:rFonts w:ascii="Times New Roman" w:hAnsi="Times New Roman" w:cs="Times New Roman"/>
          <w:sz w:val="24"/>
          <w:szCs w:val="24"/>
        </w:rPr>
        <w:t>; 5.)</w:t>
      </w:r>
      <w:r w:rsidR="00DF7595" w:rsidRPr="001D00A6">
        <w:rPr>
          <w:rFonts w:ascii="Times New Roman" w:hAnsi="Times New Roman" w:cs="Times New Roman"/>
          <w:sz w:val="24"/>
          <w:szCs w:val="24"/>
        </w:rPr>
        <w:t xml:space="preserve"> </w:t>
      </w:r>
    </w:p>
    <w:p w14:paraId="7B3A1504" w14:textId="7E452AB1" w:rsidR="00A956B2" w:rsidRPr="001D00A6" w:rsidRDefault="00A956B2" w:rsidP="00BB00F8">
      <w:pPr>
        <w:spacing w:line="360" w:lineRule="auto"/>
        <w:rPr>
          <w:rFonts w:ascii="Times New Roman" w:hAnsi="Times New Roman" w:cs="Times New Roman"/>
          <w:sz w:val="24"/>
          <w:szCs w:val="24"/>
        </w:rPr>
      </w:pPr>
    </w:p>
    <w:p w14:paraId="52DFA4FA" w14:textId="66F233A6" w:rsidR="00E56566" w:rsidRPr="001D00A6" w:rsidRDefault="00C27377" w:rsidP="00BB00F8">
      <w:pPr>
        <w:spacing w:line="360" w:lineRule="auto"/>
        <w:rPr>
          <w:rFonts w:ascii="Times New Roman" w:hAnsi="Times New Roman" w:cs="Times New Roman"/>
          <w:sz w:val="24"/>
          <w:szCs w:val="24"/>
        </w:rPr>
      </w:pPr>
      <w:r w:rsidRPr="001D00A6">
        <w:rPr>
          <w:rFonts w:ascii="Times New Roman" w:hAnsi="Times New Roman" w:cs="Times New Roman"/>
          <w:sz w:val="24"/>
          <w:szCs w:val="24"/>
        </w:rPr>
        <w:t xml:space="preserve">The final activity </w:t>
      </w:r>
      <w:r w:rsidR="00264B72" w:rsidRPr="001D00A6">
        <w:rPr>
          <w:rFonts w:ascii="Times New Roman" w:hAnsi="Times New Roman" w:cs="Times New Roman"/>
          <w:sz w:val="24"/>
          <w:szCs w:val="24"/>
        </w:rPr>
        <w:t>for pupils to focus on within the visual and expressive arts</w:t>
      </w:r>
      <w:r w:rsidR="00ED646E" w:rsidRPr="001D00A6">
        <w:rPr>
          <w:rFonts w:ascii="Times New Roman" w:hAnsi="Times New Roman" w:cs="Times New Roman"/>
          <w:sz w:val="24"/>
          <w:szCs w:val="24"/>
        </w:rPr>
        <w:t>, linking to the</w:t>
      </w:r>
      <w:r w:rsidR="00264B72" w:rsidRPr="001D00A6">
        <w:rPr>
          <w:rFonts w:ascii="Times New Roman" w:hAnsi="Times New Roman" w:cs="Times New Roman"/>
          <w:sz w:val="24"/>
          <w:szCs w:val="24"/>
        </w:rPr>
        <w:t xml:space="preserve"> </w:t>
      </w:r>
      <w:r w:rsidR="0037234A" w:rsidRPr="001D00A6">
        <w:rPr>
          <w:rFonts w:ascii="Times New Roman" w:hAnsi="Times New Roman" w:cs="Times New Roman"/>
          <w:sz w:val="24"/>
          <w:szCs w:val="24"/>
        </w:rPr>
        <w:t>W</w:t>
      </w:r>
      <w:r w:rsidR="00264B72" w:rsidRPr="001D00A6">
        <w:rPr>
          <w:rFonts w:ascii="Times New Roman" w:hAnsi="Times New Roman" w:cs="Times New Roman"/>
          <w:sz w:val="24"/>
          <w:szCs w:val="24"/>
        </w:rPr>
        <w:t>elsh cultural artefact of Celtic roundhouses</w:t>
      </w:r>
      <w:r w:rsidR="00B2383B" w:rsidRPr="001D00A6">
        <w:rPr>
          <w:rFonts w:ascii="Times New Roman" w:hAnsi="Times New Roman" w:cs="Times New Roman"/>
          <w:sz w:val="24"/>
          <w:szCs w:val="24"/>
        </w:rPr>
        <w:t>,</w:t>
      </w:r>
      <w:r w:rsidR="00264B72" w:rsidRPr="001D00A6">
        <w:rPr>
          <w:rFonts w:ascii="Times New Roman" w:hAnsi="Times New Roman" w:cs="Times New Roman"/>
          <w:sz w:val="24"/>
          <w:szCs w:val="24"/>
        </w:rPr>
        <w:t xml:space="preserve"> is an art activity focusing on Celtic patterns.</w:t>
      </w:r>
      <w:r w:rsidR="0037234A" w:rsidRPr="001D00A6">
        <w:rPr>
          <w:rFonts w:ascii="Times New Roman" w:hAnsi="Times New Roman" w:cs="Times New Roman"/>
          <w:sz w:val="24"/>
          <w:szCs w:val="24"/>
        </w:rPr>
        <w:t xml:space="preserve"> Looking </w:t>
      </w:r>
      <w:r w:rsidR="00BD603E" w:rsidRPr="001D00A6">
        <w:rPr>
          <w:rFonts w:ascii="Times New Roman" w:hAnsi="Times New Roman" w:cs="Times New Roman"/>
          <w:sz w:val="24"/>
          <w:szCs w:val="24"/>
        </w:rPr>
        <w:t xml:space="preserve">at Celtic patterns allows pupils to make links to art and patterns that they see in the world today, and patterns that were used in Celtic times. </w:t>
      </w:r>
      <w:r w:rsidR="00C3428F" w:rsidRPr="001D00A6">
        <w:rPr>
          <w:rFonts w:ascii="Times New Roman" w:hAnsi="Times New Roman" w:cs="Times New Roman"/>
          <w:sz w:val="24"/>
          <w:szCs w:val="24"/>
        </w:rPr>
        <w:t>‘Engagement with the expressive arts requires application, perseverance and close attention to detail, capacities that have benefits across learning’ and focusing on a topic such as Celtic patterns does require</w:t>
      </w:r>
      <w:r w:rsidR="00AF7322" w:rsidRPr="001D00A6">
        <w:rPr>
          <w:rFonts w:ascii="Times New Roman" w:hAnsi="Times New Roman" w:cs="Times New Roman"/>
          <w:sz w:val="24"/>
          <w:szCs w:val="24"/>
        </w:rPr>
        <w:t xml:space="preserve"> close attention</w:t>
      </w:r>
      <w:r w:rsidR="00237EB3" w:rsidRPr="001D00A6">
        <w:rPr>
          <w:rFonts w:ascii="Times New Roman" w:hAnsi="Times New Roman" w:cs="Times New Roman"/>
          <w:sz w:val="24"/>
          <w:szCs w:val="24"/>
        </w:rPr>
        <w:t xml:space="preserve"> to detail, but the aim to make this an engaging experience for pupils will be achieved by creating a strong link to their visit to Castell Henllys. (Donaldson; 2015</w:t>
      </w:r>
      <w:r w:rsidR="00170748" w:rsidRPr="001D00A6">
        <w:rPr>
          <w:rFonts w:ascii="Times New Roman" w:hAnsi="Times New Roman" w:cs="Times New Roman"/>
          <w:sz w:val="24"/>
          <w:szCs w:val="24"/>
        </w:rPr>
        <w:t xml:space="preserve">; 43.) The activity will begin by separating pupils into groups, and within their groups they will be shown a range of objects that contain Celtic patterns, such as photos of art pieces found within roundhouses at Castell Henllys to link to the artefact, their face paint from Castell Henllys, wooden love spoons, and to make a link to Wales and Welsh artists for pupils, Celtic </w:t>
      </w:r>
      <w:r w:rsidR="00CD3BD7" w:rsidRPr="001D00A6">
        <w:rPr>
          <w:rFonts w:ascii="Times New Roman" w:hAnsi="Times New Roman" w:cs="Times New Roman"/>
          <w:sz w:val="24"/>
          <w:szCs w:val="24"/>
        </w:rPr>
        <w:t xml:space="preserve">jewellery </w:t>
      </w:r>
      <w:r w:rsidR="00170748" w:rsidRPr="001D00A6">
        <w:rPr>
          <w:rFonts w:ascii="Times New Roman" w:hAnsi="Times New Roman" w:cs="Times New Roman"/>
          <w:sz w:val="24"/>
          <w:szCs w:val="24"/>
        </w:rPr>
        <w:t xml:space="preserve">from </w:t>
      </w:r>
      <w:r w:rsidR="00A205C6" w:rsidRPr="001D00A6">
        <w:rPr>
          <w:rFonts w:ascii="Times New Roman" w:hAnsi="Times New Roman" w:cs="Times New Roman"/>
          <w:sz w:val="24"/>
          <w:szCs w:val="24"/>
        </w:rPr>
        <w:t xml:space="preserve">Welsh company Rhiannon, founded in Tregaron featuring Welsh </w:t>
      </w:r>
      <w:r w:rsidR="00926D9A">
        <w:rPr>
          <w:rFonts w:ascii="Times New Roman" w:hAnsi="Times New Roman" w:cs="Times New Roman"/>
          <w:sz w:val="24"/>
          <w:szCs w:val="24"/>
        </w:rPr>
        <w:t>Celtic patterns (See A</w:t>
      </w:r>
      <w:r w:rsidR="00211BFB" w:rsidRPr="001D00A6">
        <w:rPr>
          <w:rFonts w:ascii="Times New Roman" w:hAnsi="Times New Roman" w:cs="Times New Roman"/>
          <w:sz w:val="24"/>
          <w:szCs w:val="24"/>
        </w:rPr>
        <w:t>ppendix 4).</w:t>
      </w:r>
      <w:r w:rsidR="00487504" w:rsidRPr="001D00A6">
        <w:rPr>
          <w:rFonts w:ascii="Times New Roman" w:hAnsi="Times New Roman" w:cs="Times New Roman"/>
          <w:sz w:val="24"/>
          <w:szCs w:val="24"/>
        </w:rPr>
        <w:t xml:space="preserve"> The use of a link to a local artist also meets a recommendation within the Curriculum Cymreig suggesting that </w:t>
      </w:r>
      <w:r w:rsidR="007E2BFB" w:rsidRPr="001D00A6">
        <w:rPr>
          <w:rFonts w:ascii="Times New Roman" w:hAnsi="Times New Roman" w:cs="Times New Roman"/>
          <w:sz w:val="24"/>
          <w:szCs w:val="24"/>
        </w:rPr>
        <w:t xml:space="preserve">teachers can use </w:t>
      </w:r>
      <w:r w:rsidR="00C0159D" w:rsidRPr="001D00A6">
        <w:rPr>
          <w:rFonts w:ascii="Times New Roman" w:hAnsi="Times New Roman" w:cs="Times New Roman"/>
          <w:sz w:val="24"/>
          <w:szCs w:val="24"/>
        </w:rPr>
        <w:t>resources available to them ‘</w:t>
      </w:r>
      <w:r w:rsidR="00487504" w:rsidRPr="001D00A6">
        <w:rPr>
          <w:rFonts w:ascii="Times New Roman" w:hAnsi="Times New Roman" w:cs="Times New Roman"/>
          <w:sz w:val="24"/>
          <w:szCs w:val="24"/>
        </w:rPr>
        <w:t>in their local and national community so that pupils can explore the creative and expressive arts in Wales, both traditional and contemporary.</w:t>
      </w:r>
      <w:r w:rsidR="00C0159D" w:rsidRPr="001D00A6">
        <w:rPr>
          <w:rFonts w:ascii="Times New Roman" w:hAnsi="Times New Roman" w:cs="Times New Roman"/>
          <w:sz w:val="24"/>
          <w:szCs w:val="24"/>
        </w:rPr>
        <w:t>’ (QCAA, 2003;</w:t>
      </w:r>
      <w:r w:rsidR="00BE5E55" w:rsidRPr="001D00A6">
        <w:rPr>
          <w:rFonts w:ascii="Times New Roman" w:hAnsi="Times New Roman" w:cs="Times New Roman"/>
          <w:sz w:val="24"/>
          <w:szCs w:val="24"/>
        </w:rPr>
        <w:t xml:space="preserve"> 9.) </w:t>
      </w:r>
      <w:r w:rsidR="000E4E79" w:rsidRPr="001D00A6">
        <w:rPr>
          <w:rFonts w:ascii="Times New Roman" w:hAnsi="Times New Roman" w:cs="Times New Roman"/>
          <w:sz w:val="24"/>
          <w:szCs w:val="24"/>
        </w:rPr>
        <w:t xml:space="preserve"> </w:t>
      </w:r>
      <w:r w:rsidR="00975F73" w:rsidRPr="001D00A6">
        <w:rPr>
          <w:rFonts w:ascii="Times New Roman" w:hAnsi="Times New Roman" w:cs="Times New Roman"/>
          <w:sz w:val="24"/>
          <w:szCs w:val="24"/>
        </w:rPr>
        <w:t xml:space="preserve">The pupils will be asked to look </w:t>
      </w:r>
      <w:r w:rsidR="009279BB">
        <w:rPr>
          <w:rFonts w:ascii="Times New Roman" w:hAnsi="Times New Roman" w:cs="Times New Roman"/>
          <w:sz w:val="24"/>
          <w:szCs w:val="24"/>
        </w:rPr>
        <w:t xml:space="preserve">at </w:t>
      </w:r>
      <w:r w:rsidR="00975F73" w:rsidRPr="001D00A6">
        <w:rPr>
          <w:rFonts w:ascii="Times New Roman" w:hAnsi="Times New Roman" w:cs="Times New Roman"/>
          <w:sz w:val="24"/>
          <w:szCs w:val="24"/>
        </w:rPr>
        <w:t xml:space="preserve">and feel each item, and describe each item using the richest language </w:t>
      </w:r>
      <w:r w:rsidR="00975F73" w:rsidRPr="001D00A6">
        <w:rPr>
          <w:rFonts w:ascii="Times New Roman" w:hAnsi="Times New Roman" w:cs="Times New Roman"/>
          <w:sz w:val="24"/>
          <w:szCs w:val="24"/>
        </w:rPr>
        <w:lastRenderedPageBreak/>
        <w:t xml:space="preserve">(adjectives) that they can think of, </w:t>
      </w:r>
      <w:r w:rsidR="0066537C" w:rsidRPr="001D00A6">
        <w:rPr>
          <w:rFonts w:ascii="Times New Roman" w:hAnsi="Times New Roman" w:cs="Times New Roman"/>
          <w:sz w:val="24"/>
          <w:szCs w:val="24"/>
        </w:rPr>
        <w:t xml:space="preserve">‘responding orally </w:t>
      </w:r>
      <w:r w:rsidR="009E0A01" w:rsidRPr="001D00A6">
        <w:rPr>
          <w:rFonts w:ascii="Times New Roman" w:hAnsi="Times New Roman" w:cs="Times New Roman"/>
          <w:sz w:val="24"/>
          <w:szCs w:val="24"/>
        </w:rPr>
        <w:t xml:space="preserve">to a variety </w:t>
      </w:r>
      <w:r w:rsidR="00EC080F" w:rsidRPr="001D00A6">
        <w:rPr>
          <w:rFonts w:ascii="Times New Roman" w:hAnsi="Times New Roman" w:cs="Times New Roman"/>
          <w:sz w:val="24"/>
          <w:szCs w:val="24"/>
        </w:rPr>
        <w:t>of stimuli and ideas</w:t>
      </w:r>
      <w:r w:rsidR="00357B75" w:rsidRPr="001D00A6">
        <w:rPr>
          <w:rFonts w:ascii="Times New Roman" w:hAnsi="Times New Roman" w:cs="Times New Roman"/>
          <w:sz w:val="24"/>
          <w:szCs w:val="24"/>
        </w:rPr>
        <w:t>’,</w:t>
      </w:r>
      <w:r w:rsidR="006A1967" w:rsidRPr="001D00A6">
        <w:rPr>
          <w:rFonts w:ascii="Times New Roman" w:hAnsi="Times New Roman" w:cs="Times New Roman"/>
          <w:sz w:val="24"/>
          <w:szCs w:val="24"/>
        </w:rPr>
        <w:t xml:space="preserve"> linking to the Literacy curriculum for Key Stage 2.</w:t>
      </w:r>
      <w:r w:rsidR="00CE5C97" w:rsidRPr="001D00A6">
        <w:rPr>
          <w:rFonts w:ascii="Times New Roman" w:hAnsi="Times New Roman" w:cs="Times New Roman"/>
          <w:sz w:val="24"/>
          <w:szCs w:val="24"/>
        </w:rPr>
        <w:t xml:space="preserve"> (WAG, </w:t>
      </w:r>
      <w:r w:rsidR="005E5404" w:rsidRPr="001D00A6">
        <w:rPr>
          <w:rFonts w:ascii="Times New Roman" w:hAnsi="Times New Roman" w:cs="Times New Roman"/>
          <w:sz w:val="24"/>
          <w:szCs w:val="24"/>
        </w:rPr>
        <w:t>2016</w:t>
      </w:r>
      <w:r w:rsidR="005C6492" w:rsidRPr="001D00A6">
        <w:rPr>
          <w:rFonts w:ascii="Times New Roman" w:hAnsi="Times New Roman" w:cs="Times New Roman"/>
          <w:sz w:val="24"/>
          <w:szCs w:val="24"/>
        </w:rPr>
        <w:t>a</w:t>
      </w:r>
      <w:r w:rsidR="005E5404" w:rsidRPr="001D00A6">
        <w:rPr>
          <w:rFonts w:ascii="Times New Roman" w:hAnsi="Times New Roman" w:cs="Times New Roman"/>
          <w:sz w:val="24"/>
          <w:szCs w:val="24"/>
        </w:rPr>
        <w:t xml:space="preserve">; </w:t>
      </w:r>
      <w:r w:rsidR="00F63766" w:rsidRPr="001D00A6">
        <w:rPr>
          <w:rFonts w:ascii="Times New Roman" w:hAnsi="Times New Roman" w:cs="Times New Roman"/>
          <w:sz w:val="24"/>
          <w:szCs w:val="24"/>
        </w:rPr>
        <w:t>2.)</w:t>
      </w:r>
      <w:r w:rsidR="006F4B96" w:rsidRPr="001D00A6">
        <w:rPr>
          <w:rFonts w:ascii="Times New Roman" w:hAnsi="Times New Roman" w:cs="Times New Roman"/>
          <w:sz w:val="24"/>
          <w:szCs w:val="24"/>
        </w:rPr>
        <w:t xml:space="preserve"> They will then share the adjectives they had gathered with the rest of the class. Once these have been shared with the rest of the class, developing their understanding of different properties of Celtic patterns, the pupils will be given the task of designing their own Celtic patterns</w:t>
      </w:r>
      <w:r w:rsidR="00397A1A" w:rsidRPr="001D00A6">
        <w:rPr>
          <w:rFonts w:ascii="Times New Roman" w:hAnsi="Times New Roman" w:cs="Times New Roman"/>
          <w:sz w:val="24"/>
          <w:szCs w:val="24"/>
        </w:rPr>
        <w:t xml:space="preserve">. </w:t>
      </w:r>
      <w:r w:rsidR="002A2709" w:rsidRPr="001D00A6">
        <w:rPr>
          <w:rFonts w:ascii="Times New Roman" w:hAnsi="Times New Roman" w:cs="Times New Roman"/>
          <w:sz w:val="24"/>
          <w:szCs w:val="24"/>
        </w:rPr>
        <w:t xml:space="preserve"> ‘The vibra</w:t>
      </w:r>
      <w:r w:rsidR="001A5BA8" w:rsidRPr="001D00A6">
        <w:rPr>
          <w:rFonts w:ascii="Times New Roman" w:hAnsi="Times New Roman" w:cs="Times New Roman"/>
          <w:sz w:val="24"/>
          <w:szCs w:val="24"/>
        </w:rPr>
        <w:t>ncy of children’s own artwork is</w:t>
      </w:r>
      <w:r w:rsidR="002A2709" w:rsidRPr="001D00A6">
        <w:rPr>
          <w:rFonts w:ascii="Times New Roman" w:hAnsi="Times New Roman" w:cs="Times New Roman"/>
          <w:sz w:val="24"/>
          <w:szCs w:val="24"/>
        </w:rPr>
        <w:t xml:space="preserve"> enhanced when they become sensitively aware and appreciative of others works of art that somehow relate to their own,’ and the deeper understanding of other Celtic pattern designs will create a wider range of ideas and patterns for children to use in the creation of their own. (Bloomfield: 2000; 94.)</w:t>
      </w:r>
    </w:p>
    <w:p w14:paraId="4E10931C" w14:textId="6CE87E8C" w:rsidR="00D9605F" w:rsidRPr="001D00A6" w:rsidRDefault="00D9605F" w:rsidP="00BB00F8">
      <w:pPr>
        <w:spacing w:line="360" w:lineRule="auto"/>
        <w:rPr>
          <w:rFonts w:ascii="Times New Roman" w:hAnsi="Times New Roman" w:cs="Times New Roman"/>
          <w:sz w:val="24"/>
          <w:szCs w:val="24"/>
        </w:rPr>
      </w:pPr>
    </w:p>
    <w:p w14:paraId="1F69BE33" w14:textId="37E0E9CA" w:rsidR="00141578" w:rsidRPr="001D00A6" w:rsidRDefault="00D9605F" w:rsidP="00BB00F8">
      <w:pPr>
        <w:spacing w:line="360" w:lineRule="auto"/>
        <w:rPr>
          <w:rFonts w:ascii="Times New Roman" w:hAnsi="Times New Roman" w:cs="Times New Roman"/>
          <w:sz w:val="24"/>
          <w:szCs w:val="24"/>
        </w:rPr>
      </w:pPr>
      <w:r w:rsidRPr="001D00A6">
        <w:rPr>
          <w:rFonts w:ascii="Times New Roman" w:hAnsi="Times New Roman" w:cs="Times New Roman"/>
          <w:sz w:val="24"/>
          <w:szCs w:val="24"/>
        </w:rPr>
        <w:t>After the pupils have designed their own Celtic pattern, dra</w:t>
      </w:r>
      <w:r w:rsidR="00C50675" w:rsidRPr="001D00A6">
        <w:rPr>
          <w:rFonts w:ascii="Times New Roman" w:hAnsi="Times New Roman" w:cs="Times New Roman"/>
          <w:sz w:val="24"/>
          <w:szCs w:val="24"/>
        </w:rPr>
        <w:t>wing it on paper, they will</w:t>
      </w:r>
      <w:r w:rsidRPr="001D00A6">
        <w:rPr>
          <w:rFonts w:ascii="Times New Roman" w:hAnsi="Times New Roman" w:cs="Times New Roman"/>
          <w:sz w:val="24"/>
          <w:szCs w:val="24"/>
        </w:rPr>
        <w:t xml:space="preserve"> be given creative freedom to choose any artistic materials within </w:t>
      </w:r>
      <w:r w:rsidR="00D72F29" w:rsidRPr="001D00A6">
        <w:rPr>
          <w:rFonts w:ascii="Times New Roman" w:hAnsi="Times New Roman" w:cs="Times New Roman"/>
          <w:sz w:val="24"/>
          <w:szCs w:val="24"/>
        </w:rPr>
        <w:t xml:space="preserve">the classroom to recreate </w:t>
      </w:r>
      <w:r w:rsidR="00A903A8" w:rsidRPr="001D00A6">
        <w:rPr>
          <w:rFonts w:ascii="Times New Roman" w:hAnsi="Times New Roman" w:cs="Times New Roman"/>
          <w:sz w:val="24"/>
          <w:szCs w:val="24"/>
        </w:rPr>
        <w:t>their Celtic pattern, for example; using printing, using string, use of pastels, paint, colours etc. ‘Successful art lessons occur when teachers plan to develop pupils appreciation…with a range of media and materials</w:t>
      </w:r>
      <w:r w:rsidR="00C442CA" w:rsidRPr="001D00A6">
        <w:rPr>
          <w:rFonts w:ascii="Times New Roman" w:hAnsi="Times New Roman" w:cs="Times New Roman"/>
          <w:sz w:val="24"/>
          <w:szCs w:val="24"/>
        </w:rPr>
        <w:t>,’ including exploration of the artistic elements such as colour, line and pattern, all of which will occur within this session. (Grigg, 2015; 246.) Providing pupils with creative freedom is an important part of children’s artistic development,</w:t>
      </w:r>
      <w:r w:rsidR="00ED75B5" w:rsidRPr="001D00A6">
        <w:rPr>
          <w:rFonts w:ascii="Times New Roman" w:hAnsi="Times New Roman" w:cs="Times New Roman"/>
          <w:sz w:val="24"/>
          <w:szCs w:val="24"/>
        </w:rPr>
        <w:t xml:space="preserve"> as ‘Children and artists, though for different reasons, have the same completely new way of seeing when they observe the world,’ and allowing pupils to explore this new way of viewing the world is important for their understanding of their own cultural identity within the arts. (</w:t>
      </w:r>
      <w:r w:rsidR="00D536B5" w:rsidRPr="001D00A6">
        <w:rPr>
          <w:rFonts w:ascii="Times New Roman" w:hAnsi="Times New Roman" w:cs="Times New Roman"/>
          <w:sz w:val="24"/>
          <w:szCs w:val="24"/>
        </w:rPr>
        <w:t>Vecchi, 2010;</w:t>
      </w:r>
      <w:r w:rsidR="00ED75B5" w:rsidRPr="001D00A6">
        <w:rPr>
          <w:rFonts w:ascii="Times New Roman" w:hAnsi="Times New Roman" w:cs="Times New Roman"/>
          <w:sz w:val="24"/>
          <w:szCs w:val="24"/>
        </w:rPr>
        <w:t xml:space="preserve"> 114.</w:t>
      </w:r>
      <w:r w:rsidR="00D536B5" w:rsidRPr="001D00A6">
        <w:rPr>
          <w:rFonts w:ascii="Times New Roman" w:hAnsi="Times New Roman" w:cs="Times New Roman"/>
          <w:sz w:val="24"/>
          <w:szCs w:val="24"/>
        </w:rPr>
        <w:t>)</w:t>
      </w:r>
      <w:r w:rsidR="000E4291" w:rsidRPr="001D00A6">
        <w:rPr>
          <w:rFonts w:ascii="Times New Roman" w:hAnsi="Times New Roman" w:cs="Times New Roman"/>
          <w:sz w:val="24"/>
          <w:szCs w:val="24"/>
        </w:rPr>
        <w:t xml:space="preserve"> </w:t>
      </w:r>
    </w:p>
    <w:p w14:paraId="77F4AE2E" w14:textId="77777777" w:rsidR="00141578" w:rsidRPr="001D00A6" w:rsidRDefault="00141578" w:rsidP="00BB00F8">
      <w:pPr>
        <w:spacing w:line="360" w:lineRule="auto"/>
        <w:rPr>
          <w:rFonts w:ascii="Times New Roman" w:hAnsi="Times New Roman" w:cs="Times New Roman"/>
          <w:sz w:val="24"/>
          <w:szCs w:val="24"/>
        </w:rPr>
      </w:pPr>
    </w:p>
    <w:p w14:paraId="6C39C793" w14:textId="6753EF3D" w:rsidR="001E3030" w:rsidRPr="001D00A6" w:rsidRDefault="00C24079" w:rsidP="00BB00F8">
      <w:pPr>
        <w:spacing w:line="360" w:lineRule="auto"/>
        <w:rPr>
          <w:rFonts w:ascii="Times New Roman" w:hAnsi="Times New Roman" w:cs="Times New Roman"/>
          <w:sz w:val="24"/>
          <w:szCs w:val="24"/>
        </w:rPr>
      </w:pPr>
      <w:r w:rsidRPr="001D00A6">
        <w:rPr>
          <w:rFonts w:ascii="Times New Roman" w:hAnsi="Times New Roman" w:cs="Times New Roman"/>
          <w:sz w:val="24"/>
          <w:szCs w:val="24"/>
        </w:rPr>
        <w:t xml:space="preserve">Using creative freedom </w:t>
      </w:r>
      <w:r w:rsidR="00247AC0" w:rsidRPr="001D00A6">
        <w:rPr>
          <w:rFonts w:ascii="Times New Roman" w:hAnsi="Times New Roman" w:cs="Times New Roman"/>
          <w:sz w:val="24"/>
          <w:szCs w:val="24"/>
        </w:rPr>
        <w:t xml:space="preserve">on an activity focused on Celtic patterns not only develops pupils understanding of the Welsh cultural expressive and visual arts but provides a cross-curricular link for teachers. Studying Celtic patterns links to Mathematics and the concept of pattern, </w:t>
      </w:r>
      <w:r w:rsidR="008F53DC" w:rsidRPr="001D00A6">
        <w:rPr>
          <w:rFonts w:ascii="Times New Roman" w:hAnsi="Times New Roman" w:cs="Times New Roman"/>
          <w:sz w:val="24"/>
          <w:szCs w:val="24"/>
        </w:rPr>
        <w:t>in which Key Stage 2 pupils should be able to ‘talk about or indicate, recognise and copy simple re</w:t>
      </w:r>
      <w:r w:rsidR="00076E6B" w:rsidRPr="001D00A6">
        <w:rPr>
          <w:rFonts w:ascii="Times New Roman" w:hAnsi="Times New Roman" w:cs="Times New Roman"/>
          <w:sz w:val="24"/>
          <w:szCs w:val="24"/>
        </w:rPr>
        <w:t xml:space="preserve">peating patterns and sequences.’ (WAG, </w:t>
      </w:r>
      <w:r w:rsidR="00590EF5" w:rsidRPr="001D00A6">
        <w:rPr>
          <w:rFonts w:ascii="Times New Roman" w:hAnsi="Times New Roman" w:cs="Times New Roman"/>
          <w:sz w:val="24"/>
          <w:szCs w:val="24"/>
        </w:rPr>
        <w:t>2016</w:t>
      </w:r>
      <w:r w:rsidR="005C6492" w:rsidRPr="001D00A6">
        <w:rPr>
          <w:rFonts w:ascii="Times New Roman" w:hAnsi="Times New Roman" w:cs="Times New Roman"/>
          <w:sz w:val="24"/>
          <w:szCs w:val="24"/>
        </w:rPr>
        <w:t>b</w:t>
      </w:r>
      <w:r w:rsidR="00590EF5" w:rsidRPr="001D00A6">
        <w:rPr>
          <w:rFonts w:ascii="Times New Roman" w:hAnsi="Times New Roman" w:cs="Times New Roman"/>
          <w:sz w:val="24"/>
          <w:szCs w:val="24"/>
        </w:rPr>
        <w:t>; 12.)</w:t>
      </w:r>
      <w:r w:rsidR="00141578" w:rsidRPr="001D00A6">
        <w:rPr>
          <w:rFonts w:ascii="Times New Roman" w:hAnsi="Times New Roman" w:cs="Times New Roman"/>
          <w:sz w:val="24"/>
          <w:szCs w:val="24"/>
        </w:rPr>
        <w:t xml:space="preserve"> </w:t>
      </w:r>
      <w:r w:rsidR="001E3030" w:rsidRPr="001D00A6">
        <w:rPr>
          <w:rFonts w:ascii="Times New Roman" w:hAnsi="Times New Roman" w:cs="Times New Roman"/>
          <w:sz w:val="24"/>
          <w:szCs w:val="24"/>
        </w:rPr>
        <w:t>Cross-curricular teaching is an effective and engaging teaching style whilst using an artefact of Welsh culture as a stimulus as ‘a relevant and authentic theme may be used to generate learning in a wide variety of subjects’, which is an aim that has hopefully been achieved through this resource based on the Welsh cultural artefact of Celtic Roundhouses.</w:t>
      </w:r>
      <w:r w:rsidR="00C5314C" w:rsidRPr="001D00A6">
        <w:rPr>
          <w:rFonts w:ascii="Times New Roman" w:hAnsi="Times New Roman" w:cs="Times New Roman"/>
          <w:sz w:val="24"/>
          <w:szCs w:val="24"/>
        </w:rPr>
        <w:t xml:space="preserve"> (Barnes, 2015; 70.)</w:t>
      </w:r>
      <w:r w:rsidR="00E771B4" w:rsidRPr="001D00A6">
        <w:rPr>
          <w:rFonts w:ascii="Times New Roman" w:hAnsi="Times New Roman" w:cs="Times New Roman"/>
          <w:b/>
          <w:sz w:val="24"/>
          <w:szCs w:val="24"/>
        </w:rPr>
        <w:t xml:space="preserve"> </w:t>
      </w:r>
      <w:r w:rsidR="00E771B4" w:rsidRPr="001D00A6">
        <w:rPr>
          <w:rFonts w:ascii="Times New Roman" w:hAnsi="Times New Roman" w:cs="Times New Roman"/>
          <w:sz w:val="24"/>
          <w:szCs w:val="24"/>
        </w:rPr>
        <w:t xml:space="preserve">However, there have been studies that suggest there are downfalls to the use of a cross-curricular approach </w:t>
      </w:r>
      <w:r w:rsidR="00B952BE" w:rsidRPr="001D00A6">
        <w:rPr>
          <w:rFonts w:ascii="Times New Roman" w:hAnsi="Times New Roman" w:cs="Times New Roman"/>
          <w:sz w:val="24"/>
          <w:szCs w:val="24"/>
        </w:rPr>
        <w:t>within the classroom. Some theorists</w:t>
      </w:r>
      <w:r w:rsidR="003376B6" w:rsidRPr="001D00A6">
        <w:rPr>
          <w:rFonts w:ascii="Times New Roman" w:hAnsi="Times New Roman" w:cs="Times New Roman"/>
          <w:sz w:val="24"/>
          <w:szCs w:val="24"/>
        </w:rPr>
        <w:t xml:space="preserve"> (Czernaik, 2007; Parkinson, 2010; Barnes, 2011)</w:t>
      </w:r>
      <w:r w:rsidR="00B952BE" w:rsidRPr="001D00A6">
        <w:rPr>
          <w:rFonts w:ascii="Times New Roman" w:hAnsi="Times New Roman" w:cs="Times New Roman"/>
          <w:sz w:val="24"/>
          <w:szCs w:val="24"/>
        </w:rPr>
        <w:t xml:space="preserve"> sug</w:t>
      </w:r>
      <w:r w:rsidR="003376B6" w:rsidRPr="001D00A6">
        <w:rPr>
          <w:rFonts w:ascii="Times New Roman" w:hAnsi="Times New Roman" w:cs="Times New Roman"/>
          <w:sz w:val="24"/>
          <w:szCs w:val="24"/>
        </w:rPr>
        <w:t xml:space="preserve">gest that when teaching </w:t>
      </w:r>
      <w:r w:rsidR="00B952BE" w:rsidRPr="001D00A6">
        <w:rPr>
          <w:rFonts w:ascii="Times New Roman" w:hAnsi="Times New Roman" w:cs="Times New Roman"/>
          <w:sz w:val="24"/>
          <w:szCs w:val="24"/>
        </w:rPr>
        <w:t>with a cross-curricular approach, ‘subjects lose their identity’</w:t>
      </w:r>
      <w:r w:rsidR="003376B6" w:rsidRPr="001D00A6">
        <w:rPr>
          <w:rFonts w:ascii="Times New Roman" w:hAnsi="Times New Roman" w:cs="Times New Roman"/>
          <w:sz w:val="24"/>
          <w:szCs w:val="24"/>
        </w:rPr>
        <w:t xml:space="preserve"> which would </w:t>
      </w:r>
      <w:r w:rsidR="003376B6" w:rsidRPr="001D00A6">
        <w:rPr>
          <w:rFonts w:ascii="Times New Roman" w:hAnsi="Times New Roman" w:cs="Times New Roman"/>
          <w:sz w:val="24"/>
          <w:szCs w:val="24"/>
        </w:rPr>
        <w:lastRenderedPageBreak/>
        <w:t>make it difficult for pupils to understand the difference between different subjects and therefore their subject specific skills</w:t>
      </w:r>
      <w:r w:rsidR="00B952BE" w:rsidRPr="001D00A6">
        <w:rPr>
          <w:rFonts w:ascii="Times New Roman" w:hAnsi="Times New Roman" w:cs="Times New Roman"/>
          <w:sz w:val="24"/>
          <w:szCs w:val="24"/>
        </w:rPr>
        <w:t>. (Kelly, 2012; 5.) Others</w:t>
      </w:r>
      <w:r w:rsidR="003376B6" w:rsidRPr="001D00A6">
        <w:rPr>
          <w:rFonts w:ascii="Times New Roman" w:hAnsi="Times New Roman" w:cs="Times New Roman"/>
          <w:sz w:val="24"/>
          <w:szCs w:val="24"/>
        </w:rPr>
        <w:t xml:space="preserve"> (</w:t>
      </w:r>
      <w:r w:rsidR="007C1B67" w:rsidRPr="001D00A6">
        <w:rPr>
          <w:rFonts w:ascii="Times New Roman" w:hAnsi="Times New Roman" w:cs="Times New Roman"/>
          <w:sz w:val="24"/>
          <w:szCs w:val="24"/>
        </w:rPr>
        <w:t>Alexander et al., 1992.)</w:t>
      </w:r>
      <w:r w:rsidR="00B952BE" w:rsidRPr="001D00A6">
        <w:rPr>
          <w:rFonts w:ascii="Times New Roman" w:hAnsi="Times New Roman" w:cs="Times New Roman"/>
          <w:sz w:val="24"/>
          <w:szCs w:val="24"/>
        </w:rPr>
        <w:t xml:space="preserve"> believe that learning can become ‘superficial and fragmentary’ for pupils</w:t>
      </w:r>
      <w:r w:rsidR="007C1B67" w:rsidRPr="001D00A6">
        <w:rPr>
          <w:rFonts w:ascii="Times New Roman" w:hAnsi="Times New Roman" w:cs="Times New Roman"/>
          <w:sz w:val="24"/>
          <w:szCs w:val="24"/>
        </w:rPr>
        <w:t xml:space="preserve"> as they struggle to differentiate between different skills and tasks, due to the possibility of an overwhelming theme being their only focus. </w:t>
      </w:r>
      <w:r w:rsidR="00A57811" w:rsidRPr="001D00A6">
        <w:rPr>
          <w:rFonts w:ascii="Times New Roman" w:hAnsi="Times New Roman" w:cs="Times New Roman"/>
          <w:sz w:val="24"/>
          <w:szCs w:val="24"/>
        </w:rPr>
        <w:t>(Kelly, 2012; 5.)</w:t>
      </w:r>
      <w:r w:rsidR="00450299" w:rsidRPr="001D00A6">
        <w:rPr>
          <w:rFonts w:ascii="Times New Roman" w:hAnsi="Times New Roman" w:cs="Times New Roman"/>
          <w:sz w:val="24"/>
          <w:szCs w:val="24"/>
        </w:rPr>
        <w:t xml:space="preserve"> However</w:t>
      </w:r>
      <w:r w:rsidR="00E13FFC" w:rsidRPr="001D00A6">
        <w:rPr>
          <w:rFonts w:ascii="Times New Roman" w:hAnsi="Times New Roman" w:cs="Times New Roman"/>
          <w:sz w:val="24"/>
          <w:szCs w:val="24"/>
        </w:rPr>
        <w:t xml:space="preserve">, </w:t>
      </w:r>
      <w:r w:rsidR="000E4291" w:rsidRPr="001D00A6">
        <w:rPr>
          <w:rFonts w:ascii="Times New Roman" w:hAnsi="Times New Roman" w:cs="Times New Roman"/>
          <w:sz w:val="24"/>
          <w:szCs w:val="24"/>
        </w:rPr>
        <w:t xml:space="preserve">when designing or planning a group of lessons with a cross-curricular approach, </w:t>
      </w:r>
      <w:r w:rsidR="00C91338" w:rsidRPr="001D00A6">
        <w:rPr>
          <w:rFonts w:ascii="Times New Roman" w:hAnsi="Times New Roman" w:cs="Times New Roman"/>
          <w:sz w:val="24"/>
          <w:szCs w:val="24"/>
        </w:rPr>
        <w:t>teachers have, especially when using the visual</w:t>
      </w:r>
      <w:r w:rsidR="004769AE" w:rsidRPr="001D00A6">
        <w:rPr>
          <w:rFonts w:ascii="Times New Roman" w:hAnsi="Times New Roman" w:cs="Times New Roman"/>
          <w:sz w:val="24"/>
          <w:szCs w:val="24"/>
        </w:rPr>
        <w:t xml:space="preserve"> and expressive</w:t>
      </w:r>
      <w:r w:rsidR="00C91338" w:rsidRPr="001D00A6">
        <w:rPr>
          <w:rFonts w:ascii="Times New Roman" w:hAnsi="Times New Roman" w:cs="Times New Roman"/>
          <w:sz w:val="24"/>
          <w:szCs w:val="24"/>
        </w:rPr>
        <w:t xml:space="preserve"> arts, ‘an opportunity to develop skills that are transferable across the curriculum. These are known as key skills.’ (Janes, 2014; 74.) Thematic and cross-curricular approaches are an excellent way to develop pupils key skills and to create an engaging and accessible learning experience for all.</w:t>
      </w:r>
    </w:p>
    <w:p w14:paraId="41DCD874" w14:textId="77777777" w:rsidR="00E771B4" w:rsidRPr="001D00A6" w:rsidRDefault="00E771B4" w:rsidP="00BB00F8">
      <w:pPr>
        <w:spacing w:line="360" w:lineRule="auto"/>
        <w:rPr>
          <w:rFonts w:ascii="Times New Roman" w:hAnsi="Times New Roman" w:cs="Times New Roman"/>
          <w:sz w:val="24"/>
          <w:szCs w:val="24"/>
        </w:rPr>
      </w:pPr>
    </w:p>
    <w:p w14:paraId="60D1B04B" w14:textId="4E2F6687" w:rsidR="00E34F35" w:rsidRPr="001D00A6" w:rsidRDefault="005D127F" w:rsidP="00BB00F8">
      <w:pPr>
        <w:pStyle w:val="s7"/>
        <w:spacing w:before="0" w:beforeAutospacing="0" w:after="0" w:afterAutospacing="0" w:line="360" w:lineRule="auto"/>
        <w:rPr>
          <w:rStyle w:val="s21"/>
          <w:color w:val="000000"/>
        </w:rPr>
      </w:pPr>
      <w:r w:rsidRPr="001D00A6">
        <w:rPr>
          <w:rStyle w:val="s21"/>
          <w:color w:val="000000"/>
        </w:rPr>
        <w:t xml:space="preserve">To conclude this </w:t>
      </w:r>
      <w:r w:rsidR="00272BF5" w:rsidRPr="001D00A6">
        <w:rPr>
          <w:rStyle w:val="s21"/>
          <w:color w:val="000000"/>
        </w:rPr>
        <w:t>group of thematic visual and expressive arts sessions based on the Welsh cultural artefact, Celtic roundhouses, the pupils will conduct a short film and media task. It is important for pupils to have an opportun</w:t>
      </w:r>
      <w:r w:rsidR="00201237" w:rsidRPr="001D00A6">
        <w:rPr>
          <w:rStyle w:val="s21"/>
          <w:color w:val="000000"/>
        </w:rPr>
        <w:t xml:space="preserve">ity to present their work in some form, </w:t>
      </w:r>
      <w:r w:rsidR="00281559" w:rsidRPr="001D00A6">
        <w:rPr>
          <w:rStyle w:val="s21"/>
          <w:color w:val="000000"/>
        </w:rPr>
        <w:t xml:space="preserve"> as ‘children’s efforts need to be</w:t>
      </w:r>
      <w:r w:rsidR="00DE47A9" w:rsidRPr="001D00A6">
        <w:rPr>
          <w:rStyle w:val="s21"/>
          <w:color w:val="000000"/>
        </w:rPr>
        <w:t xml:space="preserve"> celebrated and</w:t>
      </w:r>
      <w:r w:rsidR="00281559" w:rsidRPr="001D00A6">
        <w:rPr>
          <w:rStyle w:val="s21"/>
          <w:color w:val="000000"/>
        </w:rPr>
        <w:t xml:space="preserve"> shared </w:t>
      </w:r>
      <w:r w:rsidR="00DE47A9" w:rsidRPr="001D00A6">
        <w:rPr>
          <w:rStyle w:val="s21"/>
          <w:color w:val="000000"/>
        </w:rPr>
        <w:t>in school and the wider community.’ (Grigg, 2015; 381.)</w:t>
      </w:r>
      <w:r w:rsidR="00B16DE4" w:rsidRPr="001D00A6">
        <w:rPr>
          <w:rStyle w:val="s21"/>
          <w:color w:val="000000"/>
        </w:rPr>
        <w:t xml:space="preserve"> The pupils will come together as a class to create a short video presenting the work they have created based on the Celtic roundhouses and the general theme of the Celts. They will be asked to make this movie in a TV documentary style, with 3 children acting as presenters, and it will begin with an introduction, explaining their focus on the artefact of roundhouses, and explain</w:t>
      </w:r>
      <w:r w:rsidR="00D33892" w:rsidRPr="001D00A6">
        <w:rPr>
          <w:rStyle w:val="s21"/>
          <w:color w:val="000000"/>
        </w:rPr>
        <w:t>ing</w:t>
      </w:r>
      <w:r w:rsidR="00B16DE4" w:rsidRPr="001D00A6">
        <w:rPr>
          <w:rStyle w:val="s21"/>
          <w:color w:val="000000"/>
        </w:rPr>
        <w:t xml:space="preserve"> what they have learnt about Celtic life. They will then be split into three groups. One group will present the Celtic patterns that have been created by the children, explaining a few in detail. The second group will present a tour of the woodland area and all of the wooden structures/mini roundhouses built by the class for their design and technology task, and finally, the third group will perform some of the compositions created by the groups within their music task. </w:t>
      </w:r>
      <w:r w:rsidR="00D33892" w:rsidRPr="001D00A6">
        <w:rPr>
          <w:rStyle w:val="s21"/>
          <w:color w:val="000000"/>
        </w:rPr>
        <w:t>This not only creates a way in which the children’s work can be cel</w:t>
      </w:r>
      <w:r w:rsidR="002848B6">
        <w:rPr>
          <w:rStyle w:val="s21"/>
          <w:color w:val="000000"/>
        </w:rPr>
        <w:t>ebrated in an exciting way and</w:t>
      </w:r>
      <w:r w:rsidR="00D33892" w:rsidRPr="001D00A6">
        <w:rPr>
          <w:rStyle w:val="s21"/>
          <w:color w:val="000000"/>
        </w:rPr>
        <w:t xml:space="preserve"> can be shown to both classes within the school and parents, but adds to the cross-curricular approach of this thematic teaching with the inclusion of Film and Media.</w:t>
      </w:r>
      <w:r w:rsidR="00671ABB" w:rsidRPr="001D00A6">
        <w:rPr>
          <w:rStyle w:val="s21"/>
          <w:color w:val="000000"/>
        </w:rPr>
        <w:t xml:space="preserve"> Donaldson (2015; </w:t>
      </w:r>
      <w:r w:rsidR="00756231" w:rsidRPr="001D00A6">
        <w:rPr>
          <w:rStyle w:val="s21"/>
          <w:color w:val="000000"/>
        </w:rPr>
        <w:t>57</w:t>
      </w:r>
      <w:r w:rsidR="00671ABB" w:rsidRPr="001D00A6">
        <w:rPr>
          <w:rStyle w:val="s21"/>
          <w:color w:val="000000"/>
        </w:rPr>
        <w:t xml:space="preserve">.) states that when focusing on the expressive and visual arts, ‘children and young people may demonstrate progression in their learning by, for example, displaying increasing skills and </w:t>
      </w:r>
      <w:r w:rsidR="00B659CF" w:rsidRPr="001D00A6">
        <w:rPr>
          <w:rStyle w:val="s21"/>
          <w:color w:val="000000"/>
        </w:rPr>
        <w:t>confidence</w:t>
      </w:r>
      <w:r w:rsidR="00671ABB" w:rsidRPr="001D00A6">
        <w:rPr>
          <w:rStyle w:val="s21"/>
          <w:color w:val="000000"/>
        </w:rPr>
        <w:t xml:space="preserve"> in performance and extending their capacity to use digital m</w:t>
      </w:r>
      <w:r w:rsidR="00B659CF" w:rsidRPr="001D00A6">
        <w:rPr>
          <w:rStyle w:val="s21"/>
          <w:color w:val="000000"/>
        </w:rPr>
        <w:t>edia in creative ways.’</w:t>
      </w:r>
      <w:r w:rsidR="00756231" w:rsidRPr="001D00A6">
        <w:rPr>
          <w:rStyle w:val="s21"/>
          <w:color w:val="000000"/>
        </w:rPr>
        <w:t xml:space="preserve"> Using this task as a closing activity for the artefact focus allows pupils to use digital media in a way that, perhaps, they have not used it before.</w:t>
      </w:r>
      <w:r w:rsidR="004A4AC5" w:rsidRPr="001D00A6">
        <w:rPr>
          <w:rStyle w:val="s21"/>
          <w:color w:val="000000"/>
        </w:rPr>
        <w:t xml:space="preserve"> It also allows them to create a summary of their unit of work, </w:t>
      </w:r>
      <w:r w:rsidR="00B340C5" w:rsidRPr="001D00A6">
        <w:rPr>
          <w:rStyle w:val="s21"/>
          <w:color w:val="000000"/>
        </w:rPr>
        <w:t>highlighting bot</w:t>
      </w:r>
      <w:r w:rsidR="00FA0D98" w:rsidRPr="001D00A6">
        <w:rPr>
          <w:rStyle w:val="s21"/>
          <w:color w:val="000000"/>
        </w:rPr>
        <w:t xml:space="preserve">h the aspect of Welsh culture to support their knowledge of their own Welsh cultural identity, and the use of </w:t>
      </w:r>
      <w:r w:rsidR="00FA0D98" w:rsidRPr="001D00A6">
        <w:rPr>
          <w:rStyle w:val="s21"/>
          <w:color w:val="000000"/>
        </w:rPr>
        <w:lastRenderedPageBreak/>
        <w:t>creative freedom through the expressive and visual arts via a cross-curricular thematic approach.</w:t>
      </w:r>
    </w:p>
    <w:p w14:paraId="43CE0A8C" w14:textId="52776F35" w:rsidR="00832FA1" w:rsidRPr="001D00A6" w:rsidRDefault="00832FA1" w:rsidP="00BB00F8">
      <w:pPr>
        <w:pStyle w:val="s7"/>
        <w:spacing w:before="0" w:beforeAutospacing="0" w:after="0" w:afterAutospacing="0" w:line="360" w:lineRule="auto"/>
        <w:rPr>
          <w:rStyle w:val="s21"/>
          <w:color w:val="000000"/>
        </w:rPr>
      </w:pPr>
    </w:p>
    <w:p w14:paraId="4AF226A2" w14:textId="15E5B2A8" w:rsidR="00832FA1" w:rsidRPr="001D00A6" w:rsidRDefault="006F3B85" w:rsidP="00BB00F8">
      <w:pPr>
        <w:pStyle w:val="s7"/>
        <w:spacing w:before="0" w:beforeAutospacing="0" w:after="0" w:afterAutospacing="0" w:line="360" w:lineRule="auto"/>
        <w:jc w:val="center"/>
        <w:rPr>
          <w:rStyle w:val="s21"/>
          <w:color w:val="000000"/>
        </w:rPr>
      </w:pPr>
      <w:r w:rsidRPr="001D00A6">
        <w:rPr>
          <w:rStyle w:val="s21"/>
          <w:color w:val="000000"/>
        </w:rPr>
        <w:t xml:space="preserve">‘The expressive arts provide opportunities to explore thinking, </w:t>
      </w:r>
      <w:r w:rsidR="001D4021" w:rsidRPr="001D00A6">
        <w:rPr>
          <w:rStyle w:val="s21"/>
          <w:color w:val="000000"/>
        </w:rPr>
        <w:t>refine</w:t>
      </w:r>
      <w:r w:rsidRPr="001D00A6">
        <w:rPr>
          <w:rStyle w:val="s21"/>
          <w:color w:val="000000"/>
        </w:rPr>
        <w:t>, and communicate ideas, engaging thinking, imagination and senses creatively. They also promote exploration of issues of personal and cultural identity.’</w:t>
      </w:r>
      <w:r w:rsidR="001D4021" w:rsidRPr="001D00A6">
        <w:rPr>
          <w:rStyle w:val="s21"/>
          <w:color w:val="000000"/>
        </w:rPr>
        <w:t xml:space="preserve"> (Donaldson, 2015; 43.)</w:t>
      </w:r>
    </w:p>
    <w:p w14:paraId="69D7C2E0" w14:textId="33D8AFA2" w:rsidR="001D4021" w:rsidRPr="001D00A6" w:rsidRDefault="001D4021" w:rsidP="00BB00F8">
      <w:pPr>
        <w:pStyle w:val="s7"/>
        <w:spacing w:before="0" w:beforeAutospacing="0" w:after="0" w:afterAutospacing="0" w:line="360" w:lineRule="auto"/>
        <w:rPr>
          <w:rStyle w:val="s21"/>
          <w:color w:val="000000"/>
        </w:rPr>
      </w:pPr>
      <w:r w:rsidRPr="001D00A6">
        <w:rPr>
          <w:rStyle w:val="s21"/>
          <w:color w:val="000000"/>
        </w:rPr>
        <w:t>As stated above, the expressive arts are an incredibly important aspect within education for the promotion of not only children’s personal identity, but their identity as a citizen of Wales. Using a Welsh cultural artefact as a focused theme for children to work around provides many strong links to Welsh culture both past and present, across a range of activities and skill sets, to help pupils in solidifying their knowledge and heritage as a member of a Welsh society</w:t>
      </w:r>
      <w:r w:rsidR="00D22902" w:rsidRPr="001D00A6">
        <w:rPr>
          <w:rStyle w:val="s21"/>
          <w:color w:val="000000"/>
        </w:rPr>
        <w:t>, which hopefully has been shown in this response</w:t>
      </w:r>
      <w:r w:rsidRPr="001D00A6">
        <w:rPr>
          <w:rStyle w:val="s21"/>
          <w:color w:val="000000"/>
        </w:rPr>
        <w:t>.</w:t>
      </w:r>
      <w:r w:rsidR="00D22902" w:rsidRPr="001D00A6">
        <w:rPr>
          <w:rStyle w:val="s21"/>
          <w:color w:val="000000"/>
        </w:rPr>
        <w:t xml:space="preserve"> Within ‘</w:t>
      </w:r>
      <w:r w:rsidR="00263DF2" w:rsidRPr="001D00A6">
        <w:rPr>
          <w:rStyle w:val="s21"/>
          <w:color w:val="000000"/>
        </w:rPr>
        <w:t>creative and artistic expression for young children, there in no one correct response and</w:t>
      </w:r>
      <w:r w:rsidR="00D22902" w:rsidRPr="001D00A6">
        <w:rPr>
          <w:rStyle w:val="s21"/>
          <w:color w:val="000000"/>
        </w:rPr>
        <w:t xml:space="preserve"> no right or wrong way’, and such an environment and experience allows pupils to explore their Welsh culture as they interpret it, not as they are told to.</w:t>
      </w:r>
      <w:r w:rsidR="00EA09CF" w:rsidRPr="001D00A6">
        <w:rPr>
          <w:rStyle w:val="s21"/>
          <w:color w:val="000000"/>
        </w:rPr>
        <w:t xml:space="preserve"> (Edwards, 2010; 2.)</w:t>
      </w:r>
      <w:r w:rsidR="00D22902" w:rsidRPr="001D00A6">
        <w:rPr>
          <w:rStyle w:val="s21"/>
          <w:color w:val="000000"/>
        </w:rPr>
        <w:t xml:space="preserve"> They can develop their Welsh cultural identity with the</w:t>
      </w:r>
      <w:r w:rsidR="00EA09CF" w:rsidRPr="001D00A6">
        <w:rPr>
          <w:rStyle w:val="s21"/>
          <w:color w:val="000000"/>
        </w:rPr>
        <w:t xml:space="preserve"> freedom of creative expression</w:t>
      </w:r>
      <w:r w:rsidR="00FA4008" w:rsidRPr="001D00A6">
        <w:rPr>
          <w:rStyle w:val="s21"/>
          <w:color w:val="000000"/>
        </w:rPr>
        <w:t xml:space="preserve">, all the while experiencing strong links to Welsh culture that they see around them even today, in music, art, and from </w:t>
      </w:r>
      <w:r w:rsidR="00DD39FB" w:rsidRPr="001D00A6">
        <w:rPr>
          <w:rStyle w:val="s21"/>
          <w:color w:val="000000"/>
        </w:rPr>
        <w:t xml:space="preserve">artefacts seen at </w:t>
      </w:r>
      <w:r w:rsidR="00FA4008" w:rsidRPr="001D00A6">
        <w:rPr>
          <w:rStyle w:val="s21"/>
          <w:color w:val="000000"/>
        </w:rPr>
        <w:t xml:space="preserve">heritage sites such as </w:t>
      </w:r>
      <w:r w:rsidR="00DD39FB" w:rsidRPr="001D00A6">
        <w:rPr>
          <w:rStyle w:val="s21"/>
          <w:color w:val="000000"/>
        </w:rPr>
        <w:t xml:space="preserve">Roundhouses at </w:t>
      </w:r>
      <w:r w:rsidR="00FA4008" w:rsidRPr="001D00A6">
        <w:rPr>
          <w:rStyle w:val="s21"/>
          <w:color w:val="000000"/>
        </w:rPr>
        <w:t>Castell Henllys</w:t>
      </w:r>
      <w:r w:rsidR="00486FBB" w:rsidRPr="001D00A6">
        <w:rPr>
          <w:rStyle w:val="s21"/>
          <w:color w:val="000000"/>
        </w:rPr>
        <w:t>.</w:t>
      </w:r>
    </w:p>
    <w:p w14:paraId="1373334E" w14:textId="222B1146" w:rsidR="00C15D3E" w:rsidRDefault="00C15D3E" w:rsidP="002462DD">
      <w:pPr>
        <w:pStyle w:val="s7"/>
        <w:spacing w:before="0" w:beforeAutospacing="0" w:after="0" w:afterAutospacing="0" w:line="360" w:lineRule="auto"/>
        <w:rPr>
          <w:rStyle w:val="s21"/>
          <w:color w:val="000000"/>
          <w:sz w:val="22"/>
          <w:szCs w:val="22"/>
        </w:rPr>
      </w:pPr>
    </w:p>
    <w:p w14:paraId="69426339" w14:textId="77777777" w:rsidR="00C15D3E" w:rsidRDefault="00C15D3E" w:rsidP="002462DD">
      <w:pPr>
        <w:pStyle w:val="s7"/>
        <w:spacing w:before="0" w:beforeAutospacing="0" w:after="0" w:afterAutospacing="0" w:line="360" w:lineRule="auto"/>
        <w:rPr>
          <w:rStyle w:val="s21"/>
          <w:color w:val="000000"/>
          <w:sz w:val="22"/>
          <w:szCs w:val="22"/>
        </w:rPr>
      </w:pPr>
    </w:p>
    <w:p w14:paraId="6596963A" w14:textId="394B1C56" w:rsidR="00C45952" w:rsidRDefault="00C45952" w:rsidP="008D05EF">
      <w:pPr>
        <w:pStyle w:val="s7"/>
        <w:spacing w:before="0" w:beforeAutospacing="0" w:after="0" w:afterAutospacing="0" w:line="360" w:lineRule="auto"/>
        <w:rPr>
          <w:rStyle w:val="s21"/>
          <w:color w:val="000000"/>
        </w:rPr>
      </w:pPr>
    </w:p>
    <w:p w14:paraId="1538E945" w14:textId="478BC5D3" w:rsidR="00825A09" w:rsidRDefault="00825A09" w:rsidP="008D05EF">
      <w:pPr>
        <w:pStyle w:val="s7"/>
        <w:spacing w:before="0" w:beforeAutospacing="0" w:after="0" w:afterAutospacing="0" w:line="360" w:lineRule="auto"/>
        <w:rPr>
          <w:rStyle w:val="s21"/>
          <w:color w:val="000000"/>
        </w:rPr>
      </w:pPr>
    </w:p>
    <w:p w14:paraId="5831127B" w14:textId="6D9EE8EC" w:rsidR="006C3830" w:rsidRDefault="006C3830" w:rsidP="008D05EF">
      <w:pPr>
        <w:pStyle w:val="s7"/>
        <w:spacing w:before="0" w:beforeAutospacing="0" w:after="0" w:afterAutospacing="0" w:line="360" w:lineRule="auto"/>
        <w:rPr>
          <w:rStyle w:val="s21"/>
          <w:color w:val="000000"/>
        </w:rPr>
      </w:pPr>
    </w:p>
    <w:p w14:paraId="045AA9B0" w14:textId="252C7378" w:rsidR="006C3830" w:rsidRDefault="006C3830" w:rsidP="008D05EF">
      <w:pPr>
        <w:pStyle w:val="s7"/>
        <w:spacing w:before="0" w:beforeAutospacing="0" w:after="0" w:afterAutospacing="0" w:line="360" w:lineRule="auto"/>
        <w:rPr>
          <w:rStyle w:val="s21"/>
          <w:color w:val="000000"/>
        </w:rPr>
      </w:pPr>
    </w:p>
    <w:p w14:paraId="355694B7" w14:textId="55940D51" w:rsidR="006C3830" w:rsidRDefault="006C3830" w:rsidP="008D05EF">
      <w:pPr>
        <w:pStyle w:val="s7"/>
        <w:spacing w:before="0" w:beforeAutospacing="0" w:after="0" w:afterAutospacing="0" w:line="360" w:lineRule="auto"/>
        <w:rPr>
          <w:rStyle w:val="s21"/>
          <w:color w:val="000000"/>
        </w:rPr>
      </w:pPr>
    </w:p>
    <w:p w14:paraId="2BCFB84A" w14:textId="5ADDBCE2" w:rsidR="006C3830" w:rsidRDefault="006C3830" w:rsidP="008D05EF">
      <w:pPr>
        <w:pStyle w:val="s7"/>
        <w:spacing w:before="0" w:beforeAutospacing="0" w:after="0" w:afterAutospacing="0" w:line="360" w:lineRule="auto"/>
        <w:rPr>
          <w:rStyle w:val="s21"/>
          <w:color w:val="000000"/>
        </w:rPr>
      </w:pPr>
    </w:p>
    <w:p w14:paraId="07A40751" w14:textId="3AB96067" w:rsidR="006C3830" w:rsidRDefault="006C3830" w:rsidP="008D05EF">
      <w:pPr>
        <w:pStyle w:val="s7"/>
        <w:spacing w:before="0" w:beforeAutospacing="0" w:after="0" w:afterAutospacing="0" w:line="360" w:lineRule="auto"/>
        <w:rPr>
          <w:rStyle w:val="s21"/>
          <w:color w:val="000000"/>
        </w:rPr>
      </w:pPr>
    </w:p>
    <w:p w14:paraId="74B42F2C" w14:textId="3F82B06F" w:rsidR="006C3830" w:rsidRDefault="006C3830" w:rsidP="008D05EF">
      <w:pPr>
        <w:pStyle w:val="s7"/>
        <w:spacing w:before="0" w:beforeAutospacing="0" w:after="0" w:afterAutospacing="0" w:line="360" w:lineRule="auto"/>
        <w:rPr>
          <w:rStyle w:val="s21"/>
          <w:color w:val="000000"/>
        </w:rPr>
      </w:pPr>
    </w:p>
    <w:p w14:paraId="13B75922" w14:textId="77777777" w:rsidR="006C3830" w:rsidRPr="00A251F4" w:rsidRDefault="006C3830" w:rsidP="008D05EF">
      <w:pPr>
        <w:pStyle w:val="s7"/>
        <w:spacing w:before="0" w:beforeAutospacing="0" w:after="0" w:afterAutospacing="0" w:line="360" w:lineRule="auto"/>
        <w:rPr>
          <w:rStyle w:val="s21"/>
          <w:color w:val="000000"/>
        </w:rPr>
      </w:pPr>
    </w:p>
    <w:p w14:paraId="6C19C71F" w14:textId="77777777" w:rsidR="007914EB" w:rsidRDefault="007914EB">
      <w:pPr>
        <w:rPr>
          <w:rFonts w:ascii="Times New Roman" w:hAnsi="Times New Roman" w:cs="Times New Roman"/>
          <w:b/>
          <w:sz w:val="24"/>
          <w:szCs w:val="24"/>
          <w:u w:val="single"/>
        </w:rPr>
      </w:pPr>
    </w:p>
    <w:p w14:paraId="6E08CF9A" w14:textId="77777777" w:rsidR="007914EB" w:rsidRDefault="007914EB">
      <w:pPr>
        <w:rPr>
          <w:rFonts w:ascii="Times New Roman" w:hAnsi="Times New Roman" w:cs="Times New Roman"/>
          <w:b/>
          <w:sz w:val="24"/>
          <w:szCs w:val="24"/>
          <w:u w:val="single"/>
        </w:rPr>
      </w:pPr>
    </w:p>
    <w:p w14:paraId="260C0F59" w14:textId="77777777" w:rsidR="007914EB" w:rsidRDefault="007914EB">
      <w:pPr>
        <w:rPr>
          <w:rFonts w:ascii="Times New Roman" w:hAnsi="Times New Roman" w:cs="Times New Roman"/>
          <w:b/>
          <w:sz w:val="24"/>
          <w:szCs w:val="24"/>
          <w:u w:val="single"/>
        </w:rPr>
      </w:pPr>
    </w:p>
    <w:p w14:paraId="4B8CDFD3" w14:textId="24B0CF71" w:rsidR="007914EB" w:rsidRDefault="007914EB">
      <w:pPr>
        <w:rPr>
          <w:rFonts w:ascii="Times New Roman" w:hAnsi="Times New Roman" w:cs="Times New Roman"/>
          <w:b/>
          <w:sz w:val="24"/>
          <w:szCs w:val="24"/>
          <w:u w:val="single"/>
        </w:rPr>
      </w:pPr>
    </w:p>
    <w:p w14:paraId="2E12F346" w14:textId="280B9A60" w:rsidR="009F07E0" w:rsidRDefault="009F07E0">
      <w:pPr>
        <w:rPr>
          <w:rFonts w:ascii="Times New Roman" w:hAnsi="Times New Roman" w:cs="Times New Roman"/>
          <w:b/>
          <w:sz w:val="24"/>
          <w:szCs w:val="24"/>
          <w:u w:val="single"/>
        </w:rPr>
      </w:pPr>
    </w:p>
    <w:p w14:paraId="602E1576" w14:textId="77777777" w:rsidR="009F07E0" w:rsidRDefault="009F07E0">
      <w:pPr>
        <w:rPr>
          <w:rFonts w:ascii="Times New Roman" w:hAnsi="Times New Roman" w:cs="Times New Roman"/>
          <w:b/>
          <w:sz w:val="24"/>
          <w:szCs w:val="24"/>
          <w:u w:val="single"/>
        </w:rPr>
      </w:pPr>
    </w:p>
    <w:p w14:paraId="46A04A98" w14:textId="77777777" w:rsidR="007914EB" w:rsidRDefault="007914EB">
      <w:pPr>
        <w:rPr>
          <w:rFonts w:ascii="Times New Roman" w:hAnsi="Times New Roman" w:cs="Times New Roman"/>
          <w:b/>
          <w:sz w:val="24"/>
          <w:szCs w:val="24"/>
          <w:u w:val="single"/>
        </w:rPr>
      </w:pPr>
    </w:p>
    <w:p w14:paraId="1BD23613" w14:textId="2C6B2426" w:rsidR="00DE4A5B" w:rsidRPr="00DE4A5B" w:rsidRDefault="00DB6771">
      <w:pPr>
        <w:rPr>
          <w:rFonts w:ascii="Times New Roman" w:hAnsi="Times New Roman" w:cs="Times New Roman"/>
          <w:b/>
          <w:sz w:val="24"/>
          <w:szCs w:val="24"/>
        </w:rPr>
      </w:pPr>
      <w:r>
        <w:rPr>
          <w:rFonts w:ascii="Times New Roman" w:hAnsi="Times New Roman" w:cs="Times New Roman"/>
          <w:b/>
          <w:sz w:val="24"/>
          <w:szCs w:val="24"/>
        </w:rPr>
        <w:lastRenderedPageBreak/>
        <w:t>Word Count – 4,005</w:t>
      </w:r>
      <w:r w:rsidR="00DE4A5B">
        <w:rPr>
          <w:rFonts w:ascii="Times New Roman" w:hAnsi="Times New Roman" w:cs="Times New Roman"/>
          <w:b/>
          <w:sz w:val="24"/>
          <w:szCs w:val="24"/>
        </w:rPr>
        <w:t xml:space="preserve"> words.</w:t>
      </w:r>
    </w:p>
    <w:p w14:paraId="11BE8510" w14:textId="77777777" w:rsidR="00DE4A5B" w:rsidRDefault="00DE4A5B">
      <w:pPr>
        <w:rPr>
          <w:rFonts w:ascii="Times New Roman" w:hAnsi="Times New Roman" w:cs="Times New Roman"/>
          <w:b/>
          <w:sz w:val="24"/>
          <w:szCs w:val="24"/>
          <w:u w:val="single"/>
        </w:rPr>
      </w:pPr>
    </w:p>
    <w:p w14:paraId="66EE5550" w14:textId="1FE47E69" w:rsidR="00E2592A" w:rsidRDefault="00E2592A">
      <w:pPr>
        <w:rPr>
          <w:rFonts w:ascii="Times New Roman" w:hAnsi="Times New Roman" w:cs="Times New Roman"/>
          <w:b/>
          <w:sz w:val="24"/>
          <w:szCs w:val="24"/>
          <w:u w:val="single"/>
        </w:rPr>
      </w:pPr>
      <w:r>
        <w:rPr>
          <w:rFonts w:ascii="Times New Roman" w:hAnsi="Times New Roman" w:cs="Times New Roman"/>
          <w:b/>
          <w:sz w:val="24"/>
          <w:szCs w:val="24"/>
          <w:u w:val="single"/>
        </w:rPr>
        <w:t>References</w:t>
      </w:r>
    </w:p>
    <w:p w14:paraId="724D1901" w14:textId="4872E964" w:rsidR="00244EAB" w:rsidRDefault="000818FA" w:rsidP="00244EAB">
      <w:pPr>
        <w:rPr>
          <w:rFonts w:ascii="Times New Roman" w:hAnsi="Times New Roman" w:cs="Times New Roman"/>
          <w:sz w:val="24"/>
          <w:szCs w:val="24"/>
        </w:rPr>
      </w:pPr>
      <w:r>
        <w:rPr>
          <w:rFonts w:ascii="Times New Roman" w:hAnsi="Times New Roman" w:cs="Times New Roman"/>
          <w:sz w:val="24"/>
          <w:szCs w:val="24"/>
        </w:rPr>
        <w:t xml:space="preserve">Barnes, J. (2015) </w:t>
      </w:r>
      <w:r>
        <w:rPr>
          <w:rFonts w:ascii="Times New Roman" w:hAnsi="Times New Roman" w:cs="Times New Roman"/>
          <w:i/>
          <w:sz w:val="24"/>
          <w:szCs w:val="24"/>
        </w:rPr>
        <w:t>Cross</w:t>
      </w:r>
      <w:r w:rsidR="00244EAB" w:rsidRPr="00BE29BE">
        <w:rPr>
          <w:rFonts w:ascii="Times New Roman" w:hAnsi="Times New Roman" w:cs="Times New Roman"/>
          <w:i/>
          <w:sz w:val="24"/>
          <w:szCs w:val="24"/>
        </w:rPr>
        <w:t xml:space="preserve"> Curricular Learning 3-14</w:t>
      </w:r>
      <w:r w:rsidR="00244EAB" w:rsidRPr="00BE29BE">
        <w:rPr>
          <w:rFonts w:ascii="Times New Roman" w:hAnsi="Times New Roman" w:cs="Times New Roman"/>
          <w:sz w:val="24"/>
          <w:szCs w:val="24"/>
        </w:rPr>
        <w:t>. London: Sage Publications Ltd.</w:t>
      </w:r>
    </w:p>
    <w:p w14:paraId="2D6B8350" w14:textId="1099642A" w:rsidR="00874F2A" w:rsidRDefault="00874F2A" w:rsidP="00244EAB">
      <w:pPr>
        <w:rPr>
          <w:rFonts w:ascii="Times New Roman" w:hAnsi="Times New Roman" w:cs="Times New Roman"/>
          <w:sz w:val="24"/>
          <w:szCs w:val="24"/>
        </w:rPr>
      </w:pPr>
    </w:p>
    <w:p w14:paraId="67A45966" w14:textId="46E7BE55" w:rsidR="00874F2A" w:rsidRPr="00874F2A" w:rsidRDefault="00874F2A" w:rsidP="00244EAB">
      <w:pPr>
        <w:rPr>
          <w:rFonts w:ascii="Times New Roman" w:hAnsi="Times New Roman" w:cs="Times New Roman"/>
          <w:sz w:val="24"/>
          <w:szCs w:val="24"/>
        </w:rPr>
      </w:pPr>
      <w:r>
        <w:rPr>
          <w:rFonts w:ascii="Times New Roman" w:hAnsi="Times New Roman" w:cs="Times New Roman"/>
          <w:sz w:val="24"/>
          <w:szCs w:val="24"/>
        </w:rPr>
        <w:t xml:space="preserve">Bindon, A and Cole, P. (1991) </w:t>
      </w:r>
      <w:r>
        <w:rPr>
          <w:rFonts w:ascii="Times New Roman" w:hAnsi="Times New Roman" w:cs="Times New Roman"/>
          <w:i/>
          <w:sz w:val="24"/>
          <w:szCs w:val="24"/>
        </w:rPr>
        <w:t xml:space="preserve">Teaching design and technology in the Primary Classroom. </w:t>
      </w:r>
      <w:r w:rsidR="00F41965">
        <w:rPr>
          <w:rFonts w:ascii="Times New Roman" w:hAnsi="Times New Roman" w:cs="Times New Roman"/>
          <w:sz w:val="24"/>
          <w:szCs w:val="24"/>
        </w:rPr>
        <w:t>Great Britain: M &amp; A Thomson Litho Ltd.</w:t>
      </w:r>
    </w:p>
    <w:p w14:paraId="60983BB2" w14:textId="77777777" w:rsidR="00244EAB" w:rsidRPr="00BE29BE" w:rsidRDefault="00244EAB">
      <w:pPr>
        <w:rPr>
          <w:rFonts w:ascii="Times New Roman" w:hAnsi="Times New Roman" w:cs="Times New Roman"/>
          <w:b/>
          <w:sz w:val="24"/>
          <w:szCs w:val="24"/>
          <w:u w:val="single"/>
        </w:rPr>
      </w:pPr>
    </w:p>
    <w:p w14:paraId="182D5EF0" w14:textId="77469AEC" w:rsidR="00543152" w:rsidRDefault="00543152">
      <w:pPr>
        <w:rPr>
          <w:rFonts w:ascii="Times New Roman" w:hAnsi="Times New Roman" w:cs="Times New Roman"/>
          <w:sz w:val="24"/>
          <w:szCs w:val="24"/>
        </w:rPr>
      </w:pPr>
      <w:r w:rsidRPr="00BE29BE">
        <w:rPr>
          <w:rFonts w:ascii="Times New Roman" w:hAnsi="Times New Roman" w:cs="Times New Roman"/>
          <w:sz w:val="24"/>
          <w:szCs w:val="24"/>
        </w:rPr>
        <w:t xml:space="preserve">Bloomfield, A. (2000) </w:t>
      </w:r>
      <w:r w:rsidRPr="00BE29BE">
        <w:rPr>
          <w:rFonts w:ascii="Times New Roman" w:hAnsi="Times New Roman" w:cs="Times New Roman"/>
          <w:i/>
          <w:sz w:val="24"/>
          <w:szCs w:val="24"/>
        </w:rPr>
        <w:t xml:space="preserve">Teaching integrated arts in the primary school. </w:t>
      </w:r>
      <w:r w:rsidRPr="00BE29BE">
        <w:rPr>
          <w:rFonts w:ascii="Times New Roman" w:hAnsi="Times New Roman" w:cs="Times New Roman"/>
          <w:sz w:val="24"/>
          <w:szCs w:val="24"/>
        </w:rPr>
        <w:t>Oxon: David Fulton Publishers.</w:t>
      </w:r>
    </w:p>
    <w:p w14:paraId="6AB24D16" w14:textId="554440D9" w:rsidR="00AE35ED" w:rsidRDefault="00AE35ED">
      <w:pPr>
        <w:rPr>
          <w:rFonts w:ascii="Times New Roman" w:hAnsi="Times New Roman" w:cs="Times New Roman"/>
          <w:sz w:val="24"/>
          <w:szCs w:val="24"/>
        </w:rPr>
      </w:pPr>
    </w:p>
    <w:p w14:paraId="3678A856" w14:textId="22D50F8C" w:rsidR="00AE35ED" w:rsidRPr="00AE35ED" w:rsidRDefault="00AE35ED">
      <w:pPr>
        <w:rPr>
          <w:rFonts w:ascii="Times New Roman" w:hAnsi="Times New Roman" w:cs="Times New Roman"/>
          <w:sz w:val="24"/>
          <w:szCs w:val="24"/>
        </w:rPr>
      </w:pPr>
      <w:r>
        <w:rPr>
          <w:rFonts w:ascii="Times New Roman" w:hAnsi="Times New Roman" w:cs="Times New Roman"/>
          <w:sz w:val="24"/>
          <w:szCs w:val="24"/>
        </w:rPr>
        <w:t xml:space="preserve">Burke, A and Marsh, J. (2013) </w:t>
      </w:r>
      <w:r>
        <w:rPr>
          <w:rFonts w:ascii="Times New Roman" w:hAnsi="Times New Roman" w:cs="Times New Roman"/>
          <w:i/>
          <w:sz w:val="24"/>
          <w:szCs w:val="24"/>
        </w:rPr>
        <w:t xml:space="preserve">Children’s Virtual Play Worlds. </w:t>
      </w:r>
      <w:r>
        <w:rPr>
          <w:rFonts w:ascii="Times New Roman" w:hAnsi="Times New Roman" w:cs="Times New Roman"/>
          <w:sz w:val="24"/>
          <w:szCs w:val="24"/>
        </w:rPr>
        <w:t xml:space="preserve"> </w:t>
      </w:r>
      <w:r w:rsidR="0035046C">
        <w:rPr>
          <w:rFonts w:ascii="Times New Roman" w:hAnsi="Times New Roman" w:cs="Times New Roman"/>
          <w:sz w:val="24"/>
          <w:szCs w:val="24"/>
        </w:rPr>
        <w:t xml:space="preserve">New York: Peter </w:t>
      </w:r>
      <w:r w:rsidR="00F46B33">
        <w:rPr>
          <w:rFonts w:ascii="Times New Roman" w:hAnsi="Times New Roman" w:cs="Times New Roman"/>
          <w:sz w:val="24"/>
          <w:szCs w:val="24"/>
        </w:rPr>
        <w:t>Lang Publishing.</w:t>
      </w:r>
    </w:p>
    <w:p w14:paraId="6F4163CC" w14:textId="26747B5E" w:rsidR="00634C0D" w:rsidRPr="00BE29BE" w:rsidRDefault="00634C0D">
      <w:pPr>
        <w:rPr>
          <w:rFonts w:ascii="Times New Roman" w:hAnsi="Times New Roman" w:cs="Times New Roman"/>
          <w:sz w:val="24"/>
          <w:szCs w:val="24"/>
        </w:rPr>
      </w:pPr>
    </w:p>
    <w:p w14:paraId="3A8E2117" w14:textId="420CCA63" w:rsidR="00835E19" w:rsidRDefault="00A251F4" w:rsidP="00A251F4">
      <w:pPr>
        <w:spacing w:line="360" w:lineRule="auto"/>
        <w:rPr>
          <w:rFonts w:ascii="Times New Roman" w:hAnsi="Times New Roman" w:cs="Times New Roman"/>
          <w:sz w:val="24"/>
          <w:szCs w:val="24"/>
        </w:rPr>
      </w:pPr>
      <w:r w:rsidRPr="00BE29BE">
        <w:rPr>
          <w:rFonts w:ascii="Times New Roman" w:hAnsi="Times New Roman" w:cs="Times New Roman"/>
          <w:sz w:val="24"/>
          <w:szCs w:val="24"/>
        </w:rPr>
        <w:t xml:space="preserve">Claxton, G and Lucas, B. (2009) </w:t>
      </w:r>
      <w:r w:rsidRPr="00BE29BE">
        <w:rPr>
          <w:rFonts w:ascii="Times New Roman" w:hAnsi="Times New Roman" w:cs="Times New Roman"/>
          <w:i/>
          <w:sz w:val="24"/>
          <w:szCs w:val="24"/>
        </w:rPr>
        <w:t xml:space="preserve">School as a Foundation for Lifelong Learning. </w:t>
      </w:r>
      <w:r w:rsidRPr="00BE29BE">
        <w:rPr>
          <w:rFonts w:ascii="Times New Roman" w:hAnsi="Times New Roman" w:cs="Times New Roman"/>
          <w:sz w:val="24"/>
          <w:szCs w:val="24"/>
        </w:rPr>
        <w:t>Leicester: National Institute of Adult Continuing Education.</w:t>
      </w:r>
    </w:p>
    <w:p w14:paraId="7FBD0A3C" w14:textId="123E8A93" w:rsidR="000A053A" w:rsidRDefault="000A053A" w:rsidP="00A251F4">
      <w:pPr>
        <w:spacing w:line="360" w:lineRule="auto"/>
        <w:rPr>
          <w:rFonts w:ascii="Times New Roman" w:hAnsi="Times New Roman" w:cs="Times New Roman"/>
          <w:sz w:val="24"/>
          <w:szCs w:val="24"/>
        </w:rPr>
      </w:pPr>
    </w:p>
    <w:p w14:paraId="0456D6BD" w14:textId="267D0E59" w:rsidR="000A053A" w:rsidRPr="005D2CE9" w:rsidRDefault="000A053A" w:rsidP="00A251F4">
      <w:pPr>
        <w:spacing w:line="360" w:lineRule="auto"/>
        <w:rPr>
          <w:rFonts w:ascii="Times New Roman" w:hAnsi="Times New Roman" w:cs="Times New Roman"/>
          <w:sz w:val="24"/>
          <w:szCs w:val="24"/>
        </w:rPr>
      </w:pPr>
      <w:r>
        <w:rPr>
          <w:rFonts w:ascii="Times New Roman" w:hAnsi="Times New Roman" w:cs="Times New Roman"/>
          <w:sz w:val="24"/>
          <w:szCs w:val="24"/>
        </w:rPr>
        <w:t xml:space="preserve">Donaldson, </w:t>
      </w:r>
      <w:r w:rsidR="004B1615">
        <w:rPr>
          <w:rFonts w:ascii="Times New Roman" w:hAnsi="Times New Roman" w:cs="Times New Roman"/>
          <w:sz w:val="24"/>
          <w:szCs w:val="24"/>
        </w:rPr>
        <w:t xml:space="preserve">G. (2015) </w:t>
      </w:r>
      <w:r w:rsidR="00C5183D">
        <w:rPr>
          <w:rFonts w:ascii="Times New Roman" w:hAnsi="Times New Roman" w:cs="Times New Roman"/>
          <w:i/>
          <w:sz w:val="24"/>
          <w:szCs w:val="24"/>
        </w:rPr>
        <w:t xml:space="preserve">Successful Futures. </w:t>
      </w:r>
      <w:r w:rsidR="005D2CE9">
        <w:rPr>
          <w:rFonts w:ascii="Times New Roman" w:hAnsi="Times New Roman" w:cs="Times New Roman"/>
          <w:sz w:val="24"/>
          <w:szCs w:val="24"/>
        </w:rPr>
        <w:t>Cardiff: Welsh Assembly Government.</w:t>
      </w:r>
    </w:p>
    <w:p w14:paraId="41AA5695" w14:textId="77777777" w:rsidR="00835E19" w:rsidRDefault="00835E19" w:rsidP="00A251F4">
      <w:pPr>
        <w:spacing w:line="360" w:lineRule="auto"/>
        <w:rPr>
          <w:rFonts w:ascii="Times New Roman" w:hAnsi="Times New Roman" w:cs="Times New Roman"/>
          <w:sz w:val="24"/>
          <w:szCs w:val="24"/>
        </w:rPr>
      </w:pPr>
    </w:p>
    <w:p w14:paraId="5B88D6FA" w14:textId="616D8594" w:rsidR="00984468" w:rsidRPr="00984468" w:rsidRDefault="00984468" w:rsidP="00A251F4">
      <w:pPr>
        <w:spacing w:line="360" w:lineRule="auto"/>
        <w:rPr>
          <w:rFonts w:ascii="Times New Roman" w:hAnsi="Times New Roman" w:cs="Times New Roman"/>
          <w:sz w:val="24"/>
          <w:szCs w:val="24"/>
        </w:rPr>
      </w:pPr>
      <w:r w:rsidRPr="00984468">
        <w:rPr>
          <w:rFonts w:ascii="Times New Roman" w:hAnsi="Times New Roman" w:cs="Times New Roman"/>
          <w:sz w:val="24"/>
          <w:szCs w:val="24"/>
        </w:rPr>
        <w:t xml:space="preserve">Einon, D. (2002) </w:t>
      </w:r>
      <w:r w:rsidRPr="00984468">
        <w:rPr>
          <w:rFonts w:ascii="Times New Roman" w:hAnsi="Times New Roman" w:cs="Times New Roman"/>
          <w:i/>
          <w:sz w:val="24"/>
          <w:szCs w:val="24"/>
        </w:rPr>
        <w:t xml:space="preserve">Creative Child. </w:t>
      </w:r>
      <w:r w:rsidRPr="00984468">
        <w:rPr>
          <w:rFonts w:ascii="Times New Roman" w:hAnsi="Times New Roman" w:cs="Times New Roman"/>
          <w:sz w:val="24"/>
          <w:szCs w:val="24"/>
        </w:rPr>
        <w:t>London; Hamlyn.</w:t>
      </w:r>
    </w:p>
    <w:p w14:paraId="176A7CFC" w14:textId="77777777" w:rsidR="004B703C" w:rsidRPr="00BE29BE" w:rsidRDefault="004B703C" w:rsidP="00A251F4">
      <w:pPr>
        <w:spacing w:line="360" w:lineRule="auto"/>
        <w:rPr>
          <w:rFonts w:ascii="Times New Roman" w:hAnsi="Times New Roman" w:cs="Times New Roman"/>
          <w:sz w:val="24"/>
          <w:szCs w:val="24"/>
        </w:rPr>
      </w:pPr>
    </w:p>
    <w:p w14:paraId="2932C17A" w14:textId="55C73BC4" w:rsidR="001A6C45" w:rsidRDefault="00244EAB" w:rsidP="00A251F4">
      <w:pPr>
        <w:spacing w:line="360" w:lineRule="auto"/>
        <w:rPr>
          <w:rFonts w:ascii="Times New Roman" w:hAnsi="Times New Roman" w:cs="Times New Roman"/>
          <w:sz w:val="24"/>
          <w:szCs w:val="24"/>
        </w:rPr>
      </w:pPr>
      <w:r w:rsidRPr="00BE29BE">
        <w:rPr>
          <w:rFonts w:ascii="Times New Roman" w:hAnsi="Times New Roman" w:cs="Times New Roman"/>
          <w:sz w:val="24"/>
          <w:szCs w:val="24"/>
        </w:rPr>
        <w:t xml:space="preserve">Edwards, L. (2010) </w:t>
      </w:r>
      <w:r w:rsidRPr="00BE29BE">
        <w:rPr>
          <w:rFonts w:ascii="Times New Roman" w:hAnsi="Times New Roman" w:cs="Times New Roman"/>
          <w:i/>
          <w:sz w:val="24"/>
          <w:szCs w:val="24"/>
        </w:rPr>
        <w:t>The creative arts – A process approach for teachers and children, 5</w:t>
      </w:r>
      <w:r w:rsidRPr="00BE29BE">
        <w:rPr>
          <w:rFonts w:ascii="Times New Roman" w:hAnsi="Times New Roman" w:cs="Times New Roman"/>
          <w:i/>
          <w:sz w:val="24"/>
          <w:szCs w:val="24"/>
          <w:vertAlign w:val="superscript"/>
        </w:rPr>
        <w:t>th</w:t>
      </w:r>
      <w:r w:rsidRPr="00BE29BE">
        <w:rPr>
          <w:rFonts w:ascii="Times New Roman" w:hAnsi="Times New Roman" w:cs="Times New Roman"/>
          <w:i/>
          <w:sz w:val="24"/>
          <w:szCs w:val="24"/>
        </w:rPr>
        <w:t xml:space="preserve"> Edition. </w:t>
      </w:r>
      <w:r w:rsidRPr="00BE29BE">
        <w:rPr>
          <w:rFonts w:ascii="Times New Roman" w:hAnsi="Times New Roman" w:cs="Times New Roman"/>
          <w:sz w:val="24"/>
          <w:szCs w:val="24"/>
        </w:rPr>
        <w:t>New Jersey: Pearson</w:t>
      </w:r>
      <w:r w:rsidR="00677305">
        <w:rPr>
          <w:rFonts w:ascii="Times New Roman" w:hAnsi="Times New Roman" w:cs="Times New Roman"/>
          <w:sz w:val="24"/>
          <w:szCs w:val="24"/>
        </w:rPr>
        <w:t>.</w:t>
      </w:r>
    </w:p>
    <w:p w14:paraId="613B624D" w14:textId="77777777" w:rsidR="001A6C45" w:rsidRDefault="001A6C45" w:rsidP="00A251F4">
      <w:pPr>
        <w:spacing w:line="360" w:lineRule="auto"/>
        <w:rPr>
          <w:rFonts w:ascii="Times New Roman" w:hAnsi="Times New Roman" w:cs="Times New Roman"/>
          <w:sz w:val="24"/>
          <w:szCs w:val="24"/>
        </w:rPr>
      </w:pPr>
    </w:p>
    <w:p w14:paraId="4DCB6BE8" w14:textId="6B41C8F4" w:rsidR="00244EAB" w:rsidRPr="00677305" w:rsidRDefault="001A6C45" w:rsidP="00A251F4">
      <w:pPr>
        <w:spacing w:line="360" w:lineRule="auto"/>
        <w:rPr>
          <w:rFonts w:ascii="Times New Roman" w:hAnsi="Times New Roman" w:cs="Times New Roman"/>
          <w:sz w:val="24"/>
          <w:szCs w:val="24"/>
        </w:rPr>
      </w:pPr>
      <w:r>
        <w:rPr>
          <w:rFonts w:ascii="Times New Roman" w:hAnsi="Times New Roman" w:cs="Times New Roman"/>
          <w:sz w:val="24"/>
          <w:szCs w:val="24"/>
        </w:rPr>
        <w:t xml:space="preserve">Grigg, R. </w:t>
      </w:r>
      <w:r w:rsidR="00C37FDE">
        <w:rPr>
          <w:rFonts w:ascii="Times New Roman" w:hAnsi="Times New Roman" w:cs="Times New Roman"/>
          <w:sz w:val="24"/>
          <w:szCs w:val="24"/>
        </w:rPr>
        <w:t xml:space="preserve">(2015) </w:t>
      </w:r>
      <w:r w:rsidR="00677305">
        <w:rPr>
          <w:rFonts w:ascii="Times New Roman" w:hAnsi="Times New Roman" w:cs="Times New Roman"/>
          <w:i/>
          <w:sz w:val="24"/>
          <w:szCs w:val="24"/>
        </w:rPr>
        <w:t>Becoming an Outstanding Primary School Teacher</w:t>
      </w:r>
      <w:r w:rsidR="00244EAB" w:rsidRPr="00BE29BE">
        <w:rPr>
          <w:rFonts w:ascii="Times New Roman" w:hAnsi="Times New Roman" w:cs="Times New Roman"/>
          <w:sz w:val="24"/>
          <w:szCs w:val="24"/>
        </w:rPr>
        <w:t>.</w:t>
      </w:r>
      <w:r w:rsidR="00677305">
        <w:rPr>
          <w:rFonts w:ascii="Times New Roman" w:hAnsi="Times New Roman" w:cs="Times New Roman"/>
          <w:sz w:val="24"/>
          <w:szCs w:val="24"/>
        </w:rPr>
        <w:t xml:space="preserve"> </w:t>
      </w:r>
      <w:r w:rsidR="00677305">
        <w:rPr>
          <w:rFonts w:ascii="Times New Roman" w:hAnsi="Times New Roman" w:cs="Times New Roman"/>
          <w:i/>
          <w:sz w:val="24"/>
          <w:szCs w:val="24"/>
        </w:rPr>
        <w:t xml:space="preserve"> </w:t>
      </w:r>
      <w:r w:rsidR="00677305">
        <w:rPr>
          <w:rFonts w:ascii="Times New Roman" w:hAnsi="Times New Roman" w:cs="Times New Roman"/>
          <w:sz w:val="24"/>
          <w:szCs w:val="24"/>
        </w:rPr>
        <w:t>Oxon: Routledge.</w:t>
      </w:r>
    </w:p>
    <w:p w14:paraId="5DAD7BC5" w14:textId="77777777" w:rsidR="00A251F4" w:rsidRPr="00BE29BE" w:rsidRDefault="00A251F4">
      <w:pPr>
        <w:rPr>
          <w:rFonts w:ascii="Times New Roman" w:hAnsi="Times New Roman" w:cs="Times New Roman"/>
          <w:sz w:val="24"/>
          <w:szCs w:val="24"/>
        </w:rPr>
      </w:pPr>
    </w:p>
    <w:p w14:paraId="4697C259" w14:textId="7CFB8766" w:rsidR="00634C0D" w:rsidRDefault="00634C0D">
      <w:pPr>
        <w:rPr>
          <w:rFonts w:ascii="Times New Roman" w:hAnsi="Times New Roman" w:cs="Times New Roman"/>
          <w:sz w:val="24"/>
          <w:szCs w:val="24"/>
        </w:rPr>
      </w:pPr>
      <w:r w:rsidRPr="00BE29BE">
        <w:rPr>
          <w:rFonts w:ascii="Times New Roman" w:hAnsi="Times New Roman" w:cs="Times New Roman"/>
          <w:sz w:val="24"/>
          <w:szCs w:val="24"/>
        </w:rPr>
        <w:t xml:space="preserve">Grigg, R and Lewis, H. (2016) </w:t>
      </w:r>
      <w:r w:rsidRPr="00BE29BE">
        <w:rPr>
          <w:rFonts w:ascii="Times New Roman" w:hAnsi="Times New Roman" w:cs="Times New Roman"/>
          <w:i/>
          <w:sz w:val="24"/>
          <w:szCs w:val="24"/>
        </w:rPr>
        <w:t xml:space="preserve">A to Z of learning outside the classroom. </w:t>
      </w:r>
      <w:r w:rsidRPr="00BE29BE">
        <w:rPr>
          <w:rFonts w:ascii="Times New Roman" w:hAnsi="Times New Roman" w:cs="Times New Roman"/>
          <w:sz w:val="24"/>
          <w:szCs w:val="24"/>
        </w:rPr>
        <w:t>London: Bloomsbury Education.</w:t>
      </w:r>
    </w:p>
    <w:p w14:paraId="5886615E" w14:textId="3652432B" w:rsidR="00E85029" w:rsidRDefault="00E85029">
      <w:pPr>
        <w:rPr>
          <w:rFonts w:ascii="Times New Roman" w:hAnsi="Times New Roman" w:cs="Times New Roman"/>
          <w:sz w:val="24"/>
          <w:szCs w:val="24"/>
        </w:rPr>
      </w:pPr>
    </w:p>
    <w:p w14:paraId="0CE7914E" w14:textId="4120AF0C" w:rsidR="00E85029" w:rsidRDefault="00F715E8">
      <w:pPr>
        <w:rPr>
          <w:rFonts w:ascii="Times New Roman" w:hAnsi="Times New Roman" w:cs="Times New Roman"/>
          <w:sz w:val="24"/>
          <w:szCs w:val="24"/>
        </w:rPr>
      </w:pPr>
      <w:r>
        <w:rPr>
          <w:rFonts w:ascii="Times New Roman" w:hAnsi="Times New Roman" w:cs="Times New Roman"/>
          <w:sz w:val="24"/>
          <w:szCs w:val="24"/>
        </w:rPr>
        <w:t xml:space="preserve">Hope, G. (2006) </w:t>
      </w:r>
      <w:r>
        <w:rPr>
          <w:rFonts w:ascii="Times New Roman" w:hAnsi="Times New Roman" w:cs="Times New Roman"/>
          <w:i/>
          <w:sz w:val="24"/>
          <w:szCs w:val="24"/>
        </w:rPr>
        <w:t xml:space="preserve">Teaching Design and Technology at Key Stages 1 and 2. </w:t>
      </w:r>
      <w:r w:rsidR="00357DE2">
        <w:rPr>
          <w:rFonts w:ascii="Times New Roman" w:hAnsi="Times New Roman" w:cs="Times New Roman"/>
          <w:sz w:val="24"/>
          <w:szCs w:val="24"/>
        </w:rPr>
        <w:t>Exeter: Learning Matters Ltd.</w:t>
      </w:r>
    </w:p>
    <w:p w14:paraId="1DE830CF" w14:textId="6FA539AE" w:rsidR="00AD3920" w:rsidRDefault="00AD3920">
      <w:pPr>
        <w:rPr>
          <w:rFonts w:ascii="Times New Roman" w:hAnsi="Times New Roman" w:cs="Times New Roman"/>
          <w:sz w:val="24"/>
          <w:szCs w:val="24"/>
        </w:rPr>
      </w:pPr>
    </w:p>
    <w:p w14:paraId="30A2C92A" w14:textId="22A60F28" w:rsidR="00AD3920" w:rsidRPr="00AD3920" w:rsidRDefault="00AD3920">
      <w:pPr>
        <w:rPr>
          <w:rFonts w:ascii="Times New Roman" w:hAnsi="Times New Roman" w:cs="Times New Roman"/>
          <w:sz w:val="24"/>
          <w:szCs w:val="24"/>
        </w:rPr>
      </w:pPr>
      <w:r>
        <w:rPr>
          <w:rFonts w:ascii="Times New Roman" w:hAnsi="Times New Roman" w:cs="Times New Roman"/>
          <w:sz w:val="24"/>
          <w:szCs w:val="24"/>
        </w:rPr>
        <w:t xml:space="preserve">Janes, K, H. (2014) </w:t>
      </w:r>
      <w:r>
        <w:rPr>
          <w:rFonts w:ascii="Times New Roman" w:hAnsi="Times New Roman" w:cs="Times New Roman"/>
          <w:i/>
          <w:sz w:val="24"/>
          <w:szCs w:val="24"/>
        </w:rPr>
        <w:t xml:space="preserve">Using the visual arts for cross-curricular teaching and learning. </w:t>
      </w:r>
      <w:r w:rsidR="000818FA">
        <w:rPr>
          <w:rFonts w:ascii="Times New Roman" w:hAnsi="Times New Roman" w:cs="Times New Roman"/>
          <w:sz w:val="24"/>
          <w:szCs w:val="24"/>
        </w:rPr>
        <w:t>Oxon: Routledge.</w:t>
      </w:r>
    </w:p>
    <w:p w14:paraId="23C98AB1" w14:textId="582261BE" w:rsidR="00543152" w:rsidRDefault="00543152">
      <w:pPr>
        <w:rPr>
          <w:rFonts w:ascii="Times New Roman" w:hAnsi="Times New Roman" w:cs="Times New Roman"/>
          <w:b/>
          <w:sz w:val="24"/>
          <w:szCs w:val="24"/>
          <w:u w:val="single"/>
        </w:rPr>
      </w:pPr>
    </w:p>
    <w:p w14:paraId="3A0C915D" w14:textId="0F52D54C" w:rsidR="00A57811" w:rsidRDefault="00A57811">
      <w:pPr>
        <w:rPr>
          <w:rFonts w:ascii="Times New Roman" w:hAnsi="Times New Roman" w:cs="Times New Roman"/>
          <w:sz w:val="24"/>
          <w:szCs w:val="24"/>
        </w:rPr>
      </w:pPr>
      <w:r>
        <w:rPr>
          <w:rFonts w:ascii="Times New Roman" w:hAnsi="Times New Roman" w:cs="Times New Roman"/>
          <w:sz w:val="24"/>
          <w:szCs w:val="24"/>
        </w:rPr>
        <w:t>Kelly, L. (2012)</w:t>
      </w:r>
      <w:r w:rsidR="00BE5535">
        <w:rPr>
          <w:rFonts w:ascii="Times New Roman" w:hAnsi="Times New Roman" w:cs="Times New Roman"/>
          <w:sz w:val="24"/>
          <w:szCs w:val="24"/>
        </w:rPr>
        <w:t xml:space="preserve"> </w:t>
      </w:r>
      <w:r w:rsidR="00317A74">
        <w:rPr>
          <w:rFonts w:ascii="Times New Roman" w:hAnsi="Times New Roman" w:cs="Times New Roman"/>
          <w:i/>
          <w:sz w:val="24"/>
          <w:szCs w:val="24"/>
        </w:rPr>
        <w:t xml:space="preserve">Enhancing Primary Science: Developing </w:t>
      </w:r>
      <w:r w:rsidR="00450299">
        <w:rPr>
          <w:rFonts w:ascii="Times New Roman" w:hAnsi="Times New Roman" w:cs="Times New Roman"/>
          <w:i/>
          <w:sz w:val="24"/>
          <w:szCs w:val="24"/>
        </w:rPr>
        <w:t>Effective</w:t>
      </w:r>
      <w:r w:rsidR="00317A74">
        <w:rPr>
          <w:rFonts w:ascii="Times New Roman" w:hAnsi="Times New Roman" w:cs="Times New Roman"/>
          <w:i/>
          <w:sz w:val="24"/>
          <w:szCs w:val="24"/>
        </w:rPr>
        <w:t xml:space="preserve"> Cross-Curricular Links.</w:t>
      </w:r>
      <w:r w:rsidR="001806AD">
        <w:rPr>
          <w:rFonts w:ascii="Times New Roman" w:hAnsi="Times New Roman" w:cs="Times New Roman"/>
          <w:i/>
          <w:sz w:val="24"/>
          <w:szCs w:val="24"/>
        </w:rPr>
        <w:t xml:space="preserve"> </w:t>
      </w:r>
      <w:r w:rsidR="001806AD">
        <w:rPr>
          <w:rFonts w:ascii="Times New Roman" w:hAnsi="Times New Roman" w:cs="Times New Roman"/>
          <w:sz w:val="24"/>
          <w:szCs w:val="24"/>
        </w:rPr>
        <w:t>England</w:t>
      </w:r>
      <w:r w:rsidR="00626FEE">
        <w:rPr>
          <w:rFonts w:ascii="Times New Roman" w:hAnsi="Times New Roman" w:cs="Times New Roman"/>
          <w:sz w:val="24"/>
          <w:szCs w:val="24"/>
        </w:rPr>
        <w:t>: Open University Press.</w:t>
      </w:r>
    </w:p>
    <w:p w14:paraId="17EFF594" w14:textId="77777777" w:rsidR="00626FEE" w:rsidRPr="001806AD" w:rsidRDefault="00626FEE">
      <w:pPr>
        <w:rPr>
          <w:rFonts w:ascii="Times New Roman" w:hAnsi="Times New Roman" w:cs="Times New Roman"/>
          <w:sz w:val="24"/>
          <w:szCs w:val="24"/>
        </w:rPr>
      </w:pPr>
    </w:p>
    <w:p w14:paraId="146D2508" w14:textId="11290FA7" w:rsidR="00EB3ECF" w:rsidRDefault="00D3638C">
      <w:pPr>
        <w:rPr>
          <w:rFonts w:ascii="Times New Roman" w:hAnsi="Times New Roman" w:cs="Times New Roman"/>
          <w:sz w:val="24"/>
          <w:szCs w:val="24"/>
        </w:rPr>
      </w:pPr>
      <w:r>
        <w:rPr>
          <w:rFonts w:ascii="Times New Roman" w:hAnsi="Times New Roman" w:cs="Times New Roman"/>
          <w:sz w:val="24"/>
          <w:szCs w:val="24"/>
        </w:rPr>
        <w:t xml:space="preserve">Key, P and Stillman, J. (2009) </w:t>
      </w:r>
      <w:r w:rsidR="00A10E71">
        <w:rPr>
          <w:rFonts w:ascii="Times New Roman" w:hAnsi="Times New Roman" w:cs="Times New Roman"/>
          <w:i/>
          <w:sz w:val="24"/>
          <w:szCs w:val="24"/>
        </w:rPr>
        <w:t xml:space="preserve">Teaching Primary Art and Design. </w:t>
      </w:r>
      <w:r w:rsidR="000B65F5">
        <w:rPr>
          <w:rFonts w:ascii="Times New Roman" w:hAnsi="Times New Roman" w:cs="Times New Roman"/>
          <w:sz w:val="24"/>
          <w:szCs w:val="24"/>
        </w:rPr>
        <w:t>Exeter: Learning Matters Ltd.</w:t>
      </w:r>
    </w:p>
    <w:p w14:paraId="6F4A4485" w14:textId="77777777" w:rsidR="000B65F5" w:rsidRPr="00A10E71" w:rsidRDefault="000B65F5">
      <w:pPr>
        <w:rPr>
          <w:rFonts w:ascii="Times New Roman" w:hAnsi="Times New Roman" w:cs="Times New Roman"/>
          <w:sz w:val="24"/>
          <w:szCs w:val="24"/>
        </w:rPr>
      </w:pPr>
    </w:p>
    <w:p w14:paraId="643FB9CF" w14:textId="6B86F7FB" w:rsidR="00E2592A" w:rsidRDefault="00E2592A">
      <w:pPr>
        <w:rPr>
          <w:rStyle w:val="s21"/>
          <w:rFonts w:ascii="Times New Roman" w:hAnsi="Times New Roman" w:cs="Times New Roman"/>
          <w:color w:val="000000"/>
          <w:sz w:val="24"/>
          <w:szCs w:val="24"/>
        </w:rPr>
      </w:pPr>
      <w:r w:rsidRPr="00BE29BE">
        <w:rPr>
          <w:rStyle w:val="s21"/>
          <w:rFonts w:ascii="Times New Roman" w:hAnsi="Times New Roman" w:cs="Times New Roman"/>
          <w:color w:val="000000"/>
          <w:sz w:val="24"/>
          <w:szCs w:val="24"/>
        </w:rPr>
        <w:t>QCAA.</w:t>
      </w:r>
      <w:r w:rsidR="00E433CC" w:rsidRPr="00BE29BE">
        <w:rPr>
          <w:rStyle w:val="s21"/>
          <w:rFonts w:ascii="Times New Roman" w:hAnsi="Times New Roman" w:cs="Times New Roman"/>
          <w:color w:val="000000"/>
          <w:sz w:val="24"/>
          <w:szCs w:val="24"/>
        </w:rPr>
        <w:t xml:space="preserve"> (2003)</w:t>
      </w:r>
      <w:r w:rsidRPr="00BE29BE">
        <w:rPr>
          <w:rStyle w:val="s21"/>
          <w:rFonts w:ascii="Times New Roman" w:hAnsi="Times New Roman" w:cs="Times New Roman"/>
          <w:color w:val="000000"/>
          <w:sz w:val="24"/>
          <w:szCs w:val="24"/>
        </w:rPr>
        <w:t xml:space="preserve"> </w:t>
      </w:r>
      <w:r w:rsidRPr="00BE29BE">
        <w:rPr>
          <w:rStyle w:val="s21"/>
          <w:rFonts w:ascii="Times New Roman" w:hAnsi="Times New Roman" w:cs="Times New Roman"/>
          <w:i/>
          <w:color w:val="000000"/>
          <w:sz w:val="24"/>
          <w:szCs w:val="24"/>
        </w:rPr>
        <w:t xml:space="preserve">Developing the Curriculum Cymreig, </w:t>
      </w:r>
      <w:r w:rsidR="00816E7C" w:rsidRPr="00BE29BE">
        <w:rPr>
          <w:rStyle w:val="s21"/>
          <w:rFonts w:ascii="Times New Roman" w:hAnsi="Times New Roman" w:cs="Times New Roman"/>
          <w:color w:val="000000"/>
          <w:sz w:val="24"/>
          <w:szCs w:val="24"/>
        </w:rPr>
        <w:t>Cardiff: QCAA.</w:t>
      </w:r>
    </w:p>
    <w:p w14:paraId="33E44CA0" w14:textId="585C5417" w:rsidR="00CE3022" w:rsidRDefault="00CE3022">
      <w:pPr>
        <w:rPr>
          <w:rStyle w:val="s21"/>
          <w:rFonts w:ascii="Times New Roman" w:hAnsi="Times New Roman" w:cs="Times New Roman"/>
          <w:color w:val="000000"/>
          <w:sz w:val="24"/>
          <w:szCs w:val="24"/>
        </w:rPr>
      </w:pPr>
    </w:p>
    <w:p w14:paraId="6912D882" w14:textId="250554EF" w:rsidR="00CE3022" w:rsidRDefault="00CE3022">
      <w:pPr>
        <w:rPr>
          <w:rStyle w:val="s21"/>
          <w:rFonts w:ascii="Times New Roman" w:hAnsi="Times New Roman" w:cs="Times New Roman"/>
          <w:color w:val="000000"/>
          <w:sz w:val="24"/>
          <w:szCs w:val="24"/>
        </w:rPr>
      </w:pPr>
      <w:r>
        <w:rPr>
          <w:rStyle w:val="s21"/>
          <w:rFonts w:ascii="Times New Roman" w:hAnsi="Times New Roman" w:cs="Times New Roman"/>
          <w:color w:val="000000"/>
          <w:sz w:val="24"/>
          <w:szCs w:val="24"/>
        </w:rPr>
        <w:t xml:space="preserve">Sedgwick, F. (2012) </w:t>
      </w:r>
      <w:r w:rsidR="00486044">
        <w:rPr>
          <w:rStyle w:val="s21"/>
          <w:rFonts w:ascii="Times New Roman" w:hAnsi="Times New Roman" w:cs="Times New Roman"/>
          <w:i/>
          <w:color w:val="000000"/>
          <w:sz w:val="24"/>
          <w:szCs w:val="24"/>
        </w:rPr>
        <w:t xml:space="preserve">Learning outside the primary classroom. </w:t>
      </w:r>
      <w:r w:rsidR="00CD31E0">
        <w:rPr>
          <w:rStyle w:val="s21"/>
          <w:rFonts w:ascii="Times New Roman" w:hAnsi="Times New Roman" w:cs="Times New Roman"/>
          <w:color w:val="000000"/>
          <w:sz w:val="24"/>
          <w:szCs w:val="24"/>
        </w:rPr>
        <w:t>Oxon: Routledge.</w:t>
      </w:r>
    </w:p>
    <w:p w14:paraId="58982093" w14:textId="5F2699BE" w:rsidR="002C2B37" w:rsidRDefault="002C2B37">
      <w:pPr>
        <w:rPr>
          <w:rStyle w:val="s21"/>
          <w:rFonts w:ascii="Times New Roman" w:hAnsi="Times New Roman" w:cs="Times New Roman"/>
          <w:color w:val="000000"/>
          <w:sz w:val="24"/>
          <w:szCs w:val="24"/>
        </w:rPr>
      </w:pPr>
    </w:p>
    <w:p w14:paraId="66E4EEE7" w14:textId="58BC5448" w:rsidR="002C2B37" w:rsidRPr="000D2A3C" w:rsidRDefault="002C2B37">
      <w:pPr>
        <w:rPr>
          <w:rStyle w:val="s21"/>
          <w:rFonts w:ascii="Times New Roman" w:hAnsi="Times New Roman" w:cs="Times New Roman"/>
          <w:color w:val="000000"/>
          <w:sz w:val="24"/>
          <w:szCs w:val="24"/>
        </w:rPr>
      </w:pPr>
      <w:r>
        <w:rPr>
          <w:rStyle w:val="s21"/>
          <w:rFonts w:ascii="Times New Roman" w:hAnsi="Times New Roman" w:cs="Times New Roman"/>
          <w:color w:val="000000"/>
          <w:sz w:val="24"/>
          <w:szCs w:val="24"/>
        </w:rPr>
        <w:lastRenderedPageBreak/>
        <w:t xml:space="preserve">Smith, K. </w:t>
      </w:r>
      <w:r w:rsidR="006B7EA3">
        <w:rPr>
          <w:rStyle w:val="s21"/>
          <w:rFonts w:ascii="Times New Roman" w:hAnsi="Times New Roman" w:cs="Times New Roman"/>
          <w:color w:val="000000"/>
          <w:sz w:val="24"/>
          <w:szCs w:val="24"/>
        </w:rPr>
        <w:t xml:space="preserve">(2015) </w:t>
      </w:r>
      <w:r w:rsidR="006B7EA3">
        <w:rPr>
          <w:rStyle w:val="s21"/>
          <w:rFonts w:ascii="Times New Roman" w:hAnsi="Times New Roman" w:cs="Times New Roman"/>
          <w:i/>
          <w:color w:val="000000"/>
          <w:sz w:val="24"/>
          <w:szCs w:val="24"/>
        </w:rPr>
        <w:t xml:space="preserve">Learning Welshness: Does the </w:t>
      </w:r>
      <w:r w:rsidR="000D2A3C">
        <w:rPr>
          <w:rStyle w:val="s21"/>
          <w:rFonts w:ascii="Times New Roman" w:hAnsi="Times New Roman" w:cs="Times New Roman"/>
          <w:i/>
          <w:color w:val="000000"/>
          <w:sz w:val="24"/>
          <w:szCs w:val="24"/>
        </w:rPr>
        <w:t xml:space="preserve">Curriculum Cymreig positively affect pupils orientation to Wales and Welshness. </w:t>
      </w:r>
      <w:r w:rsidR="000D2A3C">
        <w:rPr>
          <w:rStyle w:val="s21"/>
          <w:rFonts w:ascii="Times New Roman" w:hAnsi="Times New Roman" w:cs="Times New Roman"/>
          <w:color w:val="000000"/>
          <w:sz w:val="24"/>
          <w:szCs w:val="24"/>
        </w:rPr>
        <w:t xml:space="preserve">Cardiff: </w:t>
      </w:r>
      <w:r w:rsidR="00680B4D">
        <w:rPr>
          <w:rStyle w:val="s21"/>
          <w:rFonts w:ascii="Times New Roman" w:hAnsi="Times New Roman" w:cs="Times New Roman"/>
          <w:color w:val="000000"/>
          <w:sz w:val="24"/>
          <w:szCs w:val="24"/>
        </w:rPr>
        <w:t xml:space="preserve">Sage Publications. </w:t>
      </w:r>
    </w:p>
    <w:p w14:paraId="6BEF4801" w14:textId="55AA36E3" w:rsidR="00D536B5" w:rsidRDefault="00D536B5">
      <w:pPr>
        <w:rPr>
          <w:rStyle w:val="s21"/>
          <w:rFonts w:ascii="Times New Roman" w:hAnsi="Times New Roman" w:cs="Times New Roman"/>
          <w:color w:val="000000"/>
          <w:sz w:val="24"/>
          <w:szCs w:val="24"/>
        </w:rPr>
      </w:pPr>
    </w:p>
    <w:p w14:paraId="7E088B49" w14:textId="331CAEF0" w:rsidR="00D536B5" w:rsidRDefault="00D536B5">
      <w:pPr>
        <w:rPr>
          <w:rStyle w:val="s21"/>
          <w:rFonts w:ascii="Times New Roman" w:hAnsi="Times New Roman" w:cs="Times New Roman"/>
          <w:color w:val="000000"/>
          <w:sz w:val="24"/>
          <w:szCs w:val="24"/>
        </w:rPr>
      </w:pPr>
      <w:r w:rsidRPr="00D536B5">
        <w:rPr>
          <w:rStyle w:val="s21"/>
          <w:rFonts w:ascii="Times New Roman" w:hAnsi="Times New Roman" w:cs="Times New Roman"/>
          <w:color w:val="000000"/>
          <w:sz w:val="24"/>
          <w:szCs w:val="24"/>
        </w:rPr>
        <w:t>Vecchi, V. (2010) Art and creativity in Reggio Emilia – exploring the role and potential of ateliers in early childhood education. Oxon: Routledge.</w:t>
      </w:r>
    </w:p>
    <w:p w14:paraId="6E700766" w14:textId="5AD8C891" w:rsidR="005640C3" w:rsidRDefault="005640C3">
      <w:pPr>
        <w:rPr>
          <w:rStyle w:val="s21"/>
          <w:rFonts w:ascii="Times New Roman" w:hAnsi="Times New Roman" w:cs="Times New Roman"/>
          <w:color w:val="000000"/>
          <w:sz w:val="24"/>
          <w:szCs w:val="24"/>
        </w:rPr>
      </w:pPr>
    </w:p>
    <w:p w14:paraId="3320479F" w14:textId="3B7A3970" w:rsidR="005640C3" w:rsidRDefault="005640C3" w:rsidP="0037428D">
      <w:pPr>
        <w:rPr>
          <w:rStyle w:val="s21"/>
          <w:rFonts w:ascii="Times New Roman" w:hAnsi="Times New Roman" w:cs="Times New Roman"/>
          <w:color w:val="000000"/>
          <w:sz w:val="24"/>
          <w:szCs w:val="24"/>
        </w:rPr>
      </w:pPr>
      <w:r w:rsidRPr="00BE29BE">
        <w:rPr>
          <w:rStyle w:val="s21"/>
          <w:rFonts w:ascii="Times New Roman" w:hAnsi="Times New Roman" w:cs="Times New Roman"/>
          <w:color w:val="000000"/>
          <w:sz w:val="24"/>
          <w:szCs w:val="24"/>
        </w:rPr>
        <w:t>Welsh Assembly Government</w:t>
      </w:r>
      <w:r>
        <w:rPr>
          <w:rStyle w:val="s21"/>
          <w:rFonts w:ascii="Times New Roman" w:hAnsi="Times New Roman" w:cs="Times New Roman"/>
          <w:color w:val="000000"/>
        </w:rPr>
        <w:t>.</w:t>
      </w:r>
      <w:r>
        <w:rPr>
          <w:rStyle w:val="s21"/>
          <w:rFonts w:ascii="Times New Roman" w:hAnsi="Times New Roman" w:cs="Times New Roman"/>
          <w:color w:val="000000"/>
          <w:sz w:val="24"/>
          <w:szCs w:val="24"/>
        </w:rPr>
        <w:t xml:space="preserve"> (2008a) </w:t>
      </w:r>
      <w:r>
        <w:rPr>
          <w:rStyle w:val="s21"/>
          <w:rFonts w:ascii="Times New Roman" w:hAnsi="Times New Roman" w:cs="Times New Roman"/>
          <w:i/>
          <w:color w:val="000000"/>
          <w:sz w:val="24"/>
          <w:szCs w:val="24"/>
        </w:rPr>
        <w:t xml:space="preserve">Art and Design </w:t>
      </w:r>
      <w:r w:rsidRPr="00BE29BE">
        <w:rPr>
          <w:rStyle w:val="s21"/>
          <w:rFonts w:ascii="Times New Roman" w:hAnsi="Times New Roman" w:cs="Times New Roman"/>
          <w:i/>
          <w:color w:val="000000"/>
          <w:sz w:val="24"/>
          <w:szCs w:val="24"/>
        </w:rPr>
        <w:t xml:space="preserve">in the National Curriculum for Wales. </w:t>
      </w:r>
      <w:r w:rsidRPr="00BE29BE">
        <w:rPr>
          <w:rStyle w:val="s21"/>
          <w:rFonts w:ascii="Times New Roman" w:hAnsi="Times New Roman" w:cs="Times New Roman"/>
          <w:color w:val="000000"/>
          <w:sz w:val="24"/>
          <w:szCs w:val="24"/>
        </w:rPr>
        <w:t>Cardiff: Welsh Assembly Government.</w:t>
      </w:r>
    </w:p>
    <w:p w14:paraId="49934DE6" w14:textId="77777777" w:rsidR="005640C3" w:rsidRDefault="005640C3">
      <w:pPr>
        <w:rPr>
          <w:rStyle w:val="s21"/>
          <w:rFonts w:ascii="Times New Roman" w:hAnsi="Times New Roman" w:cs="Times New Roman"/>
          <w:color w:val="000000"/>
          <w:sz w:val="24"/>
          <w:szCs w:val="24"/>
        </w:rPr>
      </w:pPr>
    </w:p>
    <w:p w14:paraId="01893737" w14:textId="77777777" w:rsidR="006132E1" w:rsidRDefault="006132E1" w:rsidP="007812BE">
      <w:pPr>
        <w:rPr>
          <w:rStyle w:val="s21"/>
          <w:rFonts w:ascii="Times New Roman" w:hAnsi="Times New Roman" w:cs="Times New Roman"/>
          <w:color w:val="000000"/>
          <w:sz w:val="24"/>
          <w:szCs w:val="24"/>
        </w:rPr>
      </w:pPr>
    </w:p>
    <w:p w14:paraId="0817F082" w14:textId="16283EAD" w:rsidR="006132E1" w:rsidRDefault="006132E1" w:rsidP="007812BE">
      <w:pPr>
        <w:rPr>
          <w:rStyle w:val="s21"/>
          <w:rFonts w:ascii="Times New Roman" w:hAnsi="Times New Roman" w:cs="Times New Roman"/>
          <w:color w:val="000000"/>
          <w:sz w:val="24"/>
          <w:szCs w:val="24"/>
        </w:rPr>
      </w:pPr>
      <w:r w:rsidRPr="00BE29BE">
        <w:rPr>
          <w:rStyle w:val="s21"/>
          <w:rFonts w:ascii="Times New Roman" w:hAnsi="Times New Roman" w:cs="Times New Roman"/>
          <w:color w:val="000000"/>
          <w:sz w:val="24"/>
          <w:szCs w:val="24"/>
        </w:rPr>
        <w:t>Welsh Assembly Government</w:t>
      </w:r>
      <w:r>
        <w:rPr>
          <w:rStyle w:val="s21"/>
          <w:rFonts w:ascii="Times New Roman" w:hAnsi="Times New Roman" w:cs="Times New Roman"/>
          <w:color w:val="000000"/>
        </w:rPr>
        <w:t>.</w:t>
      </w:r>
      <w:r>
        <w:rPr>
          <w:rStyle w:val="s21"/>
          <w:rFonts w:ascii="Times New Roman" w:hAnsi="Times New Roman" w:cs="Times New Roman"/>
          <w:color w:val="000000"/>
          <w:sz w:val="24"/>
          <w:szCs w:val="24"/>
        </w:rPr>
        <w:t xml:space="preserve"> (2008</w:t>
      </w:r>
      <w:r w:rsidR="007718DD">
        <w:rPr>
          <w:rStyle w:val="s21"/>
          <w:rFonts w:ascii="Times New Roman" w:hAnsi="Times New Roman" w:cs="Times New Roman"/>
          <w:color w:val="000000"/>
          <w:sz w:val="24"/>
          <w:szCs w:val="24"/>
        </w:rPr>
        <w:t>b)</w:t>
      </w:r>
      <w:r>
        <w:rPr>
          <w:rStyle w:val="s21"/>
          <w:rFonts w:ascii="Times New Roman" w:hAnsi="Times New Roman" w:cs="Times New Roman"/>
          <w:color w:val="000000"/>
          <w:sz w:val="24"/>
          <w:szCs w:val="24"/>
        </w:rPr>
        <w:t xml:space="preserve"> </w:t>
      </w:r>
      <w:r>
        <w:rPr>
          <w:rStyle w:val="s21"/>
          <w:rFonts w:ascii="Times New Roman" w:hAnsi="Times New Roman" w:cs="Times New Roman"/>
          <w:i/>
          <w:color w:val="000000"/>
          <w:sz w:val="24"/>
          <w:szCs w:val="24"/>
        </w:rPr>
        <w:t xml:space="preserve">Design and Technology </w:t>
      </w:r>
      <w:r w:rsidRPr="00BE29BE">
        <w:rPr>
          <w:rStyle w:val="s21"/>
          <w:rFonts w:ascii="Times New Roman" w:hAnsi="Times New Roman" w:cs="Times New Roman"/>
          <w:i/>
          <w:color w:val="000000"/>
          <w:sz w:val="24"/>
          <w:szCs w:val="24"/>
        </w:rPr>
        <w:t xml:space="preserve">in the National Curriculum for Wales. </w:t>
      </w:r>
      <w:r w:rsidRPr="00BE29BE">
        <w:rPr>
          <w:rStyle w:val="s21"/>
          <w:rFonts w:ascii="Times New Roman" w:hAnsi="Times New Roman" w:cs="Times New Roman"/>
          <w:color w:val="000000"/>
          <w:sz w:val="24"/>
          <w:szCs w:val="24"/>
        </w:rPr>
        <w:t>Cardiff: Welsh Assembly Government.</w:t>
      </w:r>
    </w:p>
    <w:p w14:paraId="32D3C715" w14:textId="77777777" w:rsidR="006132E1" w:rsidRPr="00CD31E0" w:rsidRDefault="006132E1">
      <w:pPr>
        <w:rPr>
          <w:rStyle w:val="s21"/>
          <w:rFonts w:ascii="Times New Roman" w:hAnsi="Times New Roman" w:cs="Times New Roman"/>
          <w:color w:val="000000"/>
          <w:sz w:val="24"/>
          <w:szCs w:val="24"/>
        </w:rPr>
      </w:pPr>
    </w:p>
    <w:p w14:paraId="4827F015" w14:textId="52A33586" w:rsidR="00D50911" w:rsidRPr="00BE29BE" w:rsidRDefault="00D50911">
      <w:pPr>
        <w:rPr>
          <w:rStyle w:val="s21"/>
          <w:rFonts w:ascii="Times New Roman" w:hAnsi="Times New Roman" w:cs="Times New Roman"/>
          <w:color w:val="000000"/>
          <w:sz w:val="24"/>
          <w:szCs w:val="24"/>
        </w:rPr>
      </w:pPr>
    </w:p>
    <w:p w14:paraId="5A493104" w14:textId="0FF2D213" w:rsidR="00D50911" w:rsidRDefault="00D50911">
      <w:pPr>
        <w:rPr>
          <w:rStyle w:val="s21"/>
          <w:rFonts w:ascii="Times New Roman" w:hAnsi="Times New Roman" w:cs="Times New Roman"/>
          <w:color w:val="000000"/>
          <w:sz w:val="24"/>
          <w:szCs w:val="24"/>
        </w:rPr>
      </w:pPr>
      <w:r w:rsidRPr="00BE29BE">
        <w:rPr>
          <w:rStyle w:val="s21"/>
          <w:rFonts w:ascii="Times New Roman" w:hAnsi="Times New Roman" w:cs="Times New Roman"/>
          <w:color w:val="000000"/>
          <w:sz w:val="24"/>
          <w:szCs w:val="24"/>
        </w:rPr>
        <w:t>Welsh Assembly Government</w:t>
      </w:r>
      <w:r>
        <w:rPr>
          <w:rStyle w:val="s21"/>
          <w:rFonts w:ascii="Times New Roman" w:hAnsi="Times New Roman" w:cs="Times New Roman"/>
          <w:color w:val="000000"/>
        </w:rPr>
        <w:t>.</w:t>
      </w:r>
      <w:r w:rsidRPr="00BE29BE">
        <w:rPr>
          <w:rStyle w:val="s21"/>
          <w:rFonts w:ascii="Times New Roman" w:hAnsi="Times New Roman" w:cs="Times New Roman"/>
          <w:color w:val="000000"/>
          <w:sz w:val="24"/>
          <w:szCs w:val="24"/>
        </w:rPr>
        <w:t xml:space="preserve"> (2008</w:t>
      </w:r>
      <w:r w:rsidR="007718DD">
        <w:rPr>
          <w:rStyle w:val="s21"/>
          <w:rFonts w:ascii="Times New Roman" w:hAnsi="Times New Roman" w:cs="Times New Roman"/>
          <w:color w:val="000000"/>
          <w:sz w:val="24"/>
          <w:szCs w:val="24"/>
        </w:rPr>
        <w:t>c)</w:t>
      </w:r>
      <w:r w:rsidRPr="00BE29BE">
        <w:rPr>
          <w:rStyle w:val="s21"/>
          <w:rFonts w:ascii="Times New Roman" w:hAnsi="Times New Roman" w:cs="Times New Roman"/>
          <w:color w:val="000000"/>
          <w:sz w:val="24"/>
          <w:szCs w:val="24"/>
        </w:rPr>
        <w:t xml:space="preserve"> </w:t>
      </w:r>
      <w:r w:rsidRPr="00BE29BE">
        <w:rPr>
          <w:rStyle w:val="s21"/>
          <w:rFonts w:ascii="Times New Roman" w:hAnsi="Times New Roman" w:cs="Times New Roman"/>
          <w:i/>
          <w:color w:val="000000"/>
          <w:sz w:val="24"/>
          <w:szCs w:val="24"/>
        </w:rPr>
        <w:t xml:space="preserve">History in the National Curriculum for Wales. </w:t>
      </w:r>
      <w:r w:rsidRPr="00BE29BE">
        <w:rPr>
          <w:rStyle w:val="s21"/>
          <w:rFonts w:ascii="Times New Roman" w:hAnsi="Times New Roman" w:cs="Times New Roman"/>
          <w:color w:val="000000"/>
          <w:sz w:val="24"/>
          <w:szCs w:val="24"/>
        </w:rPr>
        <w:t>Cardiff: Welsh Assembly Government.</w:t>
      </w:r>
    </w:p>
    <w:p w14:paraId="24CF82B6" w14:textId="2F304399" w:rsidR="005F75AE" w:rsidRDefault="005F75AE">
      <w:pPr>
        <w:rPr>
          <w:rStyle w:val="s21"/>
          <w:rFonts w:ascii="Times New Roman" w:hAnsi="Times New Roman" w:cs="Times New Roman"/>
          <w:color w:val="000000"/>
          <w:sz w:val="24"/>
          <w:szCs w:val="24"/>
        </w:rPr>
      </w:pPr>
    </w:p>
    <w:p w14:paraId="3D054434" w14:textId="732950CB" w:rsidR="00E06553" w:rsidRDefault="00E06553" w:rsidP="004032FA">
      <w:pPr>
        <w:rPr>
          <w:rStyle w:val="s21"/>
          <w:rFonts w:ascii="Times New Roman" w:hAnsi="Times New Roman" w:cs="Times New Roman"/>
          <w:color w:val="000000"/>
          <w:sz w:val="24"/>
          <w:szCs w:val="24"/>
        </w:rPr>
      </w:pPr>
      <w:r w:rsidRPr="00BE29BE">
        <w:rPr>
          <w:rStyle w:val="s21"/>
          <w:rFonts w:ascii="Times New Roman" w:hAnsi="Times New Roman" w:cs="Times New Roman"/>
          <w:color w:val="000000"/>
          <w:sz w:val="24"/>
          <w:szCs w:val="24"/>
        </w:rPr>
        <w:t>Welsh Assembly Government</w:t>
      </w:r>
      <w:r>
        <w:rPr>
          <w:rStyle w:val="s21"/>
          <w:rFonts w:ascii="Times New Roman" w:hAnsi="Times New Roman" w:cs="Times New Roman"/>
          <w:color w:val="000000"/>
        </w:rPr>
        <w:t>.</w:t>
      </w:r>
      <w:r w:rsidRPr="00BE29BE">
        <w:rPr>
          <w:rStyle w:val="s21"/>
          <w:rFonts w:ascii="Times New Roman" w:hAnsi="Times New Roman" w:cs="Times New Roman"/>
          <w:color w:val="000000"/>
          <w:sz w:val="24"/>
          <w:szCs w:val="24"/>
        </w:rPr>
        <w:t xml:space="preserve"> (2008</w:t>
      </w:r>
      <w:r w:rsidR="007718DD">
        <w:rPr>
          <w:rStyle w:val="s21"/>
          <w:rFonts w:ascii="Times New Roman" w:hAnsi="Times New Roman" w:cs="Times New Roman"/>
          <w:color w:val="000000"/>
          <w:sz w:val="24"/>
          <w:szCs w:val="24"/>
        </w:rPr>
        <w:t>d)</w:t>
      </w:r>
      <w:r w:rsidRPr="00BE29BE">
        <w:rPr>
          <w:rStyle w:val="s21"/>
          <w:rFonts w:ascii="Times New Roman" w:hAnsi="Times New Roman" w:cs="Times New Roman"/>
          <w:color w:val="000000"/>
          <w:sz w:val="24"/>
          <w:szCs w:val="24"/>
        </w:rPr>
        <w:t xml:space="preserve"> </w:t>
      </w:r>
      <w:r>
        <w:rPr>
          <w:rStyle w:val="s21"/>
          <w:rFonts w:ascii="Times New Roman" w:hAnsi="Times New Roman" w:cs="Times New Roman"/>
          <w:i/>
          <w:color w:val="000000"/>
          <w:sz w:val="24"/>
          <w:szCs w:val="24"/>
        </w:rPr>
        <w:t>Music</w:t>
      </w:r>
      <w:r w:rsidRPr="00BE29BE">
        <w:rPr>
          <w:rStyle w:val="s21"/>
          <w:rFonts w:ascii="Times New Roman" w:hAnsi="Times New Roman" w:cs="Times New Roman"/>
          <w:i/>
          <w:color w:val="000000"/>
          <w:sz w:val="24"/>
          <w:szCs w:val="24"/>
        </w:rPr>
        <w:t xml:space="preserve"> in the National Curriculum for Wales. </w:t>
      </w:r>
      <w:r w:rsidRPr="00BE29BE">
        <w:rPr>
          <w:rStyle w:val="s21"/>
          <w:rFonts w:ascii="Times New Roman" w:hAnsi="Times New Roman" w:cs="Times New Roman"/>
          <w:color w:val="000000"/>
          <w:sz w:val="24"/>
          <w:szCs w:val="24"/>
        </w:rPr>
        <w:t>Cardiff: Welsh Assembly Government.</w:t>
      </w:r>
    </w:p>
    <w:p w14:paraId="21E2A798" w14:textId="0F444731" w:rsidR="00DD44FB" w:rsidRDefault="00DD44FB" w:rsidP="004032FA">
      <w:pPr>
        <w:rPr>
          <w:rStyle w:val="s21"/>
          <w:rFonts w:ascii="Times New Roman" w:hAnsi="Times New Roman" w:cs="Times New Roman"/>
          <w:color w:val="000000"/>
          <w:sz w:val="24"/>
          <w:szCs w:val="24"/>
        </w:rPr>
      </w:pPr>
    </w:p>
    <w:p w14:paraId="496BD587" w14:textId="1993434B" w:rsidR="00DD44FB" w:rsidRDefault="00DD44FB" w:rsidP="004032FA">
      <w:pPr>
        <w:rPr>
          <w:rStyle w:val="s21"/>
          <w:rFonts w:ascii="Times New Roman" w:hAnsi="Times New Roman" w:cs="Times New Roman"/>
          <w:color w:val="000000"/>
          <w:sz w:val="24"/>
          <w:szCs w:val="24"/>
        </w:rPr>
      </w:pPr>
      <w:r>
        <w:rPr>
          <w:rStyle w:val="s21"/>
          <w:rFonts w:ascii="Times New Roman" w:hAnsi="Times New Roman" w:cs="Times New Roman"/>
          <w:color w:val="000000"/>
          <w:sz w:val="24"/>
          <w:szCs w:val="24"/>
        </w:rPr>
        <w:t>Welsh Assembly Government. (2016</w:t>
      </w:r>
      <w:r w:rsidR="007914EB">
        <w:rPr>
          <w:rStyle w:val="s21"/>
          <w:rFonts w:ascii="Times New Roman" w:hAnsi="Times New Roman" w:cs="Times New Roman"/>
          <w:color w:val="000000"/>
          <w:sz w:val="24"/>
          <w:szCs w:val="24"/>
        </w:rPr>
        <w:t>a</w:t>
      </w:r>
      <w:r>
        <w:rPr>
          <w:rStyle w:val="s21"/>
          <w:rFonts w:ascii="Times New Roman" w:hAnsi="Times New Roman" w:cs="Times New Roman"/>
          <w:color w:val="000000"/>
          <w:sz w:val="24"/>
          <w:szCs w:val="24"/>
        </w:rPr>
        <w:t xml:space="preserve">) </w:t>
      </w:r>
      <w:r w:rsidR="00A03808">
        <w:rPr>
          <w:rStyle w:val="s21"/>
          <w:rFonts w:ascii="Times New Roman" w:hAnsi="Times New Roman" w:cs="Times New Roman"/>
          <w:i/>
          <w:color w:val="000000"/>
          <w:sz w:val="24"/>
          <w:szCs w:val="24"/>
        </w:rPr>
        <w:t>Programme of study for English</w:t>
      </w:r>
      <w:r w:rsidR="00416669">
        <w:rPr>
          <w:rStyle w:val="s21"/>
          <w:rFonts w:ascii="Times New Roman" w:hAnsi="Times New Roman" w:cs="Times New Roman"/>
          <w:i/>
          <w:color w:val="000000"/>
          <w:sz w:val="24"/>
          <w:szCs w:val="24"/>
        </w:rPr>
        <w:t xml:space="preserve">, Key Stages 2-4. </w:t>
      </w:r>
      <w:r w:rsidR="00723587">
        <w:rPr>
          <w:rStyle w:val="s21"/>
          <w:rFonts w:ascii="Times New Roman" w:hAnsi="Times New Roman" w:cs="Times New Roman"/>
          <w:color w:val="000000"/>
          <w:sz w:val="24"/>
          <w:szCs w:val="24"/>
        </w:rPr>
        <w:t>Cardiff: Welsh Assembly Government.</w:t>
      </w:r>
      <w:r w:rsidR="00813BEF">
        <w:rPr>
          <w:rStyle w:val="s21"/>
          <w:rFonts w:ascii="Times New Roman" w:hAnsi="Times New Roman" w:cs="Times New Roman"/>
          <w:color w:val="000000"/>
          <w:sz w:val="24"/>
          <w:szCs w:val="24"/>
        </w:rPr>
        <w:t xml:space="preserve"> </w:t>
      </w:r>
    </w:p>
    <w:p w14:paraId="00DDD29B" w14:textId="58E53ADB" w:rsidR="00590EF5" w:rsidRDefault="00590EF5" w:rsidP="004032FA">
      <w:pPr>
        <w:rPr>
          <w:rStyle w:val="s21"/>
          <w:rFonts w:ascii="Times New Roman" w:hAnsi="Times New Roman" w:cs="Times New Roman"/>
          <w:color w:val="000000"/>
          <w:sz w:val="24"/>
          <w:szCs w:val="24"/>
        </w:rPr>
      </w:pPr>
    </w:p>
    <w:p w14:paraId="4236A293" w14:textId="418962B3" w:rsidR="00590EF5" w:rsidRDefault="00590EF5" w:rsidP="00CB78C1">
      <w:pPr>
        <w:rPr>
          <w:rStyle w:val="s21"/>
          <w:rFonts w:ascii="Times New Roman" w:hAnsi="Times New Roman" w:cs="Times New Roman"/>
          <w:color w:val="000000"/>
          <w:sz w:val="24"/>
          <w:szCs w:val="24"/>
        </w:rPr>
      </w:pPr>
      <w:r>
        <w:rPr>
          <w:rStyle w:val="s21"/>
          <w:rFonts w:ascii="Times New Roman" w:hAnsi="Times New Roman" w:cs="Times New Roman"/>
          <w:color w:val="000000"/>
          <w:sz w:val="24"/>
          <w:szCs w:val="24"/>
        </w:rPr>
        <w:t>Welsh Assembly Government. (2016</w:t>
      </w:r>
      <w:r w:rsidR="007914EB">
        <w:rPr>
          <w:rStyle w:val="s21"/>
          <w:rFonts w:ascii="Times New Roman" w:hAnsi="Times New Roman" w:cs="Times New Roman"/>
          <w:color w:val="000000"/>
          <w:sz w:val="24"/>
          <w:szCs w:val="24"/>
        </w:rPr>
        <w:t>b</w:t>
      </w:r>
      <w:r>
        <w:rPr>
          <w:rStyle w:val="s21"/>
          <w:rFonts w:ascii="Times New Roman" w:hAnsi="Times New Roman" w:cs="Times New Roman"/>
          <w:color w:val="000000"/>
          <w:sz w:val="24"/>
          <w:szCs w:val="24"/>
        </w:rPr>
        <w:t xml:space="preserve">) </w:t>
      </w:r>
      <w:r w:rsidR="00A03808">
        <w:rPr>
          <w:rStyle w:val="s21"/>
          <w:rFonts w:ascii="Times New Roman" w:hAnsi="Times New Roman" w:cs="Times New Roman"/>
          <w:i/>
          <w:color w:val="000000"/>
          <w:sz w:val="24"/>
          <w:szCs w:val="24"/>
        </w:rPr>
        <w:t>Programme of study for Mathematics</w:t>
      </w:r>
      <w:r>
        <w:rPr>
          <w:rStyle w:val="s21"/>
          <w:rFonts w:ascii="Times New Roman" w:hAnsi="Times New Roman" w:cs="Times New Roman"/>
          <w:i/>
          <w:color w:val="000000"/>
          <w:sz w:val="24"/>
          <w:szCs w:val="24"/>
        </w:rPr>
        <w:t xml:space="preserve">, Key Stages 2-4. </w:t>
      </w:r>
      <w:r>
        <w:rPr>
          <w:rStyle w:val="s21"/>
          <w:rFonts w:ascii="Times New Roman" w:hAnsi="Times New Roman" w:cs="Times New Roman"/>
          <w:color w:val="000000"/>
          <w:sz w:val="24"/>
          <w:szCs w:val="24"/>
        </w:rPr>
        <w:t xml:space="preserve">Cardiff: Welsh Assembly Government. </w:t>
      </w:r>
    </w:p>
    <w:p w14:paraId="6D0FC663" w14:textId="37D35A29" w:rsidR="00590EF5" w:rsidRPr="00416669" w:rsidRDefault="00590EF5" w:rsidP="004032FA">
      <w:pPr>
        <w:rPr>
          <w:rStyle w:val="s21"/>
          <w:rFonts w:ascii="Times New Roman" w:hAnsi="Times New Roman" w:cs="Times New Roman"/>
          <w:color w:val="000000"/>
          <w:sz w:val="24"/>
          <w:szCs w:val="24"/>
        </w:rPr>
      </w:pPr>
    </w:p>
    <w:p w14:paraId="699E0146" w14:textId="5D8D25F1" w:rsidR="00E06553" w:rsidRDefault="00E06553">
      <w:pPr>
        <w:rPr>
          <w:rStyle w:val="s21"/>
          <w:rFonts w:ascii="Times New Roman" w:hAnsi="Times New Roman" w:cs="Times New Roman"/>
          <w:color w:val="000000"/>
          <w:sz w:val="24"/>
          <w:szCs w:val="24"/>
        </w:rPr>
      </w:pPr>
    </w:p>
    <w:p w14:paraId="0AF56A57" w14:textId="7BE339C6" w:rsidR="00784272" w:rsidRDefault="00784272">
      <w:pPr>
        <w:rPr>
          <w:rStyle w:val="s21"/>
          <w:rFonts w:ascii="Times New Roman" w:hAnsi="Times New Roman" w:cs="Times New Roman"/>
          <w:color w:val="000000"/>
          <w:sz w:val="24"/>
          <w:szCs w:val="24"/>
        </w:rPr>
      </w:pPr>
    </w:p>
    <w:p w14:paraId="572C6B9F" w14:textId="5E2994FE" w:rsidR="006C3830" w:rsidRDefault="006C3830">
      <w:pPr>
        <w:rPr>
          <w:rStyle w:val="s21"/>
          <w:rFonts w:ascii="Times New Roman" w:hAnsi="Times New Roman" w:cs="Times New Roman"/>
          <w:color w:val="000000"/>
          <w:sz w:val="24"/>
          <w:szCs w:val="24"/>
        </w:rPr>
      </w:pPr>
    </w:p>
    <w:p w14:paraId="7C45B321" w14:textId="18F5F78B" w:rsidR="006C3830" w:rsidRDefault="006C3830">
      <w:pPr>
        <w:rPr>
          <w:rStyle w:val="s21"/>
          <w:rFonts w:ascii="Times New Roman" w:hAnsi="Times New Roman" w:cs="Times New Roman"/>
          <w:color w:val="000000"/>
          <w:sz w:val="24"/>
          <w:szCs w:val="24"/>
        </w:rPr>
      </w:pPr>
    </w:p>
    <w:p w14:paraId="2F266165" w14:textId="6E73279F" w:rsidR="006C3830" w:rsidRDefault="006C3830">
      <w:pPr>
        <w:rPr>
          <w:rStyle w:val="s21"/>
          <w:rFonts w:ascii="Times New Roman" w:hAnsi="Times New Roman" w:cs="Times New Roman"/>
          <w:color w:val="000000"/>
          <w:sz w:val="24"/>
          <w:szCs w:val="24"/>
        </w:rPr>
      </w:pPr>
    </w:p>
    <w:p w14:paraId="52C3E6FC" w14:textId="408144DD" w:rsidR="006C3830" w:rsidRDefault="006C3830">
      <w:pPr>
        <w:rPr>
          <w:rStyle w:val="s21"/>
          <w:rFonts w:ascii="Times New Roman" w:hAnsi="Times New Roman" w:cs="Times New Roman"/>
          <w:color w:val="000000"/>
          <w:sz w:val="24"/>
          <w:szCs w:val="24"/>
        </w:rPr>
      </w:pPr>
    </w:p>
    <w:p w14:paraId="3A3B9AAB" w14:textId="1BA9576F" w:rsidR="006C3830" w:rsidRDefault="006C3830">
      <w:pPr>
        <w:rPr>
          <w:rStyle w:val="s21"/>
          <w:rFonts w:ascii="Times New Roman" w:hAnsi="Times New Roman" w:cs="Times New Roman"/>
          <w:color w:val="000000"/>
          <w:sz w:val="24"/>
          <w:szCs w:val="24"/>
        </w:rPr>
      </w:pPr>
    </w:p>
    <w:p w14:paraId="4A8BF179" w14:textId="75BB98FA" w:rsidR="006C3830" w:rsidRDefault="006C3830">
      <w:pPr>
        <w:rPr>
          <w:rStyle w:val="s21"/>
          <w:rFonts w:ascii="Times New Roman" w:hAnsi="Times New Roman" w:cs="Times New Roman"/>
          <w:color w:val="000000"/>
          <w:sz w:val="24"/>
          <w:szCs w:val="24"/>
        </w:rPr>
      </w:pPr>
    </w:p>
    <w:p w14:paraId="38E8AFD9" w14:textId="51AEE994" w:rsidR="006C3830" w:rsidRDefault="006C3830">
      <w:pPr>
        <w:rPr>
          <w:rStyle w:val="s21"/>
          <w:rFonts w:ascii="Times New Roman" w:hAnsi="Times New Roman" w:cs="Times New Roman"/>
          <w:color w:val="000000"/>
          <w:sz w:val="24"/>
          <w:szCs w:val="24"/>
        </w:rPr>
      </w:pPr>
    </w:p>
    <w:p w14:paraId="3E43B320" w14:textId="463B9CBB" w:rsidR="006C3830" w:rsidRDefault="006C3830">
      <w:pPr>
        <w:rPr>
          <w:rStyle w:val="s21"/>
          <w:rFonts w:ascii="Times New Roman" w:hAnsi="Times New Roman" w:cs="Times New Roman"/>
          <w:color w:val="000000"/>
          <w:sz w:val="24"/>
          <w:szCs w:val="24"/>
        </w:rPr>
      </w:pPr>
    </w:p>
    <w:p w14:paraId="77F87E0F" w14:textId="1308F445" w:rsidR="006C3830" w:rsidRDefault="006C3830">
      <w:pPr>
        <w:rPr>
          <w:rStyle w:val="s21"/>
          <w:rFonts w:ascii="Times New Roman" w:hAnsi="Times New Roman" w:cs="Times New Roman"/>
          <w:color w:val="000000"/>
          <w:sz w:val="24"/>
          <w:szCs w:val="24"/>
        </w:rPr>
      </w:pPr>
    </w:p>
    <w:p w14:paraId="598FC76B" w14:textId="7BE2313A" w:rsidR="006C3830" w:rsidRDefault="006C3830">
      <w:pPr>
        <w:rPr>
          <w:rStyle w:val="s21"/>
          <w:rFonts w:ascii="Times New Roman" w:hAnsi="Times New Roman" w:cs="Times New Roman"/>
          <w:color w:val="000000"/>
          <w:sz w:val="24"/>
          <w:szCs w:val="24"/>
        </w:rPr>
      </w:pPr>
    </w:p>
    <w:p w14:paraId="2F878AB6" w14:textId="7DE13FB4" w:rsidR="006C3830" w:rsidRDefault="006C3830">
      <w:pPr>
        <w:rPr>
          <w:rStyle w:val="s21"/>
          <w:rFonts w:ascii="Times New Roman" w:hAnsi="Times New Roman" w:cs="Times New Roman"/>
          <w:color w:val="000000"/>
          <w:sz w:val="24"/>
          <w:szCs w:val="24"/>
        </w:rPr>
      </w:pPr>
    </w:p>
    <w:p w14:paraId="4555E98E" w14:textId="0BEDCE85" w:rsidR="006C3830" w:rsidRDefault="006C3830">
      <w:pPr>
        <w:rPr>
          <w:rStyle w:val="s21"/>
          <w:rFonts w:ascii="Times New Roman" w:hAnsi="Times New Roman" w:cs="Times New Roman"/>
          <w:color w:val="000000"/>
          <w:sz w:val="24"/>
          <w:szCs w:val="24"/>
        </w:rPr>
      </w:pPr>
    </w:p>
    <w:p w14:paraId="3D18874E" w14:textId="710B7DA5" w:rsidR="006C3830" w:rsidRDefault="006C3830">
      <w:pPr>
        <w:rPr>
          <w:rStyle w:val="s21"/>
          <w:rFonts w:ascii="Times New Roman" w:hAnsi="Times New Roman" w:cs="Times New Roman"/>
          <w:color w:val="000000"/>
          <w:sz w:val="24"/>
          <w:szCs w:val="24"/>
        </w:rPr>
      </w:pPr>
    </w:p>
    <w:p w14:paraId="60E019A0" w14:textId="1044048A" w:rsidR="006C3830" w:rsidRDefault="006C3830">
      <w:pPr>
        <w:rPr>
          <w:rStyle w:val="s21"/>
          <w:rFonts w:ascii="Times New Roman" w:hAnsi="Times New Roman" w:cs="Times New Roman"/>
          <w:color w:val="000000"/>
          <w:sz w:val="24"/>
          <w:szCs w:val="24"/>
        </w:rPr>
      </w:pPr>
    </w:p>
    <w:p w14:paraId="1C6EEDD0" w14:textId="66A60992" w:rsidR="006C3830" w:rsidRDefault="006C3830">
      <w:pPr>
        <w:rPr>
          <w:rStyle w:val="s21"/>
          <w:rFonts w:ascii="Times New Roman" w:hAnsi="Times New Roman" w:cs="Times New Roman"/>
          <w:color w:val="000000"/>
          <w:sz w:val="24"/>
          <w:szCs w:val="24"/>
        </w:rPr>
      </w:pPr>
    </w:p>
    <w:p w14:paraId="0ACA0B0C" w14:textId="04167925" w:rsidR="006C3830" w:rsidRDefault="006C3830">
      <w:pPr>
        <w:rPr>
          <w:rStyle w:val="s21"/>
          <w:rFonts w:ascii="Times New Roman" w:hAnsi="Times New Roman" w:cs="Times New Roman"/>
          <w:color w:val="000000"/>
          <w:sz w:val="24"/>
          <w:szCs w:val="24"/>
        </w:rPr>
      </w:pPr>
    </w:p>
    <w:p w14:paraId="6D32333E" w14:textId="39E4B135" w:rsidR="006C3830" w:rsidRDefault="006C3830">
      <w:pPr>
        <w:rPr>
          <w:rStyle w:val="s21"/>
          <w:rFonts w:ascii="Times New Roman" w:hAnsi="Times New Roman" w:cs="Times New Roman"/>
          <w:color w:val="000000"/>
          <w:sz w:val="24"/>
          <w:szCs w:val="24"/>
        </w:rPr>
      </w:pPr>
    </w:p>
    <w:p w14:paraId="156F1673" w14:textId="61BCE53C" w:rsidR="006C3830" w:rsidRDefault="006C3830">
      <w:pPr>
        <w:rPr>
          <w:rStyle w:val="s21"/>
          <w:rFonts w:ascii="Times New Roman" w:hAnsi="Times New Roman" w:cs="Times New Roman"/>
          <w:color w:val="000000"/>
          <w:sz w:val="24"/>
          <w:szCs w:val="24"/>
        </w:rPr>
      </w:pPr>
    </w:p>
    <w:p w14:paraId="26B31620" w14:textId="3F648F9C" w:rsidR="006C3830" w:rsidRDefault="006C3830">
      <w:pPr>
        <w:rPr>
          <w:rStyle w:val="s21"/>
          <w:rFonts w:ascii="Times New Roman" w:hAnsi="Times New Roman" w:cs="Times New Roman"/>
          <w:color w:val="000000"/>
          <w:sz w:val="24"/>
          <w:szCs w:val="24"/>
        </w:rPr>
      </w:pPr>
    </w:p>
    <w:p w14:paraId="312A602B" w14:textId="45C7EBB9" w:rsidR="00BA37B0" w:rsidRPr="00C7518C" w:rsidRDefault="00BA37B0" w:rsidP="00C7518C">
      <w:pPr>
        <w:rPr>
          <w:rFonts w:ascii="Times New Roman" w:hAnsi="Times New Roman" w:cs="Times New Roman"/>
          <w:b/>
          <w:color w:val="000000"/>
          <w:sz w:val="24"/>
          <w:szCs w:val="24"/>
          <w:u w:val="single"/>
        </w:rPr>
      </w:pPr>
    </w:p>
    <w:p w14:paraId="3A1D3D47" w14:textId="63850017" w:rsidR="00825FE2" w:rsidRPr="00C7518C" w:rsidRDefault="00825FE2" w:rsidP="00C7518C">
      <w:pPr>
        <w:rPr>
          <w:rFonts w:ascii="Times New Roman" w:hAnsi="Times New Roman" w:cs="Times New Roman"/>
          <w:sz w:val="24"/>
          <w:szCs w:val="24"/>
        </w:rPr>
      </w:pPr>
      <w:bookmarkStart w:id="0" w:name="_GoBack"/>
      <w:bookmarkEnd w:id="0"/>
    </w:p>
    <w:p w14:paraId="26C9A297" w14:textId="77777777" w:rsidR="00825FE2" w:rsidRDefault="00825FE2" w:rsidP="00825FE2">
      <w:pPr>
        <w:pStyle w:val="ListParagraph"/>
        <w:rPr>
          <w:rFonts w:ascii="Times New Roman" w:hAnsi="Times New Roman" w:cs="Times New Roman"/>
          <w:sz w:val="24"/>
          <w:szCs w:val="24"/>
        </w:rPr>
      </w:pPr>
    </w:p>
    <w:p w14:paraId="660910C3" w14:textId="77777777" w:rsidR="00825FE2" w:rsidRDefault="00825FE2" w:rsidP="00825FE2">
      <w:pPr>
        <w:pStyle w:val="ListParagraph"/>
        <w:rPr>
          <w:rFonts w:ascii="Times New Roman" w:hAnsi="Times New Roman" w:cs="Times New Roman"/>
          <w:sz w:val="24"/>
          <w:szCs w:val="24"/>
        </w:rPr>
      </w:pPr>
    </w:p>
    <w:p w14:paraId="79367A48" w14:textId="77777777" w:rsidR="00825FE2" w:rsidRDefault="00825FE2" w:rsidP="00825FE2">
      <w:pPr>
        <w:pStyle w:val="ListParagraph"/>
        <w:rPr>
          <w:rFonts w:ascii="Times New Roman" w:hAnsi="Times New Roman" w:cs="Times New Roman"/>
          <w:sz w:val="24"/>
          <w:szCs w:val="24"/>
        </w:rPr>
      </w:pPr>
    </w:p>
    <w:p w14:paraId="62344261" w14:textId="77777777" w:rsidR="00825FE2" w:rsidRDefault="00825FE2" w:rsidP="00825FE2">
      <w:pPr>
        <w:pStyle w:val="ListParagraph"/>
        <w:rPr>
          <w:rFonts w:ascii="Times New Roman" w:hAnsi="Times New Roman" w:cs="Times New Roman"/>
          <w:sz w:val="24"/>
          <w:szCs w:val="24"/>
        </w:rPr>
      </w:pPr>
    </w:p>
    <w:p w14:paraId="76398E9C" w14:textId="77777777" w:rsidR="00825FE2" w:rsidRDefault="00825FE2" w:rsidP="00825FE2">
      <w:pPr>
        <w:pStyle w:val="ListParagraph"/>
        <w:rPr>
          <w:rFonts w:ascii="Times New Roman" w:hAnsi="Times New Roman" w:cs="Times New Roman"/>
          <w:sz w:val="24"/>
          <w:szCs w:val="24"/>
        </w:rPr>
      </w:pPr>
    </w:p>
    <w:p w14:paraId="20AEA0EB" w14:textId="77777777" w:rsidR="00825FE2" w:rsidRDefault="00825FE2" w:rsidP="00825FE2">
      <w:pPr>
        <w:pStyle w:val="ListParagraph"/>
        <w:rPr>
          <w:rFonts w:ascii="Times New Roman" w:hAnsi="Times New Roman" w:cs="Times New Roman"/>
          <w:sz w:val="24"/>
          <w:szCs w:val="24"/>
        </w:rPr>
      </w:pPr>
    </w:p>
    <w:p w14:paraId="129D5E2E" w14:textId="77777777" w:rsidR="00825FE2" w:rsidRDefault="00825FE2" w:rsidP="00825FE2">
      <w:pPr>
        <w:pStyle w:val="ListParagraph"/>
        <w:rPr>
          <w:rFonts w:ascii="Times New Roman" w:hAnsi="Times New Roman" w:cs="Times New Roman"/>
          <w:sz w:val="24"/>
          <w:szCs w:val="24"/>
        </w:rPr>
      </w:pPr>
    </w:p>
    <w:p w14:paraId="4AD34549" w14:textId="77777777" w:rsidR="00825FE2" w:rsidRDefault="00825FE2" w:rsidP="00825FE2">
      <w:pPr>
        <w:pStyle w:val="ListParagraph"/>
        <w:rPr>
          <w:rFonts w:ascii="Times New Roman" w:hAnsi="Times New Roman" w:cs="Times New Roman"/>
          <w:sz w:val="24"/>
          <w:szCs w:val="24"/>
        </w:rPr>
      </w:pPr>
    </w:p>
    <w:p w14:paraId="30E33AB5" w14:textId="77777777" w:rsidR="00825FE2" w:rsidRDefault="00825FE2" w:rsidP="00825FE2">
      <w:pPr>
        <w:pStyle w:val="ListParagraph"/>
        <w:rPr>
          <w:rFonts w:ascii="Times New Roman" w:hAnsi="Times New Roman" w:cs="Times New Roman"/>
          <w:sz w:val="24"/>
          <w:szCs w:val="24"/>
        </w:rPr>
      </w:pPr>
    </w:p>
    <w:p w14:paraId="4D47AC87" w14:textId="77777777" w:rsidR="00825FE2" w:rsidRDefault="00825FE2" w:rsidP="00825FE2">
      <w:pPr>
        <w:pStyle w:val="ListParagraph"/>
        <w:rPr>
          <w:rFonts w:ascii="Times New Roman" w:hAnsi="Times New Roman" w:cs="Times New Roman"/>
          <w:sz w:val="24"/>
          <w:szCs w:val="24"/>
        </w:rPr>
      </w:pPr>
    </w:p>
    <w:p w14:paraId="48C0B30B" w14:textId="77777777" w:rsidR="00825FE2" w:rsidRDefault="00825FE2" w:rsidP="00825FE2">
      <w:pPr>
        <w:pStyle w:val="ListParagraph"/>
        <w:rPr>
          <w:rFonts w:ascii="Times New Roman" w:hAnsi="Times New Roman" w:cs="Times New Roman"/>
          <w:sz w:val="24"/>
          <w:szCs w:val="24"/>
        </w:rPr>
      </w:pPr>
    </w:p>
    <w:p w14:paraId="06B5F1CE" w14:textId="77777777" w:rsidR="00825FE2" w:rsidRDefault="00825FE2" w:rsidP="00825FE2">
      <w:pPr>
        <w:pStyle w:val="ListParagraph"/>
        <w:rPr>
          <w:rFonts w:ascii="Times New Roman" w:hAnsi="Times New Roman" w:cs="Times New Roman"/>
          <w:sz w:val="24"/>
          <w:szCs w:val="24"/>
        </w:rPr>
      </w:pPr>
    </w:p>
    <w:p w14:paraId="5A291D2C" w14:textId="77777777" w:rsidR="00825FE2" w:rsidRDefault="00825FE2" w:rsidP="00825FE2">
      <w:pPr>
        <w:pStyle w:val="ListParagraph"/>
        <w:rPr>
          <w:rFonts w:ascii="Times New Roman" w:hAnsi="Times New Roman" w:cs="Times New Roman"/>
          <w:sz w:val="24"/>
          <w:szCs w:val="24"/>
        </w:rPr>
      </w:pPr>
    </w:p>
    <w:p w14:paraId="1B2C2868" w14:textId="77777777" w:rsidR="00825FE2" w:rsidRDefault="00825FE2" w:rsidP="00825FE2">
      <w:pPr>
        <w:pStyle w:val="ListParagraph"/>
        <w:rPr>
          <w:rFonts w:ascii="Times New Roman" w:hAnsi="Times New Roman" w:cs="Times New Roman"/>
          <w:sz w:val="24"/>
          <w:szCs w:val="24"/>
        </w:rPr>
      </w:pPr>
    </w:p>
    <w:p w14:paraId="6EA0200F" w14:textId="77777777" w:rsidR="00825FE2" w:rsidRDefault="00825FE2" w:rsidP="00825FE2">
      <w:pPr>
        <w:pStyle w:val="ListParagraph"/>
        <w:rPr>
          <w:rFonts w:ascii="Times New Roman" w:hAnsi="Times New Roman" w:cs="Times New Roman"/>
          <w:sz w:val="24"/>
          <w:szCs w:val="24"/>
        </w:rPr>
      </w:pPr>
    </w:p>
    <w:p w14:paraId="25772605" w14:textId="77777777" w:rsidR="00825FE2" w:rsidRDefault="00825FE2" w:rsidP="00825FE2">
      <w:pPr>
        <w:pStyle w:val="ListParagraph"/>
        <w:rPr>
          <w:rFonts w:ascii="Times New Roman" w:hAnsi="Times New Roman" w:cs="Times New Roman"/>
          <w:sz w:val="24"/>
          <w:szCs w:val="24"/>
        </w:rPr>
      </w:pPr>
    </w:p>
    <w:p w14:paraId="1817683D" w14:textId="77777777" w:rsidR="00825FE2" w:rsidRPr="00C7518C" w:rsidRDefault="00825FE2" w:rsidP="00C7518C">
      <w:pPr>
        <w:rPr>
          <w:rFonts w:ascii="Times New Roman" w:hAnsi="Times New Roman" w:cs="Times New Roman"/>
          <w:sz w:val="24"/>
          <w:szCs w:val="24"/>
        </w:rPr>
      </w:pPr>
    </w:p>
    <w:p w14:paraId="7C1B2B61" w14:textId="77777777" w:rsidR="00825FE2" w:rsidRDefault="00825FE2" w:rsidP="00825FE2">
      <w:pPr>
        <w:pStyle w:val="ListParagraph"/>
        <w:rPr>
          <w:rFonts w:ascii="Times New Roman" w:hAnsi="Times New Roman" w:cs="Times New Roman"/>
          <w:sz w:val="24"/>
          <w:szCs w:val="24"/>
        </w:rPr>
      </w:pPr>
    </w:p>
    <w:p w14:paraId="213D3524" w14:textId="77777777" w:rsidR="00825FE2" w:rsidRDefault="00825FE2" w:rsidP="00825FE2">
      <w:pPr>
        <w:pStyle w:val="ListParagraph"/>
        <w:rPr>
          <w:rFonts w:ascii="Times New Roman" w:hAnsi="Times New Roman" w:cs="Times New Roman"/>
          <w:sz w:val="24"/>
          <w:szCs w:val="24"/>
        </w:rPr>
      </w:pPr>
    </w:p>
    <w:p w14:paraId="794B5684" w14:textId="77777777" w:rsidR="00825FE2" w:rsidRDefault="00825FE2" w:rsidP="00825FE2">
      <w:pPr>
        <w:pStyle w:val="ListParagraph"/>
        <w:rPr>
          <w:rFonts w:ascii="Times New Roman" w:hAnsi="Times New Roman" w:cs="Times New Roman"/>
          <w:sz w:val="24"/>
          <w:szCs w:val="24"/>
        </w:rPr>
      </w:pPr>
    </w:p>
    <w:p w14:paraId="5686F2C4" w14:textId="77777777" w:rsidR="00825FE2" w:rsidRDefault="00825FE2" w:rsidP="00825FE2">
      <w:pPr>
        <w:pStyle w:val="ListParagraph"/>
        <w:rPr>
          <w:rFonts w:ascii="Times New Roman" w:hAnsi="Times New Roman" w:cs="Times New Roman"/>
          <w:sz w:val="24"/>
          <w:szCs w:val="24"/>
        </w:rPr>
      </w:pPr>
    </w:p>
    <w:p w14:paraId="5CDDCA24" w14:textId="77777777" w:rsidR="00825FE2" w:rsidRDefault="00825FE2" w:rsidP="00825FE2">
      <w:pPr>
        <w:pStyle w:val="ListParagraph"/>
        <w:rPr>
          <w:rFonts w:ascii="Times New Roman" w:hAnsi="Times New Roman" w:cs="Times New Roman"/>
          <w:sz w:val="24"/>
          <w:szCs w:val="24"/>
        </w:rPr>
      </w:pPr>
    </w:p>
    <w:p w14:paraId="059A79EA" w14:textId="77777777" w:rsidR="00825FE2" w:rsidRDefault="00825FE2" w:rsidP="00825FE2">
      <w:pPr>
        <w:pStyle w:val="ListParagraph"/>
        <w:rPr>
          <w:rFonts w:ascii="Times New Roman" w:hAnsi="Times New Roman" w:cs="Times New Roman"/>
          <w:sz w:val="24"/>
          <w:szCs w:val="24"/>
        </w:rPr>
      </w:pPr>
    </w:p>
    <w:p w14:paraId="4D999FEA" w14:textId="77777777" w:rsidR="00825FE2" w:rsidRDefault="00825FE2" w:rsidP="00825FE2">
      <w:pPr>
        <w:pStyle w:val="ListParagraph"/>
        <w:rPr>
          <w:rFonts w:ascii="Times New Roman" w:hAnsi="Times New Roman" w:cs="Times New Roman"/>
          <w:sz w:val="24"/>
          <w:szCs w:val="24"/>
        </w:rPr>
      </w:pPr>
    </w:p>
    <w:p w14:paraId="10B4169F" w14:textId="77777777" w:rsidR="00825FE2" w:rsidRDefault="00825FE2" w:rsidP="00825FE2">
      <w:pPr>
        <w:pStyle w:val="ListParagraph"/>
        <w:rPr>
          <w:rFonts w:ascii="Times New Roman" w:hAnsi="Times New Roman" w:cs="Times New Roman"/>
          <w:sz w:val="24"/>
          <w:szCs w:val="24"/>
        </w:rPr>
      </w:pPr>
    </w:p>
    <w:p w14:paraId="5E6FEDAF" w14:textId="77777777" w:rsidR="00825FE2" w:rsidRDefault="00825FE2" w:rsidP="00825FE2">
      <w:pPr>
        <w:pStyle w:val="ListParagraph"/>
        <w:rPr>
          <w:rFonts w:ascii="Times New Roman" w:hAnsi="Times New Roman" w:cs="Times New Roman"/>
          <w:sz w:val="24"/>
          <w:szCs w:val="24"/>
        </w:rPr>
      </w:pPr>
    </w:p>
    <w:p w14:paraId="63E5E30B" w14:textId="77777777" w:rsidR="00825FE2" w:rsidRDefault="00825FE2" w:rsidP="00825FE2">
      <w:pPr>
        <w:pStyle w:val="ListParagraph"/>
        <w:rPr>
          <w:rFonts w:ascii="Times New Roman" w:hAnsi="Times New Roman" w:cs="Times New Roman"/>
          <w:sz w:val="24"/>
          <w:szCs w:val="24"/>
        </w:rPr>
      </w:pPr>
    </w:p>
    <w:p w14:paraId="1E3E4070" w14:textId="77777777" w:rsidR="00825FE2" w:rsidRDefault="00825FE2" w:rsidP="00825FE2">
      <w:pPr>
        <w:pStyle w:val="ListParagraph"/>
        <w:rPr>
          <w:rFonts w:ascii="Times New Roman" w:hAnsi="Times New Roman" w:cs="Times New Roman"/>
          <w:sz w:val="24"/>
          <w:szCs w:val="24"/>
        </w:rPr>
      </w:pPr>
    </w:p>
    <w:p w14:paraId="4CBE217C" w14:textId="77777777" w:rsidR="00825FE2" w:rsidRDefault="00825FE2" w:rsidP="00825FE2">
      <w:pPr>
        <w:pStyle w:val="ListParagraph"/>
        <w:rPr>
          <w:rFonts w:ascii="Times New Roman" w:hAnsi="Times New Roman" w:cs="Times New Roman"/>
          <w:sz w:val="24"/>
          <w:szCs w:val="24"/>
        </w:rPr>
      </w:pPr>
    </w:p>
    <w:p w14:paraId="5FDD4643" w14:textId="77777777" w:rsidR="00825FE2" w:rsidRDefault="00825FE2" w:rsidP="00825FE2">
      <w:pPr>
        <w:pStyle w:val="ListParagraph"/>
        <w:rPr>
          <w:rFonts w:ascii="Times New Roman" w:hAnsi="Times New Roman" w:cs="Times New Roman"/>
          <w:sz w:val="24"/>
          <w:szCs w:val="24"/>
        </w:rPr>
      </w:pPr>
    </w:p>
    <w:p w14:paraId="374CB65A" w14:textId="77777777" w:rsidR="00825FE2" w:rsidRDefault="00825FE2" w:rsidP="00825FE2">
      <w:pPr>
        <w:pStyle w:val="ListParagraph"/>
        <w:rPr>
          <w:rFonts w:ascii="Times New Roman" w:hAnsi="Times New Roman" w:cs="Times New Roman"/>
          <w:sz w:val="24"/>
          <w:szCs w:val="24"/>
        </w:rPr>
      </w:pPr>
    </w:p>
    <w:p w14:paraId="347F9866" w14:textId="77777777" w:rsidR="00825FE2" w:rsidRDefault="00825FE2" w:rsidP="00825FE2">
      <w:pPr>
        <w:pStyle w:val="ListParagraph"/>
        <w:rPr>
          <w:rFonts w:ascii="Times New Roman" w:hAnsi="Times New Roman" w:cs="Times New Roman"/>
          <w:sz w:val="24"/>
          <w:szCs w:val="24"/>
        </w:rPr>
      </w:pPr>
    </w:p>
    <w:p w14:paraId="73B1C22E" w14:textId="77777777" w:rsidR="00825FE2" w:rsidRDefault="00825FE2" w:rsidP="00825FE2">
      <w:pPr>
        <w:pStyle w:val="ListParagraph"/>
        <w:rPr>
          <w:rFonts w:ascii="Times New Roman" w:hAnsi="Times New Roman" w:cs="Times New Roman"/>
          <w:sz w:val="24"/>
          <w:szCs w:val="24"/>
        </w:rPr>
      </w:pPr>
    </w:p>
    <w:p w14:paraId="365AA557" w14:textId="77777777" w:rsidR="00825FE2" w:rsidRDefault="00825FE2" w:rsidP="00825FE2">
      <w:pPr>
        <w:pStyle w:val="ListParagraph"/>
        <w:rPr>
          <w:rFonts w:ascii="Times New Roman" w:hAnsi="Times New Roman" w:cs="Times New Roman"/>
          <w:sz w:val="24"/>
          <w:szCs w:val="24"/>
        </w:rPr>
      </w:pPr>
    </w:p>
    <w:p w14:paraId="7C0C2F6C" w14:textId="77777777" w:rsidR="00825FE2" w:rsidRDefault="00825FE2" w:rsidP="00825FE2">
      <w:pPr>
        <w:pStyle w:val="ListParagraph"/>
        <w:rPr>
          <w:rFonts w:ascii="Times New Roman" w:hAnsi="Times New Roman" w:cs="Times New Roman"/>
          <w:sz w:val="24"/>
          <w:szCs w:val="24"/>
        </w:rPr>
      </w:pPr>
    </w:p>
    <w:p w14:paraId="3FF568DA" w14:textId="77777777" w:rsidR="00825FE2" w:rsidRDefault="00825FE2" w:rsidP="00825FE2">
      <w:pPr>
        <w:pStyle w:val="ListParagraph"/>
        <w:rPr>
          <w:rFonts w:ascii="Times New Roman" w:hAnsi="Times New Roman" w:cs="Times New Roman"/>
          <w:sz w:val="24"/>
          <w:szCs w:val="24"/>
        </w:rPr>
      </w:pPr>
    </w:p>
    <w:p w14:paraId="3684C9B5" w14:textId="77777777" w:rsidR="00825FE2" w:rsidRDefault="00825FE2" w:rsidP="00825FE2">
      <w:pPr>
        <w:pStyle w:val="ListParagraph"/>
        <w:rPr>
          <w:rFonts w:ascii="Times New Roman" w:hAnsi="Times New Roman" w:cs="Times New Roman"/>
          <w:sz w:val="24"/>
          <w:szCs w:val="24"/>
        </w:rPr>
      </w:pPr>
    </w:p>
    <w:p w14:paraId="31914992" w14:textId="77777777" w:rsidR="00825FE2" w:rsidRDefault="00825FE2" w:rsidP="00825FE2">
      <w:pPr>
        <w:pStyle w:val="ListParagraph"/>
        <w:rPr>
          <w:rFonts w:ascii="Times New Roman" w:hAnsi="Times New Roman" w:cs="Times New Roman"/>
          <w:sz w:val="24"/>
          <w:szCs w:val="24"/>
        </w:rPr>
      </w:pPr>
    </w:p>
    <w:p w14:paraId="402391A8" w14:textId="77777777" w:rsidR="00825FE2" w:rsidRDefault="00825FE2" w:rsidP="00825FE2">
      <w:pPr>
        <w:pStyle w:val="ListParagraph"/>
        <w:rPr>
          <w:rFonts w:ascii="Times New Roman" w:hAnsi="Times New Roman" w:cs="Times New Roman"/>
          <w:sz w:val="24"/>
          <w:szCs w:val="24"/>
        </w:rPr>
      </w:pPr>
    </w:p>
    <w:p w14:paraId="696F0899" w14:textId="77777777" w:rsidR="00825FE2" w:rsidRDefault="00825FE2" w:rsidP="00825FE2">
      <w:pPr>
        <w:pStyle w:val="ListParagraph"/>
        <w:rPr>
          <w:rFonts w:ascii="Times New Roman" w:hAnsi="Times New Roman" w:cs="Times New Roman"/>
          <w:sz w:val="24"/>
          <w:szCs w:val="24"/>
        </w:rPr>
      </w:pPr>
    </w:p>
    <w:p w14:paraId="00230F41" w14:textId="77777777" w:rsidR="00825FE2" w:rsidRDefault="00825FE2" w:rsidP="00825FE2">
      <w:pPr>
        <w:pStyle w:val="ListParagraph"/>
        <w:rPr>
          <w:rFonts w:ascii="Times New Roman" w:hAnsi="Times New Roman" w:cs="Times New Roman"/>
          <w:sz w:val="24"/>
          <w:szCs w:val="24"/>
        </w:rPr>
      </w:pPr>
    </w:p>
    <w:p w14:paraId="76495002" w14:textId="77777777" w:rsidR="00825FE2" w:rsidRDefault="00825FE2" w:rsidP="00825FE2">
      <w:pPr>
        <w:pStyle w:val="ListParagraph"/>
        <w:rPr>
          <w:rFonts w:ascii="Times New Roman" w:hAnsi="Times New Roman" w:cs="Times New Roman"/>
          <w:sz w:val="24"/>
          <w:szCs w:val="24"/>
        </w:rPr>
      </w:pPr>
    </w:p>
    <w:p w14:paraId="1637FBDE" w14:textId="77777777" w:rsidR="00825FE2" w:rsidRDefault="00825FE2" w:rsidP="00825FE2">
      <w:pPr>
        <w:pStyle w:val="ListParagraph"/>
        <w:rPr>
          <w:rFonts w:ascii="Times New Roman" w:hAnsi="Times New Roman" w:cs="Times New Roman"/>
          <w:sz w:val="24"/>
          <w:szCs w:val="24"/>
        </w:rPr>
      </w:pPr>
    </w:p>
    <w:p w14:paraId="5BB7A730" w14:textId="77777777" w:rsidR="00825FE2" w:rsidRDefault="00825FE2" w:rsidP="00825FE2">
      <w:pPr>
        <w:pStyle w:val="ListParagraph"/>
        <w:rPr>
          <w:rFonts w:ascii="Times New Roman" w:hAnsi="Times New Roman" w:cs="Times New Roman"/>
          <w:sz w:val="24"/>
          <w:szCs w:val="24"/>
        </w:rPr>
      </w:pPr>
    </w:p>
    <w:p w14:paraId="2052F2E0" w14:textId="77777777" w:rsidR="00825FE2" w:rsidRDefault="00825FE2" w:rsidP="00825FE2">
      <w:pPr>
        <w:pStyle w:val="ListParagraph"/>
        <w:rPr>
          <w:rFonts w:ascii="Times New Roman" w:hAnsi="Times New Roman" w:cs="Times New Roman"/>
          <w:sz w:val="24"/>
          <w:szCs w:val="24"/>
        </w:rPr>
      </w:pPr>
    </w:p>
    <w:p w14:paraId="0A253616" w14:textId="77777777" w:rsidR="00825FE2" w:rsidRDefault="00825FE2" w:rsidP="00825FE2">
      <w:pPr>
        <w:pStyle w:val="ListParagraph"/>
        <w:rPr>
          <w:rFonts w:ascii="Times New Roman" w:hAnsi="Times New Roman" w:cs="Times New Roman"/>
          <w:sz w:val="24"/>
          <w:szCs w:val="24"/>
        </w:rPr>
      </w:pPr>
    </w:p>
    <w:p w14:paraId="0CBDB529" w14:textId="77777777" w:rsidR="00825FE2" w:rsidRDefault="00825FE2" w:rsidP="00825FE2">
      <w:pPr>
        <w:pStyle w:val="ListParagraph"/>
        <w:rPr>
          <w:rFonts w:ascii="Times New Roman" w:hAnsi="Times New Roman" w:cs="Times New Roman"/>
          <w:sz w:val="24"/>
          <w:szCs w:val="24"/>
        </w:rPr>
      </w:pPr>
    </w:p>
    <w:p w14:paraId="5A6642DA" w14:textId="77777777" w:rsidR="00825FE2" w:rsidRDefault="00825FE2" w:rsidP="00825FE2">
      <w:pPr>
        <w:pStyle w:val="ListParagraph"/>
        <w:rPr>
          <w:rFonts w:ascii="Times New Roman" w:hAnsi="Times New Roman" w:cs="Times New Roman"/>
          <w:sz w:val="24"/>
          <w:szCs w:val="24"/>
        </w:rPr>
      </w:pPr>
    </w:p>
    <w:p w14:paraId="741CC525" w14:textId="77777777" w:rsidR="00825FE2" w:rsidRDefault="00825FE2" w:rsidP="00825FE2">
      <w:pPr>
        <w:pStyle w:val="ListParagraph"/>
        <w:rPr>
          <w:rFonts w:ascii="Times New Roman" w:hAnsi="Times New Roman" w:cs="Times New Roman"/>
          <w:sz w:val="24"/>
          <w:szCs w:val="24"/>
        </w:rPr>
      </w:pPr>
    </w:p>
    <w:p w14:paraId="12BA0CA4" w14:textId="77777777" w:rsidR="00825FE2" w:rsidRDefault="00825FE2" w:rsidP="00825FE2">
      <w:pPr>
        <w:pStyle w:val="ListParagraph"/>
        <w:rPr>
          <w:rFonts w:ascii="Times New Roman" w:hAnsi="Times New Roman" w:cs="Times New Roman"/>
          <w:sz w:val="24"/>
          <w:szCs w:val="24"/>
        </w:rPr>
      </w:pPr>
    </w:p>
    <w:p w14:paraId="065D5BDF" w14:textId="77777777" w:rsidR="00825FE2" w:rsidRDefault="00825FE2" w:rsidP="00825FE2">
      <w:pPr>
        <w:pStyle w:val="ListParagraph"/>
        <w:rPr>
          <w:rFonts w:ascii="Times New Roman" w:hAnsi="Times New Roman" w:cs="Times New Roman"/>
          <w:sz w:val="24"/>
          <w:szCs w:val="24"/>
        </w:rPr>
      </w:pPr>
    </w:p>
    <w:p w14:paraId="21042649" w14:textId="77777777" w:rsidR="00825FE2" w:rsidRDefault="00825FE2" w:rsidP="00825FE2">
      <w:pPr>
        <w:pStyle w:val="ListParagraph"/>
        <w:rPr>
          <w:rFonts w:ascii="Times New Roman" w:hAnsi="Times New Roman" w:cs="Times New Roman"/>
          <w:sz w:val="24"/>
          <w:szCs w:val="24"/>
        </w:rPr>
      </w:pPr>
    </w:p>
    <w:p w14:paraId="4F86C48D" w14:textId="77777777" w:rsidR="00825FE2" w:rsidRDefault="00825FE2" w:rsidP="00825FE2">
      <w:pPr>
        <w:pStyle w:val="ListParagraph"/>
        <w:rPr>
          <w:rFonts w:ascii="Times New Roman" w:hAnsi="Times New Roman" w:cs="Times New Roman"/>
          <w:sz w:val="24"/>
          <w:szCs w:val="24"/>
        </w:rPr>
      </w:pPr>
    </w:p>
    <w:p w14:paraId="2FFECA06" w14:textId="77777777" w:rsidR="00825FE2" w:rsidRDefault="00825FE2" w:rsidP="00825FE2">
      <w:pPr>
        <w:pStyle w:val="ListParagraph"/>
        <w:rPr>
          <w:rFonts w:ascii="Times New Roman" w:hAnsi="Times New Roman" w:cs="Times New Roman"/>
          <w:sz w:val="24"/>
          <w:szCs w:val="24"/>
        </w:rPr>
      </w:pPr>
    </w:p>
    <w:p w14:paraId="79E05831" w14:textId="77777777" w:rsidR="00825FE2" w:rsidRDefault="00825FE2" w:rsidP="00825FE2">
      <w:pPr>
        <w:pStyle w:val="ListParagraph"/>
        <w:rPr>
          <w:rFonts w:ascii="Times New Roman" w:hAnsi="Times New Roman" w:cs="Times New Roman"/>
          <w:sz w:val="24"/>
          <w:szCs w:val="24"/>
        </w:rPr>
      </w:pPr>
    </w:p>
    <w:p w14:paraId="6D8D4B7D" w14:textId="77777777" w:rsidR="00825FE2" w:rsidRDefault="00825FE2" w:rsidP="00825FE2">
      <w:pPr>
        <w:pStyle w:val="ListParagraph"/>
        <w:rPr>
          <w:rFonts w:ascii="Times New Roman" w:hAnsi="Times New Roman" w:cs="Times New Roman"/>
          <w:sz w:val="24"/>
          <w:szCs w:val="24"/>
        </w:rPr>
      </w:pPr>
    </w:p>
    <w:p w14:paraId="72E1E031" w14:textId="77777777" w:rsidR="00825FE2" w:rsidRDefault="00825FE2" w:rsidP="00825FE2">
      <w:pPr>
        <w:pStyle w:val="ListParagraph"/>
        <w:rPr>
          <w:rFonts w:ascii="Times New Roman" w:hAnsi="Times New Roman" w:cs="Times New Roman"/>
          <w:sz w:val="24"/>
          <w:szCs w:val="24"/>
        </w:rPr>
      </w:pPr>
    </w:p>
    <w:p w14:paraId="0CA9EB25" w14:textId="77777777" w:rsidR="00825FE2" w:rsidRDefault="00825FE2" w:rsidP="00825FE2">
      <w:pPr>
        <w:pStyle w:val="ListParagraph"/>
        <w:rPr>
          <w:rFonts w:ascii="Times New Roman" w:hAnsi="Times New Roman" w:cs="Times New Roman"/>
          <w:sz w:val="24"/>
          <w:szCs w:val="24"/>
        </w:rPr>
      </w:pPr>
    </w:p>
    <w:p w14:paraId="5FDBA74F" w14:textId="77777777" w:rsidR="00825FE2" w:rsidRDefault="00825FE2" w:rsidP="00825FE2">
      <w:pPr>
        <w:pStyle w:val="ListParagraph"/>
        <w:rPr>
          <w:rFonts w:ascii="Times New Roman" w:hAnsi="Times New Roman" w:cs="Times New Roman"/>
          <w:sz w:val="24"/>
          <w:szCs w:val="24"/>
        </w:rPr>
      </w:pPr>
    </w:p>
    <w:p w14:paraId="2467C9E4" w14:textId="77777777" w:rsidR="00825FE2" w:rsidRDefault="00825FE2" w:rsidP="00825FE2">
      <w:pPr>
        <w:pStyle w:val="ListParagraph"/>
        <w:rPr>
          <w:rFonts w:ascii="Times New Roman" w:hAnsi="Times New Roman" w:cs="Times New Roman"/>
          <w:sz w:val="24"/>
          <w:szCs w:val="24"/>
        </w:rPr>
      </w:pPr>
    </w:p>
    <w:p w14:paraId="212ABD01" w14:textId="77777777" w:rsidR="00825FE2" w:rsidRDefault="00825FE2" w:rsidP="00825FE2">
      <w:pPr>
        <w:pStyle w:val="ListParagraph"/>
        <w:rPr>
          <w:rFonts w:ascii="Times New Roman" w:hAnsi="Times New Roman" w:cs="Times New Roman"/>
          <w:sz w:val="24"/>
          <w:szCs w:val="24"/>
        </w:rPr>
      </w:pPr>
    </w:p>
    <w:p w14:paraId="72F9FA34" w14:textId="77777777" w:rsidR="00825FE2" w:rsidRDefault="00825FE2" w:rsidP="00825FE2">
      <w:pPr>
        <w:pStyle w:val="ListParagraph"/>
        <w:rPr>
          <w:rFonts w:ascii="Times New Roman" w:hAnsi="Times New Roman" w:cs="Times New Roman"/>
          <w:sz w:val="24"/>
          <w:szCs w:val="24"/>
        </w:rPr>
      </w:pPr>
    </w:p>
    <w:p w14:paraId="167B4FB3" w14:textId="7FA18861" w:rsidR="005F75AE" w:rsidRDefault="005F75AE" w:rsidP="00825FE2">
      <w:pPr>
        <w:pStyle w:val="ListParagraph"/>
        <w:rPr>
          <w:rFonts w:ascii="Times New Roman" w:hAnsi="Times New Roman" w:cs="Times New Roman"/>
          <w:sz w:val="24"/>
          <w:szCs w:val="24"/>
        </w:rPr>
      </w:pPr>
      <w:r>
        <w:rPr>
          <w:rFonts w:ascii="Times New Roman" w:hAnsi="Times New Roman" w:cs="Times New Roman"/>
          <w:sz w:val="24"/>
          <w:szCs w:val="24"/>
        </w:rPr>
        <w:t xml:space="preserve"> </w:t>
      </w:r>
    </w:p>
    <w:p w14:paraId="3655B607" w14:textId="77777777" w:rsidR="005C6492" w:rsidRPr="005C6492" w:rsidRDefault="005C6492" w:rsidP="005C6492">
      <w:pPr>
        <w:pStyle w:val="ListParagraph"/>
        <w:rPr>
          <w:rFonts w:ascii="Times New Roman" w:hAnsi="Times New Roman" w:cs="Times New Roman"/>
          <w:sz w:val="24"/>
          <w:szCs w:val="24"/>
        </w:rPr>
      </w:pPr>
    </w:p>
    <w:p w14:paraId="11C287F8" w14:textId="6EE6FF58" w:rsidR="00B267C1" w:rsidRDefault="00B267C1" w:rsidP="0047129D">
      <w:pPr>
        <w:pStyle w:val="ListParagraph"/>
        <w:rPr>
          <w:rFonts w:ascii="Times New Roman" w:hAnsi="Times New Roman" w:cs="Times New Roman"/>
          <w:sz w:val="24"/>
          <w:szCs w:val="24"/>
        </w:rPr>
      </w:pPr>
    </w:p>
    <w:p w14:paraId="2EDED366" w14:textId="6F70DB36" w:rsidR="00B267C1" w:rsidRPr="005F75AE" w:rsidRDefault="00B267C1" w:rsidP="0047129D">
      <w:pPr>
        <w:pStyle w:val="ListParagraph"/>
        <w:rPr>
          <w:rFonts w:ascii="Times New Roman" w:hAnsi="Times New Roman" w:cs="Times New Roman"/>
          <w:sz w:val="24"/>
          <w:szCs w:val="24"/>
        </w:rPr>
      </w:pPr>
    </w:p>
    <w:sectPr w:rsidR="00B267C1" w:rsidRPr="005F75AE">
      <w:headerReference w:type="default" r:id="rId7"/>
      <w:footerReference w:type="even"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F63C59" w14:textId="77777777" w:rsidR="00FF5644" w:rsidRDefault="00FF5644" w:rsidP="00613A8D">
      <w:r>
        <w:separator/>
      </w:r>
    </w:p>
  </w:endnote>
  <w:endnote w:type="continuationSeparator" w:id="0">
    <w:p w14:paraId="2FB753EB" w14:textId="77777777" w:rsidR="00FF5644" w:rsidRDefault="00FF5644" w:rsidP="00613A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920605"/>
      <w:docPartObj>
        <w:docPartGallery w:val="Page Numbers (Bottom of Page)"/>
        <w:docPartUnique/>
      </w:docPartObj>
    </w:sdtPr>
    <w:sdtEndPr>
      <w:rPr>
        <w:rStyle w:val="PageNumber"/>
      </w:rPr>
    </w:sdtEndPr>
    <w:sdtContent>
      <w:p w14:paraId="36E597AF" w14:textId="078ED951" w:rsidR="0003322F" w:rsidRDefault="0003322F" w:rsidP="000332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B46359" w14:textId="77777777" w:rsidR="0003322F" w:rsidRDefault="000332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1670676"/>
      <w:docPartObj>
        <w:docPartGallery w:val="Page Numbers (Bottom of Page)"/>
        <w:docPartUnique/>
      </w:docPartObj>
    </w:sdtPr>
    <w:sdtEndPr>
      <w:rPr>
        <w:rStyle w:val="PageNumber"/>
      </w:rPr>
    </w:sdtEndPr>
    <w:sdtContent>
      <w:p w14:paraId="1D0CBC7A" w14:textId="039E48F5" w:rsidR="0003322F" w:rsidRDefault="0003322F" w:rsidP="000332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7518C">
          <w:rPr>
            <w:rStyle w:val="PageNumber"/>
            <w:noProof/>
          </w:rPr>
          <w:t>1</w:t>
        </w:r>
        <w:r>
          <w:rPr>
            <w:rStyle w:val="PageNumber"/>
          </w:rPr>
          <w:fldChar w:fldCharType="end"/>
        </w:r>
      </w:p>
    </w:sdtContent>
  </w:sdt>
  <w:p w14:paraId="2A52536C" w14:textId="77777777" w:rsidR="0003322F" w:rsidRDefault="00033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25A40B" w14:textId="77777777" w:rsidR="00FF5644" w:rsidRDefault="00FF5644" w:rsidP="00613A8D">
      <w:r>
        <w:separator/>
      </w:r>
    </w:p>
  </w:footnote>
  <w:footnote w:type="continuationSeparator" w:id="0">
    <w:p w14:paraId="1740D4B5" w14:textId="77777777" w:rsidR="00FF5644" w:rsidRDefault="00FF5644" w:rsidP="00613A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585901" w14:textId="5738F86E" w:rsidR="0003322F" w:rsidRPr="00A8437D" w:rsidRDefault="0003322F">
    <w:pPr>
      <w:pStyle w:val="Header"/>
      <w:rPr>
        <w:rFonts w:ascii="Times New Roman" w:hAnsi="Times New Roman" w:cs="Times New Roman"/>
      </w:rPr>
    </w:pPr>
    <w:r>
      <w:rPr>
        <w:rFonts w:ascii="Times New Roman" w:hAnsi="Times New Roman" w:cs="Times New Roman"/>
      </w:rPr>
      <w:t>ECAD5005.                                                                                                                           1404827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40779A"/>
    <w:multiLevelType w:val="hybridMultilevel"/>
    <w:tmpl w:val="3CDC2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7123AC"/>
    <w:multiLevelType w:val="hybridMultilevel"/>
    <w:tmpl w:val="6A441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2314D7"/>
    <w:multiLevelType w:val="hybridMultilevel"/>
    <w:tmpl w:val="3B6E65E6"/>
    <w:lvl w:ilvl="0" w:tplc="FFFFFFFF">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224655"/>
    <w:multiLevelType w:val="hybridMultilevel"/>
    <w:tmpl w:val="C5F4A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11CE"/>
    <w:rsid w:val="00005CD3"/>
    <w:rsid w:val="00010E91"/>
    <w:rsid w:val="00011162"/>
    <w:rsid w:val="00023ABE"/>
    <w:rsid w:val="00032CF8"/>
    <w:rsid w:val="0003322F"/>
    <w:rsid w:val="000520A4"/>
    <w:rsid w:val="00076E6B"/>
    <w:rsid w:val="000813C2"/>
    <w:rsid w:val="000818FA"/>
    <w:rsid w:val="000921F4"/>
    <w:rsid w:val="000A053A"/>
    <w:rsid w:val="000A48D3"/>
    <w:rsid w:val="000A5231"/>
    <w:rsid w:val="000A5BF8"/>
    <w:rsid w:val="000B65F5"/>
    <w:rsid w:val="000C16FB"/>
    <w:rsid w:val="000C442A"/>
    <w:rsid w:val="000D2A3C"/>
    <w:rsid w:val="000E4291"/>
    <w:rsid w:val="000E4E79"/>
    <w:rsid w:val="000F16A9"/>
    <w:rsid w:val="00123A7F"/>
    <w:rsid w:val="0013168F"/>
    <w:rsid w:val="001405F3"/>
    <w:rsid w:val="00141578"/>
    <w:rsid w:val="00170748"/>
    <w:rsid w:val="0017345D"/>
    <w:rsid w:val="00175E98"/>
    <w:rsid w:val="001775DF"/>
    <w:rsid w:val="001806AD"/>
    <w:rsid w:val="001833D4"/>
    <w:rsid w:val="001938E6"/>
    <w:rsid w:val="00197AB5"/>
    <w:rsid w:val="001A1DF4"/>
    <w:rsid w:val="001A4BEA"/>
    <w:rsid w:val="001A5BA8"/>
    <w:rsid w:val="001A6C45"/>
    <w:rsid w:val="001B01C2"/>
    <w:rsid w:val="001C100D"/>
    <w:rsid w:val="001D00A6"/>
    <w:rsid w:val="001D4021"/>
    <w:rsid w:val="001D73B0"/>
    <w:rsid w:val="001E3030"/>
    <w:rsid w:val="001F4858"/>
    <w:rsid w:val="001F52D0"/>
    <w:rsid w:val="00201237"/>
    <w:rsid w:val="00207D86"/>
    <w:rsid w:val="00211BFB"/>
    <w:rsid w:val="0021363F"/>
    <w:rsid w:val="00216612"/>
    <w:rsid w:val="00221615"/>
    <w:rsid w:val="00224650"/>
    <w:rsid w:val="00237EB3"/>
    <w:rsid w:val="00240C40"/>
    <w:rsid w:val="00244EAB"/>
    <w:rsid w:val="002462DD"/>
    <w:rsid w:val="00247AC0"/>
    <w:rsid w:val="00255794"/>
    <w:rsid w:val="00261193"/>
    <w:rsid w:val="00263DF2"/>
    <w:rsid w:val="00264B72"/>
    <w:rsid w:val="00266B74"/>
    <w:rsid w:val="00271E02"/>
    <w:rsid w:val="00272BF5"/>
    <w:rsid w:val="00281559"/>
    <w:rsid w:val="002848B6"/>
    <w:rsid w:val="002A2709"/>
    <w:rsid w:val="002B402E"/>
    <w:rsid w:val="002B721D"/>
    <w:rsid w:val="002C2B37"/>
    <w:rsid w:val="002D421C"/>
    <w:rsid w:val="002D45C7"/>
    <w:rsid w:val="002D4663"/>
    <w:rsid w:val="002E1823"/>
    <w:rsid w:val="002F0D39"/>
    <w:rsid w:val="002F3914"/>
    <w:rsid w:val="002F63A4"/>
    <w:rsid w:val="002F6BB1"/>
    <w:rsid w:val="00311F24"/>
    <w:rsid w:val="00312D7B"/>
    <w:rsid w:val="00317A74"/>
    <w:rsid w:val="00317D21"/>
    <w:rsid w:val="00320502"/>
    <w:rsid w:val="003376B6"/>
    <w:rsid w:val="00340C0B"/>
    <w:rsid w:val="003443F2"/>
    <w:rsid w:val="0035046C"/>
    <w:rsid w:val="003569EF"/>
    <w:rsid w:val="00357B75"/>
    <w:rsid w:val="00357DE2"/>
    <w:rsid w:val="00366A35"/>
    <w:rsid w:val="0037234A"/>
    <w:rsid w:val="00373350"/>
    <w:rsid w:val="00374AB0"/>
    <w:rsid w:val="003873C1"/>
    <w:rsid w:val="00387938"/>
    <w:rsid w:val="00394988"/>
    <w:rsid w:val="00397A1A"/>
    <w:rsid w:val="003B223D"/>
    <w:rsid w:val="003B3207"/>
    <w:rsid w:val="003B4EB8"/>
    <w:rsid w:val="003B501E"/>
    <w:rsid w:val="003C70C8"/>
    <w:rsid w:val="003D0E0F"/>
    <w:rsid w:val="003D12B8"/>
    <w:rsid w:val="003D1A93"/>
    <w:rsid w:val="003E11A7"/>
    <w:rsid w:val="003E4F4F"/>
    <w:rsid w:val="003F60B1"/>
    <w:rsid w:val="003F720E"/>
    <w:rsid w:val="0041178B"/>
    <w:rsid w:val="00414815"/>
    <w:rsid w:val="00414B4D"/>
    <w:rsid w:val="00416669"/>
    <w:rsid w:val="004268F5"/>
    <w:rsid w:val="00430DCD"/>
    <w:rsid w:val="0043283B"/>
    <w:rsid w:val="00437F69"/>
    <w:rsid w:val="00441C20"/>
    <w:rsid w:val="0044225D"/>
    <w:rsid w:val="00450299"/>
    <w:rsid w:val="0047129D"/>
    <w:rsid w:val="004769AE"/>
    <w:rsid w:val="00476D53"/>
    <w:rsid w:val="004803DB"/>
    <w:rsid w:val="00486044"/>
    <w:rsid w:val="00486884"/>
    <w:rsid w:val="00486FBB"/>
    <w:rsid w:val="00487504"/>
    <w:rsid w:val="004963C5"/>
    <w:rsid w:val="004A4AC5"/>
    <w:rsid w:val="004A69F6"/>
    <w:rsid w:val="004B1615"/>
    <w:rsid w:val="004B5264"/>
    <w:rsid w:val="004B5874"/>
    <w:rsid w:val="004B703C"/>
    <w:rsid w:val="004D65A8"/>
    <w:rsid w:val="004F69DC"/>
    <w:rsid w:val="005030E1"/>
    <w:rsid w:val="00521DE9"/>
    <w:rsid w:val="00530266"/>
    <w:rsid w:val="00543152"/>
    <w:rsid w:val="005553E0"/>
    <w:rsid w:val="005640C3"/>
    <w:rsid w:val="0056631B"/>
    <w:rsid w:val="00572D6C"/>
    <w:rsid w:val="00590EF5"/>
    <w:rsid w:val="005A150C"/>
    <w:rsid w:val="005A4B64"/>
    <w:rsid w:val="005B3A72"/>
    <w:rsid w:val="005B6746"/>
    <w:rsid w:val="005C3F8B"/>
    <w:rsid w:val="005C6492"/>
    <w:rsid w:val="005C6AC4"/>
    <w:rsid w:val="005D127F"/>
    <w:rsid w:val="005D2CE9"/>
    <w:rsid w:val="005D5D69"/>
    <w:rsid w:val="005E2E9A"/>
    <w:rsid w:val="005E5404"/>
    <w:rsid w:val="005E6DB7"/>
    <w:rsid w:val="005F75AE"/>
    <w:rsid w:val="00600C59"/>
    <w:rsid w:val="0060260F"/>
    <w:rsid w:val="006132E1"/>
    <w:rsid w:val="00613A8D"/>
    <w:rsid w:val="00623D91"/>
    <w:rsid w:val="006268E4"/>
    <w:rsid w:val="00626FEE"/>
    <w:rsid w:val="00627016"/>
    <w:rsid w:val="00634C0D"/>
    <w:rsid w:val="006441A3"/>
    <w:rsid w:val="00645B6D"/>
    <w:rsid w:val="0065107C"/>
    <w:rsid w:val="0066537C"/>
    <w:rsid w:val="00671ABB"/>
    <w:rsid w:val="006735D6"/>
    <w:rsid w:val="00677305"/>
    <w:rsid w:val="00680B4D"/>
    <w:rsid w:val="00683DE5"/>
    <w:rsid w:val="0069192C"/>
    <w:rsid w:val="00693A0E"/>
    <w:rsid w:val="006A0B61"/>
    <w:rsid w:val="006A1967"/>
    <w:rsid w:val="006A6AF7"/>
    <w:rsid w:val="006B54C3"/>
    <w:rsid w:val="006B6FBD"/>
    <w:rsid w:val="006B7819"/>
    <w:rsid w:val="006B7EA3"/>
    <w:rsid w:val="006C3830"/>
    <w:rsid w:val="006C40D3"/>
    <w:rsid w:val="006E4BC7"/>
    <w:rsid w:val="006E6526"/>
    <w:rsid w:val="006F155C"/>
    <w:rsid w:val="006F2D06"/>
    <w:rsid w:val="006F3B85"/>
    <w:rsid w:val="006F4B96"/>
    <w:rsid w:val="00723587"/>
    <w:rsid w:val="007400B7"/>
    <w:rsid w:val="00746020"/>
    <w:rsid w:val="00747C6E"/>
    <w:rsid w:val="00756231"/>
    <w:rsid w:val="00762398"/>
    <w:rsid w:val="007718DD"/>
    <w:rsid w:val="00772C82"/>
    <w:rsid w:val="007804A5"/>
    <w:rsid w:val="007821F0"/>
    <w:rsid w:val="00784272"/>
    <w:rsid w:val="0078537C"/>
    <w:rsid w:val="007914EB"/>
    <w:rsid w:val="007A39A1"/>
    <w:rsid w:val="007B08BC"/>
    <w:rsid w:val="007B168A"/>
    <w:rsid w:val="007B408E"/>
    <w:rsid w:val="007C1B67"/>
    <w:rsid w:val="007C4792"/>
    <w:rsid w:val="007C546C"/>
    <w:rsid w:val="007D7147"/>
    <w:rsid w:val="007E11CE"/>
    <w:rsid w:val="007E2BFB"/>
    <w:rsid w:val="007E59BA"/>
    <w:rsid w:val="007F23BE"/>
    <w:rsid w:val="007F3ACF"/>
    <w:rsid w:val="00803B73"/>
    <w:rsid w:val="00803CFD"/>
    <w:rsid w:val="00806BC5"/>
    <w:rsid w:val="0081071B"/>
    <w:rsid w:val="00813BEF"/>
    <w:rsid w:val="0081505A"/>
    <w:rsid w:val="00816687"/>
    <w:rsid w:val="00816723"/>
    <w:rsid w:val="00816E7C"/>
    <w:rsid w:val="00822484"/>
    <w:rsid w:val="00825A09"/>
    <w:rsid w:val="00825FE2"/>
    <w:rsid w:val="00832FA1"/>
    <w:rsid w:val="008333A2"/>
    <w:rsid w:val="00835E19"/>
    <w:rsid w:val="00845FC6"/>
    <w:rsid w:val="00850B59"/>
    <w:rsid w:val="00857D9B"/>
    <w:rsid w:val="00863E55"/>
    <w:rsid w:val="00874F2A"/>
    <w:rsid w:val="008B001C"/>
    <w:rsid w:val="008B3A1D"/>
    <w:rsid w:val="008C0DD1"/>
    <w:rsid w:val="008C1706"/>
    <w:rsid w:val="008C397D"/>
    <w:rsid w:val="008C6039"/>
    <w:rsid w:val="008C73F7"/>
    <w:rsid w:val="008D05EF"/>
    <w:rsid w:val="008E0609"/>
    <w:rsid w:val="008F53DC"/>
    <w:rsid w:val="008F60D5"/>
    <w:rsid w:val="008F78F7"/>
    <w:rsid w:val="009011B1"/>
    <w:rsid w:val="0090250F"/>
    <w:rsid w:val="00914A14"/>
    <w:rsid w:val="00924A97"/>
    <w:rsid w:val="00926D9A"/>
    <w:rsid w:val="009279BB"/>
    <w:rsid w:val="0093373E"/>
    <w:rsid w:val="009414A3"/>
    <w:rsid w:val="00944AA1"/>
    <w:rsid w:val="0095505B"/>
    <w:rsid w:val="00972DED"/>
    <w:rsid w:val="00975F73"/>
    <w:rsid w:val="00984468"/>
    <w:rsid w:val="009B1EED"/>
    <w:rsid w:val="009B2394"/>
    <w:rsid w:val="009B35E5"/>
    <w:rsid w:val="009B79CB"/>
    <w:rsid w:val="009C2188"/>
    <w:rsid w:val="009D2CB1"/>
    <w:rsid w:val="009D640A"/>
    <w:rsid w:val="009E0A01"/>
    <w:rsid w:val="009E0FE5"/>
    <w:rsid w:val="009F07E0"/>
    <w:rsid w:val="009F084B"/>
    <w:rsid w:val="009F0C9A"/>
    <w:rsid w:val="00A03808"/>
    <w:rsid w:val="00A056B7"/>
    <w:rsid w:val="00A10E71"/>
    <w:rsid w:val="00A1531E"/>
    <w:rsid w:val="00A205C6"/>
    <w:rsid w:val="00A209AE"/>
    <w:rsid w:val="00A251F4"/>
    <w:rsid w:val="00A26B30"/>
    <w:rsid w:val="00A3670C"/>
    <w:rsid w:val="00A4470F"/>
    <w:rsid w:val="00A55668"/>
    <w:rsid w:val="00A57811"/>
    <w:rsid w:val="00A6206B"/>
    <w:rsid w:val="00A670CF"/>
    <w:rsid w:val="00A83367"/>
    <w:rsid w:val="00A8437D"/>
    <w:rsid w:val="00A8505A"/>
    <w:rsid w:val="00A903A8"/>
    <w:rsid w:val="00A9253A"/>
    <w:rsid w:val="00A925E1"/>
    <w:rsid w:val="00A956B2"/>
    <w:rsid w:val="00A95F72"/>
    <w:rsid w:val="00AB514E"/>
    <w:rsid w:val="00AD3920"/>
    <w:rsid w:val="00AD640A"/>
    <w:rsid w:val="00AE0F79"/>
    <w:rsid w:val="00AE35ED"/>
    <w:rsid w:val="00AE5984"/>
    <w:rsid w:val="00AF40A7"/>
    <w:rsid w:val="00AF42A5"/>
    <w:rsid w:val="00AF7322"/>
    <w:rsid w:val="00B00B69"/>
    <w:rsid w:val="00B03D75"/>
    <w:rsid w:val="00B16DE4"/>
    <w:rsid w:val="00B178D4"/>
    <w:rsid w:val="00B179F1"/>
    <w:rsid w:val="00B17D16"/>
    <w:rsid w:val="00B2310F"/>
    <w:rsid w:val="00B2383B"/>
    <w:rsid w:val="00B267C1"/>
    <w:rsid w:val="00B304CE"/>
    <w:rsid w:val="00B340C5"/>
    <w:rsid w:val="00B34EB8"/>
    <w:rsid w:val="00B35344"/>
    <w:rsid w:val="00B40FFB"/>
    <w:rsid w:val="00B53E0E"/>
    <w:rsid w:val="00B57958"/>
    <w:rsid w:val="00B659CF"/>
    <w:rsid w:val="00B764F1"/>
    <w:rsid w:val="00B82DBD"/>
    <w:rsid w:val="00B902F7"/>
    <w:rsid w:val="00B952BE"/>
    <w:rsid w:val="00BA37B0"/>
    <w:rsid w:val="00BB00F8"/>
    <w:rsid w:val="00BC5585"/>
    <w:rsid w:val="00BD2E45"/>
    <w:rsid w:val="00BD50FB"/>
    <w:rsid w:val="00BD603E"/>
    <w:rsid w:val="00BE29BE"/>
    <w:rsid w:val="00BE5535"/>
    <w:rsid w:val="00BE5E55"/>
    <w:rsid w:val="00BE5F95"/>
    <w:rsid w:val="00BE621B"/>
    <w:rsid w:val="00C0159D"/>
    <w:rsid w:val="00C116EC"/>
    <w:rsid w:val="00C15D3E"/>
    <w:rsid w:val="00C24079"/>
    <w:rsid w:val="00C24AC7"/>
    <w:rsid w:val="00C27377"/>
    <w:rsid w:val="00C3428F"/>
    <w:rsid w:val="00C37F0C"/>
    <w:rsid w:val="00C37FDE"/>
    <w:rsid w:val="00C442CA"/>
    <w:rsid w:val="00C45699"/>
    <w:rsid w:val="00C45952"/>
    <w:rsid w:val="00C50675"/>
    <w:rsid w:val="00C5183D"/>
    <w:rsid w:val="00C5314C"/>
    <w:rsid w:val="00C6006A"/>
    <w:rsid w:val="00C65EA3"/>
    <w:rsid w:val="00C7518C"/>
    <w:rsid w:val="00C75270"/>
    <w:rsid w:val="00C91338"/>
    <w:rsid w:val="00C92571"/>
    <w:rsid w:val="00C963DA"/>
    <w:rsid w:val="00CA5CA1"/>
    <w:rsid w:val="00CB607D"/>
    <w:rsid w:val="00CB638A"/>
    <w:rsid w:val="00CB6F59"/>
    <w:rsid w:val="00CB72B5"/>
    <w:rsid w:val="00CC5773"/>
    <w:rsid w:val="00CC7E50"/>
    <w:rsid w:val="00CD0F35"/>
    <w:rsid w:val="00CD31E0"/>
    <w:rsid w:val="00CD3BD7"/>
    <w:rsid w:val="00CD465F"/>
    <w:rsid w:val="00CE3022"/>
    <w:rsid w:val="00CE3C4C"/>
    <w:rsid w:val="00CE501B"/>
    <w:rsid w:val="00CE5C97"/>
    <w:rsid w:val="00CF4452"/>
    <w:rsid w:val="00D03AA2"/>
    <w:rsid w:val="00D074DA"/>
    <w:rsid w:val="00D15D0A"/>
    <w:rsid w:val="00D227C0"/>
    <w:rsid w:val="00D22902"/>
    <w:rsid w:val="00D26B70"/>
    <w:rsid w:val="00D32341"/>
    <w:rsid w:val="00D33892"/>
    <w:rsid w:val="00D35F31"/>
    <w:rsid w:val="00D3626D"/>
    <w:rsid w:val="00D3638C"/>
    <w:rsid w:val="00D437B2"/>
    <w:rsid w:val="00D50911"/>
    <w:rsid w:val="00D510F4"/>
    <w:rsid w:val="00D536B5"/>
    <w:rsid w:val="00D72F29"/>
    <w:rsid w:val="00D9605F"/>
    <w:rsid w:val="00DB5E38"/>
    <w:rsid w:val="00DB6771"/>
    <w:rsid w:val="00DD2457"/>
    <w:rsid w:val="00DD293A"/>
    <w:rsid w:val="00DD39FB"/>
    <w:rsid w:val="00DD44FB"/>
    <w:rsid w:val="00DD71CE"/>
    <w:rsid w:val="00DE12C4"/>
    <w:rsid w:val="00DE1A31"/>
    <w:rsid w:val="00DE47A9"/>
    <w:rsid w:val="00DE4A5B"/>
    <w:rsid w:val="00DF5C33"/>
    <w:rsid w:val="00DF5EF7"/>
    <w:rsid w:val="00DF66D0"/>
    <w:rsid w:val="00DF7595"/>
    <w:rsid w:val="00E026E1"/>
    <w:rsid w:val="00E02851"/>
    <w:rsid w:val="00E042E2"/>
    <w:rsid w:val="00E06553"/>
    <w:rsid w:val="00E120C6"/>
    <w:rsid w:val="00E13FFC"/>
    <w:rsid w:val="00E2036F"/>
    <w:rsid w:val="00E2592A"/>
    <w:rsid w:val="00E316BA"/>
    <w:rsid w:val="00E34F35"/>
    <w:rsid w:val="00E433CC"/>
    <w:rsid w:val="00E5100A"/>
    <w:rsid w:val="00E56566"/>
    <w:rsid w:val="00E639DE"/>
    <w:rsid w:val="00E6500A"/>
    <w:rsid w:val="00E7611E"/>
    <w:rsid w:val="00E771B4"/>
    <w:rsid w:val="00E77CE2"/>
    <w:rsid w:val="00E82DFE"/>
    <w:rsid w:val="00E85029"/>
    <w:rsid w:val="00E94D1F"/>
    <w:rsid w:val="00EA09CF"/>
    <w:rsid w:val="00EB13DC"/>
    <w:rsid w:val="00EB3ECF"/>
    <w:rsid w:val="00EB3EF9"/>
    <w:rsid w:val="00EC080F"/>
    <w:rsid w:val="00EC7AD2"/>
    <w:rsid w:val="00ED3ED3"/>
    <w:rsid w:val="00ED4145"/>
    <w:rsid w:val="00ED646E"/>
    <w:rsid w:val="00ED75B5"/>
    <w:rsid w:val="00EE1A2C"/>
    <w:rsid w:val="00EF1949"/>
    <w:rsid w:val="00EF23B0"/>
    <w:rsid w:val="00F10363"/>
    <w:rsid w:val="00F125A1"/>
    <w:rsid w:val="00F41965"/>
    <w:rsid w:val="00F46B33"/>
    <w:rsid w:val="00F63766"/>
    <w:rsid w:val="00F715E8"/>
    <w:rsid w:val="00F870F2"/>
    <w:rsid w:val="00FA0D98"/>
    <w:rsid w:val="00FA2AB3"/>
    <w:rsid w:val="00FA4008"/>
    <w:rsid w:val="00FC02BE"/>
    <w:rsid w:val="00FC02FF"/>
    <w:rsid w:val="00FD3C1B"/>
    <w:rsid w:val="00FE3F6B"/>
    <w:rsid w:val="00FF5644"/>
    <w:rsid w:val="00FF7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AF99A"/>
  <w15:chartTrackingRefBased/>
  <w15:docId w15:val="{2EF9A890-F034-AF4D-9DCD-1537997EC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7">
    <w:name w:val="s7"/>
    <w:basedOn w:val="Normal"/>
    <w:rsid w:val="006E6526"/>
    <w:pPr>
      <w:spacing w:before="100" w:beforeAutospacing="1" w:after="100" w:afterAutospacing="1"/>
    </w:pPr>
    <w:rPr>
      <w:rFonts w:ascii="Times New Roman" w:hAnsi="Times New Roman" w:cs="Times New Roman"/>
      <w:sz w:val="24"/>
      <w:szCs w:val="24"/>
    </w:rPr>
  </w:style>
  <w:style w:type="character" w:customStyle="1" w:styleId="s21">
    <w:name w:val="s21"/>
    <w:basedOn w:val="DefaultParagraphFont"/>
    <w:rsid w:val="006E6526"/>
  </w:style>
  <w:style w:type="character" w:customStyle="1" w:styleId="apple-converted-space">
    <w:name w:val="apple-converted-space"/>
    <w:basedOn w:val="DefaultParagraphFont"/>
    <w:rsid w:val="006E6526"/>
  </w:style>
  <w:style w:type="paragraph" w:styleId="Header">
    <w:name w:val="header"/>
    <w:basedOn w:val="Normal"/>
    <w:link w:val="HeaderChar"/>
    <w:uiPriority w:val="99"/>
    <w:unhideWhenUsed/>
    <w:rsid w:val="00613A8D"/>
    <w:pPr>
      <w:tabs>
        <w:tab w:val="center" w:pos="4513"/>
        <w:tab w:val="right" w:pos="9026"/>
      </w:tabs>
    </w:pPr>
  </w:style>
  <w:style w:type="character" w:customStyle="1" w:styleId="HeaderChar">
    <w:name w:val="Header Char"/>
    <w:basedOn w:val="DefaultParagraphFont"/>
    <w:link w:val="Header"/>
    <w:uiPriority w:val="99"/>
    <w:rsid w:val="00613A8D"/>
  </w:style>
  <w:style w:type="paragraph" w:styleId="Footer">
    <w:name w:val="footer"/>
    <w:basedOn w:val="Normal"/>
    <w:link w:val="FooterChar"/>
    <w:uiPriority w:val="99"/>
    <w:unhideWhenUsed/>
    <w:rsid w:val="00613A8D"/>
    <w:pPr>
      <w:tabs>
        <w:tab w:val="center" w:pos="4513"/>
        <w:tab w:val="right" w:pos="9026"/>
      </w:tabs>
    </w:pPr>
  </w:style>
  <w:style w:type="character" w:customStyle="1" w:styleId="FooterChar">
    <w:name w:val="Footer Char"/>
    <w:basedOn w:val="DefaultParagraphFont"/>
    <w:link w:val="Footer"/>
    <w:uiPriority w:val="99"/>
    <w:rsid w:val="00613A8D"/>
  </w:style>
  <w:style w:type="character" w:styleId="PageNumber">
    <w:name w:val="page number"/>
    <w:basedOn w:val="DefaultParagraphFont"/>
    <w:uiPriority w:val="99"/>
    <w:semiHidden/>
    <w:unhideWhenUsed/>
    <w:rsid w:val="00613A8D"/>
  </w:style>
  <w:style w:type="paragraph" w:styleId="ListParagraph">
    <w:name w:val="List Paragraph"/>
    <w:basedOn w:val="Normal"/>
    <w:uiPriority w:val="34"/>
    <w:qFormat/>
    <w:rsid w:val="006F155C"/>
    <w:pPr>
      <w:ind w:left="720"/>
      <w:contextualSpacing/>
    </w:pPr>
  </w:style>
  <w:style w:type="character" w:styleId="CommentReference">
    <w:name w:val="annotation reference"/>
    <w:basedOn w:val="DefaultParagraphFont"/>
    <w:uiPriority w:val="99"/>
    <w:semiHidden/>
    <w:unhideWhenUsed/>
    <w:rsid w:val="00E7611E"/>
    <w:rPr>
      <w:sz w:val="16"/>
      <w:szCs w:val="16"/>
    </w:rPr>
  </w:style>
  <w:style w:type="paragraph" w:styleId="CommentText">
    <w:name w:val="annotation text"/>
    <w:basedOn w:val="Normal"/>
    <w:link w:val="CommentTextChar"/>
    <w:uiPriority w:val="99"/>
    <w:semiHidden/>
    <w:unhideWhenUsed/>
    <w:rsid w:val="00E7611E"/>
    <w:rPr>
      <w:sz w:val="20"/>
      <w:szCs w:val="20"/>
    </w:rPr>
  </w:style>
  <w:style w:type="character" w:customStyle="1" w:styleId="CommentTextChar">
    <w:name w:val="Comment Text Char"/>
    <w:basedOn w:val="DefaultParagraphFont"/>
    <w:link w:val="CommentText"/>
    <w:uiPriority w:val="99"/>
    <w:semiHidden/>
    <w:rsid w:val="00E7611E"/>
    <w:rPr>
      <w:sz w:val="20"/>
      <w:szCs w:val="20"/>
    </w:rPr>
  </w:style>
  <w:style w:type="paragraph" w:styleId="CommentSubject">
    <w:name w:val="annotation subject"/>
    <w:basedOn w:val="CommentText"/>
    <w:next w:val="CommentText"/>
    <w:link w:val="CommentSubjectChar"/>
    <w:uiPriority w:val="99"/>
    <w:semiHidden/>
    <w:unhideWhenUsed/>
    <w:rsid w:val="00E7611E"/>
    <w:rPr>
      <w:b/>
      <w:bCs/>
    </w:rPr>
  </w:style>
  <w:style w:type="character" w:customStyle="1" w:styleId="CommentSubjectChar">
    <w:name w:val="Comment Subject Char"/>
    <w:basedOn w:val="CommentTextChar"/>
    <w:link w:val="CommentSubject"/>
    <w:uiPriority w:val="99"/>
    <w:semiHidden/>
    <w:rsid w:val="00E7611E"/>
    <w:rPr>
      <w:b/>
      <w:bCs/>
      <w:sz w:val="20"/>
      <w:szCs w:val="20"/>
    </w:rPr>
  </w:style>
  <w:style w:type="paragraph" w:styleId="BalloonText">
    <w:name w:val="Balloon Text"/>
    <w:basedOn w:val="Normal"/>
    <w:link w:val="BalloonTextChar"/>
    <w:uiPriority w:val="99"/>
    <w:semiHidden/>
    <w:unhideWhenUsed/>
    <w:rsid w:val="00E7611E"/>
    <w:rPr>
      <w:rFonts w:ascii="Arial" w:hAnsi="Arial" w:cs="Arial"/>
      <w:sz w:val="18"/>
      <w:szCs w:val="18"/>
    </w:rPr>
  </w:style>
  <w:style w:type="character" w:customStyle="1" w:styleId="BalloonTextChar">
    <w:name w:val="Balloon Text Char"/>
    <w:basedOn w:val="DefaultParagraphFont"/>
    <w:link w:val="BalloonText"/>
    <w:uiPriority w:val="99"/>
    <w:semiHidden/>
    <w:rsid w:val="00E7611E"/>
    <w:rPr>
      <w:rFonts w:ascii="Arial" w:hAnsi="Arial" w:cs="Arial"/>
      <w:sz w:val="18"/>
      <w:szCs w:val="18"/>
    </w:rPr>
  </w:style>
  <w:style w:type="character" w:styleId="Hyperlink">
    <w:name w:val="Hyperlink"/>
    <w:basedOn w:val="DefaultParagraphFont"/>
    <w:uiPriority w:val="99"/>
    <w:unhideWhenUsed/>
    <w:rsid w:val="0047129D"/>
    <w:rPr>
      <w:color w:val="0563C1" w:themeColor="hyperlink"/>
      <w:u w:val="single"/>
    </w:rPr>
  </w:style>
  <w:style w:type="character" w:styleId="UnresolvedMention">
    <w:name w:val="Unresolved Mention"/>
    <w:basedOn w:val="DefaultParagraphFont"/>
    <w:uiPriority w:val="99"/>
    <w:semiHidden/>
    <w:unhideWhenUsed/>
    <w:rsid w:val="0047129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4100</Words>
  <Characters>23375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Rolfe (1404827)</dc:creator>
  <cp:keywords/>
  <dc:description/>
  <cp:lastModifiedBy>sean rolfe</cp:lastModifiedBy>
  <cp:revision>2</cp:revision>
  <cp:lastPrinted>2017-11-02T22:16:00Z</cp:lastPrinted>
  <dcterms:created xsi:type="dcterms:W3CDTF">2017-11-03T09:17:00Z</dcterms:created>
  <dcterms:modified xsi:type="dcterms:W3CDTF">2017-11-03T09:17:00Z</dcterms:modified>
</cp:coreProperties>
</file>