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1B54A" w14:textId="77777777" w:rsidR="00E12341" w:rsidRDefault="008A76AA">
      <w:pPr>
        <w:rPr>
          <w:rFonts w:ascii="Times New Roman" w:hAnsi="Times New Roman" w:cs="Times New Roman"/>
          <w:sz w:val="24"/>
          <w:szCs w:val="24"/>
        </w:rPr>
      </w:pPr>
      <w:r>
        <w:rPr>
          <w:rFonts w:ascii="Times New Roman" w:hAnsi="Times New Roman" w:cs="Times New Roman"/>
          <w:sz w:val="24"/>
          <w:szCs w:val="24"/>
        </w:rPr>
        <w:t xml:space="preserve">Caroline Hawkins </w:t>
      </w:r>
    </w:p>
    <w:p w14:paraId="48368BC8" w14:textId="19D72BB0" w:rsidR="006125EF" w:rsidRDefault="006125EF">
      <w:pPr>
        <w:rPr>
          <w:rFonts w:ascii="Times New Roman" w:hAnsi="Times New Roman" w:cs="Times New Roman"/>
          <w:sz w:val="24"/>
          <w:szCs w:val="24"/>
        </w:rPr>
      </w:pPr>
      <w:r>
        <w:rPr>
          <w:rFonts w:ascii="Times New Roman" w:hAnsi="Times New Roman" w:cs="Times New Roman"/>
          <w:sz w:val="24"/>
          <w:szCs w:val="24"/>
        </w:rPr>
        <w:t>Student Number</w:t>
      </w:r>
      <w:r w:rsidR="00E12341">
        <w:rPr>
          <w:rFonts w:ascii="Times New Roman" w:hAnsi="Times New Roman" w:cs="Times New Roman"/>
          <w:sz w:val="24"/>
          <w:szCs w:val="24"/>
        </w:rPr>
        <w:t>: 2235445</w:t>
      </w:r>
    </w:p>
    <w:p w14:paraId="0379EDB9" w14:textId="77777777" w:rsidR="006125EF" w:rsidRDefault="006125EF">
      <w:pPr>
        <w:rPr>
          <w:rFonts w:ascii="Times New Roman" w:hAnsi="Times New Roman" w:cs="Times New Roman"/>
          <w:sz w:val="24"/>
          <w:szCs w:val="24"/>
        </w:rPr>
      </w:pPr>
    </w:p>
    <w:p w14:paraId="12096527" w14:textId="5089D632" w:rsidR="00D15AB5" w:rsidRDefault="00DA710A">
      <w:pPr>
        <w:rPr>
          <w:rFonts w:ascii="Times New Roman" w:hAnsi="Times New Roman" w:cs="Times New Roman"/>
          <w:sz w:val="24"/>
          <w:szCs w:val="24"/>
        </w:rPr>
      </w:pPr>
      <w:r>
        <w:rPr>
          <w:rFonts w:ascii="Times New Roman" w:hAnsi="Times New Roman" w:cs="Times New Roman"/>
          <w:sz w:val="24"/>
          <w:szCs w:val="24"/>
        </w:rPr>
        <w:t>T</w:t>
      </w:r>
      <w:r w:rsidR="00D914DA">
        <w:rPr>
          <w:rFonts w:ascii="Times New Roman" w:hAnsi="Times New Roman" w:cs="Times New Roman"/>
          <w:sz w:val="24"/>
          <w:szCs w:val="24"/>
        </w:rPr>
        <w:t>he following</w:t>
      </w:r>
      <w:r w:rsidR="009A09FC" w:rsidRPr="00537866">
        <w:rPr>
          <w:rFonts w:ascii="Times New Roman" w:hAnsi="Times New Roman" w:cs="Times New Roman"/>
          <w:sz w:val="24"/>
          <w:szCs w:val="24"/>
        </w:rPr>
        <w:t xml:space="preserve"> </w:t>
      </w:r>
      <w:r w:rsidR="00F9233C">
        <w:rPr>
          <w:rFonts w:ascii="Times New Roman" w:hAnsi="Times New Roman" w:cs="Times New Roman"/>
          <w:sz w:val="24"/>
          <w:szCs w:val="24"/>
        </w:rPr>
        <w:t xml:space="preserve">essay </w:t>
      </w:r>
      <w:r w:rsidR="009A09FC" w:rsidRPr="00537866">
        <w:rPr>
          <w:rFonts w:ascii="Times New Roman" w:hAnsi="Times New Roman" w:cs="Times New Roman"/>
          <w:sz w:val="24"/>
          <w:szCs w:val="24"/>
        </w:rPr>
        <w:t xml:space="preserve">will </w:t>
      </w:r>
      <w:r w:rsidR="00153F8A" w:rsidRPr="00537866">
        <w:rPr>
          <w:rFonts w:ascii="Times New Roman" w:hAnsi="Times New Roman" w:cs="Times New Roman"/>
          <w:sz w:val="24"/>
          <w:szCs w:val="24"/>
        </w:rPr>
        <w:t xml:space="preserve">examine to what extent, the person </w:t>
      </w:r>
      <w:r w:rsidR="008C00B8">
        <w:rPr>
          <w:rFonts w:ascii="Times New Roman" w:hAnsi="Times New Roman" w:cs="Times New Roman"/>
          <w:sz w:val="24"/>
          <w:szCs w:val="24"/>
        </w:rPr>
        <w:t xml:space="preserve">and work </w:t>
      </w:r>
      <w:r w:rsidR="00153F8A" w:rsidRPr="00537866">
        <w:rPr>
          <w:rFonts w:ascii="Times New Roman" w:hAnsi="Times New Roman" w:cs="Times New Roman"/>
          <w:sz w:val="24"/>
          <w:szCs w:val="24"/>
        </w:rPr>
        <w:t>of Christ</w:t>
      </w:r>
      <w:r w:rsidR="00265E95">
        <w:rPr>
          <w:rFonts w:ascii="Times New Roman" w:hAnsi="Times New Roman" w:cs="Times New Roman"/>
          <w:sz w:val="24"/>
          <w:szCs w:val="24"/>
        </w:rPr>
        <w:t>;</w:t>
      </w:r>
      <w:r w:rsidR="00153F8A" w:rsidRPr="00537866">
        <w:rPr>
          <w:rFonts w:ascii="Times New Roman" w:hAnsi="Times New Roman" w:cs="Times New Roman"/>
          <w:sz w:val="24"/>
          <w:szCs w:val="24"/>
        </w:rPr>
        <w:t xml:space="preserve"> </w:t>
      </w:r>
      <w:r w:rsidR="00265E95">
        <w:rPr>
          <w:rFonts w:ascii="Times New Roman" w:hAnsi="Times New Roman" w:cs="Times New Roman"/>
          <w:sz w:val="24"/>
          <w:szCs w:val="24"/>
        </w:rPr>
        <w:t>as</w:t>
      </w:r>
      <w:r w:rsidR="00153F8A" w:rsidRPr="00537866">
        <w:rPr>
          <w:rFonts w:ascii="Times New Roman" w:hAnsi="Times New Roman" w:cs="Times New Roman"/>
          <w:sz w:val="24"/>
          <w:szCs w:val="24"/>
        </w:rPr>
        <w:t xml:space="preserve"> explained in </w:t>
      </w:r>
      <w:r w:rsidR="0075239E">
        <w:rPr>
          <w:rFonts w:ascii="Times New Roman" w:hAnsi="Times New Roman" w:cs="Times New Roman"/>
          <w:sz w:val="24"/>
          <w:szCs w:val="24"/>
        </w:rPr>
        <w:t xml:space="preserve">our extract of </w:t>
      </w:r>
      <w:r w:rsidR="00153F8A" w:rsidRPr="00537866">
        <w:rPr>
          <w:rFonts w:ascii="Times New Roman" w:hAnsi="Times New Roman" w:cs="Times New Roman"/>
          <w:i/>
          <w:iCs/>
          <w:sz w:val="24"/>
          <w:szCs w:val="24"/>
        </w:rPr>
        <w:t>Cur Deus Homo</w:t>
      </w:r>
      <w:r w:rsidR="00A1009F">
        <w:rPr>
          <w:rFonts w:ascii="Times New Roman" w:hAnsi="Times New Roman" w:cs="Times New Roman"/>
          <w:i/>
          <w:iCs/>
          <w:sz w:val="24"/>
          <w:szCs w:val="24"/>
        </w:rPr>
        <w:t>?</w:t>
      </w:r>
      <w:r w:rsidR="00C6760B" w:rsidRPr="00537866">
        <w:rPr>
          <w:rStyle w:val="FootnoteReference"/>
          <w:rFonts w:ascii="Times New Roman" w:hAnsi="Times New Roman" w:cs="Times New Roman"/>
          <w:i/>
          <w:iCs/>
          <w:sz w:val="24"/>
          <w:szCs w:val="24"/>
        </w:rPr>
        <w:footnoteReference w:id="1"/>
      </w:r>
      <w:r w:rsidR="00C42B04">
        <w:rPr>
          <w:rFonts w:ascii="Times New Roman" w:hAnsi="Times New Roman" w:cs="Times New Roman"/>
          <w:i/>
          <w:iCs/>
          <w:sz w:val="24"/>
          <w:szCs w:val="24"/>
        </w:rPr>
        <w:t>;</w:t>
      </w:r>
      <w:r w:rsidR="00817520" w:rsidRPr="00537866">
        <w:rPr>
          <w:rFonts w:ascii="Times New Roman" w:hAnsi="Times New Roman" w:cs="Times New Roman"/>
          <w:i/>
          <w:iCs/>
          <w:sz w:val="24"/>
          <w:szCs w:val="24"/>
        </w:rPr>
        <w:t xml:space="preserve"> </w:t>
      </w:r>
      <w:r w:rsidR="00442CEB" w:rsidRPr="00537866">
        <w:rPr>
          <w:rFonts w:ascii="Times New Roman" w:hAnsi="Times New Roman" w:cs="Times New Roman"/>
          <w:sz w:val="24"/>
          <w:szCs w:val="24"/>
        </w:rPr>
        <w:t xml:space="preserve">forms a contribution to </w:t>
      </w:r>
      <w:r w:rsidR="006F7958">
        <w:rPr>
          <w:rFonts w:ascii="Times New Roman" w:hAnsi="Times New Roman" w:cs="Times New Roman"/>
          <w:sz w:val="24"/>
          <w:szCs w:val="24"/>
        </w:rPr>
        <w:t>an</w:t>
      </w:r>
      <w:r w:rsidR="00442CEB" w:rsidRPr="00537866">
        <w:rPr>
          <w:rFonts w:ascii="Times New Roman" w:hAnsi="Times New Roman" w:cs="Times New Roman"/>
          <w:sz w:val="24"/>
          <w:szCs w:val="24"/>
        </w:rPr>
        <w:t xml:space="preserve"> understanding of the Doctrine of the Trinity</w:t>
      </w:r>
      <w:r w:rsidR="0006712F">
        <w:rPr>
          <w:rStyle w:val="FootnoteReference"/>
          <w:rFonts w:ascii="Times New Roman" w:hAnsi="Times New Roman" w:cs="Times New Roman"/>
          <w:sz w:val="24"/>
          <w:szCs w:val="24"/>
        </w:rPr>
        <w:footnoteReference w:id="2"/>
      </w:r>
      <w:r w:rsidR="00442CEB" w:rsidRPr="00537866">
        <w:rPr>
          <w:rFonts w:ascii="Times New Roman" w:hAnsi="Times New Roman" w:cs="Times New Roman"/>
          <w:sz w:val="24"/>
          <w:szCs w:val="24"/>
        </w:rPr>
        <w:t>.</w:t>
      </w:r>
      <w:r w:rsidR="00D914DA">
        <w:rPr>
          <w:rFonts w:ascii="Times New Roman" w:hAnsi="Times New Roman" w:cs="Times New Roman"/>
          <w:sz w:val="24"/>
          <w:szCs w:val="24"/>
        </w:rPr>
        <w:t xml:space="preserve">  </w:t>
      </w:r>
      <w:r w:rsidR="008454E3">
        <w:rPr>
          <w:rFonts w:ascii="Times New Roman" w:hAnsi="Times New Roman" w:cs="Times New Roman"/>
          <w:sz w:val="24"/>
          <w:szCs w:val="24"/>
        </w:rPr>
        <w:t>The</w:t>
      </w:r>
      <w:r w:rsidR="00316599">
        <w:rPr>
          <w:rFonts w:ascii="Times New Roman" w:hAnsi="Times New Roman" w:cs="Times New Roman"/>
          <w:sz w:val="24"/>
          <w:szCs w:val="24"/>
        </w:rPr>
        <w:t xml:space="preserve"> limitation </w:t>
      </w:r>
      <w:r w:rsidR="002C4520">
        <w:rPr>
          <w:rFonts w:ascii="Times New Roman" w:hAnsi="Times New Roman" w:cs="Times New Roman"/>
          <w:sz w:val="24"/>
          <w:szCs w:val="24"/>
        </w:rPr>
        <w:t>of</w:t>
      </w:r>
      <w:r w:rsidR="00316599">
        <w:rPr>
          <w:rFonts w:ascii="Times New Roman" w:hAnsi="Times New Roman" w:cs="Times New Roman"/>
          <w:sz w:val="24"/>
          <w:szCs w:val="24"/>
        </w:rPr>
        <w:t xml:space="preserve"> the extract is the brevity</w:t>
      </w:r>
      <w:r w:rsidR="00063AE6">
        <w:rPr>
          <w:rFonts w:ascii="Times New Roman" w:hAnsi="Times New Roman" w:cs="Times New Roman"/>
          <w:sz w:val="24"/>
          <w:szCs w:val="24"/>
        </w:rPr>
        <w:t xml:space="preserve"> </w:t>
      </w:r>
      <w:r w:rsidR="00427538">
        <w:rPr>
          <w:rFonts w:ascii="Times New Roman" w:hAnsi="Times New Roman" w:cs="Times New Roman"/>
          <w:sz w:val="24"/>
          <w:szCs w:val="24"/>
        </w:rPr>
        <w:t xml:space="preserve">of the </w:t>
      </w:r>
      <w:r w:rsidR="00260CCF">
        <w:rPr>
          <w:rFonts w:ascii="Times New Roman" w:hAnsi="Times New Roman" w:cs="Times New Roman"/>
          <w:sz w:val="24"/>
          <w:szCs w:val="24"/>
        </w:rPr>
        <w:t>selected content, however,</w:t>
      </w:r>
      <w:r w:rsidR="00501449">
        <w:rPr>
          <w:rFonts w:ascii="Times New Roman" w:hAnsi="Times New Roman" w:cs="Times New Roman"/>
          <w:sz w:val="24"/>
          <w:szCs w:val="24"/>
        </w:rPr>
        <w:t xml:space="preserve"> within</w:t>
      </w:r>
      <w:r w:rsidR="00191CFA">
        <w:rPr>
          <w:rFonts w:ascii="Times New Roman" w:hAnsi="Times New Roman" w:cs="Times New Roman"/>
          <w:sz w:val="24"/>
          <w:szCs w:val="24"/>
        </w:rPr>
        <w:t xml:space="preserve"> </w:t>
      </w:r>
      <w:r w:rsidR="00745921">
        <w:rPr>
          <w:rFonts w:ascii="Times New Roman" w:hAnsi="Times New Roman" w:cs="Times New Roman"/>
          <w:sz w:val="24"/>
          <w:szCs w:val="24"/>
        </w:rPr>
        <w:t>Chapter</w:t>
      </w:r>
      <w:r w:rsidR="00191CFA">
        <w:rPr>
          <w:rFonts w:ascii="Times New Roman" w:hAnsi="Times New Roman" w:cs="Times New Roman"/>
          <w:sz w:val="24"/>
          <w:szCs w:val="24"/>
        </w:rPr>
        <w:t>s</w:t>
      </w:r>
      <w:r w:rsidR="00745921">
        <w:rPr>
          <w:rFonts w:ascii="Times New Roman" w:hAnsi="Times New Roman" w:cs="Times New Roman"/>
          <w:sz w:val="24"/>
          <w:szCs w:val="24"/>
        </w:rPr>
        <w:t xml:space="preserve"> 1</w:t>
      </w:r>
      <w:r w:rsidR="004759DA">
        <w:rPr>
          <w:rFonts w:ascii="Times New Roman" w:hAnsi="Times New Roman" w:cs="Times New Roman"/>
          <w:sz w:val="24"/>
          <w:szCs w:val="24"/>
        </w:rPr>
        <w:t xml:space="preserve"> and 2</w:t>
      </w:r>
      <w:r w:rsidR="00745921">
        <w:rPr>
          <w:rFonts w:ascii="Times New Roman" w:hAnsi="Times New Roman" w:cs="Times New Roman"/>
          <w:sz w:val="24"/>
          <w:szCs w:val="24"/>
        </w:rPr>
        <w:t>, Anselm</w:t>
      </w:r>
      <w:r w:rsidR="004759DA">
        <w:rPr>
          <w:rFonts w:ascii="Times New Roman" w:hAnsi="Times New Roman" w:cs="Times New Roman"/>
          <w:sz w:val="24"/>
          <w:szCs w:val="24"/>
        </w:rPr>
        <w:t xml:space="preserve"> and Boso</w:t>
      </w:r>
      <w:r w:rsidR="00745921">
        <w:rPr>
          <w:rFonts w:ascii="Times New Roman" w:hAnsi="Times New Roman" w:cs="Times New Roman"/>
          <w:sz w:val="24"/>
          <w:szCs w:val="24"/>
        </w:rPr>
        <w:t xml:space="preserve"> provide </w:t>
      </w:r>
      <w:r w:rsidR="00EB534C">
        <w:rPr>
          <w:rFonts w:ascii="Times New Roman" w:hAnsi="Times New Roman" w:cs="Times New Roman"/>
          <w:sz w:val="24"/>
          <w:szCs w:val="24"/>
        </w:rPr>
        <w:t xml:space="preserve">mirroring narrative on what is to be covered within </w:t>
      </w:r>
      <w:r w:rsidR="00501449">
        <w:rPr>
          <w:rFonts w:ascii="Times New Roman" w:hAnsi="Times New Roman" w:cs="Times New Roman"/>
          <w:sz w:val="24"/>
          <w:szCs w:val="24"/>
        </w:rPr>
        <w:t xml:space="preserve">the full </w:t>
      </w:r>
      <w:r w:rsidR="00EB534C" w:rsidRPr="00EB534C">
        <w:rPr>
          <w:rFonts w:ascii="Times New Roman" w:hAnsi="Times New Roman" w:cs="Times New Roman"/>
          <w:i/>
          <w:iCs/>
          <w:sz w:val="24"/>
          <w:szCs w:val="24"/>
        </w:rPr>
        <w:t>Cur Deus Homo</w:t>
      </w:r>
      <w:r w:rsidR="00EB534C">
        <w:rPr>
          <w:rFonts w:ascii="Times New Roman" w:hAnsi="Times New Roman" w:cs="Times New Roman"/>
          <w:sz w:val="24"/>
          <w:szCs w:val="24"/>
        </w:rPr>
        <w:t xml:space="preserve">?, principally the affirmation that </w:t>
      </w:r>
      <w:r w:rsidR="00B82780">
        <w:rPr>
          <w:rFonts w:ascii="Times New Roman" w:hAnsi="Times New Roman" w:cs="Times New Roman"/>
          <w:sz w:val="24"/>
          <w:szCs w:val="24"/>
        </w:rPr>
        <w:t xml:space="preserve">God became man to restore </w:t>
      </w:r>
      <w:r w:rsidR="00E75E45">
        <w:rPr>
          <w:rFonts w:ascii="Times New Roman" w:hAnsi="Times New Roman" w:cs="Times New Roman"/>
          <w:sz w:val="24"/>
          <w:szCs w:val="24"/>
        </w:rPr>
        <w:t xml:space="preserve">mankind to eternal life, that God could have saved mankind through a </w:t>
      </w:r>
      <w:r w:rsidR="00BB707D">
        <w:rPr>
          <w:rFonts w:ascii="Times New Roman" w:hAnsi="Times New Roman" w:cs="Times New Roman"/>
          <w:sz w:val="24"/>
          <w:szCs w:val="24"/>
        </w:rPr>
        <w:t xml:space="preserve">myriad of methods, but that the importance </w:t>
      </w:r>
      <w:r w:rsidR="00F81B9A">
        <w:rPr>
          <w:rFonts w:ascii="Times New Roman" w:hAnsi="Times New Roman" w:cs="Times New Roman"/>
          <w:sz w:val="24"/>
          <w:szCs w:val="24"/>
        </w:rPr>
        <w:t>of God’s choice</w:t>
      </w:r>
      <w:r w:rsidR="00441E14">
        <w:rPr>
          <w:rFonts w:ascii="Times New Roman" w:hAnsi="Times New Roman" w:cs="Times New Roman"/>
          <w:sz w:val="24"/>
          <w:szCs w:val="24"/>
        </w:rPr>
        <w:t xml:space="preserve"> is </w:t>
      </w:r>
      <w:r w:rsidR="00912E92">
        <w:rPr>
          <w:rFonts w:ascii="Times New Roman" w:hAnsi="Times New Roman" w:cs="Times New Roman"/>
          <w:sz w:val="24"/>
          <w:szCs w:val="24"/>
        </w:rPr>
        <w:t xml:space="preserve">the key point of faith.  In this short section, it is evident that </w:t>
      </w:r>
      <w:r w:rsidR="00D93EFA">
        <w:rPr>
          <w:rFonts w:ascii="Times New Roman" w:hAnsi="Times New Roman" w:cs="Times New Roman"/>
          <w:sz w:val="24"/>
          <w:szCs w:val="24"/>
        </w:rPr>
        <w:t xml:space="preserve">Anselm’s contribution to our understanding of the </w:t>
      </w:r>
      <w:r w:rsidR="00A24CA2">
        <w:rPr>
          <w:rFonts w:ascii="Times New Roman" w:hAnsi="Times New Roman" w:cs="Times New Roman"/>
          <w:sz w:val="24"/>
          <w:szCs w:val="24"/>
        </w:rPr>
        <w:t>Doctrine of the Trinity</w:t>
      </w:r>
      <w:r w:rsidR="00544365">
        <w:rPr>
          <w:rFonts w:ascii="Times New Roman" w:hAnsi="Times New Roman" w:cs="Times New Roman"/>
          <w:sz w:val="24"/>
          <w:szCs w:val="24"/>
        </w:rPr>
        <w:t xml:space="preserve"> within </w:t>
      </w:r>
      <w:r w:rsidR="00544365" w:rsidRPr="004C28F1">
        <w:rPr>
          <w:rFonts w:ascii="Times New Roman" w:hAnsi="Times New Roman" w:cs="Times New Roman"/>
          <w:i/>
          <w:iCs/>
          <w:sz w:val="24"/>
          <w:szCs w:val="24"/>
        </w:rPr>
        <w:t xml:space="preserve">Cur Deus </w:t>
      </w:r>
      <w:proofErr w:type="gramStart"/>
      <w:r w:rsidR="00544365" w:rsidRPr="004C28F1">
        <w:rPr>
          <w:rFonts w:ascii="Times New Roman" w:hAnsi="Times New Roman" w:cs="Times New Roman"/>
          <w:i/>
          <w:iCs/>
          <w:sz w:val="24"/>
          <w:szCs w:val="24"/>
        </w:rPr>
        <w:t>Homo?</w:t>
      </w:r>
      <w:r w:rsidR="00A24CA2" w:rsidRPr="004C28F1">
        <w:rPr>
          <w:rFonts w:ascii="Times New Roman" w:hAnsi="Times New Roman" w:cs="Times New Roman"/>
          <w:i/>
          <w:iCs/>
          <w:sz w:val="24"/>
          <w:szCs w:val="24"/>
        </w:rPr>
        <w:t>,</w:t>
      </w:r>
      <w:proofErr w:type="gramEnd"/>
      <w:r w:rsidR="00A24CA2">
        <w:rPr>
          <w:rFonts w:ascii="Times New Roman" w:hAnsi="Times New Roman" w:cs="Times New Roman"/>
          <w:sz w:val="24"/>
          <w:szCs w:val="24"/>
        </w:rPr>
        <w:t xml:space="preserve"> will be </w:t>
      </w:r>
      <w:r w:rsidR="00022D44">
        <w:rPr>
          <w:rFonts w:ascii="Times New Roman" w:hAnsi="Times New Roman" w:cs="Times New Roman"/>
          <w:sz w:val="24"/>
          <w:szCs w:val="24"/>
        </w:rPr>
        <w:t xml:space="preserve">an </w:t>
      </w:r>
      <w:r w:rsidR="00A07A9E">
        <w:rPr>
          <w:rFonts w:ascii="Times New Roman" w:hAnsi="Times New Roman" w:cs="Times New Roman"/>
          <w:sz w:val="24"/>
          <w:szCs w:val="24"/>
        </w:rPr>
        <w:t>examination</w:t>
      </w:r>
      <w:r w:rsidR="00022D44">
        <w:rPr>
          <w:rFonts w:ascii="Times New Roman" w:hAnsi="Times New Roman" w:cs="Times New Roman"/>
          <w:sz w:val="24"/>
          <w:szCs w:val="24"/>
        </w:rPr>
        <w:t xml:space="preserve"> of the rationale for </w:t>
      </w:r>
      <w:r w:rsidR="00A07A9E">
        <w:rPr>
          <w:rFonts w:ascii="Times New Roman" w:hAnsi="Times New Roman" w:cs="Times New Roman"/>
          <w:sz w:val="24"/>
          <w:szCs w:val="24"/>
        </w:rPr>
        <w:t xml:space="preserve">the </w:t>
      </w:r>
      <w:r w:rsidR="00CB0E94">
        <w:rPr>
          <w:rFonts w:ascii="Times New Roman" w:hAnsi="Times New Roman" w:cs="Times New Roman"/>
          <w:sz w:val="24"/>
          <w:szCs w:val="24"/>
        </w:rPr>
        <w:t>form</w:t>
      </w:r>
      <w:r w:rsidR="00A07A9E">
        <w:rPr>
          <w:rFonts w:ascii="Times New Roman" w:hAnsi="Times New Roman" w:cs="Times New Roman"/>
          <w:sz w:val="24"/>
          <w:szCs w:val="24"/>
        </w:rPr>
        <w:t xml:space="preserve">, </w:t>
      </w:r>
      <w:r w:rsidR="000B284A">
        <w:rPr>
          <w:rFonts w:ascii="Times New Roman" w:hAnsi="Times New Roman" w:cs="Times New Roman"/>
          <w:sz w:val="24"/>
          <w:szCs w:val="24"/>
        </w:rPr>
        <w:t>anthropology and</w:t>
      </w:r>
      <w:r w:rsidR="00CB0E94">
        <w:rPr>
          <w:rFonts w:ascii="Times New Roman" w:hAnsi="Times New Roman" w:cs="Times New Roman"/>
          <w:sz w:val="24"/>
          <w:szCs w:val="24"/>
        </w:rPr>
        <w:t xml:space="preserve"> methodology of </w:t>
      </w:r>
      <w:r w:rsidR="00022D44">
        <w:rPr>
          <w:rFonts w:ascii="Times New Roman" w:hAnsi="Times New Roman" w:cs="Times New Roman"/>
          <w:sz w:val="24"/>
          <w:szCs w:val="24"/>
        </w:rPr>
        <w:t>the incarnation of Jesus</w:t>
      </w:r>
      <w:r w:rsidR="0053262C">
        <w:rPr>
          <w:rFonts w:ascii="Times New Roman" w:hAnsi="Times New Roman" w:cs="Times New Roman"/>
          <w:sz w:val="24"/>
          <w:szCs w:val="24"/>
        </w:rPr>
        <w:t xml:space="preserve"> and the </w:t>
      </w:r>
      <w:r w:rsidR="00015A63">
        <w:rPr>
          <w:rFonts w:ascii="Times New Roman" w:hAnsi="Times New Roman" w:cs="Times New Roman"/>
          <w:sz w:val="24"/>
          <w:szCs w:val="24"/>
        </w:rPr>
        <w:t>logic of the atonement</w:t>
      </w:r>
      <w:r w:rsidR="00015A63">
        <w:rPr>
          <w:rStyle w:val="FootnoteReference"/>
          <w:rFonts w:ascii="Times New Roman" w:hAnsi="Times New Roman" w:cs="Times New Roman"/>
          <w:sz w:val="24"/>
          <w:szCs w:val="24"/>
        </w:rPr>
        <w:footnoteReference w:id="3"/>
      </w:r>
      <w:r w:rsidR="00EF4D2E">
        <w:rPr>
          <w:rFonts w:ascii="Times New Roman" w:hAnsi="Times New Roman" w:cs="Times New Roman"/>
          <w:sz w:val="24"/>
          <w:szCs w:val="24"/>
        </w:rPr>
        <w:t xml:space="preserve">, </w:t>
      </w:r>
    </w:p>
    <w:p w14:paraId="1A3B2C87" w14:textId="36B41A06" w:rsidR="009A1BC2" w:rsidRPr="00F51C91" w:rsidRDefault="00A57792" w:rsidP="009A1BC2">
      <w:pPr>
        <w:rPr>
          <w:rFonts w:ascii="Times New Roman" w:hAnsi="Times New Roman" w:cs="Times New Roman"/>
          <w:color w:val="70AD47" w:themeColor="accent6"/>
          <w:sz w:val="24"/>
          <w:szCs w:val="24"/>
        </w:rPr>
      </w:pPr>
      <w:r w:rsidRPr="00537866">
        <w:rPr>
          <w:rFonts w:ascii="Times New Roman" w:hAnsi="Times New Roman" w:cs="Times New Roman"/>
          <w:i/>
          <w:iCs/>
          <w:sz w:val="24"/>
          <w:szCs w:val="24"/>
        </w:rPr>
        <w:t>Cur Deus Homo</w:t>
      </w:r>
      <w:r w:rsidR="00A22FF8" w:rsidRPr="00537866">
        <w:rPr>
          <w:rFonts w:ascii="Times New Roman" w:hAnsi="Times New Roman" w:cs="Times New Roman"/>
          <w:i/>
          <w:iCs/>
          <w:sz w:val="24"/>
          <w:szCs w:val="24"/>
        </w:rPr>
        <w:t>?</w:t>
      </w:r>
      <w:r w:rsidR="00A22FF8" w:rsidRPr="00537866">
        <w:rPr>
          <w:rStyle w:val="FootnoteReference"/>
          <w:rFonts w:ascii="Times New Roman" w:hAnsi="Times New Roman" w:cs="Times New Roman"/>
          <w:i/>
          <w:iCs/>
          <w:sz w:val="24"/>
          <w:szCs w:val="24"/>
        </w:rPr>
        <w:footnoteReference w:id="4"/>
      </w:r>
      <w:r w:rsidR="00195C78" w:rsidRPr="00537866">
        <w:rPr>
          <w:rFonts w:ascii="Times New Roman" w:hAnsi="Times New Roman" w:cs="Times New Roman"/>
          <w:i/>
          <w:iCs/>
          <w:sz w:val="24"/>
          <w:szCs w:val="24"/>
        </w:rPr>
        <w:t xml:space="preserve"> </w:t>
      </w:r>
      <w:r w:rsidR="00BF2072" w:rsidRPr="00537866">
        <w:rPr>
          <w:rFonts w:ascii="Times New Roman" w:hAnsi="Times New Roman" w:cs="Times New Roman"/>
          <w:sz w:val="24"/>
          <w:szCs w:val="24"/>
        </w:rPr>
        <w:t xml:space="preserve">is a narrative written by </w:t>
      </w:r>
      <w:r w:rsidR="001E18C2" w:rsidRPr="00537866">
        <w:rPr>
          <w:rFonts w:ascii="Times New Roman" w:hAnsi="Times New Roman" w:cs="Times New Roman"/>
          <w:sz w:val="24"/>
          <w:szCs w:val="24"/>
        </w:rPr>
        <w:t xml:space="preserve">Anselm </w:t>
      </w:r>
      <w:r w:rsidR="00A53B8C" w:rsidRPr="00537866">
        <w:rPr>
          <w:rFonts w:ascii="Times New Roman" w:hAnsi="Times New Roman" w:cs="Times New Roman"/>
          <w:sz w:val="24"/>
          <w:szCs w:val="24"/>
        </w:rPr>
        <w:t>of Canterbury between 1094-1098</w:t>
      </w:r>
      <w:r w:rsidR="00F02F80" w:rsidRPr="00537866">
        <w:rPr>
          <w:rFonts w:ascii="Times New Roman" w:hAnsi="Times New Roman" w:cs="Times New Roman"/>
          <w:sz w:val="24"/>
          <w:szCs w:val="24"/>
        </w:rPr>
        <w:t xml:space="preserve"> CE</w:t>
      </w:r>
      <w:r w:rsidR="009A1BC2">
        <w:rPr>
          <w:rFonts w:ascii="Times New Roman" w:hAnsi="Times New Roman" w:cs="Times New Roman"/>
          <w:sz w:val="24"/>
          <w:szCs w:val="24"/>
        </w:rPr>
        <w:t xml:space="preserve">.  </w:t>
      </w:r>
      <w:r w:rsidR="00F04466">
        <w:rPr>
          <w:rFonts w:ascii="Times New Roman" w:hAnsi="Times New Roman" w:cs="Times New Roman"/>
          <w:sz w:val="24"/>
          <w:szCs w:val="24"/>
        </w:rPr>
        <w:t xml:space="preserve">Bishop </w:t>
      </w:r>
      <w:r w:rsidR="009A1BC2" w:rsidRPr="00F04466">
        <w:rPr>
          <w:rFonts w:ascii="Times New Roman" w:hAnsi="Times New Roman" w:cs="Times New Roman"/>
          <w:sz w:val="24"/>
          <w:szCs w:val="24"/>
        </w:rPr>
        <w:t xml:space="preserve">Anselm had been invited to the Council of Bari, 1098, in Italy, by Pope Urban II.  Whilst there are no specific records of the actions of the Council, it seems likely that the meeting had been called </w:t>
      </w:r>
      <w:r w:rsidR="00D278BA">
        <w:rPr>
          <w:rFonts w:ascii="Times New Roman" w:hAnsi="Times New Roman" w:cs="Times New Roman"/>
          <w:sz w:val="24"/>
          <w:szCs w:val="24"/>
        </w:rPr>
        <w:t>to address</w:t>
      </w:r>
      <w:r w:rsidR="009A1BC2" w:rsidRPr="00F04466">
        <w:rPr>
          <w:rFonts w:ascii="Times New Roman" w:hAnsi="Times New Roman" w:cs="Times New Roman"/>
          <w:sz w:val="24"/>
          <w:szCs w:val="24"/>
        </w:rPr>
        <w:t xml:space="preserve"> the Great Schism of 1054</w:t>
      </w:r>
      <w:r w:rsidR="00BA144A">
        <w:rPr>
          <w:rFonts w:ascii="Times New Roman" w:hAnsi="Times New Roman" w:cs="Times New Roman"/>
          <w:sz w:val="24"/>
          <w:szCs w:val="24"/>
        </w:rPr>
        <w:t>, which had</w:t>
      </w:r>
      <w:r w:rsidR="009A1BC2" w:rsidRPr="00F04466">
        <w:rPr>
          <w:rFonts w:ascii="Times New Roman" w:hAnsi="Times New Roman" w:cs="Times New Roman"/>
          <w:sz w:val="24"/>
          <w:szCs w:val="24"/>
        </w:rPr>
        <w:t xml:space="preserve"> become a power struggle caused by differing opinions on theological issues including the nature of the Triune God.  Anselm completed his narrative after attending the council and whilst in </w:t>
      </w:r>
      <w:r w:rsidR="00F04466" w:rsidRPr="00F04466">
        <w:rPr>
          <w:rFonts w:ascii="Times New Roman" w:hAnsi="Times New Roman" w:cs="Times New Roman"/>
          <w:sz w:val="24"/>
          <w:szCs w:val="24"/>
        </w:rPr>
        <w:t xml:space="preserve">still in </w:t>
      </w:r>
      <w:r w:rsidR="009A1BC2" w:rsidRPr="00F04466">
        <w:rPr>
          <w:rFonts w:ascii="Times New Roman" w:hAnsi="Times New Roman" w:cs="Times New Roman"/>
          <w:sz w:val="24"/>
          <w:szCs w:val="24"/>
        </w:rPr>
        <w:t>Bari.</w:t>
      </w:r>
    </w:p>
    <w:p w14:paraId="5F5174C7" w14:textId="61CCF2B0" w:rsidR="00C0172B" w:rsidRPr="00C0172B" w:rsidRDefault="0052517F" w:rsidP="00C0172B">
      <w:pPr>
        <w:rPr>
          <w:rFonts w:ascii="Times New Roman" w:hAnsi="Times New Roman" w:cs="Times New Roman"/>
          <w:sz w:val="24"/>
          <w:szCs w:val="24"/>
        </w:rPr>
      </w:pPr>
      <w:r>
        <w:rPr>
          <w:rFonts w:ascii="Times New Roman" w:hAnsi="Times New Roman" w:cs="Times New Roman"/>
          <w:sz w:val="24"/>
          <w:szCs w:val="24"/>
        </w:rPr>
        <w:t xml:space="preserve">Accordingly, this narrative </w:t>
      </w:r>
      <w:r w:rsidR="00562B48">
        <w:rPr>
          <w:rFonts w:ascii="Times New Roman" w:hAnsi="Times New Roman" w:cs="Times New Roman"/>
          <w:sz w:val="24"/>
          <w:szCs w:val="24"/>
        </w:rPr>
        <w:t>was published to address</w:t>
      </w:r>
      <w:r w:rsidR="003A1DCD" w:rsidRPr="001E3A4A">
        <w:rPr>
          <w:rFonts w:ascii="Times New Roman" w:hAnsi="Times New Roman" w:cs="Times New Roman"/>
          <w:sz w:val="24"/>
          <w:szCs w:val="24"/>
        </w:rPr>
        <w:t xml:space="preserve"> </w:t>
      </w:r>
      <w:r w:rsidR="0048072A" w:rsidRPr="001E3A4A">
        <w:rPr>
          <w:rFonts w:ascii="Times New Roman" w:hAnsi="Times New Roman" w:cs="Times New Roman"/>
          <w:sz w:val="24"/>
          <w:szCs w:val="24"/>
        </w:rPr>
        <w:t>whether</w:t>
      </w:r>
      <w:r w:rsidR="003A1DCD" w:rsidRPr="001E3A4A">
        <w:rPr>
          <w:rFonts w:ascii="Times New Roman" w:hAnsi="Times New Roman" w:cs="Times New Roman"/>
          <w:sz w:val="24"/>
          <w:szCs w:val="24"/>
        </w:rPr>
        <w:t xml:space="preserve"> </w:t>
      </w:r>
      <w:r w:rsidR="00DB2902" w:rsidRPr="001E3A4A">
        <w:rPr>
          <w:rFonts w:ascii="Times New Roman" w:hAnsi="Times New Roman" w:cs="Times New Roman"/>
          <w:sz w:val="24"/>
          <w:szCs w:val="24"/>
        </w:rPr>
        <w:t xml:space="preserve">Jesus Christ </w:t>
      </w:r>
      <w:r w:rsidR="00A26D43">
        <w:rPr>
          <w:rFonts w:ascii="Times New Roman" w:hAnsi="Times New Roman" w:cs="Times New Roman"/>
          <w:sz w:val="24"/>
          <w:szCs w:val="24"/>
        </w:rPr>
        <w:t>had been</w:t>
      </w:r>
      <w:r w:rsidR="00DB2902" w:rsidRPr="001E3A4A">
        <w:rPr>
          <w:rFonts w:ascii="Times New Roman" w:hAnsi="Times New Roman" w:cs="Times New Roman"/>
          <w:sz w:val="24"/>
          <w:szCs w:val="24"/>
        </w:rPr>
        <w:t xml:space="preserve"> born </w:t>
      </w:r>
      <w:r w:rsidR="00731B93" w:rsidRPr="001E3A4A">
        <w:rPr>
          <w:rFonts w:ascii="Times New Roman" w:hAnsi="Times New Roman" w:cs="Times New Roman"/>
          <w:sz w:val="24"/>
          <w:szCs w:val="24"/>
        </w:rPr>
        <w:t>human or had been born divine</w:t>
      </w:r>
      <w:r>
        <w:rPr>
          <w:rFonts w:ascii="Times New Roman" w:hAnsi="Times New Roman" w:cs="Times New Roman"/>
          <w:sz w:val="24"/>
          <w:szCs w:val="24"/>
        </w:rPr>
        <w:t>.</w:t>
      </w:r>
      <w:r w:rsidR="003F24E5" w:rsidRPr="001E3A4A">
        <w:rPr>
          <w:rFonts w:ascii="Times New Roman" w:hAnsi="Times New Roman" w:cs="Times New Roman"/>
          <w:sz w:val="24"/>
          <w:szCs w:val="24"/>
        </w:rPr>
        <w:t xml:space="preserve">  The Western Church held that J</w:t>
      </w:r>
      <w:r w:rsidR="00136550" w:rsidRPr="001E3A4A">
        <w:rPr>
          <w:rFonts w:ascii="Times New Roman" w:hAnsi="Times New Roman" w:cs="Times New Roman"/>
          <w:sz w:val="24"/>
          <w:szCs w:val="24"/>
        </w:rPr>
        <w:t xml:space="preserve">esus Christ had been </w:t>
      </w:r>
      <w:r w:rsidR="00731B93" w:rsidRPr="001E3A4A">
        <w:rPr>
          <w:rFonts w:ascii="Times New Roman" w:hAnsi="Times New Roman" w:cs="Times New Roman"/>
          <w:sz w:val="24"/>
          <w:szCs w:val="24"/>
        </w:rPr>
        <w:t xml:space="preserve">born </w:t>
      </w:r>
      <w:r w:rsidR="00E23ADE" w:rsidRPr="001E3A4A">
        <w:rPr>
          <w:rFonts w:ascii="Times New Roman" w:hAnsi="Times New Roman" w:cs="Times New Roman"/>
          <w:sz w:val="24"/>
          <w:szCs w:val="24"/>
        </w:rPr>
        <w:t xml:space="preserve">flesh, </w:t>
      </w:r>
      <w:r w:rsidR="00136550" w:rsidRPr="001E3A4A">
        <w:rPr>
          <w:rFonts w:ascii="Times New Roman" w:hAnsi="Times New Roman" w:cs="Times New Roman"/>
          <w:sz w:val="24"/>
          <w:szCs w:val="24"/>
        </w:rPr>
        <w:t>whereas the</w:t>
      </w:r>
      <w:r w:rsidR="00F41DA6" w:rsidRPr="001E3A4A">
        <w:rPr>
          <w:rFonts w:ascii="Times New Roman" w:hAnsi="Times New Roman" w:cs="Times New Roman"/>
          <w:sz w:val="24"/>
          <w:szCs w:val="24"/>
        </w:rPr>
        <w:t xml:space="preserve"> Eastern Church </w:t>
      </w:r>
      <w:r w:rsidR="000E0614" w:rsidRPr="001E3A4A">
        <w:rPr>
          <w:rFonts w:ascii="Times New Roman" w:hAnsi="Times New Roman" w:cs="Times New Roman"/>
          <w:sz w:val="24"/>
          <w:szCs w:val="24"/>
        </w:rPr>
        <w:t xml:space="preserve">believed </w:t>
      </w:r>
      <w:r w:rsidR="00E23ADE" w:rsidRPr="001E3A4A">
        <w:rPr>
          <w:rFonts w:ascii="Times New Roman" w:hAnsi="Times New Roman" w:cs="Times New Roman"/>
          <w:sz w:val="24"/>
          <w:szCs w:val="24"/>
        </w:rPr>
        <w:t>that Christ had always been divine</w:t>
      </w:r>
      <w:r w:rsidR="00C6249F" w:rsidRPr="001E3A4A">
        <w:rPr>
          <w:rFonts w:ascii="Times New Roman" w:hAnsi="Times New Roman" w:cs="Times New Roman"/>
          <w:sz w:val="24"/>
          <w:szCs w:val="24"/>
        </w:rPr>
        <w:t>.  Both sides held that the other’s view</w:t>
      </w:r>
      <w:r w:rsidR="009F17D7" w:rsidRPr="001E3A4A">
        <w:rPr>
          <w:rFonts w:ascii="Times New Roman" w:hAnsi="Times New Roman" w:cs="Times New Roman"/>
          <w:sz w:val="24"/>
          <w:szCs w:val="24"/>
        </w:rPr>
        <w:t xml:space="preserve"> was </w:t>
      </w:r>
      <w:r w:rsidR="00640F4D" w:rsidRPr="001E3A4A">
        <w:rPr>
          <w:rFonts w:ascii="Times New Roman" w:hAnsi="Times New Roman" w:cs="Times New Roman"/>
          <w:sz w:val="24"/>
          <w:szCs w:val="24"/>
        </w:rPr>
        <w:t>blasphemous.</w:t>
      </w:r>
      <w:r w:rsidR="00E01A3D">
        <w:rPr>
          <w:rFonts w:ascii="Times New Roman" w:hAnsi="Times New Roman" w:cs="Times New Roman"/>
          <w:sz w:val="24"/>
          <w:szCs w:val="24"/>
        </w:rPr>
        <w:t xml:space="preserve"> </w:t>
      </w:r>
      <w:r w:rsidR="00A34EC4">
        <w:rPr>
          <w:rFonts w:ascii="Times New Roman" w:hAnsi="Times New Roman" w:cs="Times New Roman"/>
          <w:sz w:val="24"/>
          <w:szCs w:val="24"/>
        </w:rPr>
        <w:t>It</w:t>
      </w:r>
      <w:r w:rsidR="00C0172B" w:rsidRPr="00C0172B">
        <w:rPr>
          <w:rFonts w:ascii="Times New Roman" w:hAnsi="Times New Roman" w:cs="Times New Roman"/>
          <w:sz w:val="24"/>
          <w:szCs w:val="24"/>
        </w:rPr>
        <w:t xml:space="preserve"> is clear from the title of the narrative; </w:t>
      </w:r>
      <w:r w:rsidR="00C0172B" w:rsidRPr="00C0172B">
        <w:rPr>
          <w:rFonts w:ascii="Times New Roman" w:hAnsi="Times New Roman" w:cs="Times New Roman"/>
          <w:i/>
          <w:iCs/>
          <w:sz w:val="24"/>
          <w:szCs w:val="24"/>
        </w:rPr>
        <w:t>Cur Deus Homo?</w:t>
      </w:r>
      <w:r w:rsidR="00C0172B" w:rsidRPr="00C0172B">
        <w:rPr>
          <w:rStyle w:val="FootnoteReference"/>
          <w:rFonts w:ascii="Times New Roman" w:hAnsi="Times New Roman" w:cs="Times New Roman"/>
          <w:i/>
          <w:iCs/>
          <w:sz w:val="24"/>
          <w:szCs w:val="24"/>
        </w:rPr>
        <w:footnoteReference w:id="5"/>
      </w:r>
      <w:r w:rsidR="00C0172B" w:rsidRPr="00C0172B">
        <w:rPr>
          <w:rFonts w:ascii="Times New Roman" w:hAnsi="Times New Roman" w:cs="Times New Roman"/>
          <w:sz w:val="24"/>
          <w:szCs w:val="24"/>
        </w:rPr>
        <w:t xml:space="preserve"> that Anselm doesn’t seek to justify each element of the Triune God, but rather to concentrate on the central question of the extent of Christ’s humanity in terms of his relationship with God.  In fact, the term Triune God is only used once</w:t>
      </w:r>
      <w:r w:rsidR="00C0172B" w:rsidRPr="00C0172B">
        <w:rPr>
          <w:rStyle w:val="FootnoteReference"/>
          <w:rFonts w:ascii="Times New Roman" w:hAnsi="Times New Roman" w:cs="Times New Roman"/>
          <w:sz w:val="24"/>
          <w:szCs w:val="24"/>
        </w:rPr>
        <w:footnoteReference w:id="6"/>
      </w:r>
      <w:r w:rsidR="00C0172B" w:rsidRPr="00C0172B">
        <w:rPr>
          <w:rFonts w:ascii="Times New Roman" w:hAnsi="Times New Roman" w:cs="Times New Roman"/>
          <w:sz w:val="24"/>
          <w:szCs w:val="24"/>
        </w:rPr>
        <w:t xml:space="preserve"> within the entire narrative piece, and with the Holy Spirit being referenced only three times throughout the entire work</w:t>
      </w:r>
      <w:r w:rsidR="00C0172B" w:rsidRPr="00C0172B">
        <w:rPr>
          <w:rStyle w:val="FootnoteReference"/>
          <w:rFonts w:ascii="Times New Roman" w:hAnsi="Times New Roman" w:cs="Times New Roman"/>
          <w:sz w:val="24"/>
          <w:szCs w:val="24"/>
        </w:rPr>
        <w:footnoteReference w:id="7"/>
      </w:r>
      <w:r w:rsidR="00C0172B" w:rsidRPr="00C0172B">
        <w:rPr>
          <w:rFonts w:ascii="Times New Roman" w:hAnsi="Times New Roman" w:cs="Times New Roman"/>
          <w:sz w:val="24"/>
          <w:szCs w:val="24"/>
        </w:rPr>
        <w:t>.</w:t>
      </w:r>
    </w:p>
    <w:p w14:paraId="1C0DDBD8" w14:textId="07FD486E" w:rsidR="00281076" w:rsidRDefault="005034CA">
      <w:pPr>
        <w:rPr>
          <w:rFonts w:ascii="Times New Roman" w:hAnsi="Times New Roman" w:cs="Times New Roman"/>
          <w:sz w:val="24"/>
          <w:szCs w:val="24"/>
        </w:rPr>
      </w:pPr>
      <w:r w:rsidRPr="00295812">
        <w:rPr>
          <w:rFonts w:ascii="Times New Roman" w:hAnsi="Times New Roman" w:cs="Times New Roman"/>
          <w:sz w:val="24"/>
          <w:szCs w:val="24"/>
        </w:rPr>
        <w:t xml:space="preserve">The source </w:t>
      </w:r>
      <w:r w:rsidR="001472A8">
        <w:rPr>
          <w:rFonts w:ascii="Times New Roman" w:hAnsi="Times New Roman" w:cs="Times New Roman"/>
          <w:sz w:val="24"/>
          <w:szCs w:val="24"/>
        </w:rPr>
        <w:t>was</w:t>
      </w:r>
      <w:r w:rsidRPr="00295812">
        <w:rPr>
          <w:rFonts w:ascii="Times New Roman" w:hAnsi="Times New Roman" w:cs="Times New Roman"/>
          <w:sz w:val="24"/>
          <w:szCs w:val="24"/>
        </w:rPr>
        <w:t xml:space="preserve"> written as an inductive argumentation</w:t>
      </w:r>
      <w:r w:rsidR="00404642" w:rsidRPr="00295812">
        <w:rPr>
          <w:rFonts w:ascii="Times New Roman" w:hAnsi="Times New Roman" w:cs="Times New Roman"/>
          <w:sz w:val="24"/>
          <w:szCs w:val="24"/>
        </w:rPr>
        <w:t xml:space="preserve">, </w:t>
      </w:r>
      <w:r w:rsidR="000F41A5" w:rsidRPr="00295812">
        <w:rPr>
          <w:rFonts w:ascii="Times New Roman" w:hAnsi="Times New Roman" w:cs="Times New Roman"/>
          <w:sz w:val="24"/>
          <w:szCs w:val="24"/>
        </w:rPr>
        <w:t xml:space="preserve">designed to prompt a detailed interrogation of the </w:t>
      </w:r>
      <w:r w:rsidR="00C72F78" w:rsidRPr="00295812">
        <w:rPr>
          <w:rFonts w:ascii="Times New Roman" w:hAnsi="Times New Roman" w:cs="Times New Roman"/>
          <w:sz w:val="24"/>
          <w:szCs w:val="24"/>
        </w:rPr>
        <w:t>subject matter</w:t>
      </w:r>
      <w:r w:rsidR="00FE515C">
        <w:rPr>
          <w:rFonts w:ascii="Times New Roman" w:hAnsi="Times New Roman" w:cs="Times New Roman"/>
          <w:sz w:val="24"/>
          <w:szCs w:val="24"/>
        </w:rPr>
        <w:t xml:space="preserve">. </w:t>
      </w:r>
      <w:r w:rsidR="003E738E" w:rsidRPr="00CB0939">
        <w:rPr>
          <w:rFonts w:ascii="Times New Roman" w:hAnsi="Times New Roman" w:cs="Times New Roman"/>
          <w:sz w:val="24"/>
          <w:szCs w:val="24"/>
        </w:rPr>
        <w:t>Anselm describes his narrative as a</w:t>
      </w:r>
      <w:r w:rsidR="00A95E58" w:rsidRPr="00CB0939">
        <w:rPr>
          <w:rFonts w:ascii="Times New Roman" w:hAnsi="Times New Roman" w:cs="Times New Roman"/>
          <w:sz w:val="24"/>
          <w:szCs w:val="24"/>
        </w:rPr>
        <w:t>n investigation, and notes that “Since investigations, which are carried out by question and answer</w:t>
      </w:r>
      <w:r w:rsidR="00D61D74" w:rsidRPr="00CB0939">
        <w:rPr>
          <w:rFonts w:ascii="Times New Roman" w:hAnsi="Times New Roman" w:cs="Times New Roman"/>
          <w:sz w:val="24"/>
          <w:szCs w:val="24"/>
        </w:rPr>
        <w:t xml:space="preserve">, are thus made </w:t>
      </w:r>
      <w:r w:rsidR="00356B83" w:rsidRPr="00CB0939">
        <w:rPr>
          <w:rFonts w:ascii="Times New Roman" w:hAnsi="Times New Roman" w:cs="Times New Roman"/>
          <w:sz w:val="24"/>
          <w:szCs w:val="24"/>
        </w:rPr>
        <w:lastRenderedPageBreak/>
        <w:t>plainer</w:t>
      </w:r>
      <w:r w:rsidR="00D61D74" w:rsidRPr="00CB0939">
        <w:rPr>
          <w:rFonts w:ascii="Times New Roman" w:hAnsi="Times New Roman" w:cs="Times New Roman"/>
          <w:sz w:val="24"/>
          <w:szCs w:val="24"/>
        </w:rPr>
        <w:t xml:space="preserve"> to many, and especially to </w:t>
      </w:r>
      <w:proofErr w:type="gramStart"/>
      <w:r w:rsidR="00D61D74" w:rsidRPr="00CB0939">
        <w:rPr>
          <w:rFonts w:ascii="Times New Roman" w:hAnsi="Times New Roman" w:cs="Times New Roman"/>
          <w:sz w:val="24"/>
          <w:szCs w:val="24"/>
        </w:rPr>
        <w:t>less</w:t>
      </w:r>
      <w:proofErr w:type="gramEnd"/>
      <w:r w:rsidR="00D61D74" w:rsidRPr="00CB0939">
        <w:rPr>
          <w:rFonts w:ascii="Times New Roman" w:hAnsi="Times New Roman" w:cs="Times New Roman"/>
          <w:sz w:val="24"/>
          <w:szCs w:val="24"/>
        </w:rPr>
        <w:t xml:space="preserve"> quick minds</w:t>
      </w:r>
      <w:r w:rsidR="006E44FE" w:rsidRPr="00CB0939">
        <w:rPr>
          <w:rFonts w:ascii="Times New Roman" w:hAnsi="Times New Roman" w:cs="Times New Roman"/>
          <w:sz w:val="24"/>
          <w:szCs w:val="24"/>
        </w:rPr>
        <w:t>, and on that account a</w:t>
      </w:r>
      <w:r w:rsidR="009B4495" w:rsidRPr="00CB0939">
        <w:rPr>
          <w:rFonts w:ascii="Times New Roman" w:hAnsi="Times New Roman" w:cs="Times New Roman"/>
          <w:sz w:val="24"/>
          <w:szCs w:val="24"/>
        </w:rPr>
        <w:t>re more gratifying</w:t>
      </w:r>
      <w:r w:rsidR="00762465">
        <w:rPr>
          <w:rFonts w:ascii="Times New Roman" w:hAnsi="Times New Roman" w:cs="Times New Roman"/>
          <w:sz w:val="24"/>
          <w:szCs w:val="24"/>
        </w:rPr>
        <w:t>…….”</w:t>
      </w:r>
      <w:r w:rsidR="001B1EB5" w:rsidRPr="00CB0939">
        <w:rPr>
          <w:rStyle w:val="FootnoteReference"/>
          <w:rFonts w:ascii="Times New Roman" w:hAnsi="Times New Roman" w:cs="Times New Roman"/>
          <w:sz w:val="24"/>
          <w:szCs w:val="24"/>
        </w:rPr>
        <w:footnoteReference w:id="8"/>
      </w:r>
    </w:p>
    <w:p w14:paraId="69DE8A31" w14:textId="3F90B65E" w:rsidR="00F53893" w:rsidRDefault="008C5BA8">
      <w:pPr>
        <w:rPr>
          <w:rFonts w:ascii="Times New Roman" w:hAnsi="Times New Roman" w:cs="Times New Roman"/>
          <w:sz w:val="24"/>
          <w:szCs w:val="24"/>
        </w:rPr>
      </w:pPr>
      <w:r>
        <w:rPr>
          <w:rFonts w:ascii="Times New Roman" w:hAnsi="Times New Roman" w:cs="Times New Roman"/>
          <w:sz w:val="24"/>
          <w:szCs w:val="24"/>
        </w:rPr>
        <w:t>On that presumption</w:t>
      </w:r>
      <w:r w:rsidR="00713B88">
        <w:rPr>
          <w:rFonts w:ascii="Times New Roman" w:hAnsi="Times New Roman" w:cs="Times New Roman"/>
          <w:sz w:val="24"/>
          <w:szCs w:val="24"/>
        </w:rPr>
        <w:t xml:space="preserve">, </w:t>
      </w:r>
      <w:r w:rsidR="00762465">
        <w:rPr>
          <w:rFonts w:ascii="Times New Roman" w:hAnsi="Times New Roman" w:cs="Times New Roman"/>
          <w:sz w:val="24"/>
          <w:szCs w:val="24"/>
        </w:rPr>
        <w:t>it</w:t>
      </w:r>
      <w:r w:rsidR="00F53893">
        <w:rPr>
          <w:rFonts w:ascii="Times New Roman" w:hAnsi="Times New Roman" w:cs="Times New Roman"/>
          <w:sz w:val="24"/>
          <w:szCs w:val="24"/>
        </w:rPr>
        <w:t xml:space="preserve"> is slightly problematical that </w:t>
      </w:r>
      <w:proofErr w:type="spellStart"/>
      <w:r w:rsidR="00F53893">
        <w:rPr>
          <w:rFonts w:ascii="Times New Roman" w:hAnsi="Times New Roman" w:cs="Times New Roman"/>
          <w:sz w:val="24"/>
          <w:szCs w:val="24"/>
        </w:rPr>
        <w:t>Boso’s</w:t>
      </w:r>
      <w:proofErr w:type="spellEnd"/>
      <w:r w:rsidR="00F53893">
        <w:rPr>
          <w:rFonts w:ascii="Times New Roman" w:hAnsi="Times New Roman" w:cs="Times New Roman"/>
          <w:sz w:val="24"/>
          <w:szCs w:val="24"/>
        </w:rPr>
        <w:t xml:space="preserve"> narrative does not provide any </w:t>
      </w:r>
      <w:r w:rsidR="00DD4A46">
        <w:rPr>
          <w:rFonts w:ascii="Times New Roman" w:hAnsi="Times New Roman" w:cs="Times New Roman"/>
          <w:sz w:val="24"/>
          <w:szCs w:val="24"/>
        </w:rPr>
        <w:t>effective challenge to Anselm’s thoughts</w:t>
      </w:r>
      <w:r w:rsidR="00752586">
        <w:rPr>
          <w:rFonts w:ascii="Times New Roman" w:hAnsi="Times New Roman" w:cs="Times New Roman"/>
          <w:sz w:val="24"/>
          <w:szCs w:val="24"/>
        </w:rPr>
        <w:t>, and therefore might arguably add no</w:t>
      </w:r>
      <w:r w:rsidR="00CF2B51">
        <w:rPr>
          <w:rFonts w:ascii="Times New Roman" w:hAnsi="Times New Roman" w:cs="Times New Roman"/>
          <w:sz w:val="24"/>
          <w:szCs w:val="24"/>
        </w:rPr>
        <w:t xml:space="preserve"> actual value to Anselm’s statements in terms of </w:t>
      </w:r>
      <w:r w:rsidR="00FF3BEC">
        <w:rPr>
          <w:rFonts w:ascii="Times New Roman" w:hAnsi="Times New Roman" w:cs="Times New Roman"/>
          <w:sz w:val="24"/>
          <w:szCs w:val="24"/>
        </w:rPr>
        <w:t xml:space="preserve">an anticipated deeper dive into the subject matter.  </w:t>
      </w:r>
      <w:r w:rsidR="003C6FB1">
        <w:rPr>
          <w:rFonts w:ascii="Times New Roman" w:hAnsi="Times New Roman" w:cs="Times New Roman"/>
          <w:sz w:val="24"/>
          <w:szCs w:val="24"/>
        </w:rPr>
        <w:t>Indeed</w:t>
      </w:r>
      <w:r w:rsidR="00423917">
        <w:rPr>
          <w:rFonts w:ascii="Times New Roman" w:hAnsi="Times New Roman" w:cs="Times New Roman"/>
          <w:sz w:val="24"/>
          <w:szCs w:val="24"/>
        </w:rPr>
        <w:t xml:space="preserve">, </w:t>
      </w:r>
      <w:proofErr w:type="spellStart"/>
      <w:r w:rsidR="00423917">
        <w:rPr>
          <w:rFonts w:ascii="Times New Roman" w:hAnsi="Times New Roman" w:cs="Times New Roman"/>
          <w:sz w:val="24"/>
          <w:szCs w:val="24"/>
        </w:rPr>
        <w:t>Boso’s</w:t>
      </w:r>
      <w:proofErr w:type="spellEnd"/>
      <w:r w:rsidR="00423917">
        <w:rPr>
          <w:rFonts w:ascii="Times New Roman" w:hAnsi="Times New Roman" w:cs="Times New Roman"/>
          <w:sz w:val="24"/>
          <w:szCs w:val="24"/>
        </w:rPr>
        <w:t xml:space="preserve"> responses are largely limited to statements of gratitude and </w:t>
      </w:r>
      <w:r w:rsidR="00AB6131">
        <w:rPr>
          <w:rFonts w:ascii="Times New Roman" w:hAnsi="Times New Roman" w:cs="Times New Roman"/>
          <w:sz w:val="24"/>
          <w:szCs w:val="24"/>
        </w:rPr>
        <w:t>congratulations.</w:t>
      </w:r>
      <w:r w:rsidR="0090786A">
        <w:rPr>
          <w:rFonts w:ascii="Times New Roman" w:hAnsi="Times New Roman" w:cs="Times New Roman"/>
          <w:sz w:val="24"/>
          <w:szCs w:val="24"/>
        </w:rPr>
        <w:t xml:space="preserve"> </w:t>
      </w:r>
    </w:p>
    <w:p w14:paraId="685BA2FD" w14:textId="74C9B35C" w:rsidR="0074634F" w:rsidRDefault="006C67A4">
      <w:pPr>
        <w:rPr>
          <w:rFonts w:ascii="Times New Roman" w:hAnsi="Times New Roman" w:cs="Times New Roman"/>
          <w:sz w:val="24"/>
          <w:szCs w:val="24"/>
        </w:rPr>
      </w:pPr>
      <w:r>
        <w:rPr>
          <w:rFonts w:ascii="Times New Roman" w:hAnsi="Times New Roman" w:cs="Times New Roman"/>
          <w:sz w:val="24"/>
          <w:szCs w:val="24"/>
        </w:rPr>
        <w:t xml:space="preserve">Within </w:t>
      </w:r>
      <w:r w:rsidR="0090786A">
        <w:rPr>
          <w:rFonts w:ascii="Times New Roman" w:hAnsi="Times New Roman" w:cs="Times New Roman"/>
          <w:sz w:val="24"/>
          <w:szCs w:val="24"/>
        </w:rPr>
        <w:t>Anselm</w:t>
      </w:r>
      <w:r w:rsidR="00C72853">
        <w:rPr>
          <w:rFonts w:ascii="Times New Roman" w:hAnsi="Times New Roman" w:cs="Times New Roman"/>
          <w:sz w:val="24"/>
          <w:szCs w:val="24"/>
        </w:rPr>
        <w:t>’s introduction “The Question on which the whole work rests”</w:t>
      </w:r>
      <w:r>
        <w:rPr>
          <w:rStyle w:val="FootnoteReference"/>
          <w:rFonts w:ascii="Times New Roman" w:hAnsi="Times New Roman" w:cs="Times New Roman"/>
          <w:sz w:val="24"/>
          <w:szCs w:val="24"/>
        </w:rPr>
        <w:footnoteReference w:id="9"/>
      </w:r>
      <w:r w:rsidR="00612615">
        <w:rPr>
          <w:rFonts w:ascii="Times New Roman" w:hAnsi="Times New Roman" w:cs="Times New Roman"/>
          <w:sz w:val="24"/>
          <w:szCs w:val="24"/>
        </w:rPr>
        <w:t xml:space="preserve">, </w:t>
      </w:r>
      <w:r w:rsidR="009574FB">
        <w:rPr>
          <w:rFonts w:ascii="Times New Roman" w:hAnsi="Times New Roman" w:cs="Times New Roman"/>
          <w:sz w:val="24"/>
          <w:szCs w:val="24"/>
        </w:rPr>
        <w:t xml:space="preserve">there are </w:t>
      </w:r>
      <w:r w:rsidR="00DC16FC">
        <w:rPr>
          <w:rFonts w:ascii="Times New Roman" w:hAnsi="Times New Roman" w:cs="Times New Roman"/>
          <w:sz w:val="24"/>
          <w:szCs w:val="24"/>
        </w:rPr>
        <w:t>points of note</w:t>
      </w:r>
      <w:r w:rsidR="00B903BC">
        <w:rPr>
          <w:rFonts w:ascii="Times New Roman" w:hAnsi="Times New Roman" w:cs="Times New Roman"/>
          <w:sz w:val="24"/>
          <w:szCs w:val="24"/>
        </w:rPr>
        <w:t xml:space="preserve"> in relation to </w:t>
      </w:r>
      <w:r w:rsidR="007E00E0">
        <w:rPr>
          <w:rFonts w:ascii="Times New Roman" w:hAnsi="Times New Roman" w:cs="Times New Roman"/>
          <w:sz w:val="24"/>
          <w:szCs w:val="24"/>
        </w:rPr>
        <w:t xml:space="preserve">improving our understanding of the </w:t>
      </w:r>
      <w:r w:rsidR="00B56875">
        <w:rPr>
          <w:rFonts w:ascii="Times New Roman" w:hAnsi="Times New Roman" w:cs="Times New Roman"/>
          <w:sz w:val="24"/>
          <w:szCs w:val="24"/>
        </w:rPr>
        <w:t xml:space="preserve">views held on the </w:t>
      </w:r>
      <w:r w:rsidR="007E00E0">
        <w:rPr>
          <w:rFonts w:ascii="Times New Roman" w:hAnsi="Times New Roman" w:cs="Times New Roman"/>
          <w:sz w:val="24"/>
          <w:szCs w:val="24"/>
        </w:rPr>
        <w:t>Doctrine of the Trinity</w:t>
      </w:r>
      <w:r w:rsidR="00D07709">
        <w:rPr>
          <w:rFonts w:ascii="Times New Roman" w:hAnsi="Times New Roman" w:cs="Times New Roman"/>
          <w:sz w:val="24"/>
          <w:szCs w:val="24"/>
        </w:rPr>
        <w:t xml:space="preserve"> at that time</w:t>
      </w:r>
      <w:r w:rsidR="00DC16FC">
        <w:rPr>
          <w:rFonts w:ascii="Times New Roman" w:hAnsi="Times New Roman" w:cs="Times New Roman"/>
          <w:sz w:val="24"/>
          <w:szCs w:val="24"/>
        </w:rPr>
        <w:t xml:space="preserve">.  Firstly, </w:t>
      </w:r>
      <w:r w:rsidR="0077221C">
        <w:rPr>
          <w:rFonts w:ascii="Times New Roman" w:hAnsi="Times New Roman" w:cs="Times New Roman"/>
          <w:sz w:val="24"/>
          <w:szCs w:val="24"/>
        </w:rPr>
        <w:t xml:space="preserve">that the </w:t>
      </w:r>
      <w:r w:rsidR="00676598">
        <w:rPr>
          <w:rFonts w:ascii="Times New Roman" w:hAnsi="Times New Roman" w:cs="Times New Roman"/>
          <w:sz w:val="24"/>
          <w:szCs w:val="24"/>
        </w:rPr>
        <w:t>form of Jesus at incarnation</w:t>
      </w:r>
      <w:r w:rsidR="00232C63">
        <w:rPr>
          <w:rFonts w:ascii="Times New Roman" w:hAnsi="Times New Roman" w:cs="Times New Roman"/>
          <w:sz w:val="24"/>
          <w:szCs w:val="24"/>
        </w:rPr>
        <w:t>, was evidently still a matter of question</w:t>
      </w:r>
      <w:r w:rsidR="00E85241">
        <w:rPr>
          <w:rFonts w:ascii="Times New Roman" w:hAnsi="Times New Roman" w:cs="Times New Roman"/>
          <w:sz w:val="24"/>
          <w:szCs w:val="24"/>
        </w:rPr>
        <w:t>, confusion</w:t>
      </w:r>
      <w:r w:rsidR="0074634F">
        <w:rPr>
          <w:rFonts w:ascii="Times New Roman" w:hAnsi="Times New Roman" w:cs="Times New Roman"/>
          <w:sz w:val="24"/>
          <w:szCs w:val="24"/>
        </w:rPr>
        <w:t xml:space="preserve"> and disagreement</w:t>
      </w:r>
      <w:r w:rsidR="00C158A5">
        <w:rPr>
          <w:rFonts w:ascii="Times New Roman" w:hAnsi="Times New Roman" w:cs="Times New Roman"/>
          <w:sz w:val="24"/>
          <w:szCs w:val="24"/>
        </w:rPr>
        <w:t xml:space="preserve"> in the 11</w:t>
      </w:r>
      <w:r w:rsidR="00C158A5" w:rsidRPr="00C158A5">
        <w:rPr>
          <w:rFonts w:ascii="Times New Roman" w:hAnsi="Times New Roman" w:cs="Times New Roman"/>
          <w:sz w:val="24"/>
          <w:szCs w:val="24"/>
          <w:vertAlign w:val="superscript"/>
        </w:rPr>
        <w:t>th</w:t>
      </w:r>
      <w:r w:rsidR="00C158A5">
        <w:rPr>
          <w:rFonts w:ascii="Times New Roman" w:hAnsi="Times New Roman" w:cs="Times New Roman"/>
          <w:sz w:val="24"/>
          <w:szCs w:val="24"/>
        </w:rPr>
        <w:t xml:space="preserve"> Century CE, </w:t>
      </w:r>
      <w:r w:rsidR="005326FA">
        <w:rPr>
          <w:rFonts w:ascii="Times New Roman" w:hAnsi="Times New Roman" w:cs="Times New Roman"/>
          <w:sz w:val="24"/>
          <w:szCs w:val="24"/>
        </w:rPr>
        <w:t xml:space="preserve">both for non-believers and believers, </w:t>
      </w:r>
      <w:r w:rsidR="00C158A5">
        <w:rPr>
          <w:rFonts w:ascii="Times New Roman" w:hAnsi="Times New Roman" w:cs="Times New Roman"/>
          <w:sz w:val="24"/>
          <w:szCs w:val="24"/>
        </w:rPr>
        <w:t xml:space="preserve">as Anselm </w:t>
      </w:r>
      <w:r w:rsidR="00EF71AC">
        <w:rPr>
          <w:rFonts w:ascii="Times New Roman" w:hAnsi="Times New Roman" w:cs="Times New Roman"/>
          <w:sz w:val="24"/>
          <w:szCs w:val="24"/>
        </w:rPr>
        <w:t>writes that he is requested by many to “hand down in writing the proofs of a certain doctrine</w:t>
      </w:r>
      <w:r w:rsidR="00F94452">
        <w:rPr>
          <w:rFonts w:ascii="Times New Roman" w:hAnsi="Times New Roman" w:cs="Times New Roman"/>
          <w:sz w:val="24"/>
          <w:szCs w:val="24"/>
        </w:rPr>
        <w:t xml:space="preserve"> of our faith…</w:t>
      </w:r>
      <w:proofErr w:type="gramStart"/>
      <w:r w:rsidR="00F94452">
        <w:rPr>
          <w:rFonts w:ascii="Times New Roman" w:hAnsi="Times New Roman" w:cs="Times New Roman"/>
          <w:sz w:val="24"/>
          <w:szCs w:val="24"/>
        </w:rPr>
        <w:t>….for</w:t>
      </w:r>
      <w:proofErr w:type="gramEnd"/>
      <w:r w:rsidR="00F94452">
        <w:rPr>
          <w:rFonts w:ascii="Times New Roman" w:hAnsi="Times New Roman" w:cs="Times New Roman"/>
          <w:sz w:val="24"/>
          <w:szCs w:val="24"/>
        </w:rPr>
        <w:t xml:space="preserve"> they say these proofs gratify them.”</w:t>
      </w:r>
      <w:r w:rsidR="001C4F88">
        <w:rPr>
          <w:rStyle w:val="FootnoteReference"/>
          <w:rFonts w:ascii="Times New Roman" w:hAnsi="Times New Roman" w:cs="Times New Roman"/>
          <w:sz w:val="24"/>
          <w:szCs w:val="24"/>
        </w:rPr>
        <w:footnoteReference w:id="10"/>
      </w:r>
      <w:r w:rsidR="0094275A">
        <w:rPr>
          <w:rFonts w:ascii="Times New Roman" w:hAnsi="Times New Roman" w:cs="Times New Roman"/>
          <w:sz w:val="24"/>
          <w:szCs w:val="24"/>
        </w:rPr>
        <w:t xml:space="preserve"> </w:t>
      </w:r>
    </w:p>
    <w:p w14:paraId="47B2A4D1" w14:textId="1A1A56E5" w:rsidR="00ED1305" w:rsidRPr="00C0172B" w:rsidRDefault="00266DAB" w:rsidP="00ED1305">
      <w:pPr>
        <w:rPr>
          <w:rFonts w:ascii="Times New Roman" w:hAnsi="Times New Roman" w:cs="Times New Roman"/>
          <w:sz w:val="24"/>
          <w:szCs w:val="24"/>
        </w:rPr>
      </w:pPr>
      <w:r>
        <w:rPr>
          <w:rFonts w:ascii="Times New Roman" w:hAnsi="Times New Roman" w:cs="Times New Roman"/>
          <w:sz w:val="24"/>
          <w:szCs w:val="24"/>
        </w:rPr>
        <w:t xml:space="preserve">A second key point is Anselm’s assertion that </w:t>
      </w:r>
      <w:r w:rsidR="00716791">
        <w:rPr>
          <w:rFonts w:ascii="Times New Roman" w:hAnsi="Times New Roman" w:cs="Times New Roman"/>
          <w:sz w:val="24"/>
          <w:szCs w:val="24"/>
        </w:rPr>
        <w:t>his audience do</w:t>
      </w:r>
      <w:r w:rsidR="002120C7">
        <w:rPr>
          <w:rFonts w:ascii="Times New Roman" w:hAnsi="Times New Roman" w:cs="Times New Roman"/>
          <w:sz w:val="24"/>
          <w:szCs w:val="24"/>
        </w:rPr>
        <w:t>es</w:t>
      </w:r>
      <w:r w:rsidR="00716791">
        <w:rPr>
          <w:rFonts w:ascii="Times New Roman" w:hAnsi="Times New Roman" w:cs="Times New Roman"/>
          <w:sz w:val="24"/>
          <w:szCs w:val="24"/>
        </w:rPr>
        <w:t xml:space="preserve"> not lack belief, </w:t>
      </w:r>
      <w:r w:rsidR="00D54274">
        <w:rPr>
          <w:rFonts w:ascii="Times New Roman" w:hAnsi="Times New Roman" w:cs="Times New Roman"/>
          <w:sz w:val="24"/>
          <w:szCs w:val="24"/>
        </w:rPr>
        <w:t xml:space="preserve">and </w:t>
      </w:r>
      <w:r w:rsidR="002120C7">
        <w:rPr>
          <w:rFonts w:ascii="Times New Roman" w:hAnsi="Times New Roman" w:cs="Times New Roman"/>
          <w:sz w:val="24"/>
          <w:szCs w:val="24"/>
        </w:rPr>
        <w:t>is</w:t>
      </w:r>
      <w:r w:rsidR="00D54274">
        <w:rPr>
          <w:rFonts w:ascii="Times New Roman" w:hAnsi="Times New Roman" w:cs="Times New Roman"/>
          <w:sz w:val="24"/>
          <w:szCs w:val="24"/>
        </w:rPr>
        <w:t xml:space="preserve"> not seeking to </w:t>
      </w:r>
      <w:r w:rsidR="004A7144">
        <w:rPr>
          <w:rFonts w:ascii="Times New Roman" w:hAnsi="Times New Roman" w:cs="Times New Roman"/>
          <w:sz w:val="24"/>
          <w:szCs w:val="24"/>
        </w:rPr>
        <w:t xml:space="preserve">understand through </w:t>
      </w:r>
      <w:r>
        <w:rPr>
          <w:rFonts w:ascii="Times New Roman" w:hAnsi="Times New Roman" w:cs="Times New Roman"/>
          <w:sz w:val="24"/>
          <w:szCs w:val="24"/>
        </w:rPr>
        <w:t>reason alone</w:t>
      </w:r>
      <w:r w:rsidR="004A7144">
        <w:rPr>
          <w:rFonts w:ascii="Times New Roman" w:hAnsi="Times New Roman" w:cs="Times New Roman"/>
          <w:sz w:val="24"/>
          <w:szCs w:val="24"/>
        </w:rPr>
        <w:t xml:space="preserve">, </w:t>
      </w:r>
      <w:r w:rsidR="00716791">
        <w:rPr>
          <w:rFonts w:ascii="Times New Roman" w:hAnsi="Times New Roman" w:cs="Times New Roman"/>
          <w:sz w:val="24"/>
          <w:szCs w:val="24"/>
        </w:rPr>
        <w:t xml:space="preserve">but rather they </w:t>
      </w:r>
      <w:r w:rsidR="002120C7">
        <w:rPr>
          <w:rFonts w:ascii="Times New Roman" w:hAnsi="Times New Roman" w:cs="Times New Roman"/>
          <w:sz w:val="24"/>
          <w:szCs w:val="24"/>
        </w:rPr>
        <w:t xml:space="preserve">are </w:t>
      </w:r>
      <w:r>
        <w:rPr>
          <w:rFonts w:ascii="Times New Roman" w:hAnsi="Times New Roman" w:cs="Times New Roman"/>
          <w:sz w:val="24"/>
          <w:szCs w:val="24"/>
        </w:rPr>
        <w:t>request</w:t>
      </w:r>
      <w:r w:rsidR="002120C7">
        <w:rPr>
          <w:rFonts w:ascii="Times New Roman" w:hAnsi="Times New Roman" w:cs="Times New Roman"/>
          <w:sz w:val="24"/>
          <w:szCs w:val="24"/>
        </w:rPr>
        <w:t>ing</w:t>
      </w:r>
      <w:r w:rsidR="00716791">
        <w:rPr>
          <w:rFonts w:ascii="Times New Roman" w:hAnsi="Times New Roman" w:cs="Times New Roman"/>
          <w:sz w:val="24"/>
          <w:szCs w:val="24"/>
        </w:rPr>
        <w:t xml:space="preserve"> </w:t>
      </w:r>
      <w:r w:rsidR="00337AD2">
        <w:rPr>
          <w:rFonts w:ascii="Times New Roman" w:hAnsi="Times New Roman" w:cs="Times New Roman"/>
          <w:sz w:val="24"/>
          <w:szCs w:val="24"/>
        </w:rPr>
        <w:t xml:space="preserve">a strong rationale </w:t>
      </w:r>
      <w:r w:rsidR="00452F9E">
        <w:rPr>
          <w:rFonts w:ascii="Times New Roman" w:hAnsi="Times New Roman" w:cs="Times New Roman"/>
          <w:sz w:val="24"/>
          <w:szCs w:val="24"/>
        </w:rPr>
        <w:t>ready and prepared</w:t>
      </w:r>
      <w:r w:rsidR="00337AD2">
        <w:rPr>
          <w:rFonts w:ascii="Times New Roman" w:hAnsi="Times New Roman" w:cs="Times New Roman"/>
          <w:sz w:val="24"/>
          <w:szCs w:val="24"/>
        </w:rPr>
        <w:t xml:space="preserve"> to discuss</w:t>
      </w:r>
      <w:r w:rsidR="008728D9">
        <w:rPr>
          <w:rFonts w:ascii="Times New Roman" w:hAnsi="Times New Roman" w:cs="Times New Roman"/>
          <w:sz w:val="24"/>
          <w:szCs w:val="24"/>
        </w:rPr>
        <w:t xml:space="preserve"> this question of doctrine with others.</w:t>
      </w:r>
      <w:r w:rsidR="00F92774">
        <w:rPr>
          <w:rFonts w:ascii="Times New Roman" w:hAnsi="Times New Roman" w:cs="Times New Roman"/>
          <w:sz w:val="24"/>
          <w:szCs w:val="24"/>
        </w:rPr>
        <w:t xml:space="preserve">  This theme of understanding </w:t>
      </w:r>
      <w:r w:rsidR="00087373">
        <w:rPr>
          <w:rFonts w:ascii="Times New Roman" w:hAnsi="Times New Roman" w:cs="Times New Roman"/>
          <w:sz w:val="24"/>
          <w:szCs w:val="24"/>
        </w:rPr>
        <w:t xml:space="preserve">theology only </w:t>
      </w:r>
      <w:r w:rsidR="001E540B">
        <w:rPr>
          <w:rFonts w:ascii="Times New Roman" w:hAnsi="Times New Roman" w:cs="Times New Roman"/>
          <w:sz w:val="24"/>
          <w:szCs w:val="24"/>
        </w:rPr>
        <w:t>after having established</w:t>
      </w:r>
      <w:r w:rsidR="00087373">
        <w:rPr>
          <w:rFonts w:ascii="Times New Roman" w:hAnsi="Times New Roman" w:cs="Times New Roman"/>
          <w:sz w:val="24"/>
          <w:szCs w:val="24"/>
        </w:rPr>
        <w:t xml:space="preserve"> </w:t>
      </w:r>
      <w:r w:rsidR="00893280">
        <w:rPr>
          <w:rFonts w:ascii="Times New Roman" w:hAnsi="Times New Roman" w:cs="Times New Roman"/>
          <w:sz w:val="24"/>
          <w:szCs w:val="24"/>
        </w:rPr>
        <w:t xml:space="preserve">a </w:t>
      </w:r>
      <w:r w:rsidR="00087373">
        <w:rPr>
          <w:rFonts w:ascii="Times New Roman" w:hAnsi="Times New Roman" w:cs="Times New Roman"/>
          <w:sz w:val="24"/>
          <w:szCs w:val="24"/>
        </w:rPr>
        <w:t xml:space="preserve">basis of belief is key to Anselm’s work, both here and </w:t>
      </w:r>
      <w:r w:rsidR="001E540B">
        <w:rPr>
          <w:rFonts w:ascii="Times New Roman" w:hAnsi="Times New Roman" w:cs="Times New Roman"/>
          <w:sz w:val="24"/>
          <w:szCs w:val="24"/>
        </w:rPr>
        <w:t xml:space="preserve">in his work </w:t>
      </w:r>
      <w:r w:rsidR="006F14EB">
        <w:rPr>
          <w:rFonts w:ascii="Times New Roman" w:hAnsi="Times New Roman" w:cs="Times New Roman"/>
          <w:i/>
          <w:iCs/>
          <w:sz w:val="24"/>
          <w:szCs w:val="24"/>
        </w:rPr>
        <w:t>Proslogian</w:t>
      </w:r>
      <w:r w:rsidR="0093203C">
        <w:rPr>
          <w:rStyle w:val="FootnoteReference"/>
          <w:rFonts w:ascii="Times New Roman" w:hAnsi="Times New Roman" w:cs="Times New Roman"/>
          <w:i/>
          <w:iCs/>
          <w:sz w:val="24"/>
          <w:szCs w:val="24"/>
        </w:rPr>
        <w:footnoteReference w:id="11"/>
      </w:r>
      <w:r w:rsidR="008860C5">
        <w:rPr>
          <w:rFonts w:ascii="Times New Roman" w:hAnsi="Times New Roman" w:cs="Times New Roman"/>
          <w:sz w:val="24"/>
          <w:szCs w:val="24"/>
        </w:rPr>
        <w:t xml:space="preserve"> where he </w:t>
      </w:r>
      <w:r w:rsidR="00106771">
        <w:rPr>
          <w:rFonts w:ascii="Times New Roman" w:hAnsi="Times New Roman" w:cs="Times New Roman"/>
          <w:sz w:val="24"/>
          <w:szCs w:val="24"/>
        </w:rPr>
        <w:t xml:space="preserve">expresses his ontological argument: </w:t>
      </w:r>
      <w:r w:rsidR="00ED19D6" w:rsidRPr="00ED19D6">
        <w:rPr>
          <w:rFonts w:ascii="Times New Roman" w:hAnsi="Times New Roman" w:cs="Times New Roman"/>
          <w:i/>
          <w:iCs/>
          <w:sz w:val="24"/>
          <w:szCs w:val="24"/>
        </w:rPr>
        <w:t>Credo ut intelligam</w:t>
      </w:r>
      <w:r w:rsidR="00ED19D6">
        <w:rPr>
          <w:rFonts w:ascii="Times New Roman" w:hAnsi="Times New Roman" w:cs="Times New Roman"/>
          <w:i/>
          <w:iCs/>
          <w:sz w:val="24"/>
          <w:szCs w:val="24"/>
        </w:rPr>
        <w:t xml:space="preserve"> </w:t>
      </w:r>
      <w:r w:rsidR="00ED19D6">
        <w:rPr>
          <w:rFonts w:ascii="Times New Roman" w:hAnsi="Times New Roman" w:cs="Times New Roman"/>
          <w:sz w:val="24"/>
          <w:szCs w:val="24"/>
        </w:rPr>
        <w:t xml:space="preserve">(I believe </w:t>
      </w:r>
      <w:r w:rsidR="00EA3A25">
        <w:rPr>
          <w:rFonts w:ascii="Times New Roman" w:hAnsi="Times New Roman" w:cs="Times New Roman"/>
          <w:sz w:val="24"/>
          <w:szCs w:val="24"/>
        </w:rPr>
        <w:t>so that I may understand)</w:t>
      </w:r>
      <w:r w:rsidR="00745BBE">
        <w:rPr>
          <w:rFonts w:ascii="Times New Roman" w:hAnsi="Times New Roman" w:cs="Times New Roman"/>
          <w:sz w:val="24"/>
          <w:szCs w:val="24"/>
        </w:rPr>
        <w:t xml:space="preserve">, and Colin Brown summarises that </w:t>
      </w:r>
      <w:r w:rsidR="00430234">
        <w:rPr>
          <w:rFonts w:ascii="Times New Roman" w:hAnsi="Times New Roman" w:cs="Times New Roman"/>
          <w:sz w:val="24"/>
          <w:szCs w:val="24"/>
        </w:rPr>
        <w:t>Anselm believed that “</w:t>
      </w:r>
      <w:r w:rsidR="00A74B3A">
        <w:rPr>
          <w:rFonts w:ascii="Times New Roman" w:hAnsi="Times New Roman" w:cs="Times New Roman"/>
          <w:sz w:val="24"/>
          <w:szCs w:val="24"/>
        </w:rPr>
        <w:t xml:space="preserve">it is only when we encounter ……faith that we are in a position to grasp the truth of Christian </w:t>
      </w:r>
      <w:r w:rsidR="003E49E1">
        <w:rPr>
          <w:rFonts w:ascii="Times New Roman" w:hAnsi="Times New Roman" w:cs="Times New Roman"/>
          <w:sz w:val="24"/>
          <w:szCs w:val="24"/>
        </w:rPr>
        <w:t>faith.”</w:t>
      </w:r>
      <w:r w:rsidR="003E49E1">
        <w:rPr>
          <w:rStyle w:val="FootnoteReference"/>
          <w:rFonts w:ascii="Times New Roman" w:hAnsi="Times New Roman" w:cs="Times New Roman"/>
          <w:sz w:val="24"/>
          <w:szCs w:val="24"/>
        </w:rPr>
        <w:footnoteReference w:id="12"/>
      </w:r>
      <w:r w:rsidR="00ED1305">
        <w:rPr>
          <w:rFonts w:ascii="Times New Roman" w:hAnsi="Times New Roman" w:cs="Times New Roman"/>
          <w:sz w:val="24"/>
          <w:szCs w:val="24"/>
        </w:rPr>
        <w:t xml:space="preserve"> However, </w:t>
      </w:r>
      <w:r w:rsidR="00ED1305" w:rsidRPr="00C0172B">
        <w:rPr>
          <w:rFonts w:ascii="Times New Roman" w:hAnsi="Times New Roman" w:cs="Times New Roman"/>
          <w:sz w:val="24"/>
          <w:szCs w:val="24"/>
        </w:rPr>
        <w:t>Gunton</w:t>
      </w:r>
      <w:r w:rsidR="00ED1305" w:rsidRPr="00C0172B">
        <w:rPr>
          <w:rStyle w:val="FootnoteReference"/>
          <w:rFonts w:ascii="Times New Roman" w:hAnsi="Times New Roman" w:cs="Times New Roman"/>
          <w:sz w:val="24"/>
          <w:szCs w:val="24"/>
        </w:rPr>
        <w:footnoteReference w:id="13"/>
      </w:r>
      <w:r w:rsidR="00ED1305" w:rsidRPr="00C0172B">
        <w:rPr>
          <w:rFonts w:ascii="Times New Roman" w:hAnsi="Times New Roman" w:cs="Times New Roman"/>
          <w:sz w:val="24"/>
          <w:szCs w:val="24"/>
        </w:rPr>
        <w:t xml:space="preserve"> </w:t>
      </w:r>
      <w:r w:rsidR="00F556C7">
        <w:rPr>
          <w:rFonts w:ascii="Times New Roman" w:hAnsi="Times New Roman" w:cs="Times New Roman"/>
          <w:sz w:val="24"/>
          <w:szCs w:val="24"/>
        </w:rPr>
        <w:t>considers it a weakness</w:t>
      </w:r>
      <w:r w:rsidR="00ED1305" w:rsidRPr="00C0172B">
        <w:rPr>
          <w:rFonts w:ascii="Times New Roman" w:hAnsi="Times New Roman" w:cs="Times New Roman"/>
          <w:sz w:val="24"/>
          <w:szCs w:val="24"/>
        </w:rPr>
        <w:t xml:space="preserve"> that Anselm bases his theology </w:t>
      </w:r>
      <w:r w:rsidR="00B4585C">
        <w:rPr>
          <w:rFonts w:ascii="Times New Roman" w:hAnsi="Times New Roman" w:cs="Times New Roman"/>
          <w:sz w:val="24"/>
          <w:szCs w:val="24"/>
        </w:rPr>
        <w:t>purely on the basis</w:t>
      </w:r>
      <w:r w:rsidR="007938A4">
        <w:rPr>
          <w:rFonts w:ascii="Times New Roman" w:hAnsi="Times New Roman" w:cs="Times New Roman"/>
          <w:sz w:val="24"/>
          <w:szCs w:val="24"/>
        </w:rPr>
        <w:t xml:space="preserve"> of a pre-existing faith, as </w:t>
      </w:r>
      <w:r w:rsidR="003B6EFA">
        <w:rPr>
          <w:rFonts w:ascii="Times New Roman" w:hAnsi="Times New Roman" w:cs="Times New Roman"/>
          <w:sz w:val="24"/>
          <w:szCs w:val="24"/>
        </w:rPr>
        <w:t xml:space="preserve">whilst knowledge can be improved by faith, </w:t>
      </w:r>
      <w:r w:rsidR="001624AF">
        <w:rPr>
          <w:rFonts w:ascii="Times New Roman" w:hAnsi="Times New Roman" w:cs="Times New Roman"/>
          <w:sz w:val="24"/>
          <w:szCs w:val="24"/>
        </w:rPr>
        <w:t xml:space="preserve">there appears a weakness in the assumption that </w:t>
      </w:r>
      <w:r w:rsidR="007F03E7">
        <w:rPr>
          <w:rFonts w:ascii="Times New Roman" w:hAnsi="Times New Roman" w:cs="Times New Roman"/>
          <w:sz w:val="24"/>
          <w:szCs w:val="24"/>
        </w:rPr>
        <w:t>knowledge gathered by an enquiring mind</w:t>
      </w:r>
      <w:r w:rsidR="004625F6">
        <w:rPr>
          <w:rFonts w:ascii="Times New Roman" w:hAnsi="Times New Roman" w:cs="Times New Roman"/>
          <w:sz w:val="24"/>
          <w:szCs w:val="24"/>
        </w:rPr>
        <w:t>, cannot itself improve faith.</w:t>
      </w:r>
    </w:p>
    <w:p w14:paraId="0EC28AC7" w14:textId="296E74AA" w:rsidR="00BA7938" w:rsidRDefault="00635BA5">
      <w:pPr>
        <w:rPr>
          <w:rFonts w:ascii="Times New Roman" w:hAnsi="Times New Roman" w:cs="Times New Roman"/>
          <w:sz w:val="24"/>
          <w:szCs w:val="24"/>
        </w:rPr>
      </w:pPr>
      <w:r>
        <w:rPr>
          <w:rFonts w:ascii="Times New Roman" w:hAnsi="Times New Roman" w:cs="Times New Roman"/>
          <w:sz w:val="24"/>
          <w:szCs w:val="24"/>
        </w:rPr>
        <w:t xml:space="preserve">We can also </w:t>
      </w:r>
      <w:r w:rsidR="006201FE">
        <w:rPr>
          <w:rFonts w:ascii="Times New Roman" w:hAnsi="Times New Roman" w:cs="Times New Roman"/>
          <w:sz w:val="24"/>
          <w:szCs w:val="24"/>
        </w:rPr>
        <w:t>identify</w:t>
      </w:r>
      <w:r>
        <w:rPr>
          <w:rFonts w:ascii="Times New Roman" w:hAnsi="Times New Roman" w:cs="Times New Roman"/>
          <w:sz w:val="24"/>
          <w:szCs w:val="24"/>
        </w:rPr>
        <w:t xml:space="preserve"> </w:t>
      </w:r>
      <w:r w:rsidR="006201FE">
        <w:rPr>
          <w:rFonts w:ascii="Times New Roman" w:hAnsi="Times New Roman" w:cs="Times New Roman"/>
          <w:sz w:val="24"/>
          <w:szCs w:val="24"/>
        </w:rPr>
        <w:t>from</w:t>
      </w:r>
      <w:r>
        <w:rPr>
          <w:rFonts w:ascii="Times New Roman" w:hAnsi="Times New Roman" w:cs="Times New Roman"/>
          <w:sz w:val="24"/>
          <w:szCs w:val="24"/>
        </w:rPr>
        <w:t xml:space="preserve"> this chapter that the </w:t>
      </w:r>
      <w:r w:rsidR="008D506B">
        <w:rPr>
          <w:rFonts w:ascii="Times New Roman" w:hAnsi="Times New Roman" w:cs="Times New Roman"/>
          <w:sz w:val="24"/>
          <w:szCs w:val="24"/>
        </w:rPr>
        <w:t xml:space="preserve">nature of Christ as part of the </w:t>
      </w:r>
      <w:r>
        <w:rPr>
          <w:rFonts w:ascii="Times New Roman" w:hAnsi="Times New Roman" w:cs="Times New Roman"/>
          <w:sz w:val="24"/>
          <w:szCs w:val="24"/>
        </w:rPr>
        <w:t>Trinity</w:t>
      </w:r>
      <w:r w:rsidR="004D5AE5">
        <w:rPr>
          <w:rFonts w:ascii="Times New Roman" w:hAnsi="Times New Roman" w:cs="Times New Roman"/>
          <w:sz w:val="24"/>
          <w:szCs w:val="24"/>
        </w:rPr>
        <w:t xml:space="preserve"> formed at least part of </w:t>
      </w:r>
      <w:r w:rsidR="00BB1939">
        <w:rPr>
          <w:rFonts w:ascii="Times New Roman" w:hAnsi="Times New Roman" w:cs="Times New Roman"/>
          <w:sz w:val="24"/>
          <w:szCs w:val="24"/>
        </w:rPr>
        <w:t xml:space="preserve">the </w:t>
      </w:r>
      <w:r w:rsidR="008D506B">
        <w:rPr>
          <w:rFonts w:ascii="Times New Roman" w:hAnsi="Times New Roman" w:cs="Times New Roman"/>
          <w:sz w:val="24"/>
          <w:szCs w:val="24"/>
        </w:rPr>
        <w:t xml:space="preserve">affirmations contained within the </w:t>
      </w:r>
      <w:r w:rsidR="004C2107">
        <w:rPr>
          <w:rFonts w:ascii="Times New Roman" w:hAnsi="Times New Roman" w:cs="Times New Roman"/>
          <w:sz w:val="24"/>
          <w:szCs w:val="24"/>
        </w:rPr>
        <w:t>Chalcedonian Creed,</w:t>
      </w:r>
      <w:r w:rsidR="00FB3EBA">
        <w:rPr>
          <w:rFonts w:ascii="Times New Roman" w:hAnsi="Times New Roman" w:cs="Times New Roman"/>
          <w:sz w:val="24"/>
          <w:szCs w:val="24"/>
        </w:rPr>
        <w:t xml:space="preserve"> which was established in </w:t>
      </w:r>
      <w:r w:rsidR="003C53DB">
        <w:rPr>
          <w:rFonts w:ascii="Times New Roman" w:hAnsi="Times New Roman" w:cs="Times New Roman"/>
          <w:sz w:val="24"/>
          <w:szCs w:val="24"/>
        </w:rPr>
        <w:t xml:space="preserve">451CE, </w:t>
      </w:r>
      <w:proofErr w:type="gramStart"/>
      <w:r w:rsidR="003A0427">
        <w:rPr>
          <w:rFonts w:ascii="Times New Roman" w:hAnsi="Times New Roman" w:cs="Times New Roman"/>
          <w:sz w:val="24"/>
          <w:szCs w:val="24"/>
        </w:rPr>
        <w:t>as a result of</w:t>
      </w:r>
      <w:proofErr w:type="gramEnd"/>
      <w:r w:rsidR="003A0427">
        <w:rPr>
          <w:rFonts w:ascii="Times New Roman" w:hAnsi="Times New Roman" w:cs="Times New Roman"/>
          <w:sz w:val="24"/>
          <w:szCs w:val="24"/>
        </w:rPr>
        <w:t xml:space="preserve"> the Chalcedonian council</w:t>
      </w:r>
      <w:r w:rsidR="004C47F0">
        <w:rPr>
          <w:rFonts w:ascii="Times New Roman" w:hAnsi="Times New Roman" w:cs="Times New Roman"/>
          <w:sz w:val="24"/>
          <w:szCs w:val="24"/>
        </w:rPr>
        <w:t>. The council had</w:t>
      </w:r>
      <w:r w:rsidR="009F7AA0">
        <w:rPr>
          <w:rFonts w:ascii="Times New Roman" w:hAnsi="Times New Roman" w:cs="Times New Roman"/>
          <w:sz w:val="24"/>
          <w:szCs w:val="24"/>
        </w:rPr>
        <w:t xml:space="preserve"> sought to issue a position on the nature of Christ at incarnation.  </w:t>
      </w:r>
      <w:r w:rsidR="002F6C25">
        <w:rPr>
          <w:rFonts w:ascii="Times New Roman" w:hAnsi="Times New Roman" w:cs="Times New Roman"/>
          <w:sz w:val="24"/>
          <w:szCs w:val="24"/>
        </w:rPr>
        <w:t>As</w:t>
      </w:r>
      <w:r w:rsidR="003C53DB">
        <w:rPr>
          <w:rFonts w:ascii="Times New Roman" w:hAnsi="Times New Roman" w:cs="Times New Roman"/>
          <w:sz w:val="24"/>
          <w:szCs w:val="24"/>
        </w:rPr>
        <w:t xml:space="preserve"> Anselm notes:</w:t>
      </w:r>
      <w:r w:rsidR="00A37C37">
        <w:rPr>
          <w:rFonts w:ascii="Times New Roman" w:hAnsi="Times New Roman" w:cs="Times New Roman"/>
          <w:sz w:val="24"/>
          <w:szCs w:val="24"/>
        </w:rPr>
        <w:t xml:space="preserve"> </w:t>
      </w:r>
      <w:r w:rsidR="004E5C73">
        <w:rPr>
          <w:rFonts w:ascii="Times New Roman" w:hAnsi="Times New Roman" w:cs="Times New Roman"/>
          <w:sz w:val="24"/>
          <w:szCs w:val="24"/>
        </w:rPr>
        <w:t>“</w:t>
      </w:r>
      <w:r w:rsidR="005265F3">
        <w:rPr>
          <w:rFonts w:ascii="Times New Roman" w:hAnsi="Times New Roman" w:cs="Times New Roman"/>
          <w:sz w:val="24"/>
          <w:szCs w:val="24"/>
        </w:rPr>
        <w:t>as we believe and affirm, restored life to the world</w:t>
      </w:r>
      <w:r w:rsidR="00B113C0">
        <w:rPr>
          <w:rFonts w:ascii="Times New Roman" w:hAnsi="Times New Roman" w:cs="Times New Roman"/>
          <w:sz w:val="24"/>
          <w:szCs w:val="24"/>
        </w:rPr>
        <w:t>;</w:t>
      </w:r>
      <w:r w:rsidR="0065544C">
        <w:rPr>
          <w:rFonts w:ascii="Times New Roman" w:hAnsi="Times New Roman" w:cs="Times New Roman"/>
          <w:sz w:val="24"/>
          <w:szCs w:val="24"/>
        </w:rPr>
        <w:t xml:space="preserve"> when he might have done this, by means of some other being angelic</w:t>
      </w:r>
      <w:r w:rsidR="005F6B8D">
        <w:rPr>
          <w:rFonts w:ascii="Times New Roman" w:hAnsi="Times New Roman" w:cs="Times New Roman"/>
          <w:sz w:val="24"/>
          <w:szCs w:val="24"/>
        </w:rPr>
        <w:t xml:space="preserve"> or human, or merely by his will.”</w:t>
      </w:r>
      <w:r w:rsidR="00CB3A94">
        <w:rPr>
          <w:rStyle w:val="FootnoteReference"/>
          <w:rFonts w:ascii="Times New Roman" w:hAnsi="Times New Roman" w:cs="Times New Roman"/>
          <w:sz w:val="24"/>
          <w:szCs w:val="24"/>
        </w:rPr>
        <w:footnoteReference w:id="14"/>
      </w:r>
    </w:p>
    <w:p w14:paraId="0CEB3473" w14:textId="37BA2A29" w:rsidR="00536452" w:rsidRPr="00AB4753" w:rsidRDefault="008A77BE">
      <w:pPr>
        <w:rPr>
          <w:rFonts w:ascii="Times New Roman" w:hAnsi="Times New Roman" w:cs="Times New Roman"/>
          <w:sz w:val="24"/>
          <w:szCs w:val="24"/>
        </w:rPr>
      </w:pPr>
      <w:r>
        <w:rPr>
          <w:rFonts w:ascii="Times New Roman" w:hAnsi="Times New Roman" w:cs="Times New Roman"/>
          <w:sz w:val="24"/>
          <w:szCs w:val="24"/>
        </w:rPr>
        <w:t xml:space="preserve">Edmund </w:t>
      </w:r>
      <w:proofErr w:type="spellStart"/>
      <w:r>
        <w:rPr>
          <w:rFonts w:ascii="Times New Roman" w:hAnsi="Times New Roman" w:cs="Times New Roman"/>
          <w:sz w:val="24"/>
          <w:szCs w:val="24"/>
        </w:rPr>
        <w:t>Schlink</w:t>
      </w:r>
      <w:proofErr w:type="spellEnd"/>
      <w:r>
        <w:rPr>
          <w:rFonts w:ascii="Times New Roman" w:hAnsi="Times New Roman" w:cs="Times New Roman"/>
          <w:sz w:val="24"/>
          <w:szCs w:val="24"/>
        </w:rPr>
        <w:t xml:space="preserve"> suggests </w:t>
      </w:r>
      <w:proofErr w:type="gramStart"/>
      <w:r w:rsidR="004C2107">
        <w:rPr>
          <w:rFonts w:ascii="Times New Roman" w:hAnsi="Times New Roman" w:cs="Times New Roman"/>
          <w:sz w:val="24"/>
          <w:szCs w:val="24"/>
        </w:rPr>
        <w:t>that,</w:t>
      </w:r>
      <w:proofErr w:type="gramEnd"/>
      <w:r w:rsidR="004C2107">
        <w:rPr>
          <w:rFonts w:ascii="Times New Roman" w:hAnsi="Times New Roman" w:cs="Times New Roman"/>
          <w:sz w:val="24"/>
          <w:szCs w:val="24"/>
        </w:rPr>
        <w:t xml:space="preserve"> the</w:t>
      </w:r>
      <w:r w:rsidR="00BE1586">
        <w:rPr>
          <w:rFonts w:ascii="Times New Roman" w:hAnsi="Times New Roman" w:cs="Times New Roman"/>
          <w:sz w:val="24"/>
          <w:szCs w:val="24"/>
        </w:rPr>
        <w:t xml:space="preserve"> words of a</w:t>
      </w:r>
      <w:r w:rsidR="00C432BC">
        <w:rPr>
          <w:rFonts w:ascii="Times New Roman" w:hAnsi="Times New Roman" w:cs="Times New Roman"/>
          <w:sz w:val="24"/>
          <w:szCs w:val="24"/>
        </w:rPr>
        <w:t xml:space="preserve">ny of the </w:t>
      </w:r>
      <w:r w:rsidR="00BE1586">
        <w:rPr>
          <w:rFonts w:ascii="Times New Roman" w:hAnsi="Times New Roman" w:cs="Times New Roman"/>
          <w:sz w:val="24"/>
          <w:szCs w:val="24"/>
        </w:rPr>
        <w:t>creed</w:t>
      </w:r>
      <w:r w:rsidR="00C432BC">
        <w:rPr>
          <w:rFonts w:ascii="Times New Roman" w:hAnsi="Times New Roman" w:cs="Times New Roman"/>
          <w:sz w:val="24"/>
          <w:szCs w:val="24"/>
        </w:rPr>
        <w:t xml:space="preserve">s as they evolved throughout history, </w:t>
      </w:r>
      <w:r w:rsidR="00814148">
        <w:rPr>
          <w:rFonts w:ascii="Times New Roman" w:hAnsi="Times New Roman" w:cs="Times New Roman"/>
          <w:sz w:val="24"/>
          <w:szCs w:val="24"/>
        </w:rPr>
        <w:t xml:space="preserve">were frequently insufficient to provide the </w:t>
      </w:r>
      <w:r w:rsidR="00183E68">
        <w:rPr>
          <w:rFonts w:ascii="Times New Roman" w:hAnsi="Times New Roman" w:cs="Times New Roman"/>
          <w:sz w:val="24"/>
          <w:szCs w:val="24"/>
        </w:rPr>
        <w:t>granularity of interpretation that the audience of believers and non-believers required</w:t>
      </w:r>
      <w:r w:rsidR="0008096E">
        <w:rPr>
          <w:rFonts w:ascii="Times New Roman" w:hAnsi="Times New Roman" w:cs="Times New Roman"/>
          <w:sz w:val="24"/>
          <w:szCs w:val="24"/>
        </w:rPr>
        <w:t xml:space="preserve"> to understand some of the more complex </w:t>
      </w:r>
      <w:r w:rsidR="0008096E">
        <w:rPr>
          <w:rFonts w:ascii="Times New Roman" w:hAnsi="Times New Roman" w:cs="Times New Roman"/>
          <w:sz w:val="24"/>
          <w:szCs w:val="24"/>
        </w:rPr>
        <w:lastRenderedPageBreak/>
        <w:t>theological issues.</w:t>
      </w:r>
      <w:r w:rsidR="00183E68">
        <w:rPr>
          <w:rFonts w:ascii="Times New Roman" w:hAnsi="Times New Roman" w:cs="Times New Roman"/>
          <w:sz w:val="24"/>
          <w:szCs w:val="24"/>
        </w:rPr>
        <w:t xml:space="preserve">  </w:t>
      </w:r>
      <w:r w:rsidR="0008096E">
        <w:rPr>
          <w:rFonts w:ascii="Times New Roman" w:hAnsi="Times New Roman" w:cs="Times New Roman"/>
          <w:sz w:val="24"/>
          <w:szCs w:val="24"/>
        </w:rPr>
        <w:t xml:space="preserve">He </w:t>
      </w:r>
      <w:r w:rsidR="002A3602">
        <w:rPr>
          <w:rFonts w:ascii="Times New Roman" w:hAnsi="Times New Roman" w:cs="Times New Roman"/>
          <w:sz w:val="24"/>
          <w:szCs w:val="24"/>
        </w:rPr>
        <w:t xml:space="preserve">notes that </w:t>
      </w:r>
      <w:r w:rsidR="00D3022F">
        <w:rPr>
          <w:rFonts w:ascii="Times New Roman" w:hAnsi="Times New Roman" w:cs="Times New Roman"/>
          <w:sz w:val="24"/>
          <w:szCs w:val="24"/>
        </w:rPr>
        <w:t>the “Confessions omit some important biblical truths whilst greatly abbreviating others</w:t>
      </w:r>
      <w:r w:rsidR="00685D9B">
        <w:rPr>
          <w:rFonts w:ascii="Times New Roman" w:hAnsi="Times New Roman" w:cs="Times New Roman"/>
          <w:sz w:val="24"/>
          <w:szCs w:val="24"/>
        </w:rPr>
        <w:t>,</w:t>
      </w:r>
      <w:r w:rsidR="009404A6">
        <w:rPr>
          <w:rFonts w:ascii="Times New Roman" w:hAnsi="Times New Roman" w:cs="Times New Roman"/>
          <w:sz w:val="24"/>
          <w:szCs w:val="24"/>
        </w:rPr>
        <w:t>”</w:t>
      </w:r>
      <w:r w:rsidR="009404A6">
        <w:rPr>
          <w:rStyle w:val="FootnoteReference"/>
          <w:rFonts w:ascii="Times New Roman" w:hAnsi="Times New Roman" w:cs="Times New Roman"/>
          <w:sz w:val="24"/>
          <w:szCs w:val="24"/>
        </w:rPr>
        <w:footnoteReference w:id="15"/>
      </w:r>
      <w:r w:rsidR="00685D9B">
        <w:rPr>
          <w:rFonts w:ascii="Times New Roman" w:hAnsi="Times New Roman" w:cs="Times New Roman"/>
          <w:sz w:val="24"/>
          <w:szCs w:val="24"/>
        </w:rPr>
        <w:t xml:space="preserve"> and that this is why </w:t>
      </w:r>
      <w:r w:rsidR="00AB4753">
        <w:rPr>
          <w:rFonts w:ascii="Times New Roman" w:hAnsi="Times New Roman" w:cs="Times New Roman"/>
          <w:sz w:val="24"/>
          <w:szCs w:val="24"/>
        </w:rPr>
        <w:t xml:space="preserve">works such as </w:t>
      </w:r>
      <w:r w:rsidR="00AB4753" w:rsidRPr="00AB4753">
        <w:rPr>
          <w:rFonts w:ascii="Times New Roman" w:hAnsi="Times New Roman" w:cs="Times New Roman"/>
          <w:i/>
          <w:iCs/>
          <w:sz w:val="24"/>
          <w:szCs w:val="24"/>
        </w:rPr>
        <w:t>Cur Deus Homo?</w:t>
      </w:r>
      <w:r w:rsidR="00AB4753">
        <w:rPr>
          <w:rFonts w:ascii="Times New Roman" w:hAnsi="Times New Roman" w:cs="Times New Roman"/>
          <w:sz w:val="24"/>
          <w:szCs w:val="24"/>
        </w:rPr>
        <w:t xml:space="preserve"> were considered to add such tremendous value.</w:t>
      </w:r>
    </w:p>
    <w:p w14:paraId="66EAF3D9" w14:textId="3A7A3148" w:rsidR="0063033F" w:rsidRDefault="009B2C4A">
      <w:pPr>
        <w:rPr>
          <w:rFonts w:ascii="Times New Roman" w:hAnsi="Times New Roman" w:cs="Times New Roman"/>
          <w:sz w:val="24"/>
          <w:szCs w:val="24"/>
        </w:rPr>
      </w:pPr>
      <w:r>
        <w:rPr>
          <w:rFonts w:ascii="Times New Roman" w:hAnsi="Times New Roman" w:cs="Times New Roman"/>
          <w:sz w:val="24"/>
          <w:szCs w:val="24"/>
        </w:rPr>
        <w:t xml:space="preserve">Turning to our extract from Chapter 2, </w:t>
      </w:r>
      <w:r w:rsidR="00B202EB">
        <w:rPr>
          <w:rFonts w:ascii="Times New Roman" w:hAnsi="Times New Roman" w:cs="Times New Roman"/>
          <w:sz w:val="24"/>
          <w:szCs w:val="24"/>
        </w:rPr>
        <w:t xml:space="preserve">Boso mirrors Anselm’s opening statements, by providing the key </w:t>
      </w:r>
      <w:r w:rsidR="00BC1C35">
        <w:rPr>
          <w:rFonts w:ascii="Times New Roman" w:hAnsi="Times New Roman" w:cs="Times New Roman"/>
          <w:sz w:val="24"/>
          <w:szCs w:val="24"/>
        </w:rPr>
        <w:t xml:space="preserve">positioning statement of this chapter, </w:t>
      </w:r>
      <w:r w:rsidR="00057C2F">
        <w:rPr>
          <w:rFonts w:ascii="Times New Roman" w:hAnsi="Times New Roman" w:cs="Times New Roman"/>
          <w:sz w:val="24"/>
          <w:szCs w:val="24"/>
        </w:rPr>
        <w:t>fram</w:t>
      </w:r>
      <w:r w:rsidR="0052466C">
        <w:rPr>
          <w:rFonts w:ascii="Times New Roman" w:hAnsi="Times New Roman" w:cs="Times New Roman"/>
          <w:sz w:val="24"/>
          <w:szCs w:val="24"/>
        </w:rPr>
        <w:t>ing</w:t>
      </w:r>
      <w:r w:rsidR="00057C2F">
        <w:rPr>
          <w:rFonts w:ascii="Times New Roman" w:hAnsi="Times New Roman" w:cs="Times New Roman"/>
          <w:sz w:val="24"/>
          <w:szCs w:val="24"/>
        </w:rPr>
        <w:t xml:space="preserve"> the methodology </w:t>
      </w:r>
      <w:r w:rsidR="0062486F">
        <w:rPr>
          <w:rFonts w:ascii="Times New Roman" w:hAnsi="Times New Roman" w:cs="Times New Roman"/>
          <w:sz w:val="24"/>
          <w:szCs w:val="24"/>
        </w:rPr>
        <w:t xml:space="preserve">to be used, and </w:t>
      </w:r>
      <w:r w:rsidR="00620C3A">
        <w:rPr>
          <w:rFonts w:ascii="Times New Roman" w:hAnsi="Times New Roman" w:cs="Times New Roman"/>
          <w:sz w:val="24"/>
          <w:szCs w:val="24"/>
        </w:rPr>
        <w:t xml:space="preserve">then </w:t>
      </w:r>
      <w:r w:rsidR="0062486F">
        <w:rPr>
          <w:rFonts w:ascii="Times New Roman" w:hAnsi="Times New Roman" w:cs="Times New Roman"/>
          <w:sz w:val="24"/>
          <w:szCs w:val="24"/>
        </w:rPr>
        <w:t>verbalis</w:t>
      </w:r>
      <w:r w:rsidR="0052466C">
        <w:rPr>
          <w:rFonts w:ascii="Times New Roman" w:hAnsi="Times New Roman" w:cs="Times New Roman"/>
          <w:sz w:val="24"/>
          <w:szCs w:val="24"/>
        </w:rPr>
        <w:t>ing</w:t>
      </w:r>
      <w:r w:rsidR="0062486F">
        <w:rPr>
          <w:rFonts w:ascii="Times New Roman" w:hAnsi="Times New Roman" w:cs="Times New Roman"/>
          <w:sz w:val="24"/>
          <w:szCs w:val="24"/>
        </w:rPr>
        <w:t xml:space="preserve"> the key question of </w:t>
      </w:r>
      <w:r w:rsidR="0062486F" w:rsidRPr="0062486F">
        <w:rPr>
          <w:rFonts w:ascii="Times New Roman" w:hAnsi="Times New Roman" w:cs="Times New Roman"/>
          <w:i/>
          <w:iCs/>
          <w:sz w:val="24"/>
          <w:szCs w:val="24"/>
        </w:rPr>
        <w:t>Cur Deus Homo</w:t>
      </w:r>
      <w:r w:rsidR="0062486F">
        <w:rPr>
          <w:rFonts w:ascii="Times New Roman" w:hAnsi="Times New Roman" w:cs="Times New Roman"/>
          <w:sz w:val="24"/>
          <w:szCs w:val="24"/>
        </w:rPr>
        <w:t xml:space="preserve">? </w:t>
      </w:r>
      <w:r w:rsidR="00620C3A">
        <w:rPr>
          <w:rFonts w:ascii="Times New Roman" w:hAnsi="Times New Roman" w:cs="Times New Roman"/>
          <w:sz w:val="24"/>
          <w:szCs w:val="24"/>
        </w:rPr>
        <w:t xml:space="preserve">which </w:t>
      </w:r>
      <w:r w:rsidR="00E906BA">
        <w:rPr>
          <w:rFonts w:ascii="Times New Roman" w:hAnsi="Times New Roman" w:cs="Times New Roman"/>
          <w:sz w:val="24"/>
          <w:szCs w:val="24"/>
        </w:rPr>
        <w:t xml:space="preserve">is to </w:t>
      </w:r>
      <w:r w:rsidR="00620C3A">
        <w:rPr>
          <w:rFonts w:ascii="Times New Roman" w:hAnsi="Times New Roman" w:cs="Times New Roman"/>
          <w:sz w:val="24"/>
          <w:szCs w:val="24"/>
        </w:rPr>
        <w:t>provide Anselm with the opportunity to respond</w:t>
      </w:r>
      <w:r w:rsidR="001967F2">
        <w:rPr>
          <w:rFonts w:ascii="Times New Roman" w:hAnsi="Times New Roman" w:cs="Times New Roman"/>
          <w:sz w:val="24"/>
          <w:szCs w:val="24"/>
        </w:rPr>
        <w:t xml:space="preserve"> within the narrative</w:t>
      </w:r>
      <w:r w:rsidR="00620C3A">
        <w:rPr>
          <w:rFonts w:ascii="Times New Roman" w:hAnsi="Times New Roman" w:cs="Times New Roman"/>
          <w:sz w:val="24"/>
          <w:szCs w:val="24"/>
        </w:rPr>
        <w:t xml:space="preserve">.  Boso </w:t>
      </w:r>
      <w:r w:rsidR="0052466C">
        <w:rPr>
          <w:rFonts w:ascii="Times New Roman" w:hAnsi="Times New Roman" w:cs="Times New Roman"/>
          <w:sz w:val="24"/>
          <w:szCs w:val="24"/>
        </w:rPr>
        <w:t xml:space="preserve">reflects </w:t>
      </w:r>
      <w:r w:rsidR="00676262">
        <w:rPr>
          <w:rFonts w:ascii="Times New Roman" w:hAnsi="Times New Roman" w:cs="Times New Roman"/>
          <w:sz w:val="24"/>
          <w:szCs w:val="24"/>
        </w:rPr>
        <w:t>f</w:t>
      </w:r>
      <w:r w:rsidR="00BB5956">
        <w:rPr>
          <w:rFonts w:ascii="Times New Roman" w:hAnsi="Times New Roman" w:cs="Times New Roman"/>
          <w:sz w:val="24"/>
          <w:szCs w:val="24"/>
        </w:rPr>
        <w:t>irstly, that it is necessary</w:t>
      </w:r>
      <w:r w:rsidR="00513B12">
        <w:rPr>
          <w:rFonts w:ascii="Times New Roman" w:hAnsi="Times New Roman" w:cs="Times New Roman"/>
          <w:sz w:val="24"/>
          <w:szCs w:val="24"/>
        </w:rPr>
        <w:t xml:space="preserve"> to hold a belief </w:t>
      </w:r>
      <w:r w:rsidR="00317885">
        <w:rPr>
          <w:rFonts w:ascii="Times New Roman" w:hAnsi="Times New Roman" w:cs="Times New Roman"/>
          <w:sz w:val="24"/>
          <w:szCs w:val="24"/>
        </w:rPr>
        <w:t xml:space="preserve">in the “deep things of Christian faith before we undertake to discuss them by </w:t>
      </w:r>
      <w:proofErr w:type="gramStart"/>
      <w:r w:rsidR="00317885">
        <w:rPr>
          <w:rFonts w:ascii="Times New Roman" w:hAnsi="Times New Roman" w:cs="Times New Roman"/>
          <w:sz w:val="24"/>
          <w:szCs w:val="24"/>
        </w:rPr>
        <w:t>reason</w:t>
      </w:r>
      <w:r w:rsidR="00620C3A">
        <w:rPr>
          <w:rFonts w:ascii="Times New Roman" w:hAnsi="Times New Roman" w:cs="Times New Roman"/>
          <w:sz w:val="24"/>
          <w:szCs w:val="24"/>
        </w:rPr>
        <w:t>..</w:t>
      </w:r>
      <w:proofErr w:type="gramEnd"/>
      <w:r w:rsidR="00620C3A">
        <w:rPr>
          <w:rFonts w:ascii="Times New Roman" w:hAnsi="Times New Roman" w:cs="Times New Roman"/>
          <w:sz w:val="24"/>
          <w:szCs w:val="24"/>
        </w:rPr>
        <w:t>”</w:t>
      </w:r>
      <w:r w:rsidR="00676262">
        <w:rPr>
          <w:rStyle w:val="FootnoteReference"/>
          <w:rFonts w:ascii="Times New Roman" w:hAnsi="Times New Roman" w:cs="Times New Roman"/>
          <w:sz w:val="24"/>
          <w:szCs w:val="24"/>
        </w:rPr>
        <w:footnoteReference w:id="16"/>
      </w:r>
      <w:r w:rsidR="001967F2">
        <w:rPr>
          <w:rFonts w:ascii="Times New Roman" w:hAnsi="Times New Roman" w:cs="Times New Roman"/>
          <w:sz w:val="24"/>
          <w:szCs w:val="24"/>
        </w:rPr>
        <w:t xml:space="preserve"> </w:t>
      </w:r>
      <w:r w:rsidR="00C26566">
        <w:rPr>
          <w:rFonts w:ascii="Times New Roman" w:hAnsi="Times New Roman" w:cs="Times New Roman"/>
          <w:sz w:val="24"/>
          <w:szCs w:val="24"/>
        </w:rPr>
        <w:t xml:space="preserve">This </w:t>
      </w:r>
      <w:r w:rsidR="00774E1E">
        <w:rPr>
          <w:rFonts w:ascii="Times New Roman" w:hAnsi="Times New Roman" w:cs="Times New Roman"/>
          <w:sz w:val="24"/>
          <w:szCs w:val="24"/>
        </w:rPr>
        <w:t>confirms</w:t>
      </w:r>
      <w:r w:rsidR="00C26566">
        <w:rPr>
          <w:rFonts w:ascii="Times New Roman" w:hAnsi="Times New Roman" w:cs="Times New Roman"/>
          <w:sz w:val="24"/>
          <w:szCs w:val="24"/>
        </w:rPr>
        <w:t xml:space="preserve"> that Anselm’s narrative </w:t>
      </w:r>
      <w:r w:rsidR="00463EAA">
        <w:rPr>
          <w:rFonts w:ascii="Times New Roman" w:hAnsi="Times New Roman" w:cs="Times New Roman"/>
          <w:sz w:val="24"/>
          <w:szCs w:val="24"/>
        </w:rPr>
        <w:t xml:space="preserve">response is </w:t>
      </w:r>
      <w:r w:rsidR="00232B39">
        <w:rPr>
          <w:rFonts w:ascii="Times New Roman" w:hAnsi="Times New Roman" w:cs="Times New Roman"/>
          <w:sz w:val="24"/>
          <w:szCs w:val="24"/>
        </w:rPr>
        <w:t xml:space="preserve">to offer a </w:t>
      </w:r>
      <w:r w:rsidR="000C447C">
        <w:rPr>
          <w:rFonts w:ascii="Times New Roman" w:hAnsi="Times New Roman" w:cs="Times New Roman"/>
          <w:sz w:val="24"/>
          <w:szCs w:val="24"/>
        </w:rPr>
        <w:t>“revealed” theological</w:t>
      </w:r>
      <w:r w:rsidR="00463EAA">
        <w:rPr>
          <w:rFonts w:ascii="Times New Roman" w:hAnsi="Times New Roman" w:cs="Times New Roman"/>
          <w:sz w:val="24"/>
          <w:szCs w:val="24"/>
        </w:rPr>
        <w:t xml:space="preserve"> perspective of assured belief and trust in God, </w:t>
      </w:r>
      <w:r w:rsidR="00850D7F">
        <w:rPr>
          <w:rFonts w:ascii="Times New Roman" w:hAnsi="Times New Roman" w:cs="Times New Roman"/>
          <w:sz w:val="24"/>
          <w:szCs w:val="24"/>
        </w:rPr>
        <w:t>rather than any dispassionate enquiry</w:t>
      </w:r>
      <w:r w:rsidR="00F01AE4">
        <w:rPr>
          <w:rFonts w:ascii="Times New Roman" w:hAnsi="Times New Roman" w:cs="Times New Roman"/>
          <w:sz w:val="24"/>
          <w:szCs w:val="24"/>
        </w:rPr>
        <w:t xml:space="preserve">, </w:t>
      </w:r>
      <w:r w:rsidR="00B47492">
        <w:rPr>
          <w:rFonts w:ascii="Times New Roman" w:hAnsi="Times New Roman" w:cs="Times New Roman"/>
          <w:sz w:val="24"/>
          <w:szCs w:val="24"/>
        </w:rPr>
        <w:t>or natural theological approach.</w:t>
      </w:r>
      <w:r w:rsidR="00560D14">
        <w:rPr>
          <w:rFonts w:ascii="Times New Roman" w:hAnsi="Times New Roman" w:cs="Times New Roman"/>
          <w:sz w:val="24"/>
          <w:szCs w:val="24"/>
        </w:rPr>
        <w:t xml:space="preserve"> </w:t>
      </w:r>
      <w:r w:rsidR="001967F2">
        <w:rPr>
          <w:rFonts w:ascii="Times New Roman" w:hAnsi="Times New Roman" w:cs="Times New Roman"/>
          <w:sz w:val="24"/>
          <w:szCs w:val="24"/>
        </w:rPr>
        <w:t xml:space="preserve">Secondly, that having achieved a belief, it is necessary to </w:t>
      </w:r>
      <w:r w:rsidR="005227A5">
        <w:rPr>
          <w:rFonts w:ascii="Times New Roman" w:hAnsi="Times New Roman" w:cs="Times New Roman"/>
          <w:sz w:val="24"/>
          <w:szCs w:val="24"/>
        </w:rPr>
        <w:t>“seek to understand what we believe</w:t>
      </w:r>
      <w:r w:rsidR="009A3FC5">
        <w:rPr>
          <w:rFonts w:ascii="Times New Roman" w:hAnsi="Times New Roman" w:cs="Times New Roman"/>
          <w:sz w:val="24"/>
          <w:szCs w:val="24"/>
        </w:rPr>
        <w:t>.”</w:t>
      </w:r>
      <w:r w:rsidR="009A3FC5">
        <w:rPr>
          <w:rStyle w:val="FootnoteReference"/>
          <w:rFonts w:ascii="Times New Roman" w:hAnsi="Times New Roman" w:cs="Times New Roman"/>
          <w:sz w:val="24"/>
          <w:szCs w:val="24"/>
        </w:rPr>
        <w:footnoteReference w:id="17"/>
      </w:r>
      <w:r w:rsidR="003B161F">
        <w:rPr>
          <w:rFonts w:ascii="Times New Roman" w:hAnsi="Times New Roman" w:cs="Times New Roman"/>
          <w:sz w:val="24"/>
          <w:szCs w:val="24"/>
        </w:rPr>
        <w:t xml:space="preserve">  </w:t>
      </w:r>
    </w:p>
    <w:p w14:paraId="683661DD" w14:textId="49E752F8" w:rsidR="00F13C93" w:rsidRPr="00CB0939" w:rsidRDefault="003B161F">
      <w:pPr>
        <w:rPr>
          <w:rFonts w:ascii="Times New Roman" w:hAnsi="Times New Roman" w:cs="Times New Roman"/>
          <w:sz w:val="24"/>
          <w:szCs w:val="24"/>
        </w:rPr>
      </w:pPr>
      <w:r>
        <w:rPr>
          <w:rFonts w:ascii="Times New Roman" w:hAnsi="Times New Roman" w:cs="Times New Roman"/>
          <w:sz w:val="24"/>
          <w:szCs w:val="24"/>
        </w:rPr>
        <w:t>Finally,</w:t>
      </w:r>
      <w:r w:rsidR="005F6793">
        <w:rPr>
          <w:rFonts w:ascii="Times New Roman" w:hAnsi="Times New Roman" w:cs="Times New Roman"/>
          <w:sz w:val="24"/>
          <w:szCs w:val="24"/>
        </w:rPr>
        <w:t xml:space="preserve"> Boso asks the key question</w:t>
      </w:r>
      <w:r w:rsidR="003C6F18">
        <w:rPr>
          <w:rFonts w:ascii="Times New Roman" w:hAnsi="Times New Roman" w:cs="Times New Roman"/>
          <w:sz w:val="24"/>
          <w:szCs w:val="24"/>
        </w:rPr>
        <w:t xml:space="preserve"> which shapes the rest of Anselm’s work</w:t>
      </w:r>
      <w:r w:rsidR="005F6793">
        <w:rPr>
          <w:rFonts w:ascii="Times New Roman" w:hAnsi="Times New Roman" w:cs="Times New Roman"/>
          <w:sz w:val="24"/>
          <w:szCs w:val="24"/>
        </w:rPr>
        <w:t>; “for what necessity</w:t>
      </w:r>
      <w:r w:rsidR="003C7F1B">
        <w:rPr>
          <w:rFonts w:ascii="Times New Roman" w:hAnsi="Times New Roman" w:cs="Times New Roman"/>
          <w:sz w:val="24"/>
          <w:szCs w:val="24"/>
        </w:rPr>
        <w:t xml:space="preserve"> and cause God, who is omnipotent, should have assumed the littleness and weakness o</w:t>
      </w:r>
      <w:r w:rsidR="00D23BA8">
        <w:rPr>
          <w:rFonts w:ascii="Times New Roman" w:hAnsi="Times New Roman" w:cs="Times New Roman"/>
          <w:sz w:val="24"/>
          <w:szCs w:val="24"/>
        </w:rPr>
        <w:t>f</w:t>
      </w:r>
      <w:r w:rsidR="003C7F1B">
        <w:rPr>
          <w:rFonts w:ascii="Times New Roman" w:hAnsi="Times New Roman" w:cs="Times New Roman"/>
          <w:sz w:val="24"/>
          <w:szCs w:val="24"/>
        </w:rPr>
        <w:t xml:space="preserve"> human nature for the sake of its renewal</w:t>
      </w:r>
      <w:r w:rsidR="000A680D">
        <w:rPr>
          <w:rFonts w:ascii="Times New Roman" w:hAnsi="Times New Roman" w:cs="Times New Roman"/>
          <w:sz w:val="24"/>
          <w:szCs w:val="24"/>
        </w:rPr>
        <w:t>?”</w:t>
      </w:r>
      <w:r w:rsidR="000A680D">
        <w:rPr>
          <w:rStyle w:val="FootnoteReference"/>
          <w:rFonts w:ascii="Times New Roman" w:hAnsi="Times New Roman" w:cs="Times New Roman"/>
          <w:sz w:val="24"/>
          <w:szCs w:val="24"/>
        </w:rPr>
        <w:footnoteReference w:id="18"/>
      </w:r>
      <w:r w:rsidR="00E02EA9">
        <w:rPr>
          <w:rFonts w:ascii="Times New Roman" w:hAnsi="Times New Roman" w:cs="Times New Roman"/>
          <w:sz w:val="24"/>
          <w:szCs w:val="24"/>
        </w:rPr>
        <w:t xml:space="preserve">  </w:t>
      </w:r>
      <w:r w:rsidR="00843F42">
        <w:rPr>
          <w:rFonts w:ascii="Times New Roman" w:hAnsi="Times New Roman" w:cs="Times New Roman"/>
          <w:sz w:val="24"/>
          <w:szCs w:val="24"/>
        </w:rPr>
        <w:t xml:space="preserve">This </w:t>
      </w:r>
      <w:r w:rsidR="00F26FB6">
        <w:rPr>
          <w:rFonts w:ascii="Times New Roman" w:hAnsi="Times New Roman" w:cs="Times New Roman"/>
          <w:sz w:val="24"/>
          <w:szCs w:val="24"/>
        </w:rPr>
        <w:t xml:space="preserve">question, raises </w:t>
      </w:r>
      <w:proofErr w:type="gramStart"/>
      <w:r w:rsidR="00F26FB6">
        <w:rPr>
          <w:rFonts w:ascii="Times New Roman" w:hAnsi="Times New Roman" w:cs="Times New Roman"/>
          <w:sz w:val="24"/>
          <w:szCs w:val="24"/>
        </w:rPr>
        <w:t>a number of</w:t>
      </w:r>
      <w:proofErr w:type="gramEnd"/>
      <w:r w:rsidR="00F26FB6">
        <w:rPr>
          <w:rFonts w:ascii="Times New Roman" w:hAnsi="Times New Roman" w:cs="Times New Roman"/>
          <w:sz w:val="24"/>
          <w:szCs w:val="24"/>
        </w:rPr>
        <w:t xml:space="preserve"> issues</w:t>
      </w:r>
      <w:r w:rsidR="00100995">
        <w:rPr>
          <w:rFonts w:ascii="Times New Roman" w:hAnsi="Times New Roman" w:cs="Times New Roman"/>
          <w:sz w:val="24"/>
          <w:szCs w:val="24"/>
        </w:rPr>
        <w:t xml:space="preserve"> for Anselm to consider</w:t>
      </w:r>
      <w:r w:rsidR="00F26FB6">
        <w:rPr>
          <w:rFonts w:ascii="Times New Roman" w:hAnsi="Times New Roman" w:cs="Times New Roman"/>
          <w:sz w:val="24"/>
          <w:szCs w:val="24"/>
        </w:rPr>
        <w:t xml:space="preserve">.  Firstly, </w:t>
      </w:r>
      <w:r w:rsidR="00E02EA9">
        <w:rPr>
          <w:rFonts w:ascii="Times New Roman" w:hAnsi="Times New Roman" w:cs="Times New Roman"/>
          <w:sz w:val="24"/>
          <w:szCs w:val="24"/>
        </w:rPr>
        <w:t xml:space="preserve">why would </w:t>
      </w:r>
      <w:r w:rsidR="00631CE1">
        <w:rPr>
          <w:rFonts w:ascii="Times New Roman" w:hAnsi="Times New Roman" w:cs="Times New Roman"/>
          <w:sz w:val="24"/>
          <w:szCs w:val="24"/>
        </w:rPr>
        <w:t xml:space="preserve">almighty, all powerful, God, need to </w:t>
      </w:r>
      <w:r w:rsidR="006C016E">
        <w:rPr>
          <w:rFonts w:ascii="Times New Roman" w:hAnsi="Times New Roman" w:cs="Times New Roman"/>
          <w:sz w:val="24"/>
          <w:szCs w:val="24"/>
        </w:rPr>
        <w:t xml:space="preserve">incarnate </w:t>
      </w:r>
      <w:r w:rsidR="00843F42">
        <w:rPr>
          <w:rFonts w:ascii="Times New Roman" w:hAnsi="Times New Roman" w:cs="Times New Roman"/>
          <w:sz w:val="24"/>
          <w:szCs w:val="24"/>
        </w:rPr>
        <w:t xml:space="preserve">in a partly human form, with all its </w:t>
      </w:r>
      <w:r w:rsidR="002F0E12">
        <w:rPr>
          <w:rFonts w:ascii="Times New Roman" w:hAnsi="Times New Roman" w:cs="Times New Roman"/>
          <w:sz w:val="24"/>
          <w:szCs w:val="24"/>
        </w:rPr>
        <w:t>vulnerability</w:t>
      </w:r>
      <w:r w:rsidR="00843F42">
        <w:rPr>
          <w:rFonts w:ascii="Times New Roman" w:hAnsi="Times New Roman" w:cs="Times New Roman"/>
          <w:sz w:val="24"/>
          <w:szCs w:val="24"/>
        </w:rPr>
        <w:t xml:space="preserve">, to solve the dilemma of </w:t>
      </w:r>
      <w:r w:rsidR="0058402C">
        <w:rPr>
          <w:rFonts w:ascii="Times New Roman" w:hAnsi="Times New Roman" w:cs="Times New Roman"/>
          <w:sz w:val="24"/>
          <w:szCs w:val="24"/>
        </w:rPr>
        <w:t>expiating Man’s sin, and restoring him to eternal life?</w:t>
      </w:r>
      <w:r w:rsidR="00F7614C">
        <w:rPr>
          <w:rFonts w:ascii="Times New Roman" w:hAnsi="Times New Roman" w:cs="Times New Roman"/>
          <w:sz w:val="24"/>
          <w:szCs w:val="24"/>
        </w:rPr>
        <w:t xml:space="preserve">  The second </w:t>
      </w:r>
      <w:r w:rsidR="00310693">
        <w:rPr>
          <w:rFonts w:ascii="Times New Roman" w:hAnsi="Times New Roman" w:cs="Times New Roman"/>
          <w:sz w:val="24"/>
          <w:szCs w:val="24"/>
        </w:rPr>
        <w:t xml:space="preserve">implied question, is that if God is all powerful, why </w:t>
      </w:r>
      <w:r w:rsidR="00DA7EF3">
        <w:rPr>
          <w:rFonts w:ascii="Times New Roman" w:hAnsi="Times New Roman" w:cs="Times New Roman"/>
          <w:sz w:val="24"/>
          <w:szCs w:val="24"/>
        </w:rPr>
        <w:t>could he not have just saved mankind anyway?</w:t>
      </w:r>
    </w:p>
    <w:p w14:paraId="3EDE6A4B" w14:textId="1488B789" w:rsidR="002A560E" w:rsidRPr="00CB434F" w:rsidRDefault="00CA2409">
      <w:pPr>
        <w:rPr>
          <w:rFonts w:ascii="Times New Roman" w:hAnsi="Times New Roman" w:cs="Times New Roman"/>
          <w:sz w:val="24"/>
          <w:szCs w:val="24"/>
        </w:rPr>
      </w:pPr>
      <w:r>
        <w:rPr>
          <w:rFonts w:ascii="Times New Roman" w:hAnsi="Times New Roman" w:cs="Times New Roman"/>
          <w:sz w:val="24"/>
          <w:szCs w:val="24"/>
        </w:rPr>
        <w:t xml:space="preserve">These questions are typical of the </w:t>
      </w:r>
      <w:r w:rsidR="00CB434F">
        <w:rPr>
          <w:rFonts w:ascii="Times New Roman" w:hAnsi="Times New Roman" w:cs="Times New Roman"/>
          <w:sz w:val="24"/>
          <w:szCs w:val="24"/>
        </w:rPr>
        <w:t xml:space="preserve">Medieval theological debates of the time.  </w:t>
      </w:r>
      <w:r w:rsidR="00DD1243" w:rsidRPr="00CB434F">
        <w:rPr>
          <w:rFonts w:ascii="Times New Roman" w:hAnsi="Times New Roman" w:cs="Times New Roman"/>
          <w:sz w:val="24"/>
          <w:szCs w:val="24"/>
        </w:rPr>
        <w:t xml:space="preserve">Tanner notes in </w:t>
      </w:r>
      <w:r w:rsidR="007E3E0E" w:rsidRPr="00CB434F">
        <w:rPr>
          <w:rFonts w:ascii="Times New Roman" w:hAnsi="Times New Roman" w:cs="Times New Roman"/>
          <w:sz w:val="24"/>
          <w:szCs w:val="24"/>
        </w:rPr>
        <w:t>her Chapter on Jesus Christ</w:t>
      </w:r>
      <w:r w:rsidR="007E3E0E" w:rsidRPr="00CB434F">
        <w:rPr>
          <w:rStyle w:val="FootnoteReference"/>
          <w:rFonts w:ascii="Times New Roman" w:hAnsi="Times New Roman" w:cs="Times New Roman"/>
          <w:sz w:val="24"/>
          <w:szCs w:val="24"/>
        </w:rPr>
        <w:footnoteReference w:id="19"/>
      </w:r>
      <w:r w:rsidR="003B3D98" w:rsidRPr="00CB434F">
        <w:rPr>
          <w:rFonts w:ascii="Times New Roman" w:hAnsi="Times New Roman" w:cs="Times New Roman"/>
          <w:sz w:val="24"/>
          <w:szCs w:val="24"/>
        </w:rPr>
        <w:t xml:space="preserve"> that whereas the early Church had concentrated on the </w:t>
      </w:r>
      <w:r w:rsidR="00225B50" w:rsidRPr="00CB434F">
        <w:rPr>
          <w:rFonts w:ascii="Times New Roman" w:hAnsi="Times New Roman" w:cs="Times New Roman"/>
          <w:sz w:val="24"/>
          <w:szCs w:val="24"/>
        </w:rPr>
        <w:t>necessary</w:t>
      </w:r>
      <w:r w:rsidR="00551B2E" w:rsidRPr="00CB434F">
        <w:rPr>
          <w:rFonts w:ascii="Times New Roman" w:hAnsi="Times New Roman" w:cs="Times New Roman"/>
          <w:sz w:val="24"/>
          <w:szCs w:val="24"/>
        </w:rPr>
        <w:t xml:space="preserve"> form Christ needed to offer </w:t>
      </w:r>
      <w:r w:rsidR="002C3AF6" w:rsidRPr="00CB434F">
        <w:rPr>
          <w:rFonts w:ascii="Times New Roman" w:hAnsi="Times New Roman" w:cs="Times New Roman"/>
          <w:sz w:val="24"/>
          <w:szCs w:val="24"/>
        </w:rPr>
        <w:t>mankind salvation,</w:t>
      </w:r>
      <w:r w:rsidR="00551B2E" w:rsidRPr="00CB434F">
        <w:rPr>
          <w:rFonts w:ascii="Times New Roman" w:hAnsi="Times New Roman" w:cs="Times New Roman"/>
          <w:sz w:val="24"/>
          <w:szCs w:val="24"/>
        </w:rPr>
        <w:t xml:space="preserve"> in the Medieval Church the </w:t>
      </w:r>
      <w:r w:rsidR="002C3AF6" w:rsidRPr="00CB434F">
        <w:rPr>
          <w:rFonts w:ascii="Times New Roman" w:hAnsi="Times New Roman" w:cs="Times New Roman"/>
          <w:sz w:val="24"/>
          <w:szCs w:val="24"/>
        </w:rPr>
        <w:t xml:space="preserve">focus switched to the nature and manner of salvation as a theological </w:t>
      </w:r>
      <w:proofErr w:type="gramStart"/>
      <w:r w:rsidR="006D2691" w:rsidRPr="00CB434F">
        <w:rPr>
          <w:rFonts w:ascii="Times New Roman" w:hAnsi="Times New Roman" w:cs="Times New Roman"/>
          <w:sz w:val="24"/>
          <w:szCs w:val="24"/>
        </w:rPr>
        <w:t>topic in its own right</w:t>
      </w:r>
      <w:proofErr w:type="gramEnd"/>
      <w:r w:rsidR="006D2691" w:rsidRPr="00CB434F">
        <w:rPr>
          <w:rFonts w:ascii="Times New Roman" w:hAnsi="Times New Roman" w:cs="Times New Roman"/>
          <w:sz w:val="24"/>
          <w:szCs w:val="24"/>
        </w:rPr>
        <w:t>.</w:t>
      </w:r>
      <w:r w:rsidR="00446C8A" w:rsidRPr="00CB434F">
        <w:rPr>
          <w:rFonts w:ascii="Times New Roman" w:hAnsi="Times New Roman" w:cs="Times New Roman"/>
          <w:sz w:val="24"/>
          <w:szCs w:val="24"/>
        </w:rPr>
        <w:t xml:space="preserve"> Further</w:t>
      </w:r>
      <w:r w:rsidR="004561D6" w:rsidRPr="00CB434F">
        <w:rPr>
          <w:rFonts w:ascii="Times New Roman" w:hAnsi="Times New Roman" w:cs="Times New Roman"/>
          <w:sz w:val="24"/>
          <w:szCs w:val="24"/>
        </w:rPr>
        <w:t>,</w:t>
      </w:r>
      <w:r w:rsidR="00446C8A" w:rsidRPr="00CB434F">
        <w:rPr>
          <w:rFonts w:ascii="Times New Roman" w:hAnsi="Times New Roman" w:cs="Times New Roman"/>
          <w:sz w:val="24"/>
          <w:szCs w:val="24"/>
        </w:rPr>
        <w:t xml:space="preserve"> Hart</w:t>
      </w:r>
      <w:r w:rsidR="004561D6" w:rsidRPr="00CB434F">
        <w:rPr>
          <w:rStyle w:val="FootnoteReference"/>
          <w:rFonts w:ascii="Times New Roman" w:hAnsi="Times New Roman" w:cs="Times New Roman"/>
          <w:sz w:val="24"/>
          <w:szCs w:val="24"/>
        </w:rPr>
        <w:footnoteReference w:id="20"/>
      </w:r>
      <w:r w:rsidR="00446C8A" w:rsidRPr="00CB434F">
        <w:rPr>
          <w:rFonts w:ascii="Times New Roman" w:hAnsi="Times New Roman" w:cs="Times New Roman"/>
          <w:sz w:val="24"/>
          <w:szCs w:val="24"/>
        </w:rPr>
        <w:t xml:space="preserve"> notes </w:t>
      </w:r>
      <w:r w:rsidR="004561D6" w:rsidRPr="00CB434F">
        <w:rPr>
          <w:rFonts w:ascii="Times New Roman" w:hAnsi="Times New Roman" w:cs="Times New Roman"/>
          <w:sz w:val="24"/>
          <w:szCs w:val="24"/>
        </w:rPr>
        <w:t xml:space="preserve">that </w:t>
      </w:r>
      <w:r w:rsidR="0085766B" w:rsidRPr="00CB434F">
        <w:rPr>
          <w:rFonts w:ascii="Times New Roman" w:hAnsi="Times New Roman" w:cs="Times New Roman"/>
          <w:sz w:val="24"/>
          <w:szCs w:val="24"/>
        </w:rPr>
        <w:t xml:space="preserve">the discussion on redemption came to its most influential </w:t>
      </w:r>
      <w:r w:rsidR="00797F3F" w:rsidRPr="00CB434F">
        <w:rPr>
          <w:rFonts w:ascii="Times New Roman" w:hAnsi="Times New Roman" w:cs="Times New Roman"/>
          <w:sz w:val="24"/>
          <w:szCs w:val="24"/>
        </w:rPr>
        <w:t>and sophisticated form to date, within</w:t>
      </w:r>
      <w:r w:rsidR="00150F82" w:rsidRPr="00CB434F">
        <w:rPr>
          <w:rFonts w:ascii="Times New Roman" w:hAnsi="Times New Roman" w:cs="Times New Roman"/>
          <w:sz w:val="24"/>
          <w:szCs w:val="24"/>
        </w:rPr>
        <w:t xml:space="preserve"> Anselm’s work</w:t>
      </w:r>
      <w:r w:rsidR="001E24C7" w:rsidRPr="00CB434F">
        <w:rPr>
          <w:rFonts w:ascii="Times New Roman" w:hAnsi="Times New Roman" w:cs="Times New Roman"/>
          <w:sz w:val="24"/>
          <w:szCs w:val="24"/>
        </w:rPr>
        <w:t>, particularly in terms of his development of the idea of Christ’s death being made as a sacrifice for human sin.</w:t>
      </w:r>
    </w:p>
    <w:p w14:paraId="0BC5536F" w14:textId="00F0143B" w:rsidR="00E7691F" w:rsidRPr="00DE76F1" w:rsidRDefault="00E7691F">
      <w:pPr>
        <w:rPr>
          <w:rFonts w:ascii="Times New Roman" w:hAnsi="Times New Roman" w:cs="Times New Roman"/>
          <w:sz w:val="24"/>
          <w:szCs w:val="24"/>
        </w:rPr>
      </w:pPr>
      <w:r w:rsidRPr="00DE76F1">
        <w:rPr>
          <w:rFonts w:ascii="Times New Roman" w:hAnsi="Times New Roman" w:cs="Times New Roman"/>
          <w:sz w:val="24"/>
          <w:szCs w:val="24"/>
        </w:rPr>
        <w:t xml:space="preserve">In conclusion, </w:t>
      </w:r>
      <w:r w:rsidR="00117A03" w:rsidRPr="00DE76F1">
        <w:rPr>
          <w:rFonts w:ascii="Times New Roman" w:hAnsi="Times New Roman" w:cs="Times New Roman"/>
          <w:sz w:val="24"/>
          <w:szCs w:val="24"/>
        </w:rPr>
        <w:t>th</w:t>
      </w:r>
      <w:r w:rsidR="007C20BA">
        <w:rPr>
          <w:rFonts w:ascii="Times New Roman" w:hAnsi="Times New Roman" w:cs="Times New Roman"/>
          <w:sz w:val="24"/>
          <w:szCs w:val="24"/>
        </w:rPr>
        <w:t>is</w:t>
      </w:r>
      <w:r w:rsidR="00117A03" w:rsidRPr="00DE76F1">
        <w:rPr>
          <w:rFonts w:ascii="Times New Roman" w:hAnsi="Times New Roman" w:cs="Times New Roman"/>
          <w:sz w:val="24"/>
          <w:szCs w:val="24"/>
        </w:rPr>
        <w:t xml:space="preserve"> limited section from Anselm’s work </w:t>
      </w:r>
      <w:r w:rsidR="00B327DE">
        <w:rPr>
          <w:rFonts w:ascii="Times New Roman" w:hAnsi="Times New Roman" w:cs="Times New Roman"/>
          <w:sz w:val="24"/>
          <w:szCs w:val="24"/>
        </w:rPr>
        <w:t xml:space="preserve">informs our understanding of the Doctrine of the Trinity in several ways.  Firstly, </w:t>
      </w:r>
      <w:r w:rsidR="00117D40" w:rsidRPr="00DE76F1">
        <w:rPr>
          <w:rFonts w:ascii="Times New Roman" w:hAnsi="Times New Roman" w:cs="Times New Roman"/>
          <w:sz w:val="24"/>
          <w:szCs w:val="24"/>
        </w:rPr>
        <w:t xml:space="preserve">that the question of how, or in what form Jesus </w:t>
      </w:r>
      <w:r w:rsidR="007117B8">
        <w:rPr>
          <w:rFonts w:ascii="Times New Roman" w:hAnsi="Times New Roman" w:cs="Times New Roman"/>
          <w:sz w:val="24"/>
          <w:szCs w:val="24"/>
        </w:rPr>
        <w:t>facilitated</w:t>
      </w:r>
      <w:r w:rsidR="00117D40" w:rsidRPr="00DE76F1">
        <w:rPr>
          <w:rFonts w:ascii="Times New Roman" w:hAnsi="Times New Roman" w:cs="Times New Roman"/>
          <w:sz w:val="24"/>
          <w:szCs w:val="24"/>
        </w:rPr>
        <w:t xml:space="preserve"> </w:t>
      </w:r>
      <w:r w:rsidR="007C20BA">
        <w:rPr>
          <w:rFonts w:ascii="Times New Roman" w:hAnsi="Times New Roman" w:cs="Times New Roman"/>
          <w:sz w:val="24"/>
          <w:szCs w:val="24"/>
        </w:rPr>
        <w:t xml:space="preserve">the </w:t>
      </w:r>
      <w:r w:rsidR="00117D40" w:rsidRPr="00DE76F1">
        <w:rPr>
          <w:rFonts w:ascii="Times New Roman" w:hAnsi="Times New Roman" w:cs="Times New Roman"/>
          <w:sz w:val="24"/>
          <w:szCs w:val="24"/>
        </w:rPr>
        <w:t>redemption of mankin</w:t>
      </w:r>
      <w:r w:rsidR="00845B2F" w:rsidRPr="00DE76F1">
        <w:rPr>
          <w:rFonts w:ascii="Times New Roman" w:hAnsi="Times New Roman" w:cs="Times New Roman"/>
          <w:sz w:val="24"/>
          <w:szCs w:val="24"/>
        </w:rPr>
        <w:t>d was still a spirited matter of debate within Medieval times</w:t>
      </w:r>
      <w:r w:rsidR="00346C6D" w:rsidRPr="00DE76F1">
        <w:rPr>
          <w:rFonts w:ascii="Times New Roman" w:hAnsi="Times New Roman" w:cs="Times New Roman"/>
          <w:sz w:val="24"/>
          <w:szCs w:val="24"/>
        </w:rPr>
        <w:t xml:space="preserve">.  Secondly, </w:t>
      </w:r>
      <w:r w:rsidR="00237092" w:rsidRPr="00DE76F1">
        <w:rPr>
          <w:rFonts w:ascii="Times New Roman" w:hAnsi="Times New Roman" w:cs="Times New Roman"/>
          <w:sz w:val="24"/>
          <w:szCs w:val="24"/>
        </w:rPr>
        <w:t>Anselm</w:t>
      </w:r>
      <w:r w:rsidR="00AB625B" w:rsidRPr="00DE76F1">
        <w:rPr>
          <w:rFonts w:ascii="Times New Roman" w:hAnsi="Times New Roman" w:cs="Times New Roman"/>
          <w:sz w:val="24"/>
          <w:szCs w:val="24"/>
        </w:rPr>
        <w:t xml:space="preserve"> </w:t>
      </w:r>
      <w:r w:rsidR="00956FBB">
        <w:rPr>
          <w:rFonts w:ascii="Times New Roman" w:hAnsi="Times New Roman" w:cs="Times New Roman"/>
          <w:sz w:val="24"/>
          <w:szCs w:val="24"/>
        </w:rPr>
        <w:t xml:space="preserve">considered that </w:t>
      </w:r>
      <w:r w:rsidR="00194591">
        <w:rPr>
          <w:rFonts w:ascii="Times New Roman" w:hAnsi="Times New Roman" w:cs="Times New Roman"/>
          <w:sz w:val="24"/>
          <w:szCs w:val="24"/>
        </w:rPr>
        <w:t xml:space="preserve">any </w:t>
      </w:r>
      <w:r w:rsidR="00956FBB">
        <w:rPr>
          <w:rFonts w:ascii="Times New Roman" w:hAnsi="Times New Roman" w:cs="Times New Roman"/>
          <w:sz w:val="24"/>
          <w:szCs w:val="24"/>
        </w:rPr>
        <w:t xml:space="preserve">theological </w:t>
      </w:r>
      <w:r w:rsidR="00AB625B" w:rsidRPr="00DE76F1">
        <w:rPr>
          <w:rFonts w:ascii="Times New Roman" w:hAnsi="Times New Roman" w:cs="Times New Roman"/>
          <w:sz w:val="24"/>
          <w:szCs w:val="24"/>
        </w:rPr>
        <w:t xml:space="preserve">discussion </w:t>
      </w:r>
      <w:r w:rsidR="00956FBB">
        <w:rPr>
          <w:rFonts w:ascii="Times New Roman" w:hAnsi="Times New Roman" w:cs="Times New Roman"/>
          <w:sz w:val="24"/>
          <w:szCs w:val="24"/>
        </w:rPr>
        <w:t xml:space="preserve">must be </w:t>
      </w:r>
      <w:r w:rsidR="00FF38D8">
        <w:rPr>
          <w:rFonts w:ascii="Times New Roman" w:hAnsi="Times New Roman" w:cs="Times New Roman"/>
          <w:sz w:val="24"/>
          <w:szCs w:val="24"/>
        </w:rPr>
        <w:t xml:space="preserve">conducted only on the basis of </w:t>
      </w:r>
      <w:r w:rsidR="00F23BF5">
        <w:rPr>
          <w:rFonts w:ascii="Times New Roman" w:hAnsi="Times New Roman" w:cs="Times New Roman"/>
          <w:sz w:val="24"/>
          <w:szCs w:val="24"/>
        </w:rPr>
        <w:t>pre-existing faith</w:t>
      </w:r>
      <w:r w:rsidR="004320F5" w:rsidRPr="00DE76F1">
        <w:rPr>
          <w:rFonts w:ascii="Times New Roman" w:hAnsi="Times New Roman" w:cs="Times New Roman"/>
          <w:sz w:val="24"/>
          <w:szCs w:val="24"/>
        </w:rPr>
        <w:t xml:space="preserve">, with that </w:t>
      </w:r>
      <w:proofErr w:type="gramStart"/>
      <w:r w:rsidR="004320F5" w:rsidRPr="00DE76F1">
        <w:rPr>
          <w:rFonts w:ascii="Times New Roman" w:hAnsi="Times New Roman" w:cs="Times New Roman"/>
          <w:sz w:val="24"/>
          <w:szCs w:val="24"/>
        </w:rPr>
        <w:t>being</w:t>
      </w:r>
      <w:r w:rsidR="007C20BA">
        <w:rPr>
          <w:rFonts w:ascii="Times New Roman" w:hAnsi="Times New Roman" w:cs="Times New Roman"/>
          <w:sz w:val="24"/>
          <w:szCs w:val="24"/>
        </w:rPr>
        <w:t>;</w:t>
      </w:r>
      <w:proofErr w:type="gramEnd"/>
      <w:r w:rsidR="004320F5" w:rsidRPr="00DE76F1">
        <w:rPr>
          <w:rFonts w:ascii="Times New Roman" w:hAnsi="Times New Roman" w:cs="Times New Roman"/>
          <w:sz w:val="24"/>
          <w:szCs w:val="24"/>
        </w:rPr>
        <w:t xml:space="preserve"> </w:t>
      </w:r>
      <w:r w:rsidR="0078172B" w:rsidRPr="00DE76F1">
        <w:rPr>
          <w:rFonts w:ascii="Times New Roman" w:hAnsi="Times New Roman" w:cs="Times New Roman"/>
          <w:sz w:val="24"/>
          <w:szCs w:val="24"/>
        </w:rPr>
        <w:t xml:space="preserve">in his </w:t>
      </w:r>
      <w:r w:rsidR="007C20BA">
        <w:rPr>
          <w:rFonts w:ascii="Times New Roman" w:hAnsi="Times New Roman" w:cs="Times New Roman"/>
          <w:sz w:val="24"/>
          <w:szCs w:val="24"/>
        </w:rPr>
        <w:t>view</w:t>
      </w:r>
      <w:r w:rsidR="0078172B" w:rsidRPr="00DE76F1">
        <w:rPr>
          <w:rFonts w:ascii="Times New Roman" w:hAnsi="Times New Roman" w:cs="Times New Roman"/>
          <w:sz w:val="24"/>
          <w:szCs w:val="24"/>
        </w:rPr>
        <w:t xml:space="preserve">, the </w:t>
      </w:r>
      <w:r w:rsidR="007C20BA">
        <w:rPr>
          <w:rFonts w:ascii="Times New Roman" w:hAnsi="Times New Roman" w:cs="Times New Roman"/>
          <w:sz w:val="24"/>
          <w:szCs w:val="24"/>
        </w:rPr>
        <w:t>only</w:t>
      </w:r>
      <w:r w:rsidR="0078172B" w:rsidRPr="00DE76F1">
        <w:rPr>
          <w:rFonts w:ascii="Times New Roman" w:hAnsi="Times New Roman" w:cs="Times New Roman"/>
          <w:sz w:val="24"/>
          <w:szCs w:val="24"/>
        </w:rPr>
        <w:t xml:space="preserve"> </w:t>
      </w:r>
      <w:r w:rsidR="007C20BA">
        <w:rPr>
          <w:rFonts w:ascii="Times New Roman" w:hAnsi="Times New Roman" w:cs="Times New Roman"/>
          <w:sz w:val="24"/>
          <w:szCs w:val="24"/>
        </w:rPr>
        <w:t>possible basis for an examination of theology.</w:t>
      </w:r>
      <w:r w:rsidR="00897439">
        <w:rPr>
          <w:rFonts w:ascii="Times New Roman" w:hAnsi="Times New Roman" w:cs="Times New Roman"/>
          <w:sz w:val="24"/>
          <w:szCs w:val="24"/>
        </w:rPr>
        <w:t xml:space="preserve"> </w:t>
      </w:r>
      <w:r w:rsidR="00ED544D">
        <w:rPr>
          <w:rFonts w:ascii="Times New Roman" w:hAnsi="Times New Roman" w:cs="Times New Roman"/>
          <w:sz w:val="24"/>
          <w:szCs w:val="24"/>
        </w:rPr>
        <w:t xml:space="preserve">Thirdly, that </w:t>
      </w:r>
      <w:r w:rsidR="00761296">
        <w:rPr>
          <w:rFonts w:ascii="Times New Roman" w:hAnsi="Times New Roman" w:cs="Times New Roman"/>
          <w:sz w:val="24"/>
          <w:szCs w:val="24"/>
        </w:rPr>
        <w:t xml:space="preserve">Anselm planned to answer the outstanding questions of the anthropology, the form, and the rationale for Jesus’ </w:t>
      </w:r>
      <w:r w:rsidR="003B382B">
        <w:rPr>
          <w:rFonts w:ascii="Times New Roman" w:hAnsi="Times New Roman" w:cs="Times New Roman"/>
          <w:sz w:val="24"/>
          <w:szCs w:val="24"/>
        </w:rPr>
        <w:t>I</w:t>
      </w:r>
      <w:r w:rsidR="00761296">
        <w:rPr>
          <w:rFonts w:ascii="Times New Roman" w:hAnsi="Times New Roman" w:cs="Times New Roman"/>
          <w:sz w:val="24"/>
          <w:szCs w:val="24"/>
        </w:rPr>
        <w:t>ncarnation</w:t>
      </w:r>
      <w:r w:rsidR="003B382B">
        <w:rPr>
          <w:rFonts w:ascii="Times New Roman" w:hAnsi="Times New Roman" w:cs="Times New Roman"/>
          <w:sz w:val="24"/>
          <w:szCs w:val="24"/>
        </w:rPr>
        <w:t xml:space="preserve">; through which he restored humankind’s relationship with </w:t>
      </w:r>
      <w:proofErr w:type="gramStart"/>
      <w:r w:rsidR="003B382B">
        <w:rPr>
          <w:rFonts w:ascii="Times New Roman" w:hAnsi="Times New Roman" w:cs="Times New Roman"/>
          <w:sz w:val="24"/>
          <w:szCs w:val="24"/>
        </w:rPr>
        <w:t>God, and</w:t>
      </w:r>
      <w:proofErr w:type="gramEnd"/>
      <w:r w:rsidR="003B382B">
        <w:rPr>
          <w:rFonts w:ascii="Times New Roman" w:hAnsi="Times New Roman" w:cs="Times New Roman"/>
          <w:sz w:val="24"/>
          <w:szCs w:val="24"/>
        </w:rPr>
        <w:t xml:space="preserve"> </w:t>
      </w:r>
      <w:r w:rsidR="00212890">
        <w:rPr>
          <w:rFonts w:ascii="Times New Roman" w:hAnsi="Times New Roman" w:cs="Times New Roman"/>
          <w:sz w:val="24"/>
          <w:szCs w:val="24"/>
        </w:rPr>
        <w:t xml:space="preserve">restored us to eternal life.  Fourthly, that Anselm seems to accept that the current </w:t>
      </w:r>
      <w:r w:rsidR="00380093">
        <w:rPr>
          <w:rFonts w:ascii="Times New Roman" w:hAnsi="Times New Roman" w:cs="Times New Roman"/>
          <w:sz w:val="24"/>
          <w:szCs w:val="24"/>
        </w:rPr>
        <w:t xml:space="preserve">(Chalcedonian) Creed recited amongst </w:t>
      </w:r>
      <w:r w:rsidR="00380093">
        <w:rPr>
          <w:rFonts w:ascii="Times New Roman" w:hAnsi="Times New Roman" w:cs="Times New Roman"/>
          <w:sz w:val="24"/>
          <w:szCs w:val="24"/>
        </w:rPr>
        <w:lastRenderedPageBreak/>
        <w:t xml:space="preserve">believers, was perhaps insufficient to </w:t>
      </w:r>
      <w:r w:rsidR="00E57649">
        <w:rPr>
          <w:rFonts w:ascii="Times New Roman" w:hAnsi="Times New Roman" w:cs="Times New Roman"/>
          <w:sz w:val="24"/>
          <w:szCs w:val="24"/>
        </w:rPr>
        <w:t xml:space="preserve">clarify the question of the Incarnation of Christ, and as such he would conduct an </w:t>
      </w:r>
      <w:proofErr w:type="gramStart"/>
      <w:r w:rsidR="00E57649">
        <w:rPr>
          <w:rFonts w:ascii="Times New Roman" w:hAnsi="Times New Roman" w:cs="Times New Roman"/>
          <w:sz w:val="24"/>
          <w:szCs w:val="24"/>
        </w:rPr>
        <w:t>in depth</w:t>
      </w:r>
      <w:proofErr w:type="gramEnd"/>
      <w:r w:rsidR="00E57649">
        <w:rPr>
          <w:rFonts w:ascii="Times New Roman" w:hAnsi="Times New Roman" w:cs="Times New Roman"/>
          <w:sz w:val="24"/>
          <w:szCs w:val="24"/>
        </w:rPr>
        <w:t xml:space="preserve"> examination of the issue, to provide further understanding.  </w:t>
      </w:r>
    </w:p>
    <w:p w14:paraId="0B755D74" w14:textId="77777777" w:rsidR="00B10ED8" w:rsidRPr="00F51C91" w:rsidRDefault="00B10ED8">
      <w:pPr>
        <w:rPr>
          <w:rFonts w:ascii="Times New Roman" w:hAnsi="Times New Roman" w:cs="Times New Roman"/>
          <w:color w:val="70AD47" w:themeColor="accent6"/>
          <w:sz w:val="24"/>
          <w:szCs w:val="24"/>
        </w:rPr>
      </w:pPr>
    </w:p>
    <w:p w14:paraId="125546DF" w14:textId="5E62DEE9" w:rsidR="00B5160A" w:rsidRPr="00F51C91" w:rsidRDefault="001A34D4">
      <w:pPr>
        <w:rPr>
          <w:rFonts w:ascii="Times New Roman" w:hAnsi="Times New Roman" w:cs="Times New Roman"/>
          <w:color w:val="70AD47" w:themeColor="accent6"/>
          <w:sz w:val="24"/>
          <w:szCs w:val="24"/>
        </w:rPr>
      </w:pPr>
      <w:r w:rsidRPr="00F51C91">
        <w:rPr>
          <w:rFonts w:ascii="Times New Roman" w:hAnsi="Times New Roman" w:cs="Times New Roman"/>
          <w:color w:val="70AD47" w:themeColor="accent6"/>
          <w:sz w:val="24"/>
          <w:szCs w:val="24"/>
        </w:rPr>
        <w:t xml:space="preserve"> </w:t>
      </w:r>
    </w:p>
    <w:p w14:paraId="365F497B" w14:textId="7873214C" w:rsidR="000A2202" w:rsidRPr="00537867" w:rsidRDefault="004D7E8E">
      <w:pPr>
        <w:rPr>
          <w:rFonts w:ascii="Times New Roman" w:hAnsi="Times New Roman" w:cs="Times New Roman"/>
          <w:b/>
          <w:bCs/>
          <w:sz w:val="28"/>
          <w:szCs w:val="28"/>
        </w:rPr>
      </w:pPr>
      <w:r w:rsidRPr="00537867">
        <w:rPr>
          <w:rFonts w:ascii="Times New Roman" w:hAnsi="Times New Roman" w:cs="Times New Roman"/>
          <w:b/>
          <w:bCs/>
          <w:sz w:val="28"/>
          <w:szCs w:val="28"/>
        </w:rPr>
        <w:t>Bibliography</w:t>
      </w:r>
    </w:p>
    <w:p w14:paraId="05145795" w14:textId="65D285EA" w:rsidR="009E5E5D" w:rsidRPr="00537867" w:rsidRDefault="009E5E5D" w:rsidP="004D7E8E">
      <w:pPr>
        <w:autoSpaceDE w:val="0"/>
        <w:autoSpaceDN w:val="0"/>
        <w:adjustRightInd w:val="0"/>
        <w:spacing w:after="0" w:line="240" w:lineRule="auto"/>
        <w:rPr>
          <w:rFonts w:ascii="Times New Roman" w:hAnsi="Times New Roman" w:cs="Times New Roman"/>
          <w:b/>
          <w:bCs/>
          <w:sz w:val="24"/>
          <w:szCs w:val="24"/>
        </w:rPr>
      </w:pPr>
      <w:r w:rsidRPr="00537867">
        <w:rPr>
          <w:rFonts w:ascii="Times New Roman" w:hAnsi="Times New Roman" w:cs="Times New Roman"/>
          <w:b/>
          <w:bCs/>
          <w:sz w:val="24"/>
          <w:szCs w:val="24"/>
        </w:rPr>
        <w:t>Primary Sources</w:t>
      </w:r>
    </w:p>
    <w:p w14:paraId="534B4FAC" w14:textId="5DFA408A" w:rsidR="00E63842" w:rsidRDefault="00E63842" w:rsidP="000D077E">
      <w:pPr>
        <w:autoSpaceDE w:val="0"/>
        <w:autoSpaceDN w:val="0"/>
        <w:adjustRightInd w:val="0"/>
        <w:spacing w:after="0" w:line="240" w:lineRule="auto"/>
        <w:rPr>
          <w:rFonts w:ascii="Times New Roman" w:hAnsi="Times New Roman" w:cs="Times New Roman"/>
          <w:sz w:val="24"/>
          <w:szCs w:val="24"/>
          <w:lang w:val="en-US"/>
        </w:rPr>
      </w:pPr>
      <w:r w:rsidRPr="008C01FF">
        <w:rPr>
          <w:rFonts w:ascii="Times New Roman" w:hAnsi="Times New Roman" w:cs="Times New Roman"/>
          <w:noProof/>
          <w:sz w:val="24"/>
          <w:szCs w:val="24"/>
        </w:rPr>
        <w:t xml:space="preserve">Anselm. </w:t>
      </w:r>
      <w:r w:rsidRPr="008C01FF">
        <w:rPr>
          <w:rFonts w:ascii="Times New Roman" w:hAnsi="Times New Roman" w:cs="Times New Roman"/>
          <w:i/>
          <w:noProof/>
          <w:sz w:val="24"/>
          <w:szCs w:val="24"/>
        </w:rPr>
        <w:t>Cur Deus Homo</w:t>
      </w:r>
      <w:r w:rsidRPr="008C01FF">
        <w:rPr>
          <w:rFonts w:ascii="Times New Roman" w:hAnsi="Times New Roman" w:cs="Times New Roman"/>
          <w:noProof/>
          <w:sz w:val="24"/>
          <w:szCs w:val="24"/>
        </w:rPr>
        <w:t xml:space="preserve"> (</w:t>
      </w:r>
      <w:r>
        <w:rPr>
          <w:rFonts w:ascii="Times New Roman" w:hAnsi="Times New Roman" w:cs="Times New Roman"/>
          <w:noProof/>
          <w:sz w:val="24"/>
          <w:szCs w:val="24"/>
        </w:rPr>
        <w:t xml:space="preserve">Oxford:  </w:t>
      </w:r>
      <w:r w:rsidRPr="008C01FF">
        <w:rPr>
          <w:rFonts w:ascii="Times New Roman" w:hAnsi="Times New Roman" w:cs="Times New Roman"/>
          <w:noProof/>
          <w:sz w:val="24"/>
          <w:szCs w:val="24"/>
        </w:rPr>
        <w:t>Oxford World Classics</w:t>
      </w:r>
      <w:r>
        <w:rPr>
          <w:rFonts w:ascii="Times New Roman" w:hAnsi="Times New Roman" w:cs="Times New Roman"/>
          <w:noProof/>
          <w:sz w:val="24"/>
          <w:szCs w:val="24"/>
        </w:rPr>
        <w:t>, 2008</w:t>
      </w:r>
      <w:r w:rsidRPr="008C01FF">
        <w:rPr>
          <w:rFonts w:ascii="Times New Roman" w:hAnsi="Times New Roman" w:cs="Times New Roman"/>
          <w:noProof/>
          <w:sz w:val="24"/>
          <w:szCs w:val="24"/>
        </w:rPr>
        <w:t>).</w:t>
      </w:r>
      <w:r w:rsidRPr="008C01FF">
        <w:rPr>
          <w:rFonts w:ascii="Times New Roman" w:hAnsi="Times New Roman" w:cs="Times New Roman"/>
          <w:sz w:val="24"/>
          <w:szCs w:val="24"/>
        </w:rPr>
        <w:t xml:space="preserve"> </w:t>
      </w:r>
    </w:p>
    <w:p w14:paraId="562C0619" w14:textId="07794B52" w:rsidR="00BA592B" w:rsidRDefault="00BA592B" w:rsidP="000D077E">
      <w:pPr>
        <w:autoSpaceDE w:val="0"/>
        <w:autoSpaceDN w:val="0"/>
        <w:adjustRightInd w:val="0"/>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Anselm.</w:t>
      </w:r>
      <w:r w:rsidR="003C04EC">
        <w:rPr>
          <w:rFonts w:ascii="Times New Roman" w:hAnsi="Times New Roman" w:cs="Times New Roman"/>
          <w:sz w:val="24"/>
          <w:szCs w:val="24"/>
          <w:lang w:val="en-US"/>
        </w:rPr>
        <w:t xml:space="preserve"> </w:t>
      </w:r>
      <w:r w:rsidR="003C04EC" w:rsidRPr="003C04EC">
        <w:rPr>
          <w:rFonts w:ascii="Times New Roman" w:hAnsi="Times New Roman" w:cs="Times New Roman"/>
          <w:i/>
          <w:iCs/>
          <w:sz w:val="24"/>
          <w:szCs w:val="24"/>
          <w:lang w:val="en-US"/>
        </w:rPr>
        <w:t>The Major Works</w:t>
      </w:r>
      <w:r w:rsidR="003C04EC">
        <w:rPr>
          <w:rFonts w:ascii="Times New Roman" w:hAnsi="Times New Roman" w:cs="Times New Roman"/>
          <w:sz w:val="24"/>
          <w:szCs w:val="24"/>
          <w:lang w:val="en-US"/>
        </w:rPr>
        <w:t xml:space="preserve">, </w:t>
      </w:r>
      <w:r w:rsidR="00653177">
        <w:rPr>
          <w:rFonts w:ascii="Times New Roman" w:hAnsi="Times New Roman" w:cs="Times New Roman"/>
          <w:sz w:val="24"/>
          <w:szCs w:val="24"/>
          <w:lang w:val="en-US"/>
        </w:rPr>
        <w:t xml:space="preserve">including </w:t>
      </w:r>
      <w:proofErr w:type="spellStart"/>
      <w:r w:rsidR="00653177">
        <w:rPr>
          <w:rFonts w:ascii="Times New Roman" w:hAnsi="Times New Roman" w:cs="Times New Roman"/>
          <w:sz w:val="24"/>
          <w:szCs w:val="24"/>
          <w:lang w:val="en-US"/>
        </w:rPr>
        <w:t>Monologion</w:t>
      </w:r>
      <w:proofErr w:type="spellEnd"/>
      <w:r w:rsidR="00653177">
        <w:rPr>
          <w:rFonts w:ascii="Times New Roman" w:hAnsi="Times New Roman" w:cs="Times New Roman"/>
          <w:sz w:val="24"/>
          <w:szCs w:val="24"/>
          <w:lang w:val="en-US"/>
        </w:rPr>
        <w:t xml:space="preserve">, </w:t>
      </w:r>
      <w:proofErr w:type="spellStart"/>
      <w:r w:rsidR="00653177">
        <w:rPr>
          <w:rFonts w:ascii="Times New Roman" w:hAnsi="Times New Roman" w:cs="Times New Roman"/>
          <w:sz w:val="24"/>
          <w:szCs w:val="24"/>
          <w:lang w:val="en-US"/>
        </w:rPr>
        <w:t>Proslogion</w:t>
      </w:r>
      <w:proofErr w:type="spellEnd"/>
      <w:r w:rsidR="00653177">
        <w:rPr>
          <w:rFonts w:ascii="Times New Roman" w:hAnsi="Times New Roman" w:cs="Times New Roman"/>
          <w:sz w:val="24"/>
          <w:szCs w:val="24"/>
          <w:lang w:val="en-US"/>
        </w:rPr>
        <w:t>, and Why God became Man.</w:t>
      </w:r>
      <w:r w:rsidR="007E14D4">
        <w:rPr>
          <w:rFonts w:ascii="Times New Roman" w:hAnsi="Times New Roman" w:cs="Times New Roman"/>
          <w:sz w:val="24"/>
          <w:szCs w:val="24"/>
          <w:lang w:val="en-US"/>
        </w:rPr>
        <w:t xml:space="preserve"> </w:t>
      </w:r>
      <w:bookmarkStart w:id="9" w:name="_Hlk141121689"/>
      <w:r w:rsidR="007E14D4">
        <w:rPr>
          <w:rFonts w:ascii="Times New Roman" w:hAnsi="Times New Roman" w:cs="Times New Roman"/>
          <w:sz w:val="24"/>
          <w:szCs w:val="24"/>
          <w:lang w:val="en-US"/>
        </w:rPr>
        <w:t>Ed</w:t>
      </w:r>
      <w:r w:rsidR="00C931E1">
        <w:rPr>
          <w:rFonts w:ascii="Times New Roman" w:hAnsi="Times New Roman" w:cs="Times New Roman"/>
          <w:sz w:val="24"/>
          <w:szCs w:val="24"/>
          <w:lang w:val="en-US"/>
        </w:rPr>
        <w:t>. Davis B</w:t>
      </w:r>
      <w:r w:rsidR="00FD5B76">
        <w:rPr>
          <w:rFonts w:ascii="Times New Roman" w:hAnsi="Times New Roman" w:cs="Times New Roman"/>
          <w:sz w:val="24"/>
          <w:szCs w:val="24"/>
          <w:lang w:val="en-US"/>
        </w:rPr>
        <w:t xml:space="preserve"> &amp; Evans GR. </w:t>
      </w:r>
      <w:r w:rsidR="006D5DFE">
        <w:rPr>
          <w:rFonts w:ascii="Times New Roman" w:hAnsi="Times New Roman" w:cs="Times New Roman"/>
          <w:sz w:val="24"/>
          <w:szCs w:val="24"/>
          <w:lang w:val="en-US"/>
        </w:rPr>
        <w:t>(</w:t>
      </w:r>
      <w:r w:rsidR="008F4112">
        <w:rPr>
          <w:rFonts w:ascii="Times New Roman" w:hAnsi="Times New Roman" w:cs="Times New Roman"/>
          <w:sz w:val="24"/>
          <w:szCs w:val="24"/>
          <w:lang w:val="en-US"/>
        </w:rPr>
        <w:t>Oxford</w:t>
      </w:r>
      <w:r w:rsidR="003E289D">
        <w:rPr>
          <w:rFonts w:ascii="Times New Roman" w:hAnsi="Times New Roman" w:cs="Times New Roman"/>
          <w:sz w:val="24"/>
          <w:szCs w:val="24"/>
          <w:lang w:val="en-US"/>
        </w:rPr>
        <w:t xml:space="preserve">: Oxford University Press, </w:t>
      </w:r>
      <w:r w:rsidR="008F4112">
        <w:rPr>
          <w:rFonts w:ascii="Times New Roman" w:hAnsi="Times New Roman" w:cs="Times New Roman"/>
          <w:sz w:val="24"/>
          <w:szCs w:val="24"/>
          <w:lang w:val="en-US"/>
        </w:rPr>
        <w:t>2008).</w:t>
      </w:r>
      <w:bookmarkEnd w:id="9"/>
    </w:p>
    <w:p w14:paraId="2580BA67" w14:textId="77777777" w:rsidR="00F2688A" w:rsidRDefault="00F2688A" w:rsidP="00F2688A">
      <w:pPr>
        <w:rPr>
          <w:rFonts w:ascii="Times New Roman" w:hAnsi="Times New Roman" w:cs="Times New Roman"/>
          <w:kern w:val="2"/>
          <w:sz w:val="24"/>
          <w:szCs w:val="24"/>
          <w14:ligatures w14:val="standardContextual"/>
        </w:rPr>
      </w:pPr>
      <w:r w:rsidRPr="00F2688A">
        <w:rPr>
          <w:rFonts w:ascii="Times New Roman" w:hAnsi="Times New Roman" w:cs="Times New Roman"/>
          <w:i/>
          <w:iCs/>
          <w:kern w:val="2"/>
          <w:sz w:val="24"/>
          <w:szCs w:val="24"/>
          <w14:ligatures w14:val="standardContextual"/>
        </w:rPr>
        <w:t>The New Oxford Annotated Bible with the Apocrypha</w:t>
      </w:r>
      <w:r w:rsidRPr="00F2688A">
        <w:rPr>
          <w:rFonts w:ascii="Times New Roman" w:hAnsi="Times New Roman" w:cs="Times New Roman"/>
          <w:kern w:val="2"/>
          <w:sz w:val="24"/>
          <w:szCs w:val="24"/>
          <w14:ligatures w14:val="standardContextual"/>
        </w:rPr>
        <w:t>, New Revised Standard Version, (New York: Oxford University Press, 1991).</w:t>
      </w:r>
    </w:p>
    <w:p w14:paraId="28F6EDCA" w14:textId="77777777" w:rsidR="009E5E5D" w:rsidRPr="00B0058A" w:rsidRDefault="009E5E5D" w:rsidP="004D7E8E">
      <w:pPr>
        <w:autoSpaceDE w:val="0"/>
        <w:autoSpaceDN w:val="0"/>
        <w:adjustRightInd w:val="0"/>
        <w:spacing w:after="0" w:line="240" w:lineRule="auto"/>
        <w:rPr>
          <w:rFonts w:ascii="Times New Roman" w:hAnsi="Times New Roman" w:cs="Times New Roman"/>
          <w:sz w:val="24"/>
          <w:szCs w:val="24"/>
        </w:rPr>
      </w:pPr>
    </w:p>
    <w:p w14:paraId="1B06B054" w14:textId="77777777" w:rsidR="008811B8" w:rsidRPr="00537867" w:rsidRDefault="009E5E5D" w:rsidP="004D7E8E">
      <w:pPr>
        <w:autoSpaceDE w:val="0"/>
        <w:autoSpaceDN w:val="0"/>
        <w:adjustRightInd w:val="0"/>
        <w:spacing w:after="0" w:line="240" w:lineRule="auto"/>
        <w:rPr>
          <w:rFonts w:ascii="Times New Roman" w:hAnsi="Times New Roman" w:cs="Times New Roman"/>
          <w:b/>
          <w:bCs/>
          <w:sz w:val="24"/>
          <w:szCs w:val="24"/>
        </w:rPr>
      </w:pPr>
      <w:r w:rsidRPr="00537867">
        <w:rPr>
          <w:rFonts w:ascii="Times New Roman" w:hAnsi="Times New Roman" w:cs="Times New Roman"/>
          <w:b/>
          <w:bCs/>
          <w:sz w:val="24"/>
          <w:szCs w:val="24"/>
        </w:rPr>
        <w:t>Secondary Sources</w:t>
      </w:r>
    </w:p>
    <w:p w14:paraId="7220CC17" w14:textId="720109A1" w:rsidR="00AA6E96" w:rsidRDefault="00AA6E96" w:rsidP="00AA6E96">
      <w:pPr>
        <w:autoSpaceDE w:val="0"/>
        <w:autoSpaceDN w:val="0"/>
        <w:adjustRightInd w:val="0"/>
        <w:spacing w:after="0" w:line="240" w:lineRule="auto"/>
        <w:rPr>
          <w:rFonts w:ascii="Times New Roman" w:hAnsi="Times New Roman" w:cs="Times New Roman"/>
          <w:sz w:val="24"/>
          <w:szCs w:val="24"/>
        </w:rPr>
      </w:pPr>
      <w:r w:rsidRPr="0031424C">
        <w:rPr>
          <w:rFonts w:ascii="Times New Roman" w:hAnsi="Times New Roman" w:cs="Times New Roman"/>
          <w:sz w:val="24"/>
          <w:szCs w:val="24"/>
        </w:rPr>
        <w:t xml:space="preserve">Brown C, </w:t>
      </w:r>
      <w:proofErr w:type="gramStart"/>
      <w:r w:rsidRPr="0031424C">
        <w:rPr>
          <w:rFonts w:ascii="Times New Roman" w:hAnsi="Times New Roman" w:cs="Times New Roman"/>
          <w:i/>
          <w:iCs/>
          <w:sz w:val="24"/>
          <w:szCs w:val="24"/>
        </w:rPr>
        <w:t>Philosophy</w:t>
      </w:r>
      <w:proofErr w:type="gramEnd"/>
      <w:r w:rsidRPr="0031424C">
        <w:rPr>
          <w:rFonts w:ascii="Times New Roman" w:hAnsi="Times New Roman" w:cs="Times New Roman"/>
          <w:i/>
          <w:iCs/>
          <w:sz w:val="24"/>
          <w:szCs w:val="24"/>
        </w:rPr>
        <w:t xml:space="preserve"> and the Christian Faith:  An introduction to the main thinkers and schools of thought from the </w:t>
      </w:r>
      <w:r w:rsidR="00B25D3F">
        <w:rPr>
          <w:rFonts w:ascii="Times New Roman" w:hAnsi="Times New Roman" w:cs="Times New Roman"/>
          <w:i/>
          <w:iCs/>
          <w:sz w:val="24"/>
          <w:szCs w:val="24"/>
        </w:rPr>
        <w:t>M</w:t>
      </w:r>
      <w:r w:rsidRPr="0031424C">
        <w:rPr>
          <w:rFonts w:ascii="Times New Roman" w:hAnsi="Times New Roman" w:cs="Times New Roman"/>
          <w:i/>
          <w:iCs/>
          <w:sz w:val="24"/>
          <w:szCs w:val="24"/>
        </w:rPr>
        <w:t xml:space="preserve">iddle </w:t>
      </w:r>
      <w:r w:rsidR="00B25D3F">
        <w:rPr>
          <w:rFonts w:ascii="Times New Roman" w:hAnsi="Times New Roman" w:cs="Times New Roman"/>
          <w:i/>
          <w:iCs/>
          <w:sz w:val="24"/>
          <w:szCs w:val="24"/>
        </w:rPr>
        <w:t>A</w:t>
      </w:r>
      <w:r w:rsidRPr="0031424C">
        <w:rPr>
          <w:rFonts w:ascii="Times New Roman" w:hAnsi="Times New Roman" w:cs="Times New Roman"/>
          <w:i/>
          <w:iCs/>
          <w:sz w:val="24"/>
          <w:szCs w:val="24"/>
        </w:rPr>
        <w:t xml:space="preserve">ges to the present day. </w:t>
      </w:r>
      <w:r w:rsidRPr="0031424C">
        <w:rPr>
          <w:rFonts w:ascii="Times New Roman" w:hAnsi="Times New Roman" w:cs="Times New Roman"/>
          <w:sz w:val="24"/>
          <w:szCs w:val="24"/>
        </w:rPr>
        <w:t>(London:  Inter-Varsity Press. 1974).</w:t>
      </w:r>
    </w:p>
    <w:p w14:paraId="63B2604A" w14:textId="06D75C55" w:rsidR="004D7E8E" w:rsidRPr="00B0058A" w:rsidRDefault="004D7E8E" w:rsidP="004D7E8E">
      <w:pPr>
        <w:autoSpaceDE w:val="0"/>
        <w:autoSpaceDN w:val="0"/>
        <w:adjustRightInd w:val="0"/>
        <w:spacing w:after="0" w:line="240" w:lineRule="auto"/>
        <w:rPr>
          <w:rFonts w:ascii="Times New Roman" w:hAnsi="Times New Roman" w:cs="Times New Roman"/>
          <w:sz w:val="24"/>
          <w:szCs w:val="24"/>
        </w:rPr>
      </w:pPr>
      <w:r w:rsidRPr="00B0058A">
        <w:rPr>
          <w:rFonts w:ascii="Times New Roman" w:hAnsi="Times New Roman" w:cs="Times New Roman"/>
          <w:sz w:val="24"/>
          <w:szCs w:val="24"/>
        </w:rPr>
        <w:t>Visser</w:t>
      </w:r>
      <w:r w:rsidR="008811B8">
        <w:rPr>
          <w:rFonts w:ascii="Times New Roman" w:hAnsi="Times New Roman" w:cs="Times New Roman"/>
          <w:sz w:val="24"/>
          <w:szCs w:val="24"/>
        </w:rPr>
        <w:t xml:space="preserve"> S,</w:t>
      </w:r>
      <w:r w:rsidRPr="00B0058A">
        <w:rPr>
          <w:rFonts w:ascii="Times New Roman" w:hAnsi="Times New Roman" w:cs="Times New Roman"/>
          <w:sz w:val="24"/>
          <w:szCs w:val="24"/>
        </w:rPr>
        <w:t xml:space="preserve"> </w:t>
      </w:r>
      <w:r w:rsidR="008811B8">
        <w:rPr>
          <w:rFonts w:ascii="Times New Roman" w:hAnsi="Times New Roman" w:cs="Times New Roman"/>
          <w:sz w:val="24"/>
          <w:szCs w:val="24"/>
        </w:rPr>
        <w:t xml:space="preserve">&amp; Williams T. </w:t>
      </w:r>
      <w:r w:rsidR="002128CD" w:rsidRPr="008811B8">
        <w:rPr>
          <w:rFonts w:ascii="Times New Roman" w:hAnsi="Times New Roman" w:cs="Times New Roman"/>
          <w:i/>
          <w:iCs/>
          <w:sz w:val="24"/>
          <w:szCs w:val="24"/>
        </w:rPr>
        <w:t>Anselm</w:t>
      </w:r>
      <w:r w:rsidR="002128CD" w:rsidRPr="00B0058A">
        <w:rPr>
          <w:rFonts w:ascii="Times New Roman" w:hAnsi="Times New Roman" w:cs="Times New Roman"/>
          <w:sz w:val="24"/>
          <w:szCs w:val="24"/>
        </w:rPr>
        <w:t xml:space="preserve"> </w:t>
      </w:r>
      <w:r w:rsidR="008811B8">
        <w:rPr>
          <w:rFonts w:ascii="Times New Roman" w:hAnsi="Times New Roman" w:cs="Times New Roman"/>
          <w:sz w:val="24"/>
          <w:szCs w:val="24"/>
        </w:rPr>
        <w:t xml:space="preserve">(London:  </w:t>
      </w:r>
      <w:r w:rsidRPr="00B0058A">
        <w:rPr>
          <w:rFonts w:ascii="Times New Roman" w:hAnsi="Times New Roman" w:cs="Times New Roman"/>
          <w:sz w:val="24"/>
          <w:szCs w:val="24"/>
        </w:rPr>
        <w:t>Oxford University Press 2009</w:t>
      </w:r>
      <w:r w:rsidR="002F6222">
        <w:rPr>
          <w:rFonts w:ascii="Times New Roman" w:hAnsi="Times New Roman" w:cs="Times New Roman"/>
          <w:sz w:val="24"/>
          <w:szCs w:val="24"/>
        </w:rPr>
        <w:t>)</w:t>
      </w:r>
      <w:r w:rsidRPr="00B0058A">
        <w:rPr>
          <w:rFonts w:ascii="Times New Roman" w:hAnsi="Times New Roman" w:cs="Times New Roman"/>
          <w:sz w:val="24"/>
          <w:szCs w:val="24"/>
        </w:rPr>
        <w:t xml:space="preserve"> </w:t>
      </w:r>
    </w:p>
    <w:p w14:paraId="6AD7803C" w14:textId="58504FDB" w:rsidR="00201051" w:rsidRDefault="000C4ADF" w:rsidP="00201051">
      <w:pPr>
        <w:autoSpaceDE w:val="0"/>
        <w:autoSpaceDN w:val="0"/>
        <w:adjustRightInd w:val="0"/>
        <w:spacing w:after="0" w:line="240" w:lineRule="auto"/>
        <w:rPr>
          <w:rFonts w:ascii="Times New Roman" w:hAnsi="Times New Roman" w:cs="Times New Roman"/>
          <w:sz w:val="24"/>
          <w:szCs w:val="24"/>
        </w:rPr>
      </w:pPr>
      <w:r w:rsidRPr="00B0058A">
        <w:rPr>
          <w:rFonts w:ascii="Times New Roman" w:hAnsi="Times New Roman" w:cs="Times New Roman"/>
          <w:sz w:val="24"/>
          <w:szCs w:val="24"/>
        </w:rPr>
        <w:t xml:space="preserve">Tanner K. </w:t>
      </w:r>
      <w:r w:rsidR="006E4A64" w:rsidRPr="000C4ADF">
        <w:rPr>
          <w:rFonts w:ascii="Times New Roman" w:hAnsi="Times New Roman" w:cs="Times New Roman"/>
          <w:i/>
          <w:iCs/>
          <w:sz w:val="24"/>
          <w:szCs w:val="24"/>
        </w:rPr>
        <w:t>Jesus Christ</w:t>
      </w:r>
      <w:r w:rsidR="00201051" w:rsidRPr="00B0058A">
        <w:rPr>
          <w:rFonts w:ascii="Times New Roman" w:hAnsi="Times New Roman" w:cs="Times New Roman"/>
          <w:sz w:val="24"/>
          <w:szCs w:val="24"/>
        </w:rPr>
        <w:t>,</w:t>
      </w:r>
      <w:r w:rsidR="00201051" w:rsidRPr="00B0058A">
        <w:rPr>
          <w:rFonts w:ascii="Times New Roman" w:hAnsi="Times New Roman" w:cs="Times New Roman"/>
          <w:b/>
          <w:bCs/>
          <w:sz w:val="24"/>
          <w:szCs w:val="24"/>
        </w:rPr>
        <w:t xml:space="preserve"> </w:t>
      </w:r>
      <w:r w:rsidR="00201051" w:rsidRPr="00B0058A">
        <w:rPr>
          <w:rFonts w:ascii="Times New Roman" w:hAnsi="Times New Roman" w:cs="Times New Roman"/>
          <w:sz w:val="24"/>
          <w:szCs w:val="24"/>
        </w:rPr>
        <w:t xml:space="preserve">In </w:t>
      </w:r>
      <w:proofErr w:type="gramStart"/>
      <w:r w:rsidR="00201051" w:rsidRPr="002F6222">
        <w:rPr>
          <w:rFonts w:ascii="Times New Roman" w:hAnsi="Times New Roman" w:cs="Times New Roman"/>
          <w:i/>
          <w:iCs/>
          <w:sz w:val="24"/>
          <w:szCs w:val="24"/>
        </w:rPr>
        <w:t>The</w:t>
      </w:r>
      <w:proofErr w:type="gramEnd"/>
      <w:r w:rsidR="00201051" w:rsidRPr="002F6222">
        <w:rPr>
          <w:rFonts w:ascii="Times New Roman" w:hAnsi="Times New Roman" w:cs="Times New Roman"/>
          <w:i/>
          <w:iCs/>
          <w:sz w:val="24"/>
          <w:szCs w:val="24"/>
        </w:rPr>
        <w:t xml:space="preserve"> Cambridge Companion to Christian Doctrine</w:t>
      </w:r>
      <w:r w:rsidR="00201051" w:rsidRPr="00B0058A">
        <w:rPr>
          <w:rFonts w:ascii="Times New Roman" w:hAnsi="Times New Roman" w:cs="Times New Roman"/>
          <w:sz w:val="24"/>
          <w:szCs w:val="24"/>
        </w:rPr>
        <w:t>, edited by C. E. Gunton</w:t>
      </w:r>
      <w:r w:rsidR="006E4A64" w:rsidRPr="00B0058A">
        <w:rPr>
          <w:rFonts w:ascii="Times New Roman" w:hAnsi="Times New Roman" w:cs="Times New Roman"/>
          <w:sz w:val="24"/>
          <w:szCs w:val="24"/>
        </w:rPr>
        <w:t xml:space="preserve">, </w:t>
      </w:r>
      <w:r>
        <w:rPr>
          <w:rFonts w:ascii="Times New Roman" w:hAnsi="Times New Roman" w:cs="Times New Roman"/>
          <w:sz w:val="24"/>
          <w:szCs w:val="24"/>
        </w:rPr>
        <w:t>(</w:t>
      </w:r>
      <w:r w:rsidR="00537867">
        <w:rPr>
          <w:rFonts w:ascii="Times New Roman" w:hAnsi="Times New Roman" w:cs="Times New Roman"/>
          <w:sz w:val="24"/>
          <w:szCs w:val="24"/>
        </w:rPr>
        <w:t xml:space="preserve">Cambridge:  </w:t>
      </w:r>
      <w:r w:rsidR="00201051" w:rsidRPr="00B0058A">
        <w:rPr>
          <w:rFonts w:ascii="Times New Roman" w:hAnsi="Times New Roman" w:cs="Times New Roman"/>
          <w:sz w:val="24"/>
          <w:szCs w:val="24"/>
        </w:rPr>
        <w:t>Cambridge University Press</w:t>
      </w:r>
      <w:r w:rsidR="00537867">
        <w:rPr>
          <w:rFonts w:ascii="Times New Roman" w:hAnsi="Times New Roman" w:cs="Times New Roman"/>
          <w:sz w:val="24"/>
          <w:szCs w:val="24"/>
        </w:rPr>
        <w:t>,</w:t>
      </w:r>
      <w:r w:rsidR="00201051" w:rsidRPr="00B0058A">
        <w:rPr>
          <w:rFonts w:ascii="Times New Roman" w:hAnsi="Times New Roman" w:cs="Times New Roman"/>
          <w:sz w:val="24"/>
          <w:szCs w:val="24"/>
        </w:rPr>
        <w:t xml:space="preserve"> </w:t>
      </w:r>
      <w:r w:rsidR="00FF7E5F" w:rsidRPr="00B0058A">
        <w:rPr>
          <w:rFonts w:ascii="Times New Roman" w:hAnsi="Times New Roman" w:cs="Times New Roman"/>
          <w:sz w:val="24"/>
          <w:szCs w:val="24"/>
        </w:rPr>
        <w:t xml:space="preserve">1997 </w:t>
      </w:r>
    </w:p>
    <w:p w14:paraId="14A96A4E" w14:textId="0B06C700" w:rsidR="00AA6E96" w:rsidRPr="0031424C" w:rsidRDefault="00AA6E96" w:rsidP="00201051">
      <w:pPr>
        <w:autoSpaceDE w:val="0"/>
        <w:autoSpaceDN w:val="0"/>
        <w:adjustRightInd w:val="0"/>
        <w:spacing w:after="0" w:line="240" w:lineRule="auto"/>
        <w:rPr>
          <w:rFonts w:ascii="Times New Roman" w:hAnsi="Times New Roman" w:cs="Times New Roman"/>
          <w:sz w:val="24"/>
          <w:szCs w:val="24"/>
        </w:rPr>
      </w:pPr>
      <w:r w:rsidRPr="00274163">
        <w:rPr>
          <w:rFonts w:ascii="Times New Roman" w:hAnsi="Times New Roman" w:cs="Times New Roman"/>
          <w:sz w:val="24"/>
          <w:szCs w:val="24"/>
        </w:rPr>
        <w:t>Schilling</w:t>
      </w:r>
      <w:r>
        <w:rPr>
          <w:rFonts w:ascii="Times New Roman" w:hAnsi="Times New Roman" w:cs="Times New Roman"/>
          <w:sz w:val="24"/>
          <w:szCs w:val="24"/>
        </w:rPr>
        <w:t xml:space="preserve"> P</w:t>
      </w:r>
      <w:r w:rsidRPr="00274163">
        <w:rPr>
          <w:rFonts w:ascii="Times New Roman" w:hAnsi="Times New Roman" w:cs="Times New Roman"/>
          <w:sz w:val="24"/>
          <w:szCs w:val="24"/>
        </w:rPr>
        <w:t xml:space="preserve">. </w:t>
      </w:r>
      <w:r w:rsidRPr="00274163">
        <w:rPr>
          <w:rFonts w:ascii="Times New Roman" w:hAnsi="Times New Roman" w:cs="Times New Roman"/>
          <w:i/>
          <w:iCs/>
          <w:sz w:val="24"/>
          <w:szCs w:val="24"/>
        </w:rPr>
        <w:t>Contemporary Continental Theologians</w:t>
      </w:r>
      <w:r w:rsidRPr="00274163">
        <w:rPr>
          <w:rFonts w:ascii="Times New Roman" w:hAnsi="Times New Roman" w:cs="Times New Roman"/>
          <w:sz w:val="24"/>
          <w:szCs w:val="24"/>
        </w:rPr>
        <w:t>. (London SCM Press Ltd. 1966)</w:t>
      </w:r>
      <w:r>
        <w:rPr>
          <w:rFonts w:ascii="Times New Roman" w:hAnsi="Times New Roman" w:cs="Times New Roman"/>
          <w:sz w:val="24"/>
          <w:szCs w:val="24"/>
        </w:rPr>
        <w:t xml:space="preserve"> </w:t>
      </w:r>
    </w:p>
    <w:p w14:paraId="685F60A0" w14:textId="77777777" w:rsidR="00201051" w:rsidRPr="00537866" w:rsidRDefault="00201051" w:rsidP="00201051">
      <w:pPr>
        <w:autoSpaceDE w:val="0"/>
        <w:autoSpaceDN w:val="0"/>
        <w:adjustRightInd w:val="0"/>
        <w:spacing w:after="0" w:line="240" w:lineRule="auto"/>
        <w:rPr>
          <w:rFonts w:ascii="Times New Roman" w:hAnsi="Times New Roman" w:cs="Times New Roman"/>
          <w:sz w:val="24"/>
          <w:szCs w:val="24"/>
        </w:rPr>
      </w:pPr>
    </w:p>
    <w:p w14:paraId="4D24D96A" w14:textId="77777777" w:rsidR="004D7E8E" w:rsidRPr="00537866" w:rsidRDefault="004D7E8E" w:rsidP="004D7E8E">
      <w:pPr>
        <w:autoSpaceDE w:val="0"/>
        <w:autoSpaceDN w:val="0"/>
        <w:adjustRightInd w:val="0"/>
        <w:spacing w:after="0" w:line="240" w:lineRule="auto"/>
        <w:rPr>
          <w:rFonts w:ascii="Times New Roman" w:hAnsi="Times New Roman" w:cs="Times New Roman"/>
          <w:sz w:val="24"/>
          <w:szCs w:val="24"/>
        </w:rPr>
      </w:pPr>
    </w:p>
    <w:p w14:paraId="6B961C6E" w14:textId="77777777" w:rsidR="006C2575" w:rsidRPr="00537866" w:rsidRDefault="000A2202" w:rsidP="006C2575">
      <w:pPr>
        <w:pStyle w:val="EndNoteBibliography"/>
        <w:ind w:left="720" w:hanging="720"/>
        <w:rPr>
          <w:rFonts w:ascii="Times New Roman" w:hAnsi="Times New Roman" w:cs="Times New Roman"/>
          <w:sz w:val="24"/>
          <w:szCs w:val="24"/>
        </w:rPr>
      </w:pPr>
      <w:r w:rsidRPr="00537866">
        <w:rPr>
          <w:rFonts w:ascii="Times New Roman" w:hAnsi="Times New Roman" w:cs="Times New Roman"/>
          <w:sz w:val="24"/>
          <w:szCs w:val="24"/>
        </w:rPr>
        <w:fldChar w:fldCharType="begin"/>
      </w:r>
      <w:r w:rsidRPr="00537866">
        <w:rPr>
          <w:rFonts w:ascii="Times New Roman" w:hAnsi="Times New Roman" w:cs="Times New Roman"/>
          <w:sz w:val="24"/>
          <w:szCs w:val="24"/>
        </w:rPr>
        <w:instrText xml:space="preserve"> ADDIN EN.REFLIST </w:instrText>
      </w:r>
      <w:r w:rsidRPr="00537866">
        <w:rPr>
          <w:rFonts w:ascii="Times New Roman" w:hAnsi="Times New Roman" w:cs="Times New Roman"/>
          <w:sz w:val="24"/>
          <w:szCs w:val="24"/>
        </w:rPr>
        <w:fldChar w:fldCharType="separate"/>
      </w:r>
      <w:r w:rsidR="006C2575" w:rsidRPr="00537866">
        <w:rPr>
          <w:rFonts w:ascii="Times New Roman" w:hAnsi="Times New Roman" w:cs="Times New Roman"/>
          <w:sz w:val="24"/>
          <w:szCs w:val="24"/>
        </w:rPr>
        <w:t>.</w:t>
      </w:r>
    </w:p>
    <w:p w14:paraId="5DE50041" w14:textId="44FE1B37" w:rsidR="005A657D" w:rsidRPr="00F51C91" w:rsidRDefault="000A2202" w:rsidP="005A657D">
      <w:pPr>
        <w:rPr>
          <w:rFonts w:ascii="Times New Roman" w:hAnsi="Times New Roman" w:cs="Times New Roman"/>
          <w:color w:val="70AD47" w:themeColor="accent6"/>
          <w:sz w:val="24"/>
          <w:szCs w:val="24"/>
        </w:rPr>
      </w:pPr>
      <w:r w:rsidRPr="00537866">
        <w:rPr>
          <w:rFonts w:ascii="Times New Roman" w:hAnsi="Times New Roman" w:cs="Times New Roman"/>
          <w:sz w:val="24"/>
          <w:szCs w:val="24"/>
        </w:rPr>
        <w:fldChar w:fldCharType="end"/>
      </w:r>
    </w:p>
    <w:p w14:paraId="1EBE8D89" w14:textId="77777777" w:rsidR="006B65B1" w:rsidRDefault="006B65B1">
      <w:pPr>
        <w:rPr>
          <w:rFonts w:ascii="Times New Roman" w:hAnsi="Times New Roman" w:cs="Times New Roman"/>
          <w:sz w:val="24"/>
          <w:szCs w:val="24"/>
        </w:rPr>
      </w:pPr>
    </w:p>
    <w:p w14:paraId="6C8BC4EE" w14:textId="77777777" w:rsidR="006B65B1" w:rsidRDefault="006B65B1">
      <w:pPr>
        <w:rPr>
          <w:rFonts w:ascii="Times New Roman" w:hAnsi="Times New Roman" w:cs="Times New Roman"/>
          <w:sz w:val="24"/>
          <w:szCs w:val="24"/>
        </w:rPr>
      </w:pPr>
    </w:p>
    <w:p w14:paraId="179D8480" w14:textId="0F4887BB" w:rsidR="003A01D9" w:rsidRPr="00537866" w:rsidRDefault="0066706B">
      <w:pPr>
        <w:rPr>
          <w:rFonts w:ascii="Times New Roman" w:hAnsi="Times New Roman" w:cs="Times New Roman"/>
          <w:sz w:val="24"/>
          <w:szCs w:val="24"/>
        </w:rPr>
      </w:pPr>
      <w:r w:rsidRPr="00537866">
        <w:rPr>
          <w:rFonts w:ascii="Times New Roman" w:hAnsi="Times New Roman" w:cs="Times New Roman"/>
          <w:sz w:val="24"/>
          <w:szCs w:val="24"/>
        </w:rPr>
        <w:fldChar w:fldCharType="begin"/>
      </w:r>
      <w:r w:rsidRPr="00537866">
        <w:rPr>
          <w:rFonts w:ascii="Times New Roman" w:hAnsi="Times New Roman" w:cs="Times New Roman"/>
          <w:sz w:val="24"/>
          <w:szCs w:val="24"/>
        </w:rPr>
        <w:instrText xml:space="preserve"> ADDIN EN.CITE &lt;EndNote&gt;&lt;Cite ExcludeAuth="1" ExcludeYear="1" Hidden="1"&gt;&lt;RecNum&gt;132&lt;/RecNum&gt;&lt;record&gt;&lt;rec-number&gt;132&lt;/rec-number&gt;&lt;foreign-keys&gt;&lt;key app="EN" db-id="zwetsfa29tzed2e5svb5ttsqf5vwdree9rsv" timestamp="1681039766"&gt;132&lt;/key&gt;&lt;/foreign-keys&gt;&lt;ref-type name="Journal Article"&gt;17&lt;/ref-type&gt;&lt;contributors&gt;&lt;/contributors&gt;&lt;titles&gt;&lt;/titles&gt;&lt;dates&gt;&lt;/dates&gt;&lt;urls&gt;&lt;/urls&gt;&lt;/record&gt;&lt;/Cite&gt;&lt;/EndNote&gt;</w:instrText>
      </w:r>
      <w:r w:rsidR="003A1D4C">
        <w:rPr>
          <w:rFonts w:ascii="Times New Roman" w:hAnsi="Times New Roman" w:cs="Times New Roman"/>
          <w:sz w:val="24"/>
          <w:szCs w:val="24"/>
        </w:rPr>
        <w:fldChar w:fldCharType="separate"/>
      </w:r>
      <w:r w:rsidRPr="00537866">
        <w:rPr>
          <w:rFonts w:ascii="Times New Roman" w:hAnsi="Times New Roman" w:cs="Times New Roman"/>
          <w:sz w:val="24"/>
          <w:szCs w:val="24"/>
        </w:rPr>
        <w:fldChar w:fldCharType="end"/>
      </w:r>
    </w:p>
    <w:sectPr w:rsidR="003A01D9" w:rsidRPr="0053786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F6F3B" w14:textId="77777777" w:rsidR="007662CB" w:rsidRDefault="007662CB" w:rsidP="00F53C1C">
      <w:pPr>
        <w:spacing w:after="0" w:line="240" w:lineRule="auto"/>
      </w:pPr>
      <w:r>
        <w:separator/>
      </w:r>
    </w:p>
  </w:endnote>
  <w:endnote w:type="continuationSeparator" w:id="0">
    <w:p w14:paraId="7FE5742F" w14:textId="77777777" w:rsidR="007662CB" w:rsidRDefault="007662CB" w:rsidP="00F53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817364"/>
      <w:docPartObj>
        <w:docPartGallery w:val="Page Numbers (Bottom of Page)"/>
        <w:docPartUnique/>
      </w:docPartObj>
    </w:sdtPr>
    <w:sdtEndPr/>
    <w:sdtContent>
      <w:p w14:paraId="6AA0B23F" w14:textId="703FB6C6" w:rsidR="00943493" w:rsidRDefault="00943493">
        <w:pPr>
          <w:pStyle w:val="Footer"/>
          <w:jc w:val="center"/>
        </w:pPr>
        <w:r>
          <w:fldChar w:fldCharType="begin"/>
        </w:r>
        <w:r>
          <w:instrText>PAGE   \* MERGEFORMAT</w:instrText>
        </w:r>
        <w:r>
          <w:fldChar w:fldCharType="separate"/>
        </w:r>
        <w:r>
          <w:t>2</w:t>
        </w:r>
        <w:r>
          <w:fldChar w:fldCharType="end"/>
        </w:r>
      </w:p>
    </w:sdtContent>
  </w:sdt>
  <w:p w14:paraId="5605DDA4" w14:textId="77777777" w:rsidR="00943493" w:rsidRDefault="00943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464F0" w14:textId="77777777" w:rsidR="007662CB" w:rsidRDefault="007662CB" w:rsidP="00F53C1C">
      <w:pPr>
        <w:spacing w:after="0" w:line="240" w:lineRule="auto"/>
      </w:pPr>
      <w:r>
        <w:separator/>
      </w:r>
    </w:p>
  </w:footnote>
  <w:footnote w:type="continuationSeparator" w:id="0">
    <w:p w14:paraId="39D20F03" w14:textId="77777777" w:rsidR="007662CB" w:rsidRDefault="007662CB" w:rsidP="00F53C1C">
      <w:pPr>
        <w:spacing w:after="0" w:line="240" w:lineRule="auto"/>
      </w:pPr>
      <w:r>
        <w:continuationSeparator/>
      </w:r>
    </w:p>
  </w:footnote>
  <w:footnote w:id="1">
    <w:p w14:paraId="003AA855" w14:textId="556075F5" w:rsidR="00C6760B" w:rsidRPr="003B01C1" w:rsidRDefault="00C6760B" w:rsidP="00BE6FDF">
      <w:pPr>
        <w:pStyle w:val="EndNoteBibliography"/>
        <w:spacing w:after="0"/>
        <w:ind w:left="720" w:hanging="720"/>
        <w:rPr>
          <w:rFonts w:ascii="Times New Roman" w:hAnsi="Times New Roman" w:cs="Times New Roman"/>
          <w:sz w:val="24"/>
          <w:szCs w:val="24"/>
          <w:lang w:val="en-GB"/>
        </w:rPr>
      </w:pPr>
      <w:r w:rsidRPr="005E7998">
        <w:rPr>
          <w:rStyle w:val="FootnoteReference"/>
          <w:rFonts w:ascii="Times New Roman" w:hAnsi="Times New Roman" w:cs="Times New Roman"/>
          <w:sz w:val="24"/>
          <w:szCs w:val="24"/>
        </w:rPr>
        <w:footnoteRef/>
      </w:r>
      <w:r w:rsidRPr="005E7998">
        <w:rPr>
          <w:rFonts w:ascii="Times New Roman" w:hAnsi="Times New Roman" w:cs="Times New Roman"/>
          <w:sz w:val="24"/>
          <w:szCs w:val="24"/>
        </w:rPr>
        <w:t xml:space="preserve"> </w:t>
      </w:r>
      <w:r w:rsidR="002033AF" w:rsidRPr="008C01FF">
        <w:rPr>
          <w:rFonts w:ascii="Times New Roman" w:hAnsi="Times New Roman" w:cs="Times New Roman"/>
          <w:sz w:val="24"/>
          <w:szCs w:val="24"/>
        </w:rPr>
        <w:t xml:space="preserve">Anselm. </w:t>
      </w:r>
      <w:r w:rsidR="002033AF" w:rsidRPr="008C01FF">
        <w:rPr>
          <w:rFonts w:ascii="Times New Roman" w:hAnsi="Times New Roman" w:cs="Times New Roman"/>
          <w:i/>
          <w:sz w:val="24"/>
          <w:szCs w:val="24"/>
        </w:rPr>
        <w:t>Cur Deus Homo</w:t>
      </w:r>
      <w:r w:rsidR="002033AF" w:rsidRPr="008C01FF">
        <w:rPr>
          <w:rFonts w:ascii="Times New Roman" w:hAnsi="Times New Roman" w:cs="Times New Roman"/>
          <w:sz w:val="24"/>
          <w:szCs w:val="24"/>
        </w:rPr>
        <w:t xml:space="preserve"> (</w:t>
      </w:r>
      <w:r w:rsidR="00B85413">
        <w:rPr>
          <w:rFonts w:ascii="Times New Roman" w:hAnsi="Times New Roman" w:cs="Times New Roman"/>
          <w:sz w:val="24"/>
          <w:szCs w:val="24"/>
        </w:rPr>
        <w:t xml:space="preserve">London:  </w:t>
      </w:r>
      <w:r w:rsidR="002033AF" w:rsidRPr="008C01FF">
        <w:rPr>
          <w:rFonts w:ascii="Times New Roman" w:hAnsi="Times New Roman" w:cs="Times New Roman"/>
          <w:sz w:val="24"/>
          <w:szCs w:val="24"/>
        </w:rPr>
        <w:t>Oxford World Classics</w:t>
      </w:r>
      <w:r w:rsidR="00B85413">
        <w:rPr>
          <w:rFonts w:ascii="Times New Roman" w:hAnsi="Times New Roman" w:cs="Times New Roman"/>
          <w:sz w:val="24"/>
          <w:szCs w:val="24"/>
        </w:rPr>
        <w:t>, 2008</w:t>
      </w:r>
      <w:r w:rsidR="002033AF" w:rsidRPr="008C01FF">
        <w:rPr>
          <w:rFonts w:ascii="Times New Roman" w:hAnsi="Times New Roman" w:cs="Times New Roman"/>
          <w:sz w:val="24"/>
          <w:szCs w:val="24"/>
        </w:rPr>
        <w:t>). Chapter1 1-15</w:t>
      </w:r>
    </w:p>
  </w:footnote>
  <w:footnote w:id="2">
    <w:p w14:paraId="3B84D626" w14:textId="2994EF96" w:rsidR="0006712F" w:rsidRPr="005E7998" w:rsidRDefault="0006712F" w:rsidP="00BE6FDF">
      <w:pPr>
        <w:pStyle w:val="FootnoteText"/>
        <w:rPr>
          <w:rFonts w:ascii="Times New Roman" w:hAnsi="Times New Roman" w:cs="Times New Roman"/>
          <w:sz w:val="24"/>
          <w:szCs w:val="24"/>
        </w:rPr>
      </w:pPr>
      <w:r w:rsidRPr="005E7998">
        <w:rPr>
          <w:rStyle w:val="FootnoteReference"/>
          <w:rFonts w:ascii="Times New Roman" w:hAnsi="Times New Roman" w:cs="Times New Roman"/>
          <w:sz w:val="24"/>
          <w:szCs w:val="24"/>
        </w:rPr>
        <w:footnoteRef/>
      </w:r>
      <w:r w:rsidRPr="005E7998">
        <w:rPr>
          <w:rFonts w:ascii="Times New Roman" w:hAnsi="Times New Roman" w:cs="Times New Roman"/>
          <w:sz w:val="24"/>
          <w:szCs w:val="24"/>
        </w:rPr>
        <w:t xml:space="preserve"> Within this essay, the Doctrine of the Trinity is identified as the entity of God being in </w:t>
      </w:r>
      <w:proofErr w:type="gramStart"/>
      <w:r w:rsidRPr="005E7998">
        <w:rPr>
          <w:rFonts w:ascii="Times New Roman" w:hAnsi="Times New Roman" w:cs="Times New Roman"/>
          <w:sz w:val="24"/>
          <w:szCs w:val="24"/>
        </w:rPr>
        <w:t>three  parts</w:t>
      </w:r>
      <w:proofErr w:type="gramEnd"/>
      <w:r w:rsidRPr="005E7998">
        <w:rPr>
          <w:rFonts w:ascii="Times New Roman" w:hAnsi="Times New Roman" w:cs="Times New Roman"/>
          <w:sz w:val="24"/>
          <w:szCs w:val="24"/>
        </w:rPr>
        <w:t>, Father, Son and Holy Spirit, each divine, and each equal.</w:t>
      </w:r>
    </w:p>
  </w:footnote>
  <w:footnote w:id="3">
    <w:p w14:paraId="719BF21B" w14:textId="5C7AC60C" w:rsidR="00015A63" w:rsidRPr="003D7669" w:rsidRDefault="00015A63" w:rsidP="00BE6FDF">
      <w:pPr>
        <w:pStyle w:val="FootnoteText"/>
        <w:rPr>
          <w:rFonts w:ascii="Times New Roman" w:hAnsi="Times New Roman" w:cs="Times New Roman"/>
          <w:sz w:val="24"/>
          <w:szCs w:val="24"/>
        </w:rPr>
      </w:pPr>
      <w:r>
        <w:rPr>
          <w:rStyle w:val="FootnoteReference"/>
        </w:rPr>
        <w:footnoteRef/>
      </w:r>
      <w:r>
        <w:t xml:space="preserve"> </w:t>
      </w:r>
      <w:bookmarkStart w:id="0" w:name="_Hlk141104027"/>
      <w:r w:rsidR="003D7669" w:rsidRPr="003D7669">
        <w:rPr>
          <w:rFonts w:ascii="Times New Roman" w:hAnsi="Times New Roman" w:cs="Times New Roman"/>
          <w:sz w:val="24"/>
          <w:szCs w:val="24"/>
        </w:rPr>
        <w:t xml:space="preserve">C </w:t>
      </w:r>
      <w:r w:rsidR="006869BB" w:rsidRPr="003D7669">
        <w:rPr>
          <w:rFonts w:ascii="Times New Roman" w:hAnsi="Times New Roman" w:cs="Times New Roman"/>
          <w:sz w:val="24"/>
          <w:szCs w:val="24"/>
        </w:rPr>
        <w:t xml:space="preserve">Brown, </w:t>
      </w:r>
      <w:proofErr w:type="gramStart"/>
      <w:r w:rsidR="006869BB" w:rsidRPr="003D7669">
        <w:rPr>
          <w:rFonts w:ascii="Times New Roman" w:hAnsi="Times New Roman" w:cs="Times New Roman"/>
          <w:i/>
          <w:iCs/>
          <w:sz w:val="24"/>
          <w:szCs w:val="24"/>
        </w:rPr>
        <w:t>Philosophy</w:t>
      </w:r>
      <w:proofErr w:type="gramEnd"/>
      <w:r w:rsidR="006869BB" w:rsidRPr="003D7669">
        <w:rPr>
          <w:rFonts w:ascii="Times New Roman" w:hAnsi="Times New Roman" w:cs="Times New Roman"/>
          <w:i/>
          <w:iCs/>
          <w:sz w:val="24"/>
          <w:szCs w:val="24"/>
        </w:rPr>
        <w:t xml:space="preserve"> and the Christian Faith:  An introduction to the m</w:t>
      </w:r>
      <w:r w:rsidR="00AD530B" w:rsidRPr="003D7669">
        <w:rPr>
          <w:rFonts w:ascii="Times New Roman" w:hAnsi="Times New Roman" w:cs="Times New Roman"/>
          <w:i/>
          <w:iCs/>
          <w:sz w:val="24"/>
          <w:szCs w:val="24"/>
        </w:rPr>
        <w:t xml:space="preserve">ain thinkers and schools of thought from the </w:t>
      </w:r>
      <w:r w:rsidR="00BB1D91">
        <w:rPr>
          <w:rFonts w:ascii="Times New Roman" w:hAnsi="Times New Roman" w:cs="Times New Roman"/>
          <w:i/>
          <w:iCs/>
          <w:sz w:val="24"/>
          <w:szCs w:val="24"/>
        </w:rPr>
        <w:t>M</w:t>
      </w:r>
      <w:r w:rsidR="00AD530B" w:rsidRPr="003D7669">
        <w:rPr>
          <w:rFonts w:ascii="Times New Roman" w:hAnsi="Times New Roman" w:cs="Times New Roman"/>
          <w:i/>
          <w:iCs/>
          <w:sz w:val="24"/>
          <w:szCs w:val="24"/>
        </w:rPr>
        <w:t xml:space="preserve">iddle </w:t>
      </w:r>
      <w:r w:rsidR="00BB1D91">
        <w:rPr>
          <w:rFonts w:ascii="Times New Roman" w:hAnsi="Times New Roman" w:cs="Times New Roman"/>
          <w:i/>
          <w:iCs/>
          <w:sz w:val="24"/>
          <w:szCs w:val="24"/>
        </w:rPr>
        <w:t>A</w:t>
      </w:r>
      <w:r w:rsidR="00AD530B" w:rsidRPr="003D7669">
        <w:rPr>
          <w:rFonts w:ascii="Times New Roman" w:hAnsi="Times New Roman" w:cs="Times New Roman"/>
          <w:i/>
          <w:iCs/>
          <w:sz w:val="24"/>
          <w:szCs w:val="24"/>
        </w:rPr>
        <w:t xml:space="preserve">ges to the present day. </w:t>
      </w:r>
      <w:r w:rsidR="000C3E94" w:rsidRPr="003D7669">
        <w:rPr>
          <w:rFonts w:ascii="Times New Roman" w:hAnsi="Times New Roman" w:cs="Times New Roman"/>
          <w:sz w:val="24"/>
          <w:szCs w:val="24"/>
        </w:rPr>
        <w:t>(London:  Inter-Varsity Press</w:t>
      </w:r>
      <w:r w:rsidR="0031424C" w:rsidRPr="003D7669">
        <w:rPr>
          <w:rFonts w:ascii="Times New Roman" w:hAnsi="Times New Roman" w:cs="Times New Roman"/>
          <w:sz w:val="24"/>
          <w:szCs w:val="24"/>
        </w:rPr>
        <w:t>. 1974).</w:t>
      </w:r>
      <w:bookmarkEnd w:id="0"/>
    </w:p>
  </w:footnote>
  <w:footnote w:id="4">
    <w:p w14:paraId="40564801" w14:textId="35C3D1D1" w:rsidR="00A22FF8" w:rsidRPr="008C01FF" w:rsidRDefault="00A22FF8" w:rsidP="00BE6FDF">
      <w:pPr>
        <w:pStyle w:val="EndNoteBibliography"/>
        <w:spacing w:after="0"/>
        <w:ind w:left="720" w:hanging="720"/>
        <w:rPr>
          <w:rFonts w:ascii="Times New Roman" w:hAnsi="Times New Roman" w:cs="Times New Roman"/>
          <w:sz w:val="24"/>
          <w:szCs w:val="24"/>
        </w:rPr>
      </w:pPr>
      <w:r w:rsidRPr="005E7998">
        <w:rPr>
          <w:rStyle w:val="FootnoteReference"/>
          <w:rFonts w:ascii="Times New Roman" w:hAnsi="Times New Roman" w:cs="Times New Roman"/>
          <w:sz w:val="24"/>
          <w:szCs w:val="24"/>
        </w:rPr>
        <w:footnoteRef/>
      </w:r>
      <w:r w:rsidRPr="005E7998">
        <w:rPr>
          <w:rFonts w:ascii="Times New Roman" w:hAnsi="Times New Roman" w:cs="Times New Roman"/>
          <w:sz w:val="24"/>
          <w:szCs w:val="24"/>
        </w:rPr>
        <w:t xml:space="preserve"> Anselm. </w:t>
      </w:r>
      <w:r w:rsidRPr="005E7998">
        <w:rPr>
          <w:rFonts w:ascii="Times New Roman" w:hAnsi="Times New Roman" w:cs="Times New Roman"/>
          <w:i/>
          <w:sz w:val="24"/>
          <w:szCs w:val="24"/>
        </w:rPr>
        <w:t>Cur Deus Homo</w:t>
      </w:r>
      <w:r w:rsidRPr="005E7998">
        <w:rPr>
          <w:rFonts w:ascii="Times New Roman" w:hAnsi="Times New Roman" w:cs="Times New Roman"/>
          <w:sz w:val="24"/>
          <w:szCs w:val="24"/>
        </w:rPr>
        <w:t xml:space="preserve"> </w:t>
      </w:r>
    </w:p>
  </w:footnote>
  <w:footnote w:id="5">
    <w:p w14:paraId="618F9F7B" w14:textId="345504C3" w:rsidR="00C0172B" w:rsidRDefault="00C0172B" w:rsidP="00C0172B">
      <w:pPr>
        <w:pStyle w:val="FootnoteText"/>
      </w:pPr>
      <w:r>
        <w:rPr>
          <w:rStyle w:val="FootnoteReference"/>
        </w:rPr>
        <w:footnoteRef/>
      </w:r>
      <w:r>
        <w:t xml:space="preserve"> </w:t>
      </w:r>
      <w:bookmarkStart w:id="1" w:name="_Hlk141294957"/>
      <w:r w:rsidRPr="008C01FF">
        <w:rPr>
          <w:rFonts w:ascii="Times New Roman" w:hAnsi="Times New Roman" w:cs="Times New Roman"/>
          <w:noProof/>
          <w:sz w:val="24"/>
          <w:szCs w:val="24"/>
        </w:rPr>
        <w:t xml:space="preserve">Anselm. </w:t>
      </w:r>
      <w:r w:rsidRPr="008C01FF">
        <w:rPr>
          <w:rFonts w:ascii="Times New Roman" w:hAnsi="Times New Roman" w:cs="Times New Roman"/>
          <w:i/>
          <w:noProof/>
          <w:sz w:val="24"/>
          <w:szCs w:val="24"/>
        </w:rPr>
        <w:t>Cur Deus Homo</w:t>
      </w:r>
      <w:r w:rsidRPr="008C01FF">
        <w:rPr>
          <w:rFonts w:ascii="Times New Roman" w:hAnsi="Times New Roman" w:cs="Times New Roman"/>
          <w:noProof/>
          <w:sz w:val="24"/>
          <w:szCs w:val="24"/>
        </w:rPr>
        <w:t xml:space="preserve"> </w:t>
      </w:r>
      <w:bookmarkEnd w:id="1"/>
      <w:r w:rsidRPr="008C01FF">
        <w:rPr>
          <w:rFonts w:ascii="Times New Roman" w:hAnsi="Times New Roman" w:cs="Times New Roman"/>
          <w:sz w:val="24"/>
          <w:szCs w:val="24"/>
        </w:rPr>
        <w:t>Chapter1 1-15</w:t>
      </w:r>
    </w:p>
  </w:footnote>
  <w:footnote w:id="6">
    <w:p w14:paraId="5DE62539" w14:textId="3CA46B68" w:rsidR="00C0172B" w:rsidRPr="0071058C" w:rsidRDefault="00C0172B" w:rsidP="00C0172B">
      <w:pPr>
        <w:pStyle w:val="FootnoteText"/>
        <w:rPr>
          <w:rFonts w:ascii="Times New Roman" w:hAnsi="Times New Roman" w:cs="Times New Roman"/>
          <w:sz w:val="24"/>
          <w:szCs w:val="24"/>
        </w:rPr>
      </w:pPr>
      <w:r w:rsidRPr="0071058C">
        <w:rPr>
          <w:rStyle w:val="FootnoteReference"/>
          <w:rFonts w:ascii="Times New Roman" w:hAnsi="Times New Roman" w:cs="Times New Roman"/>
          <w:sz w:val="24"/>
          <w:szCs w:val="24"/>
        </w:rPr>
        <w:footnoteRef/>
      </w:r>
      <w:r w:rsidRPr="0071058C">
        <w:rPr>
          <w:rFonts w:ascii="Times New Roman" w:hAnsi="Times New Roman" w:cs="Times New Roman"/>
          <w:sz w:val="24"/>
          <w:szCs w:val="24"/>
        </w:rPr>
        <w:t xml:space="preserve"> </w:t>
      </w:r>
      <w:r w:rsidR="00897345" w:rsidRPr="008C01FF">
        <w:rPr>
          <w:rFonts w:ascii="Times New Roman" w:hAnsi="Times New Roman" w:cs="Times New Roman"/>
          <w:noProof/>
          <w:sz w:val="24"/>
          <w:szCs w:val="24"/>
        </w:rPr>
        <w:t xml:space="preserve">Anselm. </w:t>
      </w:r>
      <w:r w:rsidR="00897345" w:rsidRPr="008C01FF">
        <w:rPr>
          <w:rFonts w:ascii="Times New Roman" w:hAnsi="Times New Roman" w:cs="Times New Roman"/>
          <w:i/>
          <w:noProof/>
          <w:sz w:val="24"/>
          <w:szCs w:val="24"/>
        </w:rPr>
        <w:t>Cur Deus Homo</w:t>
      </w:r>
      <w:r w:rsidR="00897345" w:rsidRPr="008C01FF">
        <w:rPr>
          <w:rFonts w:ascii="Times New Roman" w:hAnsi="Times New Roman" w:cs="Times New Roman"/>
          <w:noProof/>
          <w:sz w:val="24"/>
          <w:szCs w:val="24"/>
        </w:rPr>
        <w:t xml:space="preserve"> </w:t>
      </w:r>
      <w:r w:rsidRPr="0071058C">
        <w:rPr>
          <w:rFonts w:ascii="Times New Roman" w:hAnsi="Times New Roman" w:cs="Times New Roman"/>
          <w:sz w:val="24"/>
          <w:szCs w:val="24"/>
        </w:rPr>
        <w:t>Chapter XV111 (b) p142</w:t>
      </w:r>
    </w:p>
  </w:footnote>
  <w:footnote w:id="7">
    <w:p w14:paraId="612ED8FE" w14:textId="0AB941F6" w:rsidR="00C0172B" w:rsidRPr="0071058C" w:rsidRDefault="00C0172B" w:rsidP="00C0172B">
      <w:pPr>
        <w:pStyle w:val="FootnoteText"/>
        <w:rPr>
          <w:rFonts w:ascii="Times New Roman" w:hAnsi="Times New Roman" w:cs="Times New Roman"/>
          <w:sz w:val="24"/>
          <w:szCs w:val="24"/>
        </w:rPr>
      </w:pPr>
      <w:r w:rsidRPr="0071058C">
        <w:rPr>
          <w:rStyle w:val="FootnoteReference"/>
          <w:rFonts w:ascii="Times New Roman" w:hAnsi="Times New Roman" w:cs="Times New Roman"/>
          <w:sz w:val="24"/>
          <w:szCs w:val="24"/>
        </w:rPr>
        <w:footnoteRef/>
      </w:r>
      <w:r w:rsidRPr="0071058C">
        <w:rPr>
          <w:rFonts w:ascii="Times New Roman" w:hAnsi="Times New Roman" w:cs="Times New Roman"/>
          <w:sz w:val="24"/>
          <w:szCs w:val="24"/>
        </w:rPr>
        <w:t xml:space="preserve"> </w:t>
      </w:r>
      <w:r w:rsidR="00897345" w:rsidRPr="008C01FF">
        <w:rPr>
          <w:rFonts w:ascii="Times New Roman" w:hAnsi="Times New Roman" w:cs="Times New Roman"/>
          <w:noProof/>
          <w:sz w:val="24"/>
          <w:szCs w:val="24"/>
        </w:rPr>
        <w:t xml:space="preserve">Anselm. </w:t>
      </w:r>
      <w:r w:rsidR="00897345" w:rsidRPr="008C01FF">
        <w:rPr>
          <w:rFonts w:ascii="Times New Roman" w:hAnsi="Times New Roman" w:cs="Times New Roman"/>
          <w:i/>
          <w:noProof/>
          <w:sz w:val="24"/>
          <w:szCs w:val="24"/>
        </w:rPr>
        <w:t>Cur Deus Homo</w:t>
      </w:r>
      <w:r w:rsidR="00897345" w:rsidRPr="008C01FF">
        <w:rPr>
          <w:rFonts w:ascii="Times New Roman" w:hAnsi="Times New Roman" w:cs="Times New Roman"/>
          <w:noProof/>
          <w:sz w:val="24"/>
          <w:szCs w:val="24"/>
        </w:rPr>
        <w:t xml:space="preserve"> </w:t>
      </w:r>
      <w:r w:rsidRPr="0071058C">
        <w:rPr>
          <w:rFonts w:ascii="Times New Roman" w:hAnsi="Times New Roman" w:cs="Times New Roman"/>
          <w:sz w:val="24"/>
          <w:szCs w:val="24"/>
        </w:rPr>
        <w:t>Chapter IX page 24, Chapter IX page 98, and Chapter XV111 (b) page 142.</w:t>
      </w:r>
    </w:p>
  </w:footnote>
  <w:footnote w:id="8">
    <w:p w14:paraId="4BA0668E" w14:textId="6D1751C3" w:rsidR="001B1EB5" w:rsidRDefault="001B1EB5" w:rsidP="00BE6FDF">
      <w:pPr>
        <w:pStyle w:val="FootnoteText"/>
      </w:pPr>
      <w:r>
        <w:rPr>
          <w:rStyle w:val="FootnoteReference"/>
        </w:rPr>
        <w:footnoteRef/>
      </w:r>
      <w:r>
        <w:t xml:space="preserve"> </w:t>
      </w:r>
      <w:bookmarkStart w:id="2" w:name="_Hlk141036770"/>
      <w:r w:rsidR="000B5378" w:rsidRPr="008C01FF">
        <w:rPr>
          <w:rFonts w:ascii="Times New Roman" w:hAnsi="Times New Roman" w:cs="Times New Roman"/>
          <w:noProof/>
          <w:sz w:val="24"/>
          <w:szCs w:val="24"/>
        </w:rPr>
        <w:t xml:space="preserve">Anselm. </w:t>
      </w:r>
      <w:r w:rsidR="000B5378" w:rsidRPr="008C01FF">
        <w:rPr>
          <w:rFonts w:ascii="Times New Roman" w:hAnsi="Times New Roman" w:cs="Times New Roman"/>
          <w:i/>
          <w:noProof/>
          <w:sz w:val="24"/>
          <w:szCs w:val="24"/>
        </w:rPr>
        <w:t>Cur Deus Homo</w:t>
      </w:r>
      <w:r w:rsidR="000B5378" w:rsidRPr="008C01FF">
        <w:rPr>
          <w:rFonts w:ascii="Times New Roman" w:hAnsi="Times New Roman" w:cs="Times New Roman"/>
          <w:noProof/>
          <w:sz w:val="24"/>
          <w:szCs w:val="24"/>
        </w:rPr>
        <w:t xml:space="preserve"> (</w:t>
      </w:r>
      <w:r w:rsidR="0037501A">
        <w:rPr>
          <w:rFonts w:ascii="Times New Roman" w:hAnsi="Times New Roman" w:cs="Times New Roman"/>
          <w:noProof/>
          <w:sz w:val="24"/>
          <w:szCs w:val="24"/>
        </w:rPr>
        <w:t>London</w:t>
      </w:r>
      <w:r w:rsidR="003D5639">
        <w:rPr>
          <w:rFonts w:ascii="Times New Roman" w:hAnsi="Times New Roman" w:cs="Times New Roman"/>
          <w:noProof/>
          <w:sz w:val="24"/>
          <w:szCs w:val="24"/>
        </w:rPr>
        <w:t xml:space="preserve">: </w:t>
      </w:r>
      <w:r w:rsidR="000B5378" w:rsidRPr="008C01FF">
        <w:rPr>
          <w:rFonts w:ascii="Times New Roman" w:hAnsi="Times New Roman" w:cs="Times New Roman"/>
          <w:noProof/>
          <w:sz w:val="24"/>
          <w:szCs w:val="24"/>
        </w:rPr>
        <w:t>Oxford World Classics</w:t>
      </w:r>
      <w:r w:rsidR="003D5639">
        <w:rPr>
          <w:rFonts w:ascii="Times New Roman" w:hAnsi="Times New Roman" w:cs="Times New Roman"/>
          <w:noProof/>
          <w:sz w:val="24"/>
          <w:szCs w:val="24"/>
        </w:rPr>
        <w:t>, 2008</w:t>
      </w:r>
      <w:r w:rsidR="000B5378" w:rsidRPr="008C01FF">
        <w:rPr>
          <w:rFonts w:ascii="Times New Roman" w:hAnsi="Times New Roman" w:cs="Times New Roman"/>
          <w:noProof/>
          <w:sz w:val="24"/>
          <w:szCs w:val="24"/>
        </w:rPr>
        <w:t>).</w:t>
      </w:r>
      <w:r w:rsidR="000B5378" w:rsidRPr="008C01FF">
        <w:rPr>
          <w:rFonts w:ascii="Times New Roman" w:hAnsi="Times New Roman" w:cs="Times New Roman"/>
          <w:sz w:val="24"/>
          <w:szCs w:val="24"/>
        </w:rPr>
        <w:t xml:space="preserve"> Chapter1 1-15 </w:t>
      </w:r>
      <w:bookmarkEnd w:id="2"/>
    </w:p>
  </w:footnote>
  <w:footnote w:id="9">
    <w:p w14:paraId="5B2088B5" w14:textId="32A8866C" w:rsidR="006C67A4" w:rsidRDefault="006C67A4" w:rsidP="00BE6FDF">
      <w:pPr>
        <w:pStyle w:val="FootnoteText"/>
      </w:pPr>
      <w:r>
        <w:rPr>
          <w:rStyle w:val="FootnoteReference"/>
        </w:rPr>
        <w:footnoteRef/>
      </w:r>
      <w:r>
        <w:t xml:space="preserve"> </w:t>
      </w:r>
      <w:bookmarkStart w:id="3" w:name="_Hlk141089931"/>
      <w:r w:rsidRPr="008C01FF">
        <w:rPr>
          <w:rFonts w:ascii="Times New Roman" w:hAnsi="Times New Roman" w:cs="Times New Roman"/>
          <w:noProof/>
          <w:sz w:val="24"/>
          <w:szCs w:val="24"/>
        </w:rPr>
        <w:t xml:space="preserve">Anselm. </w:t>
      </w:r>
      <w:r w:rsidRPr="008C01FF">
        <w:rPr>
          <w:rFonts w:ascii="Times New Roman" w:hAnsi="Times New Roman" w:cs="Times New Roman"/>
          <w:i/>
          <w:noProof/>
          <w:sz w:val="24"/>
          <w:szCs w:val="24"/>
        </w:rPr>
        <w:t>Cur Deus Homo</w:t>
      </w:r>
      <w:r w:rsidRPr="008C01FF">
        <w:rPr>
          <w:rFonts w:ascii="Times New Roman" w:hAnsi="Times New Roman" w:cs="Times New Roman"/>
          <w:noProof/>
          <w:sz w:val="24"/>
          <w:szCs w:val="24"/>
        </w:rPr>
        <w:t xml:space="preserve"> (</w:t>
      </w:r>
      <w:r w:rsidR="003D5639">
        <w:rPr>
          <w:rFonts w:ascii="Times New Roman" w:hAnsi="Times New Roman" w:cs="Times New Roman"/>
          <w:noProof/>
          <w:sz w:val="24"/>
          <w:szCs w:val="24"/>
        </w:rPr>
        <w:t xml:space="preserve">London:  </w:t>
      </w:r>
      <w:r w:rsidRPr="008C01FF">
        <w:rPr>
          <w:rFonts w:ascii="Times New Roman" w:hAnsi="Times New Roman" w:cs="Times New Roman"/>
          <w:noProof/>
          <w:sz w:val="24"/>
          <w:szCs w:val="24"/>
        </w:rPr>
        <w:t>Oxford World Classics</w:t>
      </w:r>
      <w:r w:rsidR="003D5639">
        <w:rPr>
          <w:rFonts w:ascii="Times New Roman" w:hAnsi="Times New Roman" w:cs="Times New Roman"/>
          <w:noProof/>
          <w:sz w:val="24"/>
          <w:szCs w:val="24"/>
        </w:rPr>
        <w:t>, 2008</w:t>
      </w:r>
      <w:r w:rsidRPr="008C01FF">
        <w:rPr>
          <w:rFonts w:ascii="Times New Roman" w:hAnsi="Times New Roman" w:cs="Times New Roman"/>
          <w:noProof/>
          <w:sz w:val="24"/>
          <w:szCs w:val="24"/>
        </w:rPr>
        <w:t>).</w:t>
      </w:r>
      <w:r w:rsidRPr="008C01FF">
        <w:rPr>
          <w:rFonts w:ascii="Times New Roman" w:hAnsi="Times New Roman" w:cs="Times New Roman"/>
          <w:sz w:val="24"/>
          <w:szCs w:val="24"/>
        </w:rPr>
        <w:t xml:space="preserve"> Chapter1 1-15</w:t>
      </w:r>
      <w:bookmarkEnd w:id="3"/>
    </w:p>
  </w:footnote>
  <w:footnote w:id="10">
    <w:p w14:paraId="0E70DDBF" w14:textId="6DE355CD" w:rsidR="001C4F88" w:rsidRDefault="001C4F88" w:rsidP="00BE6FDF">
      <w:pPr>
        <w:pStyle w:val="FootnoteText"/>
      </w:pPr>
      <w:r>
        <w:rPr>
          <w:rStyle w:val="FootnoteReference"/>
        </w:rPr>
        <w:footnoteRef/>
      </w:r>
      <w:r>
        <w:t xml:space="preserve"> </w:t>
      </w:r>
      <w:r w:rsidRPr="008C01FF">
        <w:rPr>
          <w:rFonts w:ascii="Times New Roman" w:hAnsi="Times New Roman" w:cs="Times New Roman"/>
          <w:noProof/>
          <w:sz w:val="24"/>
          <w:szCs w:val="24"/>
        </w:rPr>
        <w:t xml:space="preserve">Anselm. </w:t>
      </w:r>
      <w:r w:rsidRPr="008C01FF">
        <w:rPr>
          <w:rFonts w:ascii="Times New Roman" w:hAnsi="Times New Roman" w:cs="Times New Roman"/>
          <w:i/>
          <w:noProof/>
          <w:sz w:val="24"/>
          <w:szCs w:val="24"/>
        </w:rPr>
        <w:t>Cur Deus Homo</w:t>
      </w:r>
      <w:r w:rsidRPr="008C01FF">
        <w:rPr>
          <w:rFonts w:ascii="Times New Roman" w:hAnsi="Times New Roman" w:cs="Times New Roman"/>
          <w:noProof/>
          <w:sz w:val="24"/>
          <w:szCs w:val="24"/>
        </w:rPr>
        <w:t xml:space="preserve"> (</w:t>
      </w:r>
      <w:r w:rsidR="004A1857">
        <w:rPr>
          <w:rFonts w:ascii="Times New Roman" w:hAnsi="Times New Roman" w:cs="Times New Roman"/>
          <w:noProof/>
          <w:sz w:val="24"/>
          <w:szCs w:val="24"/>
        </w:rPr>
        <w:t xml:space="preserve">London: </w:t>
      </w:r>
      <w:r w:rsidRPr="008C01FF">
        <w:rPr>
          <w:rFonts w:ascii="Times New Roman" w:hAnsi="Times New Roman" w:cs="Times New Roman"/>
          <w:noProof/>
          <w:sz w:val="24"/>
          <w:szCs w:val="24"/>
        </w:rPr>
        <w:t>Oxford World Classics</w:t>
      </w:r>
      <w:r w:rsidR="008860C5">
        <w:rPr>
          <w:rFonts w:ascii="Times New Roman" w:hAnsi="Times New Roman" w:cs="Times New Roman"/>
          <w:noProof/>
          <w:sz w:val="24"/>
          <w:szCs w:val="24"/>
        </w:rPr>
        <w:t>, 2008</w:t>
      </w:r>
      <w:r w:rsidRPr="008C01FF">
        <w:rPr>
          <w:rFonts w:ascii="Times New Roman" w:hAnsi="Times New Roman" w:cs="Times New Roman"/>
          <w:noProof/>
          <w:sz w:val="24"/>
          <w:szCs w:val="24"/>
        </w:rPr>
        <w:t>).</w:t>
      </w:r>
      <w:r w:rsidRPr="008C01FF">
        <w:rPr>
          <w:rFonts w:ascii="Times New Roman" w:hAnsi="Times New Roman" w:cs="Times New Roman"/>
          <w:sz w:val="24"/>
          <w:szCs w:val="24"/>
        </w:rPr>
        <w:t xml:space="preserve"> Chapter1</w:t>
      </w:r>
      <w:r w:rsidR="00AD00AD">
        <w:rPr>
          <w:rFonts w:ascii="Times New Roman" w:hAnsi="Times New Roman" w:cs="Times New Roman"/>
          <w:sz w:val="24"/>
          <w:szCs w:val="24"/>
        </w:rPr>
        <w:t xml:space="preserve">:1. </w:t>
      </w:r>
    </w:p>
  </w:footnote>
  <w:footnote w:id="11">
    <w:p w14:paraId="4F1D27ED" w14:textId="3E8FB45D" w:rsidR="0093203C" w:rsidRPr="00B5267E" w:rsidRDefault="0093203C">
      <w:pPr>
        <w:pStyle w:val="FootnoteText"/>
      </w:pPr>
      <w:r>
        <w:rPr>
          <w:rStyle w:val="FootnoteReference"/>
        </w:rPr>
        <w:footnoteRef/>
      </w:r>
      <w:r>
        <w:t xml:space="preserve"> </w:t>
      </w:r>
      <w:bookmarkStart w:id="4" w:name="_Hlk141106730"/>
      <w:bookmarkStart w:id="5" w:name="_Hlk141122148"/>
      <w:bookmarkStart w:id="6" w:name="_Hlk141122054"/>
      <w:r w:rsidR="008B114F" w:rsidRPr="00C179D5">
        <w:rPr>
          <w:rFonts w:ascii="Times New Roman" w:hAnsi="Times New Roman" w:cs="Times New Roman"/>
          <w:sz w:val="24"/>
          <w:szCs w:val="24"/>
        </w:rPr>
        <w:t xml:space="preserve">Anselm. </w:t>
      </w:r>
      <w:r w:rsidR="00855D4C" w:rsidRPr="00E64F00">
        <w:rPr>
          <w:rFonts w:ascii="Times New Roman" w:hAnsi="Times New Roman" w:cs="Times New Roman"/>
          <w:i/>
          <w:iCs/>
          <w:sz w:val="24"/>
          <w:szCs w:val="24"/>
        </w:rPr>
        <w:t xml:space="preserve">The Major Works including </w:t>
      </w:r>
      <w:proofErr w:type="spellStart"/>
      <w:r w:rsidR="00E64F00" w:rsidRPr="00E64F00">
        <w:rPr>
          <w:rFonts w:ascii="Times New Roman" w:hAnsi="Times New Roman" w:cs="Times New Roman"/>
          <w:i/>
          <w:iCs/>
          <w:sz w:val="24"/>
          <w:szCs w:val="24"/>
        </w:rPr>
        <w:t>Monologian</w:t>
      </w:r>
      <w:proofErr w:type="spellEnd"/>
      <w:r w:rsidR="00E64F00" w:rsidRPr="00E64F00">
        <w:rPr>
          <w:rFonts w:ascii="Times New Roman" w:hAnsi="Times New Roman" w:cs="Times New Roman"/>
          <w:i/>
          <w:iCs/>
          <w:sz w:val="24"/>
          <w:szCs w:val="24"/>
        </w:rPr>
        <w:t xml:space="preserve">, </w:t>
      </w:r>
      <w:proofErr w:type="spellStart"/>
      <w:r w:rsidR="00E64F00" w:rsidRPr="00E64F00">
        <w:rPr>
          <w:rFonts w:ascii="Times New Roman" w:hAnsi="Times New Roman" w:cs="Times New Roman"/>
          <w:i/>
          <w:iCs/>
          <w:sz w:val="24"/>
          <w:szCs w:val="24"/>
        </w:rPr>
        <w:t>Proslogion</w:t>
      </w:r>
      <w:proofErr w:type="spellEnd"/>
      <w:r w:rsidR="00E64F00" w:rsidRPr="00E64F00">
        <w:rPr>
          <w:rFonts w:ascii="Times New Roman" w:hAnsi="Times New Roman" w:cs="Times New Roman"/>
          <w:i/>
          <w:iCs/>
          <w:sz w:val="24"/>
          <w:szCs w:val="24"/>
        </w:rPr>
        <w:t xml:space="preserve"> and Why God became Man.</w:t>
      </w:r>
      <w:r w:rsidR="00AF3C18">
        <w:rPr>
          <w:rFonts w:ascii="Times New Roman" w:hAnsi="Times New Roman" w:cs="Times New Roman"/>
          <w:sz w:val="24"/>
          <w:szCs w:val="24"/>
        </w:rPr>
        <w:t xml:space="preserve"> </w:t>
      </w:r>
      <w:bookmarkEnd w:id="4"/>
      <w:r w:rsidR="006D5DFE">
        <w:rPr>
          <w:rFonts w:ascii="Times New Roman" w:hAnsi="Times New Roman" w:cs="Times New Roman"/>
          <w:sz w:val="24"/>
          <w:szCs w:val="24"/>
          <w:lang w:val="en-US"/>
        </w:rPr>
        <w:t>Ed. Davis B &amp; Evans GR. (Oxford: Oxford University Press, 2008).</w:t>
      </w:r>
      <w:bookmarkEnd w:id="5"/>
      <w:r w:rsidR="001238AD">
        <w:rPr>
          <w:rFonts w:ascii="Times New Roman" w:hAnsi="Times New Roman" w:cs="Times New Roman"/>
          <w:sz w:val="24"/>
          <w:szCs w:val="24"/>
          <w:lang w:val="en-US"/>
        </w:rPr>
        <w:t xml:space="preserve"> </w:t>
      </w:r>
      <w:proofErr w:type="spellStart"/>
      <w:r w:rsidR="001238AD" w:rsidRPr="00C45DE1">
        <w:rPr>
          <w:rFonts w:ascii="Times New Roman" w:hAnsi="Times New Roman" w:cs="Times New Roman"/>
          <w:i/>
          <w:iCs/>
          <w:sz w:val="24"/>
          <w:szCs w:val="24"/>
          <w:lang w:val="en-US"/>
        </w:rPr>
        <w:t>Proslogion</w:t>
      </w:r>
      <w:proofErr w:type="spellEnd"/>
      <w:r w:rsidR="00D50E1A">
        <w:rPr>
          <w:rFonts w:ascii="Times New Roman" w:hAnsi="Times New Roman" w:cs="Times New Roman"/>
          <w:i/>
          <w:iCs/>
          <w:sz w:val="24"/>
          <w:szCs w:val="24"/>
          <w:lang w:val="en-US"/>
        </w:rPr>
        <w:t xml:space="preserve"> </w:t>
      </w:r>
      <w:r w:rsidR="00B5267E">
        <w:rPr>
          <w:rFonts w:ascii="Times New Roman" w:hAnsi="Times New Roman" w:cs="Times New Roman"/>
          <w:sz w:val="24"/>
          <w:szCs w:val="24"/>
          <w:lang w:val="en-US"/>
        </w:rPr>
        <w:t>p82-104</w:t>
      </w:r>
      <w:r w:rsidR="00087FAC">
        <w:rPr>
          <w:rFonts w:ascii="Times New Roman" w:hAnsi="Times New Roman" w:cs="Times New Roman"/>
          <w:sz w:val="24"/>
          <w:szCs w:val="24"/>
          <w:lang w:val="en-US"/>
        </w:rPr>
        <w:t>.</w:t>
      </w:r>
      <w:bookmarkEnd w:id="6"/>
    </w:p>
  </w:footnote>
  <w:footnote w:id="12">
    <w:p w14:paraId="56AD2A98" w14:textId="4A6CD92E" w:rsidR="003E49E1" w:rsidRDefault="003E49E1">
      <w:pPr>
        <w:pStyle w:val="FootnoteText"/>
      </w:pPr>
      <w:r>
        <w:rPr>
          <w:rStyle w:val="FootnoteReference"/>
        </w:rPr>
        <w:footnoteRef/>
      </w:r>
      <w:r>
        <w:t xml:space="preserve"> </w:t>
      </w:r>
      <w:r w:rsidRPr="003D7669">
        <w:rPr>
          <w:rFonts w:ascii="Times New Roman" w:hAnsi="Times New Roman" w:cs="Times New Roman"/>
          <w:sz w:val="24"/>
          <w:szCs w:val="24"/>
        </w:rPr>
        <w:t xml:space="preserve">C Brown, </w:t>
      </w:r>
      <w:proofErr w:type="gramStart"/>
      <w:r w:rsidRPr="003D7669">
        <w:rPr>
          <w:rFonts w:ascii="Times New Roman" w:hAnsi="Times New Roman" w:cs="Times New Roman"/>
          <w:i/>
          <w:iCs/>
          <w:sz w:val="24"/>
          <w:szCs w:val="24"/>
        </w:rPr>
        <w:t>Philosophy</w:t>
      </w:r>
      <w:proofErr w:type="gramEnd"/>
      <w:r w:rsidRPr="003D7669">
        <w:rPr>
          <w:rFonts w:ascii="Times New Roman" w:hAnsi="Times New Roman" w:cs="Times New Roman"/>
          <w:i/>
          <w:iCs/>
          <w:sz w:val="24"/>
          <w:szCs w:val="24"/>
        </w:rPr>
        <w:t xml:space="preserve"> and the Christian Faith:  An introduction to the main thinkers and schools of thought from the </w:t>
      </w:r>
      <w:r>
        <w:rPr>
          <w:rFonts w:ascii="Times New Roman" w:hAnsi="Times New Roman" w:cs="Times New Roman"/>
          <w:i/>
          <w:iCs/>
          <w:sz w:val="24"/>
          <w:szCs w:val="24"/>
        </w:rPr>
        <w:t>M</w:t>
      </w:r>
      <w:r w:rsidRPr="003D7669">
        <w:rPr>
          <w:rFonts w:ascii="Times New Roman" w:hAnsi="Times New Roman" w:cs="Times New Roman"/>
          <w:i/>
          <w:iCs/>
          <w:sz w:val="24"/>
          <w:szCs w:val="24"/>
        </w:rPr>
        <w:t xml:space="preserve">iddle </w:t>
      </w:r>
      <w:r>
        <w:rPr>
          <w:rFonts w:ascii="Times New Roman" w:hAnsi="Times New Roman" w:cs="Times New Roman"/>
          <w:i/>
          <w:iCs/>
          <w:sz w:val="24"/>
          <w:szCs w:val="24"/>
        </w:rPr>
        <w:t>A</w:t>
      </w:r>
      <w:r w:rsidRPr="003D7669">
        <w:rPr>
          <w:rFonts w:ascii="Times New Roman" w:hAnsi="Times New Roman" w:cs="Times New Roman"/>
          <w:i/>
          <w:iCs/>
          <w:sz w:val="24"/>
          <w:szCs w:val="24"/>
        </w:rPr>
        <w:t xml:space="preserve">ges to the present day. </w:t>
      </w:r>
      <w:r w:rsidRPr="003D7669">
        <w:rPr>
          <w:rFonts w:ascii="Times New Roman" w:hAnsi="Times New Roman" w:cs="Times New Roman"/>
          <w:sz w:val="24"/>
          <w:szCs w:val="24"/>
        </w:rPr>
        <w:t>(London:  Inter-Varsity Press. 1974).</w:t>
      </w:r>
    </w:p>
  </w:footnote>
  <w:footnote w:id="13">
    <w:p w14:paraId="7705C8A3" w14:textId="0C671E9B" w:rsidR="00ED1305" w:rsidRDefault="00ED1305" w:rsidP="006125EF">
      <w:pPr>
        <w:autoSpaceDE w:val="0"/>
        <w:autoSpaceDN w:val="0"/>
        <w:adjustRightInd w:val="0"/>
        <w:spacing w:after="0" w:line="240" w:lineRule="auto"/>
      </w:pPr>
      <w:r w:rsidRPr="0071058C">
        <w:rPr>
          <w:rStyle w:val="FootnoteReference"/>
          <w:rFonts w:ascii="Times New Roman" w:hAnsi="Times New Roman" w:cs="Times New Roman"/>
          <w:sz w:val="24"/>
          <w:szCs w:val="24"/>
        </w:rPr>
        <w:footnoteRef/>
      </w:r>
      <w:r w:rsidRPr="0071058C">
        <w:rPr>
          <w:rFonts w:ascii="Times New Roman" w:hAnsi="Times New Roman" w:cs="Times New Roman"/>
          <w:sz w:val="24"/>
          <w:szCs w:val="24"/>
        </w:rPr>
        <w:t xml:space="preserve"> </w:t>
      </w:r>
      <w:r w:rsidR="00F5268C">
        <w:rPr>
          <w:rFonts w:ascii="Times New Roman" w:hAnsi="Times New Roman" w:cs="Times New Roman"/>
          <w:sz w:val="24"/>
          <w:szCs w:val="24"/>
        </w:rPr>
        <w:t xml:space="preserve">C </w:t>
      </w:r>
      <w:proofErr w:type="gramStart"/>
      <w:r w:rsidR="00F5268C">
        <w:rPr>
          <w:rFonts w:ascii="Times New Roman" w:hAnsi="Times New Roman" w:cs="Times New Roman"/>
          <w:sz w:val="24"/>
          <w:szCs w:val="24"/>
        </w:rPr>
        <w:t>Gunton .</w:t>
      </w:r>
      <w:proofErr w:type="gramEnd"/>
      <w:r w:rsidR="00F5268C">
        <w:rPr>
          <w:rFonts w:ascii="Times New Roman" w:hAnsi="Times New Roman" w:cs="Times New Roman"/>
          <w:sz w:val="24"/>
          <w:szCs w:val="24"/>
        </w:rPr>
        <w:t xml:space="preserve"> ‘</w:t>
      </w:r>
      <w:r w:rsidRPr="0071058C">
        <w:rPr>
          <w:rFonts w:ascii="Times New Roman" w:hAnsi="Times New Roman" w:cs="Times New Roman"/>
          <w:sz w:val="24"/>
          <w:szCs w:val="24"/>
        </w:rPr>
        <w:t>Historical and Systematic Theology</w:t>
      </w:r>
      <w:r w:rsidR="00F5268C">
        <w:rPr>
          <w:rFonts w:ascii="Times New Roman" w:hAnsi="Times New Roman" w:cs="Times New Roman"/>
          <w:sz w:val="24"/>
          <w:szCs w:val="24"/>
        </w:rPr>
        <w:t xml:space="preserve">’ </w:t>
      </w:r>
      <w:r w:rsidRPr="0071058C">
        <w:rPr>
          <w:rFonts w:ascii="Times New Roman" w:hAnsi="Times New Roman" w:cs="Times New Roman"/>
          <w:sz w:val="24"/>
          <w:szCs w:val="24"/>
        </w:rPr>
        <w:t xml:space="preserve">In: </w:t>
      </w:r>
      <w:r w:rsidRPr="007140CE">
        <w:rPr>
          <w:rFonts w:ascii="Times New Roman" w:hAnsi="Times New Roman" w:cs="Times New Roman"/>
          <w:i/>
          <w:iCs/>
          <w:sz w:val="24"/>
          <w:szCs w:val="24"/>
        </w:rPr>
        <w:t>The Cambridge Companion to Christian Doctrine</w:t>
      </w:r>
      <w:r w:rsidRPr="0071058C">
        <w:rPr>
          <w:rFonts w:ascii="Times New Roman" w:hAnsi="Times New Roman" w:cs="Times New Roman"/>
          <w:sz w:val="24"/>
          <w:szCs w:val="24"/>
        </w:rPr>
        <w:t xml:space="preserve">, edited by Gunton CE, </w:t>
      </w:r>
      <w:r w:rsidR="003D5639">
        <w:rPr>
          <w:rFonts w:ascii="Times New Roman" w:hAnsi="Times New Roman" w:cs="Times New Roman"/>
          <w:sz w:val="24"/>
          <w:szCs w:val="24"/>
        </w:rPr>
        <w:t xml:space="preserve">(London:  </w:t>
      </w:r>
      <w:r w:rsidRPr="0071058C">
        <w:rPr>
          <w:rFonts w:ascii="Times New Roman" w:hAnsi="Times New Roman" w:cs="Times New Roman"/>
          <w:sz w:val="24"/>
          <w:szCs w:val="24"/>
        </w:rPr>
        <w:t>Cambridge University Press 1997</w:t>
      </w:r>
      <w:r w:rsidR="003D5639">
        <w:rPr>
          <w:rFonts w:ascii="Times New Roman" w:hAnsi="Times New Roman" w:cs="Times New Roman"/>
          <w:sz w:val="24"/>
          <w:szCs w:val="24"/>
        </w:rPr>
        <w:t>)</w:t>
      </w:r>
      <w:r w:rsidRPr="0071058C">
        <w:rPr>
          <w:rFonts w:ascii="Times New Roman" w:hAnsi="Times New Roman" w:cs="Times New Roman"/>
          <w:sz w:val="24"/>
          <w:szCs w:val="24"/>
        </w:rPr>
        <w:t xml:space="preserve"> </w:t>
      </w:r>
    </w:p>
  </w:footnote>
  <w:footnote w:id="14">
    <w:p w14:paraId="22497718" w14:textId="2F6BD8B0" w:rsidR="00CB3A94" w:rsidRDefault="00CB3A94">
      <w:pPr>
        <w:pStyle w:val="FootnoteText"/>
      </w:pPr>
      <w:r>
        <w:rPr>
          <w:rStyle w:val="FootnoteReference"/>
        </w:rPr>
        <w:footnoteRef/>
      </w:r>
      <w:r>
        <w:t xml:space="preserve"> </w:t>
      </w:r>
      <w:r w:rsidRPr="008C01FF">
        <w:rPr>
          <w:rFonts w:ascii="Times New Roman" w:hAnsi="Times New Roman" w:cs="Times New Roman"/>
          <w:noProof/>
          <w:sz w:val="24"/>
          <w:szCs w:val="24"/>
        </w:rPr>
        <w:t xml:space="preserve">Anselm. </w:t>
      </w:r>
      <w:r w:rsidRPr="008C01FF">
        <w:rPr>
          <w:rFonts w:ascii="Times New Roman" w:hAnsi="Times New Roman" w:cs="Times New Roman"/>
          <w:i/>
          <w:noProof/>
          <w:sz w:val="24"/>
          <w:szCs w:val="24"/>
        </w:rPr>
        <w:t>Cur Deus Homo</w:t>
      </w:r>
      <w:r w:rsidRPr="008C01FF">
        <w:rPr>
          <w:rFonts w:ascii="Times New Roman" w:hAnsi="Times New Roman" w:cs="Times New Roman"/>
          <w:noProof/>
          <w:sz w:val="24"/>
          <w:szCs w:val="24"/>
        </w:rPr>
        <w:t xml:space="preserve"> (</w:t>
      </w:r>
      <w:r w:rsidR="003D5639">
        <w:rPr>
          <w:rFonts w:ascii="Times New Roman" w:hAnsi="Times New Roman" w:cs="Times New Roman"/>
          <w:noProof/>
          <w:sz w:val="24"/>
          <w:szCs w:val="24"/>
        </w:rPr>
        <w:t xml:space="preserve">London:  </w:t>
      </w:r>
      <w:r w:rsidRPr="008C01FF">
        <w:rPr>
          <w:rFonts w:ascii="Times New Roman" w:hAnsi="Times New Roman" w:cs="Times New Roman"/>
          <w:noProof/>
          <w:sz w:val="24"/>
          <w:szCs w:val="24"/>
        </w:rPr>
        <w:t>Oxford World Classics</w:t>
      </w:r>
      <w:r w:rsidR="003D5639">
        <w:rPr>
          <w:rFonts w:ascii="Times New Roman" w:hAnsi="Times New Roman" w:cs="Times New Roman"/>
          <w:noProof/>
          <w:sz w:val="24"/>
          <w:szCs w:val="24"/>
        </w:rPr>
        <w:t>, 2008</w:t>
      </w:r>
      <w:r w:rsidRPr="008C01FF">
        <w:rPr>
          <w:rFonts w:ascii="Times New Roman" w:hAnsi="Times New Roman" w:cs="Times New Roman"/>
          <w:noProof/>
          <w:sz w:val="24"/>
          <w:szCs w:val="24"/>
        </w:rPr>
        <w:t>).</w:t>
      </w:r>
      <w:r w:rsidRPr="008C01FF">
        <w:rPr>
          <w:rFonts w:ascii="Times New Roman" w:hAnsi="Times New Roman" w:cs="Times New Roman"/>
          <w:sz w:val="24"/>
          <w:szCs w:val="24"/>
        </w:rPr>
        <w:t xml:space="preserve"> Chapter</w:t>
      </w:r>
      <w:r>
        <w:rPr>
          <w:rFonts w:ascii="Times New Roman" w:hAnsi="Times New Roman" w:cs="Times New Roman"/>
          <w:sz w:val="24"/>
          <w:szCs w:val="24"/>
        </w:rPr>
        <w:t xml:space="preserve"> 1</w:t>
      </w:r>
    </w:p>
  </w:footnote>
  <w:footnote w:id="15">
    <w:p w14:paraId="58170251" w14:textId="289FAA84" w:rsidR="009404A6" w:rsidRPr="00274163" w:rsidRDefault="009404A6">
      <w:pPr>
        <w:pStyle w:val="FootnoteText"/>
        <w:rPr>
          <w:sz w:val="24"/>
          <w:szCs w:val="24"/>
        </w:rPr>
      </w:pPr>
      <w:r>
        <w:rPr>
          <w:rStyle w:val="FootnoteReference"/>
        </w:rPr>
        <w:footnoteRef/>
      </w:r>
      <w:r>
        <w:t xml:space="preserve"> </w:t>
      </w:r>
      <w:bookmarkStart w:id="7" w:name="_Hlk141296141"/>
      <w:r w:rsidR="00F21F9D" w:rsidRPr="00274163">
        <w:rPr>
          <w:rFonts w:ascii="Times New Roman" w:hAnsi="Times New Roman" w:cs="Times New Roman"/>
          <w:sz w:val="24"/>
          <w:szCs w:val="24"/>
        </w:rPr>
        <w:t xml:space="preserve">P Schilling. </w:t>
      </w:r>
      <w:r w:rsidR="00F21F9D" w:rsidRPr="00274163">
        <w:rPr>
          <w:rFonts w:ascii="Times New Roman" w:hAnsi="Times New Roman" w:cs="Times New Roman"/>
          <w:i/>
          <w:iCs/>
          <w:sz w:val="24"/>
          <w:szCs w:val="24"/>
        </w:rPr>
        <w:t>Contemporary Continental Theologians</w:t>
      </w:r>
      <w:r w:rsidR="006F59F8" w:rsidRPr="00274163">
        <w:rPr>
          <w:rFonts w:ascii="Times New Roman" w:hAnsi="Times New Roman" w:cs="Times New Roman"/>
          <w:sz w:val="24"/>
          <w:szCs w:val="24"/>
        </w:rPr>
        <w:t>. (London SCM Press Ltd. 1966)</w:t>
      </w:r>
      <w:r w:rsidR="00274163">
        <w:rPr>
          <w:rFonts w:ascii="Times New Roman" w:hAnsi="Times New Roman" w:cs="Times New Roman"/>
          <w:sz w:val="24"/>
          <w:szCs w:val="24"/>
        </w:rPr>
        <w:t xml:space="preserve"> </w:t>
      </w:r>
      <w:proofErr w:type="gramStart"/>
      <w:r w:rsidR="00274163">
        <w:rPr>
          <w:rFonts w:ascii="Times New Roman" w:hAnsi="Times New Roman" w:cs="Times New Roman"/>
          <w:sz w:val="24"/>
          <w:szCs w:val="24"/>
        </w:rPr>
        <w:t>p158</w:t>
      </w:r>
      <w:bookmarkEnd w:id="7"/>
      <w:proofErr w:type="gramEnd"/>
    </w:p>
  </w:footnote>
  <w:footnote w:id="16">
    <w:p w14:paraId="7A912517" w14:textId="2015AA3C" w:rsidR="00676262" w:rsidRDefault="00676262">
      <w:pPr>
        <w:pStyle w:val="FootnoteText"/>
      </w:pPr>
      <w:r>
        <w:rPr>
          <w:rStyle w:val="FootnoteReference"/>
        </w:rPr>
        <w:footnoteRef/>
      </w:r>
      <w:r>
        <w:t xml:space="preserve"> </w:t>
      </w:r>
      <w:bookmarkStart w:id="8" w:name="_Hlk141036929"/>
      <w:r w:rsidRPr="008C01FF">
        <w:rPr>
          <w:rFonts w:ascii="Times New Roman" w:hAnsi="Times New Roman" w:cs="Times New Roman"/>
          <w:noProof/>
          <w:sz w:val="24"/>
          <w:szCs w:val="24"/>
        </w:rPr>
        <w:t xml:space="preserve">Anselm. </w:t>
      </w:r>
      <w:r w:rsidRPr="008C01FF">
        <w:rPr>
          <w:rFonts w:ascii="Times New Roman" w:hAnsi="Times New Roman" w:cs="Times New Roman"/>
          <w:i/>
          <w:noProof/>
          <w:sz w:val="24"/>
          <w:szCs w:val="24"/>
        </w:rPr>
        <w:t>Cur Deus Homo</w:t>
      </w:r>
      <w:r w:rsidRPr="008C01FF">
        <w:rPr>
          <w:rFonts w:ascii="Times New Roman" w:hAnsi="Times New Roman" w:cs="Times New Roman"/>
          <w:noProof/>
          <w:sz w:val="24"/>
          <w:szCs w:val="24"/>
        </w:rPr>
        <w:t xml:space="preserve"> (</w:t>
      </w:r>
      <w:r w:rsidR="00245F06">
        <w:rPr>
          <w:rFonts w:ascii="Times New Roman" w:hAnsi="Times New Roman" w:cs="Times New Roman"/>
          <w:noProof/>
          <w:sz w:val="24"/>
          <w:szCs w:val="24"/>
        </w:rPr>
        <w:t xml:space="preserve">London:  </w:t>
      </w:r>
      <w:r w:rsidRPr="008C01FF">
        <w:rPr>
          <w:rFonts w:ascii="Times New Roman" w:hAnsi="Times New Roman" w:cs="Times New Roman"/>
          <w:noProof/>
          <w:sz w:val="24"/>
          <w:szCs w:val="24"/>
        </w:rPr>
        <w:t>Oxford World Classics</w:t>
      </w:r>
      <w:r w:rsidR="00245F06">
        <w:rPr>
          <w:rFonts w:ascii="Times New Roman" w:hAnsi="Times New Roman" w:cs="Times New Roman"/>
          <w:noProof/>
          <w:sz w:val="24"/>
          <w:szCs w:val="24"/>
        </w:rPr>
        <w:t>, 2008</w:t>
      </w:r>
      <w:r w:rsidRPr="008C01FF">
        <w:rPr>
          <w:rFonts w:ascii="Times New Roman" w:hAnsi="Times New Roman" w:cs="Times New Roman"/>
          <w:noProof/>
          <w:sz w:val="24"/>
          <w:szCs w:val="24"/>
        </w:rPr>
        <w:t>).</w:t>
      </w:r>
      <w:r w:rsidRPr="008C01FF">
        <w:rPr>
          <w:rFonts w:ascii="Times New Roman" w:hAnsi="Times New Roman" w:cs="Times New Roman"/>
          <w:sz w:val="24"/>
          <w:szCs w:val="24"/>
        </w:rPr>
        <w:t xml:space="preserve"> Chapter</w:t>
      </w:r>
      <w:r>
        <w:rPr>
          <w:rFonts w:ascii="Times New Roman" w:hAnsi="Times New Roman" w:cs="Times New Roman"/>
          <w:sz w:val="24"/>
          <w:szCs w:val="24"/>
        </w:rPr>
        <w:t xml:space="preserve"> 2</w:t>
      </w:r>
      <w:r w:rsidR="00E906BA">
        <w:rPr>
          <w:rFonts w:ascii="Times New Roman" w:hAnsi="Times New Roman" w:cs="Times New Roman"/>
          <w:sz w:val="24"/>
          <w:szCs w:val="24"/>
        </w:rPr>
        <w:t>:1</w:t>
      </w:r>
      <w:bookmarkEnd w:id="8"/>
    </w:p>
  </w:footnote>
  <w:footnote w:id="17">
    <w:p w14:paraId="4B9DAB37" w14:textId="7BF03EDB" w:rsidR="009A3FC5" w:rsidRDefault="009A3FC5">
      <w:pPr>
        <w:pStyle w:val="FootnoteText"/>
      </w:pPr>
      <w:r>
        <w:rPr>
          <w:rStyle w:val="FootnoteReference"/>
        </w:rPr>
        <w:footnoteRef/>
      </w:r>
      <w:r>
        <w:t xml:space="preserve"> </w:t>
      </w:r>
      <w:r w:rsidRPr="008C01FF">
        <w:rPr>
          <w:rFonts w:ascii="Times New Roman" w:hAnsi="Times New Roman" w:cs="Times New Roman"/>
          <w:noProof/>
          <w:sz w:val="24"/>
          <w:szCs w:val="24"/>
        </w:rPr>
        <w:t xml:space="preserve">Anselm. </w:t>
      </w:r>
      <w:r w:rsidRPr="008C01FF">
        <w:rPr>
          <w:rFonts w:ascii="Times New Roman" w:hAnsi="Times New Roman" w:cs="Times New Roman"/>
          <w:i/>
          <w:noProof/>
          <w:sz w:val="24"/>
          <w:szCs w:val="24"/>
        </w:rPr>
        <w:t>Cur Deus Homo</w:t>
      </w:r>
      <w:r w:rsidRPr="008C01FF">
        <w:rPr>
          <w:rFonts w:ascii="Times New Roman" w:hAnsi="Times New Roman" w:cs="Times New Roman"/>
          <w:noProof/>
          <w:sz w:val="24"/>
          <w:szCs w:val="24"/>
        </w:rPr>
        <w:t xml:space="preserve"> </w:t>
      </w:r>
      <w:r w:rsidRPr="008C01FF">
        <w:rPr>
          <w:rFonts w:ascii="Times New Roman" w:hAnsi="Times New Roman" w:cs="Times New Roman"/>
          <w:sz w:val="24"/>
          <w:szCs w:val="24"/>
        </w:rPr>
        <w:t>Chapter</w:t>
      </w:r>
      <w:r>
        <w:rPr>
          <w:rFonts w:ascii="Times New Roman" w:hAnsi="Times New Roman" w:cs="Times New Roman"/>
          <w:sz w:val="24"/>
          <w:szCs w:val="24"/>
        </w:rPr>
        <w:t xml:space="preserve"> 2:2</w:t>
      </w:r>
    </w:p>
  </w:footnote>
  <w:footnote w:id="18">
    <w:p w14:paraId="35C00BF1" w14:textId="4AA86134" w:rsidR="000A680D" w:rsidRDefault="000A680D">
      <w:pPr>
        <w:pStyle w:val="FootnoteText"/>
      </w:pPr>
      <w:r>
        <w:rPr>
          <w:rStyle w:val="FootnoteReference"/>
        </w:rPr>
        <w:footnoteRef/>
      </w:r>
      <w:r>
        <w:t xml:space="preserve"> </w:t>
      </w:r>
      <w:r w:rsidRPr="008C01FF">
        <w:rPr>
          <w:rFonts w:ascii="Times New Roman" w:hAnsi="Times New Roman" w:cs="Times New Roman"/>
          <w:noProof/>
          <w:sz w:val="24"/>
          <w:szCs w:val="24"/>
        </w:rPr>
        <w:t xml:space="preserve">Anselm. </w:t>
      </w:r>
      <w:r w:rsidRPr="008C01FF">
        <w:rPr>
          <w:rFonts w:ascii="Times New Roman" w:hAnsi="Times New Roman" w:cs="Times New Roman"/>
          <w:i/>
          <w:noProof/>
          <w:sz w:val="24"/>
          <w:szCs w:val="24"/>
        </w:rPr>
        <w:t>Cur Deus Homo</w:t>
      </w:r>
      <w:r w:rsidRPr="008C01FF">
        <w:rPr>
          <w:rFonts w:ascii="Times New Roman" w:hAnsi="Times New Roman" w:cs="Times New Roman"/>
          <w:noProof/>
          <w:sz w:val="24"/>
          <w:szCs w:val="24"/>
        </w:rPr>
        <w:t xml:space="preserve"> </w:t>
      </w:r>
      <w:r w:rsidRPr="008C01FF">
        <w:rPr>
          <w:rFonts w:ascii="Times New Roman" w:hAnsi="Times New Roman" w:cs="Times New Roman"/>
          <w:sz w:val="24"/>
          <w:szCs w:val="24"/>
        </w:rPr>
        <w:t>Chapter</w:t>
      </w:r>
      <w:r>
        <w:rPr>
          <w:rFonts w:ascii="Times New Roman" w:hAnsi="Times New Roman" w:cs="Times New Roman"/>
          <w:sz w:val="24"/>
          <w:szCs w:val="24"/>
        </w:rPr>
        <w:t xml:space="preserve"> 2:</w:t>
      </w:r>
      <w:r w:rsidR="00775428">
        <w:rPr>
          <w:rFonts w:ascii="Times New Roman" w:hAnsi="Times New Roman" w:cs="Times New Roman"/>
          <w:sz w:val="24"/>
          <w:szCs w:val="24"/>
        </w:rPr>
        <w:t>5</w:t>
      </w:r>
    </w:p>
  </w:footnote>
  <w:footnote w:id="19">
    <w:p w14:paraId="68C70B53" w14:textId="50EA45F5" w:rsidR="007E3E0E" w:rsidRDefault="007E3E0E">
      <w:pPr>
        <w:pStyle w:val="FootnoteText"/>
      </w:pPr>
      <w:r w:rsidRPr="008C01FF">
        <w:rPr>
          <w:rStyle w:val="FootnoteReference"/>
          <w:rFonts w:ascii="Times New Roman" w:hAnsi="Times New Roman" w:cs="Times New Roman"/>
          <w:sz w:val="24"/>
          <w:szCs w:val="24"/>
        </w:rPr>
        <w:footnoteRef/>
      </w:r>
      <w:r w:rsidRPr="008C01FF">
        <w:rPr>
          <w:rFonts w:ascii="Times New Roman" w:hAnsi="Times New Roman" w:cs="Times New Roman"/>
          <w:sz w:val="24"/>
          <w:szCs w:val="24"/>
        </w:rPr>
        <w:t xml:space="preserve"> </w:t>
      </w:r>
      <w:r w:rsidR="004C2107">
        <w:rPr>
          <w:rFonts w:ascii="Times New Roman" w:hAnsi="Times New Roman" w:cs="Times New Roman"/>
          <w:sz w:val="24"/>
          <w:szCs w:val="24"/>
        </w:rPr>
        <w:t>K Tanner</w:t>
      </w:r>
      <w:r w:rsidR="000D23F0">
        <w:rPr>
          <w:rFonts w:ascii="Times New Roman" w:hAnsi="Times New Roman" w:cs="Times New Roman"/>
          <w:sz w:val="24"/>
          <w:szCs w:val="24"/>
        </w:rPr>
        <w:t xml:space="preserve">. </w:t>
      </w:r>
      <w:r w:rsidR="00F5268C">
        <w:rPr>
          <w:rFonts w:ascii="Times New Roman" w:hAnsi="Times New Roman" w:cs="Times New Roman"/>
          <w:sz w:val="24"/>
          <w:szCs w:val="24"/>
        </w:rPr>
        <w:t>‘</w:t>
      </w:r>
      <w:r w:rsidR="003B3D98" w:rsidRPr="008D4F8D">
        <w:rPr>
          <w:rFonts w:ascii="Times New Roman" w:hAnsi="Times New Roman" w:cs="Times New Roman"/>
          <w:sz w:val="24"/>
          <w:szCs w:val="24"/>
        </w:rPr>
        <w:t>Jesus Christ</w:t>
      </w:r>
      <w:r w:rsidR="00F5268C">
        <w:rPr>
          <w:rFonts w:ascii="Times New Roman" w:hAnsi="Times New Roman" w:cs="Times New Roman"/>
          <w:sz w:val="24"/>
          <w:szCs w:val="24"/>
        </w:rPr>
        <w:t>’</w:t>
      </w:r>
      <w:r w:rsidR="003B3D98" w:rsidRPr="008C01FF">
        <w:rPr>
          <w:rFonts w:ascii="Times New Roman" w:hAnsi="Times New Roman" w:cs="Times New Roman"/>
          <w:sz w:val="24"/>
          <w:szCs w:val="24"/>
        </w:rPr>
        <w:t>,</w:t>
      </w:r>
      <w:r w:rsidR="003B3D98" w:rsidRPr="008C01FF">
        <w:rPr>
          <w:rFonts w:ascii="Times New Roman" w:hAnsi="Times New Roman" w:cs="Times New Roman"/>
          <w:b/>
          <w:bCs/>
          <w:sz w:val="24"/>
          <w:szCs w:val="24"/>
        </w:rPr>
        <w:t xml:space="preserve"> </w:t>
      </w:r>
      <w:r w:rsidR="000D23F0" w:rsidRPr="008C01FF">
        <w:rPr>
          <w:rFonts w:ascii="Times New Roman" w:hAnsi="Times New Roman" w:cs="Times New Roman"/>
          <w:sz w:val="24"/>
          <w:szCs w:val="24"/>
        </w:rPr>
        <w:t>edited by C. E. Gunton,</w:t>
      </w:r>
      <w:r w:rsidR="000D23F0">
        <w:rPr>
          <w:rFonts w:ascii="Times New Roman" w:hAnsi="Times New Roman" w:cs="Times New Roman"/>
          <w:sz w:val="24"/>
          <w:szCs w:val="24"/>
        </w:rPr>
        <w:t xml:space="preserve"> in</w:t>
      </w:r>
      <w:r w:rsidR="008D4F8D">
        <w:rPr>
          <w:rFonts w:ascii="Times New Roman" w:hAnsi="Times New Roman" w:cs="Times New Roman"/>
          <w:sz w:val="24"/>
          <w:szCs w:val="24"/>
        </w:rPr>
        <w:t xml:space="preserve"> </w:t>
      </w:r>
      <w:r w:rsidR="003B3D98" w:rsidRPr="007140CE">
        <w:rPr>
          <w:rFonts w:ascii="Times New Roman" w:hAnsi="Times New Roman" w:cs="Times New Roman"/>
          <w:i/>
          <w:iCs/>
          <w:sz w:val="24"/>
          <w:szCs w:val="24"/>
        </w:rPr>
        <w:t>The Cambridge Companion to Christian Doctrine</w:t>
      </w:r>
      <w:r w:rsidR="003B3D98" w:rsidRPr="008C01FF">
        <w:rPr>
          <w:rFonts w:ascii="Times New Roman" w:hAnsi="Times New Roman" w:cs="Times New Roman"/>
          <w:sz w:val="24"/>
          <w:szCs w:val="24"/>
        </w:rPr>
        <w:t xml:space="preserve">, </w:t>
      </w:r>
      <w:r w:rsidR="00D8429A">
        <w:rPr>
          <w:rFonts w:ascii="Times New Roman" w:hAnsi="Times New Roman" w:cs="Times New Roman"/>
          <w:sz w:val="24"/>
          <w:szCs w:val="24"/>
        </w:rPr>
        <w:t xml:space="preserve">(London:  </w:t>
      </w:r>
      <w:r w:rsidR="003B3D98" w:rsidRPr="008C01FF">
        <w:rPr>
          <w:rFonts w:ascii="Times New Roman" w:hAnsi="Times New Roman" w:cs="Times New Roman"/>
          <w:sz w:val="24"/>
          <w:szCs w:val="24"/>
        </w:rPr>
        <w:t>Cambridge University Press</w:t>
      </w:r>
      <w:r w:rsidR="00D8429A">
        <w:rPr>
          <w:rFonts w:ascii="Times New Roman" w:hAnsi="Times New Roman" w:cs="Times New Roman"/>
          <w:sz w:val="24"/>
          <w:szCs w:val="24"/>
        </w:rPr>
        <w:t xml:space="preserve">, </w:t>
      </w:r>
      <w:r w:rsidR="003B3D98" w:rsidRPr="008C01FF">
        <w:rPr>
          <w:rFonts w:ascii="Times New Roman" w:hAnsi="Times New Roman" w:cs="Times New Roman"/>
          <w:sz w:val="24"/>
          <w:szCs w:val="24"/>
        </w:rPr>
        <w:t>1997</w:t>
      </w:r>
      <w:r w:rsidR="00D8429A">
        <w:rPr>
          <w:rFonts w:ascii="Times New Roman" w:hAnsi="Times New Roman" w:cs="Times New Roman"/>
          <w:sz w:val="24"/>
          <w:szCs w:val="24"/>
        </w:rPr>
        <w:t>)</w:t>
      </w:r>
      <w:r w:rsidR="003B3D98" w:rsidRPr="008C01FF">
        <w:rPr>
          <w:rFonts w:ascii="Times New Roman" w:hAnsi="Times New Roman" w:cs="Times New Roman"/>
          <w:sz w:val="24"/>
          <w:szCs w:val="24"/>
        </w:rPr>
        <w:t xml:space="preserve"> </w:t>
      </w:r>
      <w:proofErr w:type="gramStart"/>
      <w:r w:rsidR="003B3D98" w:rsidRPr="008C01FF">
        <w:rPr>
          <w:rFonts w:ascii="Times New Roman" w:hAnsi="Times New Roman" w:cs="Times New Roman"/>
          <w:sz w:val="24"/>
          <w:szCs w:val="24"/>
        </w:rPr>
        <w:t>p245</w:t>
      </w:r>
      <w:proofErr w:type="gramEnd"/>
    </w:p>
  </w:footnote>
  <w:footnote w:id="20">
    <w:p w14:paraId="63A47A94" w14:textId="69BAEBBA" w:rsidR="004561D6" w:rsidRDefault="004561D6">
      <w:pPr>
        <w:pStyle w:val="FootnoteText"/>
      </w:pPr>
      <w:r>
        <w:rPr>
          <w:rStyle w:val="FootnoteReference"/>
        </w:rPr>
        <w:footnoteRef/>
      </w:r>
      <w:r>
        <w:t xml:space="preserve"> </w:t>
      </w:r>
      <w:r w:rsidR="00ED544D" w:rsidRPr="00ED544D">
        <w:rPr>
          <w:rFonts w:ascii="Times New Roman" w:hAnsi="Times New Roman" w:cs="Times New Roman"/>
          <w:sz w:val="24"/>
          <w:szCs w:val="24"/>
        </w:rPr>
        <w:t xml:space="preserve">T Hart. </w:t>
      </w:r>
      <w:r w:rsidR="00ED544D">
        <w:rPr>
          <w:rFonts w:ascii="Times New Roman" w:hAnsi="Times New Roman" w:cs="Times New Roman"/>
          <w:sz w:val="24"/>
          <w:szCs w:val="24"/>
        </w:rPr>
        <w:t>‘</w:t>
      </w:r>
      <w:r w:rsidR="00846037">
        <w:rPr>
          <w:rFonts w:ascii="Times New Roman" w:hAnsi="Times New Roman" w:cs="Times New Roman"/>
          <w:sz w:val="24"/>
          <w:szCs w:val="24"/>
        </w:rPr>
        <w:t>Redemption and fall</w:t>
      </w:r>
      <w:r w:rsidR="00ED544D">
        <w:rPr>
          <w:rFonts w:ascii="Times New Roman" w:hAnsi="Times New Roman" w:cs="Times New Roman"/>
          <w:sz w:val="24"/>
          <w:szCs w:val="24"/>
        </w:rPr>
        <w:t>’</w:t>
      </w:r>
      <w:r w:rsidRPr="008C01FF">
        <w:rPr>
          <w:rFonts w:ascii="Times New Roman" w:hAnsi="Times New Roman" w:cs="Times New Roman"/>
          <w:sz w:val="24"/>
          <w:szCs w:val="24"/>
        </w:rPr>
        <w:t xml:space="preserve">, In: </w:t>
      </w:r>
      <w:r w:rsidRPr="007140CE">
        <w:rPr>
          <w:rFonts w:ascii="Times New Roman" w:hAnsi="Times New Roman" w:cs="Times New Roman"/>
          <w:i/>
          <w:iCs/>
          <w:sz w:val="24"/>
          <w:szCs w:val="24"/>
        </w:rPr>
        <w:t>The Cambridge Companion to Christian Doctrine</w:t>
      </w:r>
      <w:r w:rsidRPr="008C01FF">
        <w:rPr>
          <w:rFonts w:ascii="Times New Roman" w:hAnsi="Times New Roman" w:cs="Times New Roman"/>
          <w:sz w:val="24"/>
          <w:szCs w:val="24"/>
        </w:rPr>
        <w:t xml:space="preserve">, edited by C. E. Gunton, </w:t>
      </w:r>
      <w:r w:rsidR="00B85413">
        <w:rPr>
          <w:rFonts w:ascii="Times New Roman" w:hAnsi="Times New Roman" w:cs="Times New Roman"/>
          <w:sz w:val="24"/>
          <w:szCs w:val="24"/>
        </w:rPr>
        <w:t xml:space="preserve">(London:  </w:t>
      </w:r>
      <w:r w:rsidRPr="008C01FF">
        <w:rPr>
          <w:rFonts w:ascii="Times New Roman" w:hAnsi="Times New Roman" w:cs="Times New Roman"/>
          <w:sz w:val="24"/>
          <w:szCs w:val="24"/>
        </w:rPr>
        <w:t>Cambridge University Press</w:t>
      </w:r>
      <w:r w:rsidR="00B85413">
        <w:rPr>
          <w:rFonts w:ascii="Times New Roman" w:hAnsi="Times New Roman" w:cs="Times New Roman"/>
          <w:sz w:val="24"/>
          <w:szCs w:val="24"/>
        </w:rPr>
        <w:t>,</w:t>
      </w:r>
      <w:r w:rsidRPr="008C01FF">
        <w:rPr>
          <w:rFonts w:ascii="Times New Roman" w:hAnsi="Times New Roman" w:cs="Times New Roman"/>
          <w:sz w:val="24"/>
          <w:szCs w:val="24"/>
        </w:rPr>
        <w:t xml:space="preserve"> 1997</w:t>
      </w:r>
      <w:r w:rsidR="00B85413">
        <w:rPr>
          <w:rFonts w:ascii="Times New Roman" w:hAnsi="Times New Roman" w:cs="Times New Roman"/>
          <w:sz w:val="24"/>
          <w:szCs w:val="24"/>
        </w:rPr>
        <w:t>)</w:t>
      </w:r>
      <w:r w:rsidRPr="008C01FF">
        <w:rPr>
          <w:rFonts w:ascii="Times New Roman" w:hAnsi="Times New Roman" w:cs="Times New Roman"/>
          <w:sz w:val="24"/>
          <w:szCs w:val="24"/>
        </w:rPr>
        <w:t xml:space="preserve"> </w:t>
      </w:r>
      <w:proofErr w:type="gramStart"/>
      <w:r w:rsidRPr="008C01FF">
        <w:rPr>
          <w:rFonts w:ascii="Times New Roman" w:hAnsi="Times New Roman" w:cs="Times New Roman"/>
          <w:sz w:val="24"/>
          <w:szCs w:val="24"/>
        </w:rPr>
        <w:t>p</w:t>
      </w:r>
      <w:r w:rsidR="007B208C">
        <w:rPr>
          <w:rFonts w:ascii="Times New Roman" w:hAnsi="Times New Roman" w:cs="Times New Roman"/>
          <w:sz w:val="24"/>
          <w:szCs w:val="24"/>
        </w:rPr>
        <w:t>198</w:t>
      </w:r>
      <w:proofErr w:type="gram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MHRA (Author-Da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wetsfa29tzed2e5svb5ttsqf5vwdree9rsv&quot;&gt;My 2nd EndNote Library&lt;record-ids&gt;&lt;item&gt;132&lt;/item&gt;&lt;/record-ids&gt;&lt;/item&gt;&lt;/Libraries&gt;"/>
  </w:docVars>
  <w:rsids>
    <w:rsidRoot w:val="007C74C2"/>
    <w:rsid w:val="00003B54"/>
    <w:rsid w:val="00015A63"/>
    <w:rsid w:val="00022C44"/>
    <w:rsid w:val="00022D44"/>
    <w:rsid w:val="00037A08"/>
    <w:rsid w:val="00043888"/>
    <w:rsid w:val="00046E5B"/>
    <w:rsid w:val="00053EF3"/>
    <w:rsid w:val="00056564"/>
    <w:rsid w:val="00057690"/>
    <w:rsid w:val="00057C2F"/>
    <w:rsid w:val="00063AE6"/>
    <w:rsid w:val="0006712F"/>
    <w:rsid w:val="00067317"/>
    <w:rsid w:val="00073622"/>
    <w:rsid w:val="00074986"/>
    <w:rsid w:val="0008096E"/>
    <w:rsid w:val="00087373"/>
    <w:rsid w:val="00087FAC"/>
    <w:rsid w:val="00091E3E"/>
    <w:rsid w:val="00094A84"/>
    <w:rsid w:val="00097BC7"/>
    <w:rsid w:val="000A0EF3"/>
    <w:rsid w:val="000A2202"/>
    <w:rsid w:val="000A4F1C"/>
    <w:rsid w:val="000A680D"/>
    <w:rsid w:val="000B284A"/>
    <w:rsid w:val="000B4041"/>
    <w:rsid w:val="000B4D81"/>
    <w:rsid w:val="000B5378"/>
    <w:rsid w:val="000C3E94"/>
    <w:rsid w:val="000C447C"/>
    <w:rsid w:val="000C4ADF"/>
    <w:rsid w:val="000D077E"/>
    <w:rsid w:val="000D23F0"/>
    <w:rsid w:val="000D2B51"/>
    <w:rsid w:val="000D3758"/>
    <w:rsid w:val="000D7B77"/>
    <w:rsid w:val="000E0614"/>
    <w:rsid w:val="000E5907"/>
    <w:rsid w:val="000E7360"/>
    <w:rsid w:val="000F41A5"/>
    <w:rsid w:val="000F587E"/>
    <w:rsid w:val="000F7D55"/>
    <w:rsid w:val="00100995"/>
    <w:rsid w:val="00106771"/>
    <w:rsid w:val="00114AAB"/>
    <w:rsid w:val="0011698A"/>
    <w:rsid w:val="00117A03"/>
    <w:rsid w:val="00117D40"/>
    <w:rsid w:val="00120410"/>
    <w:rsid w:val="001238AD"/>
    <w:rsid w:val="00136550"/>
    <w:rsid w:val="00140896"/>
    <w:rsid w:val="00143AAC"/>
    <w:rsid w:val="001472A8"/>
    <w:rsid w:val="00147A2D"/>
    <w:rsid w:val="00150F82"/>
    <w:rsid w:val="00153F8A"/>
    <w:rsid w:val="001624AF"/>
    <w:rsid w:val="0017056D"/>
    <w:rsid w:val="00176D68"/>
    <w:rsid w:val="00183E68"/>
    <w:rsid w:val="00190142"/>
    <w:rsid w:val="00191CFA"/>
    <w:rsid w:val="00194591"/>
    <w:rsid w:val="00195021"/>
    <w:rsid w:val="00195C78"/>
    <w:rsid w:val="001967F2"/>
    <w:rsid w:val="001A34D4"/>
    <w:rsid w:val="001B1EB5"/>
    <w:rsid w:val="001C4F88"/>
    <w:rsid w:val="001D5569"/>
    <w:rsid w:val="001E18C2"/>
    <w:rsid w:val="001E24C7"/>
    <w:rsid w:val="001E3A4A"/>
    <w:rsid w:val="001E540B"/>
    <w:rsid w:val="001F0B6F"/>
    <w:rsid w:val="00201051"/>
    <w:rsid w:val="002022BD"/>
    <w:rsid w:val="002023D6"/>
    <w:rsid w:val="002033AF"/>
    <w:rsid w:val="00204807"/>
    <w:rsid w:val="002120C7"/>
    <w:rsid w:val="00212890"/>
    <w:rsid w:val="002128CD"/>
    <w:rsid w:val="00223F8F"/>
    <w:rsid w:val="00225B50"/>
    <w:rsid w:val="0022689E"/>
    <w:rsid w:val="00232B39"/>
    <w:rsid w:val="00232C63"/>
    <w:rsid w:val="00237092"/>
    <w:rsid w:val="00242452"/>
    <w:rsid w:val="0024408E"/>
    <w:rsid w:val="00245F06"/>
    <w:rsid w:val="00250D8D"/>
    <w:rsid w:val="002526D2"/>
    <w:rsid w:val="0025682A"/>
    <w:rsid w:val="00260CCF"/>
    <w:rsid w:val="00260DA0"/>
    <w:rsid w:val="00263613"/>
    <w:rsid w:val="00265E95"/>
    <w:rsid w:val="00266DAB"/>
    <w:rsid w:val="00270769"/>
    <w:rsid w:val="00274163"/>
    <w:rsid w:val="00281076"/>
    <w:rsid w:val="00281715"/>
    <w:rsid w:val="00293091"/>
    <w:rsid w:val="00295812"/>
    <w:rsid w:val="00296991"/>
    <w:rsid w:val="0029786A"/>
    <w:rsid w:val="002A3602"/>
    <w:rsid w:val="002A560E"/>
    <w:rsid w:val="002B551B"/>
    <w:rsid w:val="002C3AF6"/>
    <w:rsid w:val="002C4520"/>
    <w:rsid w:val="002D4716"/>
    <w:rsid w:val="002E7015"/>
    <w:rsid w:val="002F0E12"/>
    <w:rsid w:val="002F6222"/>
    <w:rsid w:val="002F6C25"/>
    <w:rsid w:val="002F75E9"/>
    <w:rsid w:val="00310693"/>
    <w:rsid w:val="0031424C"/>
    <w:rsid w:val="00315D68"/>
    <w:rsid w:val="00316599"/>
    <w:rsid w:val="00317885"/>
    <w:rsid w:val="003241BD"/>
    <w:rsid w:val="00337AD2"/>
    <w:rsid w:val="00346C6D"/>
    <w:rsid w:val="00356B83"/>
    <w:rsid w:val="003618DA"/>
    <w:rsid w:val="00365365"/>
    <w:rsid w:val="0037501A"/>
    <w:rsid w:val="00376A93"/>
    <w:rsid w:val="00380093"/>
    <w:rsid w:val="00383A1C"/>
    <w:rsid w:val="00386E94"/>
    <w:rsid w:val="00387368"/>
    <w:rsid w:val="00396B0D"/>
    <w:rsid w:val="00397368"/>
    <w:rsid w:val="003A01D9"/>
    <w:rsid w:val="003A0427"/>
    <w:rsid w:val="003A1D4C"/>
    <w:rsid w:val="003A1DCD"/>
    <w:rsid w:val="003A4F97"/>
    <w:rsid w:val="003B01C1"/>
    <w:rsid w:val="003B15C2"/>
    <w:rsid w:val="003B161F"/>
    <w:rsid w:val="003B23FE"/>
    <w:rsid w:val="003B382B"/>
    <w:rsid w:val="003B3D98"/>
    <w:rsid w:val="003B4FC6"/>
    <w:rsid w:val="003B52EC"/>
    <w:rsid w:val="003B6EFA"/>
    <w:rsid w:val="003C04EC"/>
    <w:rsid w:val="003C4C14"/>
    <w:rsid w:val="003C53DB"/>
    <w:rsid w:val="003C5DE7"/>
    <w:rsid w:val="003C6F18"/>
    <w:rsid w:val="003C6FB1"/>
    <w:rsid w:val="003C7F1B"/>
    <w:rsid w:val="003D0686"/>
    <w:rsid w:val="003D5639"/>
    <w:rsid w:val="003D7669"/>
    <w:rsid w:val="003E289D"/>
    <w:rsid w:val="003E49E1"/>
    <w:rsid w:val="003E738E"/>
    <w:rsid w:val="003F24E5"/>
    <w:rsid w:val="003F5C6F"/>
    <w:rsid w:val="00404642"/>
    <w:rsid w:val="004138B1"/>
    <w:rsid w:val="00416D0C"/>
    <w:rsid w:val="004179F9"/>
    <w:rsid w:val="00423917"/>
    <w:rsid w:val="00427538"/>
    <w:rsid w:val="00430234"/>
    <w:rsid w:val="004320F5"/>
    <w:rsid w:val="00441E14"/>
    <w:rsid w:val="00442CEB"/>
    <w:rsid w:val="00445241"/>
    <w:rsid w:val="00446C8A"/>
    <w:rsid w:val="004501F2"/>
    <w:rsid w:val="00450C07"/>
    <w:rsid w:val="00452F9E"/>
    <w:rsid w:val="004561D6"/>
    <w:rsid w:val="00456EF1"/>
    <w:rsid w:val="004625F6"/>
    <w:rsid w:val="00463EAA"/>
    <w:rsid w:val="004759DA"/>
    <w:rsid w:val="00480013"/>
    <w:rsid w:val="0048072A"/>
    <w:rsid w:val="00484197"/>
    <w:rsid w:val="00486396"/>
    <w:rsid w:val="004A0F10"/>
    <w:rsid w:val="004A1857"/>
    <w:rsid w:val="004A7144"/>
    <w:rsid w:val="004C2107"/>
    <w:rsid w:val="004C28F1"/>
    <w:rsid w:val="004C47F0"/>
    <w:rsid w:val="004C7E15"/>
    <w:rsid w:val="004D5AE5"/>
    <w:rsid w:val="004D78D2"/>
    <w:rsid w:val="004D7E8E"/>
    <w:rsid w:val="004E5BB9"/>
    <w:rsid w:val="004E5C73"/>
    <w:rsid w:val="004F467A"/>
    <w:rsid w:val="00501449"/>
    <w:rsid w:val="005034CA"/>
    <w:rsid w:val="00513B12"/>
    <w:rsid w:val="0051479A"/>
    <w:rsid w:val="00515E69"/>
    <w:rsid w:val="005214B2"/>
    <w:rsid w:val="005227A5"/>
    <w:rsid w:val="0052466C"/>
    <w:rsid w:val="0052517F"/>
    <w:rsid w:val="005265F3"/>
    <w:rsid w:val="0053262C"/>
    <w:rsid w:val="005326FA"/>
    <w:rsid w:val="00536452"/>
    <w:rsid w:val="00537866"/>
    <w:rsid w:val="00537867"/>
    <w:rsid w:val="00544365"/>
    <w:rsid w:val="005508C7"/>
    <w:rsid w:val="00551B2E"/>
    <w:rsid w:val="00560D14"/>
    <w:rsid w:val="00562B48"/>
    <w:rsid w:val="005831FB"/>
    <w:rsid w:val="0058402C"/>
    <w:rsid w:val="00595A34"/>
    <w:rsid w:val="005A657D"/>
    <w:rsid w:val="005B5023"/>
    <w:rsid w:val="005C0519"/>
    <w:rsid w:val="005C6544"/>
    <w:rsid w:val="005D6400"/>
    <w:rsid w:val="005D6D16"/>
    <w:rsid w:val="005E3C03"/>
    <w:rsid w:val="005E67D0"/>
    <w:rsid w:val="005E7998"/>
    <w:rsid w:val="005F6793"/>
    <w:rsid w:val="005F6B8D"/>
    <w:rsid w:val="0060183D"/>
    <w:rsid w:val="00602696"/>
    <w:rsid w:val="00606CA0"/>
    <w:rsid w:val="006125EF"/>
    <w:rsid w:val="00612615"/>
    <w:rsid w:val="006201FE"/>
    <w:rsid w:val="00620C3A"/>
    <w:rsid w:val="0062305F"/>
    <w:rsid w:val="0062486F"/>
    <w:rsid w:val="0063033F"/>
    <w:rsid w:val="00630BF4"/>
    <w:rsid w:val="006313B1"/>
    <w:rsid w:val="00631CE1"/>
    <w:rsid w:val="006320EB"/>
    <w:rsid w:val="00635BA5"/>
    <w:rsid w:val="00640F4D"/>
    <w:rsid w:val="00653177"/>
    <w:rsid w:val="0065544C"/>
    <w:rsid w:val="00660D73"/>
    <w:rsid w:val="00662196"/>
    <w:rsid w:val="00666817"/>
    <w:rsid w:val="0066706B"/>
    <w:rsid w:val="00673607"/>
    <w:rsid w:val="00676262"/>
    <w:rsid w:val="00676598"/>
    <w:rsid w:val="00683CFE"/>
    <w:rsid w:val="00685D9B"/>
    <w:rsid w:val="006869BB"/>
    <w:rsid w:val="00692700"/>
    <w:rsid w:val="0069524C"/>
    <w:rsid w:val="006B5B40"/>
    <w:rsid w:val="006B65B1"/>
    <w:rsid w:val="006C016E"/>
    <w:rsid w:val="006C2575"/>
    <w:rsid w:val="006C2E30"/>
    <w:rsid w:val="006C67A4"/>
    <w:rsid w:val="006D2691"/>
    <w:rsid w:val="006D5DFE"/>
    <w:rsid w:val="006E16E6"/>
    <w:rsid w:val="006E36DD"/>
    <w:rsid w:val="006E44FE"/>
    <w:rsid w:val="006E4A64"/>
    <w:rsid w:val="006F14EB"/>
    <w:rsid w:val="006F59F8"/>
    <w:rsid w:val="006F7958"/>
    <w:rsid w:val="00702E7D"/>
    <w:rsid w:val="0071058C"/>
    <w:rsid w:val="007117B8"/>
    <w:rsid w:val="00713B88"/>
    <w:rsid w:val="007140CE"/>
    <w:rsid w:val="00714D8F"/>
    <w:rsid w:val="00716791"/>
    <w:rsid w:val="00720B01"/>
    <w:rsid w:val="00725C60"/>
    <w:rsid w:val="00727109"/>
    <w:rsid w:val="00731B93"/>
    <w:rsid w:val="00734832"/>
    <w:rsid w:val="00745921"/>
    <w:rsid w:val="00745BBE"/>
    <w:rsid w:val="0074634F"/>
    <w:rsid w:val="0075239E"/>
    <w:rsid w:val="00752586"/>
    <w:rsid w:val="00761296"/>
    <w:rsid w:val="00762465"/>
    <w:rsid w:val="007662CB"/>
    <w:rsid w:val="00767879"/>
    <w:rsid w:val="0077221C"/>
    <w:rsid w:val="0077259E"/>
    <w:rsid w:val="007725EF"/>
    <w:rsid w:val="00772692"/>
    <w:rsid w:val="00774E1E"/>
    <w:rsid w:val="00775428"/>
    <w:rsid w:val="00777286"/>
    <w:rsid w:val="00777811"/>
    <w:rsid w:val="0078172B"/>
    <w:rsid w:val="00786972"/>
    <w:rsid w:val="00791566"/>
    <w:rsid w:val="007938A4"/>
    <w:rsid w:val="00797F3F"/>
    <w:rsid w:val="007B208C"/>
    <w:rsid w:val="007C20BA"/>
    <w:rsid w:val="007C3F17"/>
    <w:rsid w:val="007C74C2"/>
    <w:rsid w:val="007E00E0"/>
    <w:rsid w:val="007E14D4"/>
    <w:rsid w:val="007E3E0E"/>
    <w:rsid w:val="007F03E7"/>
    <w:rsid w:val="007F6F2A"/>
    <w:rsid w:val="0080238F"/>
    <w:rsid w:val="00814148"/>
    <w:rsid w:val="00817520"/>
    <w:rsid w:val="00817AB8"/>
    <w:rsid w:val="00827079"/>
    <w:rsid w:val="0083078C"/>
    <w:rsid w:val="00834BF3"/>
    <w:rsid w:val="00835395"/>
    <w:rsid w:val="00843531"/>
    <w:rsid w:val="00843F42"/>
    <w:rsid w:val="008454E3"/>
    <w:rsid w:val="00845B2F"/>
    <w:rsid w:val="00846037"/>
    <w:rsid w:val="00850D7F"/>
    <w:rsid w:val="00854624"/>
    <w:rsid w:val="00855D4C"/>
    <w:rsid w:val="0085766B"/>
    <w:rsid w:val="00867C20"/>
    <w:rsid w:val="008728D9"/>
    <w:rsid w:val="008811B8"/>
    <w:rsid w:val="008860C5"/>
    <w:rsid w:val="00887C7E"/>
    <w:rsid w:val="00893280"/>
    <w:rsid w:val="00897345"/>
    <w:rsid w:val="00897439"/>
    <w:rsid w:val="008A76AA"/>
    <w:rsid w:val="008A77BE"/>
    <w:rsid w:val="008B114F"/>
    <w:rsid w:val="008B1A1D"/>
    <w:rsid w:val="008B7394"/>
    <w:rsid w:val="008C00B8"/>
    <w:rsid w:val="008C01FF"/>
    <w:rsid w:val="008C5BA8"/>
    <w:rsid w:val="008D4F8D"/>
    <w:rsid w:val="008D506B"/>
    <w:rsid w:val="008F235C"/>
    <w:rsid w:val="008F4112"/>
    <w:rsid w:val="008F637A"/>
    <w:rsid w:val="008F77E2"/>
    <w:rsid w:val="0090786A"/>
    <w:rsid w:val="00912599"/>
    <w:rsid w:val="00912E92"/>
    <w:rsid w:val="00916EDF"/>
    <w:rsid w:val="0093203C"/>
    <w:rsid w:val="00937371"/>
    <w:rsid w:val="009404A6"/>
    <w:rsid w:val="00942526"/>
    <w:rsid w:val="0094275A"/>
    <w:rsid w:val="00943493"/>
    <w:rsid w:val="009449C2"/>
    <w:rsid w:val="00952119"/>
    <w:rsid w:val="00956797"/>
    <w:rsid w:val="00956FBB"/>
    <w:rsid w:val="009574FB"/>
    <w:rsid w:val="00960BAC"/>
    <w:rsid w:val="00984BF2"/>
    <w:rsid w:val="009A09FC"/>
    <w:rsid w:val="009A1BC2"/>
    <w:rsid w:val="009A3EE3"/>
    <w:rsid w:val="009A3FC5"/>
    <w:rsid w:val="009B2C4A"/>
    <w:rsid w:val="009B4495"/>
    <w:rsid w:val="009C4C62"/>
    <w:rsid w:val="009C5511"/>
    <w:rsid w:val="009D0170"/>
    <w:rsid w:val="009D6F18"/>
    <w:rsid w:val="009E5E5D"/>
    <w:rsid w:val="009F17D7"/>
    <w:rsid w:val="009F7AA0"/>
    <w:rsid w:val="00A07A9E"/>
    <w:rsid w:val="00A1009F"/>
    <w:rsid w:val="00A11BBA"/>
    <w:rsid w:val="00A22FF8"/>
    <w:rsid w:val="00A24CA2"/>
    <w:rsid w:val="00A26D43"/>
    <w:rsid w:val="00A2772F"/>
    <w:rsid w:val="00A33117"/>
    <w:rsid w:val="00A34EC4"/>
    <w:rsid w:val="00A37C37"/>
    <w:rsid w:val="00A37D93"/>
    <w:rsid w:val="00A47F1B"/>
    <w:rsid w:val="00A53B8C"/>
    <w:rsid w:val="00A568B2"/>
    <w:rsid w:val="00A57792"/>
    <w:rsid w:val="00A61430"/>
    <w:rsid w:val="00A71225"/>
    <w:rsid w:val="00A737EC"/>
    <w:rsid w:val="00A74B3A"/>
    <w:rsid w:val="00A857C5"/>
    <w:rsid w:val="00A93554"/>
    <w:rsid w:val="00A95E58"/>
    <w:rsid w:val="00A97C07"/>
    <w:rsid w:val="00AA6E96"/>
    <w:rsid w:val="00AB4753"/>
    <w:rsid w:val="00AB6131"/>
    <w:rsid w:val="00AB625B"/>
    <w:rsid w:val="00AC1CD1"/>
    <w:rsid w:val="00AC36F4"/>
    <w:rsid w:val="00AC5D84"/>
    <w:rsid w:val="00AD0043"/>
    <w:rsid w:val="00AD00AD"/>
    <w:rsid w:val="00AD449F"/>
    <w:rsid w:val="00AD530B"/>
    <w:rsid w:val="00AD6339"/>
    <w:rsid w:val="00AF2ACF"/>
    <w:rsid w:val="00AF3C18"/>
    <w:rsid w:val="00B0058A"/>
    <w:rsid w:val="00B01EEA"/>
    <w:rsid w:val="00B03AB1"/>
    <w:rsid w:val="00B10ED8"/>
    <w:rsid w:val="00B113C0"/>
    <w:rsid w:val="00B11B5B"/>
    <w:rsid w:val="00B202EB"/>
    <w:rsid w:val="00B25D3F"/>
    <w:rsid w:val="00B31E3D"/>
    <w:rsid w:val="00B327DE"/>
    <w:rsid w:val="00B333A3"/>
    <w:rsid w:val="00B41578"/>
    <w:rsid w:val="00B42C5B"/>
    <w:rsid w:val="00B4585C"/>
    <w:rsid w:val="00B47492"/>
    <w:rsid w:val="00B5160A"/>
    <w:rsid w:val="00B5267E"/>
    <w:rsid w:val="00B52FE3"/>
    <w:rsid w:val="00B56875"/>
    <w:rsid w:val="00B65B53"/>
    <w:rsid w:val="00B82780"/>
    <w:rsid w:val="00B85413"/>
    <w:rsid w:val="00B903BC"/>
    <w:rsid w:val="00B93102"/>
    <w:rsid w:val="00B93CBA"/>
    <w:rsid w:val="00B95FAD"/>
    <w:rsid w:val="00BA144A"/>
    <w:rsid w:val="00BA57C1"/>
    <w:rsid w:val="00BA592B"/>
    <w:rsid w:val="00BA7938"/>
    <w:rsid w:val="00BB1939"/>
    <w:rsid w:val="00BB1D91"/>
    <w:rsid w:val="00BB5956"/>
    <w:rsid w:val="00BB707D"/>
    <w:rsid w:val="00BC1C35"/>
    <w:rsid w:val="00BC4264"/>
    <w:rsid w:val="00BC5FDF"/>
    <w:rsid w:val="00BD1893"/>
    <w:rsid w:val="00BE1586"/>
    <w:rsid w:val="00BE1907"/>
    <w:rsid w:val="00BE3822"/>
    <w:rsid w:val="00BE6FDF"/>
    <w:rsid w:val="00BF2072"/>
    <w:rsid w:val="00C0172B"/>
    <w:rsid w:val="00C04EDB"/>
    <w:rsid w:val="00C102CC"/>
    <w:rsid w:val="00C1106F"/>
    <w:rsid w:val="00C158A5"/>
    <w:rsid w:val="00C179D5"/>
    <w:rsid w:val="00C21C21"/>
    <w:rsid w:val="00C26566"/>
    <w:rsid w:val="00C41214"/>
    <w:rsid w:val="00C41819"/>
    <w:rsid w:val="00C42B04"/>
    <w:rsid w:val="00C432BC"/>
    <w:rsid w:val="00C45DE1"/>
    <w:rsid w:val="00C5280A"/>
    <w:rsid w:val="00C6249F"/>
    <w:rsid w:val="00C6760B"/>
    <w:rsid w:val="00C72853"/>
    <w:rsid w:val="00C72F78"/>
    <w:rsid w:val="00C81431"/>
    <w:rsid w:val="00C92677"/>
    <w:rsid w:val="00C931E1"/>
    <w:rsid w:val="00C93B7E"/>
    <w:rsid w:val="00C9711B"/>
    <w:rsid w:val="00C9796B"/>
    <w:rsid w:val="00CA2409"/>
    <w:rsid w:val="00CB0939"/>
    <w:rsid w:val="00CB0E94"/>
    <w:rsid w:val="00CB3A94"/>
    <w:rsid w:val="00CB434F"/>
    <w:rsid w:val="00CD2F01"/>
    <w:rsid w:val="00CD6968"/>
    <w:rsid w:val="00CD7778"/>
    <w:rsid w:val="00CE07C1"/>
    <w:rsid w:val="00CF2B51"/>
    <w:rsid w:val="00D07709"/>
    <w:rsid w:val="00D15262"/>
    <w:rsid w:val="00D15AB5"/>
    <w:rsid w:val="00D232AE"/>
    <w:rsid w:val="00D23BA8"/>
    <w:rsid w:val="00D24478"/>
    <w:rsid w:val="00D27381"/>
    <w:rsid w:val="00D278BA"/>
    <w:rsid w:val="00D3022F"/>
    <w:rsid w:val="00D34B72"/>
    <w:rsid w:val="00D50E1A"/>
    <w:rsid w:val="00D54274"/>
    <w:rsid w:val="00D61D74"/>
    <w:rsid w:val="00D62AB7"/>
    <w:rsid w:val="00D70DFE"/>
    <w:rsid w:val="00D77402"/>
    <w:rsid w:val="00D8429A"/>
    <w:rsid w:val="00D84DE2"/>
    <w:rsid w:val="00D85E75"/>
    <w:rsid w:val="00D914DA"/>
    <w:rsid w:val="00D93EFA"/>
    <w:rsid w:val="00DA3773"/>
    <w:rsid w:val="00DA710A"/>
    <w:rsid w:val="00DA7EF3"/>
    <w:rsid w:val="00DB2902"/>
    <w:rsid w:val="00DB2B57"/>
    <w:rsid w:val="00DC16FC"/>
    <w:rsid w:val="00DD081D"/>
    <w:rsid w:val="00DD1243"/>
    <w:rsid w:val="00DD4A46"/>
    <w:rsid w:val="00DE6259"/>
    <w:rsid w:val="00DE76F1"/>
    <w:rsid w:val="00DF2FD4"/>
    <w:rsid w:val="00E01A3D"/>
    <w:rsid w:val="00E02EA9"/>
    <w:rsid w:val="00E050D0"/>
    <w:rsid w:val="00E12341"/>
    <w:rsid w:val="00E16B0D"/>
    <w:rsid w:val="00E2364E"/>
    <w:rsid w:val="00E23ADE"/>
    <w:rsid w:val="00E319CA"/>
    <w:rsid w:val="00E410F9"/>
    <w:rsid w:val="00E57649"/>
    <w:rsid w:val="00E63842"/>
    <w:rsid w:val="00E64F00"/>
    <w:rsid w:val="00E65D42"/>
    <w:rsid w:val="00E75E45"/>
    <w:rsid w:val="00E7691F"/>
    <w:rsid w:val="00E85241"/>
    <w:rsid w:val="00E906BA"/>
    <w:rsid w:val="00EA3551"/>
    <w:rsid w:val="00EA3A25"/>
    <w:rsid w:val="00EA6FC1"/>
    <w:rsid w:val="00EB534C"/>
    <w:rsid w:val="00EB5EB2"/>
    <w:rsid w:val="00ED1305"/>
    <w:rsid w:val="00ED19D6"/>
    <w:rsid w:val="00ED544D"/>
    <w:rsid w:val="00EE18C9"/>
    <w:rsid w:val="00EF4D2E"/>
    <w:rsid w:val="00EF71AC"/>
    <w:rsid w:val="00F01AE4"/>
    <w:rsid w:val="00F02F80"/>
    <w:rsid w:val="00F03EC1"/>
    <w:rsid w:val="00F04466"/>
    <w:rsid w:val="00F110E3"/>
    <w:rsid w:val="00F13C93"/>
    <w:rsid w:val="00F210AE"/>
    <w:rsid w:val="00F21F9D"/>
    <w:rsid w:val="00F23BF5"/>
    <w:rsid w:val="00F2688A"/>
    <w:rsid w:val="00F26FB6"/>
    <w:rsid w:val="00F34FF9"/>
    <w:rsid w:val="00F41DA6"/>
    <w:rsid w:val="00F44C70"/>
    <w:rsid w:val="00F470BC"/>
    <w:rsid w:val="00F51C91"/>
    <w:rsid w:val="00F5268C"/>
    <w:rsid w:val="00F53893"/>
    <w:rsid w:val="00F53C1C"/>
    <w:rsid w:val="00F556C7"/>
    <w:rsid w:val="00F56665"/>
    <w:rsid w:val="00F57856"/>
    <w:rsid w:val="00F70C1A"/>
    <w:rsid w:val="00F73045"/>
    <w:rsid w:val="00F7614C"/>
    <w:rsid w:val="00F81B9A"/>
    <w:rsid w:val="00F87D3B"/>
    <w:rsid w:val="00F9233C"/>
    <w:rsid w:val="00F92774"/>
    <w:rsid w:val="00F94452"/>
    <w:rsid w:val="00F97938"/>
    <w:rsid w:val="00FA4FCC"/>
    <w:rsid w:val="00FA6D2A"/>
    <w:rsid w:val="00FB3EBA"/>
    <w:rsid w:val="00FB70AB"/>
    <w:rsid w:val="00FC158D"/>
    <w:rsid w:val="00FC749C"/>
    <w:rsid w:val="00FD54D4"/>
    <w:rsid w:val="00FD5B76"/>
    <w:rsid w:val="00FE515C"/>
    <w:rsid w:val="00FF38D8"/>
    <w:rsid w:val="00FF3BEC"/>
    <w:rsid w:val="00FF7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E7B650"/>
  <w15:chartTrackingRefBased/>
  <w15:docId w15:val="{36626CC9-3DFD-45AE-AF6C-96F586539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53C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3C1C"/>
    <w:rPr>
      <w:sz w:val="20"/>
      <w:szCs w:val="20"/>
    </w:rPr>
  </w:style>
  <w:style w:type="character" w:styleId="FootnoteReference">
    <w:name w:val="footnote reference"/>
    <w:basedOn w:val="DefaultParagraphFont"/>
    <w:uiPriority w:val="99"/>
    <w:semiHidden/>
    <w:unhideWhenUsed/>
    <w:rsid w:val="00F53C1C"/>
    <w:rPr>
      <w:vertAlign w:val="superscript"/>
    </w:rPr>
  </w:style>
  <w:style w:type="paragraph" w:customStyle="1" w:styleId="EndNoteBibliographyTitle">
    <w:name w:val="EndNote Bibliography Title"/>
    <w:basedOn w:val="Normal"/>
    <w:link w:val="EndNoteBibliographyTitleChar"/>
    <w:rsid w:val="000A2202"/>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0A2202"/>
    <w:rPr>
      <w:rFonts w:ascii="Calibri" w:hAnsi="Calibri" w:cs="Calibri"/>
      <w:noProof/>
      <w:lang w:val="en-US"/>
    </w:rPr>
  </w:style>
  <w:style w:type="paragraph" w:customStyle="1" w:styleId="EndNoteBibliography">
    <w:name w:val="EndNote Bibliography"/>
    <w:basedOn w:val="Normal"/>
    <w:link w:val="EndNoteBibliographyChar"/>
    <w:rsid w:val="000A2202"/>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0A2202"/>
    <w:rPr>
      <w:rFonts w:ascii="Calibri" w:hAnsi="Calibri" w:cs="Calibri"/>
      <w:noProof/>
      <w:lang w:val="en-US"/>
    </w:rPr>
  </w:style>
  <w:style w:type="paragraph" w:styleId="Header">
    <w:name w:val="header"/>
    <w:basedOn w:val="Normal"/>
    <w:link w:val="HeaderChar"/>
    <w:uiPriority w:val="99"/>
    <w:unhideWhenUsed/>
    <w:rsid w:val="00943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493"/>
  </w:style>
  <w:style w:type="paragraph" w:styleId="Footer">
    <w:name w:val="footer"/>
    <w:basedOn w:val="Normal"/>
    <w:link w:val="FooterChar"/>
    <w:uiPriority w:val="99"/>
    <w:unhideWhenUsed/>
    <w:rsid w:val="00943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B3DDAAB-7115-4F68-9018-BC4BF37AC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1452</Words>
  <Characters>8281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2</cp:revision>
  <dcterms:created xsi:type="dcterms:W3CDTF">2023-07-26T19:58:00Z</dcterms:created>
  <dcterms:modified xsi:type="dcterms:W3CDTF">2023-07-26T19:58:00Z</dcterms:modified>
</cp:coreProperties>
</file>