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FA178E" w14:textId="4C68DE2D" w:rsidR="00B97EB4" w:rsidRPr="00A54C69" w:rsidRDefault="00CC27AB" w:rsidP="00A54C69">
      <w:pPr>
        <w:pStyle w:val="NormalWeb"/>
        <w:spacing w:before="0" w:beforeAutospacing="0" w:after="0" w:afterAutospacing="0" w:line="480" w:lineRule="auto"/>
        <w:jc w:val="both"/>
        <w:rPr>
          <w:rFonts w:ascii="Arial" w:hAnsi="Arial" w:cs="Arial"/>
          <w:color w:val="1C1C1C"/>
          <w:sz w:val="22"/>
          <w:szCs w:val="22"/>
          <w:shd w:val="clear" w:color="auto" w:fill="FFFFFF"/>
        </w:rPr>
      </w:pPr>
      <w:r w:rsidRPr="00A54C69">
        <w:rPr>
          <w:rFonts w:ascii="Arial" w:hAnsi="Arial" w:cs="Arial"/>
          <w:color w:val="1C1C1C"/>
          <w:sz w:val="22"/>
          <w:szCs w:val="22"/>
          <w:shd w:val="clear" w:color="auto" w:fill="FFFFFF"/>
        </w:rPr>
        <w:t>Module no: BMPF</w:t>
      </w:r>
      <w:r w:rsidR="0076102F" w:rsidRPr="00A54C69">
        <w:rPr>
          <w:rFonts w:ascii="Arial" w:hAnsi="Arial" w:cs="Arial"/>
          <w:color w:val="1C1C1C"/>
          <w:sz w:val="22"/>
          <w:szCs w:val="22"/>
          <w:shd w:val="clear" w:color="auto" w:fill="FFFFFF"/>
        </w:rPr>
        <w:t>7010</w:t>
      </w:r>
    </w:p>
    <w:p w14:paraId="0F5F0362" w14:textId="524E0FF9" w:rsidR="00CC27AB" w:rsidRPr="001870CD" w:rsidRDefault="00CC27AB" w:rsidP="00A54C69">
      <w:pPr>
        <w:pStyle w:val="NormalWeb"/>
        <w:spacing w:before="0" w:beforeAutospacing="0" w:after="0" w:afterAutospacing="0" w:line="480" w:lineRule="auto"/>
        <w:jc w:val="both"/>
        <w:rPr>
          <w:rFonts w:ascii="Arial" w:hAnsi="Arial" w:cs="Arial"/>
          <w:color w:val="1C1C1C"/>
          <w:sz w:val="32"/>
          <w:szCs w:val="32"/>
          <w:shd w:val="clear" w:color="auto" w:fill="FFFFFF"/>
        </w:rPr>
      </w:pPr>
      <w:r w:rsidRPr="00A54C69">
        <w:rPr>
          <w:rFonts w:ascii="Arial" w:hAnsi="Arial" w:cs="Arial"/>
          <w:color w:val="1C1C1C"/>
          <w:sz w:val="22"/>
          <w:szCs w:val="22"/>
          <w:shd w:val="clear" w:color="auto" w:fill="FFFFFF"/>
        </w:rPr>
        <w:t xml:space="preserve">Module title: Work-Based Learning project </w:t>
      </w:r>
      <w:r w:rsidR="0076102F" w:rsidRPr="00A54C69">
        <w:rPr>
          <w:rFonts w:ascii="Arial" w:hAnsi="Arial" w:cs="Arial"/>
          <w:color w:val="1C1C1C"/>
          <w:sz w:val="22"/>
          <w:szCs w:val="22"/>
          <w:shd w:val="clear" w:color="auto" w:fill="FFFFFF"/>
        </w:rPr>
        <w:t>(extended)</w:t>
      </w:r>
    </w:p>
    <w:p w14:paraId="47147056" w14:textId="6747E087" w:rsidR="00CC27AB" w:rsidRPr="00A54C69" w:rsidRDefault="00CC27AB" w:rsidP="00A54C69">
      <w:pPr>
        <w:pStyle w:val="NormalWeb"/>
        <w:spacing w:before="0" w:beforeAutospacing="0" w:after="0" w:afterAutospacing="0" w:line="480" w:lineRule="auto"/>
        <w:jc w:val="both"/>
        <w:rPr>
          <w:rFonts w:ascii="Arial" w:hAnsi="Arial" w:cs="Arial"/>
          <w:color w:val="1C1C1C"/>
          <w:sz w:val="22"/>
          <w:szCs w:val="22"/>
          <w:shd w:val="clear" w:color="auto" w:fill="FFFFFF"/>
        </w:rPr>
      </w:pPr>
      <w:r w:rsidRPr="00A54C69">
        <w:rPr>
          <w:rFonts w:ascii="Arial" w:hAnsi="Arial" w:cs="Arial"/>
          <w:color w:val="1C1C1C"/>
          <w:sz w:val="22"/>
          <w:szCs w:val="22"/>
          <w:shd w:val="clear" w:color="auto" w:fill="FFFFFF"/>
        </w:rPr>
        <w:t xml:space="preserve">Student name: Holly Batchelor </w:t>
      </w:r>
    </w:p>
    <w:p w14:paraId="67BD8065" w14:textId="78EC2F6C" w:rsidR="00CC27AB" w:rsidRPr="00A54C69" w:rsidRDefault="00CC27AB" w:rsidP="00A54C69">
      <w:pPr>
        <w:pStyle w:val="NormalWeb"/>
        <w:spacing w:before="0" w:beforeAutospacing="0" w:after="0" w:afterAutospacing="0" w:line="480" w:lineRule="auto"/>
        <w:jc w:val="both"/>
        <w:rPr>
          <w:rFonts w:ascii="Arial" w:hAnsi="Arial" w:cs="Arial"/>
          <w:color w:val="1C1C1C"/>
          <w:sz w:val="22"/>
          <w:szCs w:val="22"/>
          <w:shd w:val="clear" w:color="auto" w:fill="FFFFFF"/>
        </w:rPr>
      </w:pPr>
      <w:r w:rsidRPr="00A54C69">
        <w:rPr>
          <w:rFonts w:ascii="Arial" w:hAnsi="Arial" w:cs="Arial"/>
          <w:color w:val="1C1C1C"/>
          <w:sz w:val="22"/>
          <w:szCs w:val="22"/>
          <w:shd w:val="clear" w:color="auto" w:fill="FFFFFF"/>
        </w:rPr>
        <w:t>Student Number:</w:t>
      </w:r>
      <w:r w:rsidR="0076102F" w:rsidRPr="00A54C69">
        <w:rPr>
          <w:rFonts w:ascii="Arial" w:hAnsi="Arial" w:cs="Arial"/>
          <w:color w:val="1C1C1C"/>
          <w:sz w:val="22"/>
          <w:szCs w:val="22"/>
          <w:shd w:val="clear" w:color="auto" w:fill="FFFFFF"/>
        </w:rPr>
        <w:t xml:space="preserve"> 2221673</w:t>
      </w:r>
    </w:p>
    <w:p w14:paraId="7B3BEA19" w14:textId="77777777" w:rsidR="00CC27AB" w:rsidRPr="001870CD" w:rsidRDefault="00CC27AB" w:rsidP="00A54C69">
      <w:pPr>
        <w:pStyle w:val="NormalWeb"/>
        <w:spacing w:before="0" w:beforeAutospacing="0" w:after="0" w:afterAutospacing="0" w:line="480" w:lineRule="auto"/>
        <w:jc w:val="both"/>
        <w:rPr>
          <w:rFonts w:ascii="Arial" w:hAnsi="Arial" w:cs="Arial"/>
          <w:color w:val="1C1C1C"/>
          <w:sz w:val="32"/>
          <w:szCs w:val="32"/>
          <w:shd w:val="clear" w:color="auto" w:fill="FFFFFF"/>
        </w:rPr>
      </w:pPr>
    </w:p>
    <w:p w14:paraId="675BEDDD" w14:textId="67836877" w:rsidR="0076102F" w:rsidRPr="001870CD" w:rsidRDefault="001870CD" w:rsidP="00A54C69">
      <w:pPr>
        <w:spacing w:line="480" w:lineRule="auto"/>
        <w:jc w:val="both"/>
        <w:outlineLvl w:val="0"/>
        <w:rPr>
          <w:rFonts w:ascii="Helvetica Neue" w:eastAsiaTheme="minorHAnsi" w:hAnsi="Helvetica Neue" w:cs="Helvetica Neue"/>
          <w:b/>
          <w:bCs/>
          <w:color w:val="000000"/>
          <w:sz w:val="32"/>
          <w:szCs w:val="32"/>
          <w:lang w:eastAsia="en-US"/>
          <w14:ligatures w14:val="standardContextual"/>
        </w:rPr>
      </w:pPr>
      <w:r w:rsidRPr="001870CD">
        <w:rPr>
          <w:rFonts w:ascii="Helvetica Neue" w:eastAsiaTheme="minorHAnsi" w:hAnsi="Helvetica Neue" w:cs="Helvetica Neue"/>
          <w:b/>
          <w:bCs/>
          <w:color w:val="000000"/>
          <w:sz w:val="32"/>
          <w:szCs w:val="32"/>
          <w:lang w:eastAsia="en-US"/>
          <w14:ligatures w14:val="standardContextual"/>
        </w:rPr>
        <w:t>An exploration of blurred lines between voice habilitation and rehabilitation in contemporary voice care.</w:t>
      </w:r>
    </w:p>
    <w:p w14:paraId="0EFE41A9" w14:textId="6E8FB2B5" w:rsidR="001870CD" w:rsidRPr="00A54C69" w:rsidRDefault="00886041" w:rsidP="00A54C69">
      <w:pPr>
        <w:spacing w:line="480" w:lineRule="auto"/>
        <w:jc w:val="both"/>
        <w:outlineLvl w:val="0"/>
        <w:rPr>
          <w:rFonts w:ascii="Arial" w:hAnsi="Arial" w:cs="Arial"/>
          <w:b/>
          <w:bCs/>
          <w:color w:val="000000" w:themeColor="text1"/>
          <w:kern w:val="36"/>
          <w:sz w:val="22"/>
          <w:szCs w:val="22"/>
        </w:rPr>
      </w:pPr>
      <w:r w:rsidRPr="00886041">
        <w:rPr>
          <w:rFonts w:ascii="Arial" w:hAnsi="Arial" w:cs="Arial"/>
          <w:noProof/>
          <w:sz w:val="22"/>
          <w:szCs w:val="22"/>
          <w14:ligatures w14:val="standardContextual"/>
        </w:rPr>
        <w:pict w14:anchorId="2458E407">
          <v:rect id="_x0000_i1027" alt="" style="width:451.3pt;height:.05pt;mso-width-percent:0;mso-height-percent:0;mso-width-percent:0;mso-height-percent:0" o:hralign="center" o:hrstd="t" o:hr="t" fillcolor="#a0a0a0" stroked="f"/>
        </w:pict>
      </w:r>
    </w:p>
    <w:p w14:paraId="4708E432" w14:textId="0CB59EA4" w:rsidR="00CC27AB" w:rsidRPr="001870CD" w:rsidRDefault="0076102F" w:rsidP="001870CD">
      <w:pPr>
        <w:pStyle w:val="NormalWeb"/>
        <w:spacing w:before="0" w:beforeAutospacing="0" w:after="0" w:afterAutospacing="0" w:line="480" w:lineRule="auto"/>
        <w:jc w:val="center"/>
        <w:rPr>
          <w:rFonts w:ascii="Arial" w:hAnsi="Arial" w:cs="Arial"/>
          <w:b/>
          <w:bCs/>
          <w:color w:val="0E101A"/>
          <w:sz w:val="28"/>
          <w:szCs w:val="28"/>
          <w:u w:val="single"/>
        </w:rPr>
      </w:pPr>
      <w:r w:rsidRPr="001870CD">
        <w:rPr>
          <w:rFonts w:ascii="Arial" w:hAnsi="Arial" w:cs="Arial"/>
          <w:b/>
          <w:bCs/>
          <w:color w:val="0E101A"/>
          <w:sz w:val="28"/>
          <w:szCs w:val="28"/>
          <w:u w:val="single"/>
        </w:rPr>
        <w:t>Table of Contents</w:t>
      </w:r>
    </w:p>
    <w:p w14:paraId="0FD55F26" w14:textId="77777777" w:rsidR="00B95258" w:rsidRPr="00B6418D" w:rsidRDefault="00B95258" w:rsidP="00A54C69">
      <w:pPr>
        <w:pStyle w:val="NormalWeb"/>
        <w:spacing w:before="0" w:beforeAutospacing="0" w:after="0" w:afterAutospacing="0" w:line="480" w:lineRule="auto"/>
        <w:jc w:val="both"/>
        <w:rPr>
          <w:rFonts w:ascii="Arial" w:hAnsi="Arial" w:cs="Arial"/>
          <w:b/>
          <w:bCs/>
          <w:color w:val="0E101A"/>
          <w:sz w:val="22"/>
          <w:szCs w:val="22"/>
        </w:rPr>
      </w:pPr>
    </w:p>
    <w:p w14:paraId="748D8ACC" w14:textId="56A15FDA" w:rsidR="0076102F" w:rsidRPr="00B6418D" w:rsidRDefault="0076102F" w:rsidP="00975B4D">
      <w:pPr>
        <w:pStyle w:val="NormalWeb"/>
        <w:spacing w:before="0" w:beforeAutospacing="0" w:after="0" w:afterAutospacing="0" w:line="480" w:lineRule="auto"/>
        <w:rPr>
          <w:rFonts w:ascii="Arial" w:hAnsi="Arial" w:cs="Arial"/>
          <w:b/>
          <w:bCs/>
          <w:color w:val="0E101A"/>
          <w:sz w:val="22"/>
          <w:szCs w:val="22"/>
        </w:rPr>
      </w:pPr>
      <w:r w:rsidRPr="00B6418D">
        <w:rPr>
          <w:rFonts w:ascii="Arial" w:hAnsi="Arial" w:cs="Arial"/>
          <w:b/>
          <w:bCs/>
          <w:color w:val="0E101A"/>
          <w:sz w:val="22"/>
          <w:szCs w:val="22"/>
        </w:rPr>
        <w:t>Project</w:t>
      </w:r>
      <w:r w:rsidR="002A7E53" w:rsidRPr="00B6418D">
        <w:rPr>
          <w:rFonts w:ascii="Arial" w:hAnsi="Arial" w:cs="Arial"/>
          <w:b/>
          <w:bCs/>
          <w:color w:val="0E101A"/>
          <w:sz w:val="22"/>
          <w:szCs w:val="22"/>
        </w:rPr>
        <w:t xml:space="preserve"> </w:t>
      </w:r>
      <w:r w:rsidRPr="00B6418D">
        <w:rPr>
          <w:rFonts w:ascii="Arial" w:hAnsi="Arial" w:cs="Arial"/>
          <w:b/>
          <w:bCs/>
          <w:color w:val="0E101A"/>
          <w:sz w:val="22"/>
          <w:szCs w:val="22"/>
        </w:rPr>
        <w:t>Proposal</w:t>
      </w:r>
      <w:r w:rsidR="002A7E53" w:rsidRPr="00B6418D">
        <w:rPr>
          <w:rFonts w:ascii="Arial" w:hAnsi="Arial" w:cs="Arial"/>
          <w:b/>
          <w:bCs/>
          <w:color w:val="0E101A"/>
          <w:sz w:val="22"/>
          <w:szCs w:val="22"/>
        </w:rPr>
        <w:t>…………………………………………………………………………</w:t>
      </w:r>
      <w:proofErr w:type="gramStart"/>
      <w:r w:rsidR="002A7E53" w:rsidRPr="00B6418D">
        <w:rPr>
          <w:rFonts w:ascii="Arial" w:hAnsi="Arial" w:cs="Arial"/>
          <w:b/>
          <w:bCs/>
          <w:color w:val="0E101A"/>
          <w:sz w:val="22"/>
          <w:szCs w:val="22"/>
        </w:rPr>
        <w:t xml:space="preserve">.  </w:t>
      </w:r>
      <w:proofErr w:type="gramEnd"/>
      <w:r w:rsidR="002A7E53" w:rsidRPr="00B6418D">
        <w:rPr>
          <w:rFonts w:ascii="Arial" w:hAnsi="Arial" w:cs="Arial"/>
          <w:b/>
          <w:bCs/>
          <w:color w:val="0E101A"/>
          <w:sz w:val="22"/>
          <w:szCs w:val="22"/>
        </w:rPr>
        <w:t xml:space="preserve">   page.</w:t>
      </w:r>
      <w:r w:rsidR="00975B4D" w:rsidRPr="00B6418D">
        <w:rPr>
          <w:rFonts w:ascii="Arial" w:hAnsi="Arial" w:cs="Arial"/>
          <w:b/>
          <w:bCs/>
          <w:color w:val="0E101A"/>
          <w:sz w:val="22"/>
          <w:szCs w:val="22"/>
        </w:rPr>
        <w:t>3</w:t>
      </w:r>
    </w:p>
    <w:p w14:paraId="6E94D4E4" w14:textId="5BB37FFF" w:rsidR="00B95258" w:rsidRPr="00B6418D" w:rsidRDefault="00B95258" w:rsidP="00A54C69">
      <w:pPr>
        <w:pStyle w:val="NormalWeb"/>
        <w:spacing w:before="0" w:beforeAutospacing="0" w:after="0" w:afterAutospacing="0" w:line="480" w:lineRule="auto"/>
        <w:jc w:val="both"/>
        <w:rPr>
          <w:rFonts w:ascii="Arial" w:hAnsi="Arial" w:cs="Arial"/>
          <w:b/>
          <w:bCs/>
          <w:color w:val="0E101A"/>
          <w:sz w:val="22"/>
          <w:szCs w:val="22"/>
        </w:rPr>
      </w:pPr>
      <w:r w:rsidRPr="00B6418D">
        <w:rPr>
          <w:rFonts w:ascii="Arial" w:hAnsi="Arial" w:cs="Arial"/>
          <w:b/>
          <w:bCs/>
          <w:color w:val="0E101A"/>
          <w:sz w:val="22"/>
          <w:szCs w:val="22"/>
        </w:rPr>
        <w:t xml:space="preserve">Project report </w:t>
      </w:r>
    </w:p>
    <w:p w14:paraId="4C7D9613" w14:textId="3CA1BA85" w:rsidR="00B95258" w:rsidRPr="00B6418D" w:rsidRDefault="00B95258" w:rsidP="00A54C69">
      <w:pPr>
        <w:pStyle w:val="NormalWeb"/>
        <w:spacing w:before="0" w:beforeAutospacing="0" w:after="0" w:afterAutospacing="0" w:line="480" w:lineRule="auto"/>
        <w:jc w:val="both"/>
        <w:rPr>
          <w:rFonts w:ascii="Arial" w:hAnsi="Arial" w:cs="Arial"/>
          <w:b/>
          <w:bCs/>
          <w:color w:val="0E101A"/>
          <w:sz w:val="22"/>
          <w:szCs w:val="22"/>
        </w:rPr>
      </w:pPr>
      <w:r w:rsidRPr="00B6418D">
        <w:rPr>
          <w:rFonts w:ascii="Arial" w:hAnsi="Arial" w:cs="Arial"/>
          <w:b/>
          <w:bCs/>
          <w:color w:val="0E101A"/>
          <w:sz w:val="22"/>
          <w:szCs w:val="22"/>
        </w:rPr>
        <w:t>Methodology</w:t>
      </w:r>
    </w:p>
    <w:p w14:paraId="5249CD41" w14:textId="272308E1" w:rsidR="008262D5" w:rsidRDefault="00886041" w:rsidP="008262D5">
      <w:pPr>
        <w:pStyle w:val="Heading3"/>
        <w:rPr>
          <w:rFonts w:ascii="Arial" w:hAnsi="Arial" w:cs="Arial"/>
          <w:b/>
          <w:bCs/>
          <w:color w:val="000000"/>
          <w:sz w:val="22"/>
          <w:szCs w:val="22"/>
        </w:rPr>
      </w:pPr>
      <w:r w:rsidRPr="00886041">
        <w:rPr>
          <w:rFonts w:ascii="Arial" w:hAnsi="Arial" w:cs="Arial"/>
          <w:noProof/>
          <w:sz w:val="22"/>
          <w:szCs w:val="22"/>
          <w14:ligatures w14:val="standardContextual"/>
        </w:rPr>
        <w:pict w14:anchorId="2AA97533">
          <v:rect id="_x0000_i1026" alt="" style="width:451.3pt;height:.05pt;mso-width-percent:0;mso-height-percent:0;mso-width-percent:0;mso-height-percent:0" o:hralign="center" o:hrstd="t" o:hr="t" fillcolor="#a0a0a0" stroked="f"/>
        </w:pict>
      </w:r>
    </w:p>
    <w:p w14:paraId="3B8099AD" w14:textId="3B87580D" w:rsidR="008262D5" w:rsidRPr="008262D5" w:rsidRDefault="008262D5" w:rsidP="008262D5">
      <w:pPr>
        <w:pStyle w:val="Heading3"/>
        <w:rPr>
          <w:rFonts w:ascii="Arial" w:hAnsi="Arial" w:cs="Arial"/>
          <w:b/>
          <w:bCs/>
          <w:color w:val="000000"/>
          <w:sz w:val="22"/>
          <w:szCs w:val="22"/>
          <w:u w:val="single"/>
        </w:rPr>
      </w:pPr>
      <w:r w:rsidRPr="008262D5">
        <w:rPr>
          <w:rFonts w:ascii="Arial" w:hAnsi="Arial" w:cs="Arial"/>
          <w:b/>
          <w:bCs/>
          <w:color w:val="000000"/>
          <w:sz w:val="22"/>
          <w:szCs w:val="22"/>
          <w:u w:val="single"/>
        </w:rPr>
        <w:t>List of Figures</w:t>
      </w:r>
    </w:p>
    <w:p w14:paraId="4F9450BF"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Gantt chart – Project timeline ............................................. p.1</w:t>
      </w:r>
    </w:p>
    <w:p w14:paraId="07EA937F"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2.</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Table definitions of Habilitation vs Rehabilitation ................. p.1</w:t>
      </w:r>
    </w:p>
    <w:p w14:paraId="4D291606"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3.</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Phases of thematic analysis .................................................... p.1</w:t>
      </w:r>
    </w:p>
    <w:p w14:paraId="3C3EC86F"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4.</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Pie chart – Professional experience of questionnaire participants ........ p.2</w:t>
      </w:r>
    </w:p>
    <w:p w14:paraId="4F9C2583"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5.</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Pie chart – Professional role of questionnaire participants ................. p.2</w:t>
      </w:r>
    </w:p>
    <w:p w14:paraId="3457EE9A"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6.</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Pie chart – Qualifications of questionnaire participants ..................... p.2</w:t>
      </w:r>
    </w:p>
    <w:p w14:paraId="2C6965E2"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7.</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Thematic map ................................................................................. p.2</w:t>
      </w:r>
    </w:p>
    <w:p w14:paraId="62766412"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8.</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Themes emerged from interviews ................................................ p.2</w:t>
      </w:r>
    </w:p>
    <w:p w14:paraId="72E9DFA0"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9.</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Comparison of themes raised by three interview participants ............ p.2</w:t>
      </w:r>
    </w:p>
    <w:p w14:paraId="1134FC35"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10.</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Confidence in recognising pathology ............................................ p.2</w:t>
      </w:r>
    </w:p>
    <w:p w14:paraId="38BC3321"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lastRenderedPageBreak/>
        <w:t>Figure 11.</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Key training needs identified by participants ................................. p.2</w:t>
      </w:r>
    </w:p>
    <w:p w14:paraId="27024378"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12.</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Pie chart: Initial training inclusion of interdisciplinary content .......... p.2</w:t>
      </w:r>
    </w:p>
    <w:p w14:paraId="1CE31B34"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13.</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Heatmap of barriers by role ........................................................... p.2</w:t>
      </w:r>
    </w:p>
    <w:p w14:paraId="4F974DBE"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14.</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Pie chart: How often do you collaborate ........................................ p.2</w:t>
      </w:r>
    </w:p>
    <w:p w14:paraId="7A8E402C"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15.</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Collaboration of partners ............................................................... p.2</w:t>
      </w:r>
    </w:p>
    <w:p w14:paraId="3E40C322" w14:textId="77777777"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16.</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Graph showing collaboration frequency by role ............................ p.3</w:t>
      </w:r>
    </w:p>
    <w:p w14:paraId="558ABF73" w14:textId="1F5D003A" w:rsidR="008262D5" w:rsidRP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17.</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 xml:space="preserve">Quote cloud </w:t>
      </w:r>
      <w:r>
        <w:rPr>
          <w:rFonts w:ascii="Arial" w:hAnsi="Arial" w:cs="Arial"/>
          <w:color w:val="000000"/>
          <w:sz w:val="22"/>
          <w:szCs w:val="22"/>
        </w:rPr>
        <w:t xml:space="preserve">descriptions of </w:t>
      </w:r>
      <w:r w:rsidRPr="008262D5">
        <w:rPr>
          <w:rFonts w:ascii="Arial" w:hAnsi="Arial" w:cs="Arial"/>
          <w:color w:val="000000"/>
          <w:sz w:val="22"/>
          <w:szCs w:val="22"/>
        </w:rPr>
        <w:t>habilitation and rehabili</w:t>
      </w:r>
      <w:r>
        <w:rPr>
          <w:rFonts w:ascii="Arial" w:hAnsi="Arial" w:cs="Arial"/>
          <w:color w:val="000000"/>
          <w:sz w:val="22"/>
          <w:szCs w:val="22"/>
        </w:rPr>
        <w:t>tation</w:t>
      </w:r>
      <w:r w:rsidRPr="008262D5">
        <w:rPr>
          <w:rFonts w:ascii="Arial" w:hAnsi="Arial" w:cs="Arial"/>
          <w:color w:val="000000"/>
          <w:sz w:val="22"/>
          <w:szCs w:val="22"/>
        </w:rPr>
        <w:t>......................... p.6</w:t>
      </w:r>
    </w:p>
    <w:p w14:paraId="46DF7F49" w14:textId="77777777" w:rsidR="008262D5" w:rsidRDefault="008262D5" w:rsidP="008262D5">
      <w:pPr>
        <w:pStyle w:val="NormalWeb"/>
        <w:ind w:left="360"/>
        <w:rPr>
          <w:rFonts w:ascii="Arial" w:hAnsi="Arial" w:cs="Arial"/>
          <w:color w:val="000000"/>
          <w:sz w:val="22"/>
          <w:szCs w:val="22"/>
        </w:rPr>
      </w:pPr>
      <w:r w:rsidRPr="008262D5">
        <w:rPr>
          <w:rStyle w:val="Strong"/>
          <w:rFonts w:ascii="Arial" w:eastAsiaTheme="majorEastAsia" w:hAnsi="Arial" w:cs="Arial"/>
          <w:color w:val="000000"/>
          <w:sz w:val="22"/>
          <w:szCs w:val="22"/>
        </w:rPr>
        <w:t>Figure 18.</w:t>
      </w:r>
      <w:r w:rsidRPr="008262D5">
        <w:rPr>
          <w:rStyle w:val="apple-converted-space"/>
          <w:rFonts w:ascii="Arial" w:eastAsiaTheme="majorEastAsia" w:hAnsi="Arial" w:cs="Arial"/>
          <w:color w:val="000000"/>
          <w:sz w:val="22"/>
          <w:szCs w:val="22"/>
        </w:rPr>
        <w:t> </w:t>
      </w:r>
      <w:r w:rsidRPr="008262D5">
        <w:rPr>
          <w:rFonts w:ascii="Arial" w:hAnsi="Arial" w:cs="Arial"/>
          <w:color w:val="000000"/>
          <w:sz w:val="22"/>
          <w:szCs w:val="22"/>
        </w:rPr>
        <w:t>Diagram: Overlap between habilitation and rehabilitation .............. p.7</w:t>
      </w:r>
    </w:p>
    <w:p w14:paraId="723619D3" w14:textId="4149B0E4" w:rsidR="00B6418D" w:rsidRDefault="00B6418D" w:rsidP="008262D5">
      <w:pPr>
        <w:pStyle w:val="NormalWeb"/>
        <w:ind w:left="360"/>
        <w:rPr>
          <w:rFonts w:ascii="Arial" w:hAnsi="Arial" w:cs="Arial"/>
          <w:color w:val="000000"/>
          <w:sz w:val="22"/>
          <w:szCs w:val="22"/>
        </w:rPr>
      </w:pPr>
      <w:r>
        <w:rPr>
          <w:rStyle w:val="Strong"/>
          <w:rFonts w:ascii="Arial" w:eastAsiaTheme="majorEastAsia" w:hAnsi="Arial" w:cs="Arial"/>
          <w:color w:val="000000"/>
          <w:sz w:val="22"/>
          <w:szCs w:val="22"/>
        </w:rPr>
        <w:t>Figure 19.</w:t>
      </w:r>
    </w:p>
    <w:p w14:paraId="6F78B779" w14:textId="3BCE9CD6" w:rsidR="00B6418D" w:rsidRDefault="00B6418D" w:rsidP="008262D5">
      <w:pPr>
        <w:pStyle w:val="NormalWeb"/>
        <w:ind w:left="360"/>
        <w:rPr>
          <w:rFonts w:ascii="Arial" w:hAnsi="Arial" w:cs="Arial"/>
          <w:color w:val="000000"/>
          <w:sz w:val="22"/>
          <w:szCs w:val="22"/>
        </w:rPr>
      </w:pPr>
      <w:r>
        <w:rPr>
          <w:rFonts w:ascii="Arial" w:hAnsi="Arial" w:cs="Arial"/>
          <w:color w:val="000000"/>
          <w:sz w:val="22"/>
          <w:szCs w:val="22"/>
        </w:rPr>
        <w:t>Figure 20.</w:t>
      </w:r>
    </w:p>
    <w:p w14:paraId="0695CDFF" w14:textId="3E21C275" w:rsidR="00B6418D" w:rsidRDefault="00B6418D" w:rsidP="008262D5">
      <w:pPr>
        <w:pStyle w:val="NormalWeb"/>
        <w:ind w:left="360"/>
        <w:rPr>
          <w:rFonts w:ascii="Arial" w:hAnsi="Arial" w:cs="Arial"/>
          <w:color w:val="000000"/>
          <w:sz w:val="22"/>
          <w:szCs w:val="22"/>
        </w:rPr>
      </w:pPr>
      <w:r>
        <w:rPr>
          <w:rFonts w:ascii="Arial" w:hAnsi="Arial" w:cs="Arial"/>
          <w:color w:val="000000"/>
          <w:sz w:val="22"/>
          <w:szCs w:val="22"/>
        </w:rPr>
        <w:t>Figure 21</w:t>
      </w:r>
    </w:p>
    <w:p w14:paraId="6BC3DE1E" w14:textId="25136FA4" w:rsidR="00B6418D" w:rsidRPr="008262D5" w:rsidRDefault="00B6418D" w:rsidP="008262D5">
      <w:pPr>
        <w:pStyle w:val="NormalWeb"/>
        <w:ind w:left="360"/>
        <w:rPr>
          <w:rFonts w:ascii="Arial" w:hAnsi="Arial" w:cs="Arial"/>
          <w:color w:val="000000"/>
          <w:sz w:val="22"/>
          <w:szCs w:val="22"/>
        </w:rPr>
      </w:pPr>
      <w:r>
        <w:rPr>
          <w:rFonts w:ascii="Arial" w:hAnsi="Arial" w:cs="Arial"/>
          <w:color w:val="000000"/>
          <w:sz w:val="22"/>
          <w:szCs w:val="22"/>
        </w:rPr>
        <w:t>Figure 22</w:t>
      </w:r>
    </w:p>
    <w:p w14:paraId="0722EB90" w14:textId="77777777" w:rsidR="008262D5" w:rsidRPr="008262D5" w:rsidRDefault="00886041" w:rsidP="008262D5">
      <w:pPr>
        <w:rPr>
          <w:rFonts w:ascii="Arial" w:hAnsi="Arial" w:cs="Arial"/>
          <w:sz w:val="22"/>
          <w:szCs w:val="22"/>
        </w:rPr>
      </w:pPr>
      <w:r w:rsidRPr="00886041">
        <w:rPr>
          <w:rFonts w:ascii="Arial" w:hAnsi="Arial" w:cs="Arial"/>
          <w:noProof/>
          <w:sz w:val="22"/>
          <w:szCs w:val="22"/>
          <w14:ligatures w14:val="standardContextual"/>
        </w:rPr>
        <w:pict w14:anchorId="3D99EE2E">
          <v:rect id="_x0000_i1025" alt="" style="width:451.3pt;height:.05pt;mso-width-percent:0;mso-height-percent:0;mso-width-percent:0;mso-height-percent:0" o:hralign="center" o:hrstd="t" o:hr="t" fillcolor="#a0a0a0" stroked="f"/>
        </w:pict>
      </w:r>
    </w:p>
    <w:p w14:paraId="37C50FAF" w14:textId="77777777" w:rsidR="008262D5" w:rsidRPr="008262D5" w:rsidRDefault="008262D5" w:rsidP="00A54C69">
      <w:pPr>
        <w:pStyle w:val="NormalWeb"/>
        <w:spacing w:before="0" w:beforeAutospacing="0" w:after="0" w:afterAutospacing="0" w:line="480" w:lineRule="auto"/>
        <w:jc w:val="both"/>
        <w:rPr>
          <w:rFonts w:ascii="Arial" w:hAnsi="Arial" w:cs="Arial"/>
          <w:b/>
          <w:bCs/>
          <w:color w:val="0E101A"/>
          <w:sz w:val="22"/>
          <w:szCs w:val="22"/>
          <w:u w:val="single"/>
        </w:rPr>
      </w:pPr>
    </w:p>
    <w:p w14:paraId="31908515" w14:textId="75112A5C" w:rsidR="00B97EB4" w:rsidRPr="001870CD" w:rsidRDefault="00CC27AB" w:rsidP="001870CD">
      <w:pPr>
        <w:pStyle w:val="NormalWeb"/>
        <w:spacing w:before="0" w:beforeAutospacing="0" w:after="0" w:afterAutospacing="0" w:line="480" w:lineRule="auto"/>
        <w:jc w:val="center"/>
        <w:rPr>
          <w:rFonts w:ascii="Arial" w:hAnsi="Arial" w:cs="Arial"/>
          <w:b/>
          <w:bCs/>
          <w:color w:val="0E101A"/>
          <w:sz w:val="28"/>
          <w:szCs w:val="28"/>
          <w:u w:val="single"/>
        </w:rPr>
      </w:pPr>
      <w:r w:rsidRPr="001870CD">
        <w:rPr>
          <w:rFonts w:ascii="Arial" w:hAnsi="Arial" w:cs="Arial"/>
          <w:b/>
          <w:bCs/>
          <w:color w:val="0E101A"/>
          <w:sz w:val="28"/>
          <w:szCs w:val="28"/>
          <w:u w:val="single"/>
        </w:rPr>
        <w:t>Project Proposal</w:t>
      </w:r>
    </w:p>
    <w:p w14:paraId="331B3139" w14:textId="32D788A7" w:rsidR="00DD3877" w:rsidRDefault="00DD3877" w:rsidP="00A54C69">
      <w:pPr>
        <w:pStyle w:val="NormalWeb"/>
        <w:spacing w:before="0" w:beforeAutospacing="0" w:after="0" w:afterAutospacing="0" w:line="480" w:lineRule="auto"/>
        <w:jc w:val="both"/>
        <w:rPr>
          <w:rFonts w:ascii="Arial" w:hAnsi="Arial" w:cs="Arial"/>
          <w:b/>
          <w:bCs/>
          <w:color w:val="0E101A"/>
          <w:sz w:val="22"/>
          <w:szCs w:val="22"/>
          <w:u w:val="single"/>
        </w:rPr>
      </w:pPr>
      <w:r>
        <w:rPr>
          <w:rFonts w:ascii="Arial" w:hAnsi="Arial" w:cs="Arial"/>
          <w:b/>
          <w:bCs/>
          <w:color w:val="0E101A"/>
          <w:sz w:val="22"/>
          <w:szCs w:val="22"/>
          <w:u w:val="single"/>
        </w:rPr>
        <w:t>Background and justification</w:t>
      </w:r>
    </w:p>
    <w:p w14:paraId="4D8D69F8" w14:textId="5D1CA960" w:rsidR="00DD3877" w:rsidRPr="00DD3877" w:rsidRDefault="00DD3877" w:rsidP="00DD3877">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 xml:space="preserve">Voice care today involves a </w:t>
      </w:r>
      <w:r w:rsidR="00DC1AA2">
        <w:rPr>
          <w:rFonts w:ascii="Arial" w:hAnsi="Arial" w:cs="Arial"/>
          <w:color w:val="000000"/>
          <w:sz w:val="22"/>
          <w:szCs w:val="22"/>
        </w:rPr>
        <w:t>broad</w:t>
      </w:r>
      <w:r w:rsidRPr="00DD3877">
        <w:rPr>
          <w:rFonts w:ascii="Arial" w:hAnsi="Arial" w:cs="Arial"/>
          <w:color w:val="000000"/>
          <w:sz w:val="22"/>
          <w:szCs w:val="22"/>
        </w:rPr>
        <w:t xml:space="preserve"> range of professionals, including singing teachers, vocal coaches, speech-language pathologists (SLPs), otolaryngologists, and other healthcare practitioners (Hawkshaw, 2002). This multidisciplinary approach </w:t>
      </w:r>
      <w:r w:rsidR="00DC1AA2">
        <w:rPr>
          <w:rFonts w:ascii="Arial" w:hAnsi="Arial" w:cs="Arial"/>
          <w:color w:val="000000"/>
          <w:sz w:val="22"/>
          <w:szCs w:val="22"/>
        </w:rPr>
        <w:t>improv</w:t>
      </w:r>
      <w:r w:rsidRPr="00DD3877">
        <w:rPr>
          <w:rFonts w:ascii="Arial" w:hAnsi="Arial" w:cs="Arial"/>
          <w:color w:val="000000"/>
          <w:sz w:val="22"/>
          <w:szCs w:val="22"/>
        </w:rPr>
        <w:t>es the quality of care (Flock et al., 2023); however, the differences between habilitation aimed at optimising vocal function and rehabilitation restoring function after illness or injury remain unclear (Graham, Oates, &amp; Jones, 2022).</w:t>
      </w:r>
    </w:p>
    <w:p w14:paraId="45271AC5" w14:textId="77777777" w:rsidR="00DD3877" w:rsidRPr="00DD3877" w:rsidRDefault="00DD3877" w:rsidP="00DD3877">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 xml:space="preserve">The concept of vocology, introduced by </w:t>
      </w:r>
      <w:proofErr w:type="spellStart"/>
      <w:r w:rsidRPr="00DD3877">
        <w:rPr>
          <w:rFonts w:ascii="Arial" w:hAnsi="Arial" w:cs="Arial"/>
          <w:color w:val="000000"/>
          <w:sz w:val="22"/>
          <w:szCs w:val="22"/>
        </w:rPr>
        <w:t>Titze</w:t>
      </w:r>
      <w:proofErr w:type="spellEnd"/>
      <w:r w:rsidRPr="00DD3877">
        <w:rPr>
          <w:rFonts w:ascii="Arial" w:hAnsi="Arial" w:cs="Arial"/>
          <w:color w:val="000000"/>
          <w:sz w:val="22"/>
          <w:szCs w:val="22"/>
        </w:rPr>
        <w:t xml:space="preserve"> (1996), emphasises the integration of voice science, pedagogy, and therapy. Singing teachers, for example, play a key role in identifying vocal problems, sometimes being the first to notice dysfunction (</w:t>
      </w:r>
      <w:proofErr w:type="spellStart"/>
      <w:r w:rsidRPr="00DD3877">
        <w:rPr>
          <w:rFonts w:ascii="Arial" w:hAnsi="Arial" w:cs="Arial"/>
          <w:color w:val="000000"/>
          <w:sz w:val="22"/>
          <w:szCs w:val="22"/>
        </w:rPr>
        <w:t>Sataloff</w:t>
      </w:r>
      <w:proofErr w:type="spellEnd"/>
      <w:r w:rsidRPr="00DD3877">
        <w:rPr>
          <w:rFonts w:ascii="Arial" w:hAnsi="Arial" w:cs="Arial"/>
          <w:color w:val="000000"/>
          <w:sz w:val="22"/>
          <w:szCs w:val="22"/>
        </w:rPr>
        <w:t>, 1998). However, their contribution to clinical management is not always clearly defined (</w:t>
      </w:r>
      <w:proofErr w:type="spellStart"/>
      <w:r w:rsidRPr="00DD3877">
        <w:rPr>
          <w:rFonts w:ascii="Arial" w:hAnsi="Arial" w:cs="Arial"/>
          <w:color w:val="000000"/>
          <w:sz w:val="22"/>
          <w:szCs w:val="22"/>
        </w:rPr>
        <w:t>Achey</w:t>
      </w:r>
      <w:proofErr w:type="spellEnd"/>
      <w:r w:rsidRPr="00DD3877">
        <w:rPr>
          <w:rFonts w:ascii="Arial" w:hAnsi="Arial" w:cs="Arial"/>
          <w:color w:val="000000"/>
          <w:sz w:val="22"/>
          <w:szCs w:val="22"/>
        </w:rPr>
        <w:t xml:space="preserve"> &amp; He, 2016; </w:t>
      </w:r>
      <w:proofErr w:type="spellStart"/>
      <w:r w:rsidRPr="00DD3877">
        <w:rPr>
          <w:rFonts w:ascii="Arial" w:hAnsi="Arial" w:cs="Arial"/>
          <w:color w:val="000000"/>
          <w:sz w:val="22"/>
          <w:szCs w:val="22"/>
        </w:rPr>
        <w:lastRenderedPageBreak/>
        <w:t>Phyland</w:t>
      </w:r>
      <w:proofErr w:type="spellEnd"/>
      <w:r w:rsidRPr="00DD3877">
        <w:rPr>
          <w:rFonts w:ascii="Arial" w:hAnsi="Arial" w:cs="Arial"/>
          <w:color w:val="000000"/>
          <w:sz w:val="22"/>
          <w:szCs w:val="22"/>
        </w:rPr>
        <w:t>, Oates, &amp; Greenwood, 1999). Similarly, speech-language pathologists may lack the pedagogical expertise needed to support the artistic voice (Loar, 2020), and many training programmes give limited attention to professional or singing voice issues (</w:t>
      </w:r>
      <w:proofErr w:type="spellStart"/>
      <w:r w:rsidRPr="00DD3877">
        <w:rPr>
          <w:rFonts w:ascii="Arial" w:hAnsi="Arial" w:cs="Arial"/>
          <w:color w:val="000000"/>
          <w:sz w:val="22"/>
          <w:szCs w:val="22"/>
        </w:rPr>
        <w:t>Sataloff</w:t>
      </w:r>
      <w:proofErr w:type="spellEnd"/>
      <w:r w:rsidRPr="00DD3877">
        <w:rPr>
          <w:rFonts w:ascii="Arial" w:hAnsi="Arial" w:cs="Arial"/>
          <w:color w:val="000000"/>
          <w:sz w:val="22"/>
          <w:szCs w:val="22"/>
        </w:rPr>
        <w:t>, 1992).</w:t>
      </w:r>
    </w:p>
    <w:p w14:paraId="083AE2F1" w14:textId="42A6F895" w:rsidR="00DD3877" w:rsidRPr="00DD3877" w:rsidRDefault="00DD3877" w:rsidP="00DD3877">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 xml:space="preserve">Voice disorders involve changes in physiology, acoustics, or perception that affect vocal quality and communication (Stemple, Roy, &amp; </w:t>
      </w:r>
      <w:proofErr w:type="spellStart"/>
      <w:r w:rsidRPr="00DD3877">
        <w:rPr>
          <w:rFonts w:ascii="Arial" w:hAnsi="Arial" w:cs="Arial"/>
          <w:color w:val="000000"/>
          <w:sz w:val="22"/>
          <w:szCs w:val="22"/>
        </w:rPr>
        <w:t>Klaben</w:t>
      </w:r>
      <w:proofErr w:type="spellEnd"/>
      <w:r w:rsidRPr="00DD3877">
        <w:rPr>
          <w:rFonts w:ascii="Arial" w:hAnsi="Arial" w:cs="Arial"/>
          <w:color w:val="000000"/>
          <w:sz w:val="22"/>
          <w:szCs w:val="22"/>
        </w:rPr>
        <w:t xml:space="preserve">, 2014). While the physiological factors are well-documented, gaps remain in the evidence regarding therapeutic approaches (Roy et al., 2005). This emphasises the importance of multidisciplinary collaboration (Schmidt, 2024), as effective care </w:t>
      </w:r>
      <w:r w:rsidR="00DC1AA2">
        <w:rPr>
          <w:rFonts w:ascii="Arial" w:hAnsi="Arial" w:cs="Arial"/>
          <w:color w:val="000000"/>
          <w:sz w:val="22"/>
          <w:szCs w:val="22"/>
        </w:rPr>
        <w:t>depend</w:t>
      </w:r>
      <w:r w:rsidRPr="00DD3877">
        <w:rPr>
          <w:rFonts w:ascii="Arial" w:hAnsi="Arial" w:cs="Arial"/>
          <w:color w:val="000000"/>
          <w:sz w:val="22"/>
          <w:szCs w:val="22"/>
        </w:rPr>
        <w:t xml:space="preserve">s on input from both clinicians and educators (Gilman, Nix, &amp; </w:t>
      </w:r>
      <w:proofErr w:type="spellStart"/>
      <w:r w:rsidRPr="00DD3877">
        <w:rPr>
          <w:rFonts w:ascii="Arial" w:hAnsi="Arial" w:cs="Arial"/>
          <w:color w:val="000000"/>
          <w:sz w:val="22"/>
          <w:szCs w:val="22"/>
        </w:rPr>
        <w:t>Hapner</w:t>
      </w:r>
      <w:proofErr w:type="spellEnd"/>
      <w:r w:rsidRPr="00DD3877">
        <w:rPr>
          <w:rFonts w:ascii="Arial" w:hAnsi="Arial" w:cs="Arial"/>
          <w:color w:val="000000"/>
          <w:sz w:val="22"/>
          <w:szCs w:val="22"/>
        </w:rPr>
        <w:t xml:space="preserve">, 2010a). Although such collaboration is </w:t>
      </w:r>
      <w:r w:rsidR="00DC1AA2">
        <w:rPr>
          <w:rFonts w:ascii="Arial" w:hAnsi="Arial" w:cs="Arial"/>
          <w:color w:val="000000"/>
          <w:sz w:val="22"/>
          <w:szCs w:val="22"/>
        </w:rPr>
        <w:t>regarded as</w:t>
      </w:r>
      <w:r w:rsidRPr="00DD3877">
        <w:rPr>
          <w:rFonts w:ascii="Arial" w:hAnsi="Arial" w:cs="Arial"/>
          <w:color w:val="000000"/>
          <w:sz w:val="22"/>
          <w:szCs w:val="22"/>
        </w:rPr>
        <w:t xml:space="preserve"> best practice (ASHA, 1992; Graves-Wright et al., 1998; Hersey, </w:t>
      </w:r>
      <w:proofErr w:type="spellStart"/>
      <w:r w:rsidRPr="00DD3877">
        <w:rPr>
          <w:rFonts w:ascii="Arial" w:hAnsi="Arial" w:cs="Arial"/>
          <w:color w:val="000000"/>
          <w:sz w:val="22"/>
          <w:szCs w:val="22"/>
        </w:rPr>
        <w:t>Scearce</w:t>
      </w:r>
      <w:proofErr w:type="spellEnd"/>
      <w:r w:rsidRPr="00DD3877">
        <w:rPr>
          <w:rFonts w:ascii="Arial" w:hAnsi="Arial" w:cs="Arial"/>
          <w:color w:val="000000"/>
          <w:sz w:val="22"/>
          <w:szCs w:val="22"/>
        </w:rPr>
        <w:t>, &amp; Johnson, 2020; Rampage, Morrison, &amp; Nichol, 2001), defining specific roles remains a challenge (Turner &amp; Fonder, 2024).</w:t>
      </w:r>
    </w:p>
    <w:p w14:paraId="499189F2" w14:textId="1F028A63" w:rsidR="00DD3877" w:rsidRPr="00DC1AA2" w:rsidRDefault="00DD3877" w:rsidP="00DC1AA2">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Recent advances, such as vocal health first aid, vocal massage, and habilitative exercise training, have provided singing teachers with access to therapy-informed techniques (Vocal Health Education, n.d.). While these developments expand teaching practice, they also blur professional boundaries and raise safety concerns when non-clinicians deliver physical interventions (Brown, 2024). This study aims to clarify the difference between habilitation and rehabilitation while promoting interdisciplinary dialogue. It also examines the ethical responsibilities of voice educators across artistic and clinical settings (Moniz, 2025).</w:t>
      </w:r>
    </w:p>
    <w:p w14:paraId="6F65E213" w14:textId="77777777" w:rsidR="00DD3877" w:rsidRPr="00DC1AA2" w:rsidRDefault="00DD3877" w:rsidP="00DD3877">
      <w:pPr>
        <w:pStyle w:val="Heading2"/>
        <w:spacing w:line="480" w:lineRule="auto"/>
        <w:jc w:val="both"/>
        <w:rPr>
          <w:rFonts w:ascii="Arial" w:hAnsi="Arial" w:cs="Arial"/>
          <w:b/>
          <w:bCs/>
          <w:color w:val="000000"/>
          <w:sz w:val="22"/>
          <w:szCs w:val="22"/>
          <w:u w:val="single"/>
        </w:rPr>
      </w:pPr>
      <w:r w:rsidRPr="00DC1AA2">
        <w:rPr>
          <w:rFonts w:ascii="Arial" w:hAnsi="Arial" w:cs="Arial"/>
          <w:b/>
          <w:bCs/>
          <w:color w:val="000000"/>
          <w:sz w:val="22"/>
          <w:szCs w:val="22"/>
          <w:u w:val="single"/>
        </w:rPr>
        <w:t>Intended Impact</w:t>
      </w:r>
    </w:p>
    <w:p w14:paraId="329EF8F3" w14:textId="77777777" w:rsidR="00DD3877" w:rsidRPr="00DD3877" w:rsidRDefault="00DD3877" w:rsidP="00DD3877">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This study aims to shed light on how the boundaries between voice pedagogy and clinical practice are understood and negotiated. By drawing together the perspectives of teachers, therapists, and hybrid practitioners, the research seeks to:</w:t>
      </w:r>
    </w:p>
    <w:p w14:paraId="17C15A79" w14:textId="77777777" w:rsidR="00DD3877" w:rsidRPr="00DD3877" w:rsidRDefault="00DD3877" w:rsidP="00DD3877">
      <w:pPr>
        <w:pStyle w:val="NormalWeb"/>
        <w:numPr>
          <w:ilvl w:val="0"/>
          <w:numId w:val="46"/>
        </w:numPr>
        <w:spacing w:line="480" w:lineRule="auto"/>
        <w:jc w:val="both"/>
        <w:rPr>
          <w:rFonts w:ascii="Arial" w:hAnsi="Arial" w:cs="Arial"/>
          <w:color w:val="000000"/>
          <w:sz w:val="22"/>
          <w:szCs w:val="22"/>
        </w:rPr>
      </w:pPr>
      <w:r w:rsidRPr="00DD3877">
        <w:rPr>
          <w:rFonts w:ascii="Arial" w:hAnsi="Arial" w:cs="Arial"/>
          <w:color w:val="000000"/>
          <w:sz w:val="22"/>
          <w:szCs w:val="22"/>
        </w:rPr>
        <w:t>Explore areas of overlap between singing teachers and voice therapy specialists in supporting vocal health.</w:t>
      </w:r>
    </w:p>
    <w:p w14:paraId="6FB87F6A" w14:textId="77777777" w:rsidR="00DD3877" w:rsidRPr="00DD3877" w:rsidRDefault="00DD3877" w:rsidP="00DD3877">
      <w:pPr>
        <w:pStyle w:val="NormalWeb"/>
        <w:numPr>
          <w:ilvl w:val="0"/>
          <w:numId w:val="46"/>
        </w:numPr>
        <w:spacing w:line="480" w:lineRule="auto"/>
        <w:jc w:val="both"/>
        <w:rPr>
          <w:rFonts w:ascii="Arial" w:hAnsi="Arial" w:cs="Arial"/>
          <w:color w:val="000000"/>
          <w:sz w:val="22"/>
          <w:szCs w:val="22"/>
        </w:rPr>
      </w:pPr>
      <w:r w:rsidRPr="00DD3877">
        <w:rPr>
          <w:rFonts w:ascii="Arial" w:hAnsi="Arial" w:cs="Arial"/>
          <w:color w:val="000000"/>
          <w:sz w:val="22"/>
          <w:szCs w:val="22"/>
        </w:rPr>
        <w:lastRenderedPageBreak/>
        <w:t>Examine the ethical, legal, and practical challenges that shape and complicate professional boundaries.</w:t>
      </w:r>
    </w:p>
    <w:p w14:paraId="13FCECD6" w14:textId="77777777" w:rsidR="00DD3877" w:rsidRPr="00DD3877" w:rsidRDefault="00DD3877" w:rsidP="00DD3877">
      <w:pPr>
        <w:pStyle w:val="NormalWeb"/>
        <w:numPr>
          <w:ilvl w:val="0"/>
          <w:numId w:val="46"/>
        </w:numPr>
        <w:spacing w:line="480" w:lineRule="auto"/>
        <w:jc w:val="both"/>
        <w:rPr>
          <w:rFonts w:ascii="Arial" w:hAnsi="Arial" w:cs="Arial"/>
          <w:color w:val="000000"/>
          <w:sz w:val="22"/>
          <w:szCs w:val="22"/>
        </w:rPr>
      </w:pPr>
      <w:r w:rsidRPr="00DD3877">
        <w:rPr>
          <w:rFonts w:ascii="Arial" w:hAnsi="Arial" w:cs="Arial"/>
          <w:color w:val="000000"/>
          <w:sz w:val="22"/>
          <w:szCs w:val="22"/>
        </w:rPr>
        <w:t>Propose interdisciplinary guidelines that clarify responsibilities across professional groups and encourage more integrated models of care.</w:t>
      </w:r>
    </w:p>
    <w:p w14:paraId="2230F2F2" w14:textId="65AACC1F" w:rsidR="00DD3877" w:rsidRDefault="00DD3877" w:rsidP="00DD3877">
      <w:pPr>
        <w:pStyle w:val="NormalWeb"/>
        <w:numPr>
          <w:ilvl w:val="0"/>
          <w:numId w:val="46"/>
        </w:numPr>
        <w:spacing w:line="480" w:lineRule="auto"/>
        <w:jc w:val="both"/>
        <w:rPr>
          <w:rFonts w:ascii="Arial" w:hAnsi="Arial" w:cs="Arial"/>
          <w:color w:val="000000"/>
          <w:sz w:val="22"/>
          <w:szCs w:val="22"/>
        </w:rPr>
      </w:pPr>
      <w:r w:rsidRPr="00DD3877">
        <w:rPr>
          <w:rFonts w:ascii="Arial" w:hAnsi="Arial" w:cs="Arial"/>
          <w:color w:val="000000"/>
          <w:sz w:val="22"/>
          <w:szCs w:val="22"/>
        </w:rPr>
        <w:t>Support education and policy initiatives that combine clinical and artistic expertise, ensuring continuing training and a stronger infrastructure for vocal health provision.</w:t>
      </w:r>
    </w:p>
    <w:p w14:paraId="4AE4EEBA" w14:textId="77777777" w:rsidR="00DD3877" w:rsidRPr="00DC1AA2" w:rsidRDefault="00DD3877" w:rsidP="00DC1AA2">
      <w:pPr>
        <w:pStyle w:val="NormalWeb"/>
        <w:spacing w:line="480" w:lineRule="auto"/>
        <w:jc w:val="both"/>
        <w:rPr>
          <w:rFonts w:ascii="Arial" w:hAnsi="Arial" w:cs="Arial"/>
          <w:color w:val="000000"/>
          <w:sz w:val="22"/>
          <w:szCs w:val="22"/>
        </w:rPr>
      </w:pPr>
      <w:r w:rsidRPr="00DC1AA2">
        <w:rPr>
          <w:rFonts w:ascii="Arial" w:hAnsi="Arial" w:cs="Arial"/>
          <w:b/>
          <w:bCs/>
          <w:color w:val="000000"/>
          <w:sz w:val="22"/>
          <w:szCs w:val="22"/>
          <w:u w:val="single"/>
        </w:rPr>
        <w:t>Research Methodology and Ontology</w:t>
      </w:r>
    </w:p>
    <w:p w14:paraId="4BA733FB" w14:textId="2B379A87" w:rsidR="00DD3877" w:rsidRPr="00DD3877" w:rsidRDefault="00DC1AA2" w:rsidP="00DD3877">
      <w:pPr>
        <w:pStyle w:val="NormalWeb"/>
        <w:spacing w:line="480" w:lineRule="auto"/>
        <w:jc w:val="both"/>
        <w:rPr>
          <w:rFonts w:ascii="Arial" w:hAnsi="Arial" w:cs="Arial"/>
          <w:color w:val="000000"/>
          <w:sz w:val="22"/>
          <w:szCs w:val="22"/>
        </w:rPr>
      </w:pPr>
      <w:r>
        <w:rPr>
          <w:rFonts w:ascii="Arial" w:hAnsi="Arial" w:cs="Arial"/>
          <w:color w:val="000000"/>
          <w:sz w:val="22"/>
          <w:szCs w:val="22"/>
        </w:rPr>
        <w:t xml:space="preserve">This research is grounded in a pragmatic framework that draws on intersubjectivity and action-based knowledge (Dewey, 2005), recognising that voice habilitation and rehabilitation are best understood through collaborative practice. Within this perspective, voice care is seen as a shared process that values participation and cooperation between professionals and voice users (Craig et al., 2015). To manage the complexity of this interaction, a mixed-methods design has been adopted. This allows for the integration of qualitative insights from lived experience with real-world, problem-focused data (Miller &amp; Cameron, 2011), ensuring that both practical and contextual aspects are captured (Hildebrand, 2011). Triangulation is used to enhance validity by combining multiple forms of evidence with existing scholarship (Clark &amp; </w:t>
      </w:r>
      <w:proofErr w:type="spellStart"/>
      <w:r>
        <w:rPr>
          <w:rFonts w:ascii="Arial" w:hAnsi="Arial" w:cs="Arial"/>
          <w:color w:val="000000"/>
          <w:sz w:val="22"/>
          <w:szCs w:val="22"/>
        </w:rPr>
        <w:t>Ivankova</w:t>
      </w:r>
      <w:proofErr w:type="spellEnd"/>
      <w:r>
        <w:rPr>
          <w:rFonts w:ascii="Arial" w:hAnsi="Arial" w:cs="Arial"/>
          <w:color w:val="000000"/>
          <w:sz w:val="22"/>
          <w:szCs w:val="22"/>
        </w:rPr>
        <w:t>, 2016).</w:t>
      </w:r>
    </w:p>
    <w:p w14:paraId="1FDB68E9" w14:textId="77777777" w:rsidR="00DC1AA2" w:rsidRDefault="00DC1AA2" w:rsidP="00DC1AA2">
      <w:pPr>
        <w:pStyle w:val="NormalWeb"/>
        <w:spacing w:line="480" w:lineRule="auto"/>
        <w:jc w:val="both"/>
        <w:rPr>
          <w:rFonts w:ascii="Arial" w:hAnsi="Arial" w:cs="Arial"/>
          <w:color w:val="000000"/>
          <w:sz w:val="22"/>
          <w:szCs w:val="22"/>
        </w:rPr>
      </w:pPr>
      <w:r w:rsidRPr="00DC1AA2">
        <w:rPr>
          <w:rFonts w:ascii="Arial" w:hAnsi="Arial" w:cs="Arial"/>
          <w:color w:val="000000"/>
          <w:sz w:val="22"/>
          <w:szCs w:val="22"/>
        </w:rPr>
        <w:t xml:space="preserve">Alongside this pragmatic stance, the study is guided by hermeneutic phenomenology, drawing on </w:t>
      </w:r>
      <w:r>
        <w:rPr>
          <w:rFonts w:ascii="Arial" w:hAnsi="Arial" w:cs="Arial"/>
          <w:color w:val="000000"/>
          <w:sz w:val="22"/>
          <w:szCs w:val="22"/>
        </w:rPr>
        <w:t xml:space="preserve">the works of </w:t>
      </w:r>
      <w:r w:rsidRPr="00DC1AA2">
        <w:rPr>
          <w:rFonts w:ascii="Arial" w:hAnsi="Arial" w:cs="Arial"/>
          <w:color w:val="000000"/>
          <w:sz w:val="22"/>
          <w:szCs w:val="22"/>
        </w:rPr>
        <w:t xml:space="preserve">Heidegger (1927), Gadamer (1975), and van </w:t>
      </w:r>
      <w:proofErr w:type="spellStart"/>
      <w:r w:rsidRPr="00DC1AA2">
        <w:rPr>
          <w:rFonts w:ascii="Arial" w:hAnsi="Arial" w:cs="Arial"/>
          <w:color w:val="000000"/>
          <w:sz w:val="22"/>
          <w:szCs w:val="22"/>
        </w:rPr>
        <w:t>Manen</w:t>
      </w:r>
      <w:proofErr w:type="spellEnd"/>
      <w:r w:rsidRPr="00DC1AA2">
        <w:rPr>
          <w:rFonts w:ascii="Arial" w:hAnsi="Arial" w:cs="Arial"/>
          <w:color w:val="000000"/>
          <w:sz w:val="22"/>
          <w:szCs w:val="22"/>
        </w:rPr>
        <w:t xml:space="preserve"> (1990). This philosophical approach enables an exploration of how voice professionals construct meaning around habilitation and rehabilitation within interprofessional practice (Laverty, 2003). Hermeneutic phenomenology thus complements the pragmatic focus by providing the interpretive basis needed to understand participants’ experiences (Aguilar, 2004; </w:t>
      </w:r>
      <w:proofErr w:type="spellStart"/>
      <w:r w:rsidRPr="00DC1AA2">
        <w:rPr>
          <w:rFonts w:ascii="Arial" w:hAnsi="Arial" w:cs="Arial"/>
          <w:color w:val="000000"/>
          <w:sz w:val="22"/>
          <w:szCs w:val="22"/>
        </w:rPr>
        <w:t>Ajjawi</w:t>
      </w:r>
      <w:proofErr w:type="spellEnd"/>
      <w:r w:rsidRPr="00DC1AA2">
        <w:rPr>
          <w:rFonts w:ascii="Arial" w:hAnsi="Arial" w:cs="Arial"/>
          <w:color w:val="000000"/>
          <w:sz w:val="22"/>
          <w:szCs w:val="22"/>
        </w:rPr>
        <w:t xml:space="preserve"> &amp; Higgs, 2007).</w:t>
      </w:r>
    </w:p>
    <w:p w14:paraId="4B9FDFF9" w14:textId="77777777" w:rsidR="00B6418D" w:rsidRDefault="00B6418D" w:rsidP="00DC1AA2">
      <w:pPr>
        <w:pStyle w:val="NormalWeb"/>
        <w:spacing w:line="480" w:lineRule="auto"/>
        <w:jc w:val="both"/>
        <w:rPr>
          <w:rFonts w:ascii="Arial" w:hAnsi="Arial" w:cs="Arial"/>
          <w:b/>
          <w:bCs/>
          <w:color w:val="000000"/>
          <w:sz w:val="22"/>
          <w:szCs w:val="22"/>
          <w:u w:val="single"/>
        </w:rPr>
      </w:pPr>
    </w:p>
    <w:p w14:paraId="3A966D2D" w14:textId="77777777" w:rsidR="00B6418D" w:rsidRDefault="00B6418D" w:rsidP="00DC1AA2">
      <w:pPr>
        <w:pStyle w:val="NormalWeb"/>
        <w:spacing w:line="480" w:lineRule="auto"/>
        <w:jc w:val="both"/>
        <w:rPr>
          <w:rFonts w:ascii="Arial" w:hAnsi="Arial" w:cs="Arial"/>
          <w:b/>
          <w:bCs/>
          <w:color w:val="000000"/>
          <w:sz w:val="22"/>
          <w:szCs w:val="22"/>
          <w:u w:val="single"/>
        </w:rPr>
      </w:pPr>
    </w:p>
    <w:p w14:paraId="0B2D8CE5" w14:textId="4F60407A" w:rsidR="00DC1AA2" w:rsidRDefault="00DD3877" w:rsidP="00B6418D">
      <w:pPr>
        <w:pStyle w:val="NormalWeb"/>
        <w:spacing w:line="480" w:lineRule="auto"/>
        <w:ind w:firstLine="720"/>
        <w:jc w:val="both"/>
        <w:rPr>
          <w:rFonts w:ascii="Arial" w:hAnsi="Arial" w:cs="Arial"/>
          <w:b/>
          <w:bCs/>
          <w:color w:val="000000"/>
          <w:sz w:val="22"/>
          <w:szCs w:val="22"/>
          <w:u w:val="single"/>
        </w:rPr>
      </w:pPr>
      <w:r w:rsidRPr="00DC1AA2">
        <w:rPr>
          <w:rFonts w:ascii="Arial" w:hAnsi="Arial" w:cs="Arial"/>
          <w:b/>
          <w:bCs/>
          <w:color w:val="000000"/>
          <w:sz w:val="22"/>
          <w:szCs w:val="22"/>
          <w:u w:val="single"/>
        </w:rPr>
        <w:lastRenderedPageBreak/>
        <w:t>Research Location</w:t>
      </w:r>
    </w:p>
    <w:p w14:paraId="2C858247" w14:textId="77777777" w:rsidR="00DC1AA2" w:rsidRDefault="00DD3877" w:rsidP="00DC1AA2">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 xml:space="preserve">This research will </w:t>
      </w:r>
      <w:r w:rsidR="00DC1AA2">
        <w:rPr>
          <w:rFonts w:ascii="Arial" w:hAnsi="Arial" w:cs="Arial"/>
          <w:color w:val="000000"/>
          <w:sz w:val="22"/>
          <w:szCs w:val="22"/>
        </w:rPr>
        <w:t>b</w:t>
      </w:r>
      <w:r w:rsidRPr="00DD3877">
        <w:rPr>
          <w:rFonts w:ascii="Arial" w:hAnsi="Arial" w:cs="Arial"/>
          <w:color w:val="000000"/>
          <w:sz w:val="22"/>
          <w:szCs w:val="22"/>
        </w:rPr>
        <w:t xml:space="preserve">e </w:t>
      </w:r>
      <w:r w:rsidR="00DC1AA2">
        <w:rPr>
          <w:rFonts w:ascii="Arial" w:hAnsi="Arial" w:cs="Arial"/>
          <w:color w:val="000000"/>
          <w:sz w:val="22"/>
          <w:szCs w:val="22"/>
        </w:rPr>
        <w:t>conducted</w:t>
      </w:r>
      <w:r w:rsidRPr="00DD3877">
        <w:rPr>
          <w:rFonts w:ascii="Arial" w:hAnsi="Arial" w:cs="Arial"/>
          <w:color w:val="000000"/>
          <w:sz w:val="22"/>
          <w:szCs w:val="22"/>
        </w:rPr>
        <w:t xml:space="preserve"> across </w:t>
      </w:r>
      <w:r w:rsidR="00DC1AA2">
        <w:rPr>
          <w:rFonts w:ascii="Arial" w:hAnsi="Arial" w:cs="Arial"/>
          <w:color w:val="000000"/>
          <w:sz w:val="22"/>
          <w:szCs w:val="22"/>
        </w:rPr>
        <w:t xml:space="preserve">various </w:t>
      </w:r>
      <w:r w:rsidRPr="00DD3877">
        <w:rPr>
          <w:rFonts w:ascii="Arial" w:hAnsi="Arial" w:cs="Arial"/>
          <w:color w:val="000000"/>
          <w:sz w:val="22"/>
          <w:szCs w:val="22"/>
        </w:rPr>
        <w:t>online environments, my studio, consulting rooms, universities, and other professional workplaces. The inclusion of both online and physical locations will allow exploration of diverse experiences, interactions, and contextual factors in voice habilitation and rehabilitation (Creswell &amp; Clark, 2018; Yin, 2018).</w:t>
      </w:r>
    </w:p>
    <w:p w14:paraId="3D335358" w14:textId="77777777" w:rsidR="0002777F" w:rsidRDefault="00DD3877" w:rsidP="00B6418D">
      <w:pPr>
        <w:pStyle w:val="NormalWeb"/>
        <w:spacing w:line="480" w:lineRule="auto"/>
        <w:ind w:firstLine="720"/>
        <w:jc w:val="both"/>
        <w:rPr>
          <w:rFonts w:ascii="Arial" w:hAnsi="Arial" w:cs="Arial"/>
          <w:b/>
          <w:bCs/>
          <w:color w:val="000000"/>
          <w:sz w:val="22"/>
          <w:szCs w:val="22"/>
          <w:u w:val="single"/>
        </w:rPr>
      </w:pPr>
      <w:r w:rsidRPr="00DC1AA2">
        <w:rPr>
          <w:rFonts w:ascii="Arial" w:hAnsi="Arial" w:cs="Arial"/>
          <w:b/>
          <w:bCs/>
          <w:color w:val="000000"/>
          <w:sz w:val="22"/>
          <w:szCs w:val="22"/>
          <w:u w:val="single"/>
        </w:rPr>
        <w:t>Participants</w:t>
      </w:r>
    </w:p>
    <w:p w14:paraId="0A67A5AB" w14:textId="2BDC4AEE" w:rsidR="00DC1AA2" w:rsidRPr="00DC1AA2" w:rsidRDefault="00DC1AA2" w:rsidP="00DC1AA2">
      <w:pPr>
        <w:pStyle w:val="NormalWeb"/>
        <w:spacing w:line="480" w:lineRule="auto"/>
        <w:jc w:val="both"/>
        <w:rPr>
          <w:rFonts w:ascii="Arial" w:hAnsi="Arial" w:cs="Arial"/>
          <w:b/>
          <w:bCs/>
          <w:color w:val="000000"/>
          <w:sz w:val="22"/>
          <w:szCs w:val="22"/>
          <w:u w:val="single"/>
        </w:rPr>
      </w:pPr>
      <w:r w:rsidRPr="00DC1AA2">
        <w:rPr>
          <w:rFonts w:ascii="Arial" w:hAnsi="Arial" w:cs="Arial"/>
          <w:color w:val="000000"/>
          <w:sz w:val="22"/>
          <w:szCs w:val="22"/>
        </w:rPr>
        <w:t xml:space="preserve">The research audience comprises voice professionals, speech-language pathologists, singing teachers, vocal coaches, and voice pedagogues. A purposive sampling strategy will be </w:t>
      </w:r>
      <w:r>
        <w:rPr>
          <w:rFonts w:ascii="Arial" w:hAnsi="Arial" w:cs="Arial"/>
          <w:color w:val="000000"/>
          <w:sz w:val="22"/>
          <w:szCs w:val="22"/>
        </w:rPr>
        <w:t>employ</w:t>
      </w:r>
      <w:r w:rsidRPr="00DC1AA2">
        <w:rPr>
          <w:rFonts w:ascii="Arial" w:hAnsi="Arial" w:cs="Arial"/>
          <w:color w:val="000000"/>
          <w:sz w:val="22"/>
          <w:szCs w:val="22"/>
        </w:rPr>
        <w:t>ed to target participants with relevant expertise in habilitation and rehabilitation, as this approach is well</w:t>
      </w:r>
      <w:r>
        <w:rPr>
          <w:rFonts w:ascii="Arial" w:hAnsi="Arial" w:cs="Arial"/>
          <w:color w:val="000000"/>
          <w:sz w:val="22"/>
          <w:szCs w:val="22"/>
        </w:rPr>
        <w:t>-</w:t>
      </w:r>
      <w:r w:rsidRPr="00DC1AA2">
        <w:rPr>
          <w:rFonts w:ascii="Arial" w:hAnsi="Arial" w:cs="Arial"/>
          <w:color w:val="000000"/>
          <w:sz w:val="22"/>
          <w:szCs w:val="22"/>
        </w:rPr>
        <w:t xml:space="preserve">suited </w:t>
      </w:r>
      <w:r>
        <w:rPr>
          <w:rFonts w:ascii="Arial" w:hAnsi="Arial" w:cs="Arial"/>
          <w:color w:val="000000"/>
          <w:sz w:val="22"/>
          <w:szCs w:val="22"/>
        </w:rPr>
        <w:t>for</w:t>
      </w:r>
      <w:r w:rsidRPr="00DC1AA2">
        <w:rPr>
          <w:rFonts w:ascii="Arial" w:hAnsi="Arial" w:cs="Arial"/>
          <w:color w:val="000000"/>
          <w:sz w:val="22"/>
          <w:szCs w:val="22"/>
        </w:rPr>
        <w:t xml:space="preserve"> qualitative studies that require </w:t>
      </w:r>
      <w:r>
        <w:rPr>
          <w:rFonts w:ascii="Arial" w:hAnsi="Arial" w:cs="Arial"/>
          <w:color w:val="000000"/>
          <w:sz w:val="22"/>
          <w:szCs w:val="22"/>
        </w:rPr>
        <w:t>in-depth</w:t>
      </w:r>
      <w:r w:rsidRPr="00DC1AA2">
        <w:rPr>
          <w:rFonts w:ascii="Arial" w:hAnsi="Arial" w:cs="Arial"/>
          <w:color w:val="000000"/>
          <w:sz w:val="22"/>
          <w:szCs w:val="22"/>
        </w:rPr>
        <w:t xml:space="preserve"> insight</w:t>
      </w:r>
      <w:r>
        <w:rPr>
          <w:rFonts w:ascii="Arial" w:hAnsi="Arial" w:cs="Arial"/>
          <w:color w:val="000000"/>
          <w:sz w:val="22"/>
          <w:szCs w:val="22"/>
        </w:rPr>
        <w:t>s</w:t>
      </w:r>
      <w:r w:rsidRPr="00DC1AA2">
        <w:rPr>
          <w:rFonts w:ascii="Arial" w:hAnsi="Arial" w:cs="Arial"/>
          <w:color w:val="000000"/>
          <w:sz w:val="22"/>
          <w:szCs w:val="22"/>
        </w:rPr>
        <w:t xml:space="preserve"> from informed professionals (Ziegler &amp; </w:t>
      </w:r>
      <w:proofErr w:type="spellStart"/>
      <w:r w:rsidRPr="00DC1AA2">
        <w:rPr>
          <w:rFonts w:ascii="Arial" w:hAnsi="Arial" w:cs="Arial"/>
          <w:color w:val="000000"/>
          <w:sz w:val="22"/>
          <w:szCs w:val="22"/>
        </w:rPr>
        <w:t>Hapner</w:t>
      </w:r>
      <w:proofErr w:type="spellEnd"/>
      <w:r w:rsidRPr="00DC1AA2">
        <w:rPr>
          <w:rFonts w:ascii="Arial" w:hAnsi="Arial" w:cs="Arial"/>
          <w:color w:val="000000"/>
          <w:sz w:val="22"/>
          <w:szCs w:val="22"/>
        </w:rPr>
        <w:t xml:space="preserve">, 2013). Recruitment will </w:t>
      </w:r>
      <w:r>
        <w:rPr>
          <w:rFonts w:ascii="Arial" w:hAnsi="Arial" w:cs="Arial"/>
          <w:color w:val="000000"/>
          <w:sz w:val="22"/>
          <w:szCs w:val="22"/>
        </w:rPr>
        <w:t>b</w:t>
      </w:r>
      <w:r w:rsidRPr="00DC1AA2">
        <w:rPr>
          <w:rFonts w:ascii="Arial" w:hAnsi="Arial" w:cs="Arial"/>
          <w:color w:val="000000"/>
          <w:sz w:val="22"/>
          <w:szCs w:val="22"/>
        </w:rPr>
        <w:t xml:space="preserve">e </w:t>
      </w:r>
      <w:r>
        <w:rPr>
          <w:rFonts w:ascii="Arial" w:hAnsi="Arial" w:cs="Arial"/>
          <w:color w:val="000000"/>
          <w:sz w:val="22"/>
          <w:szCs w:val="22"/>
        </w:rPr>
        <w:t>conducted</w:t>
      </w:r>
      <w:r w:rsidRPr="00DC1AA2">
        <w:rPr>
          <w:rFonts w:ascii="Arial" w:hAnsi="Arial" w:cs="Arial"/>
          <w:color w:val="000000"/>
          <w:sz w:val="22"/>
          <w:szCs w:val="22"/>
        </w:rPr>
        <w:t xml:space="preserve"> through professional networks, academic institutions, and online platforms, ensuring access to a </w:t>
      </w:r>
      <w:r>
        <w:rPr>
          <w:rFonts w:ascii="Arial" w:hAnsi="Arial" w:cs="Arial"/>
          <w:color w:val="000000"/>
          <w:sz w:val="22"/>
          <w:szCs w:val="22"/>
        </w:rPr>
        <w:t>diverse</w:t>
      </w:r>
      <w:r w:rsidRPr="00DC1AA2">
        <w:rPr>
          <w:rFonts w:ascii="Arial" w:hAnsi="Arial" w:cs="Arial"/>
          <w:color w:val="000000"/>
          <w:sz w:val="22"/>
          <w:szCs w:val="22"/>
        </w:rPr>
        <w:t xml:space="preserve"> range of perspectives (Braun &amp; Clarke, 2013). The sample will aim to balance clinical, pedagogical, and performance expertise to support meaningful interdisciplinary dialogue in vocal health management (Kenny, Driscoll, &amp; Ackermann, 2016).</w:t>
      </w:r>
    </w:p>
    <w:p w14:paraId="79B25AA0" w14:textId="77777777" w:rsidR="00DC1AA2" w:rsidRPr="00F14012" w:rsidRDefault="00DD3877" w:rsidP="00F14012">
      <w:pPr>
        <w:pStyle w:val="Heading2"/>
        <w:spacing w:line="480" w:lineRule="auto"/>
        <w:rPr>
          <w:rFonts w:ascii="Arial" w:hAnsi="Arial" w:cs="Arial"/>
          <w:b/>
          <w:bCs/>
          <w:color w:val="000000"/>
          <w:sz w:val="22"/>
          <w:szCs w:val="22"/>
          <w:u w:val="single"/>
        </w:rPr>
      </w:pPr>
      <w:r w:rsidRPr="00F14012">
        <w:rPr>
          <w:rFonts w:ascii="Arial" w:hAnsi="Arial" w:cs="Arial"/>
          <w:b/>
          <w:bCs/>
          <w:color w:val="000000"/>
          <w:sz w:val="22"/>
          <w:szCs w:val="22"/>
          <w:u w:val="single"/>
        </w:rPr>
        <w:t>Methods</w:t>
      </w:r>
    </w:p>
    <w:p w14:paraId="154E5944" w14:textId="77777777" w:rsidR="00B6418D" w:rsidRDefault="00DD3877" w:rsidP="00B6418D">
      <w:pPr>
        <w:pStyle w:val="Heading2"/>
        <w:spacing w:line="480" w:lineRule="auto"/>
        <w:ind w:firstLine="720"/>
        <w:rPr>
          <w:rStyle w:val="Strong"/>
          <w:rFonts w:ascii="Arial" w:hAnsi="Arial" w:cs="Arial"/>
          <w:color w:val="000000"/>
          <w:sz w:val="22"/>
          <w:szCs w:val="22"/>
        </w:rPr>
      </w:pPr>
      <w:r w:rsidRPr="00F14012">
        <w:rPr>
          <w:rStyle w:val="Strong"/>
          <w:rFonts w:ascii="Arial" w:hAnsi="Arial" w:cs="Arial"/>
          <w:color w:val="000000"/>
          <w:sz w:val="22"/>
          <w:szCs w:val="22"/>
        </w:rPr>
        <w:t>Literature Review</w:t>
      </w:r>
    </w:p>
    <w:p w14:paraId="22CA9D48" w14:textId="4292D050" w:rsidR="00DD3877" w:rsidRPr="00B6418D" w:rsidRDefault="00DD3877" w:rsidP="00B6418D">
      <w:pPr>
        <w:pStyle w:val="Heading2"/>
        <w:spacing w:line="480" w:lineRule="auto"/>
        <w:rPr>
          <w:rFonts w:ascii="Arial" w:hAnsi="Arial" w:cs="Arial"/>
          <w:b/>
          <w:bCs/>
          <w:color w:val="000000"/>
          <w:sz w:val="22"/>
          <w:szCs w:val="22"/>
        </w:rPr>
      </w:pPr>
      <w:r w:rsidRPr="00DD3877">
        <w:rPr>
          <w:rFonts w:ascii="Arial" w:hAnsi="Arial" w:cs="Arial"/>
          <w:color w:val="000000"/>
          <w:sz w:val="22"/>
          <w:szCs w:val="22"/>
        </w:rPr>
        <w:t>A systematic literature review will evaluate current scholarship on voice habilitation and rehabilitation (</w:t>
      </w:r>
      <w:proofErr w:type="spellStart"/>
      <w:r w:rsidRPr="00DD3877">
        <w:rPr>
          <w:rFonts w:ascii="Arial" w:hAnsi="Arial" w:cs="Arial"/>
          <w:color w:val="000000"/>
          <w:sz w:val="22"/>
          <w:szCs w:val="22"/>
        </w:rPr>
        <w:t>Siddaway</w:t>
      </w:r>
      <w:proofErr w:type="spellEnd"/>
      <w:r w:rsidRPr="00DD3877">
        <w:rPr>
          <w:rFonts w:ascii="Arial" w:hAnsi="Arial" w:cs="Arial"/>
          <w:color w:val="000000"/>
          <w:sz w:val="22"/>
          <w:szCs w:val="22"/>
        </w:rPr>
        <w:t>, Wood, &amp; Hedges, 2019). It will map definitions and applications, identify areas of overlap, and synthesise findings from peer-reviewed journals, scholarly texts, and clinical guidelines (</w:t>
      </w:r>
      <w:proofErr w:type="spellStart"/>
      <w:r w:rsidRPr="00DD3877">
        <w:rPr>
          <w:rFonts w:ascii="Arial" w:hAnsi="Arial" w:cs="Arial"/>
          <w:color w:val="000000"/>
          <w:sz w:val="22"/>
          <w:szCs w:val="22"/>
        </w:rPr>
        <w:t>Verdolini</w:t>
      </w:r>
      <w:proofErr w:type="spellEnd"/>
      <w:r w:rsidRPr="00DD3877">
        <w:rPr>
          <w:rFonts w:ascii="Arial" w:hAnsi="Arial" w:cs="Arial"/>
          <w:color w:val="000000"/>
          <w:sz w:val="22"/>
          <w:szCs w:val="22"/>
        </w:rPr>
        <w:t xml:space="preserve"> Abbott &amp; Till, 2018; Gartner-Schmidt &amp; Rosen, 2018; Creswell &amp; Creswell, 2018). The aim is to highlight gaps in existing research and support further interdisciplinary development (Lippi et al., 2023).</w:t>
      </w:r>
    </w:p>
    <w:p w14:paraId="5CE0644F" w14:textId="77777777" w:rsidR="00DC1AA2" w:rsidRPr="00F14012" w:rsidRDefault="00DD3877" w:rsidP="00F14012">
      <w:pPr>
        <w:pStyle w:val="NormalWeb"/>
        <w:spacing w:line="480" w:lineRule="auto"/>
        <w:ind w:firstLine="720"/>
        <w:jc w:val="both"/>
        <w:rPr>
          <w:rStyle w:val="Strong"/>
          <w:rFonts w:ascii="Arial" w:eastAsiaTheme="majorEastAsia" w:hAnsi="Arial" w:cs="Arial"/>
          <w:color w:val="000000"/>
          <w:sz w:val="22"/>
          <w:szCs w:val="22"/>
        </w:rPr>
      </w:pPr>
      <w:r w:rsidRPr="00F14012">
        <w:rPr>
          <w:rStyle w:val="Strong"/>
          <w:rFonts w:ascii="Arial" w:eastAsiaTheme="majorEastAsia" w:hAnsi="Arial" w:cs="Arial"/>
          <w:color w:val="000000"/>
          <w:sz w:val="22"/>
          <w:szCs w:val="22"/>
        </w:rPr>
        <w:t>Semi-structured Interviews</w:t>
      </w:r>
    </w:p>
    <w:p w14:paraId="520088E1" w14:textId="277520DD" w:rsidR="00DD3877" w:rsidRPr="00DC1AA2" w:rsidRDefault="00DD3877" w:rsidP="00DD3877">
      <w:pPr>
        <w:pStyle w:val="NormalWeb"/>
        <w:spacing w:line="480" w:lineRule="auto"/>
        <w:jc w:val="both"/>
        <w:rPr>
          <w:rFonts w:ascii="Arial" w:eastAsiaTheme="majorEastAsia" w:hAnsi="Arial" w:cs="Arial"/>
          <w:b/>
          <w:bCs/>
          <w:color w:val="000000"/>
          <w:sz w:val="22"/>
          <w:szCs w:val="22"/>
        </w:rPr>
      </w:pPr>
      <w:r w:rsidRPr="00DD3877">
        <w:rPr>
          <w:rFonts w:ascii="Arial" w:hAnsi="Arial" w:cs="Arial"/>
          <w:color w:val="000000"/>
          <w:sz w:val="22"/>
          <w:szCs w:val="22"/>
        </w:rPr>
        <w:lastRenderedPageBreak/>
        <w:t>Interviews will be conducted with approximately 4 participants from diverse professional backgrounds. Questions will be developed from themes in the literature review, ensuring they are grounded in scholarship and practice. Open-ended prompts will encourage participants to share their perspectives on habilitation and rehabilitation in both clinical and pedagogical contexts (</w:t>
      </w:r>
      <w:proofErr w:type="spellStart"/>
      <w:r w:rsidRPr="00DD3877">
        <w:rPr>
          <w:rFonts w:ascii="Arial" w:hAnsi="Arial" w:cs="Arial"/>
          <w:color w:val="000000"/>
          <w:sz w:val="22"/>
          <w:szCs w:val="22"/>
        </w:rPr>
        <w:t>DeJonckheere</w:t>
      </w:r>
      <w:proofErr w:type="spellEnd"/>
      <w:r w:rsidRPr="00DD3877">
        <w:rPr>
          <w:rFonts w:ascii="Arial" w:hAnsi="Arial" w:cs="Arial"/>
          <w:color w:val="000000"/>
          <w:sz w:val="22"/>
          <w:szCs w:val="22"/>
        </w:rPr>
        <w:t xml:space="preserve"> &amp; Vaughn, 2019; Yunes &amp; Szymanski, 2005).</w:t>
      </w:r>
    </w:p>
    <w:p w14:paraId="799002A4" w14:textId="1B6E8EF2" w:rsidR="00DD3877" w:rsidRPr="00DC1AA2" w:rsidRDefault="00DD3877" w:rsidP="00F14012">
      <w:pPr>
        <w:pStyle w:val="NormalWeb"/>
        <w:spacing w:line="480" w:lineRule="auto"/>
        <w:ind w:firstLine="720"/>
        <w:jc w:val="both"/>
        <w:rPr>
          <w:rFonts w:ascii="Arial" w:eastAsiaTheme="majorEastAsia" w:hAnsi="Arial" w:cs="Arial"/>
          <w:b/>
          <w:bCs/>
          <w:color w:val="000000"/>
          <w:sz w:val="22"/>
          <w:szCs w:val="22"/>
        </w:rPr>
      </w:pPr>
      <w:r w:rsidRPr="00F14012">
        <w:rPr>
          <w:rStyle w:val="Strong"/>
          <w:rFonts w:ascii="Arial" w:eastAsiaTheme="majorEastAsia" w:hAnsi="Arial" w:cs="Arial"/>
          <w:color w:val="000000"/>
          <w:sz w:val="22"/>
          <w:szCs w:val="22"/>
        </w:rPr>
        <w:t>Questionnaires</w:t>
      </w:r>
      <w:r w:rsidRPr="00DD3877">
        <w:rPr>
          <w:rFonts w:ascii="Arial" w:hAnsi="Arial" w:cs="Arial"/>
          <w:color w:val="000000"/>
          <w:sz w:val="22"/>
          <w:szCs w:val="22"/>
        </w:rPr>
        <w:br/>
        <w:t xml:space="preserve">Questionnaires will be distributed to a broader group of professionals to expand data collection (Ponto, 2015). These will combine closed and open-ended questions to capture both quantifiable information and reflective insights (Myers, </w:t>
      </w:r>
      <w:proofErr w:type="spellStart"/>
      <w:r w:rsidRPr="00DD3877">
        <w:rPr>
          <w:rFonts w:ascii="Arial" w:hAnsi="Arial" w:cs="Arial"/>
          <w:color w:val="000000"/>
          <w:sz w:val="22"/>
          <w:szCs w:val="22"/>
        </w:rPr>
        <w:t>Manternach</w:t>
      </w:r>
      <w:proofErr w:type="spellEnd"/>
      <w:r w:rsidRPr="00DD3877">
        <w:rPr>
          <w:rFonts w:ascii="Arial" w:hAnsi="Arial" w:cs="Arial"/>
          <w:color w:val="000000"/>
          <w:sz w:val="22"/>
          <w:szCs w:val="22"/>
        </w:rPr>
        <w:t>, &amp; Cox, 2021). They will focus on professional roles, training backgrounds, interdisciplinary collaboration, and ethical issues. This aligns with best practice for securing diverse perspectives (Francis, 2017).</w:t>
      </w:r>
    </w:p>
    <w:p w14:paraId="6D6BC4C9" w14:textId="77777777" w:rsidR="00F14012" w:rsidRPr="00DD3877" w:rsidRDefault="00F14012" w:rsidP="00B6418D">
      <w:pPr>
        <w:pStyle w:val="NormalWeb"/>
        <w:spacing w:line="480" w:lineRule="auto"/>
        <w:ind w:firstLine="720"/>
        <w:jc w:val="both"/>
        <w:rPr>
          <w:rFonts w:ascii="Arial" w:hAnsi="Arial" w:cs="Arial"/>
          <w:color w:val="000000"/>
          <w:sz w:val="22"/>
          <w:szCs w:val="22"/>
        </w:rPr>
      </w:pPr>
      <w:r w:rsidRPr="00DC1AA2">
        <w:rPr>
          <w:rStyle w:val="Strong"/>
          <w:rFonts w:ascii="Arial" w:eastAsiaTheme="majorEastAsia" w:hAnsi="Arial" w:cs="Arial"/>
          <w:color w:val="000000"/>
          <w:sz w:val="22"/>
          <w:szCs w:val="22"/>
          <w:u w:val="single"/>
        </w:rPr>
        <w:t>Analysis</w:t>
      </w:r>
      <w:r w:rsidRPr="00DD3877">
        <w:rPr>
          <w:rFonts w:ascii="Arial" w:hAnsi="Arial" w:cs="Arial"/>
          <w:color w:val="000000"/>
          <w:sz w:val="22"/>
          <w:szCs w:val="22"/>
        </w:rPr>
        <w:br/>
        <w:t>Qualitative data will be analysed thematically to identify patterns in participants’ accounts (Jowsey, Deng, &amp; Weller, 2021). Analysis will follow the hermeneutic cycle, moving iteratively between reading, reflective writing, and interpretation. Questionnaire data will be analysed using descriptive and inferential statistics (</w:t>
      </w:r>
      <w:proofErr w:type="spellStart"/>
      <w:r w:rsidRPr="00DD3877">
        <w:rPr>
          <w:rFonts w:ascii="Arial" w:hAnsi="Arial" w:cs="Arial"/>
          <w:color w:val="000000"/>
          <w:sz w:val="22"/>
          <w:szCs w:val="22"/>
        </w:rPr>
        <w:t>Boell</w:t>
      </w:r>
      <w:proofErr w:type="spellEnd"/>
      <w:r w:rsidRPr="00DD3877">
        <w:rPr>
          <w:rFonts w:ascii="Arial" w:hAnsi="Arial" w:cs="Arial"/>
          <w:color w:val="000000"/>
          <w:sz w:val="22"/>
          <w:szCs w:val="22"/>
        </w:rPr>
        <w:t xml:space="preserve"> &amp; </w:t>
      </w:r>
      <w:proofErr w:type="spellStart"/>
      <w:r w:rsidRPr="00DD3877">
        <w:rPr>
          <w:rFonts w:ascii="Arial" w:hAnsi="Arial" w:cs="Arial"/>
          <w:color w:val="000000"/>
          <w:sz w:val="22"/>
          <w:szCs w:val="22"/>
        </w:rPr>
        <w:t>Cecez-Kecmanovic</w:t>
      </w:r>
      <w:proofErr w:type="spellEnd"/>
      <w:r w:rsidRPr="00DD3877">
        <w:rPr>
          <w:rFonts w:ascii="Arial" w:hAnsi="Arial" w:cs="Arial"/>
          <w:color w:val="000000"/>
          <w:sz w:val="22"/>
          <w:szCs w:val="22"/>
        </w:rPr>
        <w:t>, 2014), with software such as SPSS to manage responses. Findings will be presented through charts, tables, and thematic maps to visualise relationships in the data (</w:t>
      </w:r>
      <w:proofErr w:type="spellStart"/>
      <w:r w:rsidRPr="00DD3877">
        <w:rPr>
          <w:rFonts w:ascii="Arial" w:hAnsi="Arial" w:cs="Arial"/>
          <w:color w:val="000000"/>
          <w:sz w:val="22"/>
          <w:szCs w:val="22"/>
        </w:rPr>
        <w:t>Divecha</w:t>
      </w:r>
      <w:proofErr w:type="spellEnd"/>
      <w:r w:rsidRPr="00DD3877">
        <w:rPr>
          <w:rFonts w:ascii="Arial" w:hAnsi="Arial" w:cs="Arial"/>
          <w:color w:val="000000"/>
          <w:sz w:val="22"/>
          <w:szCs w:val="22"/>
        </w:rPr>
        <w:t xml:space="preserve">, </w:t>
      </w:r>
      <w:proofErr w:type="spellStart"/>
      <w:r w:rsidRPr="00DD3877">
        <w:rPr>
          <w:rFonts w:ascii="Arial" w:hAnsi="Arial" w:cs="Arial"/>
          <w:color w:val="000000"/>
          <w:sz w:val="22"/>
          <w:szCs w:val="22"/>
        </w:rPr>
        <w:t>Tullu</w:t>
      </w:r>
      <w:proofErr w:type="spellEnd"/>
      <w:r w:rsidRPr="00DD3877">
        <w:rPr>
          <w:rFonts w:ascii="Arial" w:hAnsi="Arial" w:cs="Arial"/>
          <w:color w:val="000000"/>
          <w:sz w:val="22"/>
          <w:szCs w:val="22"/>
        </w:rPr>
        <w:t xml:space="preserve">, &amp; </w:t>
      </w:r>
      <w:proofErr w:type="spellStart"/>
      <w:r w:rsidRPr="00DD3877">
        <w:rPr>
          <w:rFonts w:ascii="Arial" w:hAnsi="Arial" w:cs="Arial"/>
          <w:color w:val="000000"/>
          <w:sz w:val="22"/>
          <w:szCs w:val="22"/>
        </w:rPr>
        <w:t>Karande</w:t>
      </w:r>
      <w:proofErr w:type="spellEnd"/>
      <w:r w:rsidRPr="00DD3877">
        <w:rPr>
          <w:rFonts w:ascii="Arial" w:hAnsi="Arial" w:cs="Arial"/>
          <w:color w:val="000000"/>
          <w:sz w:val="22"/>
          <w:szCs w:val="22"/>
        </w:rPr>
        <w:t>, 2023).</w:t>
      </w:r>
    </w:p>
    <w:p w14:paraId="684F37B3" w14:textId="33C940FA" w:rsidR="00DC1AA2" w:rsidRDefault="00DD3877" w:rsidP="00B6418D">
      <w:pPr>
        <w:pStyle w:val="NormalWeb"/>
        <w:spacing w:line="480" w:lineRule="auto"/>
        <w:ind w:firstLine="720"/>
        <w:jc w:val="both"/>
        <w:rPr>
          <w:rStyle w:val="Strong"/>
          <w:rFonts w:ascii="Arial" w:eastAsiaTheme="majorEastAsia" w:hAnsi="Arial" w:cs="Arial"/>
          <w:color w:val="000000"/>
          <w:sz w:val="22"/>
          <w:szCs w:val="22"/>
          <w:u w:val="single"/>
        </w:rPr>
      </w:pPr>
      <w:r w:rsidRPr="00DC1AA2">
        <w:rPr>
          <w:rStyle w:val="Strong"/>
          <w:rFonts w:ascii="Arial" w:eastAsiaTheme="majorEastAsia" w:hAnsi="Arial" w:cs="Arial"/>
          <w:color w:val="000000"/>
          <w:sz w:val="22"/>
          <w:szCs w:val="22"/>
          <w:u w:val="single"/>
        </w:rPr>
        <w:t>Insider Research</w:t>
      </w:r>
    </w:p>
    <w:p w14:paraId="24C244CB" w14:textId="784ACAB3" w:rsidR="00DD3877" w:rsidRPr="00DC1AA2" w:rsidRDefault="00DD3877" w:rsidP="00DD3877">
      <w:pPr>
        <w:pStyle w:val="NormalWeb"/>
        <w:spacing w:line="480" w:lineRule="auto"/>
        <w:jc w:val="both"/>
        <w:rPr>
          <w:rFonts w:ascii="Arial" w:eastAsiaTheme="majorEastAsia" w:hAnsi="Arial" w:cs="Arial"/>
          <w:b/>
          <w:bCs/>
          <w:color w:val="000000"/>
          <w:sz w:val="22"/>
          <w:szCs w:val="22"/>
          <w:u w:val="single"/>
        </w:rPr>
      </w:pPr>
      <w:r w:rsidRPr="00DD3877">
        <w:rPr>
          <w:rFonts w:ascii="Arial" w:hAnsi="Arial" w:cs="Arial"/>
          <w:color w:val="000000"/>
          <w:sz w:val="22"/>
          <w:szCs w:val="22"/>
        </w:rPr>
        <w:t>As the study is conducted within a professional community of which I am a member, issues of bias and reflexivity are acknowledged. A reflexive stance will be maintained throughout to examine assumptions and reduce their impact on interpretation</w:t>
      </w:r>
      <w:r w:rsidR="00DC1AA2">
        <w:rPr>
          <w:rFonts w:ascii="Arial" w:hAnsi="Arial" w:cs="Arial"/>
          <w:color w:val="000000"/>
          <w:sz w:val="22"/>
          <w:szCs w:val="22"/>
        </w:rPr>
        <w:t xml:space="preserve"> critically</w:t>
      </w:r>
      <w:r w:rsidRPr="00DD3877">
        <w:rPr>
          <w:rFonts w:ascii="Arial" w:hAnsi="Arial" w:cs="Arial"/>
          <w:color w:val="000000"/>
          <w:sz w:val="22"/>
          <w:szCs w:val="22"/>
        </w:rPr>
        <w:t xml:space="preserve"> (Mercer, 2007; </w:t>
      </w:r>
      <w:proofErr w:type="spellStart"/>
      <w:r w:rsidRPr="00DD3877">
        <w:rPr>
          <w:rFonts w:ascii="Arial" w:hAnsi="Arial" w:cs="Arial"/>
          <w:color w:val="000000"/>
          <w:sz w:val="22"/>
          <w:szCs w:val="22"/>
        </w:rPr>
        <w:t>Savvides</w:t>
      </w:r>
      <w:proofErr w:type="spellEnd"/>
      <w:r w:rsidRPr="00DD3877">
        <w:rPr>
          <w:rFonts w:ascii="Arial" w:hAnsi="Arial" w:cs="Arial"/>
          <w:color w:val="000000"/>
          <w:sz w:val="22"/>
          <w:szCs w:val="22"/>
        </w:rPr>
        <w:t xml:space="preserve"> et al., 2014).</w:t>
      </w:r>
    </w:p>
    <w:p w14:paraId="3915D211" w14:textId="77777777" w:rsidR="00DD3877" w:rsidRPr="00DC1AA2" w:rsidRDefault="00DD3877" w:rsidP="00B6418D">
      <w:pPr>
        <w:pStyle w:val="Heading2"/>
        <w:spacing w:line="480" w:lineRule="auto"/>
        <w:ind w:firstLine="720"/>
        <w:jc w:val="both"/>
        <w:rPr>
          <w:rFonts w:ascii="Arial" w:hAnsi="Arial" w:cs="Arial"/>
          <w:b/>
          <w:bCs/>
          <w:color w:val="000000"/>
          <w:sz w:val="22"/>
          <w:szCs w:val="22"/>
          <w:u w:val="single"/>
        </w:rPr>
      </w:pPr>
      <w:r w:rsidRPr="00DC1AA2">
        <w:rPr>
          <w:rFonts w:ascii="Arial" w:hAnsi="Arial" w:cs="Arial"/>
          <w:b/>
          <w:bCs/>
          <w:color w:val="000000"/>
          <w:sz w:val="22"/>
          <w:szCs w:val="22"/>
          <w:u w:val="single"/>
        </w:rPr>
        <w:lastRenderedPageBreak/>
        <w:t>Ethical Considerations</w:t>
      </w:r>
    </w:p>
    <w:p w14:paraId="52FE51C2" w14:textId="31E0C622" w:rsidR="00DD3877" w:rsidRPr="00DD3877" w:rsidRDefault="00DD3877" w:rsidP="00DD3877">
      <w:pPr>
        <w:pStyle w:val="NormalWeb"/>
        <w:spacing w:line="480" w:lineRule="auto"/>
        <w:jc w:val="both"/>
        <w:rPr>
          <w:rFonts w:ascii="Arial" w:hAnsi="Arial" w:cs="Arial"/>
          <w:color w:val="000000"/>
          <w:sz w:val="22"/>
          <w:szCs w:val="22"/>
        </w:rPr>
      </w:pPr>
      <w:r w:rsidRPr="00DD3877">
        <w:rPr>
          <w:rFonts w:ascii="Arial" w:hAnsi="Arial" w:cs="Arial"/>
          <w:color w:val="000000"/>
          <w:sz w:val="22"/>
          <w:szCs w:val="22"/>
        </w:rPr>
        <w:t xml:space="preserve">Ethical approval will be </w:t>
      </w:r>
      <w:r w:rsidR="00DC1AA2">
        <w:rPr>
          <w:rFonts w:ascii="Arial" w:hAnsi="Arial" w:cs="Arial"/>
          <w:color w:val="000000"/>
          <w:sz w:val="22"/>
          <w:szCs w:val="22"/>
        </w:rPr>
        <w:t>obtained</w:t>
      </w:r>
      <w:r w:rsidRPr="00DD3877">
        <w:rPr>
          <w:rFonts w:ascii="Arial" w:hAnsi="Arial" w:cs="Arial"/>
          <w:color w:val="000000"/>
          <w:sz w:val="22"/>
          <w:szCs w:val="22"/>
        </w:rPr>
        <w:t xml:space="preserve"> from the university </w:t>
      </w:r>
      <w:r w:rsidR="00DC1AA2">
        <w:rPr>
          <w:rFonts w:ascii="Arial" w:hAnsi="Arial" w:cs="Arial"/>
          <w:color w:val="000000"/>
          <w:sz w:val="22"/>
          <w:szCs w:val="22"/>
        </w:rPr>
        <w:t>before</w:t>
      </w:r>
      <w:r w:rsidRPr="00DD3877">
        <w:rPr>
          <w:rFonts w:ascii="Arial" w:hAnsi="Arial" w:cs="Arial"/>
          <w:color w:val="000000"/>
          <w:sz w:val="22"/>
          <w:szCs w:val="22"/>
        </w:rPr>
        <w:t xml:space="preserve"> the </w:t>
      </w:r>
      <w:r w:rsidR="00DC1AA2">
        <w:rPr>
          <w:rFonts w:ascii="Arial" w:hAnsi="Arial" w:cs="Arial"/>
          <w:color w:val="000000"/>
          <w:sz w:val="22"/>
          <w:szCs w:val="22"/>
        </w:rPr>
        <w:t>commencement</w:t>
      </w:r>
      <w:r w:rsidRPr="00DD3877">
        <w:rPr>
          <w:rFonts w:ascii="Arial" w:hAnsi="Arial" w:cs="Arial"/>
          <w:color w:val="000000"/>
          <w:sz w:val="22"/>
          <w:szCs w:val="22"/>
        </w:rPr>
        <w:t xml:space="preserve"> </w:t>
      </w:r>
      <w:r w:rsidR="00DC1AA2">
        <w:rPr>
          <w:rFonts w:ascii="Arial" w:hAnsi="Arial" w:cs="Arial"/>
          <w:color w:val="000000"/>
          <w:sz w:val="22"/>
          <w:szCs w:val="22"/>
        </w:rPr>
        <w:t>of the study</w:t>
      </w:r>
      <w:r w:rsidRPr="00DD3877">
        <w:rPr>
          <w:rFonts w:ascii="Arial" w:hAnsi="Arial" w:cs="Arial"/>
          <w:color w:val="000000"/>
          <w:sz w:val="22"/>
          <w:szCs w:val="22"/>
        </w:rPr>
        <w:t xml:space="preserve"> (Smith, 2019). Informed consent will be obtained from all participants, who will be fully informed of the study’s purpose, procedures, risks, benefits, and their right to withdraw at any time (Beauchamp, 2011). Data handling will comply with GDPR requirements (Ducato, 2020). Confidentiality will be safeguarded through anonymisation and secure storage, with access limited to authorised researchers (Kaiser, 2009). All data will be deleted after the project in line with institutional policy (Dawson et al., 2023). These measures will ensure participant well-being and uphold recognised ethical standards (Resnik, 2020).</w:t>
      </w:r>
    </w:p>
    <w:p w14:paraId="01935127" w14:textId="77777777" w:rsidR="00DD3877" w:rsidRPr="00DC1AA2" w:rsidRDefault="00DD3877" w:rsidP="00B6418D">
      <w:pPr>
        <w:pStyle w:val="Heading2"/>
        <w:spacing w:line="480" w:lineRule="auto"/>
        <w:ind w:firstLine="720"/>
        <w:jc w:val="both"/>
        <w:rPr>
          <w:rFonts w:ascii="Arial" w:hAnsi="Arial" w:cs="Arial"/>
          <w:b/>
          <w:bCs/>
          <w:color w:val="000000"/>
          <w:sz w:val="22"/>
          <w:szCs w:val="22"/>
          <w:u w:val="single"/>
        </w:rPr>
      </w:pPr>
      <w:r w:rsidRPr="00DC1AA2">
        <w:rPr>
          <w:rFonts w:ascii="Arial" w:hAnsi="Arial" w:cs="Arial"/>
          <w:b/>
          <w:bCs/>
          <w:color w:val="000000"/>
          <w:sz w:val="22"/>
          <w:szCs w:val="22"/>
          <w:u w:val="single"/>
        </w:rPr>
        <w:t>Personal Learning Outcomes</w:t>
      </w:r>
    </w:p>
    <w:p w14:paraId="0B9CF833" w14:textId="18EEC5CA" w:rsidR="00DD3877" w:rsidRPr="00DD3877" w:rsidRDefault="00DC1AA2" w:rsidP="00DD3877">
      <w:pPr>
        <w:pStyle w:val="NormalWeb"/>
        <w:spacing w:line="480" w:lineRule="auto"/>
        <w:jc w:val="both"/>
        <w:rPr>
          <w:rFonts w:ascii="Arial" w:hAnsi="Arial" w:cs="Arial"/>
          <w:color w:val="000000"/>
          <w:sz w:val="22"/>
          <w:szCs w:val="22"/>
        </w:rPr>
      </w:pPr>
      <w:r w:rsidRPr="00DC1AA2">
        <w:rPr>
          <w:rFonts w:ascii="Arial" w:hAnsi="Arial" w:cs="Arial"/>
          <w:color w:val="000000"/>
          <w:sz w:val="22"/>
          <w:szCs w:val="22"/>
        </w:rPr>
        <w:t xml:space="preserve">Through this research, I aim to deepen my </w:t>
      </w:r>
      <w:r>
        <w:rPr>
          <w:rFonts w:ascii="Arial" w:hAnsi="Arial" w:cs="Arial"/>
          <w:color w:val="000000"/>
          <w:sz w:val="22"/>
          <w:szCs w:val="22"/>
        </w:rPr>
        <w:t>knowledge</w:t>
      </w:r>
      <w:r w:rsidRPr="00DC1AA2">
        <w:rPr>
          <w:rFonts w:ascii="Arial" w:hAnsi="Arial" w:cs="Arial"/>
          <w:color w:val="000000"/>
          <w:sz w:val="22"/>
          <w:szCs w:val="22"/>
        </w:rPr>
        <w:t xml:space="preserve"> of voice habilitation and rehabilitation across different contexts. A key outcome will be strengthening my reflexivity, especially in recognising and addressing my own assumptions as both a singing teacher and researcher. The project will also improve my skills in designing and analysing research, enabling me to handle qualitative and quantitative data within a coherent interpretive framework. By engaging with interdisciplinary perspectives from speech-language pathology, vocal pedagogy, laryngology, and clinical voice care, I </w:t>
      </w:r>
      <w:r>
        <w:rPr>
          <w:rFonts w:ascii="Arial" w:hAnsi="Arial" w:cs="Arial"/>
          <w:color w:val="000000"/>
          <w:sz w:val="22"/>
          <w:szCs w:val="22"/>
        </w:rPr>
        <w:t>aim</w:t>
      </w:r>
      <w:r w:rsidRPr="00DC1AA2">
        <w:rPr>
          <w:rFonts w:ascii="Arial" w:hAnsi="Arial" w:cs="Arial"/>
          <w:color w:val="000000"/>
          <w:sz w:val="22"/>
          <w:szCs w:val="22"/>
        </w:rPr>
        <w:t xml:space="preserve"> to develop a </w:t>
      </w:r>
      <w:r>
        <w:rPr>
          <w:rFonts w:ascii="Arial" w:hAnsi="Arial" w:cs="Arial"/>
          <w:color w:val="000000"/>
          <w:sz w:val="22"/>
          <w:szCs w:val="22"/>
        </w:rPr>
        <w:t>more comprehensive</w:t>
      </w:r>
      <w:r w:rsidRPr="00DC1AA2">
        <w:rPr>
          <w:rFonts w:ascii="Arial" w:hAnsi="Arial" w:cs="Arial"/>
          <w:color w:val="000000"/>
          <w:sz w:val="22"/>
          <w:szCs w:val="22"/>
        </w:rPr>
        <w:t xml:space="preserve"> understanding of professional collaboration. </w:t>
      </w:r>
      <w:r>
        <w:rPr>
          <w:rFonts w:ascii="Arial" w:hAnsi="Arial" w:cs="Arial"/>
          <w:color w:val="000000"/>
          <w:sz w:val="22"/>
          <w:szCs w:val="22"/>
        </w:rPr>
        <w:t>By situating my work within the broader debates in voice pedagogy, I aim to contribute to the scholarship</w:t>
      </w:r>
      <w:r w:rsidRPr="00DC1AA2">
        <w:rPr>
          <w:rFonts w:ascii="Arial" w:hAnsi="Arial" w:cs="Arial"/>
          <w:color w:val="000000"/>
          <w:sz w:val="22"/>
          <w:szCs w:val="22"/>
        </w:rPr>
        <w:t xml:space="preserve"> while refining my own practice.</w:t>
      </w:r>
      <w:r w:rsidR="00DD3877" w:rsidRPr="00DD3877">
        <w:rPr>
          <w:rFonts w:ascii="Arial" w:hAnsi="Arial" w:cs="Arial"/>
          <w:color w:val="000000"/>
          <w:sz w:val="22"/>
          <w:szCs w:val="22"/>
        </w:rPr>
        <w:t xml:space="preserve"> The project will also enhance my skills in designing and analysing research, enabling me to manage qualitative and quantitative data within a coherent interpretive framework. By engaging with interdisciplinary perspectives from speech-language pathology, vocal pedagogy, laryngology, and clinical voice care, I </w:t>
      </w:r>
      <w:r>
        <w:rPr>
          <w:rFonts w:ascii="Arial" w:hAnsi="Arial" w:cs="Arial"/>
          <w:color w:val="000000"/>
          <w:sz w:val="22"/>
          <w:szCs w:val="22"/>
        </w:rPr>
        <w:t>aim</w:t>
      </w:r>
      <w:r w:rsidR="00DD3877" w:rsidRPr="00DD3877">
        <w:rPr>
          <w:rFonts w:ascii="Arial" w:hAnsi="Arial" w:cs="Arial"/>
          <w:color w:val="000000"/>
          <w:sz w:val="22"/>
          <w:szCs w:val="22"/>
        </w:rPr>
        <w:t xml:space="preserve"> to develop a </w:t>
      </w:r>
      <w:r>
        <w:rPr>
          <w:rFonts w:ascii="Arial" w:hAnsi="Arial" w:cs="Arial"/>
          <w:color w:val="000000"/>
          <w:sz w:val="22"/>
          <w:szCs w:val="22"/>
        </w:rPr>
        <w:t>more comprehensive</w:t>
      </w:r>
      <w:r w:rsidR="00DD3877" w:rsidRPr="00DD3877">
        <w:rPr>
          <w:rFonts w:ascii="Arial" w:hAnsi="Arial" w:cs="Arial"/>
          <w:color w:val="000000"/>
          <w:sz w:val="22"/>
          <w:szCs w:val="22"/>
        </w:rPr>
        <w:t xml:space="preserve"> understanding of professional collaboration. </w:t>
      </w:r>
      <w:r>
        <w:rPr>
          <w:rFonts w:ascii="Arial" w:hAnsi="Arial" w:cs="Arial"/>
          <w:color w:val="000000"/>
          <w:sz w:val="22"/>
          <w:szCs w:val="22"/>
        </w:rPr>
        <w:t>By situating my work within the broader debates in voice pedagogy, I aim to contribute to the scholarship</w:t>
      </w:r>
      <w:r w:rsidR="00DD3877" w:rsidRPr="00DD3877">
        <w:rPr>
          <w:rFonts w:ascii="Arial" w:hAnsi="Arial" w:cs="Arial"/>
          <w:color w:val="000000"/>
          <w:sz w:val="22"/>
          <w:szCs w:val="22"/>
        </w:rPr>
        <w:t xml:space="preserve"> while refining my own practice.</w:t>
      </w:r>
    </w:p>
    <w:p w14:paraId="27E8A3C3" w14:textId="63050C26" w:rsidR="00257BE8" w:rsidRPr="00DD3877" w:rsidRDefault="00257BE8" w:rsidP="00B6418D">
      <w:pPr>
        <w:pStyle w:val="NormalWeb"/>
        <w:spacing w:before="0" w:beforeAutospacing="0" w:after="0" w:afterAutospacing="0" w:line="480" w:lineRule="auto"/>
        <w:ind w:firstLine="720"/>
        <w:jc w:val="both"/>
        <w:rPr>
          <w:rFonts w:ascii="Arial" w:hAnsi="Arial" w:cs="Arial"/>
          <w:b/>
          <w:bCs/>
          <w:color w:val="0E101A"/>
          <w:sz w:val="22"/>
          <w:szCs w:val="22"/>
          <w:u w:val="single"/>
        </w:rPr>
      </w:pPr>
      <w:r w:rsidRPr="00DD3877">
        <w:rPr>
          <w:rFonts w:ascii="Arial" w:hAnsi="Arial" w:cs="Arial"/>
          <w:b/>
          <w:bCs/>
          <w:color w:val="0E101A"/>
          <w:sz w:val="22"/>
          <w:szCs w:val="22"/>
          <w:u w:val="single"/>
        </w:rPr>
        <w:lastRenderedPageBreak/>
        <w:t>Project timeline</w:t>
      </w:r>
    </w:p>
    <w:p w14:paraId="6DB34FB1" w14:textId="6F2204B3" w:rsidR="003E6BDF" w:rsidRPr="00A54C69" w:rsidRDefault="00257BE8" w:rsidP="00A54C69">
      <w:pPr>
        <w:spacing w:line="480" w:lineRule="auto"/>
        <w:jc w:val="both"/>
        <w:rPr>
          <w:rFonts w:ascii="Arial" w:hAnsi="Arial" w:cs="Arial"/>
          <w:sz w:val="22"/>
          <w:szCs w:val="22"/>
        </w:rPr>
      </w:pPr>
      <w:r w:rsidRPr="00A54C69">
        <w:rPr>
          <w:rFonts w:ascii="Arial" w:hAnsi="Arial" w:cs="Arial"/>
          <w:noProof/>
          <w:sz w:val="22"/>
          <w:szCs w:val="22"/>
          <w14:ligatures w14:val="standardContextual"/>
        </w:rPr>
        <w:drawing>
          <wp:inline distT="0" distB="0" distL="0" distR="0" wp14:anchorId="2A7ABAFD" wp14:editId="5305EC06">
            <wp:extent cx="5674076" cy="2955851"/>
            <wp:effectExtent l="0" t="0" r="3175" b="3810"/>
            <wp:docPr id="1038052007" name="Picture 1" descr="A graph with colorful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052007" name="Picture 1" descr="A graph with colorful rectangular bar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5674076" cy="2955851"/>
                    </a:xfrm>
                    <a:prstGeom prst="rect">
                      <a:avLst/>
                    </a:prstGeom>
                  </pic:spPr>
                </pic:pic>
              </a:graphicData>
            </a:graphic>
          </wp:inline>
        </w:drawing>
      </w:r>
      <w:bookmarkStart w:id="0" w:name="OLE_LINK3"/>
    </w:p>
    <w:p w14:paraId="386BE582" w14:textId="77777777" w:rsidR="00DC1AA2" w:rsidRPr="00B07C32" w:rsidRDefault="00E16374" w:rsidP="00DC1AA2">
      <w:pPr>
        <w:spacing w:before="100" w:beforeAutospacing="1" w:after="100" w:afterAutospacing="1" w:line="480" w:lineRule="auto"/>
        <w:jc w:val="both"/>
        <w:outlineLvl w:val="0"/>
        <w:rPr>
          <w:rFonts w:ascii="Arial" w:hAnsi="Arial" w:cs="Arial"/>
          <w:b/>
          <w:bCs/>
          <w:color w:val="000000"/>
          <w:kern w:val="36"/>
          <w:sz w:val="22"/>
          <w:szCs w:val="22"/>
        </w:rPr>
      </w:pPr>
      <w:r w:rsidRPr="00B07C32">
        <w:rPr>
          <w:rFonts w:ascii="Arial" w:hAnsi="Arial" w:cs="Arial"/>
          <w:b/>
          <w:bCs/>
          <w:color w:val="000000"/>
          <w:kern w:val="36"/>
          <w:sz w:val="22"/>
          <w:szCs w:val="22"/>
        </w:rPr>
        <w:t>Figure 1 – Gantt chart project timeline.</w:t>
      </w:r>
    </w:p>
    <w:p w14:paraId="2971592C" w14:textId="77777777" w:rsidR="001120B7" w:rsidRDefault="001120B7" w:rsidP="001120B7">
      <w:pPr>
        <w:spacing w:before="100" w:beforeAutospacing="1" w:after="100" w:afterAutospacing="1" w:line="480" w:lineRule="auto"/>
        <w:jc w:val="both"/>
        <w:outlineLvl w:val="0"/>
        <w:rPr>
          <w:rFonts w:ascii="Arial" w:hAnsi="Arial" w:cs="Arial"/>
          <w:b/>
          <w:bCs/>
          <w:color w:val="000000"/>
          <w:kern w:val="36"/>
          <w:sz w:val="22"/>
          <w:szCs w:val="22"/>
          <w:u w:val="single"/>
        </w:rPr>
      </w:pPr>
    </w:p>
    <w:p w14:paraId="0F7564A5" w14:textId="0F06E92C" w:rsidR="00B97EB4" w:rsidRPr="00B6418D" w:rsidRDefault="00B97EB4" w:rsidP="00B6418D">
      <w:pPr>
        <w:spacing w:before="100" w:beforeAutospacing="1" w:after="100" w:afterAutospacing="1" w:line="480" w:lineRule="auto"/>
        <w:jc w:val="center"/>
        <w:outlineLvl w:val="0"/>
        <w:rPr>
          <w:rFonts w:ascii="Arial" w:hAnsi="Arial" w:cs="Arial"/>
          <w:color w:val="000000"/>
          <w:kern w:val="36"/>
          <w:sz w:val="28"/>
          <w:szCs w:val="28"/>
        </w:rPr>
      </w:pPr>
      <w:r w:rsidRPr="00B6418D">
        <w:rPr>
          <w:rFonts w:ascii="Arial" w:hAnsi="Arial" w:cs="Arial"/>
          <w:b/>
          <w:bCs/>
          <w:color w:val="000000"/>
          <w:kern w:val="36"/>
          <w:sz w:val="28"/>
          <w:szCs w:val="28"/>
        </w:rPr>
        <w:t>Project Report</w:t>
      </w:r>
    </w:p>
    <w:p w14:paraId="16959AE0" w14:textId="77777777" w:rsidR="00A53860" w:rsidRPr="00A53860" w:rsidRDefault="00A53860" w:rsidP="00A53860">
      <w:pPr>
        <w:spacing w:before="100" w:beforeAutospacing="1" w:after="100" w:afterAutospacing="1" w:line="480" w:lineRule="auto"/>
        <w:jc w:val="both"/>
        <w:outlineLvl w:val="0"/>
        <w:rPr>
          <w:rFonts w:ascii="Arial" w:hAnsi="Arial" w:cs="Arial"/>
          <w:b/>
          <w:bCs/>
          <w:color w:val="000000"/>
          <w:kern w:val="36"/>
          <w:sz w:val="22"/>
          <w:szCs w:val="22"/>
          <w:u w:val="single"/>
        </w:rPr>
      </w:pPr>
      <w:r w:rsidRPr="00A53860">
        <w:rPr>
          <w:rFonts w:ascii="Arial" w:hAnsi="Arial" w:cs="Arial"/>
          <w:b/>
          <w:bCs/>
          <w:color w:val="000000"/>
          <w:kern w:val="36"/>
          <w:sz w:val="22"/>
          <w:szCs w:val="22"/>
          <w:u w:val="single"/>
        </w:rPr>
        <w:t>Introduction</w:t>
      </w:r>
    </w:p>
    <w:p w14:paraId="26E9F162" w14:textId="244A27C8" w:rsidR="00A53860" w:rsidRPr="00FC558C" w:rsidRDefault="00A53860" w:rsidP="00FC558C">
      <w:pPr>
        <w:spacing w:before="100" w:beforeAutospacing="1" w:after="100" w:afterAutospacing="1" w:line="480" w:lineRule="auto"/>
        <w:jc w:val="both"/>
        <w:outlineLvl w:val="0"/>
        <w:rPr>
          <w:rFonts w:ascii="Arial" w:hAnsi="Arial" w:cs="Arial"/>
          <w:color w:val="000000"/>
          <w:kern w:val="36"/>
          <w:sz w:val="22"/>
          <w:szCs w:val="22"/>
        </w:rPr>
      </w:pPr>
      <w:r w:rsidRPr="00FC558C">
        <w:rPr>
          <w:rFonts w:ascii="Arial" w:hAnsi="Arial" w:cs="Arial"/>
          <w:color w:val="000000"/>
          <w:sz w:val="22"/>
          <w:szCs w:val="22"/>
        </w:rPr>
        <w:t>The human voice does more than produce sound it carries identity, emotion, and presence, making it both a biological mechanism and a means of expression (McGettigan, 2015).</w:t>
      </w:r>
      <w:r w:rsidRPr="00FC558C">
        <w:rPr>
          <w:rFonts w:ascii="Arial" w:hAnsi="Arial" w:cs="Arial"/>
          <w:color w:val="000000"/>
          <w:kern w:val="36"/>
          <w:sz w:val="22"/>
          <w:szCs w:val="22"/>
        </w:rPr>
        <w:t xml:space="preserve"> The voice is more than just a tool for many professionals, such as singers, educators, actors, and public speakers. It is essential to their work, artistic expression, and interpersonal relationships (Scherer, 1995).</w:t>
      </w:r>
      <w:r w:rsidRPr="00FC558C">
        <w:rPr>
          <w:rFonts w:ascii="Arial" w:hAnsi="Arial" w:cs="Arial"/>
          <w:color w:val="000000"/>
          <w:sz w:val="22"/>
          <w:szCs w:val="22"/>
        </w:rPr>
        <w:t xml:space="preserve"> Because of this dual role, caring for the voice is complex and requires contributions from both clinical and pedagogical perspectives (</w:t>
      </w:r>
      <w:proofErr w:type="spellStart"/>
      <w:r w:rsidRPr="00FC558C">
        <w:rPr>
          <w:rFonts w:ascii="Arial" w:hAnsi="Arial" w:cs="Arial"/>
          <w:color w:val="000000"/>
          <w:sz w:val="22"/>
          <w:szCs w:val="22"/>
        </w:rPr>
        <w:t>Bretl</w:t>
      </w:r>
      <w:proofErr w:type="spellEnd"/>
      <w:r w:rsidRPr="00FC558C">
        <w:rPr>
          <w:rFonts w:ascii="Arial" w:hAnsi="Arial" w:cs="Arial"/>
          <w:color w:val="000000"/>
          <w:sz w:val="22"/>
          <w:szCs w:val="22"/>
        </w:rPr>
        <w:t xml:space="preserve"> &amp; </w:t>
      </w:r>
      <w:proofErr w:type="spellStart"/>
      <w:r w:rsidRPr="00FC558C">
        <w:rPr>
          <w:rFonts w:ascii="Arial" w:hAnsi="Arial" w:cs="Arial"/>
          <w:color w:val="000000"/>
          <w:sz w:val="22"/>
          <w:szCs w:val="22"/>
        </w:rPr>
        <w:t>Rosow</w:t>
      </w:r>
      <w:proofErr w:type="spellEnd"/>
      <w:r w:rsidRPr="00FC558C">
        <w:rPr>
          <w:rFonts w:ascii="Arial" w:hAnsi="Arial" w:cs="Arial"/>
          <w:color w:val="000000"/>
          <w:sz w:val="22"/>
          <w:szCs w:val="22"/>
        </w:rPr>
        <w:t>, 2022).</w:t>
      </w:r>
    </w:p>
    <w:p w14:paraId="1A282F44" w14:textId="46D66C97" w:rsidR="00A53860" w:rsidRPr="00FC558C" w:rsidRDefault="00A53860" w:rsidP="00FC558C">
      <w:pPr>
        <w:spacing w:before="100" w:beforeAutospacing="1" w:after="100" w:afterAutospacing="1" w:line="480" w:lineRule="auto"/>
        <w:jc w:val="both"/>
        <w:outlineLvl w:val="0"/>
        <w:rPr>
          <w:rFonts w:ascii="Arial" w:hAnsi="Arial" w:cs="Arial"/>
          <w:color w:val="000000"/>
          <w:kern w:val="36"/>
          <w:sz w:val="22"/>
          <w:szCs w:val="22"/>
        </w:rPr>
      </w:pPr>
      <w:r w:rsidRPr="00FC558C">
        <w:rPr>
          <w:rFonts w:ascii="Arial" w:hAnsi="Arial" w:cs="Arial"/>
          <w:color w:val="000000"/>
          <w:kern w:val="36"/>
          <w:sz w:val="22"/>
          <w:szCs w:val="22"/>
        </w:rPr>
        <w:t>In recent decades, increasing demands on professional voice use have coincided with a surge in research, education, and clinical practice focused on voice preservation, optimisation, and recovery (</w:t>
      </w:r>
      <w:proofErr w:type="spellStart"/>
      <w:r w:rsidRPr="00FC558C">
        <w:rPr>
          <w:rFonts w:ascii="Arial" w:hAnsi="Arial" w:cs="Arial"/>
          <w:color w:val="000000"/>
          <w:kern w:val="36"/>
          <w:sz w:val="22"/>
          <w:szCs w:val="22"/>
        </w:rPr>
        <w:t>Behlau</w:t>
      </w:r>
      <w:proofErr w:type="spellEnd"/>
      <w:r w:rsidRPr="00FC558C">
        <w:rPr>
          <w:rFonts w:ascii="Arial" w:hAnsi="Arial" w:cs="Arial"/>
          <w:color w:val="000000"/>
          <w:kern w:val="36"/>
          <w:sz w:val="22"/>
          <w:szCs w:val="22"/>
        </w:rPr>
        <w:t xml:space="preserve">, Postma De López &amp; </w:t>
      </w:r>
      <w:proofErr w:type="spellStart"/>
      <w:r w:rsidRPr="00FC558C">
        <w:rPr>
          <w:rFonts w:ascii="Arial" w:hAnsi="Arial" w:cs="Arial"/>
          <w:color w:val="000000"/>
          <w:kern w:val="36"/>
          <w:sz w:val="22"/>
          <w:szCs w:val="22"/>
        </w:rPr>
        <w:t>Madazio</w:t>
      </w:r>
      <w:proofErr w:type="spellEnd"/>
      <w:r w:rsidRPr="00FC558C">
        <w:rPr>
          <w:rFonts w:ascii="Arial" w:hAnsi="Arial" w:cs="Arial"/>
          <w:color w:val="000000"/>
          <w:kern w:val="36"/>
          <w:sz w:val="22"/>
          <w:szCs w:val="22"/>
        </w:rPr>
        <w:t>, 2015).</w:t>
      </w:r>
      <w:r w:rsidR="00FC558C" w:rsidRPr="00FC558C">
        <w:rPr>
          <w:rFonts w:ascii="Arial" w:hAnsi="Arial" w:cs="Arial"/>
          <w:color w:val="000000"/>
          <w:sz w:val="22"/>
          <w:szCs w:val="22"/>
        </w:rPr>
        <w:t xml:space="preserve"> Despite these developments, voice </w:t>
      </w:r>
      <w:r w:rsidR="00FC558C" w:rsidRPr="00FC558C">
        <w:rPr>
          <w:rFonts w:ascii="Arial" w:hAnsi="Arial" w:cs="Arial"/>
          <w:color w:val="000000"/>
          <w:sz w:val="22"/>
          <w:szCs w:val="22"/>
        </w:rPr>
        <w:lastRenderedPageBreak/>
        <w:t xml:space="preserve">care is still divided, most often into two categories: habilitation and rehabilitation. Habilitation focuses on developing and maintaining healthy voice use while rehabilitation addresses the restoration of voice after injury or illness (Van Stan et al., 2015, 2021; Behrman, </w:t>
      </w:r>
      <w:proofErr w:type="spellStart"/>
      <w:r w:rsidR="00FC558C" w:rsidRPr="00FC558C">
        <w:rPr>
          <w:rFonts w:ascii="Arial" w:hAnsi="Arial" w:cs="Arial"/>
          <w:color w:val="000000"/>
          <w:sz w:val="22"/>
          <w:szCs w:val="22"/>
        </w:rPr>
        <w:t>Borzak</w:t>
      </w:r>
      <w:proofErr w:type="spellEnd"/>
      <w:r w:rsidR="00FC558C" w:rsidRPr="00FC558C">
        <w:rPr>
          <w:rFonts w:ascii="Arial" w:hAnsi="Arial" w:cs="Arial"/>
          <w:color w:val="000000"/>
          <w:sz w:val="22"/>
          <w:szCs w:val="22"/>
        </w:rPr>
        <w:t>, &amp; Guthrie, 2008).</w:t>
      </w:r>
    </w:p>
    <w:p w14:paraId="7F28C56B" w14:textId="77777777" w:rsidR="00EE5E64" w:rsidRDefault="00A53860" w:rsidP="00FC558C">
      <w:pPr>
        <w:spacing w:before="100" w:beforeAutospacing="1" w:after="100" w:afterAutospacing="1" w:line="480" w:lineRule="auto"/>
        <w:jc w:val="both"/>
        <w:outlineLvl w:val="0"/>
        <w:rPr>
          <w:rFonts w:ascii="Arial" w:hAnsi="Arial" w:cs="Arial"/>
          <w:color w:val="000000"/>
          <w:kern w:val="36"/>
          <w:sz w:val="22"/>
          <w:szCs w:val="22"/>
        </w:rPr>
      </w:pPr>
      <w:r w:rsidRPr="00FC558C">
        <w:rPr>
          <w:rFonts w:ascii="Arial" w:hAnsi="Arial" w:cs="Arial"/>
          <w:color w:val="000000"/>
          <w:kern w:val="36"/>
          <w:sz w:val="22"/>
          <w:szCs w:val="22"/>
        </w:rPr>
        <w:t xml:space="preserve">Traditionally, the responsibility for voice care has been split, with singing teachers and vocal coaches focusing on one area, while clinicians such as speech-language pathologists and laryngologists have worked in another (Carroll and </w:t>
      </w:r>
      <w:proofErr w:type="spellStart"/>
      <w:r w:rsidRPr="00FC558C">
        <w:rPr>
          <w:rFonts w:ascii="Arial" w:hAnsi="Arial" w:cs="Arial"/>
          <w:color w:val="000000"/>
          <w:kern w:val="36"/>
          <w:sz w:val="22"/>
          <w:szCs w:val="22"/>
        </w:rPr>
        <w:t>Scearce</w:t>
      </w:r>
      <w:proofErr w:type="spellEnd"/>
      <w:r w:rsidRPr="00FC558C">
        <w:rPr>
          <w:rFonts w:ascii="Arial" w:hAnsi="Arial" w:cs="Arial"/>
          <w:color w:val="000000"/>
          <w:kern w:val="36"/>
          <w:sz w:val="22"/>
          <w:szCs w:val="22"/>
        </w:rPr>
        <w:t xml:space="preserve">, 2020a). </w:t>
      </w:r>
      <w:r w:rsidR="00FC558C" w:rsidRPr="00FC558C">
        <w:rPr>
          <w:rFonts w:ascii="Arial" w:hAnsi="Arial" w:cs="Arial"/>
          <w:color w:val="000000"/>
          <w:sz w:val="22"/>
          <w:szCs w:val="22"/>
        </w:rPr>
        <w:t>In practice, though, these roles increasingly overlap</w:t>
      </w:r>
      <w:r w:rsidR="00EE5E64">
        <w:rPr>
          <w:rFonts w:ascii="Arial" w:hAnsi="Arial" w:cs="Arial"/>
          <w:color w:val="000000"/>
          <w:sz w:val="22"/>
          <w:szCs w:val="22"/>
        </w:rPr>
        <w:t xml:space="preserve"> </w:t>
      </w:r>
      <w:r w:rsidR="00EE5E64">
        <w:rPr>
          <w:rFonts w:ascii="Helvetica Neue" w:hAnsi="Helvetica Neue"/>
          <w:color w:val="000000"/>
        </w:rPr>
        <w:t>(</w:t>
      </w:r>
      <w:proofErr w:type="spellStart"/>
      <w:r w:rsidR="00EE5E64">
        <w:rPr>
          <w:rFonts w:ascii="Helvetica Neue" w:hAnsi="Helvetica Neue"/>
          <w:color w:val="000000"/>
        </w:rPr>
        <w:t>Sataloff</w:t>
      </w:r>
      <w:proofErr w:type="spellEnd"/>
      <w:r w:rsidR="00EE5E64">
        <w:rPr>
          <w:rFonts w:ascii="Helvetica Neue" w:hAnsi="Helvetica Neue"/>
          <w:color w:val="000000"/>
        </w:rPr>
        <w:t>, Baroody and Carroll, 2017)</w:t>
      </w:r>
      <w:r w:rsidR="00FC558C" w:rsidRPr="00FC558C">
        <w:rPr>
          <w:rFonts w:ascii="Arial" w:hAnsi="Arial" w:cs="Arial"/>
          <w:color w:val="000000"/>
          <w:sz w:val="22"/>
          <w:szCs w:val="22"/>
        </w:rPr>
        <w:t>. A performer recovering from vocal fold injury, for example, may complete clinical therapy and then continue training with a teacher to prevent reinjury and further develop performance skills (</w:t>
      </w:r>
      <w:proofErr w:type="spellStart"/>
      <w:r w:rsidR="00FC558C" w:rsidRPr="00FC558C">
        <w:rPr>
          <w:rFonts w:ascii="Arial" w:hAnsi="Arial" w:cs="Arial"/>
          <w:color w:val="000000"/>
          <w:sz w:val="22"/>
          <w:szCs w:val="22"/>
        </w:rPr>
        <w:t>Denizoglu</w:t>
      </w:r>
      <w:proofErr w:type="spellEnd"/>
      <w:r w:rsidR="00FC558C" w:rsidRPr="00FC558C">
        <w:rPr>
          <w:rFonts w:ascii="Arial" w:hAnsi="Arial" w:cs="Arial"/>
          <w:color w:val="000000"/>
          <w:sz w:val="22"/>
          <w:szCs w:val="22"/>
        </w:rPr>
        <w:t xml:space="preserve"> &amp; Sahin </w:t>
      </w:r>
      <w:proofErr w:type="spellStart"/>
      <w:r w:rsidR="00FC558C" w:rsidRPr="00FC558C">
        <w:rPr>
          <w:rFonts w:ascii="Arial" w:hAnsi="Arial" w:cs="Arial"/>
          <w:color w:val="000000"/>
          <w:sz w:val="22"/>
          <w:szCs w:val="22"/>
        </w:rPr>
        <w:t>Orhon</w:t>
      </w:r>
      <w:proofErr w:type="spellEnd"/>
      <w:r w:rsidR="00FC558C" w:rsidRPr="00FC558C">
        <w:rPr>
          <w:rFonts w:ascii="Arial" w:hAnsi="Arial" w:cs="Arial"/>
          <w:color w:val="000000"/>
          <w:sz w:val="22"/>
          <w:szCs w:val="22"/>
        </w:rPr>
        <w:t xml:space="preserve">, </w:t>
      </w:r>
      <w:proofErr w:type="spellStart"/>
      <w:proofErr w:type="gramStart"/>
      <w:r w:rsidR="00FC558C" w:rsidRPr="00FC558C">
        <w:rPr>
          <w:rFonts w:ascii="Arial" w:hAnsi="Arial" w:cs="Arial"/>
          <w:color w:val="000000"/>
          <w:sz w:val="22"/>
          <w:szCs w:val="22"/>
        </w:rPr>
        <w:t>no.date</w:t>
      </w:r>
      <w:proofErr w:type="spellEnd"/>
      <w:proofErr w:type="gramEnd"/>
      <w:r w:rsidR="00FC558C" w:rsidRPr="00FC558C">
        <w:rPr>
          <w:rFonts w:ascii="Arial" w:hAnsi="Arial" w:cs="Arial"/>
          <w:color w:val="000000"/>
          <w:sz w:val="22"/>
          <w:szCs w:val="22"/>
        </w:rPr>
        <w:t>.)</w:t>
      </w:r>
      <w:r w:rsidRPr="00FC558C">
        <w:rPr>
          <w:rFonts w:ascii="Arial" w:hAnsi="Arial" w:cs="Arial"/>
          <w:color w:val="000000"/>
          <w:kern w:val="36"/>
          <w:sz w:val="22"/>
          <w:szCs w:val="22"/>
        </w:rPr>
        <w:t>This merging of roles calls for a re-evaluation of professional responsibilities, ethics, and interdisciplinary collaboration (Van Stan, 2021).</w:t>
      </w:r>
      <w:r w:rsidR="00EE5E64">
        <w:rPr>
          <w:rFonts w:ascii="Arial" w:hAnsi="Arial" w:cs="Arial"/>
          <w:color w:val="000000"/>
          <w:kern w:val="36"/>
          <w:sz w:val="22"/>
          <w:szCs w:val="22"/>
        </w:rPr>
        <w:t xml:space="preserve"> </w:t>
      </w:r>
    </w:p>
    <w:p w14:paraId="1CA1FB37" w14:textId="67883710" w:rsidR="00A53860" w:rsidRPr="00FC558C" w:rsidRDefault="00A53860" w:rsidP="00FC558C">
      <w:pPr>
        <w:spacing w:before="100" w:beforeAutospacing="1" w:after="100" w:afterAutospacing="1" w:line="480" w:lineRule="auto"/>
        <w:jc w:val="both"/>
        <w:outlineLvl w:val="0"/>
        <w:rPr>
          <w:rFonts w:ascii="Arial" w:hAnsi="Arial" w:cs="Arial"/>
          <w:color w:val="000000"/>
          <w:kern w:val="36"/>
          <w:sz w:val="22"/>
          <w:szCs w:val="22"/>
        </w:rPr>
      </w:pPr>
      <w:r w:rsidRPr="00FC558C">
        <w:rPr>
          <w:rFonts w:ascii="Arial" w:hAnsi="Arial" w:cs="Arial"/>
          <w:color w:val="000000"/>
          <w:kern w:val="36"/>
          <w:sz w:val="22"/>
          <w:szCs w:val="22"/>
        </w:rPr>
        <w:t>The traditional split between habilitation, usually handled by teachers, and rehabilitation, managed by clinicians, has led to silos that often prevent a more collaborative approach to voice care</w:t>
      </w:r>
      <w:r w:rsidR="00EE5E64">
        <w:rPr>
          <w:rFonts w:ascii="Arial" w:hAnsi="Arial" w:cs="Arial"/>
          <w:color w:val="000000"/>
          <w:kern w:val="36"/>
          <w:sz w:val="22"/>
          <w:szCs w:val="22"/>
        </w:rPr>
        <w:t xml:space="preserve"> </w:t>
      </w:r>
      <w:r w:rsidRPr="00FC558C">
        <w:rPr>
          <w:rFonts w:ascii="Arial" w:hAnsi="Arial" w:cs="Arial"/>
          <w:color w:val="000000"/>
          <w:kern w:val="36"/>
          <w:sz w:val="22"/>
          <w:szCs w:val="22"/>
        </w:rPr>
        <w:t>(Sundberg, 2018). Although these boundaries help protect the expertise of each discipline, they can also limit communication</w:t>
      </w:r>
      <w:r w:rsidR="00EE5E64">
        <w:rPr>
          <w:rFonts w:ascii="Arial" w:hAnsi="Arial" w:cs="Arial"/>
          <w:color w:val="000000"/>
          <w:kern w:val="36"/>
          <w:sz w:val="22"/>
          <w:szCs w:val="22"/>
        </w:rPr>
        <w:t xml:space="preserve"> </w:t>
      </w:r>
      <w:r w:rsidR="00EE5E64" w:rsidRPr="00EE5E64">
        <w:rPr>
          <w:rFonts w:ascii="Arial" w:hAnsi="Arial" w:cs="Arial"/>
          <w:color w:val="000000"/>
          <w:sz w:val="22"/>
          <w:szCs w:val="22"/>
        </w:rPr>
        <w:t>(Davies</w:t>
      </w:r>
      <w:r w:rsidR="00EE5E64" w:rsidRPr="00EE5E64">
        <w:rPr>
          <w:rStyle w:val="apple-converted-space"/>
          <w:rFonts w:ascii="Arial" w:eastAsiaTheme="majorEastAsia" w:hAnsi="Arial" w:cs="Arial"/>
          <w:color w:val="000000"/>
          <w:sz w:val="22"/>
          <w:szCs w:val="22"/>
        </w:rPr>
        <w:t> </w:t>
      </w:r>
      <w:r w:rsidR="00EE5E64" w:rsidRPr="00EE5E64">
        <w:rPr>
          <w:rFonts w:ascii="Arial" w:hAnsi="Arial" w:cs="Arial"/>
          <w:color w:val="000000"/>
          <w:sz w:val="22"/>
          <w:szCs w:val="22"/>
        </w:rPr>
        <w:t>et al., 2007)</w:t>
      </w:r>
      <w:r w:rsidRPr="00EE5E64">
        <w:rPr>
          <w:rFonts w:ascii="Arial" w:hAnsi="Arial" w:cs="Arial"/>
          <w:color w:val="000000"/>
          <w:kern w:val="36"/>
          <w:sz w:val="22"/>
          <w:szCs w:val="22"/>
        </w:rPr>
        <w:t xml:space="preserve">. </w:t>
      </w:r>
      <w:r w:rsidR="00FC558C">
        <w:rPr>
          <w:rFonts w:ascii="Arial" w:hAnsi="Arial" w:cs="Arial"/>
          <w:color w:val="000000"/>
          <w:kern w:val="36"/>
          <w:sz w:val="22"/>
          <w:szCs w:val="22"/>
        </w:rPr>
        <w:t>T</w:t>
      </w:r>
      <w:r w:rsidR="00FC558C" w:rsidRPr="00FC558C">
        <w:rPr>
          <w:rFonts w:ascii="Arial" w:hAnsi="Arial" w:cs="Arial"/>
          <w:color w:val="000000"/>
          <w:kern w:val="36"/>
          <w:sz w:val="22"/>
          <w:szCs w:val="22"/>
        </w:rPr>
        <w:t>o satisfy the complex needs of professional voice users, recent research emphasises the necessity of establishing more defined boundaries around the scope of practice and creating more organised methods of collaboration</w:t>
      </w:r>
      <w:r w:rsidR="00FC558C">
        <w:rPr>
          <w:rFonts w:ascii="Arial" w:hAnsi="Arial" w:cs="Arial"/>
          <w:color w:val="000000"/>
          <w:kern w:val="36"/>
          <w:sz w:val="22"/>
          <w:szCs w:val="22"/>
        </w:rPr>
        <w:t xml:space="preserve"> </w:t>
      </w:r>
      <w:r w:rsidRPr="00FC558C">
        <w:rPr>
          <w:rFonts w:ascii="Arial" w:hAnsi="Arial" w:cs="Arial"/>
          <w:color w:val="000000"/>
          <w:kern w:val="36"/>
          <w:sz w:val="22"/>
          <w:szCs w:val="22"/>
        </w:rPr>
        <w:t xml:space="preserve">(Neubauer et al., 2021; Flock et al., 2023). </w:t>
      </w:r>
      <w:r w:rsidR="00FC558C" w:rsidRPr="00FC558C">
        <w:rPr>
          <w:rFonts w:ascii="Arial" w:hAnsi="Arial" w:cs="Arial"/>
          <w:color w:val="000000"/>
          <w:kern w:val="36"/>
          <w:sz w:val="22"/>
          <w:szCs w:val="22"/>
        </w:rPr>
        <w:t>While clinicians</w:t>
      </w:r>
      <w:r w:rsidR="00FC558C">
        <w:rPr>
          <w:rFonts w:ascii="Arial" w:hAnsi="Arial" w:cs="Arial"/>
          <w:color w:val="000000"/>
          <w:kern w:val="36"/>
          <w:sz w:val="22"/>
          <w:szCs w:val="22"/>
        </w:rPr>
        <w:t xml:space="preserve"> </w:t>
      </w:r>
      <w:r w:rsidR="00FC558C" w:rsidRPr="00FC558C">
        <w:rPr>
          <w:rFonts w:ascii="Arial" w:hAnsi="Arial" w:cs="Arial"/>
          <w:color w:val="000000"/>
          <w:kern w:val="36"/>
          <w:sz w:val="22"/>
          <w:szCs w:val="22"/>
        </w:rPr>
        <w:t>deal with the diagnosis and treatment of disorders, singing instructors and coaches typically concentrate on vocal technique, style, and performance</w:t>
      </w:r>
      <w:r w:rsidR="00FC558C">
        <w:rPr>
          <w:rFonts w:ascii="Arial" w:hAnsi="Arial" w:cs="Arial"/>
          <w:color w:val="000000"/>
          <w:kern w:val="36"/>
          <w:sz w:val="22"/>
          <w:szCs w:val="22"/>
        </w:rPr>
        <w:t xml:space="preserve"> </w:t>
      </w:r>
      <w:r w:rsidR="00FC558C" w:rsidRPr="00FC558C">
        <w:rPr>
          <w:rFonts w:ascii="Arial" w:hAnsi="Arial" w:cs="Arial"/>
          <w:color w:val="000000"/>
          <w:sz w:val="22"/>
          <w:szCs w:val="22"/>
        </w:rPr>
        <w:t xml:space="preserve">(Van Stan et al., 2021). These lines are often blurred: many voice users move between pedagogical and clinical care, and professionals increasingly share tools, strategies, and even terminology (Fleming, 2024, </w:t>
      </w:r>
      <w:proofErr w:type="spellStart"/>
      <w:r w:rsidR="00FC558C" w:rsidRPr="00FC558C">
        <w:rPr>
          <w:rFonts w:ascii="Arial" w:hAnsi="Arial" w:cs="Arial"/>
          <w:color w:val="000000"/>
          <w:sz w:val="22"/>
          <w:szCs w:val="22"/>
        </w:rPr>
        <w:t>Schriefer</w:t>
      </w:r>
      <w:proofErr w:type="spellEnd"/>
      <w:r w:rsidR="00FC558C" w:rsidRPr="00FC558C">
        <w:rPr>
          <w:rFonts w:ascii="Arial" w:hAnsi="Arial" w:cs="Arial"/>
          <w:color w:val="000000"/>
          <w:sz w:val="22"/>
          <w:szCs w:val="22"/>
        </w:rPr>
        <w:t>, Roy, &amp; Smith, 2022)</w:t>
      </w:r>
      <w:r w:rsidR="00FC558C" w:rsidRPr="00FC558C">
        <w:rPr>
          <w:rFonts w:ascii="Arial" w:hAnsi="Arial" w:cs="Arial"/>
          <w:color w:val="000000"/>
          <w:kern w:val="36"/>
          <w:sz w:val="22"/>
          <w:szCs w:val="22"/>
        </w:rPr>
        <w:t>.</w:t>
      </w:r>
      <w:r w:rsidRPr="00FC558C">
        <w:rPr>
          <w:rFonts w:ascii="Arial" w:hAnsi="Arial" w:cs="Arial"/>
          <w:color w:val="000000"/>
          <w:kern w:val="36"/>
          <w:sz w:val="22"/>
          <w:szCs w:val="22"/>
        </w:rPr>
        <w:t xml:space="preserve"> </w:t>
      </w:r>
    </w:p>
    <w:p w14:paraId="69240B54" w14:textId="0B338E33" w:rsidR="00FC558C" w:rsidRDefault="00FC558C" w:rsidP="00FC558C">
      <w:pPr>
        <w:spacing w:before="100" w:beforeAutospacing="1" w:after="100" w:afterAutospacing="1" w:line="480" w:lineRule="auto"/>
        <w:jc w:val="both"/>
        <w:outlineLvl w:val="0"/>
        <w:rPr>
          <w:rFonts w:ascii="Arial" w:hAnsi="Arial" w:cs="Arial"/>
          <w:color w:val="000000"/>
          <w:sz w:val="22"/>
          <w:szCs w:val="22"/>
        </w:rPr>
      </w:pPr>
      <w:r w:rsidRPr="00FC558C">
        <w:rPr>
          <w:rFonts w:ascii="Arial" w:hAnsi="Arial" w:cs="Arial"/>
          <w:color w:val="000000"/>
          <w:sz w:val="22"/>
          <w:szCs w:val="22"/>
        </w:rPr>
        <w:t xml:space="preserve">Interdisciplinary models, shared decision-making, and valuing each other’s expertise have been shown to help reduce risks in these overlaps (Flock et al., 2023). Voice professionals are being forced to reconsider how they define their roles in shared spaces as care models </w:t>
      </w:r>
      <w:r w:rsidRPr="00FC558C">
        <w:rPr>
          <w:rFonts w:ascii="Arial" w:hAnsi="Arial" w:cs="Arial"/>
          <w:color w:val="000000"/>
          <w:sz w:val="22"/>
          <w:szCs w:val="22"/>
        </w:rPr>
        <w:lastRenderedPageBreak/>
        <w:t>continue to change and client needs become more complex</w:t>
      </w:r>
      <w:r w:rsidR="00EE5E64">
        <w:rPr>
          <w:rFonts w:ascii="Arial" w:hAnsi="Arial" w:cs="Arial"/>
          <w:color w:val="000000"/>
          <w:sz w:val="22"/>
          <w:szCs w:val="22"/>
        </w:rPr>
        <w:t xml:space="preserve"> </w:t>
      </w:r>
      <w:r w:rsidRPr="00FC558C">
        <w:rPr>
          <w:rFonts w:ascii="Arial" w:hAnsi="Arial" w:cs="Arial"/>
          <w:color w:val="000000"/>
          <w:sz w:val="22"/>
          <w:szCs w:val="22"/>
        </w:rPr>
        <w:t xml:space="preserve">(Best &amp; Williams, 2019). As client needs become more complex and care models continue to evolve, voice professionals are challenged to rethink how they define their roles within shared spaces (Weston, </w:t>
      </w:r>
      <w:proofErr w:type="spellStart"/>
      <w:r w:rsidRPr="00FC558C">
        <w:rPr>
          <w:rFonts w:ascii="Arial" w:hAnsi="Arial" w:cs="Arial"/>
          <w:color w:val="000000"/>
          <w:sz w:val="22"/>
          <w:szCs w:val="22"/>
        </w:rPr>
        <w:t>Gochman</w:t>
      </w:r>
      <w:proofErr w:type="spellEnd"/>
      <w:r w:rsidRPr="00FC558C">
        <w:rPr>
          <w:rFonts w:ascii="Arial" w:hAnsi="Arial" w:cs="Arial"/>
          <w:color w:val="000000"/>
          <w:sz w:val="22"/>
          <w:szCs w:val="22"/>
        </w:rPr>
        <w:t>, &amp; Schneider, 2023). This project takes these debates as its starting point, exploring how pedagogical and clinical perspectives intersect in contemporary voice work and what this means for professional practice.</w:t>
      </w:r>
    </w:p>
    <w:p w14:paraId="2E5BAADF" w14:textId="5F4E84D3" w:rsidR="00EE5E64" w:rsidRPr="00F14012" w:rsidRDefault="00EE5E64" w:rsidP="00F14012">
      <w:pPr>
        <w:spacing w:before="100" w:beforeAutospacing="1" w:after="100" w:afterAutospacing="1" w:line="480" w:lineRule="auto"/>
        <w:ind w:firstLine="720"/>
        <w:jc w:val="both"/>
        <w:outlineLvl w:val="0"/>
        <w:rPr>
          <w:rFonts w:ascii="Arial" w:hAnsi="Arial" w:cs="Arial"/>
          <w:b/>
          <w:bCs/>
          <w:color w:val="000000"/>
          <w:sz w:val="22"/>
          <w:szCs w:val="22"/>
        </w:rPr>
      </w:pPr>
      <w:r w:rsidRPr="00F14012">
        <w:rPr>
          <w:rFonts w:ascii="Arial" w:hAnsi="Arial" w:cs="Arial"/>
          <w:b/>
          <w:bCs/>
          <w:color w:val="000000"/>
          <w:sz w:val="22"/>
          <w:szCs w:val="22"/>
        </w:rPr>
        <w:t>Rationale for study</w:t>
      </w:r>
    </w:p>
    <w:p w14:paraId="404F9939" w14:textId="42EC669D" w:rsidR="00EE5E64" w:rsidRPr="00EE5E64" w:rsidRDefault="00EE5E64" w:rsidP="00EE5E64">
      <w:pPr>
        <w:spacing w:before="100" w:beforeAutospacing="1" w:after="100" w:afterAutospacing="1" w:line="480" w:lineRule="auto"/>
        <w:jc w:val="both"/>
        <w:outlineLvl w:val="0"/>
        <w:rPr>
          <w:rFonts w:ascii="Arial" w:hAnsi="Arial" w:cs="Arial"/>
          <w:color w:val="000000"/>
          <w:sz w:val="22"/>
          <w:szCs w:val="22"/>
        </w:rPr>
      </w:pPr>
      <w:r w:rsidRPr="00EE5E64">
        <w:rPr>
          <w:rFonts w:ascii="Arial" w:hAnsi="Arial" w:cs="Arial"/>
          <w:color w:val="000000"/>
          <w:sz w:val="22"/>
          <w:szCs w:val="22"/>
        </w:rPr>
        <w:t xml:space="preserve">As voice professions become more interdisciplinary, the need for clear roles, mutual respect, and collaborative skills is becoming increasingly important (Carroll &amp; </w:t>
      </w:r>
      <w:proofErr w:type="spellStart"/>
      <w:r w:rsidRPr="00EE5E64">
        <w:rPr>
          <w:rFonts w:ascii="Arial" w:hAnsi="Arial" w:cs="Arial"/>
          <w:color w:val="000000"/>
          <w:sz w:val="22"/>
          <w:szCs w:val="22"/>
        </w:rPr>
        <w:t>Scearce</w:t>
      </w:r>
      <w:proofErr w:type="spellEnd"/>
      <w:r w:rsidRPr="00EE5E64">
        <w:rPr>
          <w:rFonts w:ascii="Arial" w:hAnsi="Arial" w:cs="Arial"/>
          <w:color w:val="000000"/>
          <w:sz w:val="22"/>
          <w:szCs w:val="22"/>
        </w:rPr>
        <w:t>, 2020a). The growth of frameworks such as vocology</w:t>
      </w:r>
      <w:r>
        <w:rPr>
          <w:rFonts w:ascii="Arial" w:hAnsi="Arial" w:cs="Arial"/>
          <w:color w:val="000000"/>
          <w:sz w:val="22"/>
          <w:szCs w:val="22"/>
        </w:rPr>
        <w:t>,</w:t>
      </w:r>
      <w:r w:rsidRPr="00EE5E64">
        <w:rPr>
          <w:rFonts w:ascii="Arial" w:hAnsi="Arial" w:cs="Arial"/>
          <w:color w:val="000000"/>
          <w:sz w:val="22"/>
          <w:szCs w:val="22"/>
        </w:rPr>
        <w:t xml:space="preserve"> which brings together clinical, scientific, and pedagogical knowledge</w:t>
      </w:r>
      <w:r>
        <w:rPr>
          <w:rFonts w:ascii="Arial" w:hAnsi="Arial" w:cs="Arial"/>
          <w:color w:val="000000"/>
          <w:sz w:val="22"/>
          <w:szCs w:val="22"/>
        </w:rPr>
        <w:t>,</w:t>
      </w:r>
      <w:r w:rsidRPr="00EE5E64">
        <w:rPr>
          <w:rFonts w:ascii="Arial" w:hAnsi="Arial" w:cs="Arial"/>
          <w:color w:val="000000"/>
          <w:sz w:val="22"/>
          <w:szCs w:val="22"/>
        </w:rPr>
        <w:t xml:space="preserve"> shows a shift toward more joined-up ways of understanding voice care (</w:t>
      </w:r>
      <w:proofErr w:type="spellStart"/>
      <w:r w:rsidRPr="00EE5E64">
        <w:rPr>
          <w:rFonts w:ascii="Arial" w:hAnsi="Arial" w:cs="Arial"/>
          <w:color w:val="000000"/>
          <w:sz w:val="22"/>
          <w:szCs w:val="22"/>
        </w:rPr>
        <w:t>Titze</w:t>
      </w:r>
      <w:proofErr w:type="spellEnd"/>
      <w:r w:rsidRPr="00EE5E64">
        <w:rPr>
          <w:rFonts w:ascii="Arial" w:hAnsi="Arial" w:cs="Arial"/>
          <w:color w:val="000000"/>
          <w:sz w:val="22"/>
          <w:szCs w:val="22"/>
        </w:rPr>
        <w:t xml:space="preserve">, 1996). Even so, gaps in regulation and ongoing inconsistencies in training and terminology continue to make genuine collaboration difficult (Gilman, Nix, &amp; </w:t>
      </w:r>
      <w:proofErr w:type="spellStart"/>
      <w:r w:rsidRPr="00EE5E64">
        <w:rPr>
          <w:rFonts w:ascii="Arial" w:hAnsi="Arial" w:cs="Arial"/>
          <w:color w:val="000000"/>
          <w:sz w:val="22"/>
          <w:szCs w:val="22"/>
        </w:rPr>
        <w:t>Hapner</w:t>
      </w:r>
      <w:proofErr w:type="spellEnd"/>
      <w:r w:rsidRPr="00EE5E64">
        <w:rPr>
          <w:rFonts w:ascii="Arial" w:hAnsi="Arial" w:cs="Arial"/>
          <w:color w:val="000000"/>
          <w:sz w:val="22"/>
          <w:szCs w:val="22"/>
        </w:rPr>
        <w:t>, 2010).</w:t>
      </w:r>
    </w:p>
    <w:p w14:paraId="6AD40175" w14:textId="77777777" w:rsidR="00F14012" w:rsidRDefault="003A738A" w:rsidP="00F14012">
      <w:pPr>
        <w:spacing w:before="100" w:beforeAutospacing="1" w:after="100" w:afterAutospacing="1" w:line="480" w:lineRule="auto"/>
        <w:jc w:val="both"/>
        <w:outlineLvl w:val="0"/>
        <w:rPr>
          <w:rFonts w:ascii="Arial" w:hAnsi="Arial" w:cs="Arial"/>
          <w:color w:val="000000"/>
          <w:sz w:val="22"/>
          <w:szCs w:val="22"/>
        </w:rPr>
      </w:pPr>
      <w:r>
        <w:rPr>
          <w:rFonts w:ascii="Arial" w:hAnsi="Arial" w:cs="Arial"/>
          <w:color w:val="000000"/>
          <w:sz w:val="22"/>
          <w:szCs w:val="22"/>
        </w:rPr>
        <w:t>This study recognises that interdisciplinary voice care is no longer optional but vital</w:t>
      </w:r>
      <w:r w:rsidR="007F29B4">
        <w:rPr>
          <w:rFonts w:ascii="Arial" w:hAnsi="Arial" w:cs="Arial"/>
          <w:color w:val="000000"/>
          <w:sz w:val="22"/>
          <w:szCs w:val="22"/>
        </w:rPr>
        <w:t xml:space="preserve"> </w:t>
      </w:r>
      <w:r w:rsidR="007F29B4">
        <w:rPr>
          <w:rFonts w:ascii="Helvetica Neue" w:hAnsi="Helvetica Neue"/>
          <w:color w:val="000000"/>
        </w:rPr>
        <w:t>(Starmer</w:t>
      </w:r>
      <w:r w:rsidR="007F29B4">
        <w:rPr>
          <w:rStyle w:val="apple-converted-space"/>
          <w:rFonts w:ascii="Helvetica Neue" w:eastAsiaTheme="majorEastAsia" w:hAnsi="Helvetica Neue"/>
          <w:color w:val="000000"/>
        </w:rPr>
        <w:t> </w:t>
      </w:r>
      <w:r w:rsidR="007F29B4" w:rsidRPr="007F29B4">
        <w:rPr>
          <w:rFonts w:ascii="Helvetica Neue" w:hAnsi="Helvetica Neue"/>
          <w:color w:val="000000"/>
        </w:rPr>
        <w:t>et al.,</w:t>
      </w:r>
      <w:r w:rsidR="007F29B4">
        <w:rPr>
          <w:rFonts w:ascii="Helvetica Neue" w:hAnsi="Helvetica Neue"/>
          <w:color w:val="000000"/>
        </w:rPr>
        <w:t xml:space="preserve"> 2014)</w:t>
      </w:r>
      <w:r>
        <w:rPr>
          <w:rFonts w:ascii="Arial" w:hAnsi="Arial" w:cs="Arial"/>
          <w:color w:val="000000"/>
          <w:sz w:val="22"/>
          <w:szCs w:val="22"/>
        </w:rPr>
        <w:t>. Without clear boundaries, collaboration risks professional overreach, ethical issues, and reduced effectiveness</w:t>
      </w:r>
      <w:r w:rsidR="007F29B4">
        <w:rPr>
          <w:rFonts w:ascii="Arial" w:hAnsi="Arial" w:cs="Arial"/>
          <w:color w:val="000000"/>
          <w:sz w:val="22"/>
          <w:szCs w:val="22"/>
        </w:rPr>
        <w:t xml:space="preserve"> </w:t>
      </w:r>
      <w:r w:rsidR="007F29B4" w:rsidRPr="007F29B4">
        <w:rPr>
          <w:rFonts w:ascii="Arial" w:hAnsi="Arial" w:cs="Arial"/>
          <w:color w:val="000000"/>
          <w:sz w:val="22"/>
          <w:szCs w:val="22"/>
        </w:rPr>
        <w:t>(Best and Williams, 2019)</w:t>
      </w:r>
      <w:r w:rsidRPr="007F29B4">
        <w:rPr>
          <w:rFonts w:ascii="Arial" w:hAnsi="Arial" w:cs="Arial"/>
          <w:color w:val="000000"/>
          <w:sz w:val="22"/>
          <w:szCs w:val="22"/>
        </w:rPr>
        <w:t>.</w:t>
      </w:r>
      <w:r>
        <w:rPr>
          <w:rFonts w:ascii="Arial" w:hAnsi="Arial" w:cs="Arial"/>
          <w:color w:val="000000"/>
          <w:sz w:val="22"/>
          <w:szCs w:val="22"/>
        </w:rPr>
        <w:t xml:space="preserve"> This dissertation examines how habilitation and rehabilitation work together in practice, how professionals handle areas of overlap, and how clearer guidance and training can improve client outcomes.</w:t>
      </w:r>
      <w:r>
        <w:rPr>
          <w:rFonts w:ascii="-webkit-standard" w:hAnsi="-webkit-standard"/>
          <w:color w:val="000000"/>
          <w:sz w:val="27"/>
          <w:szCs w:val="27"/>
        </w:rPr>
        <w:t xml:space="preserve"> </w:t>
      </w:r>
      <w:r w:rsidRPr="007F29B4">
        <w:rPr>
          <w:rFonts w:ascii="Arial" w:hAnsi="Arial" w:cs="Arial"/>
          <w:color w:val="000000"/>
          <w:sz w:val="22"/>
          <w:szCs w:val="22"/>
        </w:rPr>
        <w:t xml:space="preserve">At the same time, more practitioners are taking on hybrid roles, such as singing voice specialists, teachers supporting students recovering from vocal issues, speech-language pathologists with vocal pedagogy training, or clinicians coaching performers combining elements of teaching and clinical </w:t>
      </w:r>
      <w:r w:rsidR="007F29B4" w:rsidRPr="007F29B4">
        <w:rPr>
          <w:rFonts w:ascii="Arial" w:hAnsi="Arial" w:cs="Arial"/>
          <w:color w:val="000000"/>
          <w:sz w:val="22"/>
          <w:szCs w:val="22"/>
        </w:rPr>
        <w:t>care (J. Gerhard, 2016</w:t>
      </w:r>
      <w:r w:rsidR="007F29B4">
        <w:rPr>
          <w:rFonts w:ascii="Arial" w:hAnsi="Arial" w:cs="Arial"/>
          <w:color w:val="000000"/>
          <w:sz w:val="22"/>
          <w:szCs w:val="22"/>
        </w:rPr>
        <w:t>;</w:t>
      </w:r>
      <w:r w:rsidR="007F29B4" w:rsidRPr="007F29B4">
        <w:rPr>
          <w:rFonts w:ascii="Arial" w:hAnsi="Arial" w:cs="Arial"/>
          <w:color w:val="000000"/>
          <w:sz w:val="22"/>
          <w:szCs w:val="22"/>
        </w:rPr>
        <w:t xml:space="preserve"> Fleming, 2024)</w:t>
      </w:r>
      <w:r w:rsidRPr="007F29B4">
        <w:rPr>
          <w:rFonts w:ascii="Arial" w:hAnsi="Arial" w:cs="Arial"/>
          <w:color w:val="000000"/>
          <w:sz w:val="22"/>
          <w:szCs w:val="22"/>
        </w:rPr>
        <w:t xml:space="preserve">. </w:t>
      </w:r>
      <w:r>
        <w:rPr>
          <w:rFonts w:ascii="Arial" w:hAnsi="Arial" w:cs="Arial"/>
          <w:color w:val="000000"/>
          <w:sz w:val="22"/>
          <w:szCs w:val="22"/>
        </w:rPr>
        <w:t>The findings will enhance the theoretical understanding of voice care and offer practical recommendations for professional practice.</w:t>
      </w:r>
    </w:p>
    <w:p w14:paraId="2600B3F0" w14:textId="634BB7B8" w:rsidR="005A17C8" w:rsidRPr="00F14012" w:rsidRDefault="005A17C8" w:rsidP="00F14012">
      <w:pPr>
        <w:spacing w:before="100" w:beforeAutospacing="1" w:after="100" w:afterAutospacing="1" w:line="480" w:lineRule="auto"/>
        <w:ind w:firstLine="720"/>
        <w:jc w:val="both"/>
        <w:outlineLvl w:val="0"/>
        <w:rPr>
          <w:rFonts w:ascii="Arial" w:hAnsi="Arial" w:cs="Arial"/>
          <w:color w:val="000000"/>
          <w:sz w:val="22"/>
          <w:szCs w:val="22"/>
        </w:rPr>
      </w:pPr>
      <w:r w:rsidRPr="00F14012">
        <w:rPr>
          <w:rFonts w:ascii="Arial" w:hAnsi="Arial" w:cs="Arial"/>
          <w:b/>
          <w:bCs/>
          <w:color w:val="000000"/>
          <w:sz w:val="22"/>
          <w:szCs w:val="22"/>
        </w:rPr>
        <w:t>Aim</w:t>
      </w:r>
    </w:p>
    <w:p w14:paraId="3A494097" w14:textId="77777777" w:rsidR="00F14012" w:rsidRDefault="007F29B4" w:rsidP="00F14012">
      <w:pPr>
        <w:spacing w:before="100" w:beforeAutospacing="1" w:after="100" w:afterAutospacing="1" w:line="480" w:lineRule="auto"/>
        <w:jc w:val="both"/>
        <w:outlineLvl w:val="0"/>
        <w:rPr>
          <w:rFonts w:ascii="Arial" w:hAnsi="Arial" w:cs="Arial"/>
          <w:color w:val="000000"/>
          <w:sz w:val="22"/>
          <w:szCs w:val="22"/>
        </w:rPr>
      </w:pPr>
      <w:r w:rsidRPr="00F06101">
        <w:rPr>
          <w:rFonts w:ascii="Arial" w:hAnsi="Arial" w:cs="Arial"/>
          <w:color w:val="000000"/>
          <w:sz w:val="22"/>
          <w:szCs w:val="22"/>
        </w:rPr>
        <w:lastRenderedPageBreak/>
        <w:t>To investigate how professional roles are defined and negotiated at the intersection of voice habilitation and rehabilitation, with particular focus on interdisciplinary collaboration and ethical practice</w:t>
      </w:r>
    </w:p>
    <w:p w14:paraId="700FE4D4" w14:textId="34F37A73" w:rsidR="007F29B4" w:rsidRPr="00F14012" w:rsidRDefault="00F14012" w:rsidP="00F14012">
      <w:pPr>
        <w:spacing w:before="100" w:beforeAutospacing="1" w:after="100" w:afterAutospacing="1" w:line="480" w:lineRule="auto"/>
        <w:jc w:val="both"/>
        <w:outlineLvl w:val="0"/>
        <w:rPr>
          <w:rFonts w:ascii="Arial" w:hAnsi="Arial" w:cs="Arial"/>
          <w:color w:val="000000"/>
          <w:sz w:val="22"/>
          <w:szCs w:val="22"/>
        </w:rPr>
      </w:pPr>
      <w:r>
        <w:rPr>
          <w:rStyle w:val="Strong"/>
          <w:rFonts w:ascii="Arial" w:eastAsiaTheme="majorEastAsia" w:hAnsi="Arial" w:cs="Arial"/>
          <w:color w:val="000000"/>
          <w:sz w:val="22"/>
          <w:szCs w:val="22"/>
        </w:rPr>
        <w:tab/>
      </w:r>
      <w:r w:rsidR="007F29B4" w:rsidRPr="00F14012">
        <w:rPr>
          <w:rStyle w:val="Strong"/>
          <w:rFonts w:ascii="Arial" w:eastAsiaTheme="majorEastAsia" w:hAnsi="Arial" w:cs="Arial"/>
          <w:color w:val="000000"/>
          <w:sz w:val="22"/>
          <w:szCs w:val="22"/>
        </w:rPr>
        <w:t>Objectives</w:t>
      </w:r>
    </w:p>
    <w:p w14:paraId="2CCA7EB2" w14:textId="77777777" w:rsidR="007F29B4" w:rsidRPr="007F29B4" w:rsidRDefault="007F29B4" w:rsidP="007F29B4">
      <w:pPr>
        <w:pStyle w:val="NormalWeb"/>
        <w:numPr>
          <w:ilvl w:val="0"/>
          <w:numId w:val="47"/>
        </w:numPr>
        <w:spacing w:line="480" w:lineRule="auto"/>
        <w:jc w:val="both"/>
        <w:rPr>
          <w:rFonts w:ascii="Arial" w:hAnsi="Arial" w:cs="Arial"/>
          <w:color w:val="000000"/>
          <w:sz w:val="22"/>
          <w:szCs w:val="22"/>
        </w:rPr>
      </w:pPr>
      <w:r w:rsidRPr="007F29B4">
        <w:rPr>
          <w:rFonts w:ascii="Arial" w:hAnsi="Arial" w:cs="Arial"/>
          <w:color w:val="000000"/>
          <w:sz w:val="22"/>
          <w:szCs w:val="22"/>
        </w:rPr>
        <w:t>To critically analyse how habilitation and rehabilitation are conceptualised in both scholarship and professional practice.</w:t>
      </w:r>
    </w:p>
    <w:p w14:paraId="6F6B38DF" w14:textId="77777777" w:rsidR="007F29B4" w:rsidRPr="007F29B4" w:rsidRDefault="007F29B4" w:rsidP="007F29B4">
      <w:pPr>
        <w:pStyle w:val="NormalWeb"/>
        <w:numPr>
          <w:ilvl w:val="0"/>
          <w:numId w:val="47"/>
        </w:numPr>
        <w:spacing w:line="480" w:lineRule="auto"/>
        <w:jc w:val="both"/>
        <w:rPr>
          <w:rFonts w:ascii="Arial" w:hAnsi="Arial" w:cs="Arial"/>
          <w:color w:val="000000"/>
          <w:sz w:val="22"/>
          <w:szCs w:val="22"/>
        </w:rPr>
      </w:pPr>
      <w:r w:rsidRPr="007F29B4">
        <w:rPr>
          <w:rFonts w:ascii="Arial" w:hAnsi="Arial" w:cs="Arial"/>
          <w:color w:val="000000"/>
          <w:sz w:val="22"/>
          <w:szCs w:val="22"/>
        </w:rPr>
        <w:t>To explore the lived experiences and perspectives of voice professionals working across pedagogical and clinical domains.</w:t>
      </w:r>
    </w:p>
    <w:p w14:paraId="7F71A46A" w14:textId="77777777" w:rsidR="007F29B4" w:rsidRPr="007F29B4" w:rsidRDefault="007F29B4" w:rsidP="007F29B4">
      <w:pPr>
        <w:pStyle w:val="NormalWeb"/>
        <w:numPr>
          <w:ilvl w:val="0"/>
          <w:numId w:val="47"/>
        </w:numPr>
        <w:spacing w:line="480" w:lineRule="auto"/>
        <w:jc w:val="both"/>
        <w:rPr>
          <w:rFonts w:ascii="Arial" w:hAnsi="Arial" w:cs="Arial"/>
          <w:color w:val="000000"/>
          <w:sz w:val="22"/>
          <w:szCs w:val="22"/>
        </w:rPr>
      </w:pPr>
      <w:r w:rsidRPr="007F29B4">
        <w:rPr>
          <w:rFonts w:ascii="Arial" w:hAnsi="Arial" w:cs="Arial"/>
          <w:color w:val="000000"/>
          <w:sz w:val="22"/>
          <w:szCs w:val="22"/>
        </w:rPr>
        <w:t>To examine training, policy, and regulatory gaps that influence role clarity, ethical responsibility, and interdisciplinary collaboration.</w:t>
      </w:r>
    </w:p>
    <w:p w14:paraId="45BD7BCE" w14:textId="77777777" w:rsidR="007F29B4" w:rsidRPr="007F29B4" w:rsidRDefault="007F29B4" w:rsidP="007F29B4">
      <w:pPr>
        <w:pStyle w:val="NormalWeb"/>
        <w:numPr>
          <w:ilvl w:val="0"/>
          <w:numId w:val="47"/>
        </w:numPr>
        <w:spacing w:line="480" w:lineRule="auto"/>
        <w:jc w:val="both"/>
        <w:rPr>
          <w:rFonts w:ascii="Arial" w:hAnsi="Arial" w:cs="Arial"/>
          <w:color w:val="000000"/>
          <w:sz w:val="22"/>
          <w:szCs w:val="22"/>
        </w:rPr>
      </w:pPr>
      <w:r w:rsidRPr="007F29B4">
        <w:rPr>
          <w:rFonts w:ascii="Arial" w:hAnsi="Arial" w:cs="Arial"/>
          <w:color w:val="000000"/>
          <w:sz w:val="22"/>
          <w:szCs w:val="22"/>
        </w:rPr>
        <w:t>To investigate ethical challenges that arise when professional boundaries overlap.</w:t>
      </w:r>
    </w:p>
    <w:p w14:paraId="11436D13" w14:textId="77777777" w:rsidR="007F29B4" w:rsidRDefault="007F29B4" w:rsidP="007F29B4">
      <w:pPr>
        <w:pStyle w:val="NormalWeb"/>
        <w:numPr>
          <w:ilvl w:val="0"/>
          <w:numId w:val="47"/>
        </w:numPr>
        <w:spacing w:line="480" w:lineRule="auto"/>
        <w:jc w:val="both"/>
        <w:rPr>
          <w:rFonts w:ascii="Arial" w:hAnsi="Arial" w:cs="Arial"/>
          <w:color w:val="000000"/>
          <w:sz w:val="22"/>
          <w:szCs w:val="22"/>
        </w:rPr>
      </w:pPr>
      <w:r w:rsidRPr="007F29B4">
        <w:rPr>
          <w:rFonts w:ascii="Arial" w:hAnsi="Arial" w:cs="Arial"/>
          <w:color w:val="000000"/>
          <w:sz w:val="22"/>
          <w:szCs w:val="22"/>
        </w:rPr>
        <w:t>To propose evidence-informed recommendations for more collaborative and integrated models of voice care.</w:t>
      </w:r>
    </w:p>
    <w:p w14:paraId="62BC2035" w14:textId="77E0AF5D" w:rsidR="007F29B4" w:rsidRPr="007F29B4" w:rsidRDefault="007F29B4" w:rsidP="007F29B4">
      <w:pPr>
        <w:pStyle w:val="NormalWeb"/>
        <w:spacing w:line="480" w:lineRule="auto"/>
        <w:jc w:val="both"/>
        <w:rPr>
          <w:rFonts w:ascii="Arial" w:hAnsi="Arial" w:cs="Arial"/>
          <w:color w:val="000000"/>
          <w:sz w:val="22"/>
          <w:szCs w:val="22"/>
        </w:rPr>
      </w:pPr>
      <w:r w:rsidRPr="007F29B4">
        <w:rPr>
          <w:rFonts w:ascii="Arial" w:hAnsi="Arial" w:cs="Arial"/>
          <w:color w:val="000000"/>
          <w:sz w:val="22"/>
          <w:szCs w:val="22"/>
        </w:rPr>
        <w:br/>
        <w:t>This study is underpinned by concepts from interprofessional practice, boundary work theory, and vocology, which together provide a lens for examining how disciplinary roles intersect, conflict, and converge in voice care.</w:t>
      </w:r>
    </w:p>
    <w:p w14:paraId="363C0AC7" w14:textId="77777777" w:rsidR="00F06101" w:rsidRPr="00F14012" w:rsidRDefault="00F06101" w:rsidP="00F14012">
      <w:pPr>
        <w:spacing w:before="100" w:beforeAutospacing="1" w:after="100" w:afterAutospacing="1" w:line="480" w:lineRule="auto"/>
        <w:ind w:firstLine="720"/>
        <w:jc w:val="both"/>
        <w:outlineLvl w:val="0"/>
        <w:rPr>
          <w:rFonts w:ascii="Arial" w:hAnsi="Arial" w:cs="Arial"/>
          <w:b/>
          <w:bCs/>
          <w:color w:val="000000"/>
          <w:kern w:val="36"/>
          <w:sz w:val="22"/>
          <w:szCs w:val="22"/>
        </w:rPr>
      </w:pPr>
      <w:r w:rsidRPr="00F14012">
        <w:rPr>
          <w:rFonts w:ascii="Arial" w:hAnsi="Arial" w:cs="Arial"/>
          <w:b/>
          <w:bCs/>
          <w:color w:val="000000"/>
          <w:kern w:val="36"/>
          <w:sz w:val="22"/>
          <w:szCs w:val="22"/>
        </w:rPr>
        <w:t>Positionality, Lived Experience, and Reflexivity</w:t>
      </w:r>
    </w:p>
    <w:p w14:paraId="38763807" w14:textId="726702F1" w:rsidR="00F06101" w:rsidRPr="00F06101" w:rsidRDefault="00F06101" w:rsidP="00F06101">
      <w:pPr>
        <w:spacing w:before="100" w:beforeAutospacing="1" w:after="100" w:afterAutospacing="1" w:line="480" w:lineRule="auto"/>
        <w:jc w:val="both"/>
        <w:outlineLvl w:val="0"/>
        <w:rPr>
          <w:rFonts w:ascii="Arial" w:hAnsi="Arial" w:cs="Arial"/>
          <w:color w:val="000000"/>
          <w:kern w:val="36"/>
          <w:sz w:val="22"/>
          <w:szCs w:val="22"/>
        </w:rPr>
      </w:pPr>
      <w:r w:rsidRPr="00F06101">
        <w:rPr>
          <w:rFonts w:ascii="Arial" w:hAnsi="Arial" w:cs="Arial"/>
          <w:color w:val="000000"/>
          <w:kern w:val="36"/>
          <w:sz w:val="22"/>
          <w:szCs w:val="22"/>
        </w:rPr>
        <w:t>My position as a researcher is inherently dual as I am both a singing teacher with professional training in vocal health and someone with personal experience of vocal injury. Being an insider can give the researcher a deeper level of understanding and empathy that adds richness to interpreting the data</w:t>
      </w:r>
      <w:r>
        <w:rPr>
          <w:rFonts w:ascii="Arial" w:hAnsi="Arial" w:cs="Arial"/>
          <w:color w:val="000000"/>
          <w:kern w:val="36"/>
          <w:sz w:val="22"/>
          <w:szCs w:val="22"/>
        </w:rPr>
        <w:t>.</w:t>
      </w:r>
      <w:r w:rsidRPr="00F06101">
        <w:rPr>
          <w:rFonts w:ascii="Arial" w:hAnsi="Arial" w:cs="Arial"/>
          <w:color w:val="000000"/>
          <w:kern w:val="36"/>
          <w:sz w:val="22"/>
          <w:szCs w:val="22"/>
        </w:rPr>
        <w:t xml:space="preserve"> </w:t>
      </w:r>
      <w:r>
        <w:rPr>
          <w:rFonts w:ascii="Arial" w:hAnsi="Arial" w:cs="Arial"/>
          <w:color w:val="000000"/>
          <w:kern w:val="36"/>
          <w:sz w:val="22"/>
          <w:szCs w:val="22"/>
        </w:rPr>
        <w:t>Still,</w:t>
      </w:r>
      <w:r w:rsidRPr="00F06101">
        <w:rPr>
          <w:rFonts w:ascii="Arial" w:hAnsi="Arial" w:cs="Arial"/>
          <w:color w:val="000000"/>
          <w:kern w:val="36"/>
          <w:sz w:val="22"/>
          <w:szCs w:val="22"/>
        </w:rPr>
        <w:t xml:space="preserve"> it also calls for careful reflexivity to keep potential biases in check (</w:t>
      </w:r>
      <w:proofErr w:type="spellStart"/>
      <w:r w:rsidRPr="00F06101">
        <w:rPr>
          <w:rFonts w:ascii="Arial" w:hAnsi="Arial" w:cs="Arial"/>
          <w:color w:val="000000"/>
          <w:kern w:val="36"/>
          <w:sz w:val="22"/>
          <w:szCs w:val="22"/>
        </w:rPr>
        <w:t>Finefter-Rosenbluh</w:t>
      </w:r>
      <w:proofErr w:type="spellEnd"/>
      <w:r w:rsidRPr="00F06101">
        <w:rPr>
          <w:rFonts w:ascii="Arial" w:hAnsi="Arial" w:cs="Arial"/>
          <w:color w:val="000000"/>
          <w:kern w:val="36"/>
          <w:sz w:val="22"/>
          <w:szCs w:val="22"/>
        </w:rPr>
        <w:t xml:space="preserve">, 1998). To maintain integrity and balance, I have engaged in reflexive journaling, peer debriefing, and transparent methodological reporting throughout the research process. My background informs the research questions and gives context to the findings, but </w:t>
      </w:r>
      <w:r w:rsidRPr="00F06101">
        <w:rPr>
          <w:rFonts w:ascii="Arial" w:hAnsi="Arial" w:cs="Arial"/>
          <w:color w:val="000000"/>
          <w:kern w:val="36"/>
          <w:sz w:val="22"/>
          <w:szCs w:val="22"/>
        </w:rPr>
        <w:lastRenderedPageBreak/>
        <w:t>it does not determine them. Instead, it serves as a bridge between theory and lived practice, enabling richer and more meaningful analysis.</w:t>
      </w:r>
    </w:p>
    <w:p w14:paraId="2A50462D" w14:textId="1FBD1A80" w:rsidR="00F06101" w:rsidRPr="00F06101" w:rsidRDefault="00F06101" w:rsidP="00F06101">
      <w:pPr>
        <w:spacing w:before="100" w:beforeAutospacing="1" w:after="100" w:afterAutospacing="1" w:line="480" w:lineRule="auto"/>
        <w:jc w:val="both"/>
        <w:outlineLvl w:val="0"/>
        <w:rPr>
          <w:rFonts w:ascii="Arial" w:hAnsi="Arial" w:cs="Arial"/>
          <w:color w:val="000000"/>
          <w:kern w:val="36"/>
          <w:sz w:val="22"/>
          <w:szCs w:val="22"/>
        </w:rPr>
      </w:pPr>
      <w:r w:rsidRPr="00F06101">
        <w:rPr>
          <w:rFonts w:ascii="Arial" w:hAnsi="Arial" w:cs="Arial"/>
          <w:color w:val="000000"/>
          <w:kern w:val="36"/>
          <w:sz w:val="22"/>
          <w:szCs w:val="22"/>
        </w:rPr>
        <w:t xml:space="preserve">This dual perspective influences my approach to literature and data analysis. Having experienced vocal injury myself and within my family, I recognise that the boundaries between habilitation and rehabilitation are not abstract but lived and embodied realities (Randolph, 2009; </w:t>
      </w:r>
      <w:proofErr w:type="spellStart"/>
      <w:r w:rsidRPr="00F06101">
        <w:rPr>
          <w:rFonts w:ascii="Arial" w:hAnsi="Arial" w:cs="Arial"/>
          <w:color w:val="000000"/>
          <w:kern w:val="36"/>
          <w:sz w:val="22"/>
          <w:szCs w:val="22"/>
        </w:rPr>
        <w:t>Savvides</w:t>
      </w:r>
      <w:proofErr w:type="spellEnd"/>
      <w:r w:rsidRPr="00F06101">
        <w:rPr>
          <w:rFonts w:ascii="Arial" w:hAnsi="Arial" w:cs="Arial"/>
          <w:color w:val="000000"/>
          <w:kern w:val="36"/>
          <w:sz w:val="22"/>
          <w:szCs w:val="22"/>
        </w:rPr>
        <w:t xml:space="preserve"> et al., 2014). Drawing on phenomenology, I have aimed to conduct thematic analysis in a way that honours both qualitative insight and theoretical critique. In line with this, I began the review with bracketing, a methodological step in which I acknowledge my positionality as both practitioner and researcher (Larkin, Watts, &amp; Clifton, 2006). Rather than restricting the research, this reflexive stance strengthens it by providing context for interpretation, encouraging transparency, and fostering connections between the often-siloed worlds of </w:t>
      </w:r>
      <w:r w:rsidR="008449DB">
        <w:rPr>
          <w:rFonts w:ascii="Arial" w:hAnsi="Arial" w:cs="Arial"/>
          <w:color w:val="000000"/>
          <w:kern w:val="36"/>
          <w:sz w:val="22"/>
          <w:szCs w:val="22"/>
        </w:rPr>
        <w:t>study</w:t>
      </w:r>
      <w:r w:rsidRPr="00F06101">
        <w:rPr>
          <w:rFonts w:ascii="Arial" w:hAnsi="Arial" w:cs="Arial"/>
          <w:color w:val="000000"/>
          <w:kern w:val="36"/>
          <w:sz w:val="22"/>
          <w:szCs w:val="22"/>
        </w:rPr>
        <w:t xml:space="preserve"> and practice (Gearing, 2004).</w:t>
      </w:r>
    </w:p>
    <w:p w14:paraId="3441989A" w14:textId="74E8CD43" w:rsidR="00F06101" w:rsidRDefault="00F06101" w:rsidP="00F06101">
      <w:pPr>
        <w:spacing w:before="100" w:beforeAutospacing="1" w:after="100" w:afterAutospacing="1" w:line="480" w:lineRule="auto"/>
        <w:jc w:val="both"/>
        <w:outlineLvl w:val="0"/>
        <w:rPr>
          <w:rFonts w:ascii="Arial" w:hAnsi="Arial" w:cs="Arial"/>
          <w:color w:val="000000"/>
          <w:kern w:val="36"/>
          <w:sz w:val="22"/>
          <w:szCs w:val="22"/>
        </w:rPr>
      </w:pPr>
      <w:r w:rsidRPr="00F06101">
        <w:rPr>
          <w:rFonts w:ascii="Arial" w:hAnsi="Arial" w:cs="Arial"/>
          <w:color w:val="000000"/>
          <w:kern w:val="36"/>
          <w:sz w:val="22"/>
          <w:szCs w:val="22"/>
        </w:rPr>
        <w:t>Viewing voice care through this lens emphasises the fragile, changeable, and deeply personal nature of the voice itself (Edwards, 2022). Voice difficulties are more than mechanical faults to be corrected</w:t>
      </w:r>
      <w:r>
        <w:rPr>
          <w:rFonts w:ascii="Arial" w:hAnsi="Arial" w:cs="Arial"/>
          <w:color w:val="000000"/>
          <w:kern w:val="36"/>
          <w:sz w:val="22"/>
          <w:szCs w:val="22"/>
        </w:rPr>
        <w:t>;</w:t>
      </w:r>
      <w:r w:rsidRPr="00F06101">
        <w:rPr>
          <w:rFonts w:ascii="Arial" w:hAnsi="Arial" w:cs="Arial"/>
          <w:color w:val="000000"/>
          <w:kern w:val="36"/>
          <w:sz w:val="22"/>
          <w:szCs w:val="22"/>
        </w:rPr>
        <w:t xml:space="preserve"> they can affect a person’s sense of identity, self-expression, and even their ability to earn a living (</w:t>
      </w:r>
      <w:proofErr w:type="spellStart"/>
      <w:r w:rsidRPr="00F06101">
        <w:rPr>
          <w:rFonts w:ascii="Arial" w:hAnsi="Arial" w:cs="Arial"/>
          <w:color w:val="000000"/>
          <w:kern w:val="36"/>
          <w:sz w:val="22"/>
          <w:szCs w:val="22"/>
        </w:rPr>
        <w:t>Döllinger</w:t>
      </w:r>
      <w:proofErr w:type="spellEnd"/>
      <w:r w:rsidRPr="00F06101">
        <w:rPr>
          <w:rFonts w:ascii="Arial" w:hAnsi="Arial" w:cs="Arial"/>
          <w:color w:val="000000"/>
          <w:kern w:val="36"/>
          <w:sz w:val="22"/>
          <w:szCs w:val="22"/>
        </w:rPr>
        <w:t xml:space="preserve"> et al., 2019). Keeping this in mind shapes my reflexive approach, reminding me that the study is not only about professional practice but also about lived human experience.</w:t>
      </w:r>
    </w:p>
    <w:p w14:paraId="44895F97" w14:textId="77777777" w:rsidR="008449DB" w:rsidRPr="00F14012" w:rsidRDefault="008449DB" w:rsidP="00F14012">
      <w:pPr>
        <w:pStyle w:val="NormalWeb"/>
        <w:spacing w:line="480" w:lineRule="auto"/>
        <w:ind w:firstLine="360"/>
        <w:jc w:val="both"/>
        <w:rPr>
          <w:rFonts w:ascii="Arial" w:hAnsi="Arial" w:cs="Arial"/>
          <w:color w:val="000000"/>
          <w:sz w:val="22"/>
          <w:szCs w:val="22"/>
        </w:rPr>
      </w:pPr>
      <w:r w:rsidRPr="00F14012">
        <w:rPr>
          <w:rStyle w:val="Strong"/>
          <w:rFonts w:ascii="Arial" w:eastAsiaTheme="majorEastAsia" w:hAnsi="Arial" w:cs="Arial"/>
          <w:color w:val="000000"/>
          <w:sz w:val="22"/>
          <w:szCs w:val="22"/>
        </w:rPr>
        <w:t>Personal Learning Outcomes</w:t>
      </w:r>
    </w:p>
    <w:p w14:paraId="6525088F" w14:textId="77777777" w:rsidR="008449DB" w:rsidRPr="008449DB" w:rsidRDefault="008449DB" w:rsidP="008449DB">
      <w:pPr>
        <w:pStyle w:val="NormalWeb"/>
        <w:numPr>
          <w:ilvl w:val="0"/>
          <w:numId w:val="49"/>
        </w:numPr>
        <w:spacing w:line="480" w:lineRule="auto"/>
        <w:jc w:val="both"/>
        <w:rPr>
          <w:rFonts w:ascii="Arial" w:hAnsi="Arial" w:cs="Arial"/>
          <w:color w:val="000000"/>
          <w:sz w:val="22"/>
          <w:szCs w:val="22"/>
        </w:rPr>
      </w:pPr>
      <w:r w:rsidRPr="008449DB">
        <w:rPr>
          <w:rFonts w:ascii="Arial" w:hAnsi="Arial" w:cs="Arial"/>
          <w:color w:val="000000"/>
          <w:sz w:val="22"/>
          <w:szCs w:val="22"/>
        </w:rPr>
        <w:t>To develop a deeper understanding of the distinctions and overlaps between voice habilitation and rehabilitation, with particular attention to the professional, ethical, and clinical boundaries that shape both.</w:t>
      </w:r>
    </w:p>
    <w:p w14:paraId="58C63495" w14:textId="77777777" w:rsidR="008449DB" w:rsidRPr="008449DB" w:rsidRDefault="008449DB" w:rsidP="008449DB">
      <w:pPr>
        <w:pStyle w:val="NormalWeb"/>
        <w:numPr>
          <w:ilvl w:val="0"/>
          <w:numId w:val="49"/>
        </w:numPr>
        <w:spacing w:line="480" w:lineRule="auto"/>
        <w:jc w:val="both"/>
        <w:rPr>
          <w:rFonts w:ascii="Arial" w:hAnsi="Arial" w:cs="Arial"/>
          <w:color w:val="000000"/>
          <w:sz w:val="22"/>
          <w:szCs w:val="22"/>
        </w:rPr>
      </w:pPr>
      <w:r w:rsidRPr="008449DB">
        <w:rPr>
          <w:rFonts w:ascii="Arial" w:hAnsi="Arial" w:cs="Arial"/>
          <w:color w:val="000000"/>
          <w:sz w:val="22"/>
          <w:szCs w:val="22"/>
        </w:rPr>
        <w:t>To critically examine interprofessional collaboration in voice care, focusing on the complementary roles of singing teachers, speech and language therapists, and clinical voice specialists.</w:t>
      </w:r>
    </w:p>
    <w:p w14:paraId="46DC21C7" w14:textId="4D05A0B8" w:rsidR="008449DB" w:rsidRPr="008449DB" w:rsidRDefault="008449DB" w:rsidP="008449DB">
      <w:pPr>
        <w:pStyle w:val="NormalWeb"/>
        <w:numPr>
          <w:ilvl w:val="0"/>
          <w:numId w:val="49"/>
        </w:numPr>
        <w:spacing w:line="480" w:lineRule="auto"/>
        <w:jc w:val="both"/>
        <w:rPr>
          <w:rFonts w:ascii="Arial" w:hAnsi="Arial" w:cs="Arial"/>
          <w:color w:val="000000"/>
          <w:sz w:val="22"/>
          <w:szCs w:val="22"/>
        </w:rPr>
      </w:pPr>
      <w:r w:rsidRPr="008449DB">
        <w:rPr>
          <w:rFonts w:ascii="Arial" w:hAnsi="Arial" w:cs="Arial"/>
          <w:color w:val="000000"/>
          <w:sz w:val="22"/>
          <w:szCs w:val="22"/>
        </w:rPr>
        <w:lastRenderedPageBreak/>
        <w:t xml:space="preserve">To remain reflexive and reflective throughout the research process, </w:t>
      </w:r>
      <w:r>
        <w:rPr>
          <w:rFonts w:ascii="Arial" w:hAnsi="Arial" w:cs="Arial"/>
          <w:color w:val="000000"/>
          <w:sz w:val="22"/>
          <w:szCs w:val="22"/>
        </w:rPr>
        <w:t>I will evaluate</w:t>
      </w:r>
      <w:r w:rsidRPr="008449DB">
        <w:rPr>
          <w:rFonts w:ascii="Arial" w:hAnsi="Arial" w:cs="Arial"/>
          <w:color w:val="000000"/>
          <w:sz w:val="22"/>
          <w:szCs w:val="22"/>
        </w:rPr>
        <w:t xml:space="preserve"> my positionality as a voice teacher within the broader voice care team.</w:t>
      </w:r>
    </w:p>
    <w:p w14:paraId="0608AD7B" w14:textId="77777777" w:rsidR="008449DB" w:rsidRPr="008449DB" w:rsidRDefault="008449DB" w:rsidP="008449DB">
      <w:pPr>
        <w:pStyle w:val="NormalWeb"/>
        <w:numPr>
          <w:ilvl w:val="0"/>
          <w:numId w:val="49"/>
        </w:numPr>
        <w:spacing w:line="480" w:lineRule="auto"/>
        <w:jc w:val="both"/>
        <w:rPr>
          <w:rFonts w:ascii="Arial" w:hAnsi="Arial" w:cs="Arial"/>
          <w:color w:val="000000"/>
          <w:sz w:val="22"/>
          <w:szCs w:val="22"/>
        </w:rPr>
      </w:pPr>
      <w:r w:rsidRPr="008449DB">
        <w:rPr>
          <w:rFonts w:ascii="Arial" w:hAnsi="Arial" w:cs="Arial"/>
          <w:color w:val="000000"/>
          <w:sz w:val="22"/>
          <w:szCs w:val="22"/>
        </w:rPr>
        <w:t>To strengthen my knowledge of vocal anatomy, physiology, and pathology, enabling me to teach in ways that are ethically responsible, scientifically informed, and supportive of collaborative models of care.</w:t>
      </w:r>
    </w:p>
    <w:p w14:paraId="15F40787" w14:textId="77777777" w:rsidR="008449DB" w:rsidRDefault="008449DB" w:rsidP="008449DB">
      <w:pPr>
        <w:pStyle w:val="NormalWeb"/>
        <w:numPr>
          <w:ilvl w:val="0"/>
          <w:numId w:val="49"/>
        </w:numPr>
        <w:spacing w:line="480" w:lineRule="auto"/>
        <w:jc w:val="both"/>
        <w:rPr>
          <w:rFonts w:ascii="Arial" w:hAnsi="Arial" w:cs="Arial"/>
          <w:color w:val="000000"/>
          <w:sz w:val="22"/>
          <w:szCs w:val="22"/>
        </w:rPr>
      </w:pPr>
      <w:r w:rsidRPr="008449DB">
        <w:rPr>
          <w:rFonts w:ascii="Arial" w:hAnsi="Arial" w:cs="Arial"/>
          <w:color w:val="000000"/>
          <w:sz w:val="22"/>
          <w:szCs w:val="22"/>
        </w:rPr>
        <w:t>To present research findings in a clear, professional format that contributes to dialogue across both pedagogical and clinical voice communities.</w:t>
      </w:r>
    </w:p>
    <w:p w14:paraId="77F0582F" w14:textId="428CA4C5" w:rsidR="008449DB" w:rsidRPr="008449DB" w:rsidRDefault="008449DB" w:rsidP="008449DB">
      <w:pPr>
        <w:pStyle w:val="NormalWeb"/>
        <w:spacing w:line="480" w:lineRule="auto"/>
        <w:jc w:val="both"/>
        <w:rPr>
          <w:rFonts w:ascii="Arial" w:hAnsi="Arial" w:cs="Arial"/>
          <w:color w:val="000000"/>
          <w:sz w:val="22"/>
          <w:szCs w:val="22"/>
        </w:rPr>
      </w:pPr>
      <w:r w:rsidRPr="008449DB">
        <w:rPr>
          <w:rFonts w:ascii="Arial" w:hAnsi="Arial" w:cs="Arial"/>
          <w:color w:val="000000"/>
          <w:sz w:val="22"/>
          <w:szCs w:val="22"/>
        </w:rPr>
        <w:t>These learning outcomes point to the need to engage with existing scholarship. The following literature review explores how habilitation and rehabilitation are defined, how pedagogical and clinical roles intersect, and how interdisciplinary collaboration is addressed in voice care research.</w:t>
      </w:r>
    </w:p>
    <w:bookmarkEnd w:id="0"/>
    <w:p w14:paraId="4C2CACCE" w14:textId="1EB78088" w:rsidR="00B97EB4" w:rsidRPr="00F14012" w:rsidRDefault="002B4733" w:rsidP="00F14012">
      <w:pPr>
        <w:spacing w:before="100" w:beforeAutospacing="1" w:after="100" w:afterAutospacing="1" w:line="480" w:lineRule="auto"/>
        <w:jc w:val="both"/>
        <w:outlineLvl w:val="0"/>
        <w:rPr>
          <w:rFonts w:ascii="Arial" w:hAnsi="Arial" w:cs="Arial"/>
          <w:b/>
          <w:bCs/>
          <w:color w:val="000000"/>
          <w:kern w:val="36"/>
          <w:sz w:val="22"/>
          <w:szCs w:val="22"/>
          <w:u w:val="single"/>
        </w:rPr>
      </w:pPr>
      <w:r w:rsidRPr="00F14012">
        <w:rPr>
          <w:rFonts w:ascii="Arial" w:hAnsi="Arial" w:cs="Arial"/>
          <w:b/>
          <w:bCs/>
          <w:color w:val="000000"/>
          <w:kern w:val="36"/>
          <w:sz w:val="22"/>
          <w:szCs w:val="22"/>
          <w:u w:val="single"/>
        </w:rPr>
        <w:t>Literature Review</w:t>
      </w:r>
    </w:p>
    <w:p w14:paraId="369592F8" w14:textId="5C3E6528" w:rsidR="005A17C8" w:rsidRPr="00F14012" w:rsidRDefault="005A17C8" w:rsidP="00F14012">
      <w:pPr>
        <w:spacing w:before="100" w:beforeAutospacing="1" w:after="100" w:afterAutospacing="1" w:line="480" w:lineRule="auto"/>
        <w:ind w:firstLine="720"/>
        <w:jc w:val="both"/>
        <w:outlineLvl w:val="0"/>
        <w:rPr>
          <w:rFonts w:ascii="Arial" w:hAnsi="Arial" w:cs="Arial"/>
          <w:b/>
          <w:bCs/>
          <w:color w:val="000000"/>
          <w:kern w:val="36"/>
          <w:sz w:val="22"/>
          <w:szCs w:val="22"/>
        </w:rPr>
      </w:pPr>
      <w:r w:rsidRPr="00F14012">
        <w:rPr>
          <w:rFonts w:ascii="Arial" w:hAnsi="Arial" w:cs="Arial"/>
          <w:b/>
          <w:bCs/>
          <w:color w:val="000000"/>
          <w:kern w:val="36"/>
          <w:sz w:val="22"/>
          <w:szCs w:val="22"/>
        </w:rPr>
        <w:t>Approach and rationale</w:t>
      </w:r>
    </w:p>
    <w:p w14:paraId="49141B05" w14:textId="59974C43" w:rsidR="001870CD" w:rsidRPr="00A54C69" w:rsidRDefault="00E16374" w:rsidP="001870CD">
      <w:pPr>
        <w:spacing w:before="100" w:beforeAutospacing="1" w:after="100" w:afterAutospacing="1" w:line="480" w:lineRule="auto"/>
        <w:jc w:val="both"/>
        <w:outlineLvl w:val="0"/>
        <w:rPr>
          <w:rFonts w:ascii="Arial" w:hAnsi="Arial" w:cs="Arial"/>
          <w:color w:val="000000"/>
          <w:kern w:val="36"/>
          <w:sz w:val="22"/>
          <w:szCs w:val="22"/>
        </w:rPr>
      </w:pPr>
      <w:r w:rsidRPr="00A54C69">
        <w:rPr>
          <w:rFonts w:ascii="Arial" w:hAnsi="Arial" w:cs="Arial"/>
          <w:color w:val="000000"/>
          <w:sz w:val="22"/>
          <w:szCs w:val="22"/>
        </w:rPr>
        <w:t>This literature review adopts an interpretivist approach to explore the blurred boundaries between voice habilitation and rehabilitation. I selected this methodology over a full systematic review because voice care spans multiple disciplines and does not fit neatly into traditional clinical research frameworks (Snyder, 2019). The evidence I needed to examine includes clinical research, pedagogical scholarship, and professional practice, necessitating flexibility while maintaining rigour (Hutchings, Huber and Ciccone, 2011).</w:t>
      </w:r>
    </w:p>
    <w:p w14:paraId="17280E59" w14:textId="5A66A3C8" w:rsidR="00B97EB4" w:rsidRDefault="00E16374" w:rsidP="00A54C69">
      <w:pPr>
        <w:spacing w:before="100" w:beforeAutospacing="1" w:after="100" w:afterAutospacing="1" w:line="480" w:lineRule="auto"/>
        <w:jc w:val="both"/>
        <w:rPr>
          <w:rFonts w:ascii="Arial" w:hAnsi="Arial" w:cs="Arial"/>
          <w:color w:val="000000"/>
          <w:sz w:val="22"/>
          <w:szCs w:val="22"/>
        </w:rPr>
      </w:pPr>
      <w:r w:rsidRPr="00A54C69">
        <w:rPr>
          <w:rFonts w:ascii="Arial" w:hAnsi="Arial" w:cs="Arial"/>
          <w:color w:val="000000"/>
          <w:sz w:val="22"/>
          <w:szCs w:val="22"/>
        </w:rPr>
        <w:t>I recognised that professional boundaries in voice care are not fixed but are continually negotiated through practice (Gieryn, 1983). This involved examining both academic literature and professional publications, recognising that much of our understanding of voice care exists within practice communities rather than solely in peer-reviewed journals.</w:t>
      </w:r>
    </w:p>
    <w:p w14:paraId="07D86BA7" w14:textId="0635E881" w:rsidR="0047793E" w:rsidRPr="008F733F" w:rsidRDefault="0047793E" w:rsidP="0047793E">
      <w:pPr>
        <w:spacing w:line="480" w:lineRule="auto"/>
        <w:jc w:val="both"/>
        <w:rPr>
          <w:rFonts w:ascii="Arial" w:hAnsi="Arial" w:cs="Arial"/>
          <w:sz w:val="22"/>
          <w:szCs w:val="22"/>
        </w:rPr>
      </w:pPr>
      <w:r>
        <w:rPr>
          <w:rFonts w:ascii="Arial" w:hAnsi="Arial" w:cs="Arial"/>
          <w:color w:val="000000"/>
          <w:sz w:val="22"/>
          <w:szCs w:val="22"/>
        </w:rPr>
        <w:lastRenderedPageBreak/>
        <w:t>Therefore, t</w:t>
      </w:r>
      <w:r w:rsidRPr="008F733F">
        <w:rPr>
          <w:rFonts w:ascii="Arial" w:hAnsi="Arial" w:cs="Arial"/>
          <w:color w:val="000000"/>
          <w:sz w:val="22"/>
          <w:szCs w:val="22"/>
        </w:rPr>
        <w:t>his review draws on peer-reviewed and grey literature to examine how traditional distinctions between voice therapy and pedagogical instruction have become increasingly blurred, presenting both opportunities and challenges for interdisciplinary practice (</w:t>
      </w:r>
      <w:proofErr w:type="spellStart"/>
      <w:r w:rsidRPr="008F733F">
        <w:rPr>
          <w:rFonts w:ascii="Arial" w:hAnsi="Arial" w:cs="Arial"/>
          <w:color w:val="000000"/>
          <w:sz w:val="22"/>
          <w:szCs w:val="22"/>
        </w:rPr>
        <w:t>Gainanova</w:t>
      </w:r>
      <w:proofErr w:type="spellEnd"/>
      <w:r w:rsidRPr="008F733F">
        <w:rPr>
          <w:rFonts w:ascii="Arial" w:hAnsi="Arial" w:cs="Arial"/>
          <w:color w:val="000000"/>
          <w:sz w:val="22"/>
          <w:szCs w:val="22"/>
        </w:rPr>
        <w:t xml:space="preserve"> &amp; </w:t>
      </w:r>
      <w:proofErr w:type="spellStart"/>
      <w:r w:rsidRPr="008F733F">
        <w:rPr>
          <w:rFonts w:ascii="Arial" w:hAnsi="Arial" w:cs="Arial"/>
          <w:color w:val="000000"/>
          <w:sz w:val="22"/>
          <w:szCs w:val="22"/>
        </w:rPr>
        <w:t>Yudichev</w:t>
      </w:r>
      <w:proofErr w:type="spellEnd"/>
      <w:r w:rsidRPr="008F733F">
        <w:rPr>
          <w:rFonts w:ascii="Arial" w:hAnsi="Arial" w:cs="Arial"/>
          <w:color w:val="000000"/>
          <w:sz w:val="22"/>
          <w:szCs w:val="22"/>
        </w:rPr>
        <w:t>, 2024). The review adopts a phenomenological perspective, recognising that professional practice is best understood through the lived experiences of those involved (Randolph, 2009). As a trained singing teacher with experience of vocal injury, I bring a reflexive awareness of how personal background shapes interpretation. Reflexivity enables me to approach the literature critically, acknowledging how my professional identity influences my engagement with these issues (</w:t>
      </w:r>
      <w:proofErr w:type="spellStart"/>
      <w:r w:rsidRPr="008F733F">
        <w:rPr>
          <w:rFonts w:ascii="Arial" w:hAnsi="Arial" w:cs="Arial"/>
          <w:color w:val="000000"/>
          <w:sz w:val="22"/>
          <w:szCs w:val="22"/>
        </w:rPr>
        <w:t>Savvides</w:t>
      </w:r>
      <w:proofErr w:type="spellEnd"/>
      <w:r w:rsidRPr="008F733F">
        <w:rPr>
          <w:rFonts w:ascii="Arial" w:hAnsi="Arial" w:cs="Arial"/>
          <w:color w:val="000000"/>
          <w:sz w:val="22"/>
          <w:szCs w:val="22"/>
        </w:rPr>
        <w:t xml:space="preserve"> et al., 2014; Van </w:t>
      </w:r>
      <w:proofErr w:type="spellStart"/>
      <w:r w:rsidRPr="008F733F">
        <w:rPr>
          <w:rFonts w:ascii="Arial" w:hAnsi="Arial" w:cs="Arial"/>
          <w:color w:val="000000"/>
          <w:sz w:val="22"/>
          <w:szCs w:val="22"/>
        </w:rPr>
        <w:t>Oorsouw</w:t>
      </w:r>
      <w:proofErr w:type="spellEnd"/>
      <w:r w:rsidRPr="008F733F">
        <w:rPr>
          <w:rFonts w:ascii="Arial" w:hAnsi="Arial" w:cs="Arial"/>
          <w:color w:val="000000"/>
          <w:sz w:val="22"/>
          <w:szCs w:val="22"/>
        </w:rPr>
        <w:t xml:space="preserve">, Van Den Berg, &amp; Kalf, 2022). </w:t>
      </w:r>
    </w:p>
    <w:p w14:paraId="56514BDE" w14:textId="77777777" w:rsidR="0047793E" w:rsidRDefault="0047793E" w:rsidP="00A54C69">
      <w:pPr>
        <w:spacing w:before="100" w:beforeAutospacing="1" w:after="100" w:afterAutospacing="1" w:line="480" w:lineRule="auto"/>
        <w:jc w:val="both"/>
        <w:rPr>
          <w:rFonts w:ascii="Arial" w:hAnsi="Arial" w:cs="Arial"/>
          <w:color w:val="000000"/>
          <w:sz w:val="22"/>
          <w:szCs w:val="22"/>
        </w:rPr>
      </w:pPr>
    </w:p>
    <w:p w14:paraId="08643AA0" w14:textId="17281AF6" w:rsidR="005A17C8" w:rsidRPr="00F14012" w:rsidRDefault="005A17C8" w:rsidP="00F14012">
      <w:pPr>
        <w:spacing w:before="100" w:beforeAutospacing="1" w:after="100" w:afterAutospacing="1" w:line="480" w:lineRule="auto"/>
        <w:ind w:firstLine="720"/>
        <w:jc w:val="both"/>
        <w:rPr>
          <w:rFonts w:ascii="Arial" w:hAnsi="Arial" w:cs="Arial"/>
          <w:b/>
          <w:bCs/>
          <w:color w:val="000000"/>
          <w:sz w:val="22"/>
          <w:szCs w:val="22"/>
        </w:rPr>
      </w:pPr>
      <w:r w:rsidRPr="00F14012">
        <w:rPr>
          <w:rFonts w:ascii="Arial" w:hAnsi="Arial" w:cs="Arial"/>
          <w:b/>
          <w:bCs/>
          <w:color w:val="000000"/>
          <w:sz w:val="22"/>
          <w:szCs w:val="22"/>
        </w:rPr>
        <w:t>Search strategy</w:t>
      </w:r>
    </w:p>
    <w:p w14:paraId="76BB28A5" w14:textId="2351ABD7" w:rsidR="00B97EB4" w:rsidRPr="00A54C69" w:rsidRDefault="00B97EB4" w:rsidP="00A54C69">
      <w:pPr>
        <w:spacing w:before="100" w:beforeAutospacing="1" w:after="100" w:afterAutospacing="1" w:line="480" w:lineRule="auto"/>
        <w:jc w:val="both"/>
        <w:rPr>
          <w:rFonts w:ascii="Arial" w:hAnsi="Arial" w:cs="Arial"/>
          <w:color w:val="000000"/>
          <w:sz w:val="22"/>
          <w:szCs w:val="22"/>
        </w:rPr>
      </w:pPr>
      <w:r w:rsidRPr="00A54C69">
        <w:rPr>
          <w:rFonts w:ascii="Arial" w:hAnsi="Arial" w:cs="Arial"/>
          <w:color w:val="000000"/>
          <w:sz w:val="22"/>
          <w:szCs w:val="22"/>
        </w:rPr>
        <w:t xml:space="preserve">I searched multiple databases to cover the range of relevant disciplines, including Mendeley, PubMed, and journal-specific searches such as The Journal of Voice, The Journal of Singing, and Logopaedics, Phoniatrics, and Vocology. Google Scholar helped find grey literature, while websites of professional organisations (ASHA, NATS, PAVA, VASTA) offered practice-based insights. My search period </w:t>
      </w:r>
      <w:r w:rsidR="001555EE" w:rsidRPr="00A54C69">
        <w:rPr>
          <w:rFonts w:ascii="Arial" w:hAnsi="Arial" w:cs="Arial"/>
          <w:color w:val="000000"/>
          <w:sz w:val="22"/>
          <w:szCs w:val="22"/>
        </w:rPr>
        <w:t>spann</w:t>
      </w:r>
      <w:r w:rsidRPr="00A54C69">
        <w:rPr>
          <w:rFonts w:ascii="Arial" w:hAnsi="Arial" w:cs="Arial"/>
          <w:color w:val="000000"/>
          <w:sz w:val="22"/>
          <w:szCs w:val="22"/>
        </w:rPr>
        <w:t xml:space="preserve">ed from 1990 to 2025, </w:t>
      </w:r>
      <w:r w:rsidR="00E16374" w:rsidRPr="00A54C69">
        <w:rPr>
          <w:rFonts w:ascii="Arial" w:hAnsi="Arial" w:cs="Arial"/>
          <w:color w:val="000000"/>
          <w:sz w:val="22"/>
          <w:szCs w:val="22"/>
        </w:rPr>
        <w:t>beginn</w:t>
      </w:r>
      <w:r w:rsidRPr="00A54C69">
        <w:rPr>
          <w:rFonts w:ascii="Arial" w:hAnsi="Arial" w:cs="Arial"/>
          <w:color w:val="000000"/>
          <w:sz w:val="22"/>
          <w:szCs w:val="22"/>
        </w:rPr>
        <w:t xml:space="preserve">ing with the emergence of vocology </w:t>
      </w:r>
      <w:r w:rsidR="001555EE" w:rsidRPr="00A54C69">
        <w:rPr>
          <w:rFonts w:ascii="Arial" w:hAnsi="Arial" w:cs="Arial"/>
          <w:color w:val="000000"/>
          <w:sz w:val="22"/>
          <w:szCs w:val="22"/>
        </w:rPr>
        <w:t>following</w:t>
      </w:r>
      <w:r w:rsidRPr="00A54C69">
        <w:rPr>
          <w:rFonts w:ascii="Arial" w:hAnsi="Arial" w:cs="Arial"/>
          <w:color w:val="000000"/>
          <w:sz w:val="22"/>
          <w:szCs w:val="22"/>
        </w:rPr>
        <w:t xml:space="preserve"> </w:t>
      </w:r>
      <w:proofErr w:type="spellStart"/>
      <w:r w:rsidRPr="00A54C69">
        <w:rPr>
          <w:rFonts w:ascii="Arial" w:hAnsi="Arial" w:cs="Arial"/>
          <w:color w:val="000000"/>
          <w:sz w:val="22"/>
          <w:szCs w:val="22"/>
        </w:rPr>
        <w:t>Titze's</w:t>
      </w:r>
      <w:proofErr w:type="spellEnd"/>
      <w:r w:rsidRPr="00A54C69">
        <w:rPr>
          <w:rFonts w:ascii="Arial" w:hAnsi="Arial" w:cs="Arial"/>
          <w:color w:val="000000"/>
          <w:sz w:val="22"/>
          <w:szCs w:val="22"/>
        </w:rPr>
        <w:t xml:space="preserve"> foundational work. Search terms combined systematic and free-text approaches using Boolean operators. Key combinations included: ("voice habilitation" OR "vocology") AND ("interdisciplinary" OR "collaborative") AND ("singer*" OR "professional voice user*") AND ("speech-language </w:t>
      </w:r>
      <w:proofErr w:type="spellStart"/>
      <w:r w:rsidRPr="00A54C69">
        <w:rPr>
          <w:rFonts w:ascii="Arial" w:hAnsi="Arial" w:cs="Arial"/>
          <w:color w:val="000000"/>
          <w:sz w:val="22"/>
          <w:szCs w:val="22"/>
        </w:rPr>
        <w:t>patholog</w:t>
      </w:r>
      <w:proofErr w:type="spellEnd"/>
      <w:r w:rsidRPr="00A54C69">
        <w:rPr>
          <w:rFonts w:ascii="Arial" w:hAnsi="Arial" w:cs="Arial"/>
          <w:color w:val="000000"/>
          <w:sz w:val="22"/>
          <w:szCs w:val="22"/>
        </w:rPr>
        <w:t>*" OR "voice teacher*").</w:t>
      </w:r>
    </w:p>
    <w:p w14:paraId="05134A9D" w14:textId="464DD144" w:rsidR="00B97EB4" w:rsidRDefault="00B97EB4" w:rsidP="00A54C69">
      <w:pPr>
        <w:spacing w:before="100" w:beforeAutospacing="1" w:after="100" w:afterAutospacing="1" w:line="480" w:lineRule="auto"/>
        <w:jc w:val="both"/>
        <w:rPr>
          <w:rFonts w:ascii="Arial" w:hAnsi="Arial" w:cs="Arial"/>
          <w:color w:val="000000"/>
          <w:sz w:val="22"/>
          <w:szCs w:val="22"/>
        </w:rPr>
      </w:pPr>
      <w:r w:rsidRPr="00A54C69">
        <w:rPr>
          <w:rFonts w:ascii="Arial" w:hAnsi="Arial" w:cs="Arial"/>
          <w:color w:val="000000"/>
          <w:sz w:val="22"/>
          <w:szCs w:val="22"/>
        </w:rPr>
        <w:t xml:space="preserve">I included sources that addressed voice habilitation or rehabilitation in professional voice users, discussed professional roles or collaboration, were published in English, and represented credible research or professional guidelines. I excluded </w:t>
      </w:r>
      <w:r w:rsidR="00E16374" w:rsidRPr="00A54C69">
        <w:rPr>
          <w:rFonts w:ascii="Arial" w:hAnsi="Arial" w:cs="Arial"/>
          <w:color w:val="000000"/>
          <w:sz w:val="22"/>
          <w:szCs w:val="22"/>
        </w:rPr>
        <w:t>sol</w:t>
      </w:r>
      <w:r w:rsidRPr="00A54C69">
        <w:rPr>
          <w:rFonts w:ascii="Arial" w:hAnsi="Arial" w:cs="Arial"/>
          <w:color w:val="000000"/>
          <w:sz w:val="22"/>
          <w:szCs w:val="22"/>
        </w:rPr>
        <w:t xml:space="preserve">ely paediatric studies, </w:t>
      </w:r>
      <w:r w:rsidRPr="00A54C69">
        <w:rPr>
          <w:rFonts w:ascii="Arial" w:hAnsi="Arial" w:cs="Arial"/>
          <w:color w:val="000000"/>
          <w:sz w:val="22"/>
          <w:szCs w:val="22"/>
        </w:rPr>
        <w:lastRenderedPageBreak/>
        <w:t xml:space="preserve">technical papers without practical implications, and sources that focused </w:t>
      </w:r>
      <w:r w:rsidR="00E16374" w:rsidRPr="00A54C69">
        <w:rPr>
          <w:rFonts w:ascii="Arial" w:hAnsi="Arial" w:cs="Arial"/>
          <w:color w:val="000000"/>
          <w:sz w:val="22"/>
          <w:szCs w:val="22"/>
        </w:rPr>
        <w:t>on</w:t>
      </w:r>
      <w:r w:rsidRPr="00A54C69">
        <w:rPr>
          <w:rFonts w:ascii="Arial" w:hAnsi="Arial" w:cs="Arial"/>
          <w:color w:val="000000"/>
          <w:sz w:val="22"/>
          <w:szCs w:val="22"/>
        </w:rPr>
        <w:t>ly on medical interventions without considering functional training.</w:t>
      </w:r>
    </w:p>
    <w:p w14:paraId="125D79BD" w14:textId="7E97AE07" w:rsidR="005A17C8" w:rsidRPr="00F14012" w:rsidRDefault="005A17C8" w:rsidP="00F14012">
      <w:pPr>
        <w:spacing w:before="100" w:beforeAutospacing="1" w:after="100" w:afterAutospacing="1" w:line="480" w:lineRule="auto"/>
        <w:ind w:firstLine="720"/>
        <w:jc w:val="both"/>
        <w:rPr>
          <w:rFonts w:ascii="Arial" w:hAnsi="Arial" w:cs="Arial"/>
          <w:b/>
          <w:bCs/>
          <w:color w:val="000000"/>
          <w:sz w:val="22"/>
          <w:szCs w:val="22"/>
        </w:rPr>
      </w:pPr>
      <w:r w:rsidRPr="00F14012">
        <w:rPr>
          <w:rFonts w:ascii="Arial" w:hAnsi="Arial" w:cs="Arial"/>
          <w:b/>
          <w:bCs/>
          <w:color w:val="000000"/>
          <w:sz w:val="22"/>
          <w:szCs w:val="22"/>
        </w:rPr>
        <w:t>Screening and selection</w:t>
      </w:r>
    </w:p>
    <w:p w14:paraId="50222880" w14:textId="17A2B190" w:rsidR="00B97EB4" w:rsidRDefault="00B97EB4" w:rsidP="00A54C69">
      <w:pPr>
        <w:spacing w:before="100" w:beforeAutospacing="1" w:after="100" w:afterAutospacing="1" w:line="480" w:lineRule="auto"/>
        <w:jc w:val="both"/>
        <w:rPr>
          <w:rFonts w:ascii="Arial" w:hAnsi="Arial" w:cs="Arial"/>
          <w:color w:val="000000"/>
          <w:sz w:val="22"/>
          <w:szCs w:val="22"/>
        </w:rPr>
      </w:pPr>
      <w:r w:rsidRPr="00A54C69">
        <w:rPr>
          <w:rFonts w:ascii="Arial" w:hAnsi="Arial" w:cs="Arial"/>
          <w:color w:val="000000"/>
          <w:sz w:val="22"/>
          <w:szCs w:val="22"/>
        </w:rPr>
        <w:t xml:space="preserve">My initial search </w:t>
      </w:r>
      <w:r w:rsidR="00E16374" w:rsidRPr="00A54C69">
        <w:rPr>
          <w:rFonts w:ascii="Arial" w:hAnsi="Arial" w:cs="Arial"/>
          <w:color w:val="000000"/>
          <w:sz w:val="22"/>
          <w:szCs w:val="22"/>
        </w:rPr>
        <w:t>retriev</w:t>
      </w:r>
      <w:r w:rsidRPr="00A54C69">
        <w:rPr>
          <w:rFonts w:ascii="Arial" w:hAnsi="Arial" w:cs="Arial"/>
          <w:color w:val="000000"/>
          <w:sz w:val="22"/>
          <w:szCs w:val="22"/>
        </w:rPr>
        <w:t xml:space="preserve">ed 1,247 sources. After removing duplicates and screening titles and abstracts, 300 sources </w:t>
      </w:r>
      <w:r w:rsidR="00E16374" w:rsidRPr="00A54C69">
        <w:rPr>
          <w:rFonts w:ascii="Arial" w:hAnsi="Arial" w:cs="Arial"/>
          <w:color w:val="000000"/>
          <w:sz w:val="22"/>
          <w:szCs w:val="22"/>
        </w:rPr>
        <w:t>proceeded to</w:t>
      </w:r>
      <w:r w:rsidRPr="00A54C69">
        <w:rPr>
          <w:rFonts w:ascii="Arial" w:hAnsi="Arial" w:cs="Arial"/>
          <w:color w:val="000000"/>
          <w:sz w:val="22"/>
          <w:szCs w:val="22"/>
        </w:rPr>
        <w:t xml:space="preserve"> a full-text review. Following quality assessment, I included 198 sources: 156 peer-reviewed articles, 28 professional guidelines, and 14 grey </w:t>
      </w:r>
      <w:r w:rsidR="008449DB" w:rsidRPr="00A54C69">
        <w:rPr>
          <w:rFonts w:ascii="Arial" w:hAnsi="Arial" w:cs="Arial"/>
          <w:color w:val="000000"/>
          <w:sz w:val="22"/>
          <w:szCs w:val="22"/>
        </w:rPr>
        <w:t>literature</w:t>
      </w:r>
      <w:r w:rsidR="008449DB">
        <w:rPr>
          <w:rFonts w:ascii="Arial" w:hAnsi="Arial" w:cs="Arial"/>
          <w:color w:val="000000"/>
          <w:sz w:val="22"/>
          <w:szCs w:val="22"/>
        </w:rPr>
        <w:t xml:space="preserve"> studies</w:t>
      </w:r>
      <w:r w:rsidRPr="00A54C69">
        <w:rPr>
          <w:rFonts w:ascii="Arial" w:hAnsi="Arial" w:cs="Arial"/>
          <w:color w:val="000000"/>
          <w:sz w:val="22"/>
          <w:szCs w:val="22"/>
        </w:rPr>
        <w:t>.</w:t>
      </w:r>
    </w:p>
    <w:p w14:paraId="394897BC" w14:textId="1311B69F" w:rsidR="005A17C8" w:rsidRPr="00F14012" w:rsidRDefault="005A17C8" w:rsidP="00F14012">
      <w:pPr>
        <w:spacing w:before="100" w:beforeAutospacing="1" w:after="100" w:afterAutospacing="1" w:line="480" w:lineRule="auto"/>
        <w:ind w:firstLine="720"/>
        <w:jc w:val="both"/>
        <w:rPr>
          <w:rFonts w:ascii="Arial" w:hAnsi="Arial" w:cs="Arial"/>
          <w:b/>
          <w:bCs/>
          <w:color w:val="000000"/>
          <w:sz w:val="22"/>
          <w:szCs w:val="22"/>
        </w:rPr>
      </w:pPr>
      <w:r w:rsidRPr="00F14012">
        <w:rPr>
          <w:rFonts w:ascii="Arial" w:hAnsi="Arial" w:cs="Arial"/>
          <w:b/>
          <w:bCs/>
          <w:color w:val="000000"/>
          <w:sz w:val="22"/>
          <w:szCs w:val="22"/>
        </w:rPr>
        <w:t>Data extraction and quality assessment</w:t>
      </w:r>
    </w:p>
    <w:p w14:paraId="30D1C99E" w14:textId="35B49C0F" w:rsidR="008449DB" w:rsidRDefault="008449DB" w:rsidP="00A54C69">
      <w:pPr>
        <w:spacing w:before="100" w:beforeAutospacing="1" w:after="100" w:afterAutospacing="1" w:line="480" w:lineRule="auto"/>
        <w:jc w:val="both"/>
        <w:rPr>
          <w:rFonts w:ascii="Arial" w:hAnsi="Arial" w:cs="Arial"/>
          <w:color w:val="000000"/>
          <w:sz w:val="22"/>
          <w:szCs w:val="22"/>
        </w:rPr>
      </w:pPr>
      <w:r w:rsidRPr="008449DB">
        <w:rPr>
          <w:rFonts w:ascii="Arial" w:hAnsi="Arial" w:cs="Arial"/>
          <w:color w:val="000000"/>
          <w:sz w:val="22"/>
          <w:szCs w:val="22"/>
        </w:rPr>
        <w:t>When extracting data, I noted key information from each study, including whether it was empirical, theoretical, or grey literature, the population or professional group involved, and its focus regarding voice care. I paid particular attention to points about professional boundaries, interdisciplinary collaboration, and any theoretical frameworks used, as well as practical implications for both pedagogy and clinical voice work. To assess quality, I used the</w:t>
      </w:r>
      <w:r w:rsidRPr="008449DB">
        <w:rPr>
          <w:rStyle w:val="apple-converted-space"/>
          <w:rFonts w:ascii="Arial" w:eastAsiaTheme="majorEastAsia" w:hAnsi="Arial" w:cs="Arial"/>
          <w:color w:val="000000"/>
          <w:sz w:val="22"/>
          <w:szCs w:val="22"/>
        </w:rPr>
        <w:t> </w:t>
      </w:r>
      <w:r w:rsidRPr="008449DB">
        <w:rPr>
          <w:rStyle w:val="Strong"/>
          <w:rFonts w:ascii="Arial" w:eastAsiaTheme="majorEastAsia" w:hAnsi="Arial" w:cs="Arial"/>
          <w:b w:val="0"/>
          <w:bCs w:val="0"/>
          <w:color w:val="000000"/>
          <w:sz w:val="22"/>
          <w:szCs w:val="22"/>
        </w:rPr>
        <w:t>CASP (Critical Appraisal Skills Programme) checklists</w:t>
      </w:r>
      <w:r w:rsidRPr="008449DB">
        <w:rPr>
          <w:rStyle w:val="apple-converted-space"/>
          <w:rFonts w:ascii="Arial" w:eastAsiaTheme="majorEastAsia" w:hAnsi="Arial" w:cs="Arial"/>
          <w:color w:val="000000"/>
          <w:sz w:val="22"/>
          <w:szCs w:val="22"/>
        </w:rPr>
        <w:t> </w:t>
      </w:r>
      <w:r w:rsidRPr="008449DB">
        <w:rPr>
          <w:rFonts w:ascii="Arial" w:hAnsi="Arial" w:cs="Arial"/>
          <w:color w:val="000000"/>
          <w:sz w:val="22"/>
          <w:szCs w:val="22"/>
        </w:rPr>
        <w:t>for empirical studies (Long, 2020). I applied adapted criteria from Booth and Carroll (2020) for theoretical and grey literature to ensure consistent and rigorous evaluation across all sources.</w:t>
      </w:r>
    </w:p>
    <w:p w14:paraId="428F2BFE" w14:textId="37C6AA57" w:rsidR="005A17C8" w:rsidRPr="00F14012" w:rsidRDefault="005A17C8" w:rsidP="00F14012">
      <w:pPr>
        <w:spacing w:before="100" w:beforeAutospacing="1" w:after="100" w:afterAutospacing="1" w:line="480" w:lineRule="auto"/>
        <w:ind w:firstLine="720"/>
        <w:jc w:val="both"/>
        <w:rPr>
          <w:rFonts w:ascii="Arial" w:hAnsi="Arial" w:cs="Arial"/>
          <w:b/>
          <w:bCs/>
          <w:color w:val="000000"/>
          <w:sz w:val="22"/>
          <w:szCs w:val="22"/>
        </w:rPr>
      </w:pPr>
      <w:r w:rsidRPr="00F14012">
        <w:rPr>
          <w:rFonts w:ascii="Arial" w:hAnsi="Arial" w:cs="Arial"/>
          <w:b/>
          <w:bCs/>
          <w:color w:val="000000"/>
          <w:sz w:val="22"/>
          <w:szCs w:val="22"/>
        </w:rPr>
        <w:t>Synthesis and reflexivity</w:t>
      </w:r>
    </w:p>
    <w:p w14:paraId="3068D53D" w14:textId="18A9453C" w:rsidR="00B97EB4" w:rsidRDefault="00E16374" w:rsidP="00A54C69">
      <w:pPr>
        <w:spacing w:before="100" w:beforeAutospacing="1" w:after="100" w:afterAutospacing="1" w:line="480" w:lineRule="auto"/>
        <w:jc w:val="both"/>
        <w:rPr>
          <w:rFonts w:ascii="Arial" w:hAnsi="Arial" w:cs="Arial"/>
          <w:color w:val="000000"/>
          <w:sz w:val="22"/>
          <w:szCs w:val="22"/>
        </w:rPr>
      </w:pPr>
      <w:r w:rsidRPr="00A54C69">
        <w:rPr>
          <w:rFonts w:ascii="Arial" w:hAnsi="Arial" w:cs="Arial"/>
          <w:color w:val="000000"/>
          <w:sz w:val="22"/>
          <w:szCs w:val="22"/>
        </w:rPr>
        <w:t>I employed thematic synthesis, integrating theory-driven analysis with themes emerging from the data (Thomas and Harden, 2008). Throughout this process, I maintained reflexivity regarding my position as both practitioner and researcher, using structured approaches to reduce potential bias while recognising that my insider knowledge provided valuable interpretive insights (Finlay, 2002).</w:t>
      </w:r>
    </w:p>
    <w:p w14:paraId="7DA79C1F" w14:textId="77777777" w:rsidR="002C04E4" w:rsidRPr="0047793E"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47793E">
        <w:rPr>
          <w:rFonts w:ascii="Arial" w:hAnsi="Arial" w:cs="Arial"/>
          <w:b/>
          <w:bCs/>
          <w:color w:val="000000"/>
          <w:sz w:val="22"/>
          <w:szCs w:val="22"/>
        </w:rPr>
        <w:t>Defining Voice Habilitation and Rehabilitation</w:t>
      </w:r>
    </w:p>
    <w:p w14:paraId="221D4F5E" w14:textId="42CFD37F" w:rsidR="002C04E4" w:rsidRPr="008F733F" w:rsidRDefault="0048640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lastRenderedPageBreak/>
        <w:t>Voice habilitation concentrates on optimising healthy voice use. Its roots come from the Latin </w:t>
      </w:r>
      <w:r w:rsidRPr="008F733F">
        <w:rPr>
          <w:rFonts w:ascii="Arial" w:hAnsi="Arial" w:cs="Arial"/>
          <w:i/>
          <w:iCs/>
          <w:color w:val="000000"/>
          <w:sz w:val="22"/>
          <w:szCs w:val="22"/>
        </w:rPr>
        <w:t>habilis</w:t>
      </w:r>
      <w:r w:rsidRPr="008F733F">
        <w:rPr>
          <w:rFonts w:ascii="Arial" w:hAnsi="Arial" w:cs="Arial"/>
          <w:color w:val="000000"/>
          <w:sz w:val="22"/>
          <w:szCs w:val="22"/>
        </w:rPr>
        <w:t xml:space="preserve">, meaning “fit” or “able,” and it relates to developing efficient, sustainable function, particularly in vocally demanding professions such as teaching, acting, and singing (Hayton &amp; </w:t>
      </w:r>
      <w:proofErr w:type="spellStart"/>
      <w:r w:rsidRPr="008F733F">
        <w:rPr>
          <w:rFonts w:ascii="Arial" w:hAnsi="Arial" w:cs="Arial"/>
          <w:color w:val="000000"/>
          <w:sz w:val="22"/>
          <w:szCs w:val="22"/>
        </w:rPr>
        <w:t>Dimitriou</w:t>
      </w:r>
      <w:proofErr w:type="spellEnd"/>
      <w:r w:rsidRPr="008F733F">
        <w:rPr>
          <w:rFonts w:ascii="Arial" w:hAnsi="Arial" w:cs="Arial"/>
          <w:color w:val="000000"/>
          <w:sz w:val="22"/>
          <w:szCs w:val="22"/>
        </w:rPr>
        <w:t xml:space="preserve">, 2019; </w:t>
      </w:r>
      <w:proofErr w:type="spellStart"/>
      <w:r w:rsidRPr="008F733F">
        <w:rPr>
          <w:rFonts w:ascii="Arial" w:hAnsi="Arial" w:cs="Arial"/>
          <w:color w:val="000000"/>
          <w:sz w:val="22"/>
          <w:szCs w:val="22"/>
        </w:rPr>
        <w:t>Verdolini</w:t>
      </w:r>
      <w:proofErr w:type="spellEnd"/>
      <w:r w:rsidRPr="008F733F">
        <w:rPr>
          <w:rFonts w:ascii="Arial" w:hAnsi="Arial" w:cs="Arial"/>
          <w:color w:val="000000"/>
          <w:sz w:val="22"/>
          <w:szCs w:val="22"/>
        </w:rPr>
        <w:t xml:space="preserve"> Abbott &amp;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xml:space="preserve">, 2012; </w:t>
      </w:r>
      <w:proofErr w:type="spellStart"/>
      <w:r w:rsidRPr="008F733F">
        <w:rPr>
          <w:rFonts w:ascii="Arial" w:hAnsi="Arial" w:cs="Arial"/>
          <w:color w:val="000000"/>
          <w:sz w:val="22"/>
          <w:szCs w:val="22"/>
        </w:rPr>
        <w:t>LeBorgne</w:t>
      </w:r>
      <w:proofErr w:type="spellEnd"/>
      <w:r w:rsidRPr="008F733F">
        <w:rPr>
          <w:rFonts w:ascii="Arial" w:hAnsi="Arial" w:cs="Arial"/>
          <w:color w:val="000000"/>
          <w:sz w:val="22"/>
          <w:szCs w:val="22"/>
        </w:rPr>
        <w:t xml:space="preserve"> &amp; Rosenberg, 2020). Habilitation highlights prevention, technique, and resilience, aligning with motor learning principles and evidence-based training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2021). Although its formal recognition in clinical discourse is recent, it has long been an important part of singing pedagogy and voice coaching traditions (</w:t>
      </w:r>
      <w:proofErr w:type="spellStart"/>
      <w:r w:rsidRPr="008F733F">
        <w:rPr>
          <w:rFonts w:ascii="Arial" w:hAnsi="Arial" w:cs="Arial"/>
          <w:color w:val="000000"/>
          <w:sz w:val="22"/>
          <w:szCs w:val="22"/>
        </w:rPr>
        <w:t>sansom</w:t>
      </w:r>
      <w:proofErr w:type="spellEnd"/>
      <w:r w:rsidRPr="008F733F">
        <w:rPr>
          <w:rFonts w:ascii="Arial" w:hAnsi="Arial" w:cs="Arial"/>
          <w:color w:val="000000"/>
          <w:sz w:val="22"/>
          <w:szCs w:val="22"/>
        </w:rPr>
        <w:t>, 2019). Habilitation focuses on prevention, resilience, and technique, drawing on principles of motor learning and evidence-based training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2021). Although voice habilitation has only recently gained formal recognition in clinical literature, its foundational practices, such as cultivating stamina, efficient technique, and vocal health, have been central to singing pedagogy for many years longer (Hoch, 2019)</w:t>
      </w:r>
      <w:r w:rsidR="005F6096" w:rsidRPr="008F733F">
        <w:rPr>
          <w:rFonts w:ascii="Arial" w:hAnsi="Arial" w:cs="Arial"/>
          <w:color w:val="000000"/>
          <w:sz w:val="22"/>
          <w:szCs w:val="22"/>
        </w:rPr>
        <w:t>. These</w:t>
      </w:r>
      <w:r w:rsidRPr="008F733F">
        <w:rPr>
          <w:rFonts w:ascii="Arial" w:hAnsi="Arial" w:cs="Arial"/>
          <w:color w:val="000000"/>
          <w:sz w:val="22"/>
          <w:szCs w:val="22"/>
        </w:rPr>
        <w:t xml:space="preserve"> methods, including breath management and resonance work, are now understood within scientific models of sustainability and injury prevention (</w:t>
      </w:r>
      <w:proofErr w:type="spellStart"/>
      <w:r w:rsidRPr="008F733F">
        <w:rPr>
          <w:rFonts w:ascii="Arial" w:hAnsi="Arial" w:cs="Arial"/>
          <w:color w:val="000000"/>
          <w:sz w:val="22"/>
          <w:szCs w:val="22"/>
        </w:rPr>
        <w:t>Schalling</w:t>
      </w:r>
      <w:proofErr w:type="spellEnd"/>
      <w:r w:rsidRPr="008F733F">
        <w:rPr>
          <w:rFonts w:ascii="Arial" w:hAnsi="Arial" w:cs="Arial"/>
          <w:color w:val="000000"/>
          <w:sz w:val="22"/>
          <w:szCs w:val="22"/>
        </w:rPr>
        <w:t xml:space="preserve">, Johansson and </w:t>
      </w:r>
      <w:proofErr w:type="spellStart"/>
      <w:r w:rsidRPr="008F733F">
        <w:rPr>
          <w:rFonts w:ascii="Arial" w:hAnsi="Arial" w:cs="Arial"/>
          <w:color w:val="000000"/>
          <w:sz w:val="22"/>
          <w:szCs w:val="22"/>
        </w:rPr>
        <w:t>Hartelius</w:t>
      </w:r>
      <w:proofErr w:type="spellEnd"/>
      <w:r w:rsidRPr="008F733F">
        <w:rPr>
          <w:rFonts w:ascii="Arial" w:hAnsi="Arial" w:cs="Arial"/>
          <w:color w:val="000000"/>
          <w:sz w:val="22"/>
          <w:szCs w:val="22"/>
        </w:rPr>
        <w:t>, 2017). More recently, structured programmes such as the</w:t>
      </w:r>
      <w:r w:rsidRPr="008F733F">
        <w:rPr>
          <w:rStyle w:val="apple-converted-space"/>
          <w:rFonts w:ascii="Arial" w:eastAsiaTheme="majorEastAsia" w:hAnsi="Arial" w:cs="Arial"/>
          <w:color w:val="000000"/>
          <w:sz w:val="22"/>
          <w:szCs w:val="22"/>
        </w:rPr>
        <w:t> </w:t>
      </w:r>
      <w:r w:rsidRPr="008F733F">
        <w:rPr>
          <w:rStyle w:val="Emphasis"/>
          <w:rFonts w:ascii="Arial" w:eastAsiaTheme="majorEastAsia" w:hAnsi="Arial" w:cs="Arial"/>
          <w:i w:val="0"/>
          <w:iCs w:val="0"/>
          <w:color w:val="000000"/>
          <w:sz w:val="22"/>
          <w:szCs w:val="22"/>
        </w:rPr>
        <w:t>Vocal Health First Aider</w:t>
      </w:r>
      <w:r w:rsidRPr="008F733F">
        <w:rPr>
          <w:rStyle w:val="apple-converted-space"/>
          <w:rFonts w:ascii="Arial" w:eastAsiaTheme="majorEastAsia" w:hAnsi="Arial" w:cs="Arial"/>
          <w:i/>
          <w:iCs/>
          <w:color w:val="000000"/>
          <w:sz w:val="22"/>
          <w:szCs w:val="22"/>
        </w:rPr>
        <w:t> </w:t>
      </w:r>
      <w:r w:rsidRPr="008F733F">
        <w:rPr>
          <w:rFonts w:ascii="Arial" w:hAnsi="Arial" w:cs="Arial"/>
          <w:i/>
          <w:iCs/>
          <w:color w:val="000000"/>
          <w:sz w:val="22"/>
          <w:szCs w:val="22"/>
        </w:rPr>
        <w:t>course</w:t>
      </w:r>
      <w:r w:rsidRPr="008F733F">
        <w:rPr>
          <w:rFonts w:ascii="Arial" w:hAnsi="Arial" w:cs="Arial"/>
          <w:color w:val="000000"/>
          <w:sz w:val="22"/>
          <w:szCs w:val="22"/>
        </w:rPr>
        <w:t xml:space="preserve"> in the UK, the Vocology Certificate at the National </w:t>
      </w:r>
      <w:proofErr w:type="spellStart"/>
      <w:r w:rsidRPr="008F733F">
        <w:rPr>
          <w:rFonts w:ascii="Arial" w:hAnsi="Arial" w:cs="Arial"/>
          <w:color w:val="000000"/>
          <w:sz w:val="22"/>
          <w:szCs w:val="22"/>
        </w:rPr>
        <w:t>Center</w:t>
      </w:r>
      <w:proofErr w:type="spellEnd"/>
      <w:r w:rsidRPr="008F733F">
        <w:rPr>
          <w:rFonts w:ascii="Arial" w:hAnsi="Arial" w:cs="Arial"/>
          <w:color w:val="000000"/>
          <w:sz w:val="22"/>
          <w:szCs w:val="22"/>
        </w:rPr>
        <w:t xml:space="preserve"> for Voice and Speech in the US, and PAVA’s international workshops have formalised this connection between pedagogy and science, embedding habilitation more deeply within interdisciplinary voice care</w:t>
      </w:r>
      <w:r w:rsidR="005F6096" w:rsidRPr="008F733F">
        <w:rPr>
          <w:rFonts w:ascii="Arial" w:hAnsi="Arial" w:cs="Arial"/>
          <w:color w:val="000000"/>
          <w:sz w:val="22"/>
          <w:szCs w:val="22"/>
        </w:rPr>
        <w:t xml:space="preserve"> (Gerhard, 2016)</w:t>
      </w:r>
      <w:r w:rsidRPr="008F733F">
        <w:rPr>
          <w:rFonts w:ascii="Arial" w:hAnsi="Arial" w:cs="Arial"/>
          <w:color w:val="000000"/>
          <w:sz w:val="22"/>
          <w:szCs w:val="22"/>
        </w:rPr>
        <w:t>.</w:t>
      </w:r>
    </w:p>
    <w:p w14:paraId="597A9799" w14:textId="215489F2"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In contrast, voice rehabilitation is a medicalised process aimed at restoring function after illness, surgery, injury, or misuse (Lorenz, 2017). It depends on diagnostic and therapeutic interventions that target physiological, acoustic, and functional impairments, typically delivered by speech-language pathologists working alongside otolaryngologists and other specialists (Stemple, Roy, &amp; </w:t>
      </w:r>
      <w:proofErr w:type="spellStart"/>
      <w:r w:rsidRPr="008F733F">
        <w:rPr>
          <w:rFonts w:ascii="Arial" w:hAnsi="Arial" w:cs="Arial"/>
          <w:color w:val="000000"/>
          <w:sz w:val="22"/>
          <w:szCs w:val="22"/>
        </w:rPr>
        <w:t>Klaben</w:t>
      </w:r>
      <w:proofErr w:type="spellEnd"/>
      <w:r w:rsidRPr="008F733F">
        <w:rPr>
          <w:rFonts w:ascii="Arial" w:hAnsi="Arial" w:cs="Arial"/>
          <w:color w:val="000000"/>
          <w:sz w:val="22"/>
          <w:szCs w:val="22"/>
        </w:rPr>
        <w:t>, 2014; Stemple et al., 2010; Gartner-Schmidt &amp; Rosen, 2018; Van Stan et al., 2015). Wade (2020) highlights its broader objective as enabling participation in daily life, beyond simply achieving recovery.</w:t>
      </w:r>
    </w:p>
    <w:p w14:paraId="4F16A93D" w14:textId="0FE2062E" w:rsidR="002C04E4" w:rsidRPr="008F733F" w:rsidRDefault="004A3F6D"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lastRenderedPageBreak/>
        <w:t>Although they originate from different traditions—pedagogy and performance for habilitation, medicine and therapy for rehabilitation—habilitation and rehabilitation are often described as separate processes (Pan American Vocology Association, &amp; Voice and Speech Trainers Association, 2024). However, they frequently share similar principles and employ many of the same methods. Consequently, it is becoming increasingly challenging to treat them as entirely distinct categories.</w:t>
      </w:r>
      <w:r w:rsidRPr="008F733F">
        <w:rPr>
          <w:rFonts w:ascii="Arial" w:eastAsiaTheme="minorHAnsi" w:hAnsi="Arial" w:cs="Arial"/>
          <w:sz w:val="22"/>
          <w:szCs w:val="22"/>
        </w:rPr>
        <w:t xml:space="preserve"> (Roy, </w:t>
      </w:r>
      <w:proofErr w:type="spellStart"/>
      <w:r w:rsidRPr="008F733F">
        <w:rPr>
          <w:rFonts w:ascii="Arial" w:eastAsiaTheme="minorHAnsi" w:hAnsi="Arial" w:cs="Arial"/>
          <w:sz w:val="22"/>
          <w:szCs w:val="22"/>
        </w:rPr>
        <w:t>Barkmeier</w:t>
      </w:r>
      <w:proofErr w:type="spellEnd"/>
      <w:r w:rsidRPr="008F733F">
        <w:rPr>
          <w:rFonts w:ascii="Arial" w:eastAsiaTheme="minorHAnsi" w:hAnsi="Arial" w:cs="Arial"/>
          <w:sz w:val="22"/>
          <w:szCs w:val="22"/>
        </w:rPr>
        <w:t xml:space="preserve">-Kraemer, &amp; Duffy, 2021; </w:t>
      </w:r>
      <w:proofErr w:type="spellStart"/>
      <w:r w:rsidRPr="008F733F">
        <w:rPr>
          <w:rFonts w:ascii="Arial" w:eastAsiaTheme="minorHAnsi" w:hAnsi="Arial" w:cs="Arial"/>
          <w:sz w:val="22"/>
          <w:szCs w:val="22"/>
        </w:rPr>
        <w:t>Phyland</w:t>
      </w:r>
      <w:proofErr w:type="spellEnd"/>
      <w:r w:rsidRPr="008F733F">
        <w:rPr>
          <w:rFonts w:ascii="Arial" w:eastAsiaTheme="minorHAnsi" w:hAnsi="Arial" w:cs="Arial"/>
          <w:sz w:val="22"/>
          <w:szCs w:val="22"/>
        </w:rPr>
        <w:t xml:space="preserve"> &amp; Miles, 2019).</w:t>
      </w:r>
    </w:p>
    <w:p w14:paraId="221F73B9" w14:textId="7777777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Vocology: An Integrative Framework</w:t>
      </w:r>
    </w:p>
    <w:p w14:paraId="2BA74A2A"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xml:space="preserve"> (1996) established the concept of vocology as both a science and a practice that integrates pedagogy, speech science, and clinical care. Vocology provides a unifying language for clinicians and teachers, grounded in acoustics, physiology, and neuromuscular training (Banks, 2002;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xml:space="preserve"> &amp; Abbott, 2012). It emphasises functional approaches that prioritise how the voice operates in context, rather than focusing on form alone (Abbott &amp;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2015).</w:t>
      </w:r>
    </w:p>
    <w:p w14:paraId="4BD4EB73"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The framework is supported by principles of motor learning and behavioural change, as well as recognition of psychosocial factors and vocal identity (</w:t>
      </w:r>
      <w:proofErr w:type="spellStart"/>
      <w:r w:rsidRPr="008F733F">
        <w:rPr>
          <w:rFonts w:ascii="Arial" w:hAnsi="Arial" w:cs="Arial"/>
          <w:color w:val="000000"/>
          <w:sz w:val="22"/>
          <w:szCs w:val="22"/>
        </w:rPr>
        <w:t>Radionoff</w:t>
      </w:r>
      <w:proofErr w:type="spellEnd"/>
      <w:r w:rsidRPr="008F733F">
        <w:rPr>
          <w:rFonts w:ascii="Arial" w:hAnsi="Arial" w:cs="Arial"/>
          <w:color w:val="000000"/>
          <w:sz w:val="22"/>
          <w:szCs w:val="22"/>
        </w:rPr>
        <w:t>, 2004; Smith, 2021). In practice, this means interventions aim not only at technical efficiency but also at sustainable and authentic expression (Jones &amp; Squires, 2019). Vocology therefore underpins collaborative practice by enabling consistent communication across disciplines (</w:t>
      </w:r>
      <w:proofErr w:type="spellStart"/>
      <w:r w:rsidRPr="008F733F">
        <w:rPr>
          <w:rFonts w:ascii="Arial" w:hAnsi="Arial" w:cs="Arial"/>
          <w:color w:val="000000"/>
          <w:sz w:val="22"/>
          <w:szCs w:val="22"/>
        </w:rPr>
        <w:t>Schriefer</w:t>
      </w:r>
      <w:proofErr w:type="spellEnd"/>
      <w:r w:rsidRPr="008F733F">
        <w:rPr>
          <w:rFonts w:ascii="Arial" w:hAnsi="Arial" w:cs="Arial"/>
          <w:color w:val="000000"/>
          <w:sz w:val="22"/>
          <w:szCs w:val="22"/>
        </w:rPr>
        <w:t>, Roy, &amp; Smith, 2022).</w:t>
      </w:r>
    </w:p>
    <w:p w14:paraId="42596B7A"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Its reach is increasingly international. The </w:t>
      </w:r>
      <w:r w:rsidRPr="008F733F">
        <w:rPr>
          <w:rFonts w:ascii="Arial" w:hAnsi="Arial" w:cs="Arial"/>
          <w:i/>
          <w:iCs/>
          <w:color w:val="000000"/>
          <w:sz w:val="22"/>
          <w:szCs w:val="22"/>
        </w:rPr>
        <w:t xml:space="preserve">National </w:t>
      </w:r>
      <w:proofErr w:type="spellStart"/>
      <w:r w:rsidRPr="008F733F">
        <w:rPr>
          <w:rFonts w:ascii="Arial" w:hAnsi="Arial" w:cs="Arial"/>
          <w:i/>
          <w:iCs/>
          <w:color w:val="000000"/>
          <w:sz w:val="22"/>
          <w:szCs w:val="22"/>
        </w:rPr>
        <w:t>Center</w:t>
      </w:r>
      <w:proofErr w:type="spellEnd"/>
      <w:r w:rsidRPr="008F733F">
        <w:rPr>
          <w:rFonts w:ascii="Arial" w:hAnsi="Arial" w:cs="Arial"/>
          <w:i/>
          <w:iCs/>
          <w:color w:val="000000"/>
          <w:sz w:val="22"/>
          <w:szCs w:val="22"/>
        </w:rPr>
        <w:t xml:space="preserve"> for Voice and Speech</w:t>
      </w:r>
      <w:r w:rsidRPr="008F733F">
        <w:rPr>
          <w:rFonts w:ascii="Arial" w:hAnsi="Arial" w:cs="Arial"/>
          <w:color w:val="000000"/>
          <w:sz w:val="22"/>
          <w:szCs w:val="22"/>
        </w:rPr>
        <w:t> (NCVS) in the US offers a Vocology Certificate; the Pan American Vocology Association (PAVA) runs workshops across the Americas; and European centres such as the University of Tampere (Finland) integrate vocology into training (</w:t>
      </w:r>
      <w:proofErr w:type="spellStart"/>
      <w:r w:rsidRPr="008F733F">
        <w:rPr>
          <w:rFonts w:ascii="Arial" w:hAnsi="Arial" w:cs="Arial"/>
          <w:color w:val="000000"/>
          <w:sz w:val="22"/>
          <w:szCs w:val="22"/>
        </w:rPr>
        <w:t>Simberg</w:t>
      </w:r>
      <w:proofErr w:type="spellEnd"/>
      <w:r w:rsidRPr="008F733F">
        <w:rPr>
          <w:rFonts w:ascii="Arial" w:hAnsi="Arial" w:cs="Arial"/>
          <w:color w:val="000000"/>
          <w:sz w:val="22"/>
          <w:szCs w:val="22"/>
        </w:rPr>
        <w:t xml:space="preserve"> et al., 2020). In Australasia, vocology informs interdisciplinary practice in Australia and New Zealand (Payten et al., 2024). This demonstrates that vocology is shaping practice globally, not only in North America.</w:t>
      </w:r>
    </w:p>
    <w:p w14:paraId="037D4C46" w14:textId="7777777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lastRenderedPageBreak/>
        <w:t>Convergence of Rehabilitation and Habilitation</w:t>
      </w:r>
    </w:p>
    <w:p w14:paraId="3A65E8E4" w14:textId="78F6DD81" w:rsidR="004A3F6D" w:rsidRPr="008F733F" w:rsidRDefault="0034048D" w:rsidP="008F733F">
      <w:pPr>
        <w:spacing w:before="100" w:beforeAutospacing="1" w:after="100" w:afterAutospacing="1" w:line="480" w:lineRule="auto"/>
        <w:jc w:val="both"/>
        <w:outlineLvl w:val="1"/>
        <w:rPr>
          <w:rFonts w:ascii="Arial" w:hAnsi="Arial" w:cs="Arial"/>
          <w:b/>
          <w:bCs/>
          <w:color w:val="000000"/>
          <w:sz w:val="22"/>
          <w:szCs w:val="22"/>
        </w:rPr>
      </w:pPr>
      <w:r w:rsidRPr="008F733F">
        <w:rPr>
          <w:rFonts w:ascii="Arial" w:hAnsi="Arial" w:cs="Arial"/>
          <w:color w:val="000000"/>
          <w:sz w:val="22"/>
          <w:szCs w:val="22"/>
        </w:rPr>
        <w:t xml:space="preserve">In current practice, the distinction between rehabilitation and habilitation is often blurred. Singers and other voice users frequently transition from clinical therapy to performance-oriented training, or vice versa, and professionals may also switch between these roles (Van Stan, Roy, &amp; Hillman, 2015; </w:t>
      </w:r>
      <w:proofErr w:type="spellStart"/>
      <w:r w:rsidRPr="008F733F">
        <w:rPr>
          <w:rFonts w:ascii="Arial" w:hAnsi="Arial" w:cs="Arial"/>
          <w:color w:val="000000"/>
          <w:sz w:val="22"/>
          <w:szCs w:val="22"/>
        </w:rPr>
        <w:t>Stadelmann</w:t>
      </w:r>
      <w:proofErr w:type="spellEnd"/>
      <w:r w:rsidRPr="008F733F">
        <w:rPr>
          <w:rFonts w:ascii="Arial" w:hAnsi="Arial" w:cs="Arial"/>
          <w:color w:val="000000"/>
          <w:sz w:val="22"/>
          <w:szCs w:val="22"/>
        </w:rPr>
        <w:t xml:space="preserve"> &amp; Tschopp, 2018). A common example is a performer who undergoes rehabilitation after surgery, then continues with habilitative work to prevent recurrence and enhance artistic voice use (</w:t>
      </w:r>
      <w:proofErr w:type="spellStart"/>
      <w:r w:rsidRPr="008F733F">
        <w:rPr>
          <w:rFonts w:ascii="Arial" w:hAnsi="Arial" w:cs="Arial"/>
          <w:color w:val="000000"/>
          <w:sz w:val="22"/>
          <w:szCs w:val="22"/>
        </w:rPr>
        <w:t>Denizoglu</w:t>
      </w:r>
      <w:proofErr w:type="spellEnd"/>
      <w:r w:rsidRPr="008F733F">
        <w:rPr>
          <w:rFonts w:ascii="Arial" w:hAnsi="Arial" w:cs="Arial"/>
          <w:color w:val="000000"/>
          <w:sz w:val="22"/>
          <w:szCs w:val="22"/>
        </w:rPr>
        <w:t xml:space="preserve"> &amp; Sahin </w:t>
      </w:r>
      <w:proofErr w:type="spellStart"/>
      <w:r w:rsidRPr="008F733F">
        <w:rPr>
          <w:rFonts w:ascii="Arial" w:hAnsi="Arial" w:cs="Arial"/>
          <w:color w:val="000000"/>
          <w:sz w:val="22"/>
          <w:szCs w:val="22"/>
        </w:rPr>
        <w:t>Orhon</w:t>
      </w:r>
      <w:proofErr w:type="spellEnd"/>
      <w:r w:rsidRPr="008F733F">
        <w:rPr>
          <w:rFonts w:ascii="Arial" w:hAnsi="Arial" w:cs="Arial"/>
          <w:color w:val="000000"/>
          <w:sz w:val="22"/>
          <w:szCs w:val="22"/>
        </w:rPr>
        <w:t xml:space="preserve">, 2021). In many ways, it appears the definition of voice habilitation was intended to encourage such overlap, permitting space for both artistic and medical perspectives to coexist and recognising the role of teachers within broader voice care (Nix, </w:t>
      </w:r>
      <w:proofErr w:type="spellStart"/>
      <w:r w:rsidRPr="008F733F">
        <w:rPr>
          <w:rFonts w:ascii="Arial" w:hAnsi="Arial" w:cs="Arial"/>
          <w:color w:val="000000"/>
          <w:sz w:val="22"/>
          <w:szCs w:val="22"/>
        </w:rPr>
        <w:t>Helding</w:t>
      </w:r>
      <w:proofErr w:type="spellEnd"/>
      <w:r w:rsidRPr="008F733F">
        <w:rPr>
          <w:rFonts w:ascii="Arial" w:hAnsi="Arial" w:cs="Arial"/>
          <w:color w:val="000000"/>
          <w:sz w:val="22"/>
          <w:szCs w:val="22"/>
        </w:rPr>
        <w:t xml:space="preserve">, Johnston, </w:t>
      </w:r>
      <w:proofErr w:type="spellStart"/>
      <w:r w:rsidRPr="008F733F">
        <w:rPr>
          <w:rFonts w:ascii="Arial" w:hAnsi="Arial" w:cs="Arial"/>
          <w:color w:val="000000"/>
          <w:sz w:val="22"/>
          <w:szCs w:val="22"/>
        </w:rPr>
        <w:t>LeBorgne</w:t>
      </w:r>
      <w:proofErr w:type="spellEnd"/>
      <w:r w:rsidRPr="008F733F">
        <w:rPr>
          <w:rFonts w:ascii="Arial" w:hAnsi="Arial" w:cs="Arial"/>
          <w:color w:val="000000"/>
          <w:sz w:val="22"/>
          <w:szCs w:val="22"/>
        </w:rPr>
        <w:t>, &amp; Thorpe).</w:t>
      </w:r>
    </w:p>
    <w:p w14:paraId="5364528B"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Voice therapists, singing voice specialists, and teachers now regularly work across both domains, supporting performers recovering from injury as well as maintaining healthy voices (Schneider &amp;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xml:space="preserve">, 2007; Gilman, Nix, &amp; </w:t>
      </w:r>
      <w:proofErr w:type="spellStart"/>
      <w:r w:rsidRPr="008F733F">
        <w:rPr>
          <w:rFonts w:ascii="Arial" w:hAnsi="Arial" w:cs="Arial"/>
          <w:color w:val="000000"/>
          <w:sz w:val="22"/>
          <w:szCs w:val="22"/>
        </w:rPr>
        <w:t>Hapner</w:t>
      </w:r>
      <w:proofErr w:type="spellEnd"/>
      <w:r w:rsidRPr="008F733F">
        <w:rPr>
          <w:rFonts w:ascii="Arial" w:hAnsi="Arial" w:cs="Arial"/>
          <w:color w:val="000000"/>
          <w:sz w:val="22"/>
          <w:szCs w:val="22"/>
        </w:rPr>
        <w:t>, 2010). What was once framed as voice teaching has increasingly been incorporated into clinical discourse as voice habilitation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xml:space="preserve">, 2000; </w:t>
      </w:r>
      <w:proofErr w:type="spellStart"/>
      <w:r w:rsidRPr="008F733F">
        <w:rPr>
          <w:rFonts w:ascii="Arial" w:hAnsi="Arial" w:cs="Arial"/>
          <w:color w:val="000000"/>
          <w:sz w:val="22"/>
          <w:szCs w:val="22"/>
        </w:rPr>
        <w:t>Behlau</w:t>
      </w:r>
      <w:proofErr w:type="spellEnd"/>
      <w:r w:rsidRPr="008F733F">
        <w:rPr>
          <w:rFonts w:ascii="Arial" w:hAnsi="Arial" w:cs="Arial"/>
          <w:color w:val="000000"/>
          <w:sz w:val="22"/>
          <w:szCs w:val="22"/>
        </w:rPr>
        <w:t xml:space="preserve">, Postma de López, &amp; </w:t>
      </w:r>
      <w:proofErr w:type="spellStart"/>
      <w:r w:rsidRPr="008F733F">
        <w:rPr>
          <w:rFonts w:ascii="Arial" w:hAnsi="Arial" w:cs="Arial"/>
          <w:color w:val="000000"/>
          <w:sz w:val="22"/>
          <w:szCs w:val="22"/>
        </w:rPr>
        <w:t>Madazio</w:t>
      </w:r>
      <w:proofErr w:type="spellEnd"/>
      <w:r w:rsidRPr="008F733F">
        <w:rPr>
          <w:rFonts w:ascii="Arial" w:hAnsi="Arial" w:cs="Arial"/>
          <w:color w:val="000000"/>
          <w:sz w:val="22"/>
          <w:szCs w:val="22"/>
        </w:rPr>
        <w:t>, 2015). This shift reflects the complex and changing needs of voice users and supports the move towards flexible, integrated models of care (</w:t>
      </w:r>
      <w:proofErr w:type="spellStart"/>
      <w:r w:rsidRPr="008F733F">
        <w:rPr>
          <w:rFonts w:ascii="Arial" w:hAnsi="Arial" w:cs="Arial"/>
          <w:color w:val="000000"/>
          <w:sz w:val="22"/>
          <w:szCs w:val="22"/>
        </w:rPr>
        <w:t>Titze</w:t>
      </w:r>
      <w:proofErr w:type="spellEnd"/>
      <w:r w:rsidRPr="008F733F">
        <w:rPr>
          <w:rFonts w:ascii="Arial" w:hAnsi="Arial" w:cs="Arial"/>
          <w:color w:val="000000"/>
          <w:sz w:val="22"/>
          <w:szCs w:val="22"/>
        </w:rPr>
        <w:t xml:space="preserve"> &amp; Abbott, 2012).</w:t>
      </w:r>
    </w:p>
    <w:p w14:paraId="2ECE8909" w14:textId="7777777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Shared Techniques and Adaptable Applications</w:t>
      </w:r>
    </w:p>
    <w:p w14:paraId="446BEF1E"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Despite differing goals, habilitation and rehabilitation often employ similar tools. Techniques such as semi-occluded vocal tract exercises (SOVTEs), resonance training, and posture alignment are used in both clinical and pedagogical contexts (Behrman, </w:t>
      </w:r>
      <w:proofErr w:type="spellStart"/>
      <w:r w:rsidRPr="008F733F">
        <w:rPr>
          <w:rFonts w:ascii="Arial" w:hAnsi="Arial" w:cs="Arial"/>
          <w:color w:val="000000"/>
          <w:sz w:val="22"/>
          <w:szCs w:val="22"/>
        </w:rPr>
        <w:t>Borzak</w:t>
      </w:r>
      <w:proofErr w:type="spellEnd"/>
      <w:r w:rsidRPr="008F733F">
        <w:rPr>
          <w:rFonts w:ascii="Arial" w:hAnsi="Arial" w:cs="Arial"/>
          <w:color w:val="000000"/>
          <w:sz w:val="22"/>
          <w:szCs w:val="22"/>
        </w:rPr>
        <w:t>, &amp; Guthrie, 2008; Andrade et al., 2014; Nguyen &amp; Kenny, 2009). Their value lies in adaptability: they can support recovery, prevention, or performance optimisation (</w:t>
      </w:r>
      <w:proofErr w:type="spellStart"/>
      <w:r w:rsidRPr="008F733F">
        <w:rPr>
          <w:rFonts w:ascii="Arial" w:hAnsi="Arial" w:cs="Arial"/>
          <w:color w:val="000000"/>
          <w:sz w:val="22"/>
          <w:szCs w:val="22"/>
        </w:rPr>
        <w:t>Kapsner</w:t>
      </w:r>
      <w:proofErr w:type="spellEnd"/>
      <w:r w:rsidRPr="008F733F">
        <w:rPr>
          <w:rFonts w:ascii="Arial" w:hAnsi="Arial" w:cs="Arial"/>
          <w:color w:val="000000"/>
          <w:sz w:val="22"/>
          <w:szCs w:val="22"/>
        </w:rPr>
        <w:t>-Smith et al., 2015).</w:t>
      </w:r>
    </w:p>
    <w:p w14:paraId="3E93D9BE" w14:textId="77777777" w:rsidR="00064EA1" w:rsidRDefault="002C04E4" w:rsidP="00064EA1">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For instance, straw phonation may reduce vocal load in a recovering patient or serve as a warm-up for an actor (</w:t>
      </w:r>
      <w:proofErr w:type="spellStart"/>
      <w:r w:rsidRPr="008F733F">
        <w:rPr>
          <w:rFonts w:ascii="Arial" w:hAnsi="Arial" w:cs="Arial"/>
          <w:color w:val="000000"/>
          <w:sz w:val="22"/>
          <w:szCs w:val="22"/>
        </w:rPr>
        <w:t>Manternach</w:t>
      </w:r>
      <w:proofErr w:type="spellEnd"/>
      <w:r w:rsidRPr="008F733F">
        <w:rPr>
          <w:rFonts w:ascii="Arial" w:hAnsi="Arial" w:cs="Arial"/>
          <w:color w:val="000000"/>
          <w:sz w:val="22"/>
          <w:szCs w:val="22"/>
        </w:rPr>
        <w:t xml:space="preserve"> &amp; Daugherty, 2017). A growing number of training </w:t>
      </w:r>
      <w:r w:rsidRPr="008F733F">
        <w:rPr>
          <w:rFonts w:ascii="Arial" w:hAnsi="Arial" w:cs="Arial"/>
          <w:color w:val="000000"/>
          <w:sz w:val="22"/>
          <w:szCs w:val="22"/>
        </w:rPr>
        <w:lastRenderedPageBreak/>
        <w:t>programmes now promote these methods, such as the </w:t>
      </w:r>
      <w:r w:rsidRPr="008F733F">
        <w:rPr>
          <w:rFonts w:ascii="Arial" w:hAnsi="Arial" w:cs="Arial"/>
          <w:i/>
          <w:iCs/>
          <w:color w:val="000000"/>
          <w:sz w:val="22"/>
          <w:szCs w:val="22"/>
        </w:rPr>
        <w:t>Vocal Health First Aider</w:t>
      </w:r>
      <w:r w:rsidRPr="008F733F">
        <w:rPr>
          <w:rFonts w:ascii="Arial" w:hAnsi="Arial" w:cs="Arial"/>
          <w:color w:val="000000"/>
          <w:sz w:val="22"/>
          <w:szCs w:val="22"/>
        </w:rPr>
        <w:t> course in the UK, NCVS’s Vocology Certificate in the US, and PAVA workshops internationally (Vermeulen et al., 2022). However, ethical risks arise when non-clinicians apply therapy-informed practices without cross-disciplinary training, potentially delaying medical intervention or compromising client safety. This concern is distinct from </w:t>
      </w:r>
      <w:r w:rsidRPr="008F733F">
        <w:rPr>
          <w:rFonts w:ascii="Arial" w:hAnsi="Arial" w:cs="Arial"/>
          <w:i/>
          <w:iCs/>
          <w:color w:val="000000"/>
          <w:sz w:val="22"/>
          <w:szCs w:val="22"/>
        </w:rPr>
        <w:t>music therapy</w:t>
      </w:r>
      <w:r w:rsidRPr="008F733F">
        <w:rPr>
          <w:rFonts w:ascii="Arial" w:hAnsi="Arial" w:cs="Arial"/>
          <w:color w:val="000000"/>
          <w:sz w:val="22"/>
          <w:szCs w:val="22"/>
        </w:rPr>
        <w:t>, which is a separate profession; here, the issue lies in clinicians using pedagogical techniques or teachers applying therapy-like methods outside their scope.</w:t>
      </w:r>
    </w:p>
    <w:p w14:paraId="496D5BE4" w14:textId="10BD05CA" w:rsidR="002C04E4" w:rsidRPr="00064EA1" w:rsidRDefault="002C04E4" w:rsidP="0047793E">
      <w:pPr>
        <w:spacing w:before="100" w:beforeAutospacing="1" w:after="100" w:afterAutospacing="1" w:line="480" w:lineRule="auto"/>
        <w:ind w:firstLine="720"/>
        <w:jc w:val="both"/>
        <w:rPr>
          <w:rFonts w:ascii="Arial" w:hAnsi="Arial" w:cs="Arial"/>
          <w:color w:val="000000"/>
          <w:sz w:val="22"/>
          <w:szCs w:val="22"/>
        </w:rPr>
      </w:pPr>
      <w:r w:rsidRPr="008F733F">
        <w:rPr>
          <w:rFonts w:ascii="Arial" w:hAnsi="Arial" w:cs="Arial"/>
          <w:b/>
          <w:bCs/>
          <w:color w:val="000000"/>
          <w:sz w:val="22"/>
          <w:szCs w:val="22"/>
        </w:rPr>
        <w:t>From Historical Divides to Contemporary Shifts</w:t>
      </w:r>
    </w:p>
    <w:p w14:paraId="036B0D27"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Voice rehabilitation developed within laryngology and speech correction (</w:t>
      </w:r>
      <w:proofErr w:type="spellStart"/>
      <w:r w:rsidRPr="008F733F">
        <w:rPr>
          <w:rFonts w:ascii="Arial" w:hAnsi="Arial" w:cs="Arial"/>
          <w:color w:val="000000"/>
          <w:sz w:val="22"/>
          <w:szCs w:val="22"/>
        </w:rPr>
        <w:t>Bień</w:t>
      </w:r>
      <w:proofErr w:type="spellEnd"/>
      <w:r w:rsidRPr="008F733F">
        <w:rPr>
          <w:rFonts w:ascii="Arial" w:hAnsi="Arial" w:cs="Arial"/>
          <w:color w:val="000000"/>
          <w:sz w:val="22"/>
          <w:szCs w:val="22"/>
        </w:rPr>
        <w:t xml:space="preserve"> et al., 2008), while teachers historically focused on artistry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xml:space="preserve">, 1991;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xml:space="preserve">, Spiegel, &amp; Heuer, 2006). These fields remained separate until the rise of interdisciplinary teams in the 1990s, including organisations such as PAVA, which promoted integrated models of care (Carroll &amp; </w:t>
      </w:r>
      <w:proofErr w:type="spellStart"/>
      <w:r w:rsidRPr="008F733F">
        <w:rPr>
          <w:rFonts w:ascii="Arial" w:hAnsi="Arial" w:cs="Arial"/>
          <w:color w:val="000000"/>
          <w:sz w:val="22"/>
          <w:szCs w:val="22"/>
        </w:rPr>
        <w:t>Scearce</w:t>
      </w:r>
      <w:proofErr w:type="spellEnd"/>
      <w:r w:rsidRPr="008F733F">
        <w:rPr>
          <w:rFonts w:ascii="Arial" w:hAnsi="Arial" w:cs="Arial"/>
          <w:color w:val="000000"/>
          <w:sz w:val="22"/>
          <w:szCs w:val="22"/>
        </w:rPr>
        <w:t>, 2020; ASHA &amp; PAVA, 2024).</w:t>
      </w:r>
    </w:p>
    <w:p w14:paraId="3CE4440B"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Today, boundaries are less rigid. Teachers have incorporated therapy-informed strategies such as hygiene protocols and SOVTEs (Miller &amp; Ling, 2017; </w:t>
      </w:r>
      <w:proofErr w:type="spellStart"/>
      <w:r w:rsidRPr="008F733F">
        <w:rPr>
          <w:rFonts w:ascii="Arial" w:hAnsi="Arial" w:cs="Arial"/>
          <w:color w:val="000000"/>
          <w:sz w:val="22"/>
          <w:szCs w:val="22"/>
        </w:rPr>
        <w:t>Nallamuthu</w:t>
      </w:r>
      <w:proofErr w:type="spellEnd"/>
      <w:r w:rsidRPr="008F733F">
        <w:rPr>
          <w:rFonts w:ascii="Arial" w:hAnsi="Arial" w:cs="Arial"/>
          <w:color w:val="000000"/>
          <w:sz w:val="22"/>
          <w:szCs w:val="22"/>
        </w:rPr>
        <w:t xml:space="preserve"> et al., 2023), supported by new health-focused training pathways (Vermeulen et al., 2022). Clinicians, meanwhile, have borrowed pedagogical strategies to better support performers (Carroll &amp; </w:t>
      </w:r>
      <w:proofErr w:type="spellStart"/>
      <w:r w:rsidRPr="008F733F">
        <w:rPr>
          <w:rFonts w:ascii="Arial" w:hAnsi="Arial" w:cs="Arial"/>
          <w:color w:val="000000"/>
          <w:sz w:val="22"/>
          <w:szCs w:val="22"/>
        </w:rPr>
        <w:t>Scearce</w:t>
      </w:r>
      <w:proofErr w:type="spellEnd"/>
      <w:r w:rsidRPr="008F733F">
        <w:rPr>
          <w:rFonts w:ascii="Arial" w:hAnsi="Arial" w:cs="Arial"/>
          <w:color w:val="000000"/>
          <w:sz w:val="22"/>
          <w:szCs w:val="22"/>
        </w:rPr>
        <w:t>, 2020; Millman et al., 2023). Rather than two distinct spheres, therapy and teaching are increasingly viewed as points along the same continuum (</w:t>
      </w:r>
      <w:proofErr w:type="spellStart"/>
      <w:r w:rsidRPr="008F733F">
        <w:rPr>
          <w:rFonts w:ascii="Arial" w:hAnsi="Arial" w:cs="Arial"/>
          <w:color w:val="000000"/>
          <w:sz w:val="22"/>
          <w:szCs w:val="22"/>
        </w:rPr>
        <w:t>Behlau</w:t>
      </w:r>
      <w:proofErr w:type="spellEnd"/>
      <w:r w:rsidRPr="008F733F">
        <w:rPr>
          <w:rFonts w:ascii="Arial" w:hAnsi="Arial" w:cs="Arial"/>
          <w:color w:val="000000"/>
          <w:sz w:val="22"/>
          <w:szCs w:val="22"/>
        </w:rPr>
        <w:t xml:space="preserve"> et al., 2023; </w:t>
      </w:r>
      <w:proofErr w:type="spellStart"/>
      <w:r w:rsidRPr="008F733F">
        <w:rPr>
          <w:rFonts w:ascii="Arial" w:hAnsi="Arial" w:cs="Arial"/>
          <w:color w:val="000000"/>
          <w:sz w:val="22"/>
          <w:szCs w:val="22"/>
        </w:rPr>
        <w:t>Schriefer</w:t>
      </w:r>
      <w:proofErr w:type="spellEnd"/>
      <w:r w:rsidRPr="008F733F">
        <w:rPr>
          <w:rFonts w:ascii="Arial" w:hAnsi="Arial" w:cs="Arial"/>
          <w:color w:val="000000"/>
          <w:sz w:val="22"/>
          <w:szCs w:val="22"/>
        </w:rPr>
        <w:t>, Roy, &amp; Smith, 2022). Yet, terminology remains inconsistent, creating confusion (</w:t>
      </w:r>
      <w:proofErr w:type="spellStart"/>
      <w:r w:rsidRPr="008F733F">
        <w:rPr>
          <w:rFonts w:ascii="Arial" w:hAnsi="Arial" w:cs="Arial"/>
          <w:color w:val="000000"/>
          <w:sz w:val="22"/>
          <w:szCs w:val="22"/>
        </w:rPr>
        <w:t>Rinta</w:t>
      </w:r>
      <w:proofErr w:type="spellEnd"/>
      <w:r w:rsidRPr="008F733F">
        <w:rPr>
          <w:rFonts w:ascii="Arial" w:hAnsi="Arial" w:cs="Arial"/>
          <w:color w:val="000000"/>
          <w:sz w:val="22"/>
          <w:szCs w:val="22"/>
        </w:rPr>
        <w:t xml:space="preserve"> &amp; Welch, 2008).</w:t>
      </w:r>
    </w:p>
    <w:p w14:paraId="29A3F44D" w14:textId="7777777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Role Ambiguity and Professional Identity</w:t>
      </w:r>
    </w:p>
    <w:p w14:paraId="11DFF934"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The Singing Voice Specialist (SVS) role exemplifies attempts to formalise interdisciplinary expertise (Carroll &amp; </w:t>
      </w:r>
      <w:proofErr w:type="spellStart"/>
      <w:r w:rsidRPr="008F733F">
        <w:rPr>
          <w:rFonts w:ascii="Arial" w:hAnsi="Arial" w:cs="Arial"/>
          <w:color w:val="000000"/>
          <w:sz w:val="22"/>
          <w:szCs w:val="22"/>
        </w:rPr>
        <w:t>Scearce</w:t>
      </w:r>
      <w:proofErr w:type="spellEnd"/>
      <w:r w:rsidRPr="008F733F">
        <w:rPr>
          <w:rFonts w:ascii="Arial" w:hAnsi="Arial" w:cs="Arial"/>
          <w:color w:val="000000"/>
          <w:sz w:val="22"/>
          <w:szCs w:val="22"/>
        </w:rPr>
        <w:t xml:space="preserve">, 2020; </w:t>
      </w:r>
      <w:proofErr w:type="spellStart"/>
      <w:r w:rsidRPr="008F733F">
        <w:rPr>
          <w:rFonts w:ascii="Arial" w:hAnsi="Arial" w:cs="Arial"/>
          <w:color w:val="000000"/>
          <w:sz w:val="22"/>
          <w:szCs w:val="22"/>
        </w:rPr>
        <w:t>Radionoff</w:t>
      </w:r>
      <w:proofErr w:type="spellEnd"/>
      <w:r w:rsidRPr="008F733F">
        <w:rPr>
          <w:rFonts w:ascii="Arial" w:hAnsi="Arial" w:cs="Arial"/>
          <w:color w:val="000000"/>
          <w:sz w:val="22"/>
          <w:szCs w:val="22"/>
        </w:rPr>
        <w:t xml:space="preserve">, 2004). While it blends pedagogical and clinical </w:t>
      </w:r>
      <w:r w:rsidRPr="008F733F">
        <w:rPr>
          <w:rFonts w:ascii="Arial" w:hAnsi="Arial" w:cs="Arial"/>
          <w:color w:val="000000"/>
          <w:sz w:val="22"/>
          <w:szCs w:val="22"/>
        </w:rPr>
        <w:lastRenderedPageBreak/>
        <w:t xml:space="preserve">skills, the absence of formal accreditation or training pathways leaves scope unclear (Sharon </w:t>
      </w:r>
      <w:proofErr w:type="spellStart"/>
      <w:r w:rsidRPr="008F733F">
        <w:rPr>
          <w:rFonts w:ascii="Arial" w:hAnsi="Arial" w:cs="Arial"/>
          <w:color w:val="000000"/>
          <w:sz w:val="22"/>
          <w:szCs w:val="22"/>
        </w:rPr>
        <w:t>Radionoff</w:t>
      </w:r>
      <w:proofErr w:type="spellEnd"/>
      <w:r w:rsidRPr="008F733F">
        <w:rPr>
          <w:rFonts w:ascii="Arial" w:hAnsi="Arial" w:cs="Arial"/>
          <w:color w:val="000000"/>
          <w:sz w:val="22"/>
          <w:szCs w:val="22"/>
        </w:rPr>
        <w:t>, 2004).</w:t>
      </w:r>
    </w:p>
    <w:p w14:paraId="58680174"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Hersey, </w:t>
      </w:r>
      <w:proofErr w:type="spellStart"/>
      <w:r w:rsidRPr="008F733F">
        <w:rPr>
          <w:rFonts w:ascii="Arial" w:hAnsi="Arial" w:cs="Arial"/>
          <w:color w:val="000000"/>
          <w:sz w:val="22"/>
          <w:szCs w:val="22"/>
        </w:rPr>
        <w:t>Scearce</w:t>
      </w:r>
      <w:proofErr w:type="spellEnd"/>
      <w:r w:rsidRPr="008F733F">
        <w:rPr>
          <w:rFonts w:ascii="Arial" w:hAnsi="Arial" w:cs="Arial"/>
          <w:color w:val="000000"/>
          <w:sz w:val="22"/>
          <w:szCs w:val="22"/>
        </w:rPr>
        <w:t>, &amp; Johnson (2020) found that SLPs often avoid artistic concerns, while teachers hesitate to perform clinical work. Smith (2021) notes that studio teaching strategies often resemble therapy, even unintentionally. This role ambiguity risks fragmented care or missed referrals, underscoring the need for clarity.</w:t>
      </w:r>
    </w:p>
    <w:p w14:paraId="1AF2C834" w14:textId="77777777" w:rsidR="005F6096" w:rsidRPr="0047793E" w:rsidRDefault="005F6096" w:rsidP="0047793E">
      <w:pPr>
        <w:pStyle w:val="Heading3"/>
        <w:spacing w:line="480" w:lineRule="auto"/>
        <w:ind w:firstLine="720"/>
        <w:jc w:val="both"/>
        <w:rPr>
          <w:rFonts w:ascii="Arial" w:hAnsi="Arial" w:cs="Arial"/>
          <w:b/>
          <w:bCs/>
          <w:color w:val="000000"/>
          <w:sz w:val="22"/>
          <w:szCs w:val="22"/>
        </w:rPr>
      </w:pPr>
      <w:r w:rsidRPr="0047793E">
        <w:rPr>
          <w:rFonts w:ascii="Arial" w:hAnsi="Arial" w:cs="Arial"/>
          <w:b/>
          <w:bCs/>
          <w:color w:val="000000"/>
          <w:sz w:val="22"/>
          <w:szCs w:val="22"/>
        </w:rPr>
        <w:t>Interdisciplinary Collaboration: Challenges and Opportunities</w:t>
      </w:r>
    </w:p>
    <w:p w14:paraId="6EF72FBB" w14:textId="07E3BF93" w:rsidR="005F6096" w:rsidRPr="008F733F" w:rsidRDefault="00731814" w:rsidP="008F733F">
      <w:pPr>
        <w:pStyle w:val="NormalWeb"/>
        <w:spacing w:line="480" w:lineRule="auto"/>
        <w:jc w:val="both"/>
        <w:rPr>
          <w:rFonts w:ascii="Arial" w:hAnsi="Arial" w:cs="Arial"/>
          <w:color w:val="000000"/>
          <w:sz w:val="22"/>
          <w:szCs w:val="22"/>
        </w:rPr>
      </w:pPr>
      <w:r w:rsidRPr="008F733F">
        <w:rPr>
          <w:rFonts w:ascii="Arial" w:hAnsi="Arial" w:cs="Arial"/>
          <w:color w:val="000000"/>
          <w:sz w:val="22"/>
          <w:szCs w:val="22"/>
        </w:rPr>
        <w:t xml:space="preserve">Collaboration across disciplines is widely encouraged, but it comes with its challenges (Nichol, Morrison and </w:t>
      </w:r>
      <w:proofErr w:type="spellStart"/>
      <w:r w:rsidRPr="008F733F">
        <w:rPr>
          <w:rFonts w:ascii="Arial" w:hAnsi="Arial" w:cs="Arial"/>
          <w:color w:val="000000"/>
          <w:sz w:val="22"/>
          <w:szCs w:val="22"/>
        </w:rPr>
        <w:t>Rammage</w:t>
      </w:r>
      <w:proofErr w:type="spellEnd"/>
      <w:r w:rsidRPr="008F733F">
        <w:rPr>
          <w:rFonts w:ascii="Arial" w:hAnsi="Arial" w:cs="Arial"/>
          <w:color w:val="000000"/>
          <w:sz w:val="22"/>
          <w:szCs w:val="22"/>
        </w:rPr>
        <w:t xml:space="preserve">, 1993).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xml:space="preserve"> (2017) describes a case where a singing teacher, focusing on posture and breath, overlooked signs of muscle tension dysphonia, which delayed treatment. This illustrates the risk that, even with expertise, teachers may miss underlying issues, leaving problems unresolved or worsening over time. Conversely, Loar (2020) reports a speech-language pathologist advising a recovering singer to adopt a speech-based tonal quality. While the advice made clinical sense, it conflicted with the stylistic requirements of classical performance and left the singer anxious, damaging their artistic confidence. These examples show how disciplinary blind spots—whether clinical or stylistic—can threaten both wellbeing and professional identity.</w:t>
      </w:r>
    </w:p>
    <w:p w14:paraId="1BEF05A8" w14:textId="7B1204CB" w:rsidR="005F6096" w:rsidRPr="008F733F" w:rsidRDefault="00731814" w:rsidP="008F733F">
      <w:pPr>
        <w:pStyle w:val="NormalWeb"/>
        <w:spacing w:line="480" w:lineRule="auto"/>
        <w:jc w:val="both"/>
        <w:rPr>
          <w:rFonts w:ascii="Arial" w:hAnsi="Arial" w:cs="Arial"/>
          <w:color w:val="000000"/>
          <w:sz w:val="22"/>
          <w:szCs w:val="22"/>
        </w:rPr>
      </w:pPr>
      <w:r w:rsidRPr="008F733F">
        <w:rPr>
          <w:rFonts w:ascii="Arial" w:hAnsi="Arial" w:cs="Arial"/>
          <w:color w:val="000000"/>
          <w:sz w:val="22"/>
          <w:szCs w:val="22"/>
        </w:rPr>
        <w:t xml:space="preserve">The risks go beyond isolated cases. Fleming et al. (2024) found that nearly half of pedagogues worked with post-injury students without clinical consultation, raising concerns about scope of practice and safety. This indicates that, in practice, the boundaries between teaching and therapy are often negotiated informally, which can leave singers vulnerable. In contrast, the Multidisciplinary Practitioner Pilot Study (2024) shows that structured collaboration, where medical, pedagogical, and artistic expertise are combined, significantly improves outcomes. Such approaches support evidence that care is most effective when it is holistic and includes multiple perspectives (Gilman, Nix, &amp; </w:t>
      </w:r>
      <w:proofErr w:type="spellStart"/>
      <w:r w:rsidRPr="008F733F">
        <w:rPr>
          <w:rFonts w:ascii="Arial" w:hAnsi="Arial" w:cs="Arial"/>
          <w:color w:val="000000"/>
          <w:sz w:val="22"/>
          <w:szCs w:val="22"/>
        </w:rPr>
        <w:t>Hapner</w:t>
      </w:r>
      <w:proofErr w:type="spellEnd"/>
      <w:r w:rsidRPr="008F733F">
        <w:rPr>
          <w:rFonts w:ascii="Arial" w:hAnsi="Arial" w:cs="Arial"/>
          <w:color w:val="000000"/>
          <w:sz w:val="22"/>
          <w:szCs w:val="22"/>
        </w:rPr>
        <w:t xml:space="preserve">, 2010; </w:t>
      </w:r>
      <w:proofErr w:type="spellStart"/>
      <w:r w:rsidRPr="008F733F">
        <w:rPr>
          <w:rFonts w:ascii="Arial" w:hAnsi="Arial" w:cs="Arial"/>
          <w:color w:val="000000"/>
          <w:sz w:val="22"/>
          <w:szCs w:val="22"/>
        </w:rPr>
        <w:t>Goffi</w:t>
      </w:r>
      <w:proofErr w:type="spellEnd"/>
      <w:r w:rsidRPr="008F733F">
        <w:rPr>
          <w:rFonts w:ascii="Arial" w:hAnsi="Arial" w:cs="Arial"/>
          <w:color w:val="000000"/>
          <w:sz w:val="22"/>
          <w:szCs w:val="22"/>
        </w:rPr>
        <w:t>-Fynn &amp; Carroll, 2013).</w:t>
      </w:r>
    </w:p>
    <w:p w14:paraId="62106F5D" w14:textId="307C6AC1" w:rsidR="005F6096" w:rsidRPr="008F733F" w:rsidRDefault="0073181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lastRenderedPageBreak/>
        <w:t xml:space="preserve">Nevertheless, tensions persist around terminology, scope, and regulation, which continue to impede consistent practice (Carroll &amp; </w:t>
      </w:r>
      <w:proofErr w:type="spellStart"/>
      <w:r w:rsidRPr="008F733F">
        <w:rPr>
          <w:rFonts w:ascii="Arial" w:hAnsi="Arial" w:cs="Arial"/>
          <w:color w:val="000000"/>
          <w:sz w:val="22"/>
          <w:szCs w:val="22"/>
        </w:rPr>
        <w:t>Scearce</w:t>
      </w:r>
      <w:proofErr w:type="spellEnd"/>
      <w:r w:rsidRPr="008F733F">
        <w:rPr>
          <w:rFonts w:ascii="Arial" w:hAnsi="Arial" w:cs="Arial"/>
          <w:color w:val="000000"/>
          <w:sz w:val="22"/>
          <w:szCs w:val="22"/>
        </w:rPr>
        <w:t>, 2020). Without a shared vocabulary, goals can be misunderstood, and unclear boundaries may lead professionals to either overstep their remit or hold back excessively, both of which disrupt the flow of care. Regulatory gaps further complicate matters, as few formal pathways exist for recognising hybrid expertise such as the singing voice specialist. Collaboration has clear benefits, but for it to be effective in practice, it requires clear frameworks, mutual respect, and shared training that can bridge the cultural and knowledge gaps between professions.</w:t>
      </w:r>
    </w:p>
    <w:p w14:paraId="7F4E6D6F" w14:textId="253C1CE1" w:rsidR="002C04E4" w:rsidRPr="008F733F" w:rsidRDefault="002C04E4" w:rsidP="008F733F">
      <w:pPr>
        <w:spacing w:line="480" w:lineRule="auto"/>
        <w:jc w:val="both"/>
        <w:rPr>
          <w:rFonts w:ascii="Arial" w:hAnsi="Arial" w:cs="Arial"/>
          <w:sz w:val="22"/>
          <w:szCs w:val="22"/>
        </w:rPr>
      </w:pPr>
    </w:p>
    <w:p w14:paraId="7345D515" w14:textId="77777777" w:rsidR="0047793E" w:rsidRDefault="0047793E" w:rsidP="008F733F">
      <w:pPr>
        <w:spacing w:before="100" w:beforeAutospacing="1" w:after="100" w:afterAutospacing="1" w:line="480" w:lineRule="auto"/>
        <w:jc w:val="both"/>
        <w:outlineLvl w:val="1"/>
        <w:rPr>
          <w:rFonts w:ascii="Arial" w:hAnsi="Arial" w:cs="Arial"/>
          <w:b/>
          <w:bCs/>
          <w:color w:val="000000"/>
          <w:sz w:val="22"/>
          <w:szCs w:val="22"/>
        </w:rPr>
      </w:pPr>
    </w:p>
    <w:p w14:paraId="7EC94976" w14:textId="64AD9BFB"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Ethical and Legal Implications</w:t>
      </w:r>
    </w:p>
    <w:p w14:paraId="0B1423BD"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Blurring professional boundaries raises significant ethical challenges. Teachers adopting therapy-like methods without supervision may delay diagnosis (Van </w:t>
      </w:r>
      <w:proofErr w:type="spellStart"/>
      <w:r w:rsidRPr="008F733F">
        <w:rPr>
          <w:rFonts w:ascii="Arial" w:hAnsi="Arial" w:cs="Arial"/>
          <w:color w:val="000000"/>
          <w:sz w:val="22"/>
          <w:szCs w:val="22"/>
        </w:rPr>
        <w:t>Houtte</w:t>
      </w:r>
      <w:proofErr w:type="spellEnd"/>
      <w:r w:rsidRPr="008F733F">
        <w:rPr>
          <w:rFonts w:ascii="Arial" w:hAnsi="Arial" w:cs="Arial"/>
          <w:color w:val="000000"/>
          <w:sz w:val="22"/>
          <w:szCs w:val="22"/>
        </w:rPr>
        <w:t xml:space="preserve"> et al., 2011), while clinicians advising stylistic changes without pedagogical training risk undermining artistic development (“Singing Voice: Special Considerations,” 2020). Clear referral processes and scope recognition are therefore critical (</w:t>
      </w:r>
      <w:proofErr w:type="spellStart"/>
      <w:r w:rsidRPr="008F733F">
        <w:rPr>
          <w:rFonts w:ascii="Arial" w:hAnsi="Arial" w:cs="Arial"/>
          <w:color w:val="000000"/>
          <w:sz w:val="22"/>
          <w:szCs w:val="22"/>
        </w:rPr>
        <w:t>Achey</w:t>
      </w:r>
      <w:proofErr w:type="spellEnd"/>
      <w:r w:rsidRPr="008F733F">
        <w:rPr>
          <w:rFonts w:ascii="Arial" w:hAnsi="Arial" w:cs="Arial"/>
          <w:color w:val="000000"/>
          <w:sz w:val="22"/>
          <w:szCs w:val="22"/>
        </w:rPr>
        <w:t xml:space="preserve"> &amp; He, 2016; Rubin &amp; </w:t>
      </w:r>
      <w:proofErr w:type="spellStart"/>
      <w:r w:rsidRPr="008F733F">
        <w:rPr>
          <w:rFonts w:ascii="Arial" w:hAnsi="Arial" w:cs="Arial"/>
          <w:color w:val="000000"/>
          <w:sz w:val="22"/>
          <w:szCs w:val="22"/>
        </w:rPr>
        <w:t>Codino</w:t>
      </w:r>
      <w:proofErr w:type="spellEnd"/>
      <w:r w:rsidRPr="008F733F">
        <w:rPr>
          <w:rFonts w:ascii="Arial" w:hAnsi="Arial" w:cs="Arial"/>
          <w:color w:val="000000"/>
          <w:sz w:val="22"/>
          <w:szCs w:val="22"/>
        </w:rPr>
        <w:t>, 2019).</w:t>
      </w:r>
    </w:p>
    <w:p w14:paraId="3E9D6CB7" w14:textId="590C6BDB" w:rsidR="002C04E4" w:rsidRPr="0047793E" w:rsidRDefault="002C04E4" w:rsidP="0047793E">
      <w:pPr>
        <w:spacing w:before="100" w:beforeAutospacing="1" w:after="100" w:afterAutospacing="1" w:line="480" w:lineRule="auto"/>
        <w:jc w:val="both"/>
        <w:rPr>
          <w:rFonts w:ascii="Arial" w:hAnsi="Arial" w:cs="Arial"/>
          <w:color w:val="000000"/>
          <w:sz w:val="22"/>
          <w:szCs w:val="22"/>
        </w:rPr>
      </w:pPr>
      <w:proofErr w:type="spellStart"/>
      <w:r w:rsidRPr="008F733F">
        <w:rPr>
          <w:rFonts w:ascii="Arial" w:hAnsi="Arial" w:cs="Arial"/>
          <w:color w:val="000000"/>
          <w:sz w:val="22"/>
          <w:szCs w:val="22"/>
        </w:rPr>
        <w:t>Manternach</w:t>
      </w:r>
      <w:proofErr w:type="spellEnd"/>
      <w:r w:rsidRPr="008F733F">
        <w:rPr>
          <w:rFonts w:ascii="Arial" w:hAnsi="Arial" w:cs="Arial"/>
          <w:color w:val="000000"/>
          <w:sz w:val="22"/>
          <w:szCs w:val="22"/>
        </w:rPr>
        <w:t xml:space="preserve"> et al. (2022) highlight the complex negotiations required when navigating professional overlaps, emphasising emotional and ethical challenges as well as legal ones. Hybrid practices highlight the need for robust guidance to safeguard clients while supporting collaboration (Brown, 2025; Gilman, Nix, &amp; Date, 2010). Improved training is also essential: teachers need greater knowledge of anatomy and pathology, while clinicians must understand stylistic nuance (Heman-</w:t>
      </w:r>
      <w:proofErr w:type="spellStart"/>
      <w:r w:rsidRPr="008F733F">
        <w:rPr>
          <w:rFonts w:ascii="Arial" w:hAnsi="Arial" w:cs="Arial"/>
          <w:color w:val="000000"/>
          <w:sz w:val="22"/>
          <w:szCs w:val="22"/>
        </w:rPr>
        <w:t>Ackah</w:t>
      </w:r>
      <w:proofErr w:type="spellEnd"/>
      <w:r w:rsidRPr="008F733F">
        <w:rPr>
          <w:rFonts w:ascii="Arial" w:hAnsi="Arial" w:cs="Arial"/>
          <w:color w:val="000000"/>
          <w:sz w:val="22"/>
          <w:szCs w:val="22"/>
        </w:rPr>
        <w:t>, 2003; Zeller, 2016; McCoy, 2021).</w:t>
      </w:r>
    </w:p>
    <w:p w14:paraId="38606DA4" w14:textId="7777777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Training and Education Gaps</w:t>
      </w:r>
    </w:p>
    <w:p w14:paraId="665AF927"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lastRenderedPageBreak/>
        <w:t xml:space="preserve">Training pathways remain siloed. Speech-language pathology courses often neglect the professional voice, while pedagogy curricula rarely include in-depth anatomy or health content (Loar, 2020). </w:t>
      </w:r>
      <w:proofErr w:type="spellStart"/>
      <w:r w:rsidRPr="008F733F">
        <w:rPr>
          <w:rFonts w:ascii="Arial" w:hAnsi="Arial" w:cs="Arial"/>
          <w:color w:val="000000"/>
          <w:sz w:val="22"/>
          <w:szCs w:val="22"/>
        </w:rPr>
        <w:t>Radionoff</w:t>
      </w:r>
      <w:proofErr w:type="spellEnd"/>
      <w:r w:rsidRPr="008F733F">
        <w:rPr>
          <w:rFonts w:ascii="Arial" w:hAnsi="Arial" w:cs="Arial"/>
          <w:color w:val="000000"/>
          <w:sz w:val="22"/>
          <w:szCs w:val="22"/>
        </w:rPr>
        <w:t xml:space="preserve"> (2004) and others argue for dual-discipline training through programmes such as the NCVS Vocology Certificate or interdisciplinary master’s courses. Professional organisations — ASHA, NATS, PAVA, and VASTA (2024) — have issued joint guidance promoting mutual respect, but consistent adoption remains limited.</w:t>
      </w:r>
    </w:p>
    <w:p w14:paraId="092F5F3E" w14:textId="1655AA97" w:rsidR="002C04E4" w:rsidRPr="008F733F" w:rsidRDefault="002C04E4" w:rsidP="0047793E">
      <w:pPr>
        <w:spacing w:before="100" w:beforeAutospacing="1" w:after="100" w:afterAutospacing="1" w:line="480" w:lineRule="auto"/>
        <w:ind w:firstLine="720"/>
        <w:jc w:val="both"/>
        <w:outlineLvl w:val="1"/>
        <w:rPr>
          <w:rFonts w:ascii="Arial" w:hAnsi="Arial" w:cs="Arial"/>
          <w:b/>
          <w:bCs/>
          <w:color w:val="000000"/>
          <w:sz w:val="22"/>
          <w:szCs w:val="22"/>
        </w:rPr>
      </w:pPr>
      <w:r w:rsidRPr="008F733F">
        <w:rPr>
          <w:rFonts w:ascii="Arial" w:hAnsi="Arial" w:cs="Arial"/>
          <w:b/>
          <w:bCs/>
          <w:color w:val="000000"/>
          <w:sz w:val="22"/>
          <w:szCs w:val="22"/>
        </w:rPr>
        <w:t>Critical Evaluation and Research Gaps</w:t>
      </w:r>
    </w:p>
    <w:p w14:paraId="79657FCC" w14:textId="0F38F999"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Recurring themes in the literature include overlapping methods, inconsistent terminology, role ambiguity, ethical issues, and gaps in training. Van Stan et al. (2021) proposed a taxonomy dividing</w:t>
      </w:r>
      <w:r w:rsidR="008F733F">
        <w:rPr>
          <w:rFonts w:ascii="Arial" w:hAnsi="Arial" w:cs="Arial"/>
          <w:color w:val="000000"/>
          <w:sz w:val="22"/>
          <w:szCs w:val="22"/>
        </w:rPr>
        <w:t xml:space="preserve"> therapy </w:t>
      </w:r>
      <w:r w:rsidRPr="008F733F">
        <w:rPr>
          <w:rFonts w:ascii="Arial" w:hAnsi="Arial" w:cs="Arial"/>
          <w:color w:val="000000"/>
          <w:sz w:val="22"/>
          <w:szCs w:val="22"/>
        </w:rPr>
        <w:t>into direct (physiological), </w:t>
      </w:r>
      <w:r w:rsidRPr="008F733F">
        <w:rPr>
          <w:rFonts w:ascii="Arial" w:hAnsi="Arial" w:cs="Arial"/>
          <w:b/>
          <w:bCs/>
          <w:color w:val="000000"/>
          <w:sz w:val="22"/>
          <w:szCs w:val="22"/>
        </w:rPr>
        <w:t>i</w:t>
      </w:r>
      <w:r w:rsidRPr="008F733F">
        <w:rPr>
          <w:rFonts w:ascii="Arial" w:hAnsi="Arial" w:cs="Arial"/>
          <w:color w:val="000000"/>
          <w:sz w:val="22"/>
          <w:szCs w:val="22"/>
        </w:rPr>
        <w:t>ndirect</w:t>
      </w:r>
      <w:r w:rsidR="008F733F">
        <w:rPr>
          <w:rFonts w:ascii="Arial" w:hAnsi="Arial" w:cs="Arial"/>
          <w:color w:val="000000"/>
          <w:sz w:val="22"/>
          <w:szCs w:val="22"/>
        </w:rPr>
        <w:t xml:space="preserve"> </w:t>
      </w:r>
      <w:r w:rsidRPr="008F733F">
        <w:rPr>
          <w:rFonts w:ascii="Arial" w:hAnsi="Arial" w:cs="Arial"/>
          <w:color w:val="000000"/>
          <w:sz w:val="22"/>
          <w:szCs w:val="22"/>
        </w:rPr>
        <w:t>(educational),</w:t>
      </w:r>
      <w:r w:rsidR="008F733F">
        <w:rPr>
          <w:rFonts w:ascii="Arial" w:hAnsi="Arial" w:cs="Arial"/>
          <w:color w:val="000000"/>
          <w:sz w:val="22"/>
          <w:szCs w:val="22"/>
        </w:rPr>
        <w:t xml:space="preserve"> </w:t>
      </w:r>
      <w:r w:rsidRPr="008F733F">
        <w:rPr>
          <w:rFonts w:ascii="Arial" w:hAnsi="Arial" w:cs="Arial"/>
          <w:color w:val="000000"/>
          <w:sz w:val="22"/>
          <w:szCs w:val="22"/>
        </w:rPr>
        <w:t>and combined approaches, but this framework lacks nuance for artistic voice users. Hillman et al. (2023) presented clinical models of intervention, but again risk overlooking pedagogical subtleties.</w:t>
      </w:r>
    </w:p>
    <w:p w14:paraId="45E4B0BE"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Pedagogical research is addressing this gap. Works such as </w:t>
      </w:r>
      <w:r w:rsidRPr="008F733F">
        <w:rPr>
          <w:rFonts w:ascii="Arial" w:hAnsi="Arial" w:cs="Arial"/>
          <w:i/>
          <w:iCs/>
          <w:color w:val="000000"/>
          <w:sz w:val="22"/>
          <w:szCs w:val="22"/>
        </w:rPr>
        <w:t>Voice Pedagogy for the 21st Century</w:t>
      </w:r>
      <w:r w:rsidRPr="008F733F">
        <w:rPr>
          <w:rFonts w:ascii="Arial" w:hAnsi="Arial" w:cs="Arial"/>
          <w:color w:val="000000"/>
          <w:sz w:val="22"/>
          <w:szCs w:val="22"/>
        </w:rPr>
        <w:t> (Nix et al., 2022) and the Voice Summit reports show increasing engagement with science, but highlight inconsistencies across institutions. Interdisciplinary attempts, such as eclectic therapy models (</w:t>
      </w:r>
      <w:proofErr w:type="spellStart"/>
      <w:r w:rsidRPr="008F733F">
        <w:rPr>
          <w:rFonts w:ascii="Arial" w:hAnsi="Arial" w:cs="Arial"/>
          <w:color w:val="000000"/>
          <w:sz w:val="22"/>
          <w:szCs w:val="22"/>
        </w:rPr>
        <w:t>D’haeseleer</w:t>
      </w:r>
      <w:proofErr w:type="spellEnd"/>
      <w:r w:rsidRPr="008F733F">
        <w:rPr>
          <w:rFonts w:ascii="Arial" w:hAnsi="Arial" w:cs="Arial"/>
          <w:color w:val="000000"/>
          <w:sz w:val="22"/>
          <w:szCs w:val="22"/>
        </w:rPr>
        <w:t xml:space="preserve"> et al., 2023) or post-</w:t>
      </w:r>
      <w:proofErr w:type="spellStart"/>
      <w:r w:rsidRPr="008F733F">
        <w:rPr>
          <w:rFonts w:ascii="Arial" w:hAnsi="Arial" w:cs="Arial"/>
          <w:color w:val="000000"/>
          <w:sz w:val="22"/>
          <w:szCs w:val="22"/>
        </w:rPr>
        <w:t>phonosurgery</w:t>
      </w:r>
      <w:proofErr w:type="spellEnd"/>
      <w:r w:rsidRPr="008F733F">
        <w:rPr>
          <w:rFonts w:ascii="Arial" w:hAnsi="Arial" w:cs="Arial"/>
          <w:color w:val="000000"/>
          <w:sz w:val="22"/>
          <w:szCs w:val="22"/>
        </w:rPr>
        <w:t xml:space="preserve"> training (Zhou et al., 2021), are promising yet limited by methodological weaknesses and lack of long-term follow-up.</w:t>
      </w:r>
    </w:p>
    <w:p w14:paraId="715D379F"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Psychological dimensions are also neglected. Aldridge-</w:t>
      </w:r>
      <w:proofErr w:type="spellStart"/>
      <w:r w:rsidRPr="008F733F">
        <w:rPr>
          <w:rFonts w:ascii="Arial" w:hAnsi="Arial" w:cs="Arial"/>
          <w:color w:val="000000"/>
          <w:sz w:val="22"/>
          <w:szCs w:val="22"/>
        </w:rPr>
        <w:t>Waddon</w:t>
      </w:r>
      <w:proofErr w:type="spellEnd"/>
      <w:r w:rsidRPr="008F733F">
        <w:rPr>
          <w:rFonts w:ascii="Arial" w:hAnsi="Arial" w:cs="Arial"/>
          <w:color w:val="000000"/>
          <w:sz w:val="22"/>
          <w:szCs w:val="22"/>
        </w:rPr>
        <w:t xml:space="preserve"> et al. (2024) show the clear association between voice disorders and psychological distress, yet mental health is rarely integrated into care. Persistent role confusion is further underlined by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xml:space="preserve"> (2021) and Gilman &amp; Carroll (2023), pointing to the need for clearer regulation and culturally sensitive frameworks (</w:t>
      </w:r>
      <w:proofErr w:type="spellStart"/>
      <w:r w:rsidRPr="008F733F">
        <w:rPr>
          <w:rFonts w:ascii="Arial" w:hAnsi="Arial" w:cs="Arial"/>
          <w:color w:val="000000"/>
          <w:sz w:val="22"/>
          <w:szCs w:val="22"/>
        </w:rPr>
        <w:t>Sataloff</w:t>
      </w:r>
      <w:proofErr w:type="spellEnd"/>
      <w:r w:rsidRPr="008F733F">
        <w:rPr>
          <w:rFonts w:ascii="Arial" w:hAnsi="Arial" w:cs="Arial"/>
          <w:color w:val="000000"/>
          <w:sz w:val="22"/>
          <w:szCs w:val="22"/>
        </w:rPr>
        <w:t>, Spiegel, &amp; Heuer, 2006).</w:t>
      </w:r>
    </w:p>
    <w:p w14:paraId="202BBD5C"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 xml:space="preserve">Maxfield &amp; Ragan’s (2021) Evidence-Based Voice Pedagogy (EBVP) model offers a way forward, aligning pedagogy with evidence-based practice in SLP. While this establishes </w:t>
      </w:r>
      <w:r w:rsidRPr="008F733F">
        <w:rPr>
          <w:rFonts w:ascii="Arial" w:hAnsi="Arial" w:cs="Arial"/>
          <w:color w:val="000000"/>
          <w:sz w:val="22"/>
          <w:szCs w:val="22"/>
        </w:rPr>
        <w:lastRenderedPageBreak/>
        <w:t>common ground, its reliance on measurable outcomes risks underestimating artistry and undervaluing experiential knowledge. This limitation highlights the need for balanced frameworks that acknowledge both scientific rigour and creative practice.</w:t>
      </w:r>
    </w:p>
    <w:p w14:paraId="53409EC6" w14:textId="77777777" w:rsidR="002C04E4" w:rsidRPr="008F733F" w:rsidRDefault="002C04E4" w:rsidP="008F733F">
      <w:pPr>
        <w:spacing w:before="100" w:beforeAutospacing="1" w:after="100" w:afterAutospacing="1" w:line="480" w:lineRule="auto"/>
        <w:jc w:val="both"/>
        <w:rPr>
          <w:rFonts w:ascii="Arial" w:hAnsi="Arial" w:cs="Arial"/>
          <w:color w:val="000000"/>
          <w:sz w:val="22"/>
          <w:szCs w:val="22"/>
        </w:rPr>
      </w:pPr>
      <w:r w:rsidRPr="008F733F">
        <w:rPr>
          <w:rFonts w:ascii="Arial" w:hAnsi="Arial" w:cs="Arial"/>
          <w:color w:val="000000"/>
          <w:sz w:val="22"/>
          <w:szCs w:val="22"/>
        </w:rPr>
        <w:t>The literature reveals growing convergence between habilitation and rehabilitation, but also unresolved tensions around roles, ethics, and education. Vocology provides a promising integrative framework, and models like EBVP push for evidence-based alignment. Yet, gaps remain in training, terminology, and long-term research. Addressing these will be essential for developing sustainable, interdisciplinary approaches to voice care.</w:t>
      </w:r>
    </w:p>
    <w:p w14:paraId="2F1EA258" w14:textId="77777777" w:rsidR="0047793E" w:rsidRDefault="0047793E" w:rsidP="00E31A46">
      <w:pPr>
        <w:spacing w:line="480" w:lineRule="auto"/>
        <w:jc w:val="center"/>
        <w:rPr>
          <w:rFonts w:ascii="Arial" w:hAnsi="Arial" w:cs="Arial"/>
          <w:b/>
          <w:bCs/>
          <w:sz w:val="32"/>
          <w:szCs w:val="32"/>
        </w:rPr>
      </w:pPr>
    </w:p>
    <w:p w14:paraId="1B2E6284" w14:textId="4C9299AF" w:rsidR="00FA5C0E" w:rsidRPr="0047793E" w:rsidRDefault="00FA5C0E" w:rsidP="0047793E">
      <w:pPr>
        <w:spacing w:line="480" w:lineRule="auto"/>
        <w:jc w:val="both"/>
        <w:rPr>
          <w:rFonts w:ascii="Arial" w:hAnsi="Arial" w:cs="Arial"/>
          <w:b/>
          <w:bCs/>
          <w:u w:val="single"/>
        </w:rPr>
      </w:pPr>
      <w:r w:rsidRPr="0047793E">
        <w:rPr>
          <w:rFonts w:ascii="Arial" w:hAnsi="Arial" w:cs="Arial"/>
          <w:b/>
          <w:bCs/>
          <w:u w:val="single"/>
        </w:rPr>
        <w:t>Methodology</w:t>
      </w:r>
    </w:p>
    <w:p w14:paraId="5D863160" w14:textId="77777777" w:rsidR="00FA5C0E" w:rsidRPr="0047793E" w:rsidRDefault="00FA5C0E" w:rsidP="0047793E">
      <w:pPr>
        <w:spacing w:line="480" w:lineRule="auto"/>
        <w:ind w:firstLine="720"/>
        <w:jc w:val="both"/>
        <w:rPr>
          <w:rFonts w:ascii="Arial" w:hAnsi="Arial" w:cs="Arial"/>
          <w:b/>
          <w:bCs/>
          <w:sz w:val="22"/>
          <w:szCs w:val="22"/>
        </w:rPr>
      </w:pPr>
      <w:r w:rsidRPr="0047793E">
        <w:rPr>
          <w:rFonts w:ascii="Arial" w:hAnsi="Arial" w:cs="Arial"/>
          <w:b/>
          <w:bCs/>
          <w:sz w:val="22"/>
          <w:szCs w:val="22"/>
        </w:rPr>
        <w:t>Ontology and Epistemology</w:t>
      </w:r>
    </w:p>
    <w:p w14:paraId="00211E66" w14:textId="77777777" w:rsidR="00FA5C0E" w:rsidRPr="00FA5C0E" w:rsidRDefault="00FA5C0E" w:rsidP="00FA5C0E">
      <w:pPr>
        <w:spacing w:line="480" w:lineRule="auto"/>
        <w:jc w:val="both"/>
        <w:rPr>
          <w:rFonts w:ascii="Arial" w:hAnsi="Arial" w:cs="Arial"/>
          <w:sz w:val="22"/>
          <w:szCs w:val="22"/>
        </w:rPr>
      </w:pPr>
    </w:p>
    <w:p w14:paraId="1197DF76" w14:textId="425E9910" w:rsidR="00FA5C0E" w:rsidRPr="00FA5C0E" w:rsidRDefault="00E31A46" w:rsidP="00FA5C0E">
      <w:pPr>
        <w:spacing w:line="480" w:lineRule="auto"/>
        <w:jc w:val="both"/>
        <w:rPr>
          <w:rFonts w:ascii="Arial" w:hAnsi="Arial" w:cs="Arial"/>
          <w:sz w:val="22"/>
          <w:szCs w:val="22"/>
        </w:rPr>
      </w:pPr>
      <w:r>
        <w:rPr>
          <w:rFonts w:ascii="Arial" w:hAnsi="Arial" w:cs="Arial"/>
          <w:sz w:val="22"/>
          <w:szCs w:val="22"/>
        </w:rPr>
        <w:t>My philosophical stance has influenced b</w:t>
      </w:r>
      <w:r w:rsidR="00FA5C0E" w:rsidRPr="00FA5C0E">
        <w:rPr>
          <w:rFonts w:ascii="Arial" w:hAnsi="Arial" w:cs="Arial"/>
          <w:sz w:val="22"/>
          <w:szCs w:val="22"/>
        </w:rPr>
        <w:t>oth the design and my interpretation of this study (Kennedy et al., 2024). Making these assumptions explicit is essential for coherence and transparency, as Lincoln and Guba (1994) emphasise.</w:t>
      </w:r>
    </w:p>
    <w:p w14:paraId="0A647263" w14:textId="77777777" w:rsidR="00FA5C0E" w:rsidRPr="00FA5C0E" w:rsidRDefault="00FA5C0E" w:rsidP="00FA5C0E">
      <w:pPr>
        <w:spacing w:line="480" w:lineRule="auto"/>
        <w:jc w:val="both"/>
        <w:rPr>
          <w:rFonts w:ascii="Arial" w:hAnsi="Arial" w:cs="Arial"/>
          <w:sz w:val="22"/>
          <w:szCs w:val="22"/>
        </w:rPr>
      </w:pPr>
    </w:p>
    <w:p w14:paraId="4A84EA81"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Ontology concerns the nature of reality, what can be known, and the topics that are covered (Guba &amp; Lincoln, 1994). I adopt the view that voice rehabilitation and habilitation are socially constructed, context-dependent, and neither universally accepted nor fixed. Social interactions, professional culture, and the context in which they are employed all influence these ideas (</w:t>
      </w:r>
      <w:proofErr w:type="spellStart"/>
      <w:r w:rsidRPr="00FA5C0E">
        <w:rPr>
          <w:rFonts w:ascii="Arial" w:hAnsi="Arial" w:cs="Arial"/>
          <w:sz w:val="22"/>
          <w:szCs w:val="22"/>
        </w:rPr>
        <w:t>Goldkuhl</w:t>
      </w:r>
      <w:proofErr w:type="spellEnd"/>
      <w:r w:rsidRPr="00FA5C0E">
        <w:rPr>
          <w:rFonts w:ascii="Arial" w:hAnsi="Arial" w:cs="Arial"/>
          <w:sz w:val="22"/>
          <w:szCs w:val="22"/>
        </w:rPr>
        <w:t>, 2012). Such a stance is beneficial for qualitative work, as it allows attention to the lived and contextual nature of practice (Kelly &amp; Cordeiro, 2020).</w:t>
      </w:r>
    </w:p>
    <w:p w14:paraId="68253F25" w14:textId="77777777" w:rsidR="00FA5C0E" w:rsidRPr="00FA5C0E" w:rsidRDefault="00FA5C0E" w:rsidP="00FA5C0E">
      <w:pPr>
        <w:spacing w:line="480" w:lineRule="auto"/>
        <w:jc w:val="both"/>
        <w:rPr>
          <w:rFonts w:ascii="Arial" w:hAnsi="Arial" w:cs="Arial"/>
          <w:sz w:val="22"/>
          <w:szCs w:val="22"/>
        </w:rPr>
      </w:pPr>
    </w:p>
    <w:p w14:paraId="77F44A27"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 xml:space="preserve">Epistemology examines what constitutes knowledge and how it is acquired (Crotty, 1998). I have adopted a hermeneutic phenomenological approach, framed pragmatically. Interpreting lived experience gives meaning, and dialogue is seen as a means of co-constructing </w:t>
      </w:r>
      <w:r w:rsidRPr="00FA5C0E">
        <w:rPr>
          <w:rFonts w:ascii="Arial" w:hAnsi="Arial" w:cs="Arial"/>
          <w:sz w:val="22"/>
          <w:szCs w:val="22"/>
        </w:rPr>
        <w:lastRenderedPageBreak/>
        <w:t>knowledge (</w:t>
      </w:r>
      <w:proofErr w:type="spellStart"/>
      <w:r w:rsidRPr="00FA5C0E">
        <w:rPr>
          <w:rFonts w:ascii="Arial" w:hAnsi="Arial" w:cs="Arial"/>
          <w:sz w:val="22"/>
          <w:szCs w:val="22"/>
        </w:rPr>
        <w:t>Busacchi</w:t>
      </w:r>
      <w:proofErr w:type="spellEnd"/>
      <w:r w:rsidRPr="00FA5C0E">
        <w:rPr>
          <w:rFonts w:ascii="Arial" w:hAnsi="Arial" w:cs="Arial"/>
          <w:sz w:val="22"/>
          <w:szCs w:val="22"/>
        </w:rPr>
        <w:t xml:space="preserve">, </w:t>
      </w:r>
      <w:proofErr w:type="spellStart"/>
      <w:r w:rsidRPr="00FA5C0E">
        <w:rPr>
          <w:rFonts w:ascii="Arial" w:hAnsi="Arial" w:cs="Arial"/>
          <w:sz w:val="22"/>
          <w:szCs w:val="22"/>
        </w:rPr>
        <w:t>Nieddu</w:t>
      </w:r>
      <w:proofErr w:type="spellEnd"/>
      <w:r w:rsidRPr="00FA5C0E">
        <w:rPr>
          <w:rFonts w:ascii="Arial" w:hAnsi="Arial" w:cs="Arial"/>
          <w:sz w:val="22"/>
          <w:szCs w:val="22"/>
        </w:rPr>
        <w:t xml:space="preserve"> &amp; Michel, 2022). This approach enabled me to explore how practitioners define and negotiate rehabilitation and habilitation, as well as to record different viewpoints on professional identity and teamwork (Todd &amp; Von Essen, 2023).</w:t>
      </w:r>
    </w:p>
    <w:p w14:paraId="71CDA098" w14:textId="77777777" w:rsidR="00FA5C0E" w:rsidRPr="00FA5C0E" w:rsidRDefault="00FA5C0E" w:rsidP="00FA5C0E">
      <w:pPr>
        <w:spacing w:line="480" w:lineRule="auto"/>
        <w:jc w:val="both"/>
        <w:rPr>
          <w:rFonts w:ascii="Arial" w:hAnsi="Arial" w:cs="Arial"/>
          <w:sz w:val="22"/>
          <w:szCs w:val="22"/>
        </w:rPr>
      </w:pPr>
    </w:p>
    <w:p w14:paraId="7896CCBE" w14:textId="6CF55FE5"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Being unambiguous about this position lessened the possibility that any one expert opinion would take precedence (Johnson, Adkins, &amp; Chauvin, 2020). Additionally, it reinforced my belief that various types of evidence from clinical practice, instruction, and educational experiences are equally significant in comprehending voice care (Gupta et al., 2025). In short, my ontological view of reality as socially constructed aligns consistently with my epistemological belief in dialogic, co-created knowledge, providing a coherent foundation for the research.</w:t>
      </w:r>
    </w:p>
    <w:p w14:paraId="4C399A05" w14:textId="77777777" w:rsidR="00FA5C0E" w:rsidRPr="00FA5C0E" w:rsidRDefault="00FA5C0E" w:rsidP="00FA5C0E">
      <w:pPr>
        <w:spacing w:line="480" w:lineRule="auto"/>
        <w:jc w:val="both"/>
        <w:rPr>
          <w:rFonts w:ascii="Arial" w:hAnsi="Arial" w:cs="Arial"/>
          <w:sz w:val="22"/>
          <w:szCs w:val="22"/>
        </w:rPr>
      </w:pPr>
    </w:p>
    <w:p w14:paraId="58D69B8A"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Linking ontology and epistemology together forms a research paradigm (</w:t>
      </w:r>
      <w:proofErr w:type="spellStart"/>
      <w:r w:rsidRPr="00FA5C0E">
        <w:rPr>
          <w:rFonts w:ascii="Arial" w:hAnsi="Arial" w:cs="Arial"/>
          <w:sz w:val="22"/>
          <w:szCs w:val="22"/>
        </w:rPr>
        <w:t>Kivunja</w:t>
      </w:r>
      <w:proofErr w:type="spellEnd"/>
      <w:r w:rsidRPr="00FA5C0E">
        <w:rPr>
          <w:rFonts w:ascii="Arial" w:hAnsi="Arial" w:cs="Arial"/>
          <w:sz w:val="22"/>
          <w:szCs w:val="22"/>
        </w:rPr>
        <w:t xml:space="preserve"> &amp; </w:t>
      </w:r>
      <w:proofErr w:type="spellStart"/>
      <w:r w:rsidRPr="00FA5C0E">
        <w:rPr>
          <w:rFonts w:ascii="Arial" w:hAnsi="Arial" w:cs="Arial"/>
          <w:sz w:val="22"/>
          <w:szCs w:val="22"/>
        </w:rPr>
        <w:t>Kuyini</w:t>
      </w:r>
      <w:proofErr w:type="spellEnd"/>
      <w:r w:rsidRPr="00FA5C0E">
        <w:rPr>
          <w:rFonts w:ascii="Arial" w:hAnsi="Arial" w:cs="Arial"/>
          <w:sz w:val="22"/>
          <w:szCs w:val="22"/>
        </w:rPr>
        <w:t>, 2017). This study is rooted in a pragmatic–interpretivist paradigm. This reflects my own background as a singing and voice teacher and my lived experience of navigating vocal health.</w:t>
      </w:r>
    </w:p>
    <w:p w14:paraId="3C19E249"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The pragmatic element indicates that the emphasis is on producing knowledge that is practically useful rather than solely theoretical. It also enabled me to be adaptable in my approach, combining qualitative methods, such as interviews, with quantitative tools, like questionnaires. I was able to thoroughly examine lived experiences while also spotting more general patterns and trends thanks to this combination. My aim to comprehend how professionals interpret their identities and work is reflected in the interpretivist component. All things considered, this paradigm backs up my emphasis on interdisciplinary cooperation, professional boundaries, and knowledge sharing in the voice care industry.</w:t>
      </w:r>
    </w:p>
    <w:p w14:paraId="480AEC9A" w14:textId="77777777" w:rsidR="00FA5C0E" w:rsidRPr="00FA5C0E" w:rsidRDefault="00FA5C0E" w:rsidP="00FA5C0E">
      <w:pPr>
        <w:spacing w:line="480" w:lineRule="auto"/>
        <w:jc w:val="both"/>
        <w:rPr>
          <w:rFonts w:ascii="Arial" w:hAnsi="Arial" w:cs="Arial"/>
          <w:sz w:val="22"/>
          <w:szCs w:val="22"/>
        </w:rPr>
      </w:pPr>
    </w:p>
    <w:p w14:paraId="6623A0DE"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To combine qualitative and quantitative strategies, a mixed-methods approach was employed (</w:t>
      </w:r>
      <w:proofErr w:type="spellStart"/>
      <w:r w:rsidRPr="00FA5C0E">
        <w:rPr>
          <w:rFonts w:ascii="Arial" w:hAnsi="Arial" w:cs="Arial"/>
          <w:sz w:val="22"/>
          <w:szCs w:val="22"/>
        </w:rPr>
        <w:t>Oranga</w:t>
      </w:r>
      <w:proofErr w:type="spellEnd"/>
      <w:r w:rsidRPr="00FA5C0E">
        <w:rPr>
          <w:rFonts w:ascii="Arial" w:hAnsi="Arial" w:cs="Arial"/>
          <w:sz w:val="22"/>
          <w:szCs w:val="22"/>
        </w:rPr>
        <w:t xml:space="preserve">, </w:t>
      </w:r>
      <w:proofErr w:type="spellStart"/>
      <w:r w:rsidRPr="00FA5C0E">
        <w:rPr>
          <w:rFonts w:ascii="Arial" w:hAnsi="Arial" w:cs="Arial"/>
          <w:sz w:val="22"/>
          <w:szCs w:val="22"/>
        </w:rPr>
        <w:t>Matere</w:t>
      </w:r>
      <w:proofErr w:type="spellEnd"/>
      <w:r w:rsidRPr="00FA5C0E">
        <w:rPr>
          <w:rFonts w:ascii="Arial" w:hAnsi="Arial" w:cs="Arial"/>
          <w:sz w:val="22"/>
          <w:szCs w:val="22"/>
        </w:rPr>
        <w:t xml:space="preserve">, &amp; </w:t>
      </w:r>
      <w:proofErr w:type="spellStart"/>
      <w:r w:rsidRPr="00FA5C0E">
        <w:rPr>
          <w:rFonts w:ascii="Arial" w:hAnsi="Arial" w:cs="Arial"/>
          <w:sz w:val="22"/>
          <w:szCs w:val="22"/>
        </w:rPr>
        <w:t>Njura</w:t>
      </w:r>
      <w:proofErr w:type="spellEnd"/>
      <w:r w:rsidRPr="00FA5C0E">
        <w:rPr>
          <w:rFonts w:ascii="Arial" w:hAnsi="Arial" w:cs="Arial"/>
          <w:sz w:val="22"/>
          <w:szCs w:val="22"/>
        </w:rPr>
        <w:t xml:space="preserve">, 2025). While quantitative data from a questionnaire showed quantifiable trends, semi-structured interviews and a comprehensive literature review </w:t>
      </w:r>
      <w:r w:rsidRPr="00FA5C0E">
        <w:rPr>
          <w:rFonts w:ascii="Arial" w:hAnsi="Arial" w:cs="Arial"/>
          <w:sz w:val="22"/>
          <w:szCs w:val="22"/>
        </w:rPr>
        <w:lastRenderedPageBreak/>
        <w:t>produced qualitative insights (Ahmed &amp; Kimberly, 2024). I was able to compare and validate results by using both kinds of evidence, which gave a more comprehensive and impartial view.</w:t>
      </w:r>
    </w:p>
    <w:p w14:paraId="7FDF4514" w14:textId="77777777" w:rsidR="00FA5C0E" w:rsidRPr="00FA5C0E" w:rsidRDefault="00FA5C0E" w:rsidP="00FA5C0E">
      <w:pPr>
        <w:spacing w:line="480" w:lineRule="auto"/>
        <w:jc w:val="both"/>
        <w:rPr>
          <w:rFonts w:ascii="Arial" w:hAnsi="Arial" w:cs="Arial"/>
          <w:sz w:val="22"/>
          <w:szCs w:val="22"/>
        </w:rPr>
      </w:pPr>
    </w:p>
    <w:p w14:paraId="336A07B4" w14:textId="77777777" w:rsidR="00FA5C0E" w:rsidRPr="00FA5C0E" w:rsidRDefault="00FA5C0E" w:rsidP="00FA5C0E">
      <w:pPr>
        <w:spacing w:line="480" w:lineRule="auto"/>
        <w:jc w:val="both"/>
        <w:rPr>
          <w:rFonts w:ascii="Arial" w:hAnsi="Arial" w:cs="Arial"/>
          <w:sz w:val="22"/>
          <w:szCs w:val="22"/>
        </w:rPr>
      </w:pPr>
    </w:p>
    <w:p w14:paraId="05B64C67"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 xml:space="preserve">To reach professionals directly involved in voice care, whether in habilitation, rehabilitation, or both, purposeful sampling was used. SLPs, SVSs, vocal coaches, and singing instructors were among the participants. Social media, professional networks, and pertinent organisations were used for recruitment. Three practitioners participated in in-depth interviews, and a total of twenty-five practitioners answered the questionnaire. Despite its small size, the sample included a wide range of highly relevant perspectives. </w:t>
      </w:r>
    </w:p>
    <w:p w14:paraId="3D9DADE3" w14:textId="77777777" w:rsidR="00FA5C0E" w:rsidRPr="00FA5C0E" w:rsidRDefault="00FA5C0E" w:rsidP="00FA5C0E">
      <w:pPr>
        <w:spacing w:line="480" w:lineRule="auto"/>
        <w:jc w:val="both"/>
        <w:rPr>
          <w:rFonts w:ascii="Arial" w:hAnsi="Arial" w:cs="Arial"/>
          <w:sz w:val="22"/>
          <w:szCs w:val="22"/>
        </w:rPr>
      </w:pPr>
    </w:p>
    <w:p w14:paraId="6524A638" w14:textId="77777777" w:rsidR="00FA5C0E" w:rsidRPr="0047793E" w:rsidRDefault="00FA5C0E" w:rsidP="0047793E">
      <w:pPr>
        <w:spacing w:line="480" w:lineRule="auto"/>
        <w:ind w:firstLine="720"/>
        <w:jc w:val="both"/>
        <w:rPr>
          <w:rFonts w:ascii="Arial" w:hAnsi="Arial" w:cs="Arial"/>
          <w:b/>
          <w:bCs/>
          <w:sz w:val="22"/>
          <w:szCs w:val="22"/>
        </w:rPr>
      </w:pPr>
      <w:r w:rsidRPr="0047793E">
        <w:rPr>
          <w:rFonts w:ascii="Arial" w:hAnsi="Arial" w:cs="Arial"/>
          <w:b/>
          <w:bCs/>
          <w:sz w:val="22"/>
          <w:szCs w:val="22"/>
        </w:rPr>
        <w:t>Data Collection</w:t>
      </w:r>
    </w:p>
    <w:p w14:paraId="4A099A7E"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Three forms of data collection were used:</w:t>
      </w:r>
    </w:p>
    <w:p w14:paraId="6D78C00B"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1.</w:t>
      </w:r>
      <w:r w:rsidRPr="00FA5C0E">
        <w:rPr>
          <w:rFonts w:ascii="Arial" w:hAnsi="Arial" w:cs="Arial"/>
          <w:sz w:val="22"/>
          <w:szCs w:val="22"/>
        </w:rPr>
        <w:tab/>
        <w:t>Literature Review – A narrative review of existing research provided the theoretical frame and allowed me to place the data in context.</w:t>
      </w:r>
    </w:p>
    <w:p w14:paraId="4C6C51E4"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2.</w:t>
      </w:r>
      <w:r w:rsidRPr="00FA5C0E">
        <w:rPr>
          <w:rFonts w:ascii="Arial" w:hAnsi="Arial" w:cs="Arial"/>
          <w:sz w:val="22"/>
          <w:szCs w:val="22"/>
        </w:rPr>
        <w:tab/>
        <w:t>Questionnaire – An online survey with both closed (Likert scales, multiple choice) and open-ended questions. This gave a broad picture of professional backgrounds and attitudes, while also capturing personal reflections.</w:t>
      </w:r>
    </w:p>
    <w:p w14:paraId="1317BB28" w14:textId="77777777" w:rsidR="00FA5C0E" w:rsidRDefault="00FA5C0E" w:rsidP="00FA5C0E">
      <w:pPr>
        <w:spacing w:line="480" w:lineRule="auto"/>
        <w:jc w:val="both"/>
        <w:rPr>
          <w:rFonts w:ascii="Arial" w:hAnsi="Arial" w:cs="Arial"/>
          <w:sz w:val="22"/>
          <w:szCs w:val="22"/>
        </w:rPr>
      </w:pPr>
      <w:r w:rsidRPr="00FA5C0E">
        <w:rPr>
          <w:rFonts w:ascii="Arial" w:hAnsi="Arial" w:cs="Arial"/>
          <w:sz w:val="22"/>
          <w:szCs w:val="22"/>
        </w:rPr>
        <w:t>3.</w:t>
      </w:r>
      <w:r w:rsidRPr="00FA5C0E">
        <w:rPr>
          <w:rFonts w:ascii="Arial" w:hAnsi="Arial" w:cs="Arial"/>
          <w:sz w:val="22"/>
          <w:szCs w:val="22"/>
        </w:rPr>
        <w:tab/>
        <w:t xml:space="preserve">Interviews – Semi-structured interviews with selected participants, conducted online. </w:t>
      </w:r>
    </w:p>
    <w:p w14:paraId="3E4B0307" w14:textId="77777777" w:rsidR="00FA5C0E" w:rsidRDefault="00FA5C0E" w:rsidP="00FA5C0E">
      <w:pPr>
        <w:spacing w:line="480" w:lineRule="auto"/>
        <w:jc w:val="both"/>
        <w:rPr>
          <w:rFonts w:ascii="Arial" w:hAnsi="Arial" w:cs="Arial"/>
          <w:sz w:val="22"/>
          <w:szCs w:val="22"/>
        </w:rPr>
      </w:pPr>
    </w:p>
    <w:p w14:paraId="728E873E" w14:textId="10739C9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These explored professional identity, collaboration, ethical challenges, and practice boundaries in more depth. Interviews were recorded (with consent) and transcribed verbatim.</w:t>
      </w:r>
    </w:p>
    <w:p w14:paraId="60E7598C"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 xml:space="preserve">The research design followed a sequence where each stage informed the next (Fetters, Curry and Creswell, 2013). The literature review established the theoretical background and shaped the focus of the later stages. The questionnaire then provided a broad overview of professional contexts and highlighted themes that needed further exploration, which were examined in more depth through interviews. By moving from broad mapping to detailed enquiry and </w:t>
      </w:r>
      <w:r w:rsidRPr="00FA5C0E">
        <w:rPr>
          <w:rFonts w:ascii="Arial" w:hAnsi="Arial" w:cs="Arial"/>
          <w:sz w:val="22"/>
          <w:szCs w:val="22"/>
        </w:rPr>
        <w:lastRenderedPageBreak/>
        <w:t>comparing insights across these different sources, the triangulated design added both depth and credibility to the findings (Saraswati, 2023).</w:t>
      </w:r>
    </w:p>
    <w:p w14:paraId="44701060" w14:textId="77777777" w:rsidR="00FA5C0E" w:rsidRDefault="00FA5C0E" w:rsidP="00FA5C0E">
      <w:pPr>
        <w:spacing w:line="480" w:lineRule="auto"/>
        <w:jc w:val="both"/>
        <w:rPr>
          <w:rFonts w:ascii="Arial" w:hAnsi="Arial" w:cs="Arial"/>
          <w:sz w:val="22"/>
          <w:szCs w:val="22"/>
        </w:rPr>
      </w:pPr>
    </w:p>
    <w:p w14:paraId="458E4656" w14:textId="5EB0EC8F" w:rsidR="00FA5C0E" w:rsidRPr="0047793E" w:rsidRDefault="00FA5C0E" w:rsidP="0047793E">
      <w:pPr>
        <w:spacing w:line="480" w:lineRule="auto"/>
        <w:ind w:firstLine="720"/>
        <w:jc w:val="both"/>
        <w:rPr>
          <w:rFonts w:ascii="Arial" w:hAnsi="Arial" w:cs="Arial"/>
          <w:b/>
          <w:bCs/>
          <w:sz w:val="22"/>
          <w:szCs w:val="22"/>
        </w:rPr>
      </w:pPr>
      <w:r w:rsidRPr="0047793E">
        <w:rPr>
          <w:rFonts w:ascii="Arial" w:hAnsi="Arial" w:cs="Arial"/>
          <w:b/>
          <w:bCs/>
          <w:sz w:val="22"/>
          <w:szCs w:val="22"/>
        </w:rPr>
        <w:t>Data Analysis</w:t>
      </w:r>
    </w:p>
    <w:p w14:paraId="7E2D3292" w14:textId="73B7BE5C" w:rsidR="00FA5C0E" w:rsidRDefault="00FA5C0E" w:rsidP="00FA5C0E">
      <w:pPr>
        <w:spacing w:line="480" w:lineRule="auto"/>
        <w:jc w:val="both"/>
        <w:rPr>
          <w:rFonts w:ascii="Arial" w:hAnsi="Arial" w:cs="Arial"/>
          <w:sz w:val="22"/>
          <w:szCs w:val="22"/>
        </w:rPr>
      </w:pPr>
      <w:r w:rsidRPr="00FA5C0E">
        <w:rPr>
          <w:rFonts w:ascii="Arial" w:hAnsi="Arial" w:cs="Arial"/>
          <w:sz w:val="22"/>
          <w:szCs w:val="22"/>
        </w:rPr>
        <w:t>Descriptive statistics (frequencies, percentages, tables, and graphs) were used to analyse the questionnaire data. Following Braun and Clarke's (2006) six-phase framework, familiarisation, coding, theme development, review, definition, and reporting, the open-text responses and interview transcripts were subjected to a thematic analysis</w:t>
      </w:r>
      <w:r w:rsidR="00250E97">
        <w:rPr>
          <w:rFonts w:ascii="Arial" w:hAnsi="Arial" w:cs="Arial"/>
          <w:sz w:val="22"/>
          <w:szCs w:val="22"/>
        </w:rPr>
        <w:t xml:space="preserve"> (Figure 2)</w:t>
      </w:r>
      <w:r w:rsidRPr="00FA5C0E">
        <w:rPr>
          <w:rFonts w:ascii="Arial" w:hAnsi="Arial" w:cs="Arial"/>
          <w:sz w:val="22"/>
          <w:szCs w:val="22"/>
        </w:rPr>
        <w:t xml:space="preserve">. </w:t>
      </w:r>
    </w:p>
    <w:p w14:paraId="34B52B7D" w14:textId="77777777" w:rsidR="00FA5C0E" w:rsidRDefault="00FA5C0E" w:rsidP="00FA5C0E">
      <w:pPr>
        <w:spacing w:line="480" w:lineRule="auto"/>
        <w:jc w:val="both"/>
        <w:rPr>
          <w:rFonts w:ascii="Arial" w:hAnsi="Arial" w:cs="Arial"/>
          <w:sz w:val="22"/>
          <w:szCs w:val="22"/>
        </w:rPr>
      </w:pPr>
    </w:p>
    <w:p w14:paraId="00CF8221" w14:textId="6047AB07" w:rsidR="00FA5C0E" w:rsidRDefault="00FA5C0E" w:rsidP="00FA5C0E">
      <w:pPr>
        <w:spacing w:line="480" w:lineRule="auto"/>
        <w:jc w:val="both"/>
        <w:rPr>
          <w:rFonts w:ascii="Arial" w:hAnsi="Arial" w:cs="Arial"/>
          <w:sz w:val="22"/>
          <w:szCs w:val="22"/>
        </w:rPr>
      </w:pPr>
      <w:r w:rsidRPr="00A54C69">
        <w:rPr>
          <w:rFonts w:ascii="Arial" w:hAnsi="Arial" w:cs="Arial"/>
          <w:noProof/>
          <w:sz w:val="22"/>
          <w:szCs w:val="22"/>
        </w:rPr>
        <w:drawing>
          <wp:inline distT="0" distB="0" distL="0" distR="0" wp14:anchorId="38790E13" wp14:editId="444E9A21">
            <wp:extent cx="5731510" cy="3509645"/>
            <wp:effectExtent l="0" t="0" r="8890" b="20955"/>
            <wp:docPr id="2028341256"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091050F" w14:textId="77777777" w:rsidR="00FA5C0E" w:rsidRPr="00FA5C0E" w:rsidRDefault="00FA5C0E" w:rsidP="00FA5C0E">
      <w:pPr>
        <w:spacing w:line="480" w:lineRule="auto"/>
        <w:jc w:val="both"/>
        <w:rPr>
          <w:rFonts w:ascii="Arial" w:hAnsi="Arial" w:cs="Arial"/>
          <w:sz w:val="22"/>
          <w:szCs w:val="22"/>
        </w:rPr>
      </w:pPr>
    </w:p>
    <w:p w14:paraId="61463E6D" w14:textId="1F3A21C2" w:rsidR="00FA5C0E" w:rsidRPr="00250E97" w:rsidRDefault="00FA5C0E" w:rsidP="00FA5C0E">
      <w:pPr>
        <w:spacing w:line="480" w:lineRule="auto"/>
        <w:jc w:val="both"/>
        <w:rPr>
          <w:rFonts w:ascii="Arial" w:hAnsi="Arial" w:cs="Arial"/>
          <w:b/>
          <w:bCs/>
          <w:sz w:val="22"/>
          <w:szCs w:val="22"/>
        </w:rPr>
      </w:pPr>
      <w:r w:rsidRPr="00250E97">
        <w:rPr>
          <w:rFonts w:ascii="Arial" w:hAnsi="Arial" w:cs="Arial"/>
          <w:b/>
          <w:bCs/>
          <w:sz w:val="22"/>
          <w:szCs w:val="22"/>
        </w:rPr>
        <w:t xml:space="preserve"> Figure 2: Braun and Clarke’s (2006) six-phase framework for thematic analysis.</w:t>
      </w:r>
    </w:p>
    <w:p w14:paraId="316588B4" w14:textId="77777777" w:rsidR="00250E97" w:rsidRDefault="00250E97" w:rsidP="00FA5C0E">
      <w:pPr>
        <w:spacing w:line="480" w:lineRule="auto"/>
        <w:jc w:val="both"/>
        <w:rPr>
          <w:rFonts w:ascii="Arial" w:hAnsi="Arial" w:cs="Arial"/>
          <w:sz w:val="22"/>
          <w:szCs w:val="22"/>
        </w:rPr>
      </w:pPr>
    </w:p>
    <w:p w14:paraId="5ED5CF49" w14:textId="6B0EC9ED" w:rsidR="00FA5C0E" w:rsidRDefault="00FA5C0E" w:rsidP="00FA5C0E">
      <w:pPr>
        <w:spacing w:line="480" w:lineRule="auto"/>
        <w:jc w:val="both"/>
        <w:rPr>
          <w:rFonts w:ascii="Arial" w:hAnsi="Arial" w:cs="Arial"/>
          <w:sz w:val="22"/>
          <w:szCs w:val="22"/>
        </w:rPr>
      </w:pPr>
      <w:r w:rsidRPr="00FA5C0E">
        <w:rPr>
          <w:rFonts w:ascii="Arial" w:hAnsi="Arial" w:cs="Arial"/>
          <w:sz w:val="22"/>
          <w:szCs w:val="22"/>
        </w:rPr>
        <w:t xml:space="preserve">Iterative analysis was employed, and codes were refined as trends emerged. The results were then interpreted and compared to the literature to highlight areas of similarity and difference. The six phases of Braun and Clarke’s framework are summarised in Figure </w:t>
      </w:r>
      <w:r>
        <w:rPr>
          <w:rFonts w:ascii="Arial" w:hAnsi="Arial" w:cs="Arial"/>
          <w:sz w:val="22"/>
          <w:szCs w:val="22"/>
        </w:rPr>
        <w:t>2</w:t>
      </w:r>
      <w:r w:rsidRPr="00FA5C0E">
        <w:rPr>
          <w:rFonts w:ascii="Arial" w:hAnsi="Arial" w:cs="Arial"/>
          <w:sz w:val="22"/>
          <w:szCs w:val="22"/>
        </w:rPr>
        <w:t>.</w:t>
      </w:r>
    </w:p>
    <w:p w14:paraId="20544354" w14:textId="77777777" w:rsidR="00FA5C0E" w:rsidRPr="00FA5C0E" w:rsidRDefault="00FA5C0E" w:rsidP="00FA5C0E">
      <w:pPr>
        <w:spacing w:line="480" w:lineRule="auto"/>
        <w:jc w:val="both"/>
        <w:rPr>
          <w:rFonts w:ascii="Arial" w:hAnsi="Arial" w:cs="Arial"/>
          <w:sz w:val="22"/>
          <w:szCs w:val="22"/>
        </w:rPr>
      </w:pPr>
    </w:p>
    <w:p w14:paraId="4B7E0EBE" w14:textId="77777777" w:rsidR="00FA5C0E" w:rsidRPr="0047793E" w:rsidRDefault="00FA5C0E" w:rsidP="0047793E">
      <w:pPr>
        <w:spacing w:line="480" w:lineRule="auto"/>
        <w:ind w:firstLine="720"/>
        <w:jc w:val="both"/>
        <w:rPr>
          <w:rFonts w:ascii="Arial" w:hAnsi="Arial" w:cs="Arial"/>
          <w:b/>
          <w:bCs/>
          <w:sz w:val="22"/>
          <w:szCs w:val="22"/>
        </w:rPr>
      </w:pPr>
      <w:r w:rsidRPr="0047793E">
        <w:rPr>
          <w:rFonts w:ascii="Arial" w:hAnsi="Arial" w:cs="Arial"/>
          <w:b/>
          <w:bCs/>
          <w:sz w:val="22"/>
          <w:szCs w:val="22"/>
        </w:rPr>
        <w:lastRenderedPageBreak/>
        <w:t>Researcher Positionality</w:t>
      </w:r>
    </w:p>
    <w:p w14:paraId="3E086617"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My background as a voice pedagogue inevitably shaped this research. This insider knowledge helped me understand terminology and context, but it also risked bias. To manage this, I worked reflexively (</w:t>
      </w:r>
      <w:proofErr w:type="spellStart"/>
      <w:r w:rsidRPr="00FA5C0E">
        <w:rPr>
          <w:rFonts w:ascii="Arial" w:hAnsi="Arial" w:cs="Arial"/>
          <w:sz w:val="22"/>
          <w:szCs w:val="22"/>
        </w:rPr>
        <w:t>Savvides</w:t>
      </w:r>
      <w:proofErr w:type="spellEnd"/>
      <w:r w:rsidRPr="00FA5C0E">
        <w:rPr>
          <w:rFonts w:ascii="Arial" w:hAnsi="Arial" w:cs="Arial"/>
          <w:sz w:val="22"/>
          <w:szCs w:val="22"/>
        </w:rPr>
        <w:t xml:space="preserve"> et al., 2014), keeping a positionality journal and reflecting on how my identity as a practitioner might influence the choices I made in design, analysis, and interpretation. Validity, Reliability, and Trustworthiness. Several strategies were used to strengthen the trustworthiness of the research:</w:t>
      </w:r>
    </w:p>
    <w:p w14:paraId="63415CBD"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w:t>
      </w:r>
      <w:r w:rsidRPr="00FA5C0E">
        <w:rPr>
          <w:rFonts w:ascii="Arial" w:hAnsi="Arial" w:cs="Arial"/>
          <w:sz w:val="22"/>
          <w:szCs w:val="22"/>
        </w:rPr>
        <w:tab/>
        <w:t>Triangulation – combining questionnaires, interviews, and literature.</w:t>
      </w:r>
    </w:p>
    <w:p w14:paraId="5D8FBD70"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w:t>
      </w:r>
      <w:r w:rsidRPr="00FA5C0E">
        <w:rPr>
          <w:rFonts w:ascii="Arial" w:hAnsi="Arial" w:cs="Arial"/>
          <w:sz w:val="22"/>
          <w:szCs w:val="22"/>
        </w:rPr>
        <w:tab/>
        <w:t>Transparency – documenting sampling, data collection, and analysis in detail.</w:t>
      </w:r>
    </w:p>
    <w:p w14:paraId="6E635869"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w:t>
      </w:r>
      <w:r w:rsidRPr="00FA5C0E">
        <w:rPr>
          <w:rFonts w:ascii="Arial" w:hAnsi="Arial" w:cs="Arial"/>
          <w:sz w:val="22"/>
          <w:szCs w:val="22"/>
        </w:rPr>
        <w:tab/>
        <w:t>Reflexivity – ongoing attention to how my background shaped the research.</w:t>
      </w:r>
    </w:p>
    <w:p w14:paraId="7443B578" w14:textId="77777777" w:rsidR="00FA5C0E" w:rsidRPr="00FA5C0E" w:rsidRDefault="00FA5C0E" w:rsidP="00FA5C0E">
      <w:pPr>
        <w:spacing w:line="480" w:lineRule="auto"/>
        <w:jc w:val="both"/>
        <w:rPr>
          <w:rFonts w:ascii="Arial" w:hAnsi="Arial" w:cs="Arial"/>
          <w:sz w:val="22"/>
          <w:szCs w:val="22"/>
        </w:rPr>
      </w:pPr>
      <w:r w:rsidRPr="00FA5C0E">
        <w:rPr>
          <w:rFonts w:ascii="Arial" w:hAnsi="Arial" w:cs="Arial"/>
          <w:sz w:val="22"/>
          <w:szCs w:val="22"/>
        </w:rPr>
        <w:t>•</w:t>
      </w:r>
      <w:r w:rsidRPr="00FA5C0E">
        <w:rPr>
          <w:rFonts w:ascii="Arial" w:hAnsi="Arial" w:cs="Arial"/>
          <w:sz w:val="22"/>
          <w:szCs w:val="22"/>
        </w:rPr>
        <w:tab/>
        <w:t>Member Checking and Peer Debriefing – To strengthen credibility, I used member checking and peer debriefing. To ensure my interpretations aligned, participants reviewed and clarified their interview summaries. I also spoke with coworkers outside the project about coding and themes, and their input improved my strategy. These actions increased the finding’s credibility and provided additional validation.</w:t>
      </w:r>
    </w:p>
    <w:p w14:paraId="21932351" w14:textId="77777777" w:rsidR="0047793E" w:rsidRPr="0047793E" w:rsidRDefault="0047793E" w:rsidP="00FA5C0E">
      <w:pPr>
        <w:spacing w:line="480" w:lineRule="auto"/>
        <w:jc w:val="both"/>
        <w:rPr>
          <w:rFonts w:ascii="Arial" w:hAnsi="Arial" w:cs="Arial"/>
          <w:sz w:val="22"/>
          <w:szCs w:val="22"/>
        </w:rPr>
      </w:pPr>
    </w:p>
    <w:p w14:paraId="5CAA1030" w14:textId="36ACE327" w:rsidR="00FA5C0E" w:rsidRPr="0047793E" w:rsidRDefault="00FA5C0E" w:rsidP="0047793E">
      <w:pPr>
        <w:spacing w:line="480" w:lineRule="auto"/>
        <w:ind w:firstLine="720"/>
        <w:jc w:val="both"/>
        <w:rPr>
          <w:rFonts w:ascii="Arial" w:hAnsi="Arial" w:cs="Arial"/>
          <w:b/>
          <w:bCs/>
          <w:sz w:val="22"/>
          <w:szCs w:val="22"/>
        </w:rPr>
      </w:pPr>
      <w:r w:rsidRPr="0047793E">
        <w:rPr>
          <w:rFonts w:ascii="Arial" w:hAnsi="Arial" w:cs="Arial"/>
          <w:b/>
          <w:bCs/>
          <w:sz w:val="22"/>
          <w:szCs w:val="22"/>
        </w:rPr>
        <w:t>Ethical Considerations</w:t>
      </w:r>
    </w:p>
    <w:p w14:paraId="42C98235" w14:textId="033BDC41" w:rsidR="006F3637" w:rsidRDefault="00FA5C0E" w:rsidP="00FA5C0E">
      <w:pPr>
        <w:spacing w:line="480" w:lineRule="auto"/>
        <w:jc w:val="both"/>
        <w:rPr>
          <w:rFonts w:ascii="Arial" w:hAnsi="Arial" w:cs="Arial"/>
          <w:sz w:val="22"/>
          <w:szCs w:val="22"/>
        </w:rPr>
      </w:pPr>
      <w:r w:rsidRPr="00FA5C0E">
        <w:rPr>
          <w:rFonts w:ascii="Arial" w:hAnsi="Arial" w:cs="Arial"/>
          <w:sz w:val="22"/>
          <w:szCs w:val="22"/>
        </w:rPr>
        <w:t>The UWTSD ethics board gave its approval. All participants provided their informed consent after being given information sheets that explained the study and their withdrawal rights. By anonymising responses and safely storing all files, confidentiality was preserved. Participants had the option to refuse to answer any question, and delicate topics, such as professional boundaries, were handled carefully.</w:t>
      </w:r>
    </w:p>
    <w:p w14:paraId="3F64AA2D" w14:textId="77777777" w:rsidR="0047793E" w:rsidRPr="00FA5C0E" w:rsidRDefault="0047793E" w:rsidP="00FA5C0E">
      <w:pPr>
        <w:spacing w:line="480" w:lineRule="auto"/>
        <w:jc w:val="both"/>
        <w:rPr>
          <w:rFonts w:ascii="Arial" w:hAnsi="Arial" w:cs="Arial"/>
          <w:sz w:val="22"/>
          <w:szCs w:val="22"/>
        </w:rPr>
      </w:pPr>
    </w:p>
    <w:p w14:paraId="4945F388" w14:textId="7DDA8266" w:rsidR="008B461B" w:rsidRPr="00B6418D" w:rsidRDefault="008B461B" w:rsidP="0047793E">
      <w:pPr>
        <w:spacing w:line="480" w:lineRule="auto"/>
        <w:jc w:val="both"/>
        <w:rPr>
          <w:rFonts w:ascii="Arial" w:hAnsi="Arial" w:cs="Arial"/>
          <w:b/>
          <w:bCs/>
          <w:sz w:val="28"/>
          <w:szCs w:val="28"/>
          <w:u w:val="single"/>
        </w:rPr>
      </w:pPr>
      <w:r w:rsidRPr="00B6418D">
        <w:rPr>
          <w:rFonts w:ascii="Arial" w:hAnsi="Arial" w:cs="Arial"/>
          <w:b/>
          <w:bCs/>
          <w:sz w:val="28"/>
          <w:szCs w:val="28"/>
          <w:u w:val="single"/>
        </w:rPr>
        <w:t>Findings</w:t>
      </w:r>
    </w:p>
    <w:p w14:paraId="22027328" w14:textId="272113A0" w:rsidR="00266E63" w:rsidRDefault="00E22CC2" w:rsidP="00A54C69">
      <w:pPr>
        <w:spacing w:line="480" w:lineRule="auto"/>
        <w:jc w:val="both"/>
        <w:rPr>
          <w:rFonts w:ascii="Arial" w:eastAsiaTheme="minorHAnsi" w:hAnsi="Arial" w:cs="Arial"/>
          <w:sz w:val="22"/>
          <w:szCs w:val="22"/>
        </w:rPr>
      </w:pPr>
      <w:r>
        <w:rPr>
          <w:rFonts w:ascii="Arial" w:hAnsi="Arial" w:cs="Arial"/>
          <w:color w:val="000000"/>
          <w:sz w:val="22"/>
          <w:szCs w:val="22"/>
        </w:rPr>
        <w:t xml:space="preserve">This chapter presents the findings of the study, focusing on how professional roles are negotiated where voice habilitation and rehabilitation overlap. A neutral stance is maintained throughout, with data from questionnaires and interviews combined to illustrate both broad </w:t>
      </w:r>
      <w:r>
        <w:rPr>
          <w:rFonts w:ascii="Arial" w:hAnsi="Arial" w:cs="Arial"/>
          <w:color w:val="000000"/>
          <w:sz w:val="22"/>
          <w:szCs w:val="22"/>
        </w:rPr>
        <w:lastRenderedPageBreak/>
        <w:t xml:space="preserve">patterns and individual perspectives. Using Braun and Clarke’s (2006) six-phase framework, eight themes are developed and presented with participant extracts and relevant literature to highlight where boundaries are clear, where they blur, and what this means for voice care </w:t>
      </w:r>
      <w:r w:rsidRPr="00E22CC2">
        <w:rPr>
          <w:rFonts w:ascii="Arial" w:hAnsi="Arial" w:cs="Arial"/>
          <w:color w:val="000000"/>
          <w:sz w:val="22"/>
          <w:szCs w:val="22"/>
        </w:rPr>
        <w:t>practice</w:t>
      </w:r>
      <w:r>
        <w:rPr>
          <w:rFonts w:ascii="Arial" w:hAnsi="Arial" w:cs="Arial"/>
          <w:color w:val="000000"/>
          <w:sz w:val="22"/>
          <w:szCs w:val="22"/>
        </w:rPr>
        <w:t xml:space="preserve"> (</w:t>
      </w:r>
      <w:r w:rsidRPr="00E22CC2">
        <w:rPr>
          <w:rFonts w:ascii="Arial" w:eastAsiaTheme="minorHAnsi" w:hAnsi="Arial" w:cs="Arial"/>
          <w:sz w:val="22"/>
          <w:szCs w:val="22"/>
        </w:rPr>
        <w:t xml:space="preserve">see Figure </w:t>
      </w:r>
      <w:r w:rsidR="00B07C32">
        <w:rPr>
          <w:rFonts w:ascii="Arial" w:eastAsiaTheme="minorHAnsi" w:hAnsi="Arial" w:cs="Arial"/>
          <w:sz w:val="22"/>
          <w:szCs w:val="22"/>
        </w:rPr>
        <w:t>2</w:t>
      </w:r>
      <w:r w:rsidRPr="00E22CC2">
        <w:rPr>
          <w:rFonts w:ascii="Arial" w:eastAsiaTheme="minorHAnsi" w:hAnsi="Arial" w:cs="Arial"/>
          <w:sz w:val="22"/>
          <w:szCs w:val="22"/>
        </w:rPr>
        <w:t>).</w:t>
      </w:r>
    </w:p>
    <w:p w14:paraId="7B2A8C74" w14:textId="77777777" w:rsidR="00C4128F" w:rsidRPr="00E22CC2" w:rsidRDefault="00C4128F" w:rsidP="00A54C69">
      <w:pPr>
        <w:spacing w:line="480" w:lineRule="auto"/>
        <w:jc w:val="both"/>
        <w:rPr>
          <w:rFonts w:ascii="Arial" w:hAnsi="Arial" w:cs="Arial"/>
          <w:color w:val="000000"/>
          <w:sz w:val="22"/>
          <w:szCs w:val="22"/>
        </w:rPr>
      </w:pPr>
    </w:p>
    <w:p w14:paraId="39B0FB20" w14:textId="34D87D76" w:rsidR="00F86370" w:rsidRDefault="00377AB3" w:rsidP="00A54C69">
      <w:pPr>
        <w:spacing w:line="480" w:lineRule="auto"/>
        <w:jc w:val="both"/>
        <w:rPr>
          <w:rFonts w:ascii="Arial" w:hAnsi="Arial" w:cs="Arial"/>
          <w:sz w:val="22"/>
          <w:szCs w:val="22"/>
        </w:rPr>
      </w:pPr>
      <w:r w:rsidRPr="00A54C69">
        <w:rPr>
          <w:rFonts w:ascii="Arial" w:hAnsi="Arial" w:cs="Arial"/>
          <w:color w:val="000000"/>
          <w:sz w:val="22"/>
          <w:szCs w:val="22"/>
        </w:rPr>
        <w:t xml:space="preserve">A total of </w:t>
      </w:r>
      <w:r w:rsidR="00266E63" w:rsidRPr="00A54C69">
        <w:rPr>
          <w:rFonts w:ascii="Arial" w:hAnsi="Arial" w:cs="Arial"/>
          <w:sz w:val="22"/>
          <w:szCs w:val="22"/>
        </w:rPr>
        <w:t>25 participants completed the questionnaire, with most identifying as singing teachers or vocal coaches (56%), while a smaller proportion, 20%, identified as specialists such as Singing Voice Specialists (SVS), Speech and Language Pathologists, and only one participant identified as a spoken voice coach</w:t>
      </w:r>
      <w:r w:rsidR="00272B9E" w:rsidRPr="00A54C69">
        <w:rPr>
          <w:rFonts w:ascii="Arial" w:hAnsi="Arial" w:cs="Arial"/>
          <w:sz w:val="22"/>
          <w:szCs w:val="22"/>
        </w:rPr>
        <w:t xml:space="preserve"> (Figure</w:t>
      </w:r>
      <w:r w:rsidR="006E301B" w:rsidRPr="00A54C69">
        <w:rPr>
          <w:rFonts w:ascii="Arial" w:hAnsi="Arial" w:cs="Arial"/>
          <w:sz w:val="22"/>
          <w:szCs w:val="22"/>
        </w:rPr>
        <w:t xml:space="preserve"> </w:t>
      </w:r>
      <w:r w:rsidR="00B07C32">
        <w:rPr>
          <w:rFonts w:ascii="Arial" w:hAnsi="Arial" w:cs="Arial"/>
          <w:sz w:val="22"/>
          <w:szCs w:val="22"/>
        </w:rPr>
        <w:t>3</w:t>
      </w:r>
      <w:r w:rsidR="001555EE" w:rsidRPr="00A54C69">
        <w:rPr>
          <w:rFonts w:ascii="Arial" w:hAnsi="Arial" w:cs="Arial"/>
          <w:sz w:val="22"/>
          <w:szCs w:val="22"/>
        </w:rPr>
        <w:t>).</w:t>
      </w:r>
      <w:r w:rsidR="00F86370" w:rsidRPr="00A54C69">
        <w:rPr>
          <w:rFonts w:ascii="Arial" w:hAnsi="Arial" w:cs="Arial"/>
          <w:sz w:val="22"/>
          <w:szCs w:val="22"/>
        </w:rPr>
        <w:t xml:space="preserve"> Where referred to within this report, they will be referred to as participants.</w:t>
      </w:r>
    </w:p>
    <w:p w14:paraId="12060630" w14:textId="227091FE" w:rsidR="00B07C32" w:rsidRPr="00B07C32" w:rsidRDefault="00B07C32" w:rsidP="00A54C69">
      <w:pPr>
        <w:spacing w:line="480" w:lineRule="auto"/>
        <w:jc w:val="both"/>
        <w:rPr>
          <w:rFonts w:ascii="Arial" w:hAnsi="Arial" w:cs="Arial"/>
          <w:b/>
          <w:bCs/>
          <w:sz w:val="22"/>
          <w:szCs w:val="22"/>
        </w:rPr>
      </w:pPr>
      <w:r w:rsidRPr="00B07C32">
        <w:rPr>
          <w:rFonts w:ascii="Arial" w:hAnsi="Arial" w:cs="Arial"/>
          <w:b/>
          <w:bCs/>
          <w:sz w:val="22"/>
          <w:szCs w:val="22"/>
        </w:rPr>
        <w:t>Figure 3: Pie chart of professional role</w:t>
      </w:r>
    </w:p>
    <w:p w14:paraId="530804EB" w14:textId="1E86EFFA" w:rsidR="00377AB3" w:rsidRPr="00A54C69" w:rsidRDefault="00F7019B" w:rsidP="00A54C69">
      <w:pPr>
        <w:spacing w:line="480" w:lineRule="auto"/>
        <w:jc w:val="both"/>
        <w:rPr>
          <w:rFonts w:ascii="Arial" w:hAnsi="Arial" w:cs="Arial"/>
          <w:sz w:val="22"/>
          <w:szCs w:val="22"/>
        </w:rPr>
      </w:pPr>
      <w:r w:rsidRPr="00A54C69">
        <w:rPr>
          <w:rFonts w:ascii="Arial" w:hAnsi="Arial" w:cs="Arial"/>
          <w:noProof/>
          <w:color w:val="000000"/>
          <w:sz w:val="22"/>
          <w:szCs w:val="22"/>
        </w:rPr>
        <w:drawing>
          <wp:inline distT="0" distB="0" distL="0" distR="0" wp14:anchorId="5F24C09E" wp14:editId="12EA1718">
            <wp:extent cx="5731510" cy="2409190"/>
            <wp:effectExtent l="0" t="0" r="0" b="3810"/>
            <wp:docPr id="739892209" name="Picture 3" descr="Forms response chart. Question title: Which one below best describes your primary professional role?&#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one below best describes your primary professional role?&#10;. Number of responses: 25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00C3A142" w14:textId="5723DB50" w:rsidR="00E16374" w:rsidRPr="0047793E" w:rsidRDefault="00E16374" w:rsidP="00A54C69">
      <w:pPr>
        <w:spacing w:line="480" w:lineRule="auto"/>
        <w:jc w:val="both"/>
        <w:rPr>
          <w:rFonts w:ascii="Arial" w:hAnsi="Arial" w:cs="Arial"/>
          <w:b/>
          <w:bCs/>
          <w:sz w:val="22"/>
          <w:szCs w:val="22"/>
        </w:rPr>
      </w:pPr>
      <w:r w:rsidRPr="0047793E">
        <w:rPr>
          <w:rFonts w:ascii="Arial" w:hAnsi="Arial" w:cs="Arial"/>
          <w:b/>
          <w:bCs/>
          <w:sz w:val="22"/>
          <w:szCs w:val="22"/>
        </w:rPr>
        <w:t>Figure 4 - Pie chart showing professional role of questionnaire respondents.</w:t>
      </w:r>
    </w:p>
    <w:p w14:paraId="58AE07DF" w14:textId="6C0E05FD" w:rsidR="00671067" w:rsidRPr="00A54C69" w:rsidRDefault="00671067" w:rsidP="00A54C69">
      <w:pPr>
        <w:spacing w:line="480" w:lineRule="auto"/>
        <w:jc w:val="both"/>
        <w:rPr>
          <w:rFonts w:ascii="Arial" w:hAnsi="Arial" w:cs="Arial"/>
          <w:sz w:val="22"/>
          <w:szCs w:val="22"/>
        </w:rPr>
      </w:pPr>
    </w:p>
    <w:p w14:paraId="2F98C83D" w14:textId="77777777" w:rsidR="00B07C32" w:rsidRDefault="00587491" w:rsidP="00A54C69">
      <w:pPr>
        <w:spacing w:line="480" w:lineRule="auto"/>
        <w:jc w:val="both"/>
        <w:rPr>
          <w:rFonts w:ascii="Arial" w:hAnsi="Arial" w:cs="Arial"/>
          <w:color w:val="000000"/>
          <w:sz w:val="22"/>
          <w:szCs w:val="22"/>
        </w:rPr>
      </w:pPr>
      <w:r w:rsidRPr="00587491">
        <w:rPr>
          <w:rFonts w:ascii="Arial" w:hAnsi="Arial" w:cs="Arial"/>
          <w:color w:val="000000"/>
          <w:sz w:val="22"/>
          <w:szCs w:val="22"/>
        </w:rPr>
        <w:t>The participants’ professional experience varied: 8% had between 1–5 years, 32% had 6–10 years, 24% had 11–15 years, and 28% had over 20 years in the field.</w:t>
      </w:r>
      <w:r w:rsidRPr="00587491">
        <w:rPr>
          <w:rStyle w:val="apple-converted-space"/>
          <w:rFonts w:ascii="Arial" w:eastAsiaTheme="majorEastAsia" w:hAnsi="Arial" w:cs="Arial"/>
          <w:color w:val="000000"/>
          <w:sz w:val="22"/>
          <w:szCs w:val="22"/>
        </w:rPr>
        <w:t> </w:t>
      </w:r>
      <w:r w:rsidRPr="00587491">
        <w:rPr>
          <w:rStyle w:val="Strong"/>
          <w:rFonts w:ascii="Arial" w:eastAsiaTheme="majorEastAsia" w:hAnsi="Arial" w:cs="Arial"/>
          <w:b w:val="0"/>
          <w:bCs w:val="0"/>
          <w:color w:val="000000"/>
          <w:sz w:val="22"/>
          <w:szCs w:val="22"/>
        </w:rPr>
        <w:t>This distribution is illustrated in Figure 5, which presents a pie chart of years worked in the field by questionnaire participants.</w:t>
      </w:r>
      <w:r w:rsidRPr="00587491">
        <w:rPr>
          <w:rStyle w:val="apple-converted-space"/>
          <w:rFonts w:ascii="Arial" w:eastAsiaTheme="majorEastAsia" w:hAnsi="Arial" w:cs="Arial"/>
          <w:color w:val="000000"/>
          <w:sz w:val="22"/>
          <w:szCs w:val="22"/>
        </w:rPr>
        <w:t> </w:t>
      </w:r>
      <w:r w:rsidRPr="00587491">
        <w:rPr>
          <w:rFonts w:ascii="Arial" w:hAnsi="Arial" w:cs="Arial"/>
          <w:color w:val="000000"/>
          <w:sz w:val="22"/>
          <w:szCs w:val="22"/>
        </w:rPr>
        <w:t xml:space="preserve">In terms of qualifications, most held a university or master’s degree in a voice-related area, with a few reporting professional certificates or diplomas (Figure </w:t>
      </w:r>
      <w:r w:rsidR="00B07C32">
        <w:rPr>
          <w:rFonts w:ascii="Arial" w:hAnsi="Arial" w:cs="Arial"/>
          <w:color w:val="000000"/>
          <w:sz w:val="22"/>
          <w:szCs w:val="22"/>
        </w:rPr>
        <w:t>5</w:t>
      </w:r>
      <w:r w:rsidRPr="00587491">
        <w:rPr>
          <w:rFonts w:ascii="Arial" w:hAnsi="Arial" w:cs="Arial"/>
          <w:color w:val="000000"/>
          <w:sz w:val="22"/>
          <w:szCs w:val="22"/>
        </w:rPr>
        <w:t>)</w:t>
      </w:r>
    </w:p>
    <w:p w14:paraId="3E563A60" w14:textId="6BF683AA" w:rsidR="00B07C32" w:rsidRPr="00B07C32" w:rsidRDefault="00B07C32" w:rsidP="00A54C69">
      <w:pPr>
        <w:spacing w:line="480" w:lineRule="auto"/>
        <w:jc w:val="both"/>
        <w:rPr>
          <w:rFonts w:ascii="Arial" w:hAnsi="Arial" w:cs="Arial"/>
          <w:b/>
          <w:bCs/>
          <w:color w:val="000000"/>
          <w:sz w:val="22"/>
          <w:szCs w:val="22"/>
        </w:rPr>
      </w:pPr>
      <w:r w:rsidRPr="00B07C32">
        <w:rPr>
          <w:rFonts w:ascii="Arial" w:hAnsi="Arial" w:cs="Arial"/>
          <w:b/>
          <w:bCs/>
          <w:color w:val="000000"/>
          <w:sz w:val="22"/>
          <w:szCs w:val="22"/>
        </w:rPr>
        <w:t xml:space="preserve">Figure 5: Pie chart </w:t>
      </w:r>
      <w:r w:rsidR="000A1594">
        <w:rPr>
          <w:rFonts w:ascii="Arial" w:hAnsi="Arial" w:cs="Arial"/>
          <w:b/>
          <w:bCs/>
          <w:color w:val="000000"/>
          <w:sz w:val="22"/>
          <w:szCs w:val="22"/>
        </w:rPr>
        <w:t xml:space="preserve">of </w:t>
      </w:r>
      <w:r w:rsidRPr="00B07C32">
        <w:rPr>
          <w:rFonts w:ascii="Arial" w:hAnsi="Arial" w:cs="Arial"/>
          <w:b/>
          <w:bCs/>
          <w:color w:val="000000"/>
          <w:sz w:val="22"/>
          <w:szCs w:val="22"/>
        </w:rPr>
        <w:t>years of experience.</w:t>
      </w:r>
    </w:p>
    <w:p w14:paraId="145F6969" w14:textId="13469A77" w:rsidR="00377AB3" w:rsidRPr="00A54C69" w:rsidRDefault="00F7019B" w:rsidP="00A54C69">
      <w:pPr>
        <w:spacing w:line="480" w:lineRule="auto"/>
        <w:jc w:val="both"/>
        <w:rPr>
          <w:rFonts w:ascii="Arial" w:hAnsi="Arial" w:cs="Arial"/>
          <w:sz w:val="22"/>
          <w:szCs w:val="22"/>
        </w:rPr>
      </w:pPr>
      <w:r w:rsidRPr="00A54C69">
        <w:rPr>
          <w:rFonts w:ascii="Arial" w:hAnsi="Arial" w:cs="Arial"/>
          <w:noProof/>
          <w:color w:val="000000"/>
          <w:sz w:val="22"/>
          <w:szCs w:val="22"/>
        </w:rPr>
        <w:lastRenderedPageBreak/>
        <w:drawing>
          <wp:inline distT="0" distB="0" distL="0" distR="0" wp14:anchorId="050D0ACA" wp14:editId="266711A5">
            <wp:extent cx="5731510" cy="2409190"/>
            <wp:effectExtent l="0" t="0" r="0" b="3810"/>
            <wp:docPr id="624506191" name="Picture 2" descr="Forms response chart. Question title: How many years have you worked in this field?&#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ow many years have you worked in this field?&#10;. Number of responses: 25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p>
    <w:p w14:paraId="675CF47A" w14:textId="77777777" w:rsidR="00B07C32" w:rsidRDefault="00B07C32" w:rsidP="00A54C69">
      <w:pPr>
        <w:spacing w:line="480" w:lineRule="auto"/>
        <w:jc w:val="both"/>
        <w:rPr>
          <w:rFonts w:ascii="Arial" w:eastAsiaTheme="minorHAnsi" w:hAnsi="Arial" w:cs="Arial"/>
          <w:color w:val="151515"/>
          <w:position w:val="6"/>
          <w:sz w:val="22"/>
          <w:szCs w:val="22"/>
          <w:lang w:eastAsia="en-US"/>
        </w:rPr>
      </w:pPr>
    </w:p>
    <w:p w14:paraId="73388004" w14:textId="7666424C" w:rsidR="00E16374" w:rsidRPr="00B07C32" w:rsidRDefault="00E16374" w:rsidP="00A54C69">
      <w:pPr>
        <w:spacing w:line="480" w:lineRule="auto"/>
        <w:jc w:val="both"/>
        <w:rPr>
          <w:rFonts w:ascii="Arial" w:eastAsiaTheme="minorHAnsi" w:hAnsi="Arial" w:cs="Arial"/>
          <w:b/>
          <w:bCs/>
          <w:color w:val="151515"/>
          <w:position w:val="6"/>
          <w:sz w:val="22"/>
          <w:szCs w:val="22"/>
          <w:lang w:eastAsia="en-US"/>
        </w:rPr>
      </w:pPr>
      <w:r w:rsidRPr="00B07C32">
        <w:rPr>
          <w:rFonts w:ascii="Arial" w:eastAsiaTheme="minorHAnsi" w:hAnsi="Arial" w:cs="Arial"/>
          <w:b/>
          <w:bCs/>
          <w:color w:val="151515"/>
          <w:position w:val="6"/>
          <w:sz w:val="22"/>
          <w:szCs w:val="22"/>
          <w:lang w:eastAsia="en-US"/>
        </w:rPr>
        <w:t xml:space="preserve">Figure </w:t>
      </w:r>
      <w:r w:rsidR="00B07C32" w:rsidRPr="00B07C32">
        <w:rPr>
          <w:rFonts w:ascii="Arial" w:eastAsiaTheme="minorHAnsi" w:hAnsi="Arial" w:cs="Arial"/>
          <w:b/>
          <w:bCs/>
          <w:color w:val="151515"/>
          <w:position w:val="6"/>
          <w:sz w:val="22"/>
          <w:szCs w:val="22"/>
          <w:lang w:eastAsia="en-US"/>
        </w:rPr>
        <w:t xml:space="preserve">6: Pie chart </w:t>
      </w:r>
      <w:r w:rsidR="00B07C32">
        <w:rPr>
          <w:rFonts w:ascii="Arial" w:eastAsiaTheme="minorHAnsi" w:hAnsi="Arial" w:cs="Arial"/>
          <w:b/>
          <w:bCs/>
          <w:color w:val="151515"/>
          <w:position w:val="6"/>
          <w:sz w:val="22"/>
          <w:szCs w:val="22"/>
          <w:lang w:eastAsia="en-US"/>
        </w:rPr>
        <w:t xml:space="preserve">of the </w:t>
      </w:r>
      <w:r w:rsidR="00B07C32" w:rsidRPr="00B07C32">
        <w:rPr>
          <w:rFonts w:ascii="Arial" w:eastAsiaTheme="minorHAnsi" w:hAnsi="Arial" w:cs="Arial"/>
          <w:b/>
          <w:bCs/>
          <w:color w:val="151515"/>
          <w:position w:val="6"/>
          <w:sz w:val="22"/>
          <w:szCs w:val="22"/>
          <w:lang w:eastAsia="en-US"/>
        </w:rPr>
        <w:t>highest formal qualification</w:t>
      </w:r>
      <w:r w:rsidRPr="00B07C32">
        <w:rPr>
          <w:rFonts w:ascii="Arial" w:eastAsiaTheme="minorHAnsi" w:hAnsi="Arial" w:cs="Arial"/>
          <w:b/>
          <w:bCs/>
          <w:color w:val="151515"/>
          <w:position w:val="6"/>
          <w:sz w:val="22"/>
          <w:szCs w:val="22"/>
          <w:lang w:eastAsia="en-US"/>
        </w:rPr>
        <w:t>.</w:t>
      </w:r>
    </w:p>
    <w:p w14:paraId="5439291A" w14:textId="2FEAB991" w:rsidR="00587491" w:rsidRPr="00A54C69" w:rsidRDefault="00F7019B" w:rsidP="00A54C69">
      <w:pPr>
        <w:spacing w:line="480" w:lineRule="auto"/>
        <w:jc w:val="both"/>
        <w:rPr>
          <w:rFonts w:ascii="Arial" w:eastAsiaTheme="minorHAnsi" w:hAnsi="Arial" w:cs="Arial"/>
          <w:color w:val="151515"/>
          <w:position w:val="6"/>
          <w:sz w:val="22"/>
          <w:szCs w:val="22"/>
          <w:lang w:eastAsia="en-US"/>
        </w:rPr>
      </w:pPr>
      <w:r w:rsidRPr="00A54C69">
        <w:rPr>
          <w:rFonts w:ascii="Arial" w:hAnsi="Arial" w:cs="Arial"/>
          <w:noProof/>
          <w:color w:val="000000"/>
          <w:sz w:val="22"/>
          <w:szCs w:val="22"/>
        </w:rPr>
        <w:drawing>
          <wp:inline distT="0" distB="0" distL="0" distR="0" wp14:anchorId="4D108924" wp14:editId="63D87C6F">
            <wp:extent cx="5731510" cy="2409190"/>
            <wp:effectExtent l="0" t="0" r="0" b="3810"/>
            <wp:docPr id="1395877364" name="Picture 4" descr="Forms response chart. Question title: What is your highest formal qualification in voice care or related areas?&#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What is your highest formal qualification in voice care or related areas?&#10;. Number of responses: 25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09190"/>
                    </a:xfrm>
                    <a:prstGeom prst="rect">
                      <a:avLst/>
                    </a:prstGeom>
                    <a:noFill/>
                    <a:ln>
                      <a:noFill/>
                    </a:ln>
                  </pic:spPr>
                </pic:pic>
              </a:graphicData>
            </a:graphic>
          </wp:inline>
        </w:drawing>
      </w:r>
      <w:r w:rsidR="00E16374" w:rsidRPr="0047793E">
        <w:rPr>
          <w:rFonts w:ascii="Arial" w:eastAsiaTheme="minorHAnsi" w:hAnsi="Arial" w:cs="Arial"/>
          <w:b/>
          <w:bCs/>
          <w:color w:val="151515"/>
          <w:position w:val="6"/>
          <w:sz w:val="22"/>
          <w:szCs w:val="22"/>
          <w:lang w:eastAsia="en-US"/>
        </w:rPr>
        <w:t>Figure 6 – Qualifications questionnaire respondents.</w:t>
      </w:r>
    </w:p>
    <w:p w14:paraId="341946C2" w14:textId="2E2571E3" w:rsidR="00E07809" w:rsidRDefault="00587491" w:rsidP="00C4128F">
      <w:pPr>
        <w:spacing w:line="480" w:lineRule="auto"/>
        <w:jc w:val="both"/>
        <w:rPr>
          <w:rFonts w:ascii="Arial" w:hAnsi="Arial" w:cs="Arial"/>
          <w:color w:val="000000"/>
          <w:sz w:val="22"/>
          <w:szCs w:val="22"/>
        </w:rPr>
      </w:pPr>
      <w:r w:rsidRPr="00587491">
        <w:rPr>
          <w:rFonts w:ascii="Arial" w:hAnsi="Arial" w:cs="Arial"/>
          <w:color w:val="000000"/>
          <w:sz w:val="22"/>
          <w:szCs w:val="22"/>
        </w:rPr>
        <w:t xml:space="preserve">To complement these broad survey insights, three in-depth interviews were also conducted </w:t>
      </w:r>
      <w:r w:rsidR="00C4128F">
        <w:rPr>
          <w:rFonts w:ascii="Arial" w:hAnsi="Arial" w:cs="Arial"/>
          <w:color w:val="000000"/>
          <w:sz w:val="22"/>
          <w:szCs w:val="22"/>
        </w:rPr>
        <w:t xml:space="preserve">with two speech and language therapists and one singing teacher/voice pedagogue. Their backgrounds are shown in Figure 7, and they are referred to in this report as Participants 1, 2, and 3. These participants were selected purposively to ensure both clinical and pedagogical perspectives were included, as each had relevant experience in voice habilitation and rehabilitation. Although the interview sample was small, the conversations provided detailed and insightful accounts that enriched the broader questionnaire data. Using both methods together allowed for data triangulation: the questionnaire offered an overview of </w:t>
      </w:r>
      <w:r>
        <w:rPr>
          <w:rFonts w:ascii="Arial" w:hAnsi="Arial" w:cs="Arial"/>
          <w:color w:val="000000"/>
          <w:sz w:val="22"/>
          <w:szCs w:val="22"/>
        </w:rPr>
        <w:t>common</w:t>
      </w:r>
      <w:r w:rsidR="00C4128F">
        <w:rPr>
          <w:rFonts w:ascii="Arial" w:hAnsi="Arial" w:cs="Arial"/>
          <w:color w:val="000000"/>
          <w:sz w:val="22"/>
          <w:szCs w:val="22"/>
        </w:rPr>
        <w:t xml:space="preserve"> </w:t>
      </w:r>
      <w:r w:rsidR="00C4128F">
        <w:rPr>
          <w:rFonts w:ascii="Arial" w:hAnsi="Arial" w:cs="Arial"/>
          <w:color w:val="000000"/>
          <w:sz w:val="22"/>
          <w:szCs w:val="22"/>
        </w:rPr>
        <w:lastRenderedPageBreak/>
        <w:t>patterns, while the interviews provided more individual perspectives. Combined, they contributed to a more comprehensive picture, capturing both collective trends and personal experiences within voice care.</w:t>
      </w:r>
    </w:p>
    <w:p w14:paraId="3F65003D" w14:textId="007D5454" w:rsidR="00C4128F" w:rsidRPr="00B07C32" w:rsidRDefault="00601D99" w:rsidP="00A54C69">
      <w:pPr>
        <w:spacing w:line="480" w:lineRule="auto"/>
        <w:jc w:val="both"/>
        <w:rPr>
          <w:rFonts w:ascii="Arial" w:eastAsiaTheme="minorHAnsi" w:hAnsi="Arial" w:cs="Arial"/>
          <w:b/>
          <w:bCs/>
          <w:color w:val="151515"/>
          <w:position w:val="6"/>
          <w:sz w:val="22"/>
          <w:szCs w:val="22"/>
          <w:lang w:eastAsia="en-US"/>
        </w:rPr>
      </w:pPr>
      <w:r w:rsidRPr="00B07C32">
        <w:rPr>
          <w:rFonts w:ascii="Arial" w:eastAsiaTheme="minorHAnsi" w:hAnsi="Arial" w:cs="Arial"/>
          <w:b/>
          <w:bCs/>
          <w:color w:val="151515"/>
          <w:position w:val="6"/>
          <w:sz w:val="22"/>
          <w:szCs w:val="22"/>
          <w:lang w:eastAsia="en-US"/>
        </w:rPr>
        <w:t>Figure 7</w:t>
      </w:r>
      <w:r w:rsidR="00B07C32" w:rsidRPr="00B07C32">
        <w:rPr>
          <w:rFonts w:ascii="Arial" w:eastAsiaTheme="minorHAnsi" w:hAnsi="Arial" w:cs="Arial"/>
          <w:b/>
          <w:bCs/>
          <w:color w:val="151515"/>
          <w:position w:val="6"/>
          <w:sz w:val="22"/>
          <w:szCs w:val="22"/>
          <w:lang w:eastAsia="en-US"/>
        </w:rPr>
        <w:t>:</w:t>
      </w:r>
      <w:r w:rsidRPr="00B07C32">
        <w:rPr>
          <w:rFonts w:ascii="Arial" w:eastAsiaTheme="minorHAnsi" w:hAnsi="Arial" w:cs="Arial"/>
          <w:b/>
          <w:bCs/>
          <w:color w:val="151515"/>
          <w:position w:val="6"/>
          <w:sz w:val="22"/>
          <w:szCs w:val="22"/>
          <w:lang w:eastAsia="en-US"/>
        </w:rPr>
        <w:t xml:space="preserve"> Interview participant backgrounds.</w:t>
      </w:r>
    </w:p>
    <w:tbl>
      <w:tblPr>
        <w:tblW w:w="9889" w:type="dxa"/>
        <w:tblCellSpacing w:w="15" w:type="dxa"/>
        <w:tblCellMar>
          <w:top w:w="15" w:type="dxa"/>
          <w:left w:w="15" w:type="dxa"/>
          <w:bottom w:w="15" w:type="dxa"/>
          <w:right w:w="15" w:type="dxa"/>
        </w:tblCellMar>
        <w:tblLook w:val="04A0" w:firstRow="1" w:lastRow="0" w:firstColumn="1" w:lastColumn="0" w:noHBand="0" w:noVBand="1"/>
      </w:tblPr>
      <w:tblGrid>
        <w:gridCol w:w="1212"/>
        <w:gridCol w:w="1903"/>
        <w:gridCol w:w="2395"/>
        <w:gridCol w:w="4379"/>
      </w:tblGrid>
      <w:tr w:rsidR="00C4128F" w14:paraId="1EE13A36" w14:textId="77777777" w:rsidTr="00601D99">
        <w:trPr>
          <w:trHeight w:val="268"/>
          <w:tblHeader/>
          <w:tblCellSpacing w:w="15" w:type="dxa"/>
        </w:trPr>
        <w:tc>
          <w:tcPr>
            <w:tcW w:w="0" w:type="auto"/>
            <w:vAlign w:val="center"/>
            <w:hideMark/>
          </w:tcPr>
          <w:p w14:paraId="502D266D" w14:textId="77777777" w:rsidR="00C4128F" w:rsidRPr="00C4128F" w:rsidRDefault="00C4128F">
            <w:pPr>
              <w:jc w:val="center"/>
              <w:rPr>
                <w:rFonts w:ascii="Arial" w:hAnsi="Arial" w:cs="Arial"/>
                <w:b/>
                <w:bCs/>
                <w:color w:val="000000"/>
                <w:sz w:val="22"/>
                <w:szCs w:val="22"/>
              </w:rPr>
            </w:pPr>
            <w:r w:rsidRPr="00C4128F">
              <w:rPr>
                <w:rFonts w:ascii="Arial" w:hAnsi="Arial" w:cs="Arial"/>
                <w:b/>
                <w:bCs/>
                <w:color w:val="000000"/>
                <w:sz w:val="22"/>
                <w:szCs w:val="22"/>
              </w:rPr>
              <w:t>Participant</w:t>
            </w:r>
          </w:p>
        </w:tc>
        <w:tc>
          <w:tcPr>
            <w:tcW w:w="0" w:type="auto"/>
            <w:vAlign w:val="center"/>
            <w:hideMark/>
          </w:tcPr>
          <w:p w14:paraId="6F280ED2" w14:textId="77777777" w:rsidR="00C4128F" w:rsidRPr="00C4128F" w:rsidRDefault="00C4128F">
            <w:pPr>
              <w:jc w:val="center"/>
              <w:rPr>
                <w:rFonts w:ascii="Arial" w:hAnsi="Arial" w:cs="Arial"/>
                <w:b/>
                <w:bCs/>
                <w:color w:val="000000"/>
                <w:sz w:val="22"/>
                <w:szCs w:val="22"/>
              </w:rPr>
            </w:pPr>
            <w:r w:rsidRPr="00C4128F">
              <w:rPr>
                <w:rFonts w:ascii="Arial" w:hAnsi="Arial" w:cs="Arial"/>
                <w:b/>
                <w:bCs/>
                <w:color w:val="000000"/>
                <w:sz w:val="22"/>
                <w:szCs w:val="22"/>
              </w:rPr>
              <w:t>Role</w:t>
            </w:r>
          </w:p>
        </w:tc>
        <w:tc>
          <w:tcPr>
            <w:tcW w:w="0" w:type="auto"/>
            <w:vAlign w:val="center"/>
            <w:hideMark/>
          </w:tcPr>
          <w:p w14:paraId="6ECD7C5B" w14:textId="77777777" w:rsidR="00C4128F" w:rsidRPr="00C4128F" w:rsidRDefault="00C4128F">
            <w:pPr>
              <w:jc w:val="center"/>
              <w:rPr>
                <w:rFonts w:ascii="Arial" w:hAnsi="Arial" w:cs="Arial"/>
                <w:b/>
                <w:bCs/>
                <w:color w:val="000000"/>
                <w:sz w:val="22"/>
                <w:szCs w:val="22"/>
              </w:rPr>
            </w:pPr>
            <w:r w:rsidRPr="00C4128F">
              <w:rPr>
                <w:rFonts w:ascii="Arial" w:hAnsi="Arial" w:cs="Arial"/>
                <w:b/>
                <w:bCs/>
                <w:color w:val="000000"/>
                <w:sz w:val="22"/>
                <w:szCs w:val="22"/>
              </w:rPr>
              <w:t>Main Focus</w:t>
            </w:r>
          </w:p>
        </w:tc>
        <w:tc>
          <w:tcPr>
            <w:tcW w:w="0" w:type="auto"/>
            <w:vAlign w:val="center"/>
            <w:hideMark/>
          </w:tcPr>
          <w:p w14:paraId="5C28A8D1" w14:textId="77777777" w:rsidR="00C4128F" w:rsidRPr="00C4128F" w:rsidRDefault="00C4128F">
            <w:pPr>
              <w:jc w:val="center"/>
              <w:rPr>
                <w:rFonts w:ascii="Arial" w:hAnsi="Arial" w:cs="Arial"/>
                <w:b/>
                <w:bCs/>
                <w:color w:val="000000"/>
                <w:sz w:val="22"/>
                <w:szCs w:val="22"/>
              </w:rPr>
            </w:pPr>
            <w:r w:rsidRPr="00C4128F">
              <w:rPr>
                <w:rFonts w:ascii="Arial" w:hAnsi="Arial" w:cs="Arial"/>
                <w:b/>
                <w:bCs/>
                <w:color w:val="000000"/>
                <w:sz w:val="22"/>
                <w:szCs w:val="22"/>
              </w:rPr>
              <w:t>Experience</w:t>
            </w:r>
          </w:p>
        </w:tc>
      </w:tr>
      <w:tr w:rsidR="00C4128F" w14:paraId="1B6F4B6A" w14:textId="77777777" w:rsidTr="00601D99">
        <w:trPr>
          <w:trHeight w:val="1152"/>
          <w:tblCellSpacing w:w="15" w:type="dxa"/>
        </w:trPr>
        <w:tc>
          <w:tcPr>
            <w:tcW w:w="0" w:type="auto"/>
            <w:vAlign w:val="center"/>
            <w:hideMark/>
          </w:tcPr>
          <w:p w14:paraId="4182ECC1" w14:textId="77777777" w:rsidR="00C4128F" w:rsidRPr="00C4128F" w:rsidRDefault="00C4128F">
            <w:pPr>
              <w:rPr>
                <w:rFonts w:ascii="Arial" w:hAnsi="Arial" w:cs="Arial"/>
                <w:color w:val="000000"/>
                <w:sz w:val="22"/>
                <w:szCs w:val="22"/>
              </w:rPr>
            </w:pPr>
            <w:r w:rsidRPr="00C4128F">
              <w:rPr>
                <w:rStyle w:val="Strong"/>
                <w:rFonts w:ascii="Arial" w:eastAsiaTheme="majorEastAsia" w:hAnsi="Arial" w:cs="Arial"/>
                <w:color w:val="000000"/>
                <w:sz w:val="22"/>
                <w:szCs w:val="22"/>
              </w:rPr>
              <w:t>1</w:t>
            </w:r>
          </w:p>
        </w:tc>
        <w:tc>
          <w:tcPr>
            <w:tcW w:w="0" w:type="auto"/>
            <w:vAlign w:val="center"/>
            <w:hideMark/>
          </w:tcPr>
          <w:p w14:paraId="56C1785C"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SLT – Neurological Rehabilitation</w:t>
            </w:r>
          </w:p>
        </w:tc>
        <w:tc>
          <w:tcPr>
            <w:tcW w:w="0" w:type="auto"/>
            <w:vAlign w:val="center"/>
            <w:hideMark/>
          </w:tcPr>
          <w:p w14:paraId="57334FDD"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Rehabilitation (voice in neurological conditions)</w:t>
            </w:r>
          </w:p>
        </w:tc>
        <w:tc>
          <w:tcPr>
            <w:tcW w:w="0" w:type="auto"/>
            <w:vAlign w:val="center"/>
            <w:hideMark/>
          </w:tcPr>
          <w:p w14:paraId="668BC772"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Clinical SLT training (paediatrics → adult neuro care); several years progressing to team lead (exact years not specified).</w:t>
            </w:r>
          </w:p>
        </w:tc>
      </w:tr>
      <w:tr w:rsidR="00C4128F" w14:paraId="4EC478C1" w14:textId="77777777" w:rsidTr="00601D99">
        <w:trPr>
          <w:trHeight w:val="844"/>
          <w:tblCellSpacing w:w="15" w:type="dxa"/>
        </w:trPr>
        <w:tc>
          <w:tcPr>
            <w:tcW w:w="0" w:type="auto"/>
            <w:vAlign w:val="center"/>
            <w:hideMark/>
          </w:tcPr>
          <w:p w14:paraId="17ACE3AC" w14:textId="77777777" w:rsidR="00C4128F" w:rsidRPr="00C4128F" w:rsidRDefault="00C4128F">
            <w:pPr>
              <w:rPr>
                <w:rFonts w:ascii="Arial" w:hAnsi="Arial" w:cs="Arial"/>
                <w:color w:val="000000"/>
                <w:sz w:val="22"/>
                <w:szCs w:val="22"/>
              </w:rPr>
            </w:pPr>
            <w:r w:rsidRPr="00C4128F">
              <w:rPr>
                <w:rStyle w:val="Strong"/>
                <w:rFonts w:ascii="Arial" w:eastAsiaTheme="majorEastAsia" w:hAnsi="Arial" w:cs="Arial"/>
                <w:color w:val="000000"/>
                <w:sz w:val="22"/>
                <w:szCs w:val="22"/>
              </w:rPr>
              <w:t>2</w:t>
            </w:r>
          </w:p>
        </w:tc>
        <w:tc>
          <w:tcPr>
            <w:tcW w:w="0" w:type="auto"/>
            <w:vAlign w:val="center"/>
            <w:hideMark/>
          </w:tcPr>
          <w:p w14:paraId="5EA6FFDF"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Clinical Lead for Voice (SLT)</w:t>
            </w:r>
          </w:p>
        </w:tc>
        <w:tc>
          <w:tcPr>
            <w:tcW w:w="0" w:type="auto"/>
            <w:vAlign w:val="center"/>
            <w:hideMark/>
          </w:tcPr>
          <w:p w14:paraId="47B2E54E"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Rehabilitation (voice disorders), some habilitation overlaps</w:t>
            </w:r>
          </w:p>
        </w:tc>
        <w:tc>
          <w:tcPr>
            <w:tcW w:w="0" w:type="auto"/>
            <w:vAlign w:val="center"/>
            <w:hideMark/>
          </w:tcPr>
          <w:p w14:paraId="3513AC44"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&gt;15 years in voice specialisation; additional specialist training, courses, and networks.</w:t>
            </w:r>
          </w:p>
        </w:tc>
      </w:tr>
      <w:tr w:rsidR="00C4128F" w14:paraId="501480FA" w14:textId="77777777" w:rsidTr="00601D99">
        <w:trPr>
          <w:trHeight w:val="65"/>
          <w:tblCellSpacing w:w="15" w:type="dxa"/>
        </w:trPr>
        <w:tc>
          <w:tcPr>
            <w:tcW w:w="0" w:type="auto"/>
            <w:vAlign w:val="center"/>
            <w:hideMark/>
          </w:tcPr>
          <w:p w14:paraId="62596BF6" w14:textId="77777777" w:rsidR="00C4128F" w:rsidRPr="00C4128F" w:rsidRDefault="00C4128F">
            <w:pPr>
              <w:rPr>
                <w:rFonts w:ascii="Arial" w:hAnsi="Arial" w:cs="Arial"/>
                <w:color w:val="000000"/>
                <w:sz w:val="22"/>
                <w:szCs w:val="22"/>
              </w:rPr>
            </w:pPr>
            <w:r w:rsidRPr="00C4128F">
              <w:rPr>
                <w:rStyle w:val="Strong"/>
                <w:rFonts w:ascii="Arial" w:eastAsiaTheme="majorEastAsia" w:hAnsi="Arial" w:cs="Arial"/>
                <w:color w:val="000000"/>
                <w:sz w:val="22"/>
                <w:szCs w:val="22"/>
              </w:rPr>
              <w:t>3</w:t>
            </w:r>
          </w:p>
        </w:tc>
        <w:tc>
          <w:tcPr>
            <w:tcW w:w="0" w:type="auto"/>
            <w:vAlign w:val="center"/>
            <w:hideMark/>
          </w:tcPr>
          <w:p w14:paraId="1B8FB322"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Singing Teacher &amp; Voice Pedagogue</w:t>
            </w:r>
          </w:p>
        </w:tc>
        <w:tc>
          <w:tcPr>
            <w:tcW w:w="0" w:type="auto"/>
            <w:vAlign w:val="center"/>
            <w:hideMark/>
          </w:tcPr>
          <w:p w14:paraId="72D7CF01"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Habilitation (healthy voices, prevention), some rehabilitation</w:t>
            </w:r>
          </w:p>
        </w:tc>
        <w:tc>
          <w:tcPr>
            <w:tcW w:w="0" w:type="auto"/>
            <w:vAlign w:val="center"/>
            <w:hideMark/>
          </w:tcPr>
          <w:p w14:paraId="5C2D4748" w14:textId="77777777" w:rsidR="00C4128F" w:rsidRPr="00C4128F" w:rsidRDefault="00C4128F">
            <w:pPr>
              <w:rPr>
                <w:rFonts w:ascii="Arial" w:hAnsi="Arial" w:cs="Arial"/>
                <w:color w:val="000000"/>
                <w:sz w:val="22"/>
                <w:szCs w:val="22"/>
              </w:rPr>
            </w:pPr>
            <w:r w:rsidRPr="00C4128F">
              <w:rPr>
                <w:rFonts w:ascii="Arial" w:hAnsi="Arial" w:cs="Arial"/>
                <w:color w:val="000000"/>
                <w:sz w:val="22"/>
                <w:szCs w:val="22"/>
              </w:rPr>
              <w:t>Performance/teaching career + Master’s in voice pedagogy, specialist certificates, ongoing study.</w:t>
            </w:r>
          </w:p>
        </w:tc>
      </w:tr>
    </w:tbl>
    <w:p w14:paraId="55E7078D" w14:textId="51C66A92" w:rsidR="00B07C32" w:rsidRPr="00B07C32" w:rsidRDefault="00587491"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auto"/>
        <w:jc w:val="both"/>
        <w:rPr>
          <w:rFonts w:ascii="Arial" w:hAnsi="Arial" w:cs="Arial"/>
          <w:color w:val="000000"/>
          <w:sz w:val="22"/>
          <w:szCs w:val="22"/>
        </w:rPr>
      </w:pPr>
      <w:r w:rsidRPr="00587491">
        <w:rPr>
          <w:rFonts w:ascii="Arial" w:hAnsi="Arial" w:cs="Arial"/>
          <w:color w:val="000000"/>
          <w:sz w:val="22"/>
          <w:szCs w:val="22"/>
        </w:rPr>
        <w:t>After collecting the data, I analysed the questionnaires and interviews together using Braun and Clarke’s (2006) six-step framework. This began with generating 82 initial codes, which were then organised into sub-themes and later refined into eight main themes. The process is shown in the thematic map (Figure 7), with the final themes outlined below.</w:t>
      </w:r>
    </w:p>
    <w:p w14:paraId="3E163B87" w14:textId="4633F51F" w:rsidR="00B07C32" w:rsidRPr="00B07C32" w:rsidRDefault="00B07C32"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auto"/>
        <w:jc w:val="both"/>
        <w:rPr>
          <w:rFonts w:ascii="Arial" w:hAnsi="Arial" w:cs="Arial"/>
          <w:b/>
          <w:bCs/>
          <w:color w:val="000000"/>
          <w:sz w:val="22"/>
          <w:szCs w:val="22"/>
        </w:rPr>
      </w:pPr>
      <w:r w:rsidRPr="00B07C32">
        <w:rPr>
          <w:rFonts w:ascii="Arial" w:hAnsi="Arial" w:cs="Arial"/>
          <w:b/>
          <w:bCs/>
          <w:color w:val="000000"/>
          <w:sz w:val="22"/>
          <w:szCs w:val="22"/>
        </w:rPr>
        <w:t>Figure 8: Thematic map showing 8 final themes</w:t>
      </w:r>
    </w:p>
    <w:p w14:paraId="7D6DA81B" w14:textId="77777777" w:rsidR="00587491" w:rsidRDefault="00B133FB" w:rsidP="005874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auto"/>
        <w:jc w:val="both"/>
        <w:rPr>
          <w:rFonts w:ascii="Arial" w:hAnsi="Arial" w:cs="Arial"/>
          <w:color w:val="000000"/>
          <w:sz w:val="22"/>
          <w:szCs w:val="22"/>
        </w:rPr>
      </w:pPr>
      <w:r>
        <w:rPr>
          <w:rFonts w:ascii="Arial" w:hAnsi="Arial" w:cs="Arial"/>
          <w:noProof/>
          <w:color w:val="000000"/>
          <w:sz w:val="22"/>
          <w:szCs w:val="22"/>
          <w14:ligatures w14:val="standardContextual"/>
        </w:rPr>
        <w:lastRenderedPageBreak/>
        <w:drawing>
          <wp:inline distT="0" distB="0" distL="0" distR="0" wp14:anchorId="5B22B019" wp14:editId="37E71D8E">
            <wp:extent cx="6502400" cy="5699051"/>
            <wp:effectExtent l="0" t="0" r="0" b="3810"/>
            <wp:docPr id="557450930" name="Picture 4" descr="A diagram of a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450930" name="Picture 4" descr="A diagram of a network&#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6526729" cy="5720374"/>
                    </a:xfrm>
                    <a:prstGeom prst="rect">
                      <a:avLst/>
                    </a:prstGeom>
                  </pic:spPr>
                </pic:pic>
              </a:graphicData>
            </a:graphic>
          </wp:inline>
        </w:drawing>
      </w:r>
      <w:bookmarkStart w:id="1" w:name="OLE_LINK5"/>
    </w:p>
    <w:p w14:paraId="54132E6B" w14:textId="77777777" w:rsidR="00B6418D" w:rsidRDefault="0047793E" w:rsidP="005874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auto"/>
        <w:jc w:val="both"/>
        <w:rPr>
          <w:rFonts w:ascii="Arial" w:hAnsi="Arial" w:cs="Arial"/>
          <w:b/>
          <w:bCs/>
          <w:color w:val="000000"/>
          <w:sz w:val="22"/>
          <w:szCs w:val="22"/>
        </w:rPr>
      </w:pPr>
      <w:r>
        <w:rPr>
          <w:rFonts w:ascii="Arial" w:hAnsi="Arial" w:cs="Arial"/>
          <w:b/>
          <w:bCs/>
          <w:color w:val="000000"/>
          <w:sz w:val="22"/>
          <w:szCs w:val="22"/>
        </w:rPr>
        <w:tab/>
      </w:r>
    </w:p>
    <w:p w14:paraId="1A9A8EA0" w14:textId="7F9F8625" w:rsidR="005B002B" w:rsidRPr="0047793E" w:rsidRDefault="00B6418D" w:rsidP="0058749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after="240" w:line="480" w:lineRule="auto"/>
        <w:jc w:val="both"/>
        <w:rPr>
          <w:rFonts w:ascii="Arial" w:hAnsi="Arial" w:cs="Arial"/>
          <w:color w:val="000000"/>
          <w:sz w:val="22"/>
          <w:szCs w:val="22"/>
        </w:rPr>
      </w:pPr>
      <w:r>
        <w:rPr>
          <w:rFonts w:ascii="Arial" w:hAnsi="Arial" w:cs="Arial"/>
          <w:b/>
          <w:bCs/>
          <w:color w:val="000000"/>
          <w:sz w:val="22"/>
          <w:szCs w:val="22"/>
        </w:rPr>
        <w:tab/>
      </w:r>
      <w:r w:rsidR="005B002B" w:rsidRPr="0047793E">
        <w:rPr>
          <w:rFonts w:ascii="Arial" w:hAnsi="Arial" w:cs="Arial"/>
          <w:b/>
          <w:bCs/>
          <w:color w:val="000000"/>
          <w:sz w:val="22"/>
          <w:szCs w:val="22"/>
        </w:rPr>
        <w:t>Final themes through thematic analysis</w:t>
      </w:r>
    </w:p>
    <w:p w14:paraId="2C0442D3" w14:textId="21BE3F99"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274" w:hanging="275"/>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 xml:space="preserve">1. </w:t>
      </w:r>
      <w:bookmarkStart w:id="2" w:name="OLE_LINK7"/>
      <w:bookmarkStart w:id="3" w:name="OLE_LINK9"/>
      <w:r w:rsidRPr="00A54C69">
        <w:rPr>
          <w:rFonts w:ascii="Arial" w:eastAsiaTheme="minorHAnsi" w:hAnsi="Arial" w:cs="Arial"/>
          <w:b/>
          <w:bCs/>
          <w:color w:val="151515"/>
          <w:position w:val="6"/>
          <w:sz w:val="22"/>
          <w:szCs w:val="22"/>
          <w:lang w:eastAsia="en-US"/>
          <w14:ligatures w14:val="standardContextual"/>
        </w:rPr>
        <w:t xml:space="preserve">Professional </w:t>
      </w:r>
      <w:r w:rsidR="00444E21">
        <w:rPr>
          <w:rFonts w:ascii="Arial" w:eastAsiaTheme="minorHAnsi" w:hAnsi="Arial" w:cs="Arial"/>
          <w:b/>
          <w:bCs/>
          <w:color w:val="151515"/>
          <w:position w:val="6"/>
          <w:sz w:val="22"/>
          <w:szCs w:val="22"/>
          <w:lang w:eastAsia="en-US"/>
          <w14:ligatures w14:val="standardContextual"/>
        </w:rPr>
        <w:t>b</w:t>
      </w:r>
      <w:r w:rsidRPr="00A54C69">
        <w:rPr>
          <w:rFonts w:ascii="Arial" w:eastAsiaTheme="minorHAnsi" w:hAnsi="Arial" w:cs="Arial"/>
          <w:b/>
          <w:bCs/>
          <w:color w:val="151515"/>
          <w:position w:val="6"/>
          <w:sz w:val="22"/>
          <w:szCs w:val="22"/>
          <w:lang w:eastAsia="en-US"/>
          <w14:ligatures w14:val="standardContextual"/>
        </w:rPr>
        <w:t>ackground</w:t>
      </w:r>
      <w:bookmarkEnd w:id="2"/>
      <w:r w:rsidRPr="00A54C69">
        <w:rPr>
          <w:rFonts w:ascii="Arial" w:eastAsiaTheme="minorHAnsi" w:hAnsi="Arial" w:cs="Arial"/>
          <w:b/>
          <w:bCs/>
          <w:color w:val="151515"/>
          <w:position w:val="6"/>
          <w:sz w:val="22"/>
          <w:szCs w:val="22"/>
          <w:lang w:eastAsia="en-US"/>
          <w14:ligatures w14:val="standardContextual"/>
        </w:rPr>
        <w:t>:</w:t>
      </w:r>
      <w:r w:rsidRPr="00A54C69">
        <w:rPr>
          <w:rFonts w:ascii="Arial" w:eastAsiaTheme="minorHAnsi" w:hAnsi="Arial" w:cs="Arial"/>
          <w:color w:val="151515"/>
          <w:position w:val="6"/>
          <w:sz w:val="22"/>
          <w:szCs w:val="22"/>
          <w:lang w:eastAsia="en-US"/>
          <w14:ligatures w14:val="standardContextual"/>
        </w:rPr>
        <w:t xml:space="preserve"> Examines the varied routes professionals take into specialist voice work, their qualifications, and ongoing learning pathways.</w:t>
      </w:r>
      <w:bookmarkEnd w:id="3"/>
    </w:p>
    <w:p w14:paraId="3A845B90" w14:textId="538258AD"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5" w:hanging="326"/>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 xml:space="preserve">2. </w:t>
      </w:r>
      <w:r w:rsidRPr="00A54C69">
        <w:rPr>
          <w:rFonts w:ascii="Arial" w:eastAsiaTheme="minorHAnsi" w:hAnsi="Arial" w:cs="Arial"/>
          <w:b/>
          <w:bCs/>
          <w:color w:val="151515"/>
          <w:position w:val="6"/>
          <w:sz w:val="22"/>
          <w:szCs w:val="22"/>
          <w:lang w:eastAsia="en-US"/>
          <w14:ligatures w14:val="standardContextual"/>
        </w:rPr>
        <w:t xml:space="preserve">Access to </w:t>
      </w:r>
      <w:r w:rsidR="00444E21">
        <w:rPr>
          <w:rFonts w:ascii="Arial" w:eastAsiaTheme="minorHAnsi" w:hAnsi="Arial" w:cs="Arial"/>
          <w:b/>
          <w:bCs/>
          <w:color w:val="151515"/>
          <w:position w:val="6"/>
          <w:sz w:val="22"/>
          <w:szCs w:val="22"/>
          <w:lang w:eastAsia="en-US"/>
          <w14:ligatures w14:val="standardContextual"/>
        </w:rPr>
        <w:t>t</w:t>
      </w:r>
      <w:r w:rsidRPr="00A54C69">
        <w:rPr>
          <w:rFonts w:ascii="Arial" w:eastAsiaTheme="minorHAnsi" w:hAnsi="Arial" w:cs="Arial"/>
          <w:b/>
          <w:bCs/>
          <w:color w:val="151515"/>
          <w:position w:val="6"/>
          <w:sz w:val="22"/>
          <w:szCs w:val="22"/>
          <w:lang w:eastAsia="en-US"/>
          <w14:ligatures w14:val="standardContextual"/>
        </w:rPr>
        <w:t>raining:</w:t>
      </w:r>
      <w:r w:rsidRPr="00A54C69">
        <w:rPr>
          <w:rFonts w:ascii="Arial" w:eastAsiaTheme="minorHAnsi" w:hAnsi="Arial" w:cs="Arial"/>
          <w:color w:val="151515"/>
          <w:position w:val="6"/>
          <w:sz w:val="22"/>
          <w:szCs w:val="22"/>
          <w:lang w:eastAsia="en-US"/>
          <w14:ligatures w14:val="standardContextual"/>
        </w:rPr>
        <w:t xml:space="preserve"> Considers how accessible training, mentorship, and peer support are, highlighting both opportunities and gaps.</w:t>
      </w:r>
    </w:p>
    <w:p w14:paraId="02B98506" w14:textId="2943E271"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7" w:hanging="328"/>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 xml:space="preserve">3. </w:t>
      </w:r>
      <w:r w:rsidRPr="00A54C69">
        <w:rPr>
          <w:rFonts w:ascii="Arial" w:eastAsiaTheme="minorHAnsi" w:hAnsi="Arial" w:cs="Arial"/>
          <w:b/>
          <w:bCs/>
          <w:color w:val="151515"/>
          <w:position w:val="6"/>
          <w:sz w:val="22"/>
          <w:szCs w:val="22"/>
          <w:lang w:eastAsia="en-US"/>
          <w14:ligatures w14:val="standardContextual"/>
        </w:rPr>
        <w:t>Multidisciplinary</w:t>
      </w:r>
      <w:r w:rsidR="000A610B">
        <w:rPr>
          <w:rFonts w:ascii="Arial" w:eastAsiaTheme="minorHAnsi" w:hAnsi="Arial" w:cs="Arial"/>
          <w:b/>
          <w:bCs/>
          <w:color w:val="151515"/>
          <w:position w:val="6"/>
          <w:sz w:val="22"/>
          <w:szCs w:val="22"/>
          <w:lang w:eastAsia="en-US"/>
          <w14:ligatures w14:val="standardContextual"/>
        </w:rPr>
        <w:t xml:space="preserve"> </w:t>
      </w:r>
      <w:r w:rsidR="00444E21">
        <w:rPr>
          <w:rFonts w:ascii="Arial" w:eastAsiaTheme="minorHAnsi" w:hAnsi="Arial" w:cs="Arial"/>
          <w:b/>
          <w:bCs/>
          <w:color w:val="151515"/>
          <w:position w:val="6"/>
          <w:sz w:val="22"/>
          <w:szCs w:val="22"/>
          <w:lang w:eastAsia="en-US"/>
          <w14:ligatures w14:val="standardContextual"/>
        </w:rPr>
        <w:t>c</w:t>
      </w:r>
      <w:r w:rsidR="000A610B">
        <w:rPr>
          <w:rFonts w:ascii="Arial" w:eastAsiaTheme="minorHAnsi" w:hAnsi="Arial" w:cs="Arial"/>
          <w:b/>
          <w:bCs/>
          <w:color w:val="151515"/>
          <w:position w:val="6"/>
          <w:sz w:val="22"/>
          <w:szCs w:val="22"/>
          <w:lang w:eastAsia="en-US"/>
          <w14:ligatures w14:val="standardContextual"/>
        </w:rPr>
        <w:t>ollaboration</w:t>
      </w:r>
      <w:r w:rsidRPr="00A54C69">
        <w:rPr>
          <w:rFonts w:ascii="Arial" w:eastAsiaTheme="minorHAnsi" w:hAnsi="Arial" w:cs="Arial"/>
          <w:b/>
          <w:bCs/>
          <w:color w:val="151515"/>
          <w:position w:val="6"/>
          <w:sz w:val="22"/>
          <w:szCs w:val="22"/>
          <w:lang w:eastAsia="en-US"/>
          <w14:ligatures w14:val="standardContextual"/>
        </w:rPr>
        <w:t>:</w:t>
      </w:r>
      <w:r w:rsidRPr="00A54C69">
        <w:rPr>
          <w:rFonts w:ascii="Arial" w:eastAsiaTheme="minorHAnsi" w:hAnsi="Arial" w:cs="Arial"/>
          <w:color w:val="151515"/>
          <w:position w:val="6"/>
          <w:sz w:val="22"/>
          <w:szCs w:val="22"/>
          <w:lang w:eastAsia="en-US"/>
          <w14:ligatures w14:val="standardContextual"/>
        </w:rPr>
        <w:t xml:space="preserve"> Explores collaborative and individual approaches to daily voice care practice, including team models and informal knowledge sharing.</w:t>
      </w:r>
    </w:p>
    <w:p w14:paraId="2230E543" w14:textId="10A541E8"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6" w:hanging="327"/>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rPr>
        <w:lastRenderedPageBreak/>
        <w:t>4.</w:t>
      </w:r>
      <w:r w:rsidR="00CF21C2">
        <w:rPr>
          <w:rFonts w:ascii="Arial" w:eastAsiaTheme="minorHAnsi" w:hAnsi="Arial" w:cs="Arial"/>
          <w:color w:val="151515"/>
          <w:position w:val="6"/>
          <w:sz w:val="22"/>
          <w:szCs w:val="22"/>
          <w:lang w:eastAsia="en-US"/>
        </w:rPr>
        <w:t xml:space="preserve"> </w:t>
      </w:r>
      <w:r w:rsidR="00CF21C2" w:rsidRPr="00CF21C2">
        <w:rPr>
          <w:rFonts w:ascii="Arial" w:eastAsiaTheme="minorHAnsi" w:hAnsi="Arial" w:cs="Arial"/>
          <w:b/>
          <w:bCs/>
          <w:color w:val="151515"/>
          <w:position w:val="6"/>
          <w:sz w:val="22"/>
          <w:szCs w:val="22"/>
          <w:lang w:eastAsia="en-US"/>
        </w:rPr>
        <w:t>Overlapping approaches</w:t>
      </w:r>
      <w:r w:rsidRPr="00A54C69">
        <w:rPr>
          <w:rFonts w:ascii="Arial" w:eastAsiaTheme="minorHAnsi" w:hAnsi="Arial" w:cs="Arial"/>
          <w:b/>
          <w:bCs/>
          <w:color w:val="151515"/>
          <w:position w:val="6"/>
          <w:sz w:val="22"/>
          <w:szCs w:val="22"/>
          <w:lang w:eastAsia="en-US"/>
        </w:rPr>
        <w:t>:</w:t>
      </w:r>
      <w:r w:rsidRPr="00A54C69">
        <w:rPr>
          <w:rFonts w:ascii="Arial" w:eastAsiaTheme="minorHAnsi" w:hAnsi="Arial" w:cs="Arial"/>
          <w:color w:val="151515"/>
          <w:position w:val="6"/>
          <w:sz w:val="22"/>
          <w:szCs w:val="22"/>
          <w:lang w:eastAsia="en-US"/>
        </w:rPr>
        <w:t xml:space="preserve"> Examines how practitioners define and implement both habilitation and rehabilitation, with an emphasis on long-term vocal health and preventative </w:t>
      </w:r>
      <w:r w:rsidR="00CF21C2">
        <w:rPr>
          <w:rFonts w:ascii="Arial" w:eastAsiaTheme="minorHAnsi" w:hAnsi="Arial" w:cs="Arial"/>
          <w:color w:val="151515"/>
          <w:position w:val="6"/>
          <w:sz w:val="22"/>
          <w:szCs w:val="22"/>
          <w:lang w:eastAsia="en-US"/>
        </w:rPr>
        <w:t>strategi</w:t>
      </w:r>
      <w:r w:rsidRPr="00A54C69">
        <w:rPr>
          <w:rFonts w:ascii="Arial" w:eastAsiaTheme="minorHAnsi" w:hAnsi="Arial" w:cs="Arial"/>
          <w:color w:val="151515"/>
          <w:position w:val="6"/>
          <w:sz w:val="22"/>
          <w:szCs w:val="22"/>
          <w:lang w:eastAsia="en-US"/>
        </w:rPr>
        <w:t>es.</w:t>
      </w:r>
    </w:p>
    <w:p w14:paraId="48D80A04" w14:textId="4881C1CB"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18" w:hanging="319"/>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rPr>
        <w:t>5</w:t>
      </w:r>
      <w:r w:rsidRPr="00444E21">
        <w:rPr>
          <w:rFonts w:ascii="Arial" w:eastAsiaTheme="minorHAnsi" w:hAnsi="Arial" w:cs="Arial"/>
          <w:b/>
          <w:bCs/>
          <w:color w:val="151515"/>
          <w:position w:val="6"/>
          <w:sz w:val="22"/>
          <w:szCs w:val="22"/>
          <w:lang w:eastAsia="en-US"/>
        </w:rPr>
        <w:t xml:space="preserve">. </w:t>
      </w:r>
      <w:r w:rsidR="00444E21" w:rsidRPr="00444E21">
        <w:rPr>
          <w:rFonts w:ascii="Arial" w:eastAsiaTheme="minorHAnsi" w:hAnsi="Arial" w:cs="Arial"/>
          <w:b/>
          <w:bCs/>
          <w:color w:val="151515"/>
          <w:position w:val="6"/>
          <w:sz w:val="22"/>
          <w:szCs w:val="22"/>
          <w:lang w:eastAsia="en-US"/>
        </w:rPr>
        <w:t>Service</w:t>
      </w:r>
      <w:r w:rsidR="00444E21">
        <w:rPr>
          <w:rFonts w:ascii="Arial" w:eastAsiaTheme="minorHAnsi" w:hAnsi="Arial" w:cs="Arial"/>
          <w:color w:val="151515"/>
          <w:position w:val="6"/>
          <w:sz w:val="22"/>
          <w:szCs w:val="22"/>
          <w:lang w:eastAsia="en-US"/>
        </w:rPr>
        <w:t xml:space="preserve"> </w:t>
      </w:r>
      <w:r w:rsidR="00444E21" w:rsidRPr="00444E21">
        <w:rPr>
          <w:rFonts w:ascii="Arial" w:eastAsiaTheme="minorHAnsi" w:hAnsi="Arial" w:cs="Arial"/>
          <w:b/>
          <w:bCs/>
          <w:color w:val="151515"/>
          <w:position w:val="6"/>
          <w:sz w:val="22"/>
          <w:szCs w:val="22"/>
          <w:lang w:eastAsia="en-US"/>
        </w:rPr>
        <w:t>a</w:t>
      </w:r>
      <w:r w:rsidR="00CF21C2" w:rsidRPr="00444E21">
        <w:rPr>
          <w:rFonts w:ascii="Arial" w:eastAsiaTheme="minorHAnsi" w:hAnsi="Arial" w:cs="Arial"/>
          <w:b/>
          <w:bCs/>
          <w:color w:val="151515"/>
          <w:position w:val="6"/>
          <w:sz w:val="22"/>
          <w:szCs w:val="22"/>
          <w:lang w:eastAsia="en-US"/>
        </w:rPr>
        <w:t>ccess</w:t>
      </w:r>
      <w:r w:rsidRPr="00A54C69">
        <w:rPr>
          <w:rFonts w:ascii="Arial" w:eastAsiaTheme="minorHAnsi" w:hAnsi="Arial" w:cs="Arial"/>
          <w:b/>
          <w:bCs/>
          <w:color w:val="151515"/>
          <w:position w:val="6"/>
          <w:sz w:val="22"/>
          <w:szCs w:val="22"/>
          <w:lang w:eastAsia="en-US"/>
        </w:rPr>
        <w:t>:</w:t>
      </w:r>
      <w:r w:rsidRPr="00A54C69">
        <w:rPr>
          <w:rFonts w:ascii="Arial" w:eastAsiaTheme="minorHAnsi" w:hAnsi="Arial" w:cs="Arial"/>
          <w:color w:val="151515"/>
          <w:position w:val="6"/>
          <w:sz w:val="22"/>
          <w:szCs w:val="22"/>
          <w:lang w:eastAsia="en-US"/>
        </w:rPr>
        <w:t xml:space="preserve"> Describes how clients seek assistance, including referral routes, obstacles, and delays in gaining access to services.</w:t>
      </w:r>
    </w:p>
    <w:p w14:paraId="230521A8" w14:textId="33973635"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0" w:hanging="321"/>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 xml:space="preserve">6. </w:t>
      </w:r>
      <w:r w:rsidRPr="00A54C69">
        <w:rPr>
          <w:rFonts w:ascii="Arial" w:eastAsiaTheme="minorHAnsi" w:hAnsi="Arial" w:cs="Arial"/>
          <w:b/>
          <w:bCs/>
          <w:color w:val="151515"/>
          <w:position w:val="6"/>
          <w:sz w:val="22"/>
          <w:szCs w:val="22"/>
          <w:lang w:eastAsia="en-US"/>
          <w14:ligatures w14:val="standardContextual"/>
        </w:rPr>
        <w:t>Professional Boundaries:</w:t>
      </w:r>
      <w:r w:rsidRPr="00A54C69">
        <w:rPr>
          <w:rFonts w:ascii="Arial" w:eastAsiaTheme="minorHAnsi" w:hAnsi="Arial" w:cs="Arial"/>
          <w:color w:val="151515"/>
          <w:position w:val="6"/>
          <w:sz w:val="22"/>
          <w:szCs w:val="22"/>
          <w:lang w:eastAsia="en-US"/>
          <w14:ligatures w14:val="standardContextual"/>
        </w:rPr>
        <w:t xml:space="preserve"> Analyse how professionals set and maintain boundaries, clarify roles, and respond to legal or ethical dilemmas within overlapping domains.</w:t>
      </w:r>
    </w:p>
    <w:p w14:paraId="16E8FA95" w14:textId="6884867A" w:rsidR="00266E63" w:rsidRPr="00A54C69"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280" w:hanging="281"/>
        <w:jc w:val="both"/>
        <w:rPr>
          <w:rFonts w:ascii="Arial" w:eastAsiaTheme="minorHAnsi" w:hAnsi="Arial" w:cs="Arial"/>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 xml:space="preserve">7. </w:t>
      </w:r>
      <w:r w:rsidRPr="00A54C69">
        <w:rPr>
          <w:rFonts w:ascii="Arial" w:eastAsiaTheme="minorHAnsi" w:hAnsi="Arial" w:cs="Arial"/>
          <w:b/>
          <w:bCs/>
          <w:color w:val="151515"/>
          <w:position w:val="6"/>
          <w:sz w:val="22"/>
          <w:szCs w:val="22"/>
          <w:lang w:eastAsia="en-US"/>
          <w14:ligatures w14:val="standardContextual"/>
        </w:rPr>
        <w:t>Collaboration:</w:t>
      </w:r>
      <w:r w:rsidRPr="00A54C69">
        <w:rPr>
          <w:rFonts w:ascii="Arial" w:eastAsiaTheme="minorHAnsi" w:hAnsi="Arial" w:cs="Arial"/>
          <w:color w:val="151515"/>
          <w:position w:val="6"/>
          <w:sz w:val="22"/>
          <w:szCs w:val="22"/>
          <w:lang w:eastAsia="en-US"/>
          <w14:ligatures w14:val="standardContextual"/>
        </w:rPr>
        <w:t xml:space="preserve"> Highlights successes and challenges in teamwork, interdisciplinary communication, and their impact on patient care and professional confidence.</w:t>
      </w:r>
    </w:p>
    <w:p w14:paraId="02E1E3B9" w14:textId="4AAB1C30" w:rsidR="00266E63" w:rsidRDefault="00266E63"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2" w:hanging="323"/>
        <w:jc w:val="both"/>
        <w:rPr>
          <w:rFonts w:ascii="Arial" w:eastAsiaTheme="minorHAnsi" w:hAnsi="Arial" w:cs="Arial"/>
          <w:color w:val="151515"/>
          <w:position w:val="6"/>
          <w:sz w:val="22"/>
          <w:szCs w:val="22"/>
          <w:lang w:eastAsia="en-US"/>
          <w14:ligatures w14:val="standardContextual"/>
        </w:rPr>
      </w:pPr>
      <w:r w:rsidRPr="00A54C69">
        <w:rPr>
          <w:rFonts w:ascii="Arial" w:eastAsiaTheme="minorHAnsi" w:hAnsi="Arial" w:cs="Arial"/>
          <w:color w:val="151515"/>
          <w:position w:val="6"/>
          <w:sz w:val="22"/>
          <w:szCs w:val="22"/>
          <w:lang w:eastAsia="en-US"/>
          <w14:ligatures w14:val="standardContextual"/>
        </w:rPr>
        <w:t>8.</w:t>
      </w:r>
      <w:r w:rsidR="00F24616">
        <w:rPr>
          <w:rFonts w:ascii="Arial" w:eastAsiaTheme="minorHAnsi" w:hAnsi="Arial" w:cs="Arial"/>
          <w:color w:val="151515"/>
          <w:position w:val="6"/>
          <w:sz w:val="22"/>
          <w:szCs w:val="22"/>
          <w:lang w:eastAsia="en-US"/>
          <w14:ligatures w14:val="standardContextual"/>
        </w:rPr>
        <w:t xml:space="preserve"> </w:t>
      </w:r>
      <w:r w:rsidR="00CF21C2">
        <w:rPr>
          <w:rFonts w:ascii="Arial" w:eastAsiaTheme="minorHAnsi" w:hAnsi="Arial" w:cs="Arial"/>
          <w:b/>
          <w:bCs/>
          <w:color w:val="151515"/>
          <w:position w:val="6"/>
          <w:sz w:val="22"/>
          <w:szCs w:val="22"/>
          <w:lang w:eastAsia="en-US"/>
          <w14:ligatures w14:val="standardContextual"/>
        </w:rPr>
        <w:t xml:space="preserve">Systems: Highlights </w:t>
      </w:r>
      <w:r w:rsidRPr="00A54C69">
        <w:rPr>
          <w:rFonts w:ascii="Arial" w:eastAsiaTheme="minorHAnsi" w:hAnsi="Arial" w:cs="Arial"/>
          <w:color w:val="151515"/>
          <w:position w:val="6"/>
          <w:sz w:val="22"/>
          <w:szCs w:val="22"/>
          <w:lang w:eastAsia="en-US"/>
          <w14:ligatures w14:val="standardContextual"/>
        </w:rPr>
        <w:t>systemic factors such as funding, regulation, and innovation in service provision</w:t>
      </w:r>
      <w:r w:rsidR="00810421" w:rsidRPr="00A54C69">
        <w:rPr>
          <w:rFonts w:ascii="Arial" w:eastAsiaTheme="minorHAnsi" w:hAnsi="Arial" w:cs="Arial"/>
          <w:color w:val="151515"/>
          <w:position w:val="6"/>
          <w:sz w:val="22"/>
          <w:szCs w:val="22"/>
          <w:lang w:eastAsia="en-US"/>
          <w14:ligatures w14:val="standardContextual"/>
        </w:rPr>
        <w:t xml:space="preserve"> and how this could influence</w:t>
      </w:r>
      <w:r w:rsidRPr="00A54C69">
        <w:rPr>
          <w:rFonts w:ascii="Arial" w:eastAsiaTheme="minorHAnsi" w:hAnsi="Arial" w:cs="Arial"/>
          <w:color w:val="151515"/>
          <w:position w:val="6"/>
          <w:sz w:val="22"/>
          <w:szCs w:val="22"/>
          <w:lang w:eastAsia="en-US"/>
          <w14:ligatures w14:val="standardContextual"/>
        </w:rPr>
        <w:t>, enable, or hinder progress in voice care.</w:t>
      </w:r>
    </w:p>
    <w:p w14:paraId="08CB051F" w14:textId="77777777" w:rsidR="00D621A6" w:rsidRDefault="00D621A6"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2" w:hanging="323"/>
        <w:jc w:val="both"/>
        <w:rPr>
          <w:rFonts w:ascii="Arial" w:eastAsiaTheme="minorHAnsi" w:hAnsi="Arial" w:cs="Arial"/>
          <w:color w:val="151515"/>
          <w:position w:val="6"/>
          <w:sz w:val="22"/>
          <w:szCs w:val="22"/>
          <w:lang w:eastAsia="en-US"/>
          <w14:ligatures w14:val="standardContextual"/>
        </w:rPr>
      </w:pPr>
    </w:p>
    <w:p w14:paraId="22B78A9B" w14:textId="77777777" w:rsidR="001324BD" w:rsidRDefault="00D621A6"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r w:rsidRPr="001324BD">
        <w:rPr>
          <w:rFonts w:ascii="Arial" w:eastAsiaTheme="minorHAnsi" w:hAnsi="Arial" w:cs="Arial"/>
          <w:color w:val="151515"/>
          <w:position w:val="6"/>
          <w:sz w:val="22"/>
          <w:szCs w:val="22"/>
          <w:lang w:eastAsia="en-US"/>
          <w14:ligatures w14:val="standardContextual"/>
        </w:rPr>
        <w:t xml:space="preserve">Figure </w:t>
      </w:r>
      <w:r w:rsidR="00FF05B2" w:rsidRPr="001324BD">
        <w:rPr>
          <w:rFonts w:ascii="Arial" w:eastAsiaTheme="minorHAnsi" w:hAnsi="Arial" w:cs="Arial"/>
          <w:color w:val="151515"/>
          <w:position w:val="6"/>
          <w:sz w:val="22"/>
          <w:szCs w:val="22"/>
          <w:lang w:eastAsia="en-US"/>
          <w14:ligatures w14:val="standardContextual"/>
        </w:rPr>
        <w:t>8</w:t>
      </w:r>
      <w:r w:rsidRPr="001324BD">
        <w:rPr>
          <w:rFonts w:ascii="Arial" w:eastAsiaTheme="minorHAnsi" w:hAnsi="Arial" w:cs="Arial"/>
          <w:color w:val="151515"/>
          <w:position w:val="6"/>
          <w:sz w:val="22"/>
          <w:szCs w:val="22"/>
          <w:lang w:eastAsia="en-US"/>
          <w14:ligatures w14:val="standardContextual"/>
        </w:rPr>
        <w:t xml:space="preserve"> below shows how these themes were spread across the interview dat</w:t>
      </w:r>
      <w:r w:rsidR="00FF05B2" w:rsidRPr="001324BD">
        <w:rPr>
          <w:rFonts w:ascii="Arial" w:eastAsiaTheme="minorHAnsi" w:hAnsi="Arial" w:cs="Arial"/>
          <w:color w:val="151515"/>
          <w:position w:val="6"/>
          <w:sz w:val="22"/>
          <w:szCs w:val="22"/>
          <w:lang w:eastAsia="en-US"/>
          <w14:ligatures w14:val="standardContextual"/>
        </w:rPr>
        <w:t>a</w:t>
      </w:r>
      <w:r w:rsidR="001324BD">
        <w:rPr>
          <w:rFonts w:ascii="Arial" w:eastAsiaTheme="minorHAnsi" w:hAnsi="Arial" w:cs="Arial"/>
          <w:color w:val="151515"/>
          <w:position w:val="6"/>
          <w:sz w:val="22"/>
          <w:szCs w:val="22"/>
          <w:lang w:eastAsia="en-US"/>
          <w14:ligatures w14:val="standardContextual"/>
        </w:rPr>
        <w:t>,</w:t>
      </w:r>
      <w:r w:rsidR="00FF05B2" w:rsidRPr="001324BD">
        <w:rPr>
          <w:rFonts w:ascii="Arial" w:eastAsiaTheme="minorHAnsi" w:hAnsi="Arial" w:cs="Arial"/>
          <w:color w:val="151515"/>
          <w:position w:val="6"/>
          <w:sz w:val="22"/>
          <w:szCs w:val="22"/>
          <w:lang w:eastAsia="en-US"/>
          <w14:ligatures w14:val="standardContextual"/>
        </w:rPr>
        <w:t xml:space="preserve"> </w:t>
      </w:r>
      <w:r w:rsidRPr="001324BD">
        <w:rPr>
          <w:rFonts w:ascii="Arial" w:eastAsiaTheme="minorHAnsi" w:hAnsi="Arial" w:cs="Arial"/>
          <w:color w:val="151515"/>
          <w:position w:val="6"/>
          <w:sz w:val="22"/>
          <w:szCs w:val="22"/>
          <w:lang w:eastAsia="en-US"/>
          <w14:ligatures w14:val="standardContextual"/>
        </w:rPr>
        <w:t>comparing</w:t>
      </w:r>
    </w:p>
    <w:p w14:paraId="68C4990B" w14:textId="47C66FB0" w:rsidR="00D621A6" w:rsidRDefault="00D621A6"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r w:rsidRPr="001324BD">
        <w:rPr>
          <w:rFonts w:ascii="Arial" w:eastAsiaTheme="minorHAnsi" w:hAnsi="Arial" w:cs="Arial"/>
          <w:color w:val="151515"/>
          <w:position w:val="6"/>
          <w:sz w:val="22"/>
          <w:szCs w:val="22"/>
          <w:lang w:eastAsia="en-US"/>
          <w14:ligatures w14:val="standardContextual"/>
        </w:rPr>
        <w:t>participants and highlighting both shared patterns and individual differences.</w:t>
      </w:r>
    </w:p>
    <w:p w14:paraId="5F51B7D0" w14:textId="77777777" w:rsidR="00B07C32" w:rsidRDefault="00B07C32"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p>
    <w:p w14:paraId="6B6D3097" w14:textId="77777777" w:rsidR="00B07C32" w:rsidRDefault="00B07C32"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p>
    <w:p w14:paraId="0C66086C" w14:textId="77777777" w:rsidR="00B07C32" w:rsidRDefault="00B07C32"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p>
    <w:p w14:paraId="2350DC1B" w14:textId="77777777" w:rsidR="00B6418D" w:rsidRDefault="00B6418D" w:rsidP="00B641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color w:val="151515"/>
          <w:position w:val="6"/>
          <w:sz w:val="22"/>
          <w:szCs w:val="22"/>
          <w:lang w:eastAsia="en-US"/>
          <w14:ligatures w14:val="standardContextual"/>
        </w:rPr>
      </w:pPr>
    </w:p>
    <w:p w14:paraId="4B930BD3" w14:textId="25EA29C3" w:rsidR="00B07C32" w:rsidRPr="00FF05B2" w:rsidRDefault="00B07C32" w:rsidP="00B6418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eastAsiaTheme="minorHAnsi" w:hAnsi="Arial" w:cs="Arial"/>
          <w:b/>
          <w:bCs/>
          <w:color w:val="151515"/>
          <w:position w:val="6"/>
          <w:sz w:val="22"/>
          <w:szCs w:val="22"/>
          <w:lang w:eastAsia="en-US"/>
          <w14:ligatures w14:val="standardContextual"/>
        </w:rPr>
      </w:pPr>
      <w:r w:rsidRPr="00FF05B2">
        <w:rPr>
          <w:rFonts w:ascii="Arial" w:eastAsiaTheme="minorHAnsi" w:hAnsi="Arial" w:cs="Arial"/>
          <w:b/>
          <w:bCs/>
          <w:color w:val="151515"/>
          <w:position w:val="6"/>
          <w:sz w:val="22"/>
          <w:szCs w:val="22"/>
          <w:lang w:eastAsia="en-US"/>
          <w14:ligatures w14:val="standardContextual"/>
        </w:rPr>
        <w:t xml:space="preserve">Figure </w:t>
      </w:r>
      <w:r>
        <w:rPr>
          <w:rFonts w:ascii="Arial" w:eastAsiaTheme="minorHAnsi" w:hAnsi="Arial" w:cs="Arial"/>
          <w:b/>
          <w:bCs/>
          <w:color w:val="151515"/>
          <w:position w:val="6"/>
          <w:sz w:val="22"/>
          <w:szCs w:val="22"/>
          <w:lang w:eastAsia="en-US"/>
          <w14:ligatures w14:val="standardContextual"/>
        </w:rPr>
        <w:t>9:</w:t>
      </w:r>
      <w:r w:rsidRPr="00FF05B2">
        <w:rPr>
          <w:rFonts w:ascii="Arial" w:eastAsiaTheme="minorHAnsi" w:hAnsi="Arial" w:cs="Arial"/>
          <w:b/>
          <w:bCs/>
          <w:color w:val="151515"/>
          <w:position w:val="6"/>
          <w:sz w:val="22"/>
          <w:szCs w:val="22"/>
          <w:lang w:eastAsia="en-US"/>
          <w14:ligatures w14:val="standardContextual"/>
        </w:rPr>
        <w:t xml:space="preserve"> Comparison of themes raised by three interview participants.</w:t>
      </w:r>
    </w:p>
    <w:p w14:paraId="7F9D0458" w14:textId="77777777" w:rsidR="00B07C32" w:rsidRPr="001324BD" w:rsidRDefault="00B07C32" w:rsidP="001324B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3" w:hanging="323"/>
        <w:jc w:val="both"/>
        <w:rPr>
          <w:rFonts w:ascii="Arial" w:eastAsiaTheme="minorHAnsi" w:hAnsi="Arial" w:cs="Arial"/>
          <w:color w:val="151515"/>
          <w:position w:val="6"/>
          <w:sz w:val="22"/>
          <w:szCs w:val="22"/>
          <w:lang w:eastAsia="en-US"/>
          <w14:ligatures w14:val="standardContextual"/>
        </w:rPr>
      </w:pPr>
    </w:p>
    <w:bookmarkEnd w:id="1"/>
    <w:p w14:paraId="184888DD" w14:textId="779C01B5" w:rsidR="00945B4D" w:rsidRPr="00A54C69" w:rsidRDefault="00F24616" w:rsidP="00601D9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2" w:hanging="323"/>
        <w:rPr>
          <w:rFonts w:ascii="Arial" w:eastAsiaTheme="minorHAnsi" w:hAnsi="Arial" w:cs="Arial"/>
          <w:color w:val="151515"/>
          <w:position w:val="6"/>
          <w:sz w:val="22"/>
          <w:szCs w:val="22"/>
          <w:lang w:eastAsia="en-US"/>
          <w14:ligatures w14:val="standardContextual"/>
        </w:rPr>
      </w:pPr>
      <w:r>
        <w:rPr>
          <w:rFonts w:ascii="Arial" w:eastAsiaTheme="minorHAnsi" w:hAnsi="Arial" w:cs="Arial"/>
          <w:noProof/>
          <w:color w:val="151515"/>
          <w:position w:val="6"/>
          <w:sz w:val="22"/>
          <w:szCs w:val="22"/>
          <w:lang w:eastAsia="en-US"/>
          <w14:ligatures w14:val="standardContextual"/>
        </w:rPr>
        <w:lastRenderedPageBreak/>
        <w:drawing>
          <wp:inline distT="0" distB="0" distL="0" distR="0" wp14:anchorId="1E188F60" wp14:editId="4F2912CC">
            <wp:extent cx="6426200" cy="5499100"/>
            <wp:effectExtent l="0" t="0" r="0" b="0"/>
            <wp:docPr id="1677993223" name="Picture 2" descr="A graph of different colored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993223" name="Picture 2" descr="A graph of different colored bars&#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6426200" cy="5499100"/>
                    </a:xfrm>
                    <a:prstGeom prst="rect">
                      <a:avLst/>
                    </a:prstGeom>
                  </pic:spPr>
                </pic:pic>
              </a:graphicData>
            </a:graphic>
          </wp:inline>
        </w:drawing>
      </w:r>
    </w:p>
    <w:p w14:paraId="60E454D5" w14:textId="77777777" w:rsidR="00945B4D" w:rsidRPr="00FF05B2" w:rsidRDefault="00945B4D"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ind w:left="322" w:hanging="323"/>
        <w:jc w:val="both"/>
        <w:rPr>
          <w:rFonts w:ascii="Arial" w:eastAsiaTheme="minorHAnsi" w:hAnsi="Arial" w:cs="Arial"/>
          <w:b/>
          <w:bCs/>
          <w:color w:val="151515"/>
          <w:position w:val="6"/>
          <w:sz w:val="22"/>
          <w:szCs w:val="22"/>
          <w:lang w:eastAsia="en-US"/>
          <w14:ligatures w14:val="standardContextual"/>
        </w:rPr>
      </w:pPr>
    </w:p>
    <w:p w14:paraId="4E6BC254" w14:textId="5D70EC55" w:rsidR="00FF05B2" w:rsidRDefault="00D621A6"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hAnsi="Arial" w:cs="Arial"/>
          <w:color w:val="000000"/>
          <w:sz w:val="22"/>
          <w:szCs w:val="22"/>
        </w:rPr>
      </w:pPr>
      <w:r>
        <w:rPr>
          <w:rFonts w:ascii="Arial" w:hAnsi="Arial" w:cs="Arial"/>
          <w:color w:val="000000"/>
          <w:sz w:val="22"/>
          <w:szCs w:val="22"/>
        </w:rPr>
        <w:t xml:space="preserve">The </w:t>
      </w:r>
      <w:r w:rsidR="005F6834" w:rsidRPr="005F6834">
        <w:rPr>
          <w:rFonts w:ascii="Arial" w:hAnsi="Arial" w:cs="Arial"/>
          <w:color w:val="000000"/>
          <w:sz w:val="22"/>
          <w:szCs w:val="22"/>
        </w:rPr>
        <w:t>themes identified and explored through the three interview participants</w:t>
      </w:r>
      <w:r>
        <w:rPr>
          <w:rFonts w:ascii="Arial" w:hAnsi="Arial" w:cs="Arial"/>
          <w:color w:val="000000"/>
          <w:sz w:val="22"/>
          <w:szCs w:val="22"/>
        </w:rPr>
        <w:t xml:space="preserve"> show </w:t>
      </w:r>
      <w:r w:rsidR="005F6834" w:rsidRPr="005F6834">
        <w:rPr>
          <w:rFonts w:ascii="Arial" w:hAnsi="Arial" w:cs="Arial"/>
          <w:color w:val="000000"/>
          <w:sz w:val="22"/>
          <w:szCs w:val="22"/>
        </w:rPr>
        <w:t xml:space="preserve">both overlap and variation in the themes raised by each participant. Although all themes were mentioned to some extent, the emphasis on them varied. Participant 3, for example, focused more on multidisciplinary working and professional background, training, and ongoing development, while Participants 1 and 2 spread their focus more evenly. These differences suggest that professional role and background can influence perspectives, while the consistent attention to all themes indicates their </w:t>
      </w:r>
      <w:r w:rsidR="006950F2">
        <w:rPr>
          <w:rFonts w:ascii="Arial" w:hAnsi="Arial" w:cs="Arial"/>
          <w:color w:val="000000"/>
          <w:sz w:val="22"/>
          <w:szCs w:val="22"/>
        </w:rPr>
        <w:t>broa</w:t>
      </w:r>
      <w:r w:rsidR="005F6834" w:rsidRPr="005F6834">
        <w:rPr>
          <w:rFonts w:ascii="Arial" w:hAnsi="Arial" w:cs="Arial"/>
          <w:color w:val="000000"/>
          <w:sz w:val="22"/>
          <w:szCs w:val="22"/>
        </w:rPr>
        <w:t>der relevance across disciplines. Analysing these three professional viewpoints highlights both shared concerns and issues that are more specific to individual roles within voice habilitation and rehabilitation.</w:t>
      </w:r>
      <w:r w:rsidR="00F24616">
        <w:rPr>
          <w:rFonts w:ascii="Arial" w:hAnsi="Arial" w:cs="Arial"/>
          <w:color w:val="000000"/>
          <w:sz w:val="22"/>
          <w:szCs w:val="22"/>
        </w:rPr>
        <w:t xml:space="preserve"> </w:t>
      </w:r>
    </w:p>
    <w:p w14:paraId="1B4B9A06" w14:textId="77777777" w:rsidR="00FF05B2" w:rsidRDefault="00FF05B2"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hAnsi="Arial" w:cs="Arial"/>
          <w:color w:val="000000"/>
          <w:sz w:val="22"/>
          <w:szCs w:val="22"/>
        </w:rPr>
      </w:pPr>
    </w:p>
    <w:p w14:paraId="7AAD1686" w14:textId="170AFAFE" w:rsidR="0058516B" w:rsidRPr="005F6834" w:rsidRDefault="00F24616"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hAnsi="Arial" w:cs="Arial"/>
          <w:color w:val="000000"/>
          <w:sz w:val="22"/>
          <w:szCs w:val="22"/>
        </w:rPr>
      </w:pPr>
      <w:r w:rsidRPr="00F24616">
        <w:rPr>
          <w:rFonts w:ascii="Arial" w:hAnsi="Arial" w:cs="Arial"/>
          <w:color w:val="000000"/>
          <w:sz w:val="22"/>
          <w:szCs w:val="22"/>
        </w:rPr>
        <w:t>The following sections look at each theme in turn, drawing on interview extracts, questionnaire data, and existing literature. This allows for a more detailed exploration of how the themes were expressed, the tensions that emerged, and what these findings reveal about professional practice in voice care.</w:t>
      </w:r>
    </w:p>
    <w:p w14:paraId="1C417BC0" w14:textId="77777777" w:rsidR="005F6834" w:rsidRPr="00A54C69" w:rsidRDefault="005F6834" w:rsidP="00A54C6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480" w:lineRule="auto"/>
        <w:jc w:val="both"/>
        <w:rPr>
          <w:rFonts w:ascii="Arial" w:hAnsi="Arial" w:cs="Arial"/>
          <w:color w:val="000000"/>
          <w:sz w:val="22"/>
          <w:szCs w:val="22"/>
        </w:rPr>
      </w:pPr>
    </w:p>
    <w:p w14:paraId="107BBF9C" w14:textId="7E3DEFED" w:rsidR="00A54C69" w:rsidRPr="0047793E" w:rsidRDefault="001324BD" w:rsidP="0047793E">
      <w:pPr>
        <w:spacing w:line="480" w:lineRule="auto"/>
        <w:ind w:firstLine="720"/>
        <w:jc w:val="both"/>
        <w:outlineLvl w:val="1"/>
        <w:rPr>
          <w:rFonts w:ascii="Arial" w:hAnsi="Arial" w:cs="Arial"/>
          <w:b/>
          <w:bCs/>
          <w:color w:val="0E101A"/>
          <w:sz w:val="22"/>
          <w:szCs w:val="22"/>
        </w:rPr>
      </w:pPr>
      <w:r w:rsidRPr="0047793E">
        <w:rPr>
          <w:rFonts w:ascii="Arial" w:hAnsi="Arial" w:cs="Arial"/>
          <w:b/>
          <w:bCs/>
          <w:color w:val="0E101A"/>
          <w:sz w:val="22"/>
          <w:szCs w:val="22"/>
        </w:rPr>
        <w:t xml:space="preserve">Theme 1. </w:t>
      </w:r>
      <w:r w:rsidR="00A54C69" w:rsidRPr="0047793E">
        <w:rPr>
          <w:rFonts w:ascii="Arial" w:hAnsi="Arial" w:cs="Arial"/>
          <w:b/>
          <w:bCs/>
          <w:color w:val="0E101A"/>
          <w:sz w:val="22"/>
          <w:szCs w:val="22"/>
        </w:rPr>
        <w:t>Professional Background</w:t>
      </w:r>
    </w:p>
    <w:p w14:paraId="02DC42BB" w14:textId="77777777" w:rsidR="00B6418D" w:rsidRDefault="00B6418D" w:rsidP="00015490">
      <w:pPr>
        <w:spacing w:line="480" w:lineRule="auto"/>
        <w:jc w:val="both"/>
        <w:rPr>
          <w:rFonts w:ascii="Arial" w:hAnsi="Arial" w:cs="Arial"/>
          <w:color w:val="0E101A"/>
          <w:sz w:val="22"/>
          <w:szCs w:val="22"/>
        </w:rPr>
      </w:pPr>
    </w:p>
    <w:p w14:paraId="3D9BE4AB" w14:textId="7018CF79" w:rsidR="00015490" w:rsidRPr="00015490" w:rsidRDefault="00015490" w:rsidP="00015490">
      <w:pPr>
        <w:spacing w:line="480" w:lineRule="auto"/>
        <w:jc w:val="both"/>
        <w:rPr>
          <w:rFonts w:ascii="Arial" w:hAnsi="Arial" w:cs="Arial"/>
          <w:color w:val="0E101A"/>
          <w:sz w:val="22"/>
          <w:szCs w:val="22"/>
        </w:rPr>
      </w:pPr>
      <w:r w:rsidRPr="00015490">
        <w:rPr>
          <w:rFonts w:ascii="Arial" w:hAnsi="Arial" w:cs="Arial"/>
          <w:color w:val="0E101A"/>
          <w:sz w:val="22"/>
          <w:szCs w:val="22"/>
        </w:rPr>
        <w:t>The findings indicate that individuals enter voice care through various pathways, often beginning in performance before transitioning to teaching, clinical, or hybrid roles. This diversity was validated by questionnaire responses, which included training pathways that ranged from clinical qualifications to music degrees, as well as certificates and continuing education courses. (see Figure 9, page 37). The diverse training backgrounds of professionals play a crucial role in one of the aims of investigating how professional identities emerge within the boundaries of voice habilitation and rehabilitation.</w:t>
      </w:r>
    </w:p>
    <w:p w14:paraId="20A0542E" w14:textId="77777777" w:rsidR="00015490" w:rsidRPr="00015490" w:rsidRDefault="00015490" w:rsidP="00015490">
      <w:pPr>
        <w:spacing w:line="480" w:lineRule="auto"/>
        <w:jc w:val="both"/>
        <w:rPr>
          <w:rFonts w:ascii="Arial" w:hAnsi="Arial" w:cs="Arial"/>
          <w:color w:val="0E101A"/>
          <w:sz w:val="22"/>
          <w:szCs w:val="22"/>
        </w:rPr>
      </w:pPr>
    </w:p>
    <w:p w14:paraId="41CA3D4E" w14:textId="77777777" w:rsidR="00015490" w:rsidRPr="00015490" w:rsidRDefault="00015490" w:rsidP="00015490">
      <w:pPr>
        <w:spacing w:line="480" w:lineRule="auto"/>
        <w:jc w:val="both"/>
        <w:rPr>
          <w:rFonts w:ascii="Arial" w:hAnsi="Arial" w:cs="Arial"/>
          <w:color w:val="0E101A"/>
          <w:sz w:val="22"/>
          <w:szCs w:val="22"/>
        </w:rPr>
      </w:pPr>
      <w:r w:rsidRPr="00015490">
        <w:rPr>
          <w:rFonts w:ascii="Arial" w:hAnsi="Arial" w:cs="Arial"/>
          <w:color w:val="0E101A"/>
          <w:sz w:val="22"/>
          <w:szCs w:val="22"/>
        </w:rPr>
        <w:t xml:space="preserve">Participant 1 described a mixed career spanning schools, universities, and private practice, supported by extensive pedagogical and clinical training. With a master’s in voice pedagogy, additional certificates in vocal health, Estill, trauma-informed practice, and mental health for singers, they explained: “My training has helped me prepare for this role very well… I’ve also done tons of other training outside of that, and I’m currently training to be a voice habilitation professional.” Their account shows the complex paths in this field, where teaching and rehabilitation overlap through ongoing professional development. This experience was echoed by another participant who reflected on how professional development is fragmented. “You’re very dependent on where you work, what courses happen to come up and who’s training you.” Such variability reflects wider concerns in the literature about inconsistent preparation and unclear role boundaries within voice care (Kenny et al., 2016). This highlights a recurring issue </w:t>
      </w:r>
      <w:r w:rsidRPr="00015490">
        <w:rPr>
          <w:rFonts w:ascii="Arial" w:hAnsi="Arial" w:cs="Arial"/>
          <w:color w:val="0E101A"/>
          <w:sz w:val="22"/>
          <w:szCs w:val="22"/>
        </w:rPr>
        <w:lastRenderedPageBreak/>
        <w:t>in the study showing uneven training provision and a lack of clear frameworks, which contribute to the blurred professional roles this research set out to examine.</w:t>
      </w:r>
    </w:p>
    <w:p w14:paraId="069EB5F3" w14:textId="77777777" w:rsidR="00015490" w:rsidRPr="00015490" w:rsidRDefault="00015490" w:rsidP="00015490">
      <w:pPr>
        <w:spacing w:line="480" w:lineRule="auto"/>
        <w:jc w:val="both"/>
        <w:rPr>
          <w:rFonts w:ascii="Arial" w:hAnsi="Arial" w:cs="Arial"/>
          <w:color w:val="0E101A"/>
          <w:sz w:val="22"/>
          <w:szCs w:val="22"/>
        </w:rPr>
      </w:pPr>
    </w:p>
    <w:p w14:paraId="11B6F23D" w14:textId="77777777" w:rsidR="00015490" w:rsidRPr="00015490" w:rsidRDefault="00015490" w:rsidP="00015490">
      <w:pPr>
        <w:spacing w:line="480" w:lineRule="auto"/>
        <w:jc w:val="both"/>
        <w:rPr>
          <w:rFonts w:ascii="Arial" w:hAnsi="Arial" w:cs="Arial"/>
          <w:color w:val="0E101A"/>
          <w:sz w:val="22"/>
          <w:szCs w:val="22"/>
        </w:rPr>
      </w:pPr>
      <w:r w:rsidRPr="00015490">
        <w:rPr>
          <w:rFonts w:ascii="Arial" w:hAnsi="Arial" w:cs="Arial"/>
          <w:color w:val="0E101A"/>
          <w:sz w:val="22"/>
          <w:szCs w:val="22"/>
        </w:rPr>
        <w:t>Others emphasised performance as the starting point. One respondent reflected: “The initial training I undertook was in performance. It is highly unlikely you will get information about collaborating with medical disciplines through the lens of a teacher on a performance course.” This reflects Boone et al.’s (2020) and Rosenberg’s (2019) observations that pedagogues often ground their professional identity in performance backgrounds. Another participant put it more bluntly: “I truly believe that I needed every second of schooling and professional experience as a voice teacher and singer and clinician to prepare me for the work I do with the individuals I serve.” Such comments support Nix and Carey’s (2021) description of hybrid roles, such as the SVS, which deliberately bridge the pedagogical and clinical domains.</w:t>
      </w:r>
    </w:p>
    <w:p w14:paraId="3277C229" w14:textId="77777777" w:rsidR="00015490" w:rsidRPr="00015490" w:rsidRDefault="00015490" w:rsidP="00015490">
      <w:pPr>
        <w:spacing w:line="480" w:lineRule="auto"/>
        <w:jc w:val="both"/>
        <w:rPr>
          <w:rFonts w:ascii="Arial" w:hAnsi="Arial" w:cs="Arial"/>
          <w:color w:val="0E101A"/>
          <w:sz w:val="22"/>
          <w:szCs w:val="22"/>
        </w:rPr>
      </w:pPr>
    </w:p>
    <w:p w14:paraId="37607AFB" w14:textId="77777777" w:rsidR="00015490" w:rsidRPr="00015490" w:rsidRDefault="00015490" w:rsidP="00015490">
      <w:pPr>
        <w:spacing w:line="480" w:lineRule="auto"/>
        <w:jc w:val="both"/>
        <w:rPr>
          <w:rFonts w:ascii="Arial" w:hAnsi="Arial" w:cs="Arial"/>
          <w:color w:val="0E101A"/>
          <w:sz w:val="22"/>
          <w:szCs w:val="22"/>
        </w:rPr>
      </w:pPr>
      <w:r w:rsidRPr="00015490">
        <w:rPr>
          <w:rFonts w:ascii="Arial" w:hAnsi="Arial" w:cs="Arial"/>
          <w:color w:val="0E101A"/>
          <w:sz w:val="22"/>
          <w:szCs w:val="22"/>
        </w:rPr>
        <w:t xml:space="preserve">Interviews reinforced the variability of initial training. Participant 2 recalled: “At </w:t>
      </w:r>
      <w:proofErr w:type="spellStart"/>
      <w:r w:rsidRPr="00015490">
        <w:rPr>
          <w:rFonts w:ascii="Arial" w:hAnsi="Arial" w:cs="Arial"/>
          <w:color w:val="0E101A"/>
          <w:sz w:val="22"/>
          <w:szCs w:val="22"/>
        </w:rPr>
        <w:t>uni</w:t>
      </w:r>
      <w:proofErr w:type="spellEnd"/>
      <w:r w:rsidRPr="00015490">
        <w:rPr>
          <w:rFonts w:ascii="Arial" w:hAnsi="Arial" w:cs="Arial"/>
          <w:color w:val="0E101A"/>
          <w:sz w:val="22"/>
          <w:szCs w:val="22"/>
        </w:rPr>
        <w:t>, you basically do about two days’ worth of lectures on voice and that’s it. So, it’s very much a case of learning on the job, through more experienced therapists or courses.” They described relying on CPD, postgraduate study, and Clinical Excellence Networks (regional peer groups) to build competence, eventually completing specialist courses ranging from endoscopic voice analysis to manual therapy with Lieberman and Walt Fritz. This illustrates what PAVA (2019) highlight: the field lacks agreed core competencies, leaving professionals to “patch together” their expertise.</w:t>
      </w:r>
    </w:p>
    <w:p w14:paraId="0B5AD218" w14:textId="77777777" w:rsidR="00015490" w:rsidRPr="00015490" w:rsidRDefault="00015490" w:rsidP="00015490">
      <w:pPr>
        <w:spacing w:line="480" w:lineRule="auto"/>
        <w:jc w:val="both"/>
        <w:rPr>
          <w:rFonts w:ascii="Arial" w:hAnsi="Arial" w:cs="Arial"/>
          <w:color w:val="0E101A"/>
          <w:sz w:val="22"/>
          <w:szCs w:val="22"/>
        </w:rPr>
      </w:pPr>
    </w:p>
    <w:p w14:paraId="692E2B16" w14:textId="2B37D16C" w:rsidR="00015490" w:rsidRDefault="00015490" w:rsidP="00015490">
      <w:pPr>
        <w:spacing w:line="480" w:lineRule="auto"/>
        <w:jc w:val="both"/>
        <w:rPr>
          <w:rFonts w:ascii="Arial" w:hAnsi="Arial" w:cs="Arial"/>
          <w:color w:val="0E101A"/>
          <w:sz w:val="22"/>
          <w:szCs w:val="22"/>
        </w:rPr>
      </w:pPr>
      <w:r w:rsidRPr="00015490">
        <w:rPr>
          <w:rFonts w:ascii="Arial" w:hAnsi="Arial" w:cs="Arial"/>
          <w:color w:val="0E101A"/>
          <w:sz w:val="22"/>
          <w:szCs w:val="22"/>
        </w:rPr>
        <w:t xml:space="preserve">One teacher recalled: “As an undergraduate and graduate student, I had teachers that tried to work on rehabilitating my MTD (muscle tension dysphonia) in ways that I now believe were outside of their scope of practice.” They suggested that “more structured interdisciplinary exposure during training would have been beneficial,” supporting the ethical conundrums and scope issues raised by Kenny et al. (2016). The results of the questionnaire also showed this inconsistency. Responses to how confident participants felt in identifying vocal pathology </w:t>
      </w:r>
      <w:r w:rsidRPr="00015490">
        <w:rPr>
          <w:rFonts w:ascii="Arial" w:hAnsi="Arial" w:cs="Arial"/>
          <w:color w:val="0E101A"/>
          <w:sz w:val="22"/>
          <w:szCs w:val="22"/>
        </w:rPr>
        <w:lastRenderedPageBreak/>
        <w:t>symptoms were mixed. Some expressed high confidence</w:t>
      </w:r>
      <w:r>
        <w:rPr>
          <w:rFonts w:ascii="Arial" w:hAnsi="Arial" w:cs="Arial"/>
          <w:color w:val="0E101A"/>
          <w:sz w:val="22"/>
          <w:szCs w:val="22"/>
        </w:rPr>
        <w:t>,</w:t>
      </w:r>
      <w:r w:rsidRPr="00015490">
        <w:rPr>
          <w:rFonts w:ascii="Arial" w:hAnsi="Arial" w:cs="Arial"/>
          <w:color w:val="0E101A"/>
          <w:sz w:val="22"/>
          <w:szCs w:val="22"/>
        </w:rPr>
        <w:t xml:space="preserve"> and others considerably lower (see Figure 9). This unequal confidence serves as an example of how practitioner readiness varies greatly due to reliance on inconsistent training and CPD.</w:t>
      </w:r>
    </w:p>
    <w:p w14:paraId="62893803" w14:textId="545CD159" w:rsidR="006950F2" w:rsidRPr="006950F2" w:rsidRDefault="006950F2" w:rsidP="00015490">
      <w:pPr>
        <w:spacing w:line="480" w:lineRule="auto"/>
        <w:jc w:val="both"/>
        <w:rPr>
          <w:rFonts w:ascii="Arial" w:hAnsi="Arial" w:cs="Arial"/>
          <w:b/>
          <w:bCs/>
          <w:color w:val="0E101A"/>
          <w:sz w:val="22"/>
          <w:szCs w:val="22"/>
        </w:rPr>
      </w:pPr>
      <w:r w:rsidRPr="006950F2">
        <w:rPr>
          <w:rFonts w:ascii="Arial" w:hAnsi="Arial" w:cs="Arial"/>
          <w:b/>
          <w:bCs/>
          <w:color w:val="0E101A"/>
          <w:sz w:val="22"/>
          <w:szCs w:val="22"/>
        </w:rPr>
        <w:t>Figure 10: Confidence in recognising pathology</w:t>
      </w:r>
    </w:p>
    <w:p w14:paraId="3EF8E88F" w14:textId="66B5D80C" w:rsidR="00571483" w:rsidRDefault="00571483" w:rsidP="00015490">
      <w:pPr>
        <w:spacing w:line="480" w:lineRule="auto"/>
        <w:jc w:val="both"/>
        <w:rPr>
          <w:rFonts w:ascii="Arial" w:hAnsi="Arial" w:cs="Arial"/>
          <w:color w:val="0E101A"/>
          <w:sz w:val="22"/>
          <w:szCs w:val="22"/>
        </w:rPr>
      </w:pPr>
      <w:r>
        <w:rPr>
          <w:noProof/>
          <w:color w:val="000000"/>
        </w:rPr>
        <w:drawing>
          <wp:inline distT="0" distB="0" distL="0" distR="0" wp14:anchorId="0B17C1C8" wp14:editId="276340E3">
            <wp:extent cx="5731510" cy="2599690"/>
            <wp:effectExtent l="0" t="0" r="0" b="3810"/>
            <wp:docPr id="699786496" name="Picture 1" descr="Forms response chart. Question title: How confident are you in recognising signs of vocal pathology in your clients or students?&#10;Scale: 1 (Not at all confident) – 5 (Extremely confident)&#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How confident are you in recognising signs of vocal pathology in your clients or students?&#10;Scale: 1 (Not at all confident) – 5 (Extremely confident)&#10;. Number of responses: 25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588EB92F" w14:textId="77777777" w:rsidR="00571483" w:rsidRDefault="00571483" w:rsidP="00A54C69">
      <w:pPr>
        <w:spacing w:line="480" w:lineRule="auto"/>
        <w:jc w:val="both"/>
        <w:rPr>
          <w:rFonts w:ascii="Arial" w:hAnsi="Arial" w:cs="Arial"/>
          <w:color w:val="0E101A"/>
          <w:sz w:val="22"/>
          <w:szCs w:val="22"/>
        </w:rPr>
      </w:pPr>
    </w:p>
    <w:p w14:paraId="20AB83B3" w14:textId="6DFE8705"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Others noted that knowing </w:t>
      </w:r>
      <w:r w:rsidRPr="00A54C69">
        <w:rPr>
          <w:rFonts w:ascii="Arial" w:hAnsi="Arial" w:cs="Arial"/>
          <w:i/>
          <w:iCs/>
          <w:color w:val="0E101A"/>
          <w:sz w:val="22"/>
          <w:szCs w:val="22"/>
        </w:rPr>
        <w:t>“basic vocal demands, typical vocal load/use schedules, and about voice classification”</w:t>
      </w:r>
      <w:r w:rsidRPr="00A54C69">
        <w:rPr>
          <w:rFonts w:ascii="Arial" w:hAnsi="Arial" w:cs="Arial"/>
          <w:color w:val="0E101A"/>
          <w:sz w:val="22"/>
          <w:szCs w:val="22"/>
        </w:rPr>
        <w:t> is crucial, given that premature or incorrect classification can increase risks to vocal health.</w:t>
      </w:r>
    </w:p>
    <w:p w14:paraId="4A52AC6E" w14:textId="77777777" w:rsidR="00A54C69" w:rsidRPr="00A54C69" w:rsidRDefault="00A54C69" w:rsidP="00A54C69">
      <w:pPr>
        <w:spacing w:line="480" w:lineRule="auto"/>
        <w:jc w:val="both"/>
        <w:rPr>
          <w:rFonts w:ascii="Arial" w:hAnsi="Arial" w:cs="Arial"/>
          <w:color w:val="0E101A"/>
          <w:sz w:val="22"/>
          <w:szCs w:val="22"/>
        </w:rPr>
      </w:pPr>
    </w:p>
    <w:p w14:paraId="393F8C89" w14:textId="570FD483" w:rsidR="00831DC1" w:rsidRDefault="001324BD" w:rsidP="00A54C69">
      <w:pPr>
        <w:spacing w:line="480" w:lineRule="auto"/>
        <w:jc w:val="both"/>
        <w:rPr>
          <w:rFonts w:eastAsiaTheme="minorHAnsi"/>
        </w:rPr>
      </w:pPr>
      <w:r>
        <w:rPr>
          <w:rFonts w:ascii="Arial" w:hAnsi="Arial" w:cs="Arial"/>
          <w:color w:val="0E101A"/>
          <w:sz w:val="22"/>
          <w:szCs w:val="22"/>
        </w:rPr>
        <w:t xml:space="preserve">Several participants argued that formal training in pathology, endoscopy, anatomy, and neuroscience would enhance competence. In contrast, others called for cross-disciplinary training with SLTs, ENTs, and laryngology students to “break down barriers and increase respect between disciplines.” </w:t>
      </w:r>
      <w:r>
        <w:rPr>
          <w:rFonts w:ascii="Arial" w:hAnsi="Arial" w:cs="Arial"/>
          <w:color w:val="000000"/>
          <w:sz w:val="22"/>
          <w:szCs w:val="22"/>
        </w:rPr>
        <w:t>Figure X offers a clearer picture of the participants’ views on what would most support their work. These ranged from increasing clinical knowledge, such as pathology and anatomy, to practical needs like stronger peer networks and opportunities for collaboration across disciplines</w:t>
      </w:r>
      <w:r>
        <w:rPr>
          <w:rFonts w:eastAsiaTheme="minorHAnsi"/>
        </w:rPr>
        <w:t>.</w:t>
      </w:r>
    </w:p>
    <w:p w14:paraId="4BCF0FB1" w14:textId="77777777" w:rsidR="006950F2" w:rsidRDefault="006950F2" w:rsidP="00A54C69">
      <w:pPr>
        <w:spacing w:line="480" w:lineRule="auto"/>
        <w:jc w:val="both"/>
        <w:rPr>
          <w:rFonts w:eastAsiaTheme="minorHAnsi"/>
        </w:rPr>
      </w:pPr>
    </w:p>
    <w:p w14:paraId="1705F049" w14:textId="69E49A84" w:rsidR="006950F2" w:rsidRPr="004F7846" w:rsidRDefault="006950F2" w:rsidP="006950F2">
      <w:pPr>
        <w:spacing w:line="480" w:lineRule="auto"/>
        <w:jc w:val="both"/>
        <w:rPr>
          <w:rFonts w:ascii="Arial" w:hAnsi="Arial" w:cs="Arial"/>
          <w:b/>
          <w:bCs/>
          <w:color w:val="0E101A"/>
          <w:sz w:val="22"/>
          <w:szCs w:val="22"/>
        </w:rPr>
      </w:pPr>
      <w:r w:rsidRPr="004F7846">
        <w:rPr>
          <w:rFonts w:ascii="Arial" w:hAnsi="Arial" w:cs="Arial"/>
          <w:b/>
          <w:bCs/>
          <w:color w:val="0E101A"/>
          <w:sz w:val="22"/>
          <w:szCs w:val="22"/>
        </w:rPr>
        <w:t xml:space="preserve">Figure </w:t>
      </w:r>
      <w:r>
        <w:rPr>
          <w:rFonts w:ascii="Arial" w:hAnsi="Arial" w:cs="Arial"/>
          <w:b/>
          <w:bCs/>
          <w:color w:val="0E101A"/>
          <w:sz w:val="22"/>
          <w:szCs w:val="22"/>
        </w:rPr>
        <w:t>11</w:t>
      </w:r>
      <w:r w:rsidRPr="004F7846">
        <w:rPr>
          <w:rFonts w:ascii="Arial" w:hAnsi="Arial" w:cs="Arial"/>
          <w:b/>
          <w:bCs/>
          <w:color w:val="0E101A"/>
          <w:sz w:val="22"/>
          <w:szCs w:val="22"/>
        </w:rPr>
        <w:t xml:space="preserve">: </w:t>
      </w:r>
      <w:r w:rsidRPr="004F7846">
        <w:rPr>
          <w:rFonts w:ascii="Arial" w:hAnsi="Arial" w:cs="Arial"/>
          <w:b/>
          <w:bCs/>
          <w:color w:val="000000"/>
          <w:sz w:val="22"/>
          <w:szCs w:val="22"/>
        </w:rPr>
        <w:t>Key training needs identified by participants</w:t>
      </w:r>
      <w:r>
        <w:rPr>
          <w:rFonts w:ascii="Arial" w:hAnsi="Arial" w:cs="Arial"/>
          <w:b/>
          <w:bCs/>
          <w:color w:val="000000"/>
          <w:sz w:val="22"/>
          <w:szCs w:val="22"/>
        </w:rPr>
        <w:t>.</w:t>
      </w:r>
    </w:p>
    <w:p w14:paraId="6576BB8D" w14:textId="77777777" w:rsidR="006950F2" w:rsidRPr="001324BD" w:rsidRDefault="006950F2" w:rsidP="00A54C69">
      <w:pPr>
        <w:spacing w:line="480" w:lineRule="auto"/>
        <w:jc w:val="both"/>
        <w:rPr>
          <w:rFonts w:ascii="Arial" w:hAnsi="Arial" w:cs="Arial"/>
          <w:color w:val="0E101A"/>
          <w:sz w:val="22"/>
          <w:szCs w:val="22"/>
        </w:rPr>
      </w:pPr>
    </w:p>
    <w:p w14:paraId="3CABF2AE" w14:textId="7C1C80B5" w:rsidR="00831DC1" w:rsidRDefault="00831DC1"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lastRenderedPageBreak/>
        <w:drawing>
          <wp:inline distT="0" distB="0" distL="0" distR="0" wp14:anchorId="6C829A69" wp14:editId="6491E140">
            <wp:extent cx="5731126" cy="4572000"/>
            <wp:effectExtent l="0" t="0" r="0" b="0"/>
            <wp:docPr id="279546135" name="Picture 2" descr="A diagram of a work fl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546135" name="Picture 2" descr="A diagram of a work flow&#10;&#10;AI-generated content may be incorrect."/>
                    <pic:cNvPicPr/>
                  </pic:nvPicPr>
                  <pic:blipFill rotWithShape="1">
                    <a:blip r:embed="rId19">
                      <a:extLst>
                        <a:ext uri="{28A0092B-C50C-407E-A947-70E740481C1C}">
                          <a14:useLocalDpi xmlns:a14="http://schemas.microsoft.com/office/drawing/2010/main" val="0"/>
                        </a:ext>
                      </a:extLst>
                    </a:blip>
                    <a:srcRect b="5138"/>
                    <a:stretch/>
                  </pic:blipFill>
                  <pic:spPr bwMode="auto">
                    <a:xfrm>
                      <a:off x="0" y="0"/>
                      <a:ext cx="5771877" cy="4604509"/>
                    </a:xfrm>
                    <a:prstGeom prst="rect">
                      <a:avLst/>
                    </a:prstGeom>
                    <a:ln>
                      <a:noFill/>
                    </a:ln>
                    <a:extLst>
                      <a:ext uri="{53640926-AAD7-44D8-BBD7-CCE9431645EC}">
                        <a14:shadowObscured xmlns:a14="http://schemas.microsoft.com/office/drawing/2010/main"/>
                      </a:ext>
                    </a:extLst>
                  </pic:spPr>
                </pic:pic>
              </a:graphicData>
            </a:graphic>
          </wp:inline>
        </w:drawing>
      </w:r>
    </w:p>
    <w:p w14:paraId="228FD114" w14:textId="77777777" w:rsidR="006950F2" w:rsidRDefault="006950F2" w:rsidP="00A54C69">
      <w:pPr>
        <w:spacing w:line="480" w:lineRule="auto"/>
        <w:jc w:val="both"/>
        <w:rPr>
          <w:rFonts w:ascii="Arial" w:hAnsi="Arial" w:cs="Arial"/>
          <w:color w:val="0E101A"/>
          <w:sz w:val="22"/>
          <w:szCs w:val="22"/>
        </w:rPr>
      </w:pPr>
    </w:p>
    <w:p w14:paraId="6EE83A93" w14:textId="1A0FE271"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One</w:t>
      </w:r>
      <w:r w:rsidR="001625AD">
        <w:rPr>
          <w:rFonts w:ascii="Arial" w:hAnsi="Arial" w:cs="Arial"/>
          <w:color w:val="0E101A"/>
          <w:sz w:val="22"/>
          <w:szCs w:val="22"/>
        </w:rPr>
        <w:t xml:space="preserve"> questionnaire participant noted</w:t>
      </w:r>
      <w:r w:rsidRPr="00A54C69">
        <w:rPr>
          <w:rFonts w:ascii="Arial" w:hAnsi="Arial" w:cs="Arial"/>
          <w:color w:val="0E101A"/>
          <w:sz w:val="22"/>
          <w:szCs w:val="22"/>
        </w:rPr>
        <w:t>: </w:t>
      </w:r>
      <w:r w:rsidRPr="00A54C69">
        <w:rPr>
          <w:rFonts w:ascii="Arial" w:hAnsi="Arial" w:cs="Arial"/>
          <w:i/>
          <w:iCs/>
          <w:color w:val="0E101A"/>
          <w:sz w:val="22"/>
          <w:szCs w:val="22"/>
        </w:rPr>
        <w:t>“Just when you think you may have ‘heard it all,’ some new situation comes along!”</w:t>
      </w:r>
      <w:r w:rsidRPr="00A54C69">
        <w:rPr>
          <w:rFonts w:ascii="Arial" w:hAnsi="Arial" w:cs="Arial"/>
          <w:color w:val="0E101A"/>
          <w:sz w:val="22"/>
          <w:szCs w:val="22"/>
        </w:rPr>
        <w:t> They linked this to the importance of continuous CPD, whether through </w:t>
      </w:r>
      <w:r w:rsidRPr="00A54C69">
        <w:rPr>
          <w:rFonts w:ascii="Arial" w:hAnsi="Arial" w:cs="Arial"/>
          <w:i/>
          <w:iCs/>
          <w:color w:val="0E101A"/>
          <w:sz w:val="22"/>
          <w:szCs w:val="22"/>
        </w:rPr>
        <w:t>“reading recent research papers, clinic observations, and joint projects with SLT or laryngology students.</w:t>
      </w:r>
      <w:r w:rsidR="00571483" w:rsidRPr="00571483">
        <w:rPr>
          <w:rFonts w:ascii="-webkit-standard" w:hAnsi="-webkit-standard"/>
          <w:color w:val="000000"/>
          <w:sz w:val="27"/>
          <w:szCs w:val="27"/>
        </w:rPr>
        <w:t xml:space="preserve"> </w:t>
      </w:r>
    </w:p>
    <w:p w14:paraId="315BAC9E" w14:textId="77777777" w:rsidR="00A54C69" w:rsidRPr="00A54C69" w:rsidRDefault="00A54C69" w:rsidP="00A54C69">
      <w:pPr>
        <w:spacing w:line="480" w:lineRule="auto"/>
        <w:jc w:val="both"/>
        <w:rPr>
          <w:rFonts w:ascii="Arial" w:hAnsi="Arial" w:cs="Arial"/>
          <w:color w:val="0E101A"/>
          <w:sz w:val="22"/>
          <w:szCs w:val="22"/>
        </w:rPr>
      </w:pPr>
    </w:p>
    <w:p w14:paraId="5E1BFD5B" w14:textId="40CDF7CB"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Across the dataset, lifelong development was seen as essential. One respondent captured the ethos: </w:t>
      </w:r>
      <w:r w:rsidRPr="00A54C69">
        <w:rPr>
          <w:rFonts w:ascii="Arial" w:hAnsi="Arial" w:cs="Arial"/>
          <w:i/>
          <w:iCs/>
          <w:color w:val="0E101A"/>
          <w:sz w:val="22"/>
          <w:szCs w:val="22"/>
        </w:rPr>
        <w:t>“There is ALWAYS more to learn, whether from medical specialists who have literally thousands of hours of experience or voice teachers who specialise in styles less familiar to you.”</w:t>
      </w:r>
      <w:r w:rsidRPr="00A54C69">
        <w:rPr>
          <w:rFonts w:ascii="Arial" w:hAnsi="Arial" w:cs="Arial"/>
          <w:color w:val="0E101A"/>
          <w:sz w:val="22"/>
          <w:szCs w:val="22"/>
        </w:rPr>
        <w:t> Another added: </w:t>
      </w:r>
      <w:r w:rsidRPr="00A54C69">
        <w:rPr>
          <w:rFonts w:ascii="Arial" w:hAnsi="Arial" w:cs="Arial"/>
          <w:i/>
          <w:iCs/>
          <w:color w:val="0E101A"/>
          <w:sz w:val="22"/>
          <w:szCs w:val="22"/>
        </w:rPr>
        <w:t>“For good interdisciplinary work, it’s really important to be open to others’ opinions, listening to others and valuing their different input.”</w:t>
      </w:r>
      <w:r w:rsidRPr="00A54C69">
        <w:rPr>
          <w:rFonts w:ascii="Arial" w:hAnsi="Arial" w:cs="Arial"/>
          <w:color w:val="0E101A"/>
          <w:sz w:val="22"/>
          <w:szCs w:val="22"/>
        </w:rPr>
        <w:t xml:space="preserve"> This resonates with Hersey, </w:t>
      </w:r>
      <w:proofErr w:type="spellStart"/>
      <w:r w:rsidRPr="00A54C69">
        <w:rPr>
          <w:rFonts w:ascii="Arial" w:hAnsi="Arial" w:cs="Arial"/>
          <w:color w:val="0E101A"/>
          <w:sz w:val="22"/>
          <w:szCs w:val="22"/>
        </w:rPr>
        <w:t>Scearce</w:t>
      </w:r>
      <w:proofErr w:type="spellEnd"/>
      <w:r w:rsidRPr="00A54C69">
        <w:rPr>
          <w:rFonts w:ascii="Arial" w:hAnsi="Arial" w:cs="Arial"/>
          <w:color w:val="0E101A"/>
          <w:sz w:val="22"/>
          <w:szCs w:val="22"/>
        </w:rPr>
        <w:t xml:space="preserve"> and Johnson’s (2020) argument that humility and openness are core skills for interdisciplinary practice.</w:t>
      </w:r>
    </w:p>
    <w:p w14:paraId="24F69CDF" w14:textId="77777777" w:rsidR="00A54C69" w:rsidRPr="00A54C69" w:rsidRDefault="00A54C69" w:rsidP="00A54C69">
      <w:pPr>
        <w:spacing w:line="480" w:lineRule="auto"/>
        <w:jc w:val="both"/>
        <w:rPr>
          <w:rFonts w:ascii="Arial" w:hAnsi="Arial" w:cs="Arial"/>
          <w:color w:val="0E101A"/>
          <w:sz w:val="22"/>
          <w:szCs w:val="22"/>
        </w:rPr>
      </w:pPr>
    </w:p>
    <w:p w14:paraId="24804E86" w14:textId="77777777" w:rsidR="006950F2" w:rsidRDefault="00A54C69" w:rsidP="00A54C69">
      <w:pPr>
        <w:spacing w:line="480" w:lineRule="auto"/>
        <w:jc w:val="both"/>
        <w:rPr>
          <w:rFonts w:ascii="Arial" w:hAnsi="Arial" w:cs="Arial"/>
          <w:color w:val="000000"/>
          <w:sz w:val="22"/>
          <w:szCs w:val="22"/>
        </w:rPr>
      </w:pPr>
      <w:r w:rsidRPr="00A54C69">
        <w:rPr>
          <w:rFonts w:ascii="Arial" w:hAnsi="Arial" w:cs="Arial"/>
          <w:color w:val="0E101A"/>
          <w:sz w:val="22"/>
          <w:szCs w:val="22"/>
        </w:rPr>
        <w:t>Finally, participants debated the need for formalised certification. While some welcomed clearer standards—such as SVS credentials or national-level referral protocols—others were wary.</w:t>
      </w:r>
      <w:bookmarkStart w:id="4" w:name="OLE_LINK6"/>
      <w:r w:rsidRPr="00A54C69">
        <w:rPr>
          <w:rFonts w:ascii="Arial" w:hAnsi="Arial" w:cs="Arial"/>
          <w:color w:val="0E101A"/>
          <w:sz w:val="22"/>
          <w:szCs w:val="22"/>
        </w:rPr>
        <w:t xml:space="preserve"> </w:t>
      </w:r>
      <w:bookmarkEnd w:id="4"/>
      <w:r w:rsidR="004A1552" w:rsidRPr="004A1552">
        <w:rPr>
          <w:rFonts w:ascii="Arial" w:hAnsi="Arial" w:cs="Arial"/>
          <w:color w:val="000000"/>
          <w:sz w:val="22"/>
          <w:szCs w:val="22"/>
        </w:rPr>
        <w:t xml:space="preserve">Questionnaire data reflected this tension, with participants divided on the importance of developing formal interdisciplinary qualifications or certifications, such as the SVS (see Figure </w:t>
      </w:r>
      <w:r w:rsidR="006950F2">
        <w:rPr>
          <w:rFonts w:ascii="Arial" w:hAnsi="Arial" w:cs="Arial"/>
          <w:color w:val="000000"/>
          <w:sz w:val="22"/>
          <w:szCs w:val="22"/>
        </w:rPr>
        <w:t>11</w:t>
      </w:r>
      <w:r w:rsidR="004A1552" w:rsidRPr="004A1552">
        <w:rPr>
          <w:rFonts w:ascii="Arial" w:hAnsi="Arial" w:cs="Arial"/>
          <w:color w:val="000000"/>
          <w:sz w:val="22"/>
          <w:szCs w:val="22"/>
        </w:rPr>
        <w:t xml:space="preserve">). Less than half believed it was </w:t>
      </w:r>
      <w:r w:rsidR="002D08E7">
        <w:rPr>
          <w:rFonts w:ascii="Arial" w:hAnsi="Arial" w:cs="Arial"/>
          <w:color w:val="000000"/>
          <w:sz w:val="22"/>
          <w:szCs w:val="22"/>
        </w:rPr>
        <w:t>essential</w:t>
      </w:r>
      <w:r w:rsidR="004A1552" w:rsidRPr="004A1552">
        <w:rPr>
          <w:rFonts w:ascii="Arial" w:hAnsi="Arial" w:cs="Arial"/>
          <w:color w:val="000000"/>
          <w:sz w:val="22"/>
          <w:szCs w:val="22"/>
        </w:rPr>
        <w:t>, and a large number regarded it as neutral.</w:t>
      </w:r>
    </w:p>
    <w:p w14:paraId="6BECC8F0" w14:textId="323A6201" w:rsidR="006950F2" w:rsidRPr="006950F2" w:rsidRDefault="006950F2" w:rsidP="00A54C69">
      <w:pPr>
        <w:spacing w:line="480" w:lineRule="auto"/>
        <w:jc w:val="both"/>
        <w:rPr>
          <w:rFonts w:ascii="Arial" w:hAnsi="Arial" w:cs="Arial"/>
          <w:b/>
          <w:bCs/>
          <w:color w:val="000000"/>
          <w:sz w:val="22"/>
          <w:szCs w:val="22"/>
        </w:rPr>
      </w:pPr>
      <w:r w:rsidRPr="006950F2">
        <w:rPr>
          <w:rFonts w:ascii="Arial" w:hAnsi="Arial" w:cs="Arial"/>
          <w:b/>
          <w:bCs/>
          <w:color w:val="000000"/>
          <w:sz w:val="22"/>
          <w:szCs w:val="22"/>
        </w:rPr>
        <w:t>Figure 11: Importance of interdisciplinary qualifications.</w:t>
      </w:r>
    </w:p>
    <w:p w14:paraId="7F2C38AF" w14:textId="3A59DD01" w:rsidR="004A1552" w:rsidRDefault="004A1552" w:rsidP="00A54C69">
      <w:pPr>
        <w:spacing w:line="480" w:lineRule="auto"/>
        <w:jc w:val="both"/>
        <w:rPr>
          <w:rFonts w:ascii="Arial" w:hAnsi="Arial" w:cs="Arial"/>
          <w:color w:val="0E101A"/>
          <w:sz w:val="22"/>
          <w:szCs w:val="22"/>
        </w:rPr>
      </w:pPr>
      <w:r>
        <w:rPr>
          <w:noProof/>
          <w:color w:val="000000"/>
        </w:rPr>
        <w:drawing>
          <wp:inline distT="0" distB="0" distL="0" distR="0" wp14:anchorId="4A07AC90" wp14:editId="5D5209AF">
            <wp:extent cx="5731510" cy="2599690"/>
            <wp:effectExtent l="0" t="0" r="0" b="3810"/>
            <wp:docPr id="1972699338" name="Picture 6" descr="Forms response chart. Question title: How important is it to develop formal interdisciplinary qualifications or certifications (e.g., Singing Voice Specialist)?&#10;&#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How important is it to develop formal interdisciplinary qualifications or certifications (e.g., Singing Voice Specialist)?&#10;&#10;. Number of responses: 25 responses."/>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12AE0882" w14:textId="77777777" w:rsidR="004A1552" w:rsidRDefault="004A1552" w:rsidP="00A54C69">
      <w:pPr>
        <w:spacing w:line="480" w:lineRule="auto"/>
        <w:jc w:val="both"/>
        <w:rPr>
          <w:rFonts w:ascii="Arial" w:hAnsi="Arial" w:cs="Arial"/>
          <w:color w:val="0E101A"/>
          <w:sz w:val="22"/>
          <w:szCs w:val="22"/>
        </w:rPr>
      </w:pPr>
    </w:p>
    <w:p w14:paraId="5BAEA3C2" w14:textId="77777777" w:rsidR="004A1552" w:rsidRDefault="004A1552" w:rsidP="00A54C69">
      <w:pPr>
        <w:spacing w:line="480" w:lineRule="auto"/>
        <w:jc w:val="both"/>
        <w:rPr>
          <w:rFonts w:ascii="Arial" w:hAnsi="Arial" w:cs="Arial"/>
          <w:color w:val="0E101A"/>
          <w:sz w:val="22"/>
          <w:szCs w:val="22"/>
        </w:rPr>
      </w:pPr>
    </w:p>
    <w:p w14:paraId="72D371BC" w14:textId="398919C6"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One warned: </w:t>
      </w:r>
      <w:r w:rsidRPr="00A54C69">
        <w:rPr>
          <w:rFonts w:ascii="Arial" w:hAnsi="Arial" w:cs="Arial"/>
          <w:i/>
          <w:iCs/>
          <w:color w:val="0E101A"/>
          <w:sz w:val="22"/>
          <w:szCs w:val="22"/>
        </w:rPr>
        <w:t>“The cynic in me fears that schools will look at this opportunity as a way to attract students and collect tuition, not create a population of individuals with lived expertise.”</w:t>
      </w:r>
      <w:r w:rsidRPr="00A54C69">
        <w:rPr>
          <w:rFonts w:ascii="Arial" w:hAnsi="Arial" w:cs="Arial"/>
          <w:color w:val="0E101A"/>
          <w:sz w:val="22"/>
          <w:szCs w:val="22"/>
        </w:rPr>
        <w:t> An SLT participant suggested a more systemic solution: </w:t>
      </w:r>
      <w:r w:rsidRPr="00A54C69">
        <w:rPr>
          <w:rFonts w:ascii="Arial" w:hAnsi="Arial" w:cs="Arial"/>
          <w:i/>
          <w:iCs/>
          <w:color w:val="0E101A"/>
          <w:sz w:val="22"/>
          <w:szCs w:val="22"/>
        </w:rPr>
        <w:t>“It would be amazing if the NHS would get to the point where there was a standard referral process and practice for voice.”</w:t>
      </w:r>
    </w:p>
    <w:p w14:paraId="33118591" w14:textId="77777777" w:rsidR="004A1552" w:rsidRPr="00A54C69" w:rsidRDefault="004A1552" w:rsidP="00A54C69">
      <w:pPr>
        <w:spacing w:line="480" w:lineRule="auto"/>
        <w:jc w:val="both"/>
        <w:rPr>
          <w:rFonts w:ascii="Arial" w:hAnsi="Arial" w:cs="Arial"/>
          <w:color w:val="0E101A"/>
          <w:sz w:val="22"/>
          <w:szCs w:val="22"/>
        </w:rPr>
      </w:pPr>
    </w:p>
    <w:p w14:paraId="34BF25CB" w14:textId="2E805F2A" w:rsidR="00A54C69" w:rsidRPr="00A54C69"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Taken together, these accounts </w:t>
      </w:r>
      <w:r w:rsidR="00571483">
        <w:rPr>
          <w:rFonts w:ascii="Arial" w:hAnsi="Arial" w:cs="Arial"/>
          <w:color w:val="0E101A"/>
          <w:sz w:val="22"/>
          <w:szCs w:val="22"/>
        </w:rPr>
        <w:t>demonstrate</w:t>
      </w:r>
      <w:r w:rsidRPr="00A54C69">
        <w:rPr>
          <w:rFonts w:ascii="Arial" w:hAnsi="Arial" w:cs="Arial"/>
          <w:color w:val="0E101A"/>
          <w:sz w:val="22"/>
          <w:szCs w:val="22"/>
        </w:rPr>
        <w:t> that voice care professionals take highly diverse routes into the field, with ongoing learning </w:t>
      </w:r>
      <w:r w:rsidR="00571483">
        <w:rPr>
          <w:rFonts w:ascii="Arial" w:hAnsi="Arial" w:cs="Arial"/>
          <w:color w:val="0E101A"/>
          <w:sz w:val="22"/>
          <w:szCs w:val="22"/>
        </w:rPr>
        <w:t>at</w:t>
      </w:r>
      <w:r w:rsidRPr="00A54C69">
        <w:rPr>
          <w:rFonts w:ascii="Arial" w:hAnsi="Arial" w:cs="Arial"/>
          <w:color w:val="0E101A"/>
          <w:sz w:val="22"/>
          <w:szCs w:val="22"/>
        </w:rPr>
        <w:t xml:space="preserve"> t</w:t>
      </w:r>
      <w:r w:rsidR="00571483">
        <w:rPr>
          <w:rFonts w:ascii="Arial" w:hAnsi="Arial" w:cs="Arial"/>
          <w:color w:val="0E101A"/>
          <w:sz w:val="22"/>
          <w:szCs w:val="22"/>
        </w:rPr>
        <w:t>he core of</w:t>
      </w:r>
      <w:r w:rsidRPr="00A54C69">
        <w:rPr>
          <w:rFonts w:ascii="Arial" w:hAnsi="Arial" w:cs="Arial"/>
          <w:color w:val="0E101A"/>
          <w:sz w:val="22"/>
          <w:szCs w:val="22"/>
        </w:rPr>
        <w:t> their practice. Yet they also reveal persistent concerns about legitimacy, scope of practice, and uneven access to structured training. The tension between formal qualifications and lived experience highlights the complexity of professional identity in this field.</w:t>
      </w:r>
    </w:p>
    <w:p w14:paraId="78A6CCE2" w14:textId="77777777" w:rsidR="00A54C69" w:rsidRDefault="00A54C69" w:rsidP="00A54C69">
      <w:pPr>
        <w:spacing w:line="480" w:lineRule="auto"/>
        <w:jc w:val="both"/>
        <w:outlineLvl w:val="1"/>
        <w:rPr>
          <w:rFonts w:ascii="Arial" w:hAnsi="Arial" w:cs="Arial"/>
          <w:b/>
          <w:bCs/>
          <w:color w:val="0E101A"/>
          <w:sz w:val="22"/>
          <w:szCs w:val="22"/>
          <w:u w:val="single"/>
        </w:rPr>
      </w:pPr>
    </w:p>
    <w:p w14:paraId="2419B730" w14:textId="621EAD56" w:rsidR="00A54C69" w:rsidRPr="0047793E" w:rsidRDefault="00C15FCD" w:rsidP="0047793E">
      <w:pPr>
        <w:spacing w:line="480" w:lineRule="auto"/>
        <w:ind w:firstLine="720"/>
        <w:jc w:val="both"/>
        <w:outlineLvl w:val="1"/>
        <w:rPr>
          <w:rFonts w:ascii="Arial" w:hAnsi="Arial" w:cs="Arial"/>
          <w:b/>
          <w:bCs/>
          <w:color w:val="0E101A"/>
          <w:sz w:val="22"/>
          <w:szCs w:val="22"/>
        </w:rPr>
      </w:pPr>
      <w:r w:rsidRPr="0047793E">
        <w:rPr>
          <w:rFonts w:ascii="Arial" w:hAnsi="Arial" w:cs="Arial"/>
          <w:b/>
          <w:bCs/>
          <w:color w:val="0E101A"/>
          <w:sz w:val="22"/>
          <w:szCs w:val="22"/>
        </w:rPr>
        <w:t>Theme 2</w:t>
      </w:r>
      <w:r w:rsidR="004B5942" w:rsidRPr="0047793E">
        <w:rPr>
          <w:rFonts w:ascii="Arial" w:hAnsi="Arial" w:cs="Arial"/>
          <w:b/>
          <w:bCs/>
          <w:color w:val="0E101A"/>
          <w:sz w:val="22"/>
          <w:szCs w:val="22"/>
        </w:rPr>
        <w:t>:</w:t>
      </w:r>
      <w:r w:rsidRPr="0047793E">
        <w:rPr>
          <w:rFonts w:ascii="Arial" w:hAnsi="Arial" w:cs="Arial"/>
          <w:b/>
          <w:bCs/>
          <w:color w:val="0E101A"/>
          <w:sz w:val="22"/>
          <w:szCs w:val="22"/>
        </w:rPr>
        <w:t xml:space="preserve"> </w:t>
      </w:r>
      <w:r w:rsidR="00A54C69" w:rsidRPr="0047793E">
        <w:rPr>
          <w:rFonts w:ascii="Arial" w:hAnsi="Arial" w:cs="Arial"/>
          <w:b/>
          <w:bCs/>
          <w:color w:val="0E101A"/>
          <w:sz w:val="22"/>
          <w:szCs w:val="22"/>
        </w:rPr>
        <w:t>Access to Training and Support</w:t>
      </w:r>
    </w:p>
    <w:p w14:paraId="7588A6E6" w14:textId="01301A68" w:rsidR="0071247F" w:rsidRDefault="00A54C69" w:rsidP="00A54C69">
      <w:pPr>
        <w:spacing w:line="480" w:lineRule="auto"/>
        <w:jc w:val="both"/>
        <w:rPr>
          <w:rFonts w:ascii="Arial" w:hAnsi="Arial" w:cs="Arial"/>
          <w:color w:val="000000"/>
          <w:sz w:val="22"/>
          <w:szCs w:val="22"/>
        </w:rPr>
      </w:pPr>
      <w:r w:rsidRPr="00C15FCD">
        <w:rPr>
          <w:rFonts w:ascii="Arial" w:hAnsi="Arial" w:cs="Arial"/>
          <w:color w:val="0E101A"/>
          <w:sz w:val="22"/>
          <w:szCs w:val="22"/>
        </w:rPr>
        <w:t xml:space="preserve">Participants described mixed experiences of accessing training, mentorship, and peer support. </w:t>
      </w:r>
      <w:r w:rsidR="00C15FCD" w:rsidRPr="00C15FCD">
        <w:rPr>
          <w:rFonts w:ascii="Arial" w:hAnsi="Arial" w:cs="Arial"/>
          <w:color w:val="000000"/>
          <w:sz w:val="22"/>
          <w:szCs w:val="22"/>
        </w:rPr>
        <w:t>Questionnaire responses showed that most participants reported their initial training</w:t>
      </w:r>
      <w:r w:rsidR="00C15FCD" w:rsidRPr="00C15FCD">
        <w:rPr>
          <w:rStyle w:val="apple-converted-space"/>
          <w:rFonts w:ascii="Arial" w:eastAsiaTheme="majorEastAsia" w:hAnsi="Arial" w:cs="Arial"/>
          <w:color w:val="000000"/>
          <w:sz w:val="22"/>
          <w:szCs w:val="22"/>
        </w:rPr>
        <w:t> </w:t>
      </w:r>
      <w:r w:rsidR="00C15FCD" w:rsidRPr="00C15FCD">
        <w:rPr>
          <w:rStyle w:val="Emphasis"/>
          <w:rFonts w:ascii="Arial" w:eastAsiaTheme="majorEastAsia" w:hAnsi="Arial" w:cs="Arial"/>
          <w:i w:val="0"/>
          <w:iCs w:val="0"/>
          <w:color w:val="000000"/>
          <w:sz w:val="22"/>
          <w:szCs w:val="22"/>
        </w:rPr>
        <w:t>did not</w:t>
      </w:r>
      <w:r w:rsidR="00C15FCD" w:rsidRPr="00C15FCD">
        <w:rPr>
          <w:rStyle w:val="apple-converted-space"/>
          <w:rFonts w:ascii="Arial" w:eastAsiaTheme="majorEastAsia" w:hAnsi="Arial" w:cs="Arial"/>
          <w:color w:val="000000"/>
          <w:sz w:val="22"/>
          <w:szCs w:val="22"/>
        </w:rPr>
        <w:t> </w:t>
      </w:r>
      <w:r w:rsidR="00C15FCD" w:rsidRPr="00C15FCD">
        <w:rPr>
          <w:rFonts w:ascii="Arial" w:hAnsi="Arial" w:cs="Arial"/>
          <w:color w:val="000000"/>
          <w:sz w:val="22"/>
          <w:szCs w:val="22"/>
        </w:rPr>
        <w:t>include interdisciplinary content, with only a small proportion describing formal exposure to both clinical and pedagogical voice care (Figure 1</w:t>
      </w:r>
      <w:r w:rsidR="006950F2">
        <w:rPr>
          <w:rFonts w:ascii="Arial" w:hAnsi="Arial" w:cs="Arial"/>
          <w:color w:val="000000"/>
          <w:sz w:val="22"/>
          <w:szCs w:val="22"/>
        </w:rPr>
        <w:t>2</w:t>
      </w:r>
      <w:r w:rsidR="00C15FCD" w:rsidRPr="00C15FCD">
        <w:rPr>
          <w:rFonts w:ascii="Arial" w:hAnsi="Arial" w:cs="Arial"/>
          <w:color w:val="000000"/>
          <w:sz w:val="22"/>
          <w:szCs w:val="22"/>
        </w:rPr>
        <w:t>).</w:t>
      </w:r>
    </w:p>
    <w:p w14:paraId="017CA9E2" w14:textId="77777777" w:rsidR="006950F2" w:rsidRDefault="006950F2" w:rsidP="00A54C69">
      <w:pPr>
        <w:spacing w:line="480" w:lineRule="auto"/>
        <w:jc w:val="both"/>
        <w:rPr>
          <w:rFonts w:ascii="Arial" w:hAnsi="Arial" w:cs="Arial"/>
          <w:color w:val="000000"/>
          <w:sz w:val="22"/>
          <w:szCs w:val="22"/>
        </w:rPr>
      </w:pPr>
    </w:p>
    <w:p w14:paraId="2F858A03" w14:textId="02E27A6B" w:rsidR="006950F2" w:rsidRPr="006950F2" w:rsidRDefault="006950F2" w:rsidP="00A54C69">
      <w:pPr>
        <w:spacing w:line="480" w:lineRule="auto"/>
        <w:jc w:val="both"/>
        <w:rPr>
          <w:rFonts w:ascii="Arial" w:hAnsi="Arial" w:cs="Arial"/>
          <w:b/>
          <w:bCs/>
          <w:color w:val="000000"/>
          <w:sz w:val="22"/>
          <w:szCs w:val="22"/>
        </w:rPr>
      </w:pPr>
      <w:r w:rsidRPr="006950F2">
        <w:rPr>
          <w:rFonts w:ascii="Arial" w:hAnsi="Arial" w:cs="Arial"/>
          <w:b/>
          <w:bCs/>
          <w:color w:val="000000"/>
          <w:sz w:val="22"/>
          <w:szCs w:val="22"/>
        </w:rPr>
        <w:t>Figure 12: Pie chart</w:t>
      </w:r>
      <w:r>
        <w:rPr>
          <w:rFonts w:ascii="Arial" w:hAnsi="Arial" w:cs="Arial"/>
          <w:b/>
          <w:bCs/>
          <w:color w:val="000000"/>
          <w:sz w:val="22"/>
          <w:szCs w:val="22"/>
        </w:rPr>
        <w:t>:</w:t>
      </w:r>
      <w:r w:rsidRPr="006950F2">
        <w:rPr>
          <w:rFonts w:ascii="Arial" w:hAnsi="Arial" w:cs="Arial"/>
          <w:b/>
          <w:bCs/>
          <w:color w:val="000000"/>
          <w:sz w:val="22"/>
          <w:szCs w:val="22"/>
        </w:rPr>
        <w:t xml:space="preserve"> </w:t>
      </w:r>
      <w:r>
        <w:rPr>
          <w:rFonts w:ascii="Arial" w:hAnsi="Arial" w:cs="Arial"/>
          <w:b/>
          <w:bCs/>
          <w:color w:val="000000"/>
          <w:sz w:val="22"/>
          <w:szCs w:val="22"/>
        </w:rPr>
        <w:t>I</w:t>
      </w:r>
      <w:r w:rsidRPr="006950F2">
        <w:rPr>
          <w:rFonts w:ascii="Arial" w:hAnsi="Arial" w:cs="Arial"/>
          <w:b/>
          <w:bCs/>
          <w:color w:val="000000"/>
          <w:sz w:val="22"/>
          <w:szCs w:val="22"/>
        </w:rPr>
        <w:t>nitial training inclusion of interdi</w:t>
      </w:r>
      <w:r>
        <w:rPr>
          <w:rFonts w:ascii="Arial" w:hAnsi="Arial" w:cs="Arial"/>
          <w:b/>
          <w:bCs/>
          <w:color w:val="000000"/>
          <w:sz w:val="22"/>
          <w:szCs w:val="22"/>
        </w:rPr>
        <w:t>sci</w:t>
      </w:r>
      <w:r w:rsidRPr="006950F2">
        <w:rPr>
          <w:rFonts w:ascii="Arial" w:hAnsi="Arial" w:cs="Arial"/>
          <w:b/>
          <w:bCs/>
          <w:color w:val="000000"/>
          <w:sz w:val="22"/>
          <w:szCs w:val="22"/>
        </w:rPr>
        <w:t>plinary content.</w:t>
      </w:r>
    </w:p>
    <w:p w14:paraId="0042C07E" w14:textId="77777777" w:rsidR="0071247F" w:rsidRDefault="0071247F" w:rsidP="00A54C69">
      <w:pPr>
        <w:spacing w:line="480" w:lineRule="auto"/>
        <w:jc w:val="both"/>
        <w:rPr>
          <w:rFonts w:ascii="Arial" w:hAnsi="Arial" w:cs="Arial"/>
          <w:color w:val="000000"/>
          <w:sz w:val="22"/>
          <w:szCs w:val="22"/>
        </w:rPr>
      </w:pPr>
    </w:p>
    <w:p w14:paraId="09956922" w14:textId="257560E7" w:rsidR="00A54C69" w:rsidRDefault="0071247F" w:rsidP="00A54C69">
      <w:pPr>
        <w:spacing w:line="480" w:lineRule="auto"/>
        <w:jc w:val="both"/>
        <w:rPr>
          <w:rFonts w:ascii="Arial" w:hAnsi="Arial" w:cs="Arial"/>
          <w:color w:val="0E101A"/>
          <w:sz w:val="22"/>
          <w:szCs w:val="22"/>
        </w:rPr>
      </w:pPr>
      <w:r>
        <w:rPr>
          <w:noProof/>
          <w:color w:val="000000"/>
        </w:rPr>
        <w:drawing>
          <wp:inline distT="0" distB="0" distL="0" distR="0" wp14:anchorId="68982956" wp14:editId="565794D3">
            <wp:extent cx="5731510" cy="2599690"/>
            <wp:effectExtent l="0" t="0" r="0" b="3810"/>
            <wp:docPr id="411016823" name="Picture 2" descr="Forms response chart. Question title: Did your initial training include interdisciplinary content (e.g., modules on both clinical and pedagogical voice care)?&#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Did your initial training include interdisciplinary content (e.g., modules on both clinical and pedagogical voice care)?&#10;. Number of responses: 25 responses."/>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r w:rsidR="00A54C69" w:rsidRPr="00A54C69">
        <w:rPr>
          <w:rFonts w:ascii="Arial" w:hAnsi="Arial" w:cs="Arial"/>
          <w:color w:val="0E101A"/>
          <w:sz w:val="22"/>
          <w:szCs w:val="22"/>
        </w:rPr>
        <w:t>Specialist spaces</w:t>
      </w:r>
      <w:r w:rsidR="00571483">
        <w:rPr>
          <w:rFonts w:ascii="Arial" w:hAnsi="Arial" w:cs="Arial"/>
          <w:color w:val="0E101A"/>
          <w:sz w:val="22"/>
          <w:szCs w:val="22"/>
        </w:rPr>
        <w:t>,</w:t>
      </w:r>
      <w:r w:rsidR="00A54C69" w:rsidRPr="00A54C69">
        <w:rPr>
          <w:rFonts w:ascii="Arial" w:hAnsi="Arial" w:cs="Arial"/>
          <w:color w:val="0E101A"/>
          <w:sz w:val="22"/>
          <w:szCs w:val="22"/>
        </w:rPr>
        <w:t xml:space="preserve"> such as conferences</w:t>
      </w:r>
      <w:r w:rsidR="00571483">
        <w:rPr>
          <w:rFonts w:ascii="Arial" w:hAnsi="Arial" w:cs="Arial"/>
          <w:color w:val="0E101A"/>
          <w:sz w:val="22"/>
          <w:szCs w:val="22"/>
        </w:rPr>
        <w:t xml:space="preserve">, </w:t>
      </w:r>
      <w:r w:rsidR="00A54C69" w:rsidRPr="00A54C69">
        <w:rPr>
          <w:rFonts w:ascii="Arial" w:hAnsi="Arial" w:cs="Arial"/>
          <w:color w:val="0E101A"/>
          <w:sz w:val="22"/>
          <w:szCs w:val="22"/>
        </w:rPr>
        <w:t>were often seen as invaluable. One participant explained: </w:t>
      </w:r>
      <w:r w:rsidR="00A54C69" w:rsidRPr="00A54C69">
        <w:rPr>
          <w:rFonts w:ascii="Arial" w:hAnsi="Arial" w:cs="Arial"/>
          <w:i/>
          <w:iCs/>
          <w:color w:val="0E101A"/>
          <w:sz w:val="22"/>
          <w:szCs w:val="22"/>
        </w:rPr>
        <w:t>“The Northwest Voice Conference… has been instrumental in developing relationships between voice teachers, SVS, SLPs, ENTs, and clinical and non-clinical professionals in care of the singing voice.”</w:t>
      </w:r>
      <w:r w:rsidR="00A54C69" w:rsidRPr="00A54C69">
        <w:rPr>
          <w:rFonts w:ascii="Arial" w:hAnsi="Arial" w:cs="Arial"/>
          <w:color w:val="0E101A"/>
          <w:sz w:val="22"/>
          <w:szCs w:val="22"/>
        </w:rPr>
        <w:t> Another recalled that </w:t>
      </w:r>
      <w:r w:rsidR="00A54C69" w:rsidRPr="00A54C69">
        <w:rPr>
          <w:rFonts w:ascii="Arial" w:hAnsi="Arial" w:cs="Arial"/>
          <w:i/>
          <w:iCs/>
          <w:color w:val="0E101A"/>
          <w:sz w:val="22"/>
          <w:szCs w:val="22"/>
        </w:rPr>
        <w:t>“yearly seminars with voice specialists (ENT, speech therapists) … were the only course I had the chance to learn directly from these specialists.”</w:t>
      </w:r>
      <w:r w:rsidR="00A54C69" w:rsidRPr="00A54C69">
        <w:rPr>
          <w:rFonts w:ascii="Arial" w:hAnsi="Arial" w:cs="Arial"/>
          <w:color w:val="0E101A"/>
          <w:sz w:val="22"/>
          <w:szCs w:val="22"/>
        </w:rPr>
        <w:t> Others emphasised the importance of peer networks, with one respondent noting how Clinical Excellence Networks provided essential training opportunities in the absence of formal pathways: </w:t>
      </w:r>
      <w:r w:rsidR="00A54C69" w:rsidRPr="00A54C69">
        <w:rPr>
          <w:rFonts w:ascii="Arial" w:hAnsi="Arial" w:cs="Arial"/>
          <w:i/>
          <w:iCs/>
          <w:color w:val="0E101A"/>
          <w:sz w:val="22"/>
          <w:szCs w:val="22"/>
        </w:rPr>
        <w:t>“Within that, we sort of run courses for therapists… I’ve done quite a few courses through that.”</w:t>
      </w:r>
      <w:r w:rsidR="00A54C69" w:rsidRPr="00A54C69">
        <w:rPr>
          <w:rFonts w:ascii="Arial" w:hAnsi="Arial" w:cs="Arial"/>
          <w:color w:val="0E101A"/>
          <w:sz w:val="22"/>
          <w:szCs w:val="22"/>
        </w:rPr>
        <w:t xml:space="preserve"> These experiences mirror what Loar </w:t>
      </w:r>
      <w:r w:rsidR="00A54C69" w:rsidRPr="00A54C69">
        <w:rPr>
          <w:rFonts w:ascii="Arial" w:hAnsi="Arial" w:cs="Arial"/>
          <w:color w:val="0E101A"/>
          <w:sz w:val="22"/>
          <w:szCs w:val="22"/>
        </w:rPr>
        <w:lastRenderedPageBreak/>
        <w:t>(2020) and Maxfield &amp; Ragan (2021) describe about the value of CPD and interdisciplinary gatherings in sustaining professional practice and legitimacy.</w:t>
      </w:r>
    </w:p>
    <w:p w14:paraId="56F947A6" w14:textId="77777777" w:rsidR="0071247F" w:rsidRPr="00A54C69" w:rsidRDefault="0071247F" w:rsidP="00A54C69">
      <w:pPr>
        <w:spacing w:line="480" w:lineRule="auto"/>
        <w:jc w:val="both"/>
        <w:rPr>
          <w:rFonts w:ascii="Arial" w:hAnsi="Arial" w:cs="Arial"/>
          <w:color w:val="0E101A"/>
          <w:sz w:val="22"/>
          <w:szCs w:val="22"/>
        </w:rPr>
      </w:pPr>
    </w:p>
    <w:p w14:paraId="31996829" w14:textId="6A4F1DA6" w:rsidR="00DC7EE3"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At the same time, barriers were also highlighted. Some found specialist CPD intimidating, with one admitting: </w:t>
      </w:r>
      <w:r w:rsidRPr="00A54C69">
        <w:rPr>
          <w:rFonts w:ascii="Arial" w:hAnsi="Arial" w:cs="Arial"/>
          <w:i/>
          <w:iCs/>
          <w:color w:val="0E101A"/>
          <w:sz w:val="22"/>
          <w:szCs w:val="22"/>
        </w:rPr>
        <w:t>“The clinical CPD is so detailed and intense I don’t feel like it’s going to be penetrable or applicable for me at all.”</w:t>
      </w:r>
      <w:r w:rsidRPr="00A54C69">
        <w:rPr>
          <w:rFonts w:ascii="Arial" w:hAnsi="Arial" w:cs="Arial"/>
          <w:color w:val="0E101A"/>
          <w:sz w:val="22"/>
          <w:szCs w:val="22"/>
        </w:rPr>
        <w:t> Others commented on the culture of peer networks, describing </w:t>
      </w:r>
      <w:r w:rsidR="0071247F">
        <w:rPr>
          <w:rFonts w:ascii="Arial" w:hAnsi="Arial" w:cs="Arial"/>
          <w:color w:val="0E101A"/>
          <w:sz w:val="22"/>
          <w:szCs w:val="22"/>
        </w:rPr>
        <w:t>specific</w:t>
      </w:r>
      <w:r w:rsidRPr="00A54C69">
        <w:rPr>
          <w:rFonts w:ascii="Arial" w:hAnsi="Arial" w:cs="Arial"/>
          <w:color w:val="0E101A"/>
          <w:sz w:val="22"/>
          <w:szCs w:val="22"/>
        </w:rPr>
        <w:t> online spaces as </w:t>
      </w:r>
      <w:r w:rsidRPr="00A54C69">
        <w:rPr>
          <w:rFonts w:ascii="Arial" w:hAnsi="Arial" w:cs="Arial"/>
          <w:i/>
          <w:iCs/>
          <w:color w:val="0E101A"/>
          <w:sz w:val="22"/>
          <w:szCs w:val="22"/>
        </w:rPr>
        <w:t>“a bit cliquey.”</w:t>
      </w:r>
      <w:r w:rsidRPr="00A54C69">
        <w:rPr>
          <w:rFonts w:ascii="Arial" w:hAnsi="Arial" w:cs="Arial"/>
          <w:color w:val="0E101A"/>
          <w:sz w:val="22"/>
          <w:szCs w:val="22"/>
        </w:rPr>
        <w:t> Access was also often dependent on circumstance rather than design: </w:t>
      </w:r>
      <w:r w:rsidRPr="00A54C69">
        <w:rPr>
          <w:rFonts w:ascii="Arial" w:hAnsi="Arial" w:cs="Arial"/>
          <w:i/>
          <w:iCs/>
          <w:color w:val="0E101A"/>
          <w:sz w:val="22"/>
          <w:szCs w:val="22"/>
        </w:rPr>
        <w:t>“You’re very dependent on where you work, what courses happen to come up and who’s training you.”</w:t>
      </w:r>
      <w:r w:rsidRPr="00A54C69">
        <w:rPr>
          <w:rFonts w:ascii="Arial" w:hAnsi="Arial" w:cs="Arial"/>
          <w:color w:val="0E101A"/>
          <w:sz w:val="22"/>
          <w:szCs w:val="22"/>
        </w:rPr>
        <w:t> Another teacher noted gaps in provision: </w:t>
      </w:r>
      <w:r w:rsidRPr="00A54C69">
        <w:rPr>
          <w:rFonts w:ascii="Arial" w:hAnsi="Arial" w:cs="Arial"/>
          <w:i/>
          <w:iCs/>
          <w:color w:val="0E101A"/>
          <w:sz w:val="22"/>
          <w:szCs w:val="22"/>
        </w:rPr>
        <w:t>“For actual teaching and for the singer teacher, I don’t think there’s enough training out there which helps collaborate between different disciplines.”</w:t>
      </w:r>
      <w:r w:rsidRPr="00A54C69">
        <w:rPr>
          <w:rFonts w:ascii="Arial" w:hAnsi="Arial" w:cs="Arial"/>
          <w:color w:val="0E101A"/>
          <w:sz w:val="22"/>
          <w:szCs w:val="22"/>
        </w:rPr>
        <w:t> These barriers echo Radionoff’s (2004) argument that dual-discipline training pathways remain underdeveloped, and Zeller’s (2016) critique of uneven access to voice training, which often depends more on geography and networks than on structured provision.</w:t>
      </w:r>
    </w:p>
    <w:p w14:paraId="37C06DB6" w14:textId="46C36A82" w:rsidR="006950F2"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E101A"/>
          <w:sz w:val="22"/>
          <w:szCs w:val="22"/>
        </w:rPr>
        <w:t>Figure 13: Heatmap of barriers by role.</w:t>
      </w:r>
    </w:p>
    <w:p w14:paraId="4C00BF4E" w14:textId="77777777" w:rsidR="00141EBE" w:rsidRDefault="00141EBE" w:rsidP="00A54C69">
      <w:pPr>
        <w:spacing w:line="480" w:lineRule="auto"/>
        <w:jc w:val="both"/>
        <w:rPr>
          <w:rFonts w:ascii="Arial" w:hAnsi="Arial" w:cs="Arial"/>
          <w:color w:val="0E101A"/>
          <w:sz w:val="22"/>
          <w:szCs w:val="22"/>
        </w:rPr>
      </w:pPr>
    </w:p>
    <w:p w14:paraId="59E55914" w14:textId="1B458DE9" w:rsidR="00DC7EE3" w:rsidRDefault="00141EBE" w:rsidP="00A54C69">
      <w:pPr>
        <w:spacing w:line="480" w:lineRule="auto"/>
        <w:jc w:val="both"/>
        <w:rPr>
          <w:rStyle w:val="Heading1Char"/>
          <w:color w:val="000000"/>
        </w:rPr>
      </w:pPr>
      <w:r>
        <w:rPr>
          <w:rFonts w:asciiTheme="majorHAnsi" w:eastAsiaTheme="majorEastAsia" w:hAnsiTheme="majorHAnsi" w:cstheme="majorBidi"/>
          <w:noProof/>
          <w:color w:val="000000"/>
          <w:sz w:val="40"/>
          <w:szCs w:val="40"/>
          <w14:ligatures w14:val="standardContextual"/>
        </w:rPr>
        <w:drawing>
          <wp:inline distT="0" distB="0" distL="0" distR="0" wp14:anchorId="5661EAE6" wp14:editId="10B962C6">
            <wp:extent cx="5731510" cy="3183890"/>
            <wp:effectExtent l="0" t="0" r="0" b="3810"/>
            <wp:docPr id="258000841"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000841" name="Picture 4">
                      <a:extLst>
                        <a:ext uri="{C183D7F6-B498-43B3-948B-1728B52AA6E4}">
                          <adec:decorative xmlns:adec="http://schemas.microsoft.com/office/drawing/2017/decorative" val="1"/>
                        </a:ext>
                      </a:extLst>
                    </pic:cNvPr>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183890"/>
                    </a:xfrm>
                    <a:prstGeom prst="rect">
                      <a:avLst/>
                    </a:prstGeom>
                  </pic:spPr>
                </pic:pic>
              </a:graphicData>
            </a:graphic>
          </wp:inline>
        </w:drawing>
      </w:r>
      <w:r w:rsidR="00DC7EE3" w:rsidRPr="00DC7EE3">
        <w:rPr>
          <w:rStyle w:val="Heading1Char"/>
          <w:color w:val="000000"/>
        </w:rPr>
        <w:t xml:space="preserve"> </w:t>
      </w:r>
    </w:p>
    <w:p w14:paraId="39632E56" w14:textId="4F802E64" w:rsidR="00141EBE" w:rsidRPr="004B5942" w:rsidRDefault="00141EBE" w:rsidP="00A54C69">
      <w:pPr>
        <w:spacing w:line="480" w:lineRule="auto"/>
        <w:jc w:val="both"/>
        <w:rPr>
          <w:rFonts w:ascii="Arial" w:eastAsiaTheme="majorEastAsia" w:hAnsi="Arial" w:cs="Arial"/>
          <w:b/>
          <w:bCs/>
          <w:color w:val="000000"/>
          <w:sz w:val="22"/>
          <w:szCs w:val="22"/>
        </w:rPr>
      </w:pPr>
      <w:r w:rsidRPr="00141EBE">
        <w:rPr>
          <w:rFonts w:ascii="Arial" w:hAnsi="Arial" w:cs="Arial"/>
          <w:color w:val="000000"/>
          <w:sz w:val="22"/>
          <w:szCs w:val="22"/>
        </w:rPr>
        <w:lastRenderedPageBreak/>
        <w:t>Th</w:t>
      </w:r>
      <w:r>
        <w:rPr>
          <w:rFonts w:ascii="Arial" w:hAnsi="Arial" w:cs="Arial"/>
          <w:color w:val="000000"/>
          <w:sz w:val="22"/>
          <w:szCs w:val="22"/>
        </w:rPr>
        <w:t>is</w:t>
      </w:r>
      <w:r w:rsidRPr="00141EBE">
        <w:rPr>
          <w:rFonts w:ascii="Arial" w:hAnsi="Arial" w:cs="Arial"/>
          <w:color w:val="000000"/>
          <w:sz w:val="22"/>
          <w:szCs w:val="22"/>
        </w:rPr>
        <w:t xml:space="preserve"> heatmap illustrates which barriers to training and support were mentioned most frequently by participants, with darker shades indicating higher occurrence. Institutional issues</w:t>
      </w:r>
      <w:r>
        <w:rPr>
          <w:rFonts w:ascii="Arial" w:hAnsi="Arial" w:cs="Arial"/>
          <w:color w:val="000000"/>
          <w:sz w:val="22"/>
          <w:szCs w:val="22"/>
        </w:rPr>
        <w:t>,</w:t>
      </w:r>
      <w:r w:rsidRPr="00141EBE">
        <w:rPr>
          <w:rFonts w:ascii="Arial" w:hAnsi="Arial" w:cs="Arial"/>
          <w:color w:val="000000"/>
          <w:sz w:val="22"/>
          <w:szCs w:val="22"/>
        </w:rPr>
        <w:t xml:space="preserve"> </w:t>
      </w:r>
      <w:r>
        <w:rPr>
          <w:rFonts w:ascii="Arial" w:hAnsi="Arial" w:cs="Arial"/>
          <w:color w:val="000000"/>
          <w:sz w:val="22"/>
          <w:szCs w:val="22"/>
        </w:rPr>
        <w:t>including</w:t>
      </w:r>
      <w:r w:rsidRPr="00141EBE">
        <w:rPr>
          <w:rFonts w:ascii="Arial" w:hAnsi="Arial" w:cs="Arial"/>
          <w:color w:val="000000"/>
          <w:sz w:val="22"/>
          <w:szCs w:val="22"/>
        </w:rPr>
        <w:t xml:space="preserve"> limited MDT opportunities and unclear training pathways, a</w:t>
      </w:r>
      <w:r>
        <w:rPr>
          <w:rFonts w:ascii="Arial" w:hAnsi="Arial" w:cs="Arial"/>
          <w:color w:val="000000"/>
          <w:sz w:val="22"/>
          <w:szCs w:val="22"/>
        </w:rPr>
        <w:t>s</w:t>
      </w:r>
      <w:r w:rsidRPr="00141EBE">
        <w:rPr>
          <w:rFonts w:ascii="Arial" w:hAnsi="Arial" w:cs="Arial"/>
          <w:color w:val="000000"/>
          <w:sz w:val="22"/>
          <w:szCs w:val="22"/>
        </w:rPr>
        <w:t xml:space="preserve"> w</w:t>
      </w:r>
      <w:r>
        <w:rPr>
          <w:rFonts w:ascii="Arial" w:hAnsi="Arial" w:cs="Arial"/>
          <w:color w:val="000000"/>
          <w:sz w:val="22"/>
          <w:szCs w:val="22"/>
        </w:rPr>
        <w:t>ell as</w:t>
      </w:r>
      <w:r w:rsidRPr="00141EBE">
        <w:rPr>
          <w:rFonts w:ascii="Arial" w:hAnsi="Arial" w:cs="Arial"/>
          <w:color w:val="000000"/>
          <w:sz w:val="22"/>
          <w:szCs w:val="22"/>
        </w:rPr>
        <w:t xml:space="preserve"> practical barriers </w:t>
      </w:r>
      <w:r>
        <w:rPr>
          <w:rFonts w:ascii="Arial" w:hAnsi="Arial" w:cs="Arial"/>
          <w:color w:val="000000"/>
          <w:sz w:val="22"/>
          <w:szCs w:val="22"/>
        </w:rPr>
        <w:t>such as</w:t>
      </w:r>
      <w:r w:rsidRPr="00141EBE">
        <w:rPr>
          <w:rFonts w:ascii="Arial" w:hAnsi="Arial" w:cs="Arial"/>
          <w:color w:val="000000"/>
          <w:sz w:val="22"/>
          <w:szCs w:val="22"/>
        </w:rPr>
        <w:t xml:space="preserve"> time and geography, were the most prevalent. Cultural challenges, including the perception of specific peer networks as “cliquey,” appeared less often. </w:t>
      </w:r>
    </w:p>
    <w:p w14:paraId="695C981F" w14:textId="77777777" w:rsidR="0071247F" w:rsidRPr="00A54C69" w:rsidRDefault="0071247F" w:rsidP="00A54C69">
      <w:pPr>
        <w:spacing w:line="480" w:lineRule="auto"/>
        <w:jc w:val="both"/>
        <w:rPr>
          <w:rFonts w:ascii="Arial" w:hAnsi="Arial" w:cs="Arial"/>
          <w:color w:val="0E101A"/>
          <w:sz w:val="22"/>
          <w:szCs w:val="22"/>
        </w:rPr>
      </w:pPr>
    </w:p>
    <w:p w14:paraId="41577E27"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While some valued yearly seminars with ENTs and speech therapists (for example Somatic Voicework courses), others admitted: </w:t>
      </w:r>
      <w:r w:rsidRPr="00A54C69">
        <w:rPr>
          <w:rFonts w:ascii="Arial" w:hAnsi="Arial" w:cs="Arial"/>
          <w:i/>
          <w:iCs/>
          <w:color w:val="0E101A"/>
          <w:sz w:val="22"/>
          <w:szCs w:val="22"/>
        </w:rPr>
        <w:t>“The clinical CPD is so detailed and intense I don’t feel like it’s going to be penetrable or applicable for me at all.”</w:t>
      </w:r>
      <w:r w:rsidRPr="00A54C69">
        <w:rPr>
          <w:rFonts w:ascii="Arial" w:hAnsi="Arial" w:cs="Arial"/>
          <w:color w:val="0E101A"/>
          <w:sz w:val="22"/>
          <w:szCs w:val="22"/>
        </w:rPr>
        <w:t> Barriers included a sense of exclusion: </w:t>
      </w:r>
      <w:r w:rsidRPr="00A54C69">
        <w:rPr>
          <w:rFonts w:ascii="Arial" w:hAnsi="Arial" w:cs="Arial"/>
          <w:i/>
          <w:iCs/>
          <w:color w:val="0E101A"/>
          <w:sz w:val="22"/>
          <w:szCs w:val="22"/>
        </w:rPr>
        <w:t>“Some well-known social media platforms are often the same faces and feel a bit cliquey.”</w:t>
      </w:r>
      <w:r w:rsidRPr="00A54C69">
        <w:rPr>
          <w:rFonts w:ascii="Arial" w:hAnsi="Arial" w:cs="Arial"/>
          <w:color w:val="0E101A"/>
          <w:sz w:val="22"/>
          <w:szCs w:val="22"/>
        </w:rPr>
        <w:t> Several participants asked for more opportunities to shadow clinicians or attend joint clinics, noting that such access would make collaboration more tangible. A long-serving participant reflected that </w:t>
      </w:r>
      <w:r w:rsidRPr="00A54C69">
        <w:rPr>
          <w:rFonts w:ascii="Arial" w:hAnsi="Arial" w:cs="Arial"/>
          <w:i/>
          <w:iCs/>
          <w:color w:val="0E101A"/>
          <w:sz w:val="22"/>
          <w:szCs w:val="22"/>
        </w:rPr>
        <w:t>“there is a lot of training available now… as new information is released through research, new modules or courses can be developed,”</w:t>
      </w:r>
      <w:r w:rsidRPr="00A54C69">
        <w:rPr>
          <w:rFonts w:ascii="Arial" w:hAnsi="Arial" w:cs="Arial"/>
          <w:color w:val="0E101A"/>
          <w:sz w:val="22"/>
          <w:szCs w:val="22"/>
        </w:rPr>
        <w:t> but stressed the need for </w:t>
      </w:r>
      <w:r w:rsidRPr="00A54C69">
        <w:rPr>
          <w:rFonts w:ascii="Arial" w:hAnsi="Arial" w:cs="Arial"/>
          <w:i/>
          <w:iCs/>
          <w:color w:val="0E101A"/>
          <w:sz w:val="22"/>
          <w:szCs w:val="22"/>
        </w:rPr>
        <w:t>practical mentoring rather than only formal classes.</w:t>
      </w:r>
      <w:r w:rsidRPr="00A54C69">
        <w:rPr>
          <w:rFonts w:ascii="Arial" w:hAnsi="Arial" w:cs="Arial"/>
          <w:color w:val="0E101A"/>
          <w:sz w:val="22"/>
          <w:szCs w:val="22"/>
        </w:rPr>
        <w:t xml:space="preserve"> This aligns with Carroll and </w:t>
      </w:r>
      <w:proofErr w:type="spellStart"/>
      <w:r w:rsidRPr="00A54C69">
        <w:rPr>
          <w:rFonts w:ascii="Arial" w:hAnsi="Arial" w:cs="Arial"/>
          <w:color w:val="0E101A"/>
          <w:sz w:val="22"/>
          <w:szCs w:val="22"/>
        </w:rPr>
        <w:t>Scearce’s</w:t>
      </w:r>
      <w:proofErr w:type="spellEnd"/>
      <w:r w:rsidRPr="00A54C69">
        <w:rPr>
          <w:rFonts w:ascii="Arial" w:hAnsi="Arial" w:cs="Arial"/>
          <w:color w:val="0E101A"/>
          <w:sz w:val="22"/>
          <w:szCs w:val="22"/>
        </w:rPr>
        <w:t xml:space="preserve"> (2020) point that embodied, practice-based learning often has more long-term value than didactic CPD.</w:t>
      </w:r>
    </w:p>
    <w:p w14:paraId="58F24076" w14:textId="77777777" w:rsidR="00571483" w:rsidRPr="00A54C69" w:rsidRDefault="00571483" w:rsidP="00A54C69">
      <w:pPr>
        <w:spacing w:line="480" w:lineRule="auto"/>
        <w:jc w:val="both"/>
        <w:rPr>
          <w:rFonts w:ascii="Arial" w:hAnsi="Arial" w:cs="Arial"/>
          <w:color w:val="0E101A"/>
          <w:sz w:val="22"/>
          <w:szCs w:val="22"/>
        </w:rPr>
      </w:pPr>
    </w:p>
    <w:p w14:paraId="548F741C" w14:textId="28A50232"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Structural barriers also shaped access. Participant 2 highlighted the </w:t>
      </w:r>
      <w:r w:rsidRPr="00A54C69">
        <w:rPr>
          <w:rFonts w:ascii="Arial" w:hAnsi="Arial" w:cs="Arial"/>
          <w:i/>
          <w:iCs/>
          <w:color w:val="0E101A"/>
          <w:sz w:val="22"/>
          <w:szCs w:val="22"/>
        </w:rPr>
        <w:t>postcode lottery</w:t>
      </w:r>
      <w:r w:rsidRPr="00A54C69">
        <w:rPr>
          <w:rFonts w:ascii="Arial" w:hAnsi="Arial" w:cs="Arial"/>
          <w:color w:val="0E101A"/>
          <w:sz w:val="22"/>
          <w:szCs w:val="22"/>
        </w:rPr>
        <w:t> of NHS provision: </w:t>
      </w:r>
      <w:r w:rsidRPr="00A54C69">
        <w:rPr>
          <w:rFonts w:ascii="Arial" w:hAnsi="Arial" w:cs="Arial"/>
          <w:i/>
          <w:iCs/>
          <w:color w:val="0E101A"/>
          <w:sz w:val="22"/>
          <w:szCs w:val="22"/>
        </w:rPr>
        <w:t xml:space="preserve">“In some NHS services, you will be sat within an MDT. In others, you won’t be. It just </w:t>
      </w:r>
      <w:r w:rsidR="004A1552" w:rsidRPr="00A54C69">
        <w:rPr>
          <w:rFonts w:ascii="Arial" w:hAnsi="Arial" w:cs="Arial"/>
          <w:i/>
          <w:iCs/>
          <w:color w:val="0E101A"/>
          <w:sz w:val="22"/>
          <w:szCs w:val="22"/>
        </w:rPr>
        <w:t>depends on</w:t>
      </w:r>
      <w:r w:rsidRPr="00A54C69">
        <w:rPr>
          <w:rFonts w:ascii="Arial" w:hAnsi="Arial" w:cs="Arial"/>
          <w:i/>
          <w:iCs/>
          <w:color w:val="0E101A"/>
          <w:sz w:val="22"/>
          <w:szCs w:val="22"/>
        </w:rPr>
        <w:t xml:space="preserve"> what’s commissioned, </w:t>
      </w:r>
      <w:proofErr w:type="gramStart"/>
      <w:r w:rsidRPr="00A54C69">
        <w:rPr>
          <w:rFonts w:ascii="Arial" w:hAnsi="Arial" w:cs="Arial"/>
          <w:i/>
          <w:iCs/>
          <w:color w:val="0E101A"/>
          <w:sz w:val="22"/>
          <w:szCs w:val="22"/>
        </w:rPr>
        <w:t>where</w:t>
      </w:r>
      <w:proofErr w:type="gramEnd"/>
      <w:r w:rsidRPr="00A54C69">
        <w:rPr>
          <w:rFonts w:ascii="Arial" w:hAnsi="Arial" w:cs="Arial"/>
          <w:i/>
          <w:iCs/>
          <w:color w:val="0E101A"/>
          <w:sz w:val="22"/>
          <w:szCs w:val="22"/>
        </w:rPr>
        <w:t>, by </w:t>
      </w:r>
      <w:r w:rsidR="00CA2098" w:rsidRPr="00A54C69">
        <w:rPr>
          <w:rFonts w:ascii="Arial" w:hAnsi="Arial" w:cs="Arial"/>
          <w:i/>
          <w:iCs/>
          <w:color w:val="0E101A"/>
          <w:sz w:val="22"/>
          <w:szCs w:val="22"/>
        </w:rPr>
        <w:t xml:space="preserve">whom. </w:t>
      </w:r>
      <w:r w:rsidR="00CA2098" w:rsidRPr="00A54C69">
        <w:rPr>
          <w:rFonts w:ascii="Arial" w:hAnsi="Arial" w:cs="Arial"/>
          <w:color w:val="0E101A"/>
          <w:sz w:val="22"/>
          <w:szCs w:val="22"/>
        </w:rPr>
        <w:t>“They</w:t>
      </w:r>
      <w:r w:rsidRPr="00A54C69">
        <w:rPr>
          <w:rFonts w:ascii="Arial" w:hAnsi="Arial" w:cs="Arial"/>
          <w:color w:val="0E101A"/>
          <w:sz w:val="22"/>
          <w:szCs w:val="22"/>
        </w:rPr>
        <w:t xml:space="preserve"> argued for more structured pathways: </w:t>
      </w:r>
      <w:r w:rsidRPr="00A54C69">
        <w:rPr>
          <w:rFonts w:ascii="Arial" w:hAnsi="Arial" w:cs="Arial"/>
          <w:i/>
          <w:iCs/>
          <w:color w:val="0E101A"/>
          <w:sz w:val="22"/>
          <w:szCs w:val="22"/>
        </w:rPr>
        <w:t>“It would help if there was a more prescriptive training programme for therapists wanting to go into voice.”</w:t>
      </w:r>
      <w:r w:rsidRPr="00A54C69">
        <w:rPr>
          <w:rFonts w:ascii="Arial" w:hAnsi="Arial" w:cs="Arial"/>
          <w:color w:val="0E101A"/>
          <w:sz w:val="22"/>
          <w:szCs w:val="22"/>
        </w:rPr>
        <w:t> They also reflected on the isolation of their previous role: </w:t>
      </w:r>
      <w:r w:rsidRPr="00A54C69">
        <w:rPr>
          <w:rFonts w:ascii="Arial" w:hAnsi="Arial" w:cs="Arial"/>
          <w:i/>
          <w:iCs/>
          <w:color w:val="0E101A"/>
          <w:sz w:val="22"/>
          <w:szCs w:val="22"/>
        </w:rPr>
        <w:t>“In my previous job, I was the only voice therapist, so I very much had to go elsewhere to build my competency.”</w:t>
      </w:r>
    </w:p>
    <w:p w14:paraId="569625E1" w14:textId="77777777" w:rsidR="00571483" w:rsidRPr="00A54C69" w:rsidRDefault="00571483" w:rsidP="00A54C69">
      <w:pPr>
        <w:spacing w:line="480" w:lineRule="auto"/>
        <w:jc w:val="both"/>
        <w:rPr>
          <w:rFonts w:ascii="Arial" w:hAnsi="Arial" w:cs="Arial"/>
          <w:color w:val="0E101A"/>
          <w:sz w:val="22"/>
          <w:szCs w:val="22"/>
        </w:rPr>
      </w:pPr>
    </w:p>
    <w:p w14:paraId="1E663D20"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 3 emphasised the shortage of voice-trained SLTs, describing voice as </w:t>
      </w:r>
      <w:r w:rsidRPr="00A54C69">
        <w:rPr>
          <w:rFonts w:ascii="Arial" w:hAnsi="Arial" w:cs="Arial"/>
          <w:i/>
          <w:iCs/>
          <w:color w:val="0E101A"/>
          <w:sz w:val="22"/>
          <w:szCs w:val="22"/>
        </w:rPr>
        <w:t>“a specialism within a specialism.”</w:t>
      </w:r>
      <w:r w:rsidRPr="00A54C69">
        <w:rPr>
          <w:rFonts w:ascii="Arial" w:hAnsi="Arial" w:cs="Arial"/>
          <w:color w:val="0E101A"/>
          <w:sz w:val="22"/>
          <w:szCs w:val="22"/>
        </w:rPr>
        <w:t xml:space="preserve"> They argued for more undergraduate provision in voice and </w:t>
      </w:r>
      <w:r w:rsidRPr="00A54C69">
        <w:rPr>
          <w:rFonts w:ascii="Arial" w:hAnsi="Arial" w:cs="Arial"/>
          <w:color w:val="0E101A"/>
          <w:sz w:val="22"/>
          <w:szCs w:val="22"/>
        </w:rPr>
        <w:lastRenderedPageBreak/>
        <w:t>proposed: </w:t>
      </w:r>
      <w:r w:rsidRPr="00A54C69">
        <w:rPr>
          <w:rFonts w:ascii="Arial" w:hAnsi="Arial" w:cs="Arial"/>
          <w:i/>
          <w:iCs/>
          <w:color w:val="0E101A"/>
          <w:sz w:val="22"/>
          <w:szCs w:val="22"/>
        </w:rPr>
        <w:t>“a national network of voice specialists for clinical support when you’ve reached the limit of your knowledge.”</w:t>
      </w:r>
      <w:r w:rsidRPr="00A54C69">
        <w:rPr>
          <w:rFonts w:ascii="Arial" w:hAnsi="Arial" w:cs="Arial"/>
          <w:color w:val="0E101A"/>
          <w:sz w:val="22"/>
          <w:szCs w:val="22"/>
        </w:rPr>
        <w:t xml:space="preserve"> Their comments reflect </w:t>
      </w:r>
      <w:proofErr w:type="spellStart"/>
      <w:r w:rsidRPr="00A54C69">
        <w:rPr>
          <w:rFonts w:ascii="Arial" w:hAnsi="Arial" w:cs="Arial"/>
          <w:color w:val="0E101A"/>
          <w:sz w:val="22"/>
          <w:szCs w:val="22"/>
        </w:rPr>
        <w:t>Behlau</w:t>
      </w:r>
      <w:proofErr w:type="spellEnd"/>
      <w:r w:rsidRPr="00A54C69">
        <w:rPr>
          <w:rFonts w:ascii="Arial" w:hAnsi="Arial" w:cs="Arial"/>
          <w:color w:val="0E101A"/>
          <w:sz w:val="22"/>
          <w:szCs w:val="22"/>
        </w:rPr>
        <w:t xml:space="preserve"> et al.’s (2015) view that structured professional support and access to recognised expertise are essential for legitimacy and role clarity in voice care.</w:t>
      </w:r>
    </w:p>
    <w:p w14:paraId="4234E669" w14:textId="77777777" w:rsidR="00571483" w:rsidRPr="00A54C69" w:rsidRDefault="00571483" w:rsidP="00A54C69">
      <w:pPr>
        <w:spacing w:line="480" w:lineRule="auto"/>
        <w:jc w:val="both"/>
        <w:rPr>
          <w:rFonts w:ascii="Arial" w:hAnsi="Arial" w:cs="Arial"/>
          <w:color w:val="0E101A"/>
          <w:sz w:val="22"/>
          <w:szCs w:val="22"/>
        </w:rPr>
      </w:pPr>
    </w:p>
    <w:p w14:paraId="628275EB" w14:textId="462C661F" w:rsidR="00C15FCD" w:rsidRPr="00C15FCD" w:rsidRDefault="00A54C69" w:rsidP="00C15FCD">
      <w:pPr>
        <w:spacing w:line="480" w:lineRule="auto"/>
        <w:jc w:val="both"/>
        <w:rPr>
          <w:rFonts w:ascii="Arial" w:hAnsi="Arial" w:cs="Arial"/>
          <w:color w:val="0E101A"/>
          <w:sz w:val="22"/>
          <w:szCs w:val="22"/>
        </w:rPr>
      </w:pPr>
      <w:r w:rsidRPr="00A54C69">
        <w:rPr>
          <w:rFonts w:ascii="Arial" w:hAnsi="Arial" w:cs="Arial"/>
          <w:color w:val="0E101A"/>
          <w:sz w:val="22"/>
          <w:szCs w:val="22"/>
        </w:rPr>
        <w:t xml:space="preserve">These reports demonstrate that high-quality training is not evenly available. </w:t>
      </w:r>
      <w:r w:rsidR="00571483">
        <w:rPr>
          <w:rFonts w:ascii="Arial" w:hAnsi="Arial" w:cs="Arial"/>
          <w:color w:val="0E101A"/>
          <w:sz w:val="22"/>
          <w:szCs w:val="22"/>
        </w:rPr>
        <w:t>Participation</w:t>
      </w:r>
      <w:r w:rsidRPr="00A54C69">
        <w:rPr>
          <w:rFonts w:ascii="Arial" w:hAnsi="Arial" w:cs="Arial"/>
          <w:color w:val="0E101A"/>
          <w:sz w:val="22"/>
          <w:szCs w:val="22"/>
        </w:rPr>
        <w:t xml:space="preserve"> depends on </w:t>
      </w:r>
      <w:r w:rsidR="00571483">
        <w:rPr>
          <w:rFonts w:ascii="Arial" w:hAnsi="Arial" w:cs="Arial"/>
          <w:color w:val="0E101A"/>
          <w:sz w:val="22"/>
          <w:szCs w:val="22"/>
        </w:rPr>
        <w:t xml:space="preserve">factors such as </w:t>
      </w:r>
      <w:r w:rsidRPr="00A54C69">
        <w:rPr>
          <w:rFonts w:ascii="Arial" w:hAnsi="Arial" w:cs="Arial"/>
          <w:color w:val="0E101A"/>
          <w:sz w:val="22"/>
          <w:szCs w:val="22"/>
        </w:rPr>
        <w:t xml:space="preserve">cost, geography, institutional systems, and professional culture. </w:t>
      </w:r>
      <w:r w:rsidR="004B5942" w:rsidRPr="004B5942">
        <w:rPr>
          <w:rFonts w:ascii="Arial" w:hAnsi="Arial" w:cs="Arial"/>
          <w:color w:val="0E101A"/>
          <w:sz w:val="22"/>
          <w:szCs w:val="22"/>
        </w:rPr>
        <w:t>Without national-level referral procedures, structured postgraduate pathways, and expanded access to CPD, the profession r</w:t>
      </w:r>
      <w:r w:rsidR="004B5942">
        <w:rPr>
          <w:rFonts w:ascii="Arial" w:hAnsi="Arial" w:cs="Arial"/>
          <w:color w:val="0E101A"/>
          <w:sz w:val="22"/>
          <w:szCs w:val="22"/>
        </w:rPr>
        <w:t>isks</w:t>
      </w:r>
      <w:r w:rsidR="004B5942" w:rsidRPr="004B5942">
        <w:rPr>
          <w:rFonts w:ascii="Arial" w:hAnsi="Arial" w:cs="Arial"/>
          <w:color w:val="0E101A"/>
          <w:sz w:val="22"/>
          <w:szCs w:val="22"/>
        </w:rPr>
        <w:t xml:space="preserve"> further fragmentation and inequity of standards</w:t>
      </w:r>
      <w:r w:rsidR="004B5942">
        <w:rPr>
          <w:rFonts w:ascii="Arial" w:hAnsi="Arial" w:cs="Arial"/>
          <w:color w:val="0E101A"/>
          <w:sz w:val="22"/>
          <w:szCs w:val="22"/>
        </w:rPr>
        <w:t>,</w:t>
      </w:r>
      <w:r w:rsidR="004B5942" w:rsidRPr="004B5942">
        <w:rPr>
          <w:rFonts w:ascii="Arial" w:hAnsi="Arial" w:cs="Arial"/>
          <w:color w:val="0E101A"/>
          <w:sz w:val="22"/>
          <w:szCs w:val="22"/>
        </w:rPr>
        <w:t xml:space="preserve"> issues already </w:t>
      </w:r>
      <w:r w:rsidR="004B5942">
        <w:rPr>
          <w:rFonts w:ascii="Arial" w:hAnsi="Arial" w:cs="Arial"/>
          <w:color w:val="0E101A"/>
          <w:sz w:val="22"/>
          <w:szCs w:val="22"/>
        </w:rPr>
        <w:t>highlighted</w:t>
      </w:r>
      <w:r w:rsidR="004B5942" w:rsidRPr="004B5942">
        <w:rPr>
          <w:rFonts w:ascii="Arial" w:hAnsi="Arial" w:cs="Arial"/>
          <w:color w:val="0E101A"/>
          <w:sz w:val="22"/>
          <w:szCs w:val="22"/>
        </w:rPr>
        <w:t xml:space="preserve"> in the literature</w:t>
      </w:r>
      <w:r w:rsidR="004B5942">
        <w:rPr>
          <w:rFonts w:ascii="Arial" w:hAnsi="Arial" w:cs="Arial"/>
          <w:color w:val="0E101A"/>
          <w:sz w:val="22"/>
          <w:szCs w:val="22"/>
        </w:rPr>
        <w:t xml:space="preserve"> </w:t>
      </w:r>
      <w:r w:rsidRPr="00A54C69">
        <w:rPr>
          <w:rFonts w:ascii="Arial" w:hAnsi="Arial" w:cs="Arial"/>
          <w:color w:val="0E101A"/>
          <w:sz w:val="22"/>
          <w:szCs w:val="22"/>
        </w:rPr>
        <w:t xml:space="preserve">(Loar, 2020; </w:t>
      </w:r>
      <w:proofErr w:type="spellStart"/>
      <w:r w:rsidRPr="00A54C69">
        <w:rPr>
          <w:rFonts w:ascii="Arial" w:hAnsi="Arial" w:cs="Arial"/>
          <w:color w:val="0E101A"/>
          <w:sz w:val="22"/>
          <w:szCs w:val="22"/>
        </w:rPr>
        <w:t>Radionoff</w:t>
      </w:r>
      <w:proofErr w:type="spellEnd"/>
      <w:r w:rsidRPr="00A54C69">
        <w:rPr>
          <w:rFonts w:ascii="Arial" w:hAnsi="Arial" w:cs="Arial"/>
          <w:color w:val="0E101A"/>
          <w:sz w:val="22"/>
          <w:szCs w:val="22"/>
        </w:rPr>
        <w:t xml:space="preserve">, 2004; Zeller, 2016; Maxfield &amp; Ragan, 2021; </w:t>
      </w:r>
      <w:proofErr w:type="spellStart"/>
      <w:r w:rsidRPr="00A54C69">
        <w:rPr>
          <w:rFonts w:ascii="Arial" w:hAnsi="Arial" w:cs="Arial"/>
          <w:color w:val="0E101A"/>
          <w:sz w:val="22"/>
          <w:szCs w:val="22"/>
        </w:rPr>
        <w:t>Behlau</w:t>
      </w:r>
      <w:proofErr w:type="spellEnd"/>
      <w:r w:rsidRPr="00A54C69">
        <w:rPr>
          <w:rFonts w:ascii="Arial" w:hAnsi="Arial" w:cs="Arial"/>
          <w:color w:val="0E101A"/>
          <w:sz w:val="22"/>
          <w:szCs w:val="22"/>
        </w:rPr>
        <w:t xml:space="preserve"> et al., 2015).</w:t>
      </w:r>
      <w:r w:rsidR="00C15FCD" w:rsidRPr="00C15FCD">
        <w:rPr>
          <w:rFonts w:ascii="Arial" w:hAnsi="Arial" w:cs="Arial"/>
          <w:color w:val="000000"/>
          <w:sz w:val="22"/>
          <w:szCs w:val="22"/>
        </w:rPr>
        <w:t xml:space="preserve"> Taken together, the questionnaire and interviews suggest that uneven access to interdisciplinary training contributes directly to the project’s core concern</w:t>
      </w:r>
      <w:r w:rsidR="00C15FCD">
        <w:rPr>
          <w:rFonts w:ascii="Arial" w:hAnsi="Arial" w:cs="Arial"/>
          <w:color w:val="000000"/>
          <w:sz w:val="22"/>
          <w:szCs w:val="22"/>
        </w:rPr>
        <w:t xml:space="preserve">. The </w:t>
      </w:r>
      <w:r w:rsidR="00C15FCD" w:rsidRPr="00C15FCD">
        <w:rPr>
          <w:rFonts w:ascii="Arial" w:hAnsi="Arial" w:cs="Arial"/>
          <w:color w:val="000000"/>
          <w:sz w:val="22"/>
          <w:szCs w:val="22"/>
        </w:rPr>
        <w:t>fragmented pathways into voice care and blurred boundaries between habilitation and rehabilitation</w:t>
      </w:r>
      <w:r w:rsidR="00C15FCD">
        <w:rPr>
          <w:rFonts w:ascii="Arial" w:hAnsi="Arial" w:cs="Arial"/>
          <w:color w:val="000000"/>
          <w:sz w:val="22"/>
          <w:szCs w:val="22"/>
        </w:rPr>
        <w:t>.</w:t>
      </w:r>
    </w:p>
    <w:p w14:paraId="5343BE21" w14:textId="41F2B49A" w:rsidR="00A54C69" w:rsidRDefault="00A54C69" w:rsidP="00A54C69">
      <w:pPr>
        <w:spacing w:line="480" w:lineRule="auto"/>
        <w:jc w:val="both"/>
        <w:outlineLvl w:val="2"/>
        <w:rPr>
          <w:rFonts w:ascii="Arial" w:hAnsi="Arial" w:cs="Arial"/>
          <w:color w:val="0E101A"/>
          <w:sz w:val="22"/>
          <w:szCs w:val="22"/>
        </w:rPr>
      </w:pPr>
    </w:p>
    <w:p w14:paraId="68E1D918" w14:textId="58A9DE96" w:rsidR="00A54C69" w:rsidRPr="0047793E" w:rsidRDefault="004B5942" w:rsidP="0047793E">
      <w:pPr>
        <w:spacing w:line="480" w:lineRule="auto"/>
        <w:ind w:firstLine="720"/>
        <w:jc w:val="both"/>
        <w:outlineLvl w:val="1"/>
        <w:rPr>
          <w:rFonts w:ascii="Arial" w:hAnsi="Arial" w:cs="Arial"/>
          <w:b/>
          <w:bCs/>
          <w:color w:val="0E101A"/>
          <w:sz w:val="22"/>
          <w:szCs w:val="22"/>
        </w:rPr>
      </w:pPr>
      <w:r w:rsidRPr="0047793E">
        <w:rPr>
          <w:rFonts w:ascii="Arial" w:hAnsi="Arial" w:cs="Arial"/>
          <w:b/>
          <w:bCs/>
          <w:color w:val="0E101A"/>
          <w:sz w:val="22"/>
          <w:szCs w:val="22"/>
        </w:rPr>
        <w:t xml:space="preserve">Theme 3: </w:t>
      </w:r>
      <w:r w:rsidR="00A54C69" w:rsidRPr="0047793E">
        <w:rPr>
          <w:rFonts w:ascii="Arial" w:hAnsi="Arial" w:cs="Arial"/>
          <w:b/>
          <w:bCs/>
          <w:color w:val="0E101A"/>
          <w:sz w:val="22"/>
          <w:szCs w:val="22"/>
        </w:rPr>
        <w:t>Multidisciplinary Ways of Working</w:t>
      </w:r>
    </w:p>
    <w:p w14:paraId="0BCFB9AB" w14:textId="6BA3333E" w:rsidR="0071247F"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Collaboration was described in very different ways across the dataset, ranging from one-to-one client work to structured team clinics and more informal exchanges of knowledge. Questionnaire results also reflected this unevenness</w:t>
      </w:r>
      <w:r w:rsidR="00BC0F21">
        <w:rPr>
          <w:rFonts w:ascii="Arial" w:hAnsi="Arial" w:cs="Arial"/>
          <w:color w:val="0E101A"/>
          <w:sz w:val="22"/>
          <w:szCs w:val="22"/>
        </w:rPr>
        <w:t xml:space="preserve"> </w:t>
      </w:r>
      <w:r w:rsidR="00BC0F21" w:rsidRPr="00BC0F21">
        <w:rPr>
          <w:rFonts w:ascii="Arial" w:hAnsi="Arial" w:cs="Arial"/>
          <w:color w:val="000000"/>
          <w:sz w:val="22"/>
          <w:szCs w:val="22"/>
        </w:rPr>
        <w:t>Figure 11 shows that collaboration varies widely, with some participants working across disciplines weekly while others reported only rare or no collaboration. This inconsistency suggests that opportunities depend heavily on role and context, which directly relates to the project’s aim of examining where habilitation and rehabilitation meet. For those with regular collaboration, boundaries are easier to negotiate, whereas limited opportunities can leave gaps and uncertainty.</w:t>
      </w:r>
      <w:r w:rsidR="00E66343">
        <w:rPr>
          <w:rFonts w:ascii="Arial" w:hAnsi="Arial" w:cs="Arial"/>
          <w:color w:val="000000"/>
          <w:sz w:val="22"/>
          <w:szCs w:val="22"/>
        </w:rPr>
        <w:t xml:space="preserve"> </w:t>
      </w:r>
    </w:p>
    <w:p w14:paraId="510F2741" w14:textId="77777777" w:rsidR="0071247F" w:rsidRDefault="0071247F" w:rsidP="00A54C69">
      <w:pPr>
        <w:spacing w:line="480" w:lineRule="auto"/>
        <w:jc w:val="both"/>
        <w:rPr>
          <w:rFonts w:ascii="Arial" w:hAnsi="Arial" w:cs="Arial"/>
          <w:color w:val="0E101A"/>
          <w:sz w:val="22"/>
          <w:szCs w:val="22"/>
        </w:rPr>
      </w:pPr>
    </w:p>
    <w:p w14:paraId="3A5C6E97" w14:textId="77777777" w:rsidR="0071247F" w:rsidRDefault="0071247F" w:rsidP="00A54C69">
      <w:pPr>
        <w:spacing w:line="480" w:lineRule="auto"/>
        <w:jc w:val="both"/>
        <w:rPr>
          <w:rFonts w:ascii="Arial" w:hAnsi="Arial" w:cs="Arial"/>
          <w:color w:val="0E101A"/>
          <w:sz w:val="22"/>
          <w:szCs w:val="22"/>
        </w:rPr>
      </w:pPr>
    </w:p>
    <w:p w14:paraId="2CDA5BD3" w14:textId="77777777" w:rsidR="006950F2" w:rsidRDefault="006950F2" w:rsidP="00A54C69">
      <w:pPr>
        <w:spacing w:line="480" w:lineRule="auto"/>
        <w:jc w:val="both"/>
        <w:rPr>
          <w:rFonts w:ascii="Arial" w:hAnsi="Arial" w:cs="Arial"/>
          <w:color w:val="0E101A"/>
          <w:sz w:val="22"/>
          <w:szCs w:val="22"/>
        </w:rPr>
      </w:pPr>
    </w:p>
    <w:p w14:paraId="629B8244" w14:textId="77777777" w:rsidR="006950F2" w:rsidRDefault="006950F2" w:rsidP="00A54C69">
      <w:pPr>
        <w:spacing w:line="480" w:lineRule="auto"/>
        <w:jc w:val="both"/>
        <w:rPr>
          <w:rFonts w:ascii="Arial" w:hAnsi="Arial" w:cs="Arial"/>
          <w:color w:val="0E101A"/>
          <w:sz w:val="22"/>
          <w:szCs w:val="22"/>
        </w:rPr>
      </w:pPr>
    </w:p>
    <w:p w14:paraId="1B5688E6" w14:textId="04AF26C8" w:rsidR="006950F2"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E101A"/>
          <w:sz w:val="22"/>
          <w:szCs w:val="22"/>
        </w:rPr>
        <w:lastRenderedPageBreak/>
        <w:t xml:space="preserve">Figure 14: Pie chart how often </w:t>
      </w:r>
      <w:proofErr w:type="gramStart"/>
      <w:r w:rsidRPr="006950F2">
        <w:rPr>
          <w:rFonts w:ascii="Arial" w:hAnsi="Arial" w:cs="Arial"/>
          <w:b/>
          <w:bCs/>
          <w:color w:val="0E101A"/>
          <w:sz w:val="22"/>
          <w:szCs w:val="22"/>
        </w:rPr>
        <w:t>do</w:t>
      </w:r>
      <w:proofErr w:type="gramEnd"/>
      <w:r w:rsidRPr="006950F2">
        <w:rPr>
          <w:rFonts w:ascii="Arial" w:hAnsi="Arial" w:cs="Arial"/>
          <w:b/>
          <w:bCs/>
          <w:color w:val="0E101A"/>
          <w:sz w:val="22"/>
          <w:szCs w:val="22"/>
        </w:rPr>
        <w:t xml:space="preserve"> you collaborate.</w:t>
      </w:r>
    </w:p>
    <w:p w14:paraId="12496D19" w14:textId="77777777" w:rsidR="003B3DCE" w:rsidRDefault="0071247F" w:rsidP="00A54C69">
      <w:pPr>
        <w:spacing w:line="480" w:lineRule="auto"/>
        <w:jc w:val="both"/>
        <w:rPr>
          <w:rFonts w:ascii="Arial" w:hAnsi="Arial" w:cs="Arial"/>
          <w:color w:val="0E101A"/>
          <w:sz w:val="22"/>
          <w:szCs w:val="22"/>
        </w:rPr>
      </w:pPr>
      <w:r>
        <w:rPr>
          <w:noProof/>
          <w:color w:val="000000"/>
        </w:rPr>
        <w:drawing>
          <wp:inline distT="0" distB="0" distL="0" distR="0" wp14:anchorId="04F79552" wp14:editId="3340ABA7">
            <wp:extent cx="5731069" cy="2301498"/>
            <wp:effectExtent l="0" t="0" r="0" b="0"/>
            <wp:docPr id="1053515351" name="Picture 3" descr="Forms response chart. Question title: How often do you collaborate or consult with professionals from other voice-related disciplines?&#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How often do you collaborate or consult with professionals from other voice-related disciplines?&#10;. Number of responses: 25 respons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069" cy="2301498"/>
                    </a:xfrm>
                    <a:prstGeom prst="rect">
                      <a:avLst/>
                    </a:prstGeom>
                    <a:noFill/>
                    <a:ln>
                      <a:noFill/>
                    </a:ln>
                  </pic:spPr>
                </pic:pic>
              </a:graphicData>
            </a:graphic>
          </wp:inline>
        </w:drawing>
      </w:r>
    </w:p>
    <w:p w14:paraId="06E976F2" w14:textId="77C9FA9A" w:rsidR="00E66343" w:rsidRPr="00E66343" w:rsidRDefault="00E66343" w:rsidP="00E66343">
      <w:pPr>
        <w:spacing w:line="480" w:lineRule="auto"/>
        <w:jc w:val="both"/>
        <w:rPr>
          <w:rFonts w:ascii="Arial" w:hAnsi="Arial" w:cs="Arial"/>
          <w:color w:val="0E101A"/>
          <w:sz w:val="22"/>
          <w:szCs w:val="22"/>
        </w:rPr>
      </w:pPr>
      <w:r w:rsidRPr="00E66343">
        <w:rPr>
          <w:rFonts w:ascii="Arial" w:hAnsi="Arial" w:cs="Arial"/>
          <w:color w:val="000000"/>
          <w:sz w:val="22"/>
          <w:szCs w:val="22"/>
        </w:rPr>
        <w:t xml:space="preserve">To make this clearer, Figure </w:t>
      </w:r>
      <w:r w:rsidR="006950F2">
        <w:rPr>
          <w:rFonts w:ascii="Arial" w:hAnsi="Arial" w:cs="Arial"/>
          <w:color w:val="000000"/>
          <w:sz w:val="22"/>
          <w:szCs w:val="22"/>
        </w:rPr>
        <w:t>14</w:t>
      </w:r>
      <w:r w:rsidRPr="00E66343">
        <w:rPr>
          <w:rFonts w:ascii="Arial" w:hAnsi="Arial" w:cs="Arial"/>
          <w:color w:val="000000"/>
          <w:sz w:val="22"/>
          <w:szCs w:val="22"/>
        </w:rPr>
        <w:t xml:space="preserve"> illustrates the main professional connections discussed by participants. Some relationships, like between SLTs and ENTs, appeared frequently and seem well established, while others, such as links between singing teachers and psychologists, were mentioned much less often. This indicates that collaboration across the field is unevenly strong in certain areas but limited in others. This gap sets the scene for the interview findings, where participants provided more detail about how these partnerships operate daily and the barriers that can hinder their sustainability. It also relates to one of the project's aims: not just to identify where collaboration is already effective, but to explore where professionals might work in isolation or clients may not receive fully integrated support.</w:t>
      </w:r>
    </w:p>
    <w:p w14:paraId="4A672804" w14:textId="61B29B5F" w:rsidR="00E66343"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E101A"/>
          <w:sz w:val="22"/>
          <w:szCs w:val="22"/>
        </w:rPr>
        <w:t>Figure 15: Collaboration of partners.</w:t>
      </w:r>
    </w:p>
    <w:p w14:paraId="302D6626" w14:textId="210A3C8D" w:rsidR="00E66343" w:rsidRDefault="00E66343"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lastRenderedPageBreak/>
        <w:drawing>
          <wp:inline distT="0" distB="0" distL="0" distR="0" wp14:anchorId="20C1A80B" wp14:editId="73B6ACF5">
            <wp:extent cx="5728297" cy="3060700"/>
            <wp:effectExtent l="0" t="0" r="0" b="0"/>
            <wp:docPr id="8631444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144464" name="Picture 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28297" cy="3060700"/>
                    </a:xfrm>
                    <a:prstGeom prst="rect">
                      <a:avLst/>
                    </a:prstGeom>
                  </pic:spPr>
                </pic:pic>
              </a:graphicData>
            </a:graphic>
          </wp:inline>
        </w:drawing>
      </w:r>
    </w:p>
    <w:p w14:paraId="57C7529C" w14:textId="77777777" w:rsidR="00E66343" w:rsidRDefault="00E66343" w:rsidP="00A54C69">
      <w:pPr>
        <w:spacing w:line="480" w:lineRule="auto"/>
        <w:jc w:val="both"/>
        <w:rPr>
          <w:rFonts w:ascii="Arial" w:hAnsi="Arial" w:cs="Arial"/>
          <w:color w:val="0E101A"/>
          <w:sz w:val="22"/>
          <w:szCs w:val="22"/>
        </w:rPr>
      </w:pPr>
    </w:p>
    <w:p w14:paraId="19F19BA0" w14:textId="77777777" w:rsidR="00E66343" w:rsidRDefault="00E66343" w:rsidP="00A54C69">
      <w:pPr>
        <w:spacing w:line="480" w:lineRule="auto"/>
        <w:jc w:val="both"/>
        <w:rPr>
          <w:rFonts w:ascii="Arial" w:hAnsi="Arial" w:cs="Arial"/>
          <w:color w:val="0E101A"/>
          <w:sz w:val="22"/>
          <w:szCs w:val="22"/>
        </w:rPr>
      </w:pPr>
    </w:p>
    <w:p w14:paraId="4E1DDC68" w14:textId="77777777" w:rsidR="00E66343" w:rsidRDefault="00E66343" w:rsidP="00A54C69">
      <w:pPr>
        <w:spacing w:line="480" w:lineRule="auto"/>
        <w:jc w:val="both"/>
        <w:rPr>
          <w:rFonts w:ascii="Arial" w:hAnsi="Arial" w:cs="Arial"/>
          <w:color w:val="0E101A"/>
          <w:sz w:val="22"/>
          <w:szCs w:val="22"/>
        </w:rPr>
      </w:pPr>
    </w:p>
    <w:p w14:paraId="33F2DBDD" w14:textId="77777777" w:rsidR="00E66343" w:rsidRDefault="00E66343" w:rsidP="00A54C69">
      <w:pPr>
        <w:spacing w:line="480" w:lineRule="auto"/>
        <w:jc w:val="both"/>
        <w:rPr>
          <w:rFonts w:ascii="Arial" w:hAnsi="Arial" w:cs="Arial"/>
          <w:color w:val="0E101A"/>
          <w:sz w:val="22"/>
          <w:szCs w:val="22"/>
        </w:rPr>
      </w:pPr>
    </w:p>
    <w:p w14:paraId="3B525725" w14:textId="58B423B7" w:rsidR="00A54C69" w:rsidRDefault="00A54C69" w:rsidP="00A54C69">
      <w:pPr>
        <w:spacing w:line="480" w:lineRule="auto"/>
        <w:jc w:val="both"/>
        <w:rPr>
          <w:rStyle w:val="Strong"/>
          <w:rFonts w:ascii="Arial" w:eastAsiaTheme="majorEastAsia" w:hAnsi="Arial" w:cs="Arial"/>
          <w:b w:val="0"/>
          <w:bCs w:val="0"/>
          <w:color w:val="000000"/>
          <w:sz w:val="22"/>
          <w:szCs w:val="22"/>
        </w:rPr>
      </w:pPr>
      <w:r w:rsidRPr="00BC0F21">
        <w:rPr>
          <w:rFonts w:ascii="Arial" w:hAnsi="Arial" w:cs="Arial"/>
          <w:color w:val="0E101A"/>
          <w:sz w:val="22"/>
          <w:szCs w:val="22"/>
        </w:rPr>
        <w:t>This variation itself is significant, as it suggests that although collaboration is widely valued, the opportunities to engage in it are not consistent or guaranteed.</w:t>
      </w:r>
      <w:r w:rsidR="00BC0F21" w:rsidRPr="00BC0F21">
        <w:rPr>
          <w:rFonts w:ascii="Arial" w:hAnsi="Arial" w:cs="Arial"/>
          <w:b/>
          <w:bCs/>
          <w:color w:val="0E101A"/>
          <w:sz w:val="22"/>
          <w:szCs w:val="22"/>
        </w:rPr>
        <w:t xml:space="preserve"> </w:t>
      </w:r>
      <w:r w:rsidR="00BC0F21" w:rsidRPr="00BC0F21">
        <w:rPr>
          <w:rStyle w:val="Strong"/>
          <w:rFonts w:ascii="Arial" w:eastAsiaTheme="majorEastAsia" w:hAnsi="Arial" w:cs="Arial"/>
          <w:b w:val="0"/>
          <w:bCs w:val="0"/>
          <w:color w:val="000000"/>
          <w:sz w:val="22"/>
          <w:szCs w:val="22"/>
        </w:rPr>
        <w:t xml:space="preserve">Looking at this by role (see Figure </w:t>
      </w:r>
      <w:r w:rsidR="006950F2">
        <w:rPr>
          <w:rStyle w:val="Strong"/>
          <w:rFonts w:ascii="Arial" w:eastAsiaTheme="majorEastAsia" w:hAnsi="Arial" w:cs="Arial"/>
          <w:b w:val="0"/>
          <w:bCs w:val="0"/>
          <w:color w:val="000000"/>
          <w:sz w:val="22"/>
          <w:szCs w:val="22"/>
        </w:rPr>
        <w:t>15</w:t>
      </w:r>
      <w:r w:rsidR="00BC0F21" w:rsidRPr="00BC0F21">
        <w:rPr>
          <w:rStyle w:val="Strong"/>
          <w:rFonts w:ascii="Arial" w:eastAsiaTheme="majorEastAsia" w:hAnsi="Arial" w:cs="Arial"/>
          <w:b w:val="0"/>
          <w:bCs w:val="0"/>
          <w:color w:val="000000"/>
          <w:sz w:val="22"/>
          <w:szCs w:val="22"/>
        </w:rPr>
        <w:t>) makes the differences clearer. SLTs and SVSs tended to report collaborating more often, usually through team-based clinics, while singing teachers and vocal coaches were more likely to collaborate only occasionally or rarely. This suggests that collaboration isn’t just down to personal choice but is strongly influenced by someone’s role and the setting they work in. This connects back to the project’s aim of showing how opportunities for interdisciplinary work can be shaped</w:t>
      </w:r>
      <w:r w:rsidR="00BC0F21">
        <w:rPr>
          <w:rStyle w:val="Strong"/>
          <w:rFonts w:ascii="Arial" w:eastAsiaTheme="majorEastAsia" w:hAnsi="Arial" w:cs="Arial"/>
          <w:b w:val="0"/>
          <w:bCs w:val="0"/>
          <w:color w:val="000000"/>
          <w:sz w:val="22"/>
          <w:szCs w:val="22"/>
        </w:rPr>
        <w:t xml:space="preserve"> </w:t>
      </w:r>
      <w:r w:rsidR="00BC0F21" w:rsidRPr="00BC0F21">
        <w:rPr>
          <w:rStyle w:val="Strong"/>
          <w:rFonts w:ascii="Arial" w:eastAsiaTheme="majorEastAsia" w:hAnsi="Arial" w:cs="Arial"/>
          <w:b w:val="0"/>
          <w:bCs w:val="0"/>
          <w:color w:val="000000"/>
          <w:sz w:val="22"/>
          <w:szCs w:val="22"/>
        </w:rPr>
        <w:t>or restricted</w:t>
      </w:r>
      <w:r w:rsidR="00BC0F21">
        <w:rPr>
          <w:rStyle w:val="Strong"/>
          <w:rFonts w:ascii="Arial" w:eastAsiaTheme="majorEastAsia" w:hAnsi="Arial" w:cs="Arial"/>
          <w:b w:val="0"/>
          <w:bCs w:val="0"/>
          <w:color w:val="000000"/>
          <w:sz w:val="22"/>
          <w:szCs w:val="22"/>
        </w:rPr>
        <w:t xml:space="preserve"> </w:t>
      </w:r>
      <w:r w:rsidR="00BC0F21" w:rsidRPr="00BC0F21">
        <w:rPr>
          <w:rStyle w:val="Strong"/>
          <w:rFonts w:ascii="Arial" w:eastAsiaTheme="majorEastAsia" w:hAnsi="Arial" w:cs="Arial"/>
          <w:b w:val="0"/>
          <w:bCs w:val="0"/>
          <w:color w:val="000000"/>
          <w:sz w:val="22"/>
          <w:szCs w:val="22"/>
        </w:rPr>
        <w:t xml:space="preserve">by </w:t>
      </w:r>
      <w:r w:rsidR="00BC0F21">
        <w:rPr>
          <w:rStyle w:val="Strong"/>
          <w:rFonts w:ascii="Arial" w:eastAsiaTheme="majorEastAsia" w:hAnsi="Arial" w:cs="Arial"/>
          <w:b w:val="0"/>
          <w:bCs w:val="0"/>
          <w:color w:val="000000"/>
          <w:sz w:val="22"/>
          <w:szCs w:val="22"/>
        </w:rPr>
        <w:t>broa</w:t>
      </w:r>
      <w:r w:rsidR="00BC0F21" w:rsidRPr="00BC0F21">
        <w:rPr>
          <w:rStyle w:val="Strong"/>
          <w:rFonts w:ascii="Arial" w:eastAsiaTheme="majorEastAsia" w:hAnsi="Arial" w:cs="Arial"/>
          <w:b w:val="0"/>
          <w:bCs w:val="0"/>
          <w:color w:val="000000"/>
          <w:sz w:val="22"/>
          <w:szCs w:val="22"/>
        </w:rPr>
        <w:t>der professional and institutional contexts.</w:t>
      </w:r>
    </w:p>
    <w:p w14:paraId="141E22AA" w14:textId="419F0E2D" w:rsidR="00BC0F21" w:rsidRPr="006950F2" w:rsidRDefault="006950F2" w:rsidP="00A54C69">
      <w:pPr>
        <w:spacing w:line="480" w:lineRule="auto"/>
        <w:jc w:val="both"/>
        <w:rPr>
          <w:rStyle w:val="Strong"/>
          <w:rFonts w:ascii="Arial" w:eastAsiaTheme="majorEastAsia" w:hAnsi="Arial" w:cs="Arial"/>
          <w:color w:val="000000"/>
          <w:sz w:val="22"/>
          <w:szCs w:val="22"/>
        </w:rPr>
      </w:pPr>
      <w:r w:rsidRPr="006950F2">
        <w:rPr>
          <w:rStyle w:val="Strong"/>
          <w:rFonts w:ascii="Arial" w:eastAsiaTheme="majorEastAsia" w:hAnsi="Arial" w:cs="Arial"/>
          <w:color w:val="000000"/>
          <w:sz w:val="22"/>
          <w:szCs w:val="22"/>
        </w:rPr>
        <w:t>Figure 16: Graph showing collaboration frequency by role.</w:t>
      </w:r>
    </w:p>
    <w:p w14:paraId="60E5EFB8" w14:textId="325AED78" w:rsidR="00A54C69" w:rsidRPr="00D167B7" w:rsidRDefault="00BC0F21" w:rsidP="00D167B7">
      <w:pPr>
        <w:spacing w:line="480" w:lineRule="auto"/>
        <w:jc w:val="both"/>
        <w:rPr>
          <w:rFonts w:ascii="Arial" w:hAnsi="Arial" w:cs="Arial"/>
          <w:b/>
          <w:bCs/>
          <w:color w:val="0E101A"/>
          <w:sz w:val="22"/>
          <w:szCs w:val="22"/>
        </w:rPr>
      </w:pPr>
      <w:r>
        <w:rPr>
          <w:rFonts w:ascii="Arial" w:hAnsi="Arial" w:cs="Arial"/>
          <w:b/>
          <w:bCs/>
          <w:noProof/>
          <w:color w:val="0E101A"/>
          <w:sz w:val="22"/>
          <w:szCs w:val="22"/>
          <w14:ligatures w14:val="standardContextual"/>
        </w:rPr>
        <w:lastRenderedPageBreak/>
        <w:drawing>
          <wp:inline distT="0" distB="0" distL="0" distR="0" wp14:anchorId="4A6C753A" wp14:editId="38F7DF4D">
            <wp:extent cx="5731510" cy="3439160"/>
            <wp:effectExtent l="0" t="0" r="0" b="2540"/>
            <wp:docPr id="1922216514"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216514" name="Picture 5">
                      <a:extLst>
                        <a:ext uri="{C183D7F6-B498-43B3-948B-1728B52AA6E4}">
                          <adec:decorative xmlns:adec="http://schemas.microsoft.com/office/drawing/2017/decorative" val="1"/>
                        </a:ext>
                      </a:extLst>
                    </pic:cNvPr>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439160"/>
                    </a:xfrm>
                    <a:prstGeom prst="rect">
                      <a:avLst/>
                    </a:prstGeom>
                  </pic:spPr>
                </pic:pic>
              </a:graphicData>
            </a:graphic>
          </wp:inline>
        </w:drawing>
      </w:r>
      <w:r w:rsidRPr="00BC0F21">
        <w:rPr>
          <w:rFonts w:ascii="Arial" w:hAnsi="Arial" w:cs="Arial"/>
          <w:color w:val="000000"/>
          <w:sz w:val="22"/>
          <w:szCs w:val="22"/>
        </w:rPr>
        <w:t>The interviews add more depth, giving a clearer picture of what collaboration looks like day to day</w:t>
      </w:r>
      <w:r>
        <w:rPr>
          <w:rFonts w:ascii="Arial" w:hAnsi="Arial" w:cs="Arial"/>
          <w:color w:val="000000"/>
          <w:sz w:val="22"/>
          <w:szCs w:val="22"/>
        </w:rPr>
        <w:t>,</w:t>
      </w:r>
      <w:r w:rsidRPr="00BC0F21">
        <w:rPr>
          <w:rFonts w:ascii="Arial" w:hAnsi="Arial" w:cs="Arial"/>
          <w:color w:val="000000"/>
          <w:sz w:val="22"/>
          <w:szCs w:val="22"/>
        </w:rPr>
        <w:t xml:space="preserve"> from structured MDT clinics to more informal sharing of knowledge and support.</w:t>
      </w:r>
      <w:r>
        <w:rPr>
          <w:rFonts w:ascii="Arial" w:hAnsi="Arial" w:cs="Arial"/>
          <w:color w:val="000000"/>
          <w:sz w:val="22"/>
          <w:szCs w:val="22"/>
        </w:rPr>
        <w:t xml:space="preserve"> </w:t>
      </w:r>
      <w:r w:rsidR="00A54C69" w:rsidRPr="00A54C69">
        <w:rPr>
          <w:rFonts w:ascii="Arial" w:hAnsi="Arial" w:cs="Arial"/>
          <w:color w:val="0E101A"/>
          <w:sz w:val="22"/>
          <w:szCs w:val="22"/>
        </w:rPr>
        <w:t>Participant 1 gave an example of how wide-ranging this work can be: </w:t>
      </w:r>
      <w:r w:rsidR="00A54C69" w:rsidRPr="00A54C69">
        <w:rPr>
          <w:rFonts w:ascii="Arial" w:hAnsi="Arial" w:cs="Arial"/>
          <w:i/>
          <w:iCs/>
          <w:color w:val="0E101A"/>
          <w:sz w:val="22"/>
          <w:szCs w:val="22"/>
        </w:rPr>
        <w:t xml:space="preserve">“At the college I work at, I work with other singing teachers with different qualifications and backgrounds, musical directors, and singers. I also work with a laryngeal </w:t>
      </w:r>
      <w:proofErr w:type="gramStart"/>
      <w:r w:rsidR="00A54C69" w:rsidRPr="00A54C69">
        <w:rPr>
          <w:rFonts w:ascii="Arial" w:hAnsi="Arial" w:cs="Arial"/>
          <w:i/>
          <w:iCs/>
          <w:color w:val="0E101A"/>
          <w:sz w:val="22"/>
          <w:szCs w:val="22"/>
        </w:rPr>
        <w:t>physio</w:t>
      </w:r>
      <w:proofErr w:type="gramEnd"/>
      <w:r w:rsidR="00A54C69" w:rsidRPr="00A54C69">
        <w:rPr>
          <w:rFonts w:ascii="Arial" w:hAnsi="Arial" w:cs="Arial"/>
          <w:i/>
          <w:iCs/>
          <w:color w:val="0E101A"/>
          <w:sz w:val="22"/>
          <w:szCs w:val="22"/>
        </w:rPr>
        <w:t xml:space="preserve"> and we’ve done some work together.”</w:t>
      </w:r>
      <w:r w:rsidR="00A54C69" w:rsidRPr="00A54C69">
        <w:rPr>
          <w:rFonts w:ascii="Arial" w:hAnsi="Arial" w:cs="Arial"/>
          <w:color w:val="0E101A"/>
          <w:sz w:val="22"/>
          <w:szCs w:val="22"/>
        </w:rPr>
        <w:t> They stressed the importance of interpersonal openness: </w:t>
      </w:r>
      <w:r w:rsidR="00A54C69" w:rsidRPr="00A54C69">
        <w:rPr>
          <w:rFonts w:ascii="Arial" w:hAnsi="Arial" w:cs="Arial"/>
          <w:i/>
          <w:iCs/>
          <w:color w:val="0E101A"/>
          <w:sz w:val="22"/>
          <w:szCs w:val="22"/>
        </w:rPr>
        <w:t>“For good interdisciplinary work, it’s really important to be open to others’ opinions, listening to others and valuing their different input.”</w:t>
      </w:r>
      <w:r w:rsidR="00A54C69" w:rsidRPr="00A54C69">
        <w:rPr>
          <w:rFonts w:ascii="Arial" w:hAnsi="Arial" w:cs="Arial"/>
          <w:color w:val="0E101A"/>
          <w:sz w:val="22"/>
          <w:szCs w:val="22"/>
        </w:rPr>
        <w:t> </w:t>
      </w:r>
      <w:r w:rsidR="003B3DCE" w:rsidRPr="003B3DCE">
        <w:rPr>
          <w:rFonts w:ascii="Arial" w:hAnsi="Arial" w:cs="Arial"/>
          <w:color w:val="0E101A"/>
          <w:sz w:val="22"/>
          <w:szCs w:val="22"/>
        </w:rPr>
        <w:t xml:space="preserve">This focus on respect for one another is consistent with Carroll and </w:t>
      </w:r>
      <w:proofErr w:type="spellStart"/>
      <w:r w:rsidR="003B3DCE" w:rsidRPr="003B3DCE">
        <w:rPr>
          <w:rFonts w:ascii="Arial" w:hAnsi="Arial" w:cs="Arial"/>
          <w:color w:val="0E101A"/>
          <w:sz w:val="22"/>
          <w:szCs w:val="22"/>
        </w:rPr>
        <w:t>Scearce's</w:t>
      </w:r>
      <w:proofErr w:type="spellEnd"/>
      <w:r w:rsidR="003B3DCE" w:rsidRPr="003B3DCE">
        <w:rPr>
          <w:rFonts w:ascii="Arial" w:hAnsi="Arial" w:cs="Arial"/>
          <w:color w:val="0E101A"/>
          <w:sz w:val="22"/>
          <w:szCs w:val="22"/>
        </w:rPr>
        <w:t xml:space="preserve"> (2020) assertion that collaboration involves more than just technical knowledge.</w:t>
      </w:r>
    </w:p>
    <w:p w14:paraId="1A0DA17C" w14:textId="77777777" w:rsidR="0071247F" w:rsidRPr="00A54C69" w:rsidRDefault="0071247F" w:rsidP="00A54C69">
      <w:pPr>
        <w:spacing w:line="480" w:lineRule="auto"/>
        <w:jc w:val="both"/>
        <w:rPr>
          <w:rFonts w:ascii="Arial" w:hAnsi="Arial" w:cs="Arial"/>
          <w:color w:val="0E101A"/>
          <w:sz w:val="22"/>
          <w:szCs w:val="22"/>
        </w:rPr>
      </w:pPr>
    </w:p>
    <w:p w14:paraId="702A5868" w14:textId="271CA718" w:rsidR="00A54C69" w:rsidRP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 2 highlighted the benefits of formal multidisciplinary clinics: </w:t>
      </w:r>
      <w:r w:rsidRPr="00A54C69">
        <w:rPr>
          <w:rFonts w:ascii="Arial" w:hAnsi="Arial" w:cs="Arial"/>
          <w:i/>
          <w:iCs/>
          <w:color w:val="0E101A"/>
          <w:sz w:val="22"/>
          <w:szCs w:val="22"/>
        </w:rPr>
        <w:t>“The most successful MDT working that I’ve</w:t>
      </w:r>
      <w:r w:rsidR="00CA2098">
        <w:rPr>
          <w:rFonts w:ascii="Arial" w:hAnsi="Arial" w:cs="Arial"/>
          <w:i/>
          <w:iCs/>
          <w:color w:val="0E101A"/>
          <w:sz w:val="22"/>
          <w:szCs w:val="22"/>
        </w:rPr>
        <w:t xml:space="preserve"> </w:t>
      </w:r>
      <w:r w:rsidRPr="00A54C69">
        <w:rPr>
          <w:rFonts w:ascii="Arial" w:hAnsi="Arial" w:cs="Arial"/>
          <w:i/>
          <w:iCs/>
          <w:color w:val="0E101A"/>
          <w:sz w:val="22"/>
          <w:szCs w:val="22"/>
        </w:rPr>
        <w:t>done has been alongside ENT, just being in the same place, working with the same clients, learning from each other and what each role gives to the management of a patient.”</w:t>
      </w:r>
      <w:r w:rsidRPr="00A54C69">
        <w:rPr>
          <w:rFonts w:ascii="Arial" w:hAnsi="Arial" w:cs="Arial"/>
          <w:color w:val="0E101A"/>
          <w:sz w:val="22"/>
          <w:szCs w:val="22"/>
        </w:rPr>
        <w:t> They also worked with respiratory physios, gastroenterology, and clinical psychology, but admitted these opportunities were less frequent: </w:t>
      </w:r>
      <w:r w:rsidRPr="00A54C69">
        <w:rPr>
          <w:rFonts w:ascii="Arial" w:hAnsi="Arial" w:cs="Arial"/>
          <w:i/>
          <w:iCs/>
          <w:color w:val="0E101A"/>
          <w:sz w:val="22"/>
          <w:szCs w:val="22"/>
        </w:rPr>
        <w:t>“Clinical psychology is one of the key groups I’d</w:t>
      </w:r>
      <w:r w:rsidR="00CA2098">
        <w:rPr>
          <w:rFonts w:ascii="Arial" w:hAnsi="Arial" w:cs="Arial"/>
          <w:i/>
          <w:iCs/>
          <w:color w:val="0E101A"/>
          <w:sz w:val="22"/>
          <w:szCs w:val="22"/>
        </w:rPr>
        <w:t xml:space="preserve"> </w:t>
      </w:r>
      <w:r w:rsidRPr="00A54C69">
        <w:rPr>
          <w:rFonts w:ascii="Arial" w:hAnsi="Arial" w:cs="Arial"/>
          <w:i/>
          <w:iCs/>
          <w:color w:val="0E101A"/>
          <w:sz w:val="22"/>
          <w:szCs w:val="22"/>
        </w:rPr>
        <w:t>like to work with more closely, but they’re so few and far between.”</w:t>
      </w:r>
      <w:r w:rsidRPr="00A54C69">
        <w:rPr>
          <w:rFonts w:ascii="Arial" w:hAnsi="Arial" w:cs="Arial"/>
          <w:color w:val="0E101A"/>
          <w:sz w:val="22"/>
          <w:szCs w:val="22"/>
        </w:rPr>
        <w:t xml:space="preserve"> For </w:t>
      </w:r>
      <w:r w:rsidRPr="00A54C69">
        <w:rPr>
          <w:rFonts w:ascii="Arial" w:hAnsi="Arial" w:cs="Arial"/>
          <w:color w:val="0E101A"/>
          <w:sz w:val="22"/>
          <w:szCs w:val="22"/>
        </w:rPr>
        <w:lastRenderedPageBreak/>
        <w:t>them, the main barrier was not willingness but logistics: </w:t>
      </w:r>
      <w:r w:rsidRPr="00A54C69">
        <w:rPr>
          <w:rFonts w:ascii="Arial" w:hAnsi="Arial" w:cs="Arial"/>
          <w:i/>
          <w:iCs/>
          <w:color w:val="0E101A"/>
          <w:sz w:val="22"/>
          <w:szCs w:val="22"/>
        </w:rPr>
        <w:t>“It’s not that people don’t want to work together — it’s getting our diaries to line up so we can be in the same place at the same time.”</w:t>
      </w:r>
      <w:r w:rsidRPr="00A54C69">
        <w:rPr>
          <w:rFonts w:ascii="Arial" w:hAnsi="Arial" w:cs="Arial"/>
          <w:color w:val="0E101A"/>
          <w:sz w:val="22"/>
          <w:szCs w:val="22"/>
        </w:rPr>
        <w:t xml:space="preserve"> These reflections mirror </w:t>
      </w:r>
      <w:proofErr w:type="spellStart"/>
      <w:r w:rsidRPr="00A54C69">
        <w:rPr>
          <w:rFonts w:ascii="Arial" w:hAnsi="Arial" w:cs="Arial"/>
          <w:color w:val="0E101A"/>
          <w:sz w:val="22"/>
          <w:szCs w:val="22"/>
        </w:rPr>
        <w:t>Goffi</w:t>
      </w:r>
      <w:proofErr w:type="spellEnd"/>
      <w:r w:rsidRPr="00A54C69">
        <w:rPr>
          <w:rFonts w:ascii="Arial" w:hAnsi="Arial" w:cs="Arial"/>
          <w:color w:val="0E101A"/>
          <w:sz w:val="22"/>
          <w:szCs w:val="22"/>
        </w:rPr>
        <w:t>-Fynn and Carroll’s (2013) finding that even when collaboration is well intentioned, systemic and practical barriers often limit its implementation.</w:t>
      </w:r>
    </w:p>
    <w:p w14:paraId="238E8392"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 3 described collaboration as a policy requirement: </w:t>
      </w:r>
      <w:r w:rsidRPr="00A54C69">
        <w:rPr>
          <w:rFonts w:ascii="Arial" w:hAnsi="Arial" w:cs="Arial"/>
          <w:i/>
          <w:iCs/>
          <w:color w:val="0E101A"/>
          <w:sz w:val="22"/>
          <w:szCs w:val="22"/>
        </w:rPr>
        <w:t>“It’s policy that we can’t do voice work until patients have been scoped to rule out pathology.”</w:t>
      </w:r>
      <w:r w:rsidRPr="00A54C69">
        <w:rPr>
          <w:rFonts w:ascii="Arial" w:hAnsi="Arial" w:cs="Arial"/>
          <w:color w:val="0E101A"/>
          <w:sz w:val="22"/>
          <w:szCs w:val="22"/>
        </w:rPr>
        <w:t> Their practice also included working with laryngeal manipulation specialists, though only those based in ENT clinics. They reflected that collaboration was generally smooth: </w:t>
      </w:r>
      <w:r w:rsidRPr="00A54C69">
        <w:rPr>
          <w:rFonts w:ascii="Arial" w:hAnsi="Arial" w:cs="Arial"/>
          <w:i/>
          <w:iCs/>
          <w:color w:val="0E101A"/>
          <w:sz w:val="22"/>
          <w:szCs w:val="22"/>
        </w:rPr>
        <w:t>“Clinical voice is such a small world… people are generally open and respectful of different perspectives.”</w:t>
      </w:r>
      <w:r w:rsidRPr="00A54C69">
        <w:rPr>
          <w:rFonts w:ascii="Arial" w:hAnsi="Arial" w:cs="Arial"/>
          <w:color w:val="0E101A"/>
          <w:sz w:val="22"/>
          <w:szCs w:val="22"/>
        </w:rPr>
        <w:t xml:space="preserve"> This speaks to </w:t>
      </w:r>
      <w:proofErr w:type="spellStart"/>
      <w:r w:rsidRPr="00A54C69">
        <w:rPr>
          <w:rFonts w:ascii="Arial" w:hAnsi="Arial" w:cs="Arial"/>
          <w:color w:val="0E101A"/>
          <w:sz w:val="22"/>
          <w:szCs w:val="22"/>
        </w:rPr>
        <w:t>Titze</w:t>
      </w:r>
      <w:proofErr w:type="spellEnd"/>
      <w:r w:rsidRPr="00A54C69">
        <w:rPr>
          <w:rFonts w:ascii="Arial" w:hAnsi="Arial" w:cs="Arial"/>
          <w:color w:val="0E101A"/>
          <w:sz w:val="22"/>
          <w:szCs w:val="22"/>
        </w:rPr>
        <w:t xml:space="preserve"> and Abbott’s (2012) concept of vocology as an integrating discipline, where clinical and pedagogical expertise can overlap under shared principles of vocal function.</w:t>
      </w:r>
    </w:p>
    <w:p w14:paraId="3E9EAD44" w14:textId="77777777" w:rsidR="0071247F" w:rsidRPr="00A54C69" w:rsidRDefault="0071247F" w:rsidP="00A54C69">
      <w:pPr>
        <w:spacing w:line="480" w:lineRule="auto"/>
        <w:jc w:val="both"/>
        <w:rPr>
          <w:rFonts w:ascii="Arial" w:hAnsi="Arial" w:cs="Arial"/>
          <w:color w:val="0E101A"/>
          <w:sz w:val="22"/>
          <w:szCs w:val="22"/>
        </w:rPr>
      </w:pPr>
    </w:p>
    <w:p w14:paraId="2D5A4032" w14:textId="4C1E9CC6" w:rsidR="00A54C69" w:rsidRP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Not all collaboration was formal. Informal exchanges and shared discussion</w:t>
      </w:r>
      <w:r w:rsidR="003B3DCE">
        <w:rPr>
          <w:rFonts w:ascii="Arial" w:hAnsi="Arial" w:cs="Arial"/>
          <w:color w:val="0E101A"/>
          <w:sz w:val="22"/>
          <w:szCs w:val="22"/>
        </w:rPr>
        <w:t>s</w:t>
      </w:r>
      <w:r w:rsidRPr="00A54C69">
        <w:rPr>
          <w:rFonts w:ascii="Arial" w:hAnsi="Arial" w:cs="Arial"/>
          <w:color w:val="0E101A"/>
          <w:sz w:val="22"/>
          <w:szCs w:val="22"/>
        </w:rPr>
        <w:t xml:space="preserve"> were also seen as valuable. </w:t>
      </w:r>
      <w:r w:rsidRPr="00A54C69">
        <w:rPr>
          <w:rFonts w:ascii="Arial" w:hAnsi="Arial" w:cs="Arial"/>
          <w:i/>
          <w:iCs/>
          <w:color w:val="0E101A"/>
          <w:sz w:val="22"/>
          <w:szCs w:val="22"/>
        </w:rPr>
        <w:t>“Comparisons of systems and protocols… even a basic crossover can be helpful to pass on verbal knowledge and redirection.”</w:t>
      </w:r>
      <w:r w:rsidRPr="00A54C69">
        <w:rPr>
          <w:rFonts w:ascii="Arial" w:hAnsi="Arial" w:cs="Arial"/>
          <w:color w:val="0E101A"/>
          <w:sz w:val="22"/>
          <w:szCs w:val="22"/>
        </w:rPr>
        <w:t> Another added that </w:t>
      </w:r>
      <w:r w:rsidRPr="00A54C69">
        <w:rPr>
          <w:rFonts w:ascii="Arial" w:hAnsi="Arial" w:cs="Arial"/>
          <w:i/>
          <w:iCs/>
          <w:color w:val="0E101A"/>
          <w:sz w:val="22"/>
          <w:szCs w:val="22"/>
        </w:rPr>
        <w:t>“partnerships between voice teachers and rehabilitators with cross-referrals and collaboration”</w:t>
      </w:r>
      <w:r w:rsidRPr="00A54C69">
        <w:rPr>
          <w:rFonts w:ascii="Arial" w:hAnsi="Arial" w:cs="Arial"/>
          <w:color w:val="0E101A"/>
          <w:sz w:val="22"/>
          <w:szCs w:val="22"/>
        </w:rPr>
        <w:t> </w:t>
      </w:r>
      <w:r w:rsidR="003B3DCE" w:rsidRPr="003B3DCE">
        <w:rPr>
          <w:rFonts w:ascii="Arial" w:hAnsi="Arial" w:cs="Arial"/>
          <w:color w:val="0E101A"/>
          <w:sz w:val="22"/>
          <w:szCs w:val="22"/>
        </w:rPr>
        <w:t xml:space="preserve">were crucial, emphasising that taking the time to comprehend one another's viewpoints was equally as </w:t>
      </w:r>
      <w:r w:rsidR="003B3DCE">
        <w:rPr>
          <w:rFonts w:ascii="Arial" w:hAnsi="Arial" w:cs="Arial"/>
          <w:color w:val="0E101A"/>
          <w:sz w:val="22"/>
          <w:szCs w:val="22"/>
        </w:rPr>
        <w:t>essent</w:t>
      </w:r>
      <w:r w:rsidR="003B3DCE" w:rsidRPr="003B3DCE">
        <w:rPr>
          <w:rFonts w:ascii="Arial" w:hAnsi="Arial" w:cs="Arial"/>
          <w:color w:val="0E101A"/>
          <w:sz w:val="22"/>
          <w:szCs w:val="22"/>
        </w:rPr>
        <w:t>ial as having technical know-how. This is in line with Radionoff's (2004) theory that hybrid positions like the</w:t>
      </w:r>
      <w:r w:rsidR="003B3DCE">
        <w:rPr>
          <w:rFonts w:ascii="Arial" w:hAnsi="Arial" w:cs="Arial"/>
          <w:color w:val="0E101A"/>
          <w:sz w:val="22"/>
          <w:szCs w:val="22"/>
        </w:rPr>
        <w:t xml:space="preserve"> </w:t>
      </w:r>
      <w:r w:rsidR="003B3DCE" w:rsidRPr="003B3DCE">
        <w:rPr>
          <w:rFonts w:ascii="Arial" w:hAnsi="Arial" w:cs="Arial"/>
          <w:color w:val="0E101A"/>
          <w:sz w:val="22"/>
          <w:szCs w:val="22"/>
        </w:rPr>
        <w:t>SVS work best when they are based on both structured instruction and unstructured, practice-based communication</w:t>
      </w:r>
      <w:r w:rsidRPr="00A54C69">
        <w:rPr>
          <w:rFonts w:ascii="Arial" w:hAnsi="Arial" w:cs="Arial"/>
          <w:color w:val="0E101A"/>
          <w:sz w:val="22"/>
          <w:szCs w:val="22"/>
        </w:rPr>
        <w:t>.</w:t>
      </w:r>
    </w:p>
    <w:p w14:paraId="3F0C3709" w14:textId="77777777" w:rsidR="0071247F" w:rsidRDefault="0071247F" w:rsidP="00A54C69">
      <w:pPr>
        <w:spacing w:line="480" w:lineRule="auto"/>
        <w:jc w:val="both"/>
        <w:rPr>
          <w:rFonts w:ascii="Arial" w:hAnsi="Arial" w:cs="Arial"/>
          <w:color w:val="0E101A"/>
          <w:sz w:val="22"/>
          <w:szCs w:val="22"/>
        </w:rPr>
      </w:pPr>
    </w:p>
    <w:p w14:paraId="7A5D94EE" w14:textId="1F1B6355"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 xml:space="preserve">Despite this </w:t>
      </w:r>
      <w:r w:rsidR="00CA2098" w:rsidRPr="00A54C69">
        <w:rPr>
          <w:rFonts w:ascii="Arial" w:hAnsi="Arial" w:cs="Arial"/>
          <w:color w:val="0E101A"/>
          <w:sz w:val="22"/>
          <w:szCs w:val="22"/>
        </w:rPr>
        <w:t>optimism, concerns</w:t>
      </w:r>
      <w:r w:rsidRPr="00A54C69">
        <w:rPr>
          <w:rFonts w:ascii="Arial" w:hAnsi="Arial" w:cs="Arial"/>
          <w:color w:val="0E101A"/>
          <w:sz w:val="22"/>
          <w:szCs w:val="22"/>
        </w:rPr>
        <w:t> </w:t>
      </w:r>
      <w:r w:rsidR="0071247F">
        <w:rPr>
          <w:rFonts w:ascii="Arial" w:hAnsi="Arial" w:cs="Arial"/>
          <w:color w:val="0E101A"/>
          <w:sz w:val="22"/>
          <w:szCs w:val="22"/>
        </w:rPr>
        <w:t xml:space="preserve">arose </w:t>
      </w:r>
      <w:r w:rsidRPr="00A54C69">
        <w:rPr>
          <w:rFonts w:ascii="Arial" w:hAnsi="Arial" w:cs="Arial"/>
          <w:color w:val="0E101A"/>
          <w:sz w:val="22"/>
          <w:szCs w:val="22"/>
        </w:rPr>
        <w:t>about blurred boundaries. One teacher reflected: </w:t>
      </w:r>
      <w:r w:rsidRPr="00A54C69">
        <w:rPr>
          <w:rFonts w:ascii="Arial" w:hAnsi="Arial" w:cs="Arial"/>
          <w:i/>
          <w:iCs/>
          <w:color w:val="0E101A"/>
          <w:sz w:val="22"/>
          <w:szCs w:val="22"/>
        </w:rPr>
        <w:t>“Somewhat blurred… I have encountered singing teachers diagnosing vocal pathologies without any clinical evidence and continuing to work with them rather than referring.”</w:t>
      </w:r>
      <w:r w:rsidRPr="00A54C69">
        <w:rPr>
          <w:rFonts w:ascii="Arial" w:hAnsi="Arial" w:cs="Arial"/>
          <w:color w:val="0E101A"/>
          <w:sz w:val="22"/>
          <w:szCs w:val="22"/>
        </w:rPr>
        <w:t> An SLT raised a similar issue when working with colleagues in gastroenterology and respiratory care: </w:t>
      </w:r>
      <w:r w:rsidRPr="00A54C69">
        <w:rPr>
          <w:rFonts w:ascii="Arial" w:hAnsi="Arial" w:cs="Arial"/>
          <w:i/>
          <w:iCs/>
          <w:color w:val="0E101A"/>
          <w:sz w:val="22"/>
          <w:szCs w:val="22"/>
        </w:rPr>
        <w:t>“We know a lot about reflux and how it could impact the larynx, but we’re not necessarily the right people to be managing the cause… boundaries can get a bit blurred.”</w:t>
      </w:r>
      <w:r w:rsidRPr="00A54C69">
        <w:rPr>
          <w:rFonts w:ascii="Arial" w:hAnsi="Arial" w:cs="Arial"/>
          <w:color w:val="0E101A"/>
          <w:sz w:val="22"/>
          <w:szCs w:val="22"/>
        </w:rPr>
        <w:t xml:space="preserve"> These concerns echo </w:t>
      </w:r>
      <w:proofErr w:type="spellStart"/>
      <w:r w:rsidRPr="00A54C69">
        <w:rPr>
          <w:rFonts w:ascii="Arial" w:hAnsi="Arial" w:cs="Arial"/>
          <w:color w:val="0E101A"/>
          <w:sz w:val="22"/>
          <w:szCs w:val="22"/>
        </w:rPr>
        <w:t>Sataloff’s</w:t>
      </w:r>
      <w:proofErr w:type="spellEnd"/>
      <w:r w:rsidRPr="00A54C69">
        <w:rPr>
          <w:rFonts w:ascii="Arial" w:hAnsi="Arial" w:cs="Arial"/>
          <w:color w:val="0E101A"/>
          <w:sz w:val="22"/>
          <w:szCs w:val="22"/>
        </w:rPr>
        <w:t xml:space="preserve"> (2017) warnings that unclear scope of practice </w:t>
      </w:r>
      <w:r w:rsidRPr="00A54C69">
        <w:rPr>
          <w:rFonts w:ascii="Arial" w:hAnsi="Arial" w:cs="Arial"/>
          <w:color w:val="0E101A"/>
          <w:sz w:val="22"/>
          <w:szCs w:val="22"/>
        </w:rPr>
        <w:lastRenderedPageBreak/>
        <w:t xml:space="preserve">can delay necessary treatment, and </w:t>
      </w:r>
      <w:proofErr w:type="spellStart"/>
      <w:r w:rsidRPr="00A54C69">
        <w:rPr>
          <w:rFonts w:ascii="Arial" w:hAnsi="Arial" w:cs="Arial"/>
          <w:color w:val="0E101A"/>
          <w:sz w:val="22"/>
          <w:szCs w:val="22"/>
        </w:rPr>
        <w:t>Rinta</w:t>
      </w:r>
      <w:proofErr w:type="spellEnd"/>
      <w:r w:rsidRPr="00A54C69">
        <w:rPr>
          <w:rFonts w:ascii="Arial" w:hAnsi="Arial" w:cs="Arial"/>
          <w:color w:val="0E101A"/>
          <w:sz w:val="22"/>
          <w:szCs w:val="22"/>
        </w:rPr>
        <w:t xml:space="preserve"> and Welch’s (2008) observation that inconsistent terminology continues to create confusion across disciplines.</w:t>
      </w:r>
    </w:p>
    <w:p w14:paraId="0A7BE67F" w14:textId="77777777" w:rsidR="0071247F" w:rsidRPr="00A54C69" w:rsidRDefault="0071247F" w:rsidP="00A54C69">
      <w:pPr>
        <w:spacing w:line="480" w:lineRule="auto"/>
        <w:jc w:val="both"/>
        <w:rPr>
          <w:rFonts w:ascii="Arial" w:hAnsi="Arial" w:cs="Arial"/>
          <w:color w:val="0E101A"/>
          <w:sz w:val="22"/>
          <w:szCs w:val="22"/>
        </w:rPr>
      </w:pPr>
    </w:p>
    <w:p w14:paraId="73275556" w14:textId="3CA6B330"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Systemic barriers were another recurring theme. One US-based teacher described long delays in accessing care: </w:t>
      </w:r>
      <w:r w:rsidRPr="00A54C69">
        <w:rPr>
          <w:rFonts w:ascii="Arial" w:hAnsi="Arial" w:cs="Arial"/>
          <w:i/>
          <w:iCs/>
          <w:color w:val="0E101A"/>
          <w:sz w:val="22"/>
          <w:szCs w:val="22"/>
        </w:rPr>
        <w:t>“One of my students had a vocal injury and it took a year to get in to see someone. She hasn’t seen them yet! The </w:t>
      </w:r>
      <w:proofErr w:type="gramStart"/>
      <w:r w:rsidRPr="00A54C69">
        <w:rPr>
          <w:rFonts w:ascii="Arial" w:hAnsi="Arial" w:cs="Arial"/>
          <w:i/>
          <w:iCs/>
          <w:color w:val="0E101A"/>
          <w:sz w:val="22"/>
          <w:szCs w:val="22"/>
        </w:rPr>
        <w:t>appointment’s</w:t>
      </w:r>
      <w:proofErr w:type="gramEnd"/>
      <w:r w:rsidRPr="00A54C69">
        <w:rPr>
          <w:rFonts w:ascii="Arial" w:hAnsi="Arial" w:cs="Arial"/>
          <w:i/>
          <w:iCs/>
          <w:color w:val="0E101A"/>
          <w:sz w:val="22"/>
          <w:szCs w:val="22"/>
        </w:rPr>
        <w:t> in 2 more months and I’ll probably have her completely rehabilitated before that time.”</w:t>
      </w:r>
      <w:r w:rsidRPr="00A54C69">
        <w:rPr>
          <w:rFonts w:ascii="Arial" w:hAnsi="Arial" w:cs="Arial"/>
          <w:color w:val="0E101A"/>
          <w:sz w:val="22"/>
          <w:szCs w:val="22"/>
        </w:rPr>
        <w:t> In the UK, Participant 2 described the “postcode lottery” of NHS services: </w:t>
      </w:r>
      <w:r w:rsidRPr="00A54C69">
        <w:rPr>
          <w:rFonts w:ascii="Arial" w:hAnsi="Arial" w:cs="Arial"/>
          <w:i/>
          <w:iCs/>
          <w:color w:val="0E101A"/>
          <w:sz w:val="22"/>
          <w:szCs w:val="22"/>
        </w:rPr>
        <w:t xml:space="preserve">“In some services you will be sat within an MDT. In others, you won’t be. It just </w:t>
      </w:r>
      <w:proofErr w:type="gramStart"/>
      <w:r w:rsidRPr="00A54C69">
        <w:rPr>
          <w:rFonts w:ascii="Arial" w:hAnsi="Arial" w:cs="Arial"/>
          <w:i/>
          <w:iCs/>
          <w:color w:val="0E101A"/>
          <w:sz w:val="22"/>
          <w:szCs w:val="22"/>
        </w:rPr>
        <w:t>depends</w:t>
      </w:r>
      <w:proofErr w:type="gramEnd"/>
      <w:r w:rsidRPr="00A54C69">
        <w:rPr>
          <w:rFonts w:ascii="Arial" w:hAnsi="Arial" w:cs="Arial"/>
          <w:i/>
          <w:iCs/>
          <w:color w:val="0E101A"/>
          <w:sz w:val="22"/>
          <w:szCs w:val="22"/>
        </w:rPr>
        <w:t> what’s commissioned, where, by whom.”</w:t>
      </w:r>
      <w:r w:rsidRPr="00A54C69">
        <w:rPr>
          <w:rFonts w:ascii="Arial" w:hAnsi="Arial" w:cs="Arial"/>
          <w:color w:val="0E101A"/>
          <w:sz w:val="22"/>
          <w:szCs w:val="22"/>
        </w:rPr>
        <w:t xml:space="preserve"> These examples reinforce </w:t>
      </w:r>
      <w:proofErr w:type="spellStart"/>
      <w:r w:rsidRPr="00A54C69">
        <w:rPr>
          <w:rFonts w:ascii="Arial" w:hAnsi="Arial" w:cs="Arial"/>
          <w:color w:val="0E101A"/>
          <w:sz w:val="22"/>
          <w:szCs w:val="22"/>
        </w:rPr>
        <w:t>Titze’s</w:t>
      </w:r>
      <w:proofErr w:type="spellEnd"/>
      <w:r w:rsidRPr="00A54C69">
        <w:rPr>
          <w:rFonts w:ascii="Arial" w:hAnsi="Arial" w:cs="Arial"/>
          <w:color w:val="0E101A"/>
          <w:sz w:val="22"/>
          <w:szCs w:val="22"/>
        </w:rPr>
        <w:t xml:space="preserve"> (2012) concern that inequities in access remain one of the </w:t>
      </w:r>
      <w:r w:rsidR="00CA2098">
        <w:rPr>
          <w:rFonts w:ascii="Arial" w:hAnsi="Arial" w:cs="Arial"/>
          <w:color w:val="0E101A"/>
          <w:sz w:val="22"/>
          <w:szCs w:val="22"/>
        </w:rPr>
        <w:t>most significan</w:t>
      </w:r>
      <w:r w:rsidRPr="00A54C69">
        <w:rPr>
          <w:rFonts w:ascii="Arial" w:hAnsi="Arial" w:cs="Arial"/>
          <w:color w:val="0E101A"/>
          <w:sz w:val="22"/>
          <w:szCs w:val="22"/>
        </w:rPr>
        <w:t>t obstacles for voice users, especially those whose livelihoods depend on timely care.</w:t>
      </w:r>
    </w:p>
    <w:p w14:paraId="772738DD" w14:textId="77777777" w:rsidR="0071247F" w:rsidRPr="00A54C69" w:rsidRDefault="0071247F" w:rsidP="00A54C69">
      <w:pPr>
        <w:spacing w:line="480" w:lineRule="auto"/>
        <w:jc w:val="both"/>
        <w:rPr>
          <w:rFonts w:ascii="Arial" w:hAnsi="Arial" w:cs="Arial"/>
          <w:color w:val="0E101A"/>
          <w:sz w:val="22"/>
          <w:szCs w:val="22"/>
        </w:rPr>
      </w:pPr>
    </w:p>
    <w:p w14:paraId="4701AD37"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 xml:space="preserve">Some also raised the problem of having “too many cooks in the kitchen,” </w:t>
      </w:r>
      <w:proofErr w:type="gramStart"/>
      <w:r w:rsidRPr="00A54C69">
        <w:rPr>
          <w:rFonts w:ascii="Arial" w:hAnsi="Arial" w:cs="Arial"/>
          <w:color w:val="0E101A"/>
          <w:sz w:val="22"/>
          <w:szCs w:val="22"/>
        </w:rPr>
        <w:t>where</w:t>
      </w:r>
      <w:proofErr w:type="gramEnd"/>
      <w:r w:rsidRPr="00A54C69">
        <w:rPr>
          <w:rFonts w:ascii="Arial" w:hAnsi="Arial" w:cs="Arial"/>
          <w:color w:val="0E101A"/>
          <w:sz w:val="22"/>
          <w:szCs w:val="22"/>
        </w:rPr>
        <w:t xml:space="preserve"> unclear role divisions risk confusing clients. Yet the overall tone remained hopeful, with one participant concluding: </w:t>
      </w:r>
      <w:r w:rsidRPr="00A54C69">
        <w:rPr>
          <w:rFonts w:ascii="Arial" w:hAnsi="Arial" w:cs="Arial"/>
          <w:i/>
          <w:iCs/>
          <w:color w:val="0E101A"/>
          <w:sz w:val="22"/>
          <w:szCs w:val="22"/>
        </w:rPr>
        <w:t>“There are frequently decisions to be made around at which point the patient should access a singing teacher or vocal coach… there needs to be greater clarity around the roles, training and boundaries.”</w:t>
      </w:r>
      <w:r w:rsidRPr="00A54C69">
        <w:rPr>
          <w:rFonts w:ascii="Arial" w:hAnsi="Arial" w:cs="Arial"/>
          <w:color w:val="0E101A"/>
          <w:sz w:val="22"/>
          <w:szCs w:val="22"/>
        </w:rPr>
        <w:t> This reflects Boone et al.’s (2020) argument that while role clarity remains contested, the profession is moving towards more integrated, team-based approaches.</w:t>
      </w:r>
    </w:p>
    <w:p w14:paraId="1ADC892A" w14:textId="77777777" w:rsidR="0071247F" w:rsidRPr="00A54C69" w:rsidRDefault="0071247F" w:rsidP="00A54C69">
      <w:pPr>
        <w:spacing w:line="480" w:lineRule="auto"/>
        <w:jc w:val="both"/>
        <w:rPr>
          <w:rFonts w:ascii="Arial" w:hAnsi="Arial" w:cs="Arial"/>
          <w:color w:val="0E101A"/>
          <w:sz w:val="22"/>
          <w:szCs w:val="22"/>
        </w:rPr>
      </w:pPr>
    </w:p>
    <w:p w14:paraId="265F0341" w14:textId="7D060B6F" w:rsidR="00A54C69" w:rsidRPr="0071247F"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 xml:space="preserve">Taken together, these accounts suggest that multidisciplinary working is both highly valued and unevenly applied. Where collaboration succeeds, it relies on trust, respect, and access to shared spaces. </w:t>
      </w:r>
      <w:r w:rsidR="003B3DCE" w:rsidRPr="003B3DCE">
        <w:rPr>
          <w:rFonts w:ascii="Arial" w:hAnsi="Arial" w:cs="Arial"/>
          <w:color w:val="0E101A"/>
          <w:sz w:val="22"/>
          <w:szCs w:val="22"/>
        </w:rPr>
        <w:t xml:space="preserve">When it fails, the obstacles are either cultural, systemic, or scope related. This is in line with recent research that advocates for more precise frameworks and competencies to promote collaborative, safe, and sustainable voice care (Boone et al., 2020; </w:t>
      </w:r>
      <w:proofErr w:type="spellStart"/>
      <w:r w:rsidR="003B3DCE" w:rsidRPr="003B3DCE">
        <w:rPr>
          <w:rFonts w:ascii="Arial" w:hAnsi="Arial" w:cs="Arial"/>
          <w:color w:val="0E101A"/>
          <w:sz w:val="22"/>
          <w:szCs w:val="22"/>
        </w:rPr>
        <w:t>Titze</w:t>
      </w:r>
      <w:proofErr w:type="spellEnd"/>
      <w:r w:rsidR="003B3DCE" w:rsidRPr="003B3DCE">
        <w:rPr>
          <w:rFonts w:ascii="Arial" w:hAnsi="Arial" w:cs="Arial"/>
          <w:color w:val="0E101A"/>
          <w:sz w:val="22"/>
          <w:szCs w:val="22"/>
        </w:rPr>
        <w:t xml:space="preserve"> &amp; Abbott, 2012; Carroll &amp; </w:t>
      </w:r>
      <w:proofErr w:type="spellStart"/>
      <w:r w:rsidR="003B3DCE" w:rsidRPr="003B3DCE">
        <w:rPr>
          <w:rFonts w:ascii="Arial" w:hAnsi="Arial" w:cs="Arial"/>
          <w:color w:val="0E101A"/>
          <w:sz w:val="22"/>
          <w:szCs w:val="22"/>
        </w:rPr>
        <w:t>Scearce</w:t>
      </w:r>
      <w:proofErr w:type="spellEnd"/>
      <w:r w:rsidR="003B3DCE" w:rsidRPr="003B3DCE">
        <w:rPr>
          <w:rFonts w:ascii="Arial" w:hAnsi="Arial" w:cs="Arial"/>
          <w:color w:val="0E101A"/>
          <w:sz w:val="22"/>
          <w:szCs w:val="22"/>
        </w:rPr>
        <w:t>, 2020).</w:t>
      </w:r>
      <w:r w:rsidR="00E66343" w:rsidRPr="00E66343">
        <w:rPr>
          <w:rFonts w:ascii="-webkit-standard" w:hAnsi="-webkit-standard"/>
          <w:color w:val="000000"/>
          <w:sz w:val="27"/>
          <w:szCs w:val="27"/>
        </w:rPr>
        <w:t xml:space="preserve"> </w:t>
      </w:r>
      <w:r w:rsidR="00E66343" w:rsidRPr="00E66343">
        <w:rPr>
          <w:rFonts w:ascii="Arial" w:hAnsi="Arial" w:cs="Arial"/>
          <w:color w:val="000000"/>
          <w:sz w:val="22"/>
          <w:szCs w:val="22"/>
        </w:rPr>
        <w:t xml:space="preserve">These findings link back to the aims of the project, showing that although people value working across disciplines, the chance to do so isn’t always </w:t>
      </w:r>
      <w:r w:rsidR="00E66343" w:rsidRPr="00E66343">
        <w:rPr>
          <w:rFonts w:ascii="Arial" w:hAnsi="Arial" w:cs="Arial"/>
          <w:color w:val="000000"/>
          <w:sz w:val="22"/>
          <w:szCs w:val="22"/>
        </w:rPr>
        <w:lastRenderedPageBreak/>
        <w:t>guaranteed. This inconsistency has a direct impact on how habilitation and rehabilitation overlap in practice, influencing not only professional boundaries but also what clients experience.</w:t>
      </w:r>
    </w:p>
    <w:p w14:paraId="0FB9AAE8" w14:textId="77777777" w:rsidR="00E66343" w:rsidRDefault="00E66343" w:rsidP="00A54C69">
      <w:pPr>
        <w:spacing w:line="480" w:lineRule="auto"/>
        <w:jc w:val="both"/>
        <w:outlineLvl w:val="1"/>
        <w:rPr>
          <w:rFonts w:ascii="Arial" w:hAnsi="Arial" w:cs="Arial"/>
          <w:b/>
          <w:bCs/>
          <w:color w:val="0E101A"/>
          <w:sz w:val="22"/>
          <w:szCs w:val="22"/>
        </w:rPr>
      </w:pPr>
    </w:p>
    <w:p w14:paraId="5124F8A5" w14:textId="77777777" w:rsidR="00A6241E" w:rsidRPr="0047793E" w:rsidRDefault="00A6241E" w:rsidP="0047793E">
      <w:pPr>
        <w:spacing w:line="480" w:lineRule="auto"/>
        <w:ind w:firstLine="720"/>
        <w:jc w:val="both"/>
        <w:rPr>
          <w:rFonts w:ascii="Arial" w:hAnsi="Arial" w:cs="Arial"/>
          <w:b/>
          <w:bCs/>
          <w:color w:val="0E101A"/>
          <w:sz w:val="22"/>
          <w:szCs w:val="22"/>
        </w:rPr>
      </w:pPr>
      <w:r w:rsidRPr="0047793E">
        <w:rPr>
          <w:rFonts w:ascii="Arial" w:hAnsi="Arial" w:cs="Arial"/>
          <w:b/>
          <w:bCs/>
          <w:color w:val="0E101A"/>
          <w:sz w:val="22"/>
          <w:szCs w:val="22"/>
        </w:rPr>
        <w:t>Theme 4: Overlapping approaches</w:t>
      </w:r>
    </w:p>
    <w:p w14:paraId="58710365" w14:textId="572C14C0" w:rsidR="0071247F" w:rsidRPr="004305F8" w:rsidRDefault="004305F8" w:rsidP="004305F8">
      <w:pPr>
        <w:spacing w:line="480" w:lineRule="auto"/>
        <w:jc w:val="both"/>
        <w:rPr>
          <w:rFonts w:ascii="Arial" w:hAnsi="Arial" w:cs="Arial"/>
          <w:color w:val="0E101A"/>
          <w:sz w:val="22"/>
          <w:szCs w:val="22"/>
        </w:rPr>
      </w:pPr>
      <w:r w:rsidRPr="004305F8">
        <w:rPr>
          <w:rFonts w:ascii="Arial" w:hAnsi="Arial" w:cs="Arial"/>
          <w:color w:val="000000"/>
          <w:sz w:val="22"/>
          <w:szCs w:val="22"/>
        </w:rPr>
        <w:t>Throughout the data, many participants noted that the distinction between habilitation and rehabilitation is not always clear. While some provided straightforward definitions — describing habilitation as the process of building or maintaining healthy voice use, and rehabilitation as restoring the voice after illness or injury — in practice, these terms were not always used consistently. This lack of clarity was also reflected in the questionnaire results. When asked how distinct they felt the boundaries were, responses varied widely, with some viewing them as separate areas and others seeing them as overlapping (see Figure 12).</w:t>
      </w:r>
    </w:p>
    <w:p w14:paraId="5A2ED626" w14:textId="22F43C9A" w:rsidR="004305F8" w:rsidRPr="004305F8" w:rsidRDefault="004305F8" w:rsidP="004305F8">
      <w:pPr>
        <w:pStyle w:val="NormalWeb"/>
        <w:spacing w:line="480" w:lineRule="auto"/>
        <w:jc w:val="both"/>
        <w:rPr>
          <w:rFonts w:ascii="Arial" w:hAnsi="Arial" w:cs="Arial"/>
          <w:color w:val="000000"/>
          <w:sz w:val="22"/>
          <w:szCs w:val="22"/>
        </w:rPr>
      </w:pPr>
      <w:r w:rsidRPr="004305F8">
        <w:rPr>
          <w:rFonts w:ascii="Arial" w:hAnsi="Arial" w:cs="Arial"/>
          <w:color w:val="000000"/>
          <w:sz w:val="22"/>
          <w:szCs w:val="22"/>
        </w:rPr>
        <w:t>This variation links back to one of the main aims of the project, which is to show how the different routes people take into voice care shape not only the way they work, but also how they understand where habilitation stops, and rehabilitation begins. These broader patterns were then reflected in the interviews, where participants described in more detail how they navigate these overlaps in their day-to-day work.</w:t>
      </w:r>
    </w:p>
    <w:p w14:paraId="4C826CDC" w14:textId="6B85ADE5" w:rsidR="00A54C69" w:rsidRDefault="0071247F" w:rsidP="00A54C69">
      <w:pPr>
        <w:spacing w:line="480" w:lineRule="auto"/>
        <w:jc w:val="both"/>
        <w:rPr>
          <w:rFonts w:ascii="Arial" w:hAnsi="Arial" w:cs="Arial"/>
          <w:color w:val="0E101A"/>
          <w:sz w:val="22"/>
          <w:szCs w:val="22"/>
        </w:rPr>
      </w:pPr>
      <w:r>
        <w:rPr>
          <w:rFonts w:ascii="Arial" w:hAnsi="Arial" w:cs="Arial"/>
          <w:color w:val="0E101A"/>
          <w:sz w:val="22"/>
          <w:szCs w:val="22"/>
        </w:rPr>
        <w:t>Participant 2 described rehabilitation as </w:t>
      </w:r>
      <w:r>
        <w:rPr>
          <w:rFonts w:ascii="Arial" w:hAnsi="Arial" w:cs="Arial"/>
          <w:i/>
          <w:iCs/>
          <w:color w:val="0E101A"/>
          <w:sz w:val="22"/>
          <w:szCs w:val="22"/>
        </w:rPr>
        <w:t>“trying to put something right when it’s gone wrong”</w:t>
      </w:r>
      <w:r>
        <w:rPr>
          <w:rFonts w:ascii="Arial" w:hAnsi="Arial" w:cs="Arial"/>
          <w:color w:val="0E101A"/>
          <w:sz w:val="22"/>
          <w:szCs w:val="22"/>
        </w:rPr>
        <w:t> and habilitation as </w:t>
      </w:r>
      <w:r>
        <w:rPr>
          <w:rFonts w:ascii="Arial" w:hAnsi="Arial" w:cs="Arial"/>
          <w:i/>
          <w:iCs/>
          <w:color w:val="0E101A"/>
          <w:sz w:val="22"/>
          <w:szCs w:val="22"/>
        </w:rPr>
        <w:t>“making the best of what somebody’s got.”</w:t>
      </w:r>
      <w:r>
        <w:rPr>
          <w:rFonts w:ascii="Arial" w:hAnsi="Arial" w:cs="Arial"/>
          <w:color w:val="0E101A"/>
          <w:sz w:val="22"/>
          <w:szCs w:val="22"/>
        </w:rPr>
        <w:t> Participant 3, however, admitted: </w:t>
      </w:r>
      <w:r>
        <w:rPr>
          <w:rFonts w:ascii="Arial" w:hAnsi="Arial" w:cs="Arial"/>
          <w:i/>
          <w:iCs/>
          <w:color w:val="0E101A"/>
          <w:sz w:val="22"/>
          <w:szCs w:val="22"/>
        </w:rPr>
        <w:t>“We don’t really talk about habilitation… all the voices I see are atypical and need rehabilitation.”</w:t>
      </w:r>
      <w:r>
        <w:rPr>
          <w:rFonts w:ascii="Arial" w:hAnsi="Arial" w:cs="Arial"/>
          <w:color w:val="0E101A"/>
          <w:sz w:val="22"/>
          <w:szCs w:val="22"/>
        </w:rPr>
        <w:t xml:space="preserve"> These accounts echo </w:t>
      </w:r>
      <w:proofErr w:type="spellStart"/>
      <w:r>
        <w:rPr>
          <w:rFonts w:ascii="Arial" w:hAnsi="Arial" w:cs="Arial"/>
          <w:color w:val="0E101A"/>
          <w:sz w:val="22"/>
          <w:szCs w:val="22"/>
        </w:rPr>
        <w:t>Stadelmann</w:t>
      </w:r>
      <w:proofErr w:type="spellEnd"/>
      <w:r>
        <w:rPr>
          <w:rFonts w:ascii="Arial" w:hAnsi="Arial" w:cs="Arial"/>
          <w:color w:val="0E101A"/>
          <w:sz w:val="22"/>
          <w:szCs w:val="22"/>
        </w:rPr>
        <w:t xml:space="preserve"> and Tschopp’s (2018) observation that, although theoretically separate, habilitation and rehabilitation are often negotiated in context rather than used as fixed categories.</w:t>
      </w:r>
    </w:p>
    <w:p w14:paraId="09418A15" w14:textId="77777777" w:rsidR="00D167B7" w:rsidRDefault="00D167B7" w:rsidP="00A54C69">
      <w:pPr>
        <w:spacing w:line="480" w:lineRule="auto"/>
        <w:jc w:val="both"/>
        <w:rPr>
          <w:rFonts w:ascii="Arial" w:hAnsi="Arial" w:cs="Arial"/>
          <w:color w:val="0E101A"/>
          <w:sz w:val="22"/>
          <w:szCs w:val="22"/>
        </w:rPr>
      </w:pPr>
    </w:p>
    <w:p w14:paraId="693E040D" w14:textId="0B2E5C5D" w:rsidR="00D167B7"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 xml:space="preserve">For some, the divide was easier to articulate. One teacher likened habilitation to a personal trainer </w:t>
      </w:r>
      <w:r w:rsidRPr="00A54C69">
        <w:rPr>
          <w:rFonts w:ascii="Arial" w:hAnsi="Arial" w:cs="Arial"/>
          <w:i/>
          <w:iCs/>
          <w:color w:val="0E101A"/>
          <w:sz w:val="22"/>
          <w:szCs w:val="22"/>
        </w:rPr>
        <w:t xml:space="preserve">“strengthening and training healthy </w:t>
      </w:r>
      <w:r w:rsidR="00D167B7" w:rsidRPr="00A54C69">
        <w:rPr>
          <w:rFonts w:ascii="Arial" w:hAnsi="Arial" w:cs="Arial"/>
          <w:i/>
          <w:iCs/>
          <w:color w:val="0E101A"/>
          <w:sz w:val="22"/>
          <w:szCs w:val="22"/>
        </w:rPr>
        <w:t>voices”</w:t>
      </w:r>
      <w:r w:rsidR="00D167B7" w:rsidRPr="00A54C69">
        <w:rPr>
          <w:rFonts w:ascii="Arial" w:hAnsi="Arial" w:cs="Arial"/>
          <w:color w:val="0E101A"/>
          <w:sz w:val="22"/>
          <w:szCs w:val="22"/>
        </w:rPr>
        <w:t xml:space="preserve"> while</w:t>
      </w:r>
      <w:r w:rsidRPr="00A54C69">
        <w:rPr>
          <w:rFonts w:ascii="Arial" w:hAnsi="Arial" w:cs="Arial"/>
          <w:color w:val="0E101A"/>
          <w:sz w:val="22"/>
          <w:szCs w:val="22"/>
        </w:rPr>
        <w:t xml:space="preserve"> comparing rehabilitation to </w:t>
      </w:r>
      <w:r w:rsidRPr="00A54C69">
        <w:rPr>
          <w:rFonts w:ascii="Arial" w:hAnsi="Arial" w:cs="Arial"/>
          <w:color w:val="0E101A"/>
          <w:sz w:val="22"/>
          <w:szCs w:val="22"/>
        </w:rPr>
        <w:lastRenderedPageBreak/>
        <w:t>physiotherapy, dependent on medical knowledge and clinical expertise. Others gave more holistic definitions. One described habilitation as </w:t>
      </w:r>
      <w:r w:rsidRPr="00A54C69">
        <w:rPr>
          <w:rFonts w:ascii="Arial" w:hAnsi="Arial" w:cs="Arial"/>
          <w:i/>
          <w:iCs/>
          <w:color w:val="0E101A"/>
          <w:sz w:val="22"/>
          <w:szCs w:val="22"/>
        </w:rPr>
        <w:t>“the practice of using the voice in a way that is sustainable, effective, and artistic… across the physical, mental, and emotional realms.”</w:t>
      </w:r>
      <w:r w:rsidRPr="00A54C69">
        <w:rPr>
          <w:rFonts w:ascii="Arial" w:hAnsi="Arial" w:cs="Arial"/>
          <w:color w:val="0E101A"/>
          <w:sz w:val="22"/>
          <w:szCs w:val="22"/>
        </w:rPr>
        <w:t> Another referred to rehabilitation as </w:t>
      </w:r>
      <w:r w:rsidRPr="00A54C69">
        <w:rPr>
          <w:rFonts w:ascii="Arial" w:hAnsi="Arial" w:cs="Arial"/>
          <w:i/>
          <w:iCs/>
          <w:color w:val="0E101A"/>
          <w:sz w:val="22"/>
          <w:szCs w:val="22"/>
        </w:rPr>
        <w:t>“athletic rebuilding,”</w:t>
      </w:r>
      <w:r w:rsidR="00CA2098">
        <w:rPr>
          <w:rFonts w:ascii="Arial" w:hAnsi="Arial" w:cs="Arial"/>
          <w:i/>
          <w:iCs/>
          <w:color w:val="0E101A"/>
          <w:sz w:val="22"/>
          <w:szCs w:val="22"/>
        </w:rPr>
        <w:t xml:space="preserve"> emphasi</w:t>
      </w:r>
      <w:r w:rsidRPr="00A54C69">
        <w:rPr>
          <w:rFonts w:ascii="Arial" w:hAnsi="Arial" w:cs="Arial"/>
          <w:color w:val="0E101A"/>
          <w:sz w:val="22"/>
          <w:szCs w:val="22"/>
        </w:rPr>
        <w:t>sing the reconditioning </w:t>
      </w:r>
      <w:r w:rsidR="00CA2098">
        <w:rPr>
          <w:rFonts w:ascii="Arial" w:hAnsi="Arial" w:cs="Arial"/>
          <w:color w:val="0E101A"/>
          <w:sz w:val="22"/>
          <w:szCs w:val="22"/>
        </w:rPr>
        <w:t>requir</w:t>
      </w:r>
      <w:r w:rsidRPr="00A54C69">
        <w:rPr>
          <w:rFonts w:ascii="Arial" w:hAnsi="Arial" w:cs="Arial"/>
          <w:color w:val="0E101A"/>
          <w:sz w:val="22"/>
          <w:szCs w:val="22"/>
        </w:rPr>
        <w:t xml:space="preserve">ed after surgery or illness. These perspectives mirror Behrman, </w:t>
      </w:r>
      <w:proofErr w:type="spellStart"/>
      <w:r w:rsidRPr="00A54C69">
        <w:rPr>
          <w:rFonts w:ascii="Arial" w:hAnsi="Arial" w:cs="Arial"/>
          <w:color w:val="0E101A"/>
          <w:sz w:val="22"/>
          <w:szCs w:val="22"/>
        </w:rPr>
        <w:t>Borczak</w:t>
      </w:r>
      <w:proofErr w:type="spellEnd"/>
      <w:r w:rsidRPr="00A54C69">
        <w:rPr>
          <w:rFonts w:ascii="Arial" w:hAnsi="Arial" w:cs="Arial"/>
          <w:color w:val="0E101A"/>
          <w:sz w:val="22"/>
          <w:szCs w:val="22"/>
        </w:rPr>
        <w:t xml:space="preserve"> and Guthrie’s (2008) comparison of habilitation to athletic training and rehabilitation to physiotherapy, while also reflecting Wade’s (2020) argument that recovery should be understood in terms of wider</w:t>
      </w:r>
      <w:r w:rsidR="00CA2098">
        <w:rPr>
          <w:rFonts w:ascii="Arial" w:hAnsi="Arial" w:cs="Arial"/>
          <w:color w:val="0E101A"/>
          <w:sz w:val="22"/>
          <w:szCs w:val="22"/>
        </w:rPr>
        <w:t xml:space="preserve"> </w:t>
      </w:r>
      <w:r w:rsidRPr="00A54C69">
        <w:rPr>
          <w:rFonts w:ascii="Arial" w:hAnsi="Arial" w:cs="Arial"/>
          <w:color w:val="0E101A"/>
          <w:sz w:val="22"/>
          <w:szCs w:val="22"/>
        </w:rPr>
        <w:t>participation and wellbeing, not just restored function.</w:t>
      </w:r>
    </w:p>
    <w:p w14:paraId="1C238402" w14:textId="07B11A3C" w:rsidR="006950F2"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E101A"/>
          <w:sz w:val="22"/>
          <w:szCs w:val="22"/>
        </w:rPr>
        <w:t>Figure 17: Quote cloud of how part</w:t>
      </w:r>
      <w:r>
        <w:rPr>
          <w:rFonts w:ascii="Arial" w:hAnsi="Arial" w:cs="Arial"/>
          <w:b/>
          <w:bCs/>
          <w:color w:val="0E101A"/>
          <w:sz w:val="22"/>
          <w:szCs w:val="22"/>
        </w:rPr>
        <w:t>i</w:t>
      </w:r>
      <w:r w:rsidRPr="006950F2">
        <w:rPr>
          <w:rFonts w:ascii="Arial" w:hAnsi="Arial" w:cs="Arial"/>
          <w:b/>
          <w:bCs/>
          <w:color w:val="0E101A"/>
          <w:sz w:val="22"/>
          <w:szCs w:val="22"/>
        </w:rPr>
        <w:t>cipants described habilitation and rehabilitation.</w:t>
      </w:r>
    </w:p>
    <w:p w14:paraId="3A7EF2A8" w14:textId="3A413407" w:rsidR="00A6241E" w:rsidRDefault="001625AD" w:rsidP="00A54C69">
      <w:pPr>
        <w:spacing w:line="480" w:lineRule="auto"/>
        <w:jc w:val="both"/>
        <w:rPr>
          <w:rFonts w:ascii="Arial" w:hAnsi="Arial" w:cs="Arial"/>
          <w:b/>
          <w:bCs/>
          <w:color w:val="000000"/>
          <w:sz w:val="22"/>
          <w:szCs w:val="22"/>
        </w:rPr>
      </w:pPr>
      <w:r>
        <w:rPr>
          <w:rFonts w:ascii="Arial" w:hAnsi="Arial" w:cs="Arial"/>
          <w:b/>
          <w:bCs/>
          <w:noProof/>
          <w:color w:val="000000"/>
          <w:sz w:val="22"/>
          <w:szCs w:val="22"/>
          <w14:ligatures w14:val="standardContextual"/>
        </w:rPr>
        <w:drawing>
          <wp:inline distT="0" distB="0" distL="0" distR="0" wp14:anchorId="7275BACB" wp14:editId="417CF9F4">
            <wp:extent cx="5731510" cy="2865755"/>
            <wp:effectExtent l="0" t="0" r="0" b="4445"/>
            <wp:docPr id="876629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6629128" name="Picture 876629128"/>
                    <pic:cNvPicPr/>
                  </pic:nvPicPr>
                  <pic:blipFill>
                    <a:blip r:embed="rId26">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0F560000" w14:textId="205C571F" w:rsidR="00A6241E" w:rsidRDefault="001625AD" w:rsidP="00A54C69">
      <w:pPr>
        <w:spacing w:line="480" w:lineRule="auto"/>
        <w:jc w:val="both"/>
        <w:rPr>
          <w:rFonts w:ascii="Arial" w:hAnsi="Arial" w:cs="Arial"/>
          <w:color w:val="000000"/>
          <w:sz w:val="22"/>
          <w:szCs w:val="22"/>
        </w:rPr>
      </w:pPr>
      <w:r w:rsidRPr="006E16CA">
        <w:rPr>
          <w:rFonts w:ascii="Arial" w:hAnsi="Arial" w:cs="Arial"/>
          <w:color w:val="000000"/>
          <w:sz w:val="22"/>
          <w:szCs w:val="22"/>
        </w:rPr>
        <w:t>The word cloud, created using</w:t>
      </w:r>
      <w:r w:rsidRPr="006E16CA">
        <w:rPr>
          <w:rStyle w:val="apple-converted-space"/>
          <w:rFonts w:ascii="Arial" w:eastAsiaTheme="majorEastAsia" w:hAnsi="Arial" w:cs="Arial"/>
          <w:color w:val="000000"/>
          <w:sz w:val="22"/>
          <w:szCs w:val="22"/>
        </w:rPr>
        <w:t> </w:t>
      </w:r>
      <w:r w:rsidRPr="006E16CA">
        <w:rPr>
          <w:rStyle w:val="Strong"/>
          <w:rFonts w:ascii="Arial" w:eastAsiaTheme="majorEastAsia" w:hAnsi="Arial" w:cs="Arial"/>
          <w:color w:val="000000"/>
          <w:sz w:val="22"/>
          <w:szCs w:val="22"/>
        </w:rPr>
        <w:t>WordArt.com</w:t>
      </w:r>
      <w:r w:rsidRPr="006E16CA">
        <w:rPr>
          <w:rFonts w:ascii="Arial" w:hAnsi="Arial" w:cs="Arial"/>
          <w:color w:val="000000"/>
          <w:sz w:val="22"/>
          <w:szCs w:val="22"/>
        </w:rPr>
        <w:t>, demonstrates the diverse ways in which participants conceptualised habilitation and rehabilitation. Some drew comparisons with specific practices such as</w:t>
      </w:r>
      <w:r w:rsidRPr="006E16CA">
        <w:rPr>
          <w:rStyle w:val="apple-converted-space"/>
          <w:rFonts w:ascii="Arial" w:eastAsiaTheme="majorEastAsia" w:hAnsi="Arial" w:cs="Arial"/>
          <w:color w:val="000000"/>
          <w:sz w:val="22"/>
          <w:szCs w:val="22"/>
        </w:rPr>
        <w:t> </w:t>
      </w:r>
      <w:r w:rsidRPr="006E16CA">
        <w:rPr>
          <w:rStyle w:val="Emphasis"/>
          <w:rFonts w:ascii="Arial" w:eastAsiaTheme="majorEastAsia" w:hAnsi="Arial" w:cs="Arial"/>
          <w:color w:val="000000"/>
          <w:sz w:val="22"/>
          <w:szCs w:val="22"/>
        </w:rPr>
        <w:t>personal training</w:t>
      </w:r>
      <w:r w:rsidRPr="006E16CA">
        <w:rPr>
          <w:rStyle w:val="apple-converted-space"/>
          <w:rFonts w:ascii="Arial" w:eastAsiaTheme="majorEastAsia" w:hAnsi="Arial" w:cs="Arial"/>
          <w:color w:val="000000"/>
          <w:sz w:val="22"/>
          <w:szCs w:val="22"/>
        </w:rPr>
        <w:t> </w:t>
      </w:r>
      <w:r w:rsidRPr="006E16CA">
        <w:rPr>
          <w:rFonts w:ascii="Arial" w:hAnsi="Arial" w:cs="Arial"/>
          <w:color w:val="000000"/>
          <w:sz w:val="22"/>
          <w:szCs w:val="22"/>
        </w:rPr>
        <w:t>or</w:t>
      </w:r>
      <w:r w:rsidRPr="006E16CA">
        <w:rPr>
          <w:rStyle w:val="apple-converted-space"/>
          <w:rFonts w:ascii="Arial" w:eastAsiaTheme="majorEastAsia" w:hAnsi="Arial" w:cs="Arial"/>
          <w:color w:val="000000"/>
          <w:sz w:val="22"/>
          <w:szCs w:val="22"/>
        </w:rPr>
        <w:t> </w:t>
      </w:r>
      <w:r w:rsidRPr="006E16CA">
        <w:rPr>
          <w:rStyle w:val="Emphasis"/>
          <w:rFonts w:ascii="Arial" w:eastAsiaTheme="majorEastAsia" w:hAnsi="Arial" w:cs="Arial"/>
          <w:color w:val="000000"/>
          <w:sz w:val="22"/>
          <w:szCs w:val="22"/>
        </w:rPr>
        <w:t>physiotherapy</w:t>
      </w:r>
      <w:r w:rsidRPr="006E16CA">
        <w:rPr>
          <w:rFonts w:ascii="Arial" w:hAnsi="Arial" w:cs="Arial"/>
          <w:color w:val="000000"/>
          <w:sz w:val="22"/>
          <w:szCs w:val="22"/>
        </w:rPr>
        <w:t>, while others framed it more broadly in terms of</w:t>
      </w:r>
      <w:r w:rsidRPr="006E16CA">
        <w:rPr>
          <w:rStyle w:val="apple-converted-space"/>
          <w:rFonts w:ascii="Arial" w:eastAsiaTheme="majorEastAsia" w:hAnsi="Arial" w:cs="Arial"/>
          <w:color w:val="000000"/>
          <w:sz w:val="22"/>
          <w:szCs w:val="22"/>
        </w:rPr>
        <w:t> </w:t>
      </w:r>
      <w:r w:rsidRPr="006E16CA">
        <w:rPr>
          <w:rStyle w:val="Emphasis"/>
          <w:rFonts w:ascii="Arial" w:eastAsiaTheme="majorEastAsia" w:hAnsi="Arial" w:cs="Arial"/>
          <w:color w:val="000000"/>
          <w:sz w:val="22"/>
          <w:szCs w:val="22"/>
        </w:rPr>
        <w:t>building, strengthening, and balancing</w:t>
      </w:r>
      <w:r w:rsidRPr="006E16CA">
        <w:rPr>
          <w:rFonts w:ascii="Arial" w:hAnsi="Arial" w:cs="Arial"/>
          <w:color w:val="000000"/>
          <w:sz w:val="22"/>
          <w:szCs w:val="22"/>
        </w:rPr>
        <w:t>. These differing perspectives reinforce the overlapping boundarie</w:t>
      </w:r>
      <w:r w:rsidR="006E16CA">
        <w:rPr>
          <w:rFonts w:ascii="Arial" w:hAnsi="Arial" w:cs="Arial"/>
          <w:color w:val="000000"/>
          <w:sz w:val="22"/>
          <w:szCs w:val="22"/>
        </w:rPr>
        <w:t xml:space="preserve">s </w:t>
      </w:r>
      <w:r w:rsidRPr="006E16CA">
        <w:rPr>
          <w:rFonts w:ascii="Arial" w:hAnsi="Arial" w:cs="Arial"/>
          <w:color w:val="000000"/>
          <w:sz w:val="22"/>
          <w:szCs w:val="22"/>
        </w:rPr>
        <w:t>illustrated in Figure 1</w:t>
      </w:r>
      <w:r w:rsidR="006E16CA">
        <w:rPr>
          <w:rFonts w:ascii="Arial" w:hAnsi="Arial" w:cs="Arial"/>
          <w:color w:val="000000"/>
          <w:sz w:val="22"/>
          <w:szCs w:val="22"/>
        </w:rPr>
        <w:t>8</w:t>
      </w:r>
      <w:r w:rsidRPr="006E16CA">
        <w:rPr>
          <w:rFonts w:ascii="Arial" w:hAnsi="Arial" w:cs="Arial"/>
          <w:color w:val="000000"/>
          <w:sz w:val="22"/>
          <w:szCs w:val="22"/>
        </w:rPr>
        <w:t>, and, in practice, many participants acknowledged that the distinction between the two is often less clearly defined.</w:t>
      </w:r>
    </w:p>
    <w:p w14:paraId="4D033CC0" w14:textId="77777777" w:rsidR="006E16CA" w:rsidRPr="006E16CA" w:rsidRDefault="006E16CA" w:rsidP="00A54C69">
      <w:pPr>
        <w:spacing w:line="480" w:lineRule="auto"/>
        <w:jc w:val="both"/>
        <w:rPr>
          <w:rFonts w:ascii="Arial" w:hAnsi="Arial" w:cs="Arial"/>
          <w:color w:val="0E101A"/>
          <w:sz w:val="22"/>
          <w:szCs w:val="22"/>
        </w:rPr>
      </w:pPr>
    </w:p>
    <w:p w14:paraId="5B3C1468" w14:textId="1648A95E" w:rsidR="00A6241E" w:rsidRDefault="00A54C69" w:rsidP="00A54C69">
      <w:pPr>
        <w:spacing w:line="480" w:lineRule="auto"/>
        <w:jc w:val="both"/>
        <w:rPr>
          <w:rFonts w:ascii="Arial" w:hAnsi="Arial" w:cs="Arial"/>
          <w:color w:val="000000"/>
          <w:sz w:val="22"/>
          <w:szCs w:val="22"/>
        </w:rPr>
      </w:pPr>
      <w:r w:rsidRPr="00A54C69">
        <w:rPr>
          <w:rFonts w:ascii="Arial" w:hAnsi="Arial" w:cs="Arial"/>
          <w:color w:val="0E101A"/>
          <w:sz w:val="22"/>
          <w:szCs w:val="22"/>
        </w:rPr>
        <w:t>Participant 1 explained: </w:t>
      </w:r>
      <w:r w:rsidRPr="00A54C69">
        <w:rPr>
          <w:rFonts w:ascii="Arial" w:hAnsi="Arial" w:cs="Arial"/>
          <w:i/>
          <w:iCs/>
          <w:color w:val="0E101A"/>
          <w:sz w:val="22"/>
          <w:szCs w:val="22"/>
        </w:rPr>
        <w:t xml:space="preserve">“Yes, SOVT techniques and vocal function exercises are </w:t>
      </w:r>
      <w:r w:rsidR="00CA2098" w:rsidRPr="00A54C69">
        <w:rPr>
          <w:rFonts w:ascii="Arial" w:hAnsi="Arial" w:cs="Arial"/>
          <w:i/>
          <w:iCs/>
          <w:color w:val="0E101A"/>
          <w:sz w:val="22"/>
          <w:szCs w:val="22"/>
        </w:rPr>
        <w:t>used</w:t>
      </w:r>
      <w:r w:rsidRPr="00A54C69">
        <w:rPr>
          <w:rFonts w:ascii="Arial" w:hAnsi="Arial" w:cs="Arial"/>
          <w:i/>
          <w:iCs/>
          <w:color w:val="0E101A"/>
          <w:sz w:val="22"/>
          <w:szCs w:val="22"/>
        </w:rPr>
        <w:t xml:space="preserve"> quite often, both for habilitative and rehabilitative care… They’re a big part of yoga and fitness </w:t>
      </w:r>
      <w:r w:rsidRPr="00A54C69">
        <w:rPr>
          <w:rFonts w:ascii="Arial" w:hAnsi="Arial" w:cs="Arial"/>
          <w:i/>
          <w:iCs/>
          <w:color w:val="0E101A"/>
          <w:sz w:val="22"/>
          <w:szCs w:val="22"/>
        </w:rPr>
        <w:lastRenderedPageBreak/>
        <w:t>routines too.”</w:t>
      </w:r>
      <w:r w:rsidRPr="00A54C69">
        <w:rPr>
          <w:rFonts w:ascii="Arial" w:hAnsi="Arial" w:cs="Arial"/>
          <w:color w:val="0E101A"/>
          <w:sz w:val="22"/>
          <w:szCs w:val="22"/>
        </w:rPr>
        <w:t> Participant 2 echoed this, citing </w:t>
      </w:r>
      <w:r w:rsidRPr="00A54C69">
        <w:rPr>
          <w:rFonts w:ascii="Arial" w:hAnsi="Arial" w:cs="Arial"/>
          <w:i/>
          <w:iCs/>
          <w:color w:val="0E101A"/>
          <w:sz w:val="22"/>
          <w:szCs w:val="22"/>
        </w:rPr>
        <w:t>“SOVT and vocal function exercises”</w:t>
      </w:r>
      <w:r w:rsidRPr="00A54C69">
        <w:rPr>
          <w:rFonts w:ascii="Arial" w:hAnsi="Arial" w:cs="Arial"/>
          <w:color w:val="0E101A"/>
          <w:sz w:val="22"/>
          <w:szCs w:val="22"/>
        </w:rPr>
        <w:t> as common across both domains. This supports Andrade et al.’s (2014) finding that semi-occluded vocal tract exercises are </w:t>
      </w:r>
      <w:r w:rsidR="00CA2098">
        <w:rPr>
          <w:rFonts w:ascii="Arial" w:hAnsi="Arial" w:cs="Arial"/>
          <w:color w:val="0E101A"/>
          <w:sz w:val="22"/>
          <w:szCs w:val="22"/>
        </w:rPr>
        <w:t>practical</w:t>
      </w:r>
      <w:r w:rsidRPr="00A54C69">
        <w:rPr>
          <w:rFonts w:ascii="Arial" w:hAnsi="Arial" w:cs="Arial"/>
          <w:color w:val="0E101A"/>
          <w:sz w:val="22"/>
          <w:szCs w:val="22"/>
        </w:rPr>
        <w:t xml:space="preserve"> in both prevention and therapy, as well as </w:t>
      </w:r>
      <w:proofErr w:type="spellStart"/>
      <w:r w:rsidRPr="00A54C69">
        <w:rPr>
          <w:rFonts w:ascii="Arial" w:hAnsi="Arial" w:cs="Arial"/>
          <w:color w:val="0E101A"/>
          <w:sz w:val="22"/>
          <w:szCs w:val="22"/>
        </w:rPr>
        <w:t>Kapsner</w:t>
      </w:r>
      <w:proofErr w:type="spellEnd"/>
      <w:r w:rsidRPr="00A54C69">
        <w:rPr>
          <w:rFonts w:ascii="Arial" w:hAnsi="Arial" w:cs="Arial"/>
          <w:color w:val="0E101A"/>
          <w:sz w:val="22"/>
          <w:szCs w:val="22"/>
        </w:rPr>
        <w:t xml:space="preserve">-Smith et al.’s (2015) conclusion that such adaptable methods bridge disciplinary boundaries. </w:t>
      </w:r>
      <w:r w:rsidR="00A6241E" w:rsidRPr="00A6241E">
        <w:rPr>
          <w:rFonts w:ascii="Arial" w:hAnsi="Arial" w:cs="Arial"/>
          <w:color w:val="000000"/>
          <w:sz w:val="22"/>
          <w:szCs w:val="22"/>
        </w:rPr>
        <w:t xml:space="preserve">To make this overlap clearer, Figure </w:t>
      </w:r>
      <w:r w:rsidR="006950F2">
        <w:rPr>
          <w:rFonts w:ascii="Arial" w:hAnsi="Arial" w:cs="Arial"/>
          <w:color w:val="000000"/>
          <w:sz w:val="22"/>
          <w:szCs w:val="22"/>
        </w:rPr>
        <w:t>18</w:t>
      </w:r>
      <w:r w:rsidR="00A6241E" w:rsidRPr="00A6241E">
        <w:rPr>
          <w:rFonts w:ascii="Arial" w:hAnsi="Arial" w:cs="Arial"/>
          <w:color w:val="000000"/>
          <w:sz w:val="22"/>
          <w:szCs w:val="22"/>
        </w:rPr>
        <w:t xml:space="preserve"> maps the relationship between habilitation and rehabilitation, with shared techniques sitting in the middle where the two areas intersect.</w:t>
      </w:r>
    </w:p>
    <w:p w14:paraId="445F20CA" w14:textId="77777777" w:rsidR="006E16CA" w:rsidRDefault="006E16CA" w:rsidP="00A54C69">
      <w:pPr>
        <w:spacing w:line="480" w:lineRule="auto"/>
        <w:jc w:val="both"/>
        <w:rPr>
          <w:rFonts w:ascii="Arial" w:hAnsi="Arial" w:cs="Arial"/>
          <w:b/>
          <w:bCs/>
          <w:color w:val="000000"/>
          <w:sz w:val="22"/>
          <w:szCs w:val="22"/>
        </w:rPr>
      </w:pPr>
    </w:p>
    <w:p w14:paraId="2828A611" w14:textId="103E62C0" w:rsidR="006950F2"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00000"/>
          <w:sz w:val="22"/>
          <w:szCs w:val="22"/>
        </w:rPr>
        <w:t>Figure 18: Overlap.</w:t>
      </w:r>
    </w:p>
    <w:p w14:paraId="4CB460F4" w14:textId="77777777" w:rsidR="00A6241E" w:rsidRDefault="00A6241E" w:rsidP="00A54C69">
      <w:pPr>
        <w:spacing w:line="480" w:lineRule="auto"/>
        <w:jc w:val="both"/>
        <w:rPr>
          <w:rFonts w:ascii="Arial" w:hAnsi="Arial" w:cs="Arial"/>
          <w:color w:val="0E101A"/>
          <w:sz w:val="22"/>
          <w:szCs w:val="22"/>
        </w:rPr>
      </w:pPr>
    </w:p>
    <w:p w14:paraId="66BF5C69" w14:textId="77777777" w:rsidR="00B6418D" w:rsidRDefault="00A6241E"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drawing>
          <wp:inline distT="0" distB="0" distL="0" distR="0" wp14:anchorId="34C605E3" wp14:editId="0620A5D5">
            <wp:extent cx="5729340" cy="3525078"/>
            <wp:effectExtent l="0" t="0" r="0" b="5715"/>
            <wp:docPr id="183800286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002864" name="Picture 8"/>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50020" cy="3537802"/>
                    </a:xfrm>
                    <a:prstGeom prst="rect">
                      <a:avLst/>
                    </a:prstGeom>
                  </pic:spPr>
                </pic:pic>
              </a:graphicData>
            </a:graphic>
          </wp:inline>
        </w:drawing>
      </w:r>
    </w:p>
    <w:p w14:paraId="4F8C70C7" w14:textId="77777777" w:rsidR="00B6418D" w:rsidRDefault="00B6418D" w:rsidP="00A54C69">
      <w:pPr>
        <w:spacing w:line="480" w:lineRule="auto"/>
        <w:jc w:val="both"/>
        <w:rPr>
          <w:rFonts w:ascii="Arial" w:hAnsi="Arial" w:cs="Arial"/>
          <w:color w:val="0E101A"/>
          <w:sz w:val="22"/>
          <w:szCs w:val="22"/>
        </w:rPr>
      </w:pPr>
    </w:p>
    <w:p w14:paraId="388A5CEB" w14:textId="564927E5" w:rsidR="00A54C69" w:rsidRDefault="00A6241E" w:rsidP="00A54C69">
      <w:pPr>
        <w:spacing w:line="480" w:lineRule="auto"/>
        <w:jc w:val="both"/>
        <w:rPr>
          <w:rFonts w:ascii="Arial" w:hAnsi="Arial" w:cs="Arial"/>
          <w:color w:val="0E101A"/>
          <w:sz w:val="22"/>
          <w:szCs w:val="22"/>
        </w:rPr>
      </w:pPr>
      <w:r w:rsidRPr="00A6241E">
        <w:rPr>
          <w:rFonts w:ascii="Arial" w:hAnsi="Arial" w:cs="Arial"/>
          <w:color w:val="000000"/>
          <w:sz w:val="22"/>
          <w:szCs w:val="22"/>
        </w:rPr>
        <w:t>Beyond the technical overlap, some participants also linked these shared practices to wider aspects of wellbeing.</w:t>
      </w:r>
      <w:r>
        <w:rPr>
          <w:rFonts w:ascii="-webkit-standard" w:hAnsi="-webkit-standard"/>
          <w:color w:val="000000"/>
          <w:sz w:val="27"/>
          <w:szCs w:val="27"/>
        </w:rPr>
        <w:t xml:space="preserve"> </w:t>
      </w:r>
      <w:r w:rsidR="00A54C69" w:rsidRPr="00A54C69">
        <w:rPr>
          <w:rFonts w:ascii="Arial" w:hAnsi="Arial" w:cs="Arial"/>
          <w:color w:val="0E101A"/>
          <w:sz w:val="22"/>
          <w:szCs w:val="22"/>
        </w:rPr>
        <w:t>Participant 1 further connected these approaches to psychological wellbeing, noting: </w:t>
      </w:r>
      <w:r w:rsidR="00A54C69" w:rsidRPr="00A54C69">
        <w:rPr>
          <w:rFonts w:ascii="Arial" w:hAnsi="Arial" w:cs="Arial"/>
          <w:i/>
          <w:iCs/>
          <w:color w:val="0E101A"/>
          <w:sz w:val="22"/>
          <w:szCs w:val="22"/>
        </w:rPr>
        <w:t>“When people struggle with anxiety or psychological concerns, these approaches can be integrated</w:t>
      </w:r>
      <w:r w:rsidR="00CA2098">
        <w:rPr>
          <w:rFonts w:ascii="Arial" w:hAnsi="Arial" w:cs="Arial"/>
          <w:i/>
          <w:iCs/>
          <w:color w:val="0E101A"/>
          <w:sz w:val="22"/>
          <w:szCs w:val="22"/>
        </w:rPr>
        <w:t xml:space="preserve"> </w:t>
      </w:r>
      <w:r w:rsidR="00A54C69" w:rsidRPr="00A54C69">
        <w:rPr>
          <w:rFonts w:ascii="Arial" w:hAnsi="Arial" w:cs="Arial"/>
          <w:i/>
          <w:iCs/>
          <w:color w:val="0E101A"/>
          <w:sz w:val="22"/>
          <w:szCs w:val="22"/>
        </w:rPr>
        <w:t>into counselling sessions as well.”</w:t>
      </w:r>
      <w:r w:rsidR="00A54C69" w:rsidRPr="00A54C69">
        <w:rPr>
          <w:rFonts w:ascii="Arial" w:hAnsi="Arial" w:cs="Arial"/>
          <w:color w:val="0E101A"/>
          <w:sz w:val="22"/>
          <w:szCs w:val="22"/>
        </w:rPr>
        <w:t> This reflects Aldridge-</w:t>
      </w:r>
      <w:proofErr w:type="spellStart"/>
      <w:r w:rsidR="00A54C69" w:rsidRPr="00A54C69">
        <w:rPr>
          <w:rFonts w:ascii="Arial" w:hAnsi="Arial" w:cs="Arial"/>
          <w:color w:val="0E101A"/>
          <w:sz w:val="22"/>
          <w:szCs w:val="22"/>
        </w:rPr>
        <w:t>Waddon</w:t>
      </w:r>
      <w:proofErr w:type="spellEnd"/>
      <w:r w:rsidR="00A54C69" w:rsidRPr="00A54C69">
        <w:rPr>
          <w:rFonts w:ascii="Arial" w:hAnsi="Arial" w:cs="Arial"/>
          <w:color w:val="0E101A"/>
          <w:sz w:val="22"/>
          <w:szCs w:val="22"/>
        </w:rPr>
        <w:t xml:space="preserve"> et al.’s (2024) findings that voice difficulties are often intertwined with psychological distress and require holistic, interdisciplinary responses.</w:t>
      </w:r>
    </w:p>
    <w:p w14:paraId="604CE546" w14:textId="77777777" w:rsidR="00CA2098" w:rsidRPr="00A54C69" w:rsidRDefault="00CA2098" w:rsidP="00A54C69">
      <w:pPr>
        <w:spacing w:line="480" w:lineRule="auto"/>
        <w:jc w:val="both"/>
        <w:rPr>
          <w:rFonts w:ascii="Arial" w:hAnsi="Arial" w:cs="Arial"/>
          <w:color w:val="0E101A"/>
          <w:sz w:val="22"/>
          <w:szCs w:val="22"/>
        </w:rPr>
      </w:pPr>
    </w:p>
    <w:p w14:paraId="2F1B6A68" w14:textId="77777777"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Systemic barriers often pushed pedagogues into quasi-rehabilitative roles. One US teacher noted: </w:t>
      </w:r>
      <w:r w:rsidRPr="00A54C69">
        <w:rPr>
          <w:rFonts w:ascii="Arial" w:hAnsi="Arial" w:cs="Arial"/>
          <w:i/>
          <w:iCs/>
          <w:color w:val="0E101A"/>
          <w:sz w:val="22"/>
          <w:szCs w:val="22"/>
        </w:rPr>
        <w:t>“Voice rehabilitation with an SLP is usually only covered for 8 weeks… I train students who need consistent training.”</w:t>
      </w:r>
      <w:r w:rsidRPr="00A54C69">
        <w:rPr>
          <w:rFonts w:ascii="Arial" w:hAnsi="Arial" w:cs="Arial"/>
          <w:color w:val="0E101A"/>
          <w:sz w:val="22"/>
          <w:szCs w:val="22"/>
        </w:rPr>
        <w:t> Another explained: </w:t>
      </w:r>
      <w:r w:rsidRPr="00A54C69">
        <w:rPr>
          <w:rFonts w:ascii="Arial" w:hAnsi="Arial" w:cs="Arial"/>
          <w:i/>
          <w:iCs/>
          <w:color w:val="0E101A"/>
          <w:sz w:val="22"/>
          <w:szCs w:val="22"/>
        </w:rPr>
        <w:t>“One of my students had a vocal injury and it took a year to get in to see someone… I’ll probably have her completely rehabilitated before that time.”</w:t>
      </w:r>
      <w:r w:rsidRPr="00A54C69">
        <w:rPr>
          <w:rFonts w:ascii="Arial" w:hAnsi="Arial" w:cs="Arial"/>
          <w:color w:val="0E101A"/>
          <w:sz w:val="22"/>
          <w:szCs w:val="22"/>
        </w:rPr>
        <w:t xml:space="preserve"> These accounts highlight the impact of inequities in access, echoing </w:t>
      </w:r>
      <w:proofErr w:type="spellStart"/>
      <w:r w:rsidRPr="00A54C69">
        <w:rPr>
          <w:rFonts w:ascii="Arial" w:hAnsi="Arial" w:cs="Arial"/>
          <w:color w:val="0E101A"/>
          <w:sz w:val="22"/>
          <w:szCs w:val="22"/>
        </w:rPr>
        <w:t>Behlau</w:t>
      </w:r>
      <w:proofErr w:type="spellEnd"/>
      <w:r w:rsidRPr="00A54C69">
        <w:rPr>
          <w:rFonts w:ascii="Arial" w:hAnsi="Arial" w:cs="Arial"/>
          <w:color w:val="0E101A"/>
          <w:sz w:val="22"/>
          <w:szCs w:val="22"/>
        </w:rPr>
        <w:t xml:space="preserve">, Postma De López and </w:t>
      </w:r>
      <w:proofErr w:type="spellStart"/>
      <w:r w:rsidRPr="00A54C69">
        <w:rPr>
          <w:rFonts w:ascii="Arial" w:hAnsi="Arial" w:cs="Arial"/>
          <w:color w:val="0E101A"/>
          <w:sz w:val="22"/>
          <w:szCs w:val="22"/>
        </w:rPr>
        <w:t>Madazio</w:t>
      </w:r>
      <w:proofErr w:type="spellEnd"/>
      <w:r w:rsidRPr="00A54C69">
        <w:rPr>
          <w:rFonts w:ascii="Arial" w:hAnsi="Arial" w:cs="Arial"/>
          <w:color w:val="0E101A"/>
          <w:sz w:val="22"/>
          <w:szCs w:val="22"/>
        </w:rPr>
        <w:t xml:space="preserve"> (2015), who argue that limited clinical provision forces pedagogical professionals to fill gaps in care, sometimes beyond their intended remit. Participant 3 reinforced this point from the clinical side, acknowledging: </w:t>
      </w:r>
      <w:r w:rsidRPr="00A54C69">
        <w:rPr>
          <w:rFonts w:ascii="Arial" w:hAnsi="Arial" w:cs="Arial"/>
          <w:i/>
          <w:iCs/>
          <w:color w:val="0E101A"/>
          <w:sz w:val="22"/>
          <w:szCs w:val="22"/>
        </w:rPr>
        <w:t>“I don’t think habilitation and rehabilitation are understood very well at all.”</w:t>
      </w:r>
    </w:p>
    <w:p w14:paraId="4122C73F" w14:textId="77777777" w:rsidR="00CA2098" w:rsidRPr="00A54C69" w:rsidRDefault="00CA2098" w:rsidP="00A54C69">
      <w:pPr>
        <w:spacing w:line="480" w:lineRule="auto"/>
        <w:jc w:val="both"/>
        <w:rPr>
          <w:rFonts w:ascii="Arial" w:hAnsi="Arial" w:cs="Arial"/>
          <w:color w:val="0E101A"/>
          <w:sz w:val="22"/>
          <w:szCs w:val="22"/>
        </w:rPr>
      </w:pPr>
    </w:p>
    <w:p w14:paraId="49CDD2C0"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Ethical concerns were also raised. One SVS warned: </w:t>
      </w:r>
      <w:r w:rsidRPr="00A54C69">
        <w:rPr>
          <w:rFonts w:ascii="Arial" w:hAnsi="Arial" w:cs="Arial"/>
          <w:i/>
          <w:iCs/>
          <w:color w:val="0E101A"/>
          <w:sz w:val="22"/>
          <w:szCs w:val="22"/>
        </w:rPr>
        <w:t>“Singing teachers that claim to be rehabilitation specialists should be working in a clinic, period… then, they will learn ethical boundaries.”</w:t>
      </w:r>
      <w:r w:rsidRPr="00A54C69">
        <w:rPr>
          <w:rFonts w:ascii="Arial" w:hAnsi="Arial" w:cs="Arial"/>
          <w:color w:val="0E101A"/>
          <w:sz w:val="22"/>
          <w:szCs w:val="22"/>
        </w:rPr>
        <w:t xml:space="preserve"> This underscores Van </w:t>
      </w:r>
      <w:proofErr w:type="spellStart"/>
      <w:r w:rsidRPr="00A54C69">
        <w:rPr>
          <w:rFonts w:ascii="Arial" w:hAnsi="Arial" w:cs="Arial"/>
          <w:color w:val="0E101A"/>
          <w:sz w:val="22"/>
          <w:szCs w:val="22"/>
        </w:rPr>
        <w:t>Houtte</w:t>
      </w:r>
      <w:proofErr w:type="spellEnd"/>
      <w:r w:rsidRPr="00A54C69">
        <w:rPr>
          <w:rFonts w:ascii="Arial" w:hAnsi="Arial" w:cs="Arial"/>
          <w:color w:val="0E101A"/>
          <w:sz w:val="22"/>
          <w:szCs w:val="22"/>
        </w:rPr>
        <w:t xml:space="preserve"> et al.’s (2011) warning that pedagogues working without clear referral pathways risk delaying essential treatment. Participant 2 also highlighted blurred boundaries with respiratory physio and gastroenterology: </w:t>
      </w:r>
      <w:r w:rsidRPr="00A54C69">
        <w:rPr>
          <w:rFonts w:ascii="Arial" w:hAnsi="Arial" w:cs="Arial"/>
          <w:i/>
          <w:iCs/>
          <w:color w:val="0E101A"/>
          <w:sz w:val="22"/>
          <w:szCs w:val="22"/>
        </w:rPr>
        <w:t>“We know a lot about reflux and how it could impact the larynx, but we’re not necessarily the right people to be managing the cause.”</w:t>
      </w:r>
      <w:r w:rsidRPr="00A54C69">
        <w:rPr>
          <w:rFonts w:ascii="Arial" w:hAnsi="Arial" w:cs="Arial"/>
          <w:color w:val="0E101A"/>
          <w:sz w:val="22"/>
          <w:szCs w:val="22"/>
        </w:rPr>
        <w:t xml:space="preserve"> Such concerns reflect </w:t>
      </w:r>
      <w:proofErr w:type="spellStart"/>
      <w:r w:rsidRPr="00A54C69">
        <w:rPr>
          <w:rFonts w:ascii="Arial" w:hAnsi="Arial" w:cs="Arial"/>
          <w:color w:val="0E101A"/>
          <w:sz w:val="22"/>
          <w:szCs w:val="22"/>
        </w:rPr>
        <w:t>Achey</w:t>
      </w:r>
      <w:proofErr w:type="spellEnd"/>
      <w:r w:rsidRPr="00A54C69">
        <w:rPr>
          <w:rFonts w:ascii="Arial" w:hAnsi="Arial" w:cs="Arial"/>
          <w:color w:val="0E101A"/>
          <w:sz w:val="22"/>
          <w:szCs w:val="22"/>
        </w:rPr>
        <w:t xml:space="preserve"> and He’s (2016) argument that referral procedures and transparent qualifications are essential to avoid undermining safe, ethical care.</w:t>
      </w:r>
    </w:p>
    <w:p w14:paraId="26820A04" w14:textId="77777777" w:rsidR="00CA2098" w:rsidRPr="00A54C69" w:rsidRDefault="00CA2098" w:rsidP="00A54C69">
      <w:pPr>
        <w:spacing w:line="480" w:lineRule="auto"/>
        <w:jc w:val="both"/>
        <w:rPr>
          <w:rFonts w:ascii="Arial" w:hAnsi="Arial" w:cs="Arial"/>
          <w:color w:val="0E101A"/>
          <w:sz w:val="22"/>
          <w:szCs w:val="22"/>
        </w:rPr>
      </w:pPr>
    </w:p>
    <w:p w14:paraId="781AE7B6"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Despite these challenges, participants frequently framed their work around broader notions of vocal wellbeing. One respondent described habilitation as </w:t>
      </w:r>
      <w:r w:rsidRPr="00A54C69">
        <w:rPr>
          <w:rFonts w:ascii="Arial" w:hAnsi="Arial" w:cs="Arial"/>
          <w:i/>
          <w:iCs/>
          <w:color w:val="0E101A"/>
          <w:sz w:val="22"/>
          <w:szCs w:val="22"/>
        </w:rPr>
        <w:t>“building, strengthening, and balancing the voice so it can function freely, efficiently, and expressively across styles.”</w:t>
      </w:r>
      <w:r w:rsidRPr="00A54C69">
        <w:rPr>
          <w:rFonts w:ascii="Arial" w:hAnsi="Arial" w:cs="Arial"/>
          <w:color w:val="0E101A"/>
          <w:sz w:val="22"/>
          <w:szCs w:val="22"/>
        </w:rPr>
        <w:t> Another stressed maintenance: </w:t>
      </w:r>
      <w:r w:rsidRPr="00A54C69">
        <w:rPr>
          <w:rFonts w:ascii="Arial" w:hAnsi="Arial" w:cs="Arial"/>
          <w:i/>
          <w:iCs/>
          <w:color w:val="0E101A"/>
          <w:sz w:val="22"/>
          <w:szCs w:val="22"/>
        </w:rPr>
        <w:t>“Assessment and maintenance toward sustainable and healthy voice use to build synergy and redirect vocal performance.”</w:t>
      </w:r>
      <w:r w:rsidRPr="00A54C69">
        <w:rPr>
          <w:rFonts w:ascii="Arial" w:hAnsi="Arial" w:cs="Arial"/>
          <w:color w:val="0E101A"/>
          <w:sz w:val="22"/>
          <w:szCs w:val="22"/>
        </w:rPr>
        <w:t> These align with Rosenberg’s (2019) framing of voice care as a resilience-based model, as well as Maxfield and Ragan’s (2021) evidence-based pedagogy model, which integrates artistic and clinical goals to support long-term vocal health.</w:t>
      </w:r>
    </w:p>
    <w:p w14:paraId="0B4E940E" w14:textId="77777777" w:rsidR="00CA2098" w:rsidRPr="00A54C69" w:rsidRDefault="00CA2098" w:rsidP="00A54C69">
      <w:pPr>
        <w:spacing w:line="480" w:lineRule="auto"/>
        <w:jc w:val="both"/>
        <w:rPr>
          <w:rFonts w:ascii="Arial" w:hAnsi="Arial" w:cs="Arial"/>
          <w:color w:val="0E101A"/>
          <w:sz w:val="22"/>
          <w:szCs w:val="22"/>
        </w:rPr>
      </w:pPr>
    </w:p>
    <w:p w14:paraId="3B383AC3"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Looking forward, participants called for more structured support. Participant 1 argued: </w:t>
      </w:r>
      <w:r w:rsidRPr="00A54C69">
        <w:rPr>
          <w:rFonts w:ascii="Arial" w:hAnsi="Arial" w:cs="Arial"/>
          <w:i/>
          <w:iCs/>
          <w:color w:val="0E101A"/>
          <w:sz w:val="22"/>
          <w:szCs w:val="22"/>
        </w:rPr>
        <w:t>“Estill, for example, </w:t>
      </w:r>
      <w:proofErr w:type="spellStart"/>
      <w:r w:rsidRPr="00A54C69">
        <w:rPr>
          <w:rFonts w:ascii="Arial" w:hAnsi="Arial" w:cs="Arial"/>
          <w:i/>
          <w:iCs/>
          <w:color w:val="0E101A"/>
          <w:sz w:val="22"/>
          <w:szCs w:val="22"/>
        </w:rPr>
        <w:t>doesn’talways</w:t>
      </w:r>
      <w:proofErr w:type="spellEnd"/>
      <w:r w:rsidRPr="00A54C69">
        <w:rPr>
          <w:rFonts w:ascii="Arial" w:hAnsi="Arial" w:cs="Arial"/>
          <w:i/>
          <w:iCs/>
          <w:color w:val="0E101A"/>
          <w:sz w:val="22"/>
          <w:szCs w:val="22"/>
        </w:rPr>
        <w:t xml:space="preserve"> explain how to apply what you’ve learned or what knowledge to use in different situations.”</w:t>
      </w:r>
      <w:r w:rsidRPr="00A54C69">
        <w:rPr>
          <w:rFonts w:ascii="Arial" w:hAnsi="Arial" w:cs="Arial"/>
          <w:color w:val="0E101A"/>
          <w:sz w:val="22"/>
          <w:szCs w:val="22"/>
        </w:rPr>
        <w:t> They suggested </w:t>
      </w:r>
      <w:r w:rsidRPr="00A54C69">
        <w:rPr>
          <w:rFonts w:ascii="Arial" w:hAnsi="Arial" w:cs="Arial"/>
          <w:i/>
          <w:iCs/>
          <w:color w:val="0E101A"/>
          <w:sz w:val="22"/>
          <w:szCs w:val="22"/>
        </w:rPr>
        <w:t>“more voice clinics in hospitals specifically for singers and performers,”</w:t>
      </w:r>
      <w:r w:rsidRPr="00A54C69">
        <w:rPr>
          <w:rFonts w:ascii="Arial" w:hAnsi="Arial" w:cs="Arial"/>
          <w:color w:val="0E101A"/>
          <w:sz w:val="22"/>
          <w:szCs w:val="22"/>
        </w:rPr>
        <w:t> along with opportunities for mentorship and shadowing. These proposals echo Radionoff’s (2004) call for structured, competency-based pathways for hybrid professionals like the SVS, and align with Zhou et al.’s (2021) evidence that integrating voice training into clinical settings improves post-surgical outcomes.</w:t>
      </w:r>
    </w:p>
    <w:p w14:paraId="74951564" w14:textId="77777777" w:rsidR="00CA2098" w:rsidRPr="00A54C69" w:rsidRDefault="00CA2098" w:rsidP="00A54C69">
      <w:pPr>
        <w:spacing w:line="480" w:lineRule="auto"/>
        <w:jc w:val="both"/>
        <w:rPr>
          <w:rFonts w:ascii="Arial" w:hAnsi="Arial" w:cs="Arial"/>
          <w:color w:val="0E101A"/>
          <w:sz w:val="22"/>
          <w:szCs w:val="22"/>
        </w:rPr>
      </w:pPr>
    </w:p>
    <w:p w14:paraId="7733183D" w14:textId="77777777" w:rsidR="00A54C69"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Taken together, these accounts suggest that while habilitation and rehabilitation are conceptually distinct, they are practically entangled. Preventative and wellbeing-focused approaches are highly valued, yet systemic inequities and training gaps often compel professionals to cross boundaries. The findings highlight both opportunities for holistic, integrated care and ongoing risks around role legitimacy, ethical clarity, and equitable access.</w:t>
      </w:r>
    </w:p>
    <w:p w14:paraId="06B1AC20" w14:textId="77777777" w:rsidR="00B6418D" w:rsidRDefault="00B6418D" w:rsidP="0047793E">
      <w:pPr>
        <w:spacing w:line="480" w:lineRule="auto"/>
        <w:ind w:firstLine="720"/>
        <w:jc w:val="both"/>
        <w:outlineLvl w:val="2"/>
        <w:rPr>
          <w:rFonts w:ascii="Arial" w:hAnsi="Arial" w:cs="Arial"/>
          <w:color w:val="0E101A"/>
          <w:sz w:val="22"/>
          <w:szCs w:val="22"/>
        </w:rPr>
      </w:pPr>
    </w:p>
    <w:p w14:paraId="39DBC992" w14:textId="59CF7468" w:rsidR="00A6241E" w:rsidRPr="0047793E" w:rsidRDefault="00A6241E" w:rsidP="0047793E">
      <w:pPr>
        <w:spacing w:line="480" w:lineRule="auto"/>
        <w:ind w:firstLine="720"/>
        <w:jc w:val="both"/>
        <w:outlineLvl w:val="2"/>
        <w:rPr>
          <w:rFonts w:ascii="Arial" w:hAnsi="Arial" w:cs="Arial"/>
          <w:b/>
          <w:bCs/>
          <w:color w:val="0E101A"/>
          <w:sz w:val="22"/>
          <w:szCs w:val="22"/>
        </w:rPr>
      </w:pPr>
      <w:r w:rsidRPr="0047793E">
        <w:rPr>
          <w:rFonts w:ascii="Arial" w:hAnsi="Arial" w:cs="Arial"/>
          <w:b/>
          <w:bCs/>
          <w:color w:val="0E101A"/>
          <w:sz w:val="22"/>
          <w:szCs w:val="22"/>
        </w:rPr>
        <w:t>Theme 5: Service access</w:t>
      </w:r>
    </w:p>
    <w:p w14:paraId="713A25A3" w14:textId="00ACFF55"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Participants described significant variability in how professional voice users access services and navigate referral systems. </w:t>
      </w:r>
      <w:r w:rsidR="00A6241E">
        <w:rPr>
          <w:rFonts w:ascii="Arial" w:hAnsi="Arial" w:cs="Arial"/>
          <w:color w:val="0E101A"/>
          <w:sz w:val="22"/>
          <w:szCs w:val="22"/>
        </w:rPr>
        <w:t>H</w:t>
      </w:r>
      <w:r w:rsidRPr="00A54C69">
        <w:rPr>
          <w:rFonts w:ascii="Arial" w:hAnsi="Arial" w:cs="Arial"/>
          <w:color w:val="0E101A"/>
          <w:sz w:val="22"/>
          <w:szCs w:val="22"/>
        </w:rPr>
        <w:t>ealthcare models, financial resources, and awareness among gatekeepers such as GPs or general ENTs</w:t>
      </w:r>
      <w:r w:rsidR="00A6241E">
        <w:rPr>
          <w:rFonts w:ascii="Arial" w:hAnsi="Arial" w:cs="Arial"/>
          <w:color w:val="0E101A"/>
          <w:sz w:val="22"/>
          <w:szCs w:val="22"/>
        </w:rPr>
        <w:t xml:space="preserve"> shaped these experiences</w:t>
      </w:r>
      <w:r w:rsidRPr="00A54C69">
        <w:rPr>
          <w:rFonts w:ascii="Arial" w:hAnsi="Arial" w:cs="Arial"/>
          <w:color w:val="0E101A"/>
          <w:sz w:val="22"/>
          <w:szCs w:val="22"/>
        </w:rPr>
        <w:t xml:space="preserve">. While some described relatively structured pathways, others highlighted barriers that left singers and teachers to fill systemic gaps. These findings mirror broader critiques in the literature that specialist voice services remain fragmented and unevenly distributed (Schneider &amp; </w:t>
      </w:r>
      <w:proofErr w:type="spellStart"/>
      <w:r w:rsidRPr="00A54C69">
        <w:rPr>
          <w:rFonts w:ascii="Arial" w:hAnsi="Arial" w:cs="Arial"/>
          <w:color w:val="0E101A"/>
          <w:sz w:val="22"/>
          <w:szCs w:val="22"/>
        </w:rPr>
        <w:t>Sataloff</w:t>
      </w:r>
      <w:proofErr w:type="spellEnd"/>
      <w:r w:rsidRPr="00A54C69">
        <w:rPr>
          <w:rFonts w:ascii="Arial" w:hAnsi="Arial" w:cs="Arial"/>
          <w:color w:val="0E101A"/>
          <w:sz w:val="22"/>
          <w:szCs w:val="22"/>
        </w:rPr>
        <w:t xml:space="preserve">, 2007; </w:t>
      </w:r>
      <w:proofErr w:type="spellStart"/>
      <w:r w:rsidRPr="00A54C69">
        <w:rPr>
          <w:rFonts w:ascii="Arial" w:hAnsi="Arial" w:cs="Arial"/>
          <w:color w:val="0E101A"/>
          <w:sz w:val="22"/>
          <w:szCs w:val="22"/>
        </w:rPr>
        <w:t>Behlau</w:t>
      </w:r>
      <w:proofErr w:type="spellEnd"/>
      <w:r w:rsidRPr="00A54C69">
        <w:rPr>
          <w:rFonts w:ascii="Arial" w:hAnsi="Arial" w:cs="Arial"/>
          <w:color w:val="0E101A"/>
          <w:sz w:val="22"/>
          <w:szCs w:val="22"/>
        </w:rPr>
        <w:t xml:space="preserve"> et al., 2015).</w:t>
      </w:r>
    </w:p>
    <w:p w14:paraId="6C05D0A1" w14:textId="77777777" w:rsidR="00CA2098" w:rsidRPr="00A54C69" w:rsidRDefault="00CA2098" w:rsidP="00A54C69">
      <w:pPr>
        <w:spacing w:line="480" w:lineRule="auto"/>
        <w:jc w:val="both"/>
        <w:rPr>
          <w:rFonts w:ascii="Arial" w:hAnsi="Arial" w:cs="Arial"/>
          <w:color w:val="0E101A"/>
          <w:sz w:val="22"/>
          <w:szCs w:val="22"/>
        </w:rPr>
      </w:pPr>
    </w:p>
    <w:p w14:paraId="5EC2E16A"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In the UK, certain routes were described as reasonably clear. Participant 3 explained: </w:t>
      </w:r>
      <w:r w:rsidRPr="00A54C69">
        <w:rPr>
          <w:rFonts w:ascii="Arial" w:hAnsi="Arial" w:cs="Arial"/>
          <w:i/>
          <w:iCs/>
          <w:color w:val="0E101A"/>
          <w:sz w:val="22"/>
          <w:szCs w:val="22"/>
        </w:rPr>
        <w:t>“All patients must go through ENT before voice therapy,”</w:t>
      </w:r>
      <w:r w:rsidRPr="00A54C69">
        <w:rPr>
          <w:rFonts w:ascii="Arial" w:hAnsi="Arial" w:cs="Arial"/>
          <w:color w:val="0E101A"/>
          <w:sz w:val="22"/>
          <w:szCs w:val="22"/>
        </w:rPr>
        <w:t> emphasising mandatory pathways designed to rule out underlying pathology. Participant 2 added that onward referral was often necessary: </w:t>
      </w:r>
      <w:r w:rsidRPr="00A54C69">
        <w:rPr>
          <w:rFonts w:ascii="Arial" w:hAnsi="Arial" w:cs="Arial"/>
          <w:i/>
          <w:iCs/>
          <w:color w:val="0E101A"/>
          <w:sz w:val="22"/>
          <w:szCs w:val="22"/>
        </w:rPr>
        <w:t xml:space="preserve">“If I’m not making progress, I’ll send them back to ENT — sometimes the initial </w:t>
      </w:r>
      <w:r w:rsidRPr="00A54C69">
        <w:rPr>
          <w:rFonts w:ascii="Arial" w:hAnsi="Arial" w:cs="Arial"/>
          <w:i/>
          <w:iCs/>
          <w:color w:val="0E101A"/>
          <w:sz w:val="22"/>
          <w:szCs w:val="22"/>
        </w:rPr>
        <w:lastRenderedPageBreak/>
        <w:t>diagnosis is wrong… we quite often pick up a subtle polyp or something that’s been missed.”</w:t>
      </w:r>
      <w:r w:rsidRPr="00A54C69">
        <w:rPr>
          <w:rFonts w:ascii="Arial" w:hAnsi="Arial" w:cs="Arial"/>
          <w:color w:val="0E101A"/>
          <w:sz w:val="22"/>
          <w:szCs w:val="22"/>
        </w:rPr>
        <w:t> They also described referrals to respiratory physio, gastroenterology, and clinical psychology, noting: </w:t>
      </w:r>
      <w:r w:rsidRPr="00A54C69">
        <w:rPr>
          <w:rFonts w:ascii="Arial" w:hAnsi="Arial" w:cs="Arial"/>
          <w:i/>
          <w:iCs/>
          <w:color w:val="0E101A"/>
          <w:sz w:val="22"/>
          <w:szCs w:val="22"/>
        </w:rPr>
        <w:t>“A lot of voice problems are massively linked to underlying psychological issues, whether it be trauma or domestic abuse.”</w:t>
      </w:r>
      <w:r w:rsidRPr="00A54C69">
        <w:rPr>
          <w:rFonts w:ascii="Arial" w:hAnsi="Arial" w:cs="Arial"/>
          <w:color w:val="0E101A"/>
          <w:sz w:val="22"/>
          <w:szCs w:val="22"/>
        </w:rPr>
        <w:t> These reflections demonstrate the complexity of interdisciplinary pathways, supporting Gartner-Schmidt and Rosen’s (2018) argument that optimal care often requires integrated input across medical, psychological, and rehabilitative domains.</w:t>
      </w:r>
    </w:p>
    <w:p w14:paraId="42A18936" w14:textId="77777777" w:rsidR="00CA2098" w:rsidRPr="00A54C69" w:rsidRDefault="00CA2098" w:rsidP="00A54C69">
      <w:pPr>
        <w:spacing w:line="480" w:lineRule="auto"/>
        <w:jc w:val="both"/>
        <w:rPr>
          <w:rFonts w:ascii="Arial" w:hAnsi="Arial" w:cs="Arial"/>
          <w:color w:val="0E101A"/>
          <w:sz w:val="22"/>
          <w:szCs w:val="22"/>
        </w:rPr>
      </w:pPr>
    </w:p>
    <w:p w14:paraId="754E7B71"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At the same time, UK participants highlighted barriers within the system. One SLT reflected: </w:t>
      </w:r>
      <w:r w:rsidRPr="00A54C69">
        <w:rPr>
          <w:rFonts w:ascii="Arial" w:hAnsi="Arial" w:cs="Arial"/>
          <w:i/>
          <w:iCs/>
          <w:color w:val="0E101A"/>
          <w:sz w:val="22"/>
          <w:szCs w:val="22"/>
        </w:rPr>
        <w:t xml:space="preserve">“In some NHS services you will be sat within an MDT. In others, you won’t be. It just </w:t>
      </w:r>
      <w:proofErr w:type="gramStart"/>
      <w:r w:rsidRPr="00A54C69">
        <w:rPr>
          <w:rFonts w:ascii="Arial" w:hAnsi="Arial" w:cs="Arial"/>
          <w:i/>
          <w:iCs/>
          <w:color w:val="0E101A"/>
          <w:sz w:val="22"/>
          <w:szCs w:val="22"/>
        </w:rPr>
        <w:t>depends</w:t>
      </w:r>
      <w:proofErr w:type="gramEnd"/>
      <w:r w:rsidRPr="00A54C69">
        <w:rPr>
          <w:rFonts w:ascii="Arial" w:hAnsi="Arial" w:cs="Arial"/>
          <w:i/>
          <w:iCs/>
          <w:color w:val="0E101A"/>
          <w:sz w:val="22"/>
          <w:szCs w:val="22"/>
        </w:rPr>
        <w:t> what’s commissioned, where, by whom.”</w:t>
      </w:r>
      <w:r w:rsidRPr="00A54C69">
        <w:rPr>
          <w:rFonts w:ascii="Arial" w:hAnsi="Arial" w:cs="Arial"/>
          <w:color w:val="0E101A"/>
          <w:sz w:val="22"/>
          <w:szCs w:val="22"/>
        </w:rPr>
        <w:t xml:space="preserve"> This “postcode lottery” reflects </w:t>
      </w:r>
      <w:proofErr w:type="spellStart"/>
      <w:r w:rsidRPr="00A54C69">
        <w:rPr>
          <w:rFonts w:ascii="Arial" w:hAnsi="Arial" w:cs="Arial"/>
          <w:color w:val="0E101A"/>
          <w:sz w:val="22"/>
          <w:szCs w:val="22"/>
        </w:rPr>
        <w:t>Titze’s</w:t>
      </w:r>
      <w:proofErr w:type="spellEnd"/>
      <w:r w:rsidRPr="00A54C69">
        <w:rPr>
          <w:rFonts w:ascii="Arial" w:hAnsi="Arial" w:cs="Arial"/>
          <w:color w:val="0E101A"/>
          <w:sz w:val="22"/>
          <w:szCs w:val="22"/>
        </w:rPr>
        <w:t xml:space="preserve"> (2012) concern that provision for professional voice users is inconsistent, limiting equitable access to specialist services. A singing teacher echoed the issue at primary care level, stating: </w:t>
      </w:r>
      <w:r w:rsidRPr="00A54C69">
        <w:rPr>
          <w:rFonts w:ascii="Arial" w:hAnsi="Arial" w:cs="Arial"/>
          <w:i/>
          <w:iCs/>
          <w:color w:val="0E101A"/>
          <w:sz w:val="22"/>
          <w:szCs w:val="22"/>
        </w:rPr>
        <w:t>“For GPs to understand the referral system to ENTs &amp; Voice Clinics… is important. General ENTs should be more aware of the specific needs of professional voice users and refer them to laryngologists and voice clinics where required.”</w:t>
      </w:r>
      <w:r w:rsidRPr="00A54C69">
        <w:rPr>
          <w:rFonts w:ascii="Arial" w:hAnsi="Arial" w:cs="Arial"/>
          <w:color w:val="0E101A"/>
          <w:sz w:val="22"/>
          <w:szCs w:val="22"/>
        </w:rPr>
        <w:t> Similar concerns appear in Hunter and Johns (2019), who note that inadequate GP and ENT awareness often results in delayed or misdirected care for performers.</w:t>
      </w:r>
    </w:p>
    <w:p w14:paraId="552672F2" w14:textId="77777777" w:rsidR="00CA2098" w:rsidRPr="00A54C69" w:rsidRDefault="00CA2098" w:rsidP="00A54C69">
      <w:pPr>
        <w:spacing w:line="480" w:lineRule="auto"/>
        <w:jc w:val="both"/>
        <w:rPr>
          <w:rFonts w:ascii="Arial" w:hAnsi="Arial" w:cs="Arial"/>
          <w:color w:val="0E101A"/>
          <w:sz w:val="22"/>
          <w:szCs w:val="22"/>
        </w:rPr>
      </w:pPr>
    </w:p>
    <w:p w14:paraId="5EE29962"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By contrast, US-based participants described more systemic obstacles. One singing teacher explained: </w:t>
      </w:r>
      <w:r w:rsidRPr="00A54C69">
        <w:rPr>
          <w:rFonts w:ascii="Arial" w:hAnsi="Arial" w:cs="Arial"/>
          <w:i/>
          <w:iCs/>
          <w:color w:val="0E101A"/>
          <w:sz w:val="22"/>
          <w:szCs w:val="22"/>
        </w:rPr>
        <w:t>“Voice rehabilitation with an SLP is usually only covered for 8 weeks or 60 visits max (depending on insurance). As a voice pedagogue with specialised training… I train students who need consistent training.”</w:t>
      </w:r>
      <w:r w:rsidRPr="00A54C69">
        <w:rPr>
          <w:rFonts w:ascii="Arial" w:hAnsi="Arial" w:cs="Arial"/>
          <w:color w:val="0E101A"/>
          <w:sz w:val="22"/>
          <w:szCs w:val="22"/>
        </w:rPr>
        <w:t> Another highlighted the impact of long waits: </w:t>
      </w:r>
      <w:r w:rsidRPr="00A54C69">
        <w:rPr>
          <w:rFonts w:ascii="Arial" w:hAnsi="Arial" w:cs="Arial"/>
          <w:i/>
          <w:iCs/>
          <w:color w:val="0E101A"/>
          <w:sz w:val="22"/>
          <w:szCs w:val="22"/>
        </w:rPr>
        <w:t xml:space="preserve">“One of my students had a vocal injury and it took a year to get in to see someone… the </w:t>
      </w:r>
      <w:proofErr w:type="gramStart"/>
      <w:r w:rsidRPr="00A54C69">
        <w:rPr>
          <w:rFonts w:ascii="Arial" w:hAnsi="Arial" w:cs="Arial"/>
          <w:i/>
          <w:iCs/>
          <w:color w:val="0E101A"/>
          <w:sz w:val="22"/>
          <w:szCs w:val="22"/>
        </w:rPr>
        <w:t>appointment’s</w:t>
      </w:r>
      <w:proofErr w:type="gramEnd"/>
      <w:r w:rsidRPr="00A54C69">
        <w:rPr>
          <w:rFonts w:ascii="Arial" w:hAnsi="Arial" w:cs="Arial"/>
          <w:i/>
          <w:iCs/>
          <w:color w:val="0E101A"/>
          <w:sz w:val="22"/>
          <w:szCs w:val="22"/>
        </w:rPr>
        <w:t xml:space="preserve"> in 2 more months and I’ll probably have her completely rehabilitated before that time.”</w:t>
      </w:r>
      <w:r w:rsidRPr="00A54C69">
        <w:rPr>
          <w:rFonts w:ascii="Arial" w:hAnsi="Arial" w:cs="Arial"/>
          <w:color w:val="0E101A"/>
          <w:sz w:val="22"/>
          <w:szCs w:val="22"/>
        </w:rPr>
        <w:t> An SLT added: </w:t>
      </w:r>
      <w:r w:rsidRPr="00A54C69">
        <w:rPr>
          <w:rFonts w:ascii="Arial" w:hAnsi="Arial" w:cs="Arial"/>
          <w:i/>
          <w:iCs/>
          <w:color w:val="0E101A"/>
          <w:sz w:val="22"/>
          <w:szCs w:val="22"/>
        </w:rPr>
        <w:t>“Lots of community ENTs but not laryngologists,”</w:t>
      </w:r>
      <w:r w:rsidRPr="00A54C69">
        <w:rPr>
          <w:rFonts w:ascii="Arial" w:hAnsi="Arial" w:cs="Arial"/>
          <w:color w:val="0E101A"/>
          <w:sz w:val="22"/>
          <w:szCs w:val="22"/>
        </w:rPr>
        <w:t xml:space="preserve"> meaning that singers were often misdiagnosed. These accounts echo Carroll and </w:t>
      </w:r>
      <w:proofErr w:type="spellStart"/>
      <w:r w:rsidRPr="00A54C69">
        <w:rPr>
          <w:rFonts w:ascii="Arial" w:hAnsi="Arial" w:cs="Arial"/>
          <w:color w:val="0E101A"/>
          <w:sz w:val="22"/>
          <w:szCs w:val="22"/>
        </w:rPr>
        <w:t>Scearce’s</w:t>
      </w:r>
      <w:proofErr w:type="spellEnd"/>
      <w:r w:rsidRPr="00A54C69">
        <w:rPr>
          <w:rFonts w:ascii="Arial" w:hAnsi="Arial" w:cs="Arial"/>
          <w:color w:val="0E101A"/>
          <w:sz w:val="22"/>
          <w:szCs w:val="22"/>
        </w:rPr>
        <w:t xml:space="preserve"> (2020) observation that insurance </w:t>
      </w:r>
      <w:r w:rsidRPr="00A54C69">
        <w:rPr>
          <w:rFonts w:ascii="Arial" w:hAnsi="Arial" w:cs="Arial"/>
          <w:color w:val="0E101A"/>
          <w:sz w:val="22"/>
          <w:szCs w:val="22"/>
        </w:rPr>
        <w:lastRenderedPageBreak/>
        <w:t>restrictions and the shortage of laryngologists push pedagogues into quasi-clinical roles, raising questions about scope and safety.</w:t>
      </w:r>
    </w:p>
    <w:p w14:paraId="2FF1F50A" w14:textId="77777777" w:rsidR="006A3F72" w:rsidRPr="00A54C69" w:rsidRDefault="006A3F72" w:rsidP="00A54C69">
      <w:pPr>
        <w:spacing w:line="480" w:lineRule="auto"/>
        <w:jc w:val="both"/>
        <w:rPr>
          <w:rFonts w:ascii="Arial" w:hAnsi="Arial" w:cs="Arial"/>
          <w:color w:val="0E101A"/>
          <w:sz w:val="22"/>
          <w:szCs w:val="22"/>
        </w:rPr>
      </w:pPr>
    </w:p>
    <w:p w14:paraId="278600EC" w14:textId="643B4A6D" w:rsidR="006A3F72" w:rsidRDefault="00A54C69" w:rsidP="00A54C69">
      <w:pPr>
        <w:spacing w:line="480" w:lineRule="auto"/>
        <w:jc w:val="both"/>
        <w:rPr>
          <w:rFonts w:ascii="Arial" w:hAnsi="Arial" w:cs="Arial"/>
          <w:color w:val="000000"/>
          <w:sz w:val="22"/>
          <w:szCs w:val="22"/>
        </w:rPr>
      </w:pPr>
      <w:r w:rsidRPr="00A54C69">
        <w:rPr>
          <w:rFonts w:ascii="Arial" w:hAnsi="Arial" w:cs="Arial"/>
          <w:color w:val="0E101A"/>
          <w:sz w:val="22"/>
          <w:szCs w:val="22"/>
        </w:rPr>
        <w:t>Independent teachers also described challenges in deciding when and how to refer. One commented: </w:t>
      </w:r>
      <w:r w:rsidRPr="00A54C69">
        <w:rPr>
          <w:rFonts w:ascii="Arial" w:hAnsi="Arial" w:cs="Arial"/>
          <w:i/>
          <w:iCs/>
          <w:color w:val="0E101A"/>
          <w:sz w:val="22"/>
          <w:szCs w:val="22"/>
        </w:rPr>
        <w:t xml:space="preserve">“For me, with no clinical training, maybe this comes down to me understanding when I need to refer on… I won’t take them on as a client </w:t>
      </w:r>
      <w:proofErr w:type="spellStart"/>
      <w:r w:rsidRPr="00A54C69">
        <w:rPr>
          <w:rFonts w:ascii="Arial" w:hAnsi="Arial" w:cs="Arial"/>
          <w:i/>
          <w:iCs/>
          <w:color w:val="0E101A"/>
          <w:sz w:val="22"/>
          <w:szCs w:val="22"/>
        </w:rPr>
        <w:t>ifI</w:t>
      </w:r>
      <w:proofErr w:type="spellEnd"/>
      <w:r w:rsidRPr="00A54C69">
        <w:rPr>
          <w:rFonts w:ascii="Arial" w:hAnsi="Arial" w:cs="Arial"/>
          <w:i/>
          <w:iCs/>
          <w:color w:val="0E101A"/>
          <w:sz w:val="22"/>
          <w:szCs w:val="22"/>
        </w:rPr>
        <w:t> suspect they have a clinical pathology.”</w:t>
      </w:r>
      <w:r w:rsidRPr="00A54C69">
        <w:rPr>
          <w:rFonts w:ascii="Arial" w:hAnsi="Arial" w:cs="Arial"/>
          <w:color w:val="0E101A"/>
          <w:sz w:val="22"/>
          <w:szCs w:val="22"/>
        </w:rPr>
        <w:t> Another explained: </w:t>
      </w:r>
      <w:r w:rsidRPr="00A54C69">
        <w:rPr>
          <w:rFonts w:ascii="Arial" w:hAnsi="Arial" w:cs="Arial"/>
          <w:i/>
          <w:iCs/>
          <w:color w:val="0E101A"/>
          <w:sz w:val="22"/>
          <w:szCs w:val="22"/>
        </w:rPr>
        <w:t>“If hydration or training exercises aren’t making a difference… or if a singer loses their voice suddenly and it doesn’t come back, then I would definitely refer them on to ENT or their doctor.”</w:t>
      </w:r>
      <w:r w:rsidRPr="00A54C69">
        <w:rPr>
          <w:rFonts w:ascii="Arial" w:hAnsi="Arial" w:cs="Arial"/>
          <w:color w:val="0E101A"/>
          <w:sz w:val="22"/>
          <w:szCs w:val="22"/>
        </w:rPr>
        <w:t> These accounts highlight both the vigilance of many teachers and the ambiguity they face in the absence of formalised referral frameworks, supporting Loar’s (2020) call for clearer guidelines for when pedagogues should escalate concerns.</w:t>
      </w:r>
      <w:r w:rsidR="006A3F72" w:rsidRPr="006A3F72">
        <w:rPr>
          <w:rFonts w:ascii="-webkit-standard" w:hAnsi="-webkit-standard"/>
          <w:color w:val="000000"/>
          <w:sz w:val="27"/>
          <w:szCs w:val="27"/>
        </w:rPr>
        <w:t xml:space="preserve"> </w:t>
      </w:r>
      <w:r w:rsidR="006A3F72" w:rsidRPr="006A3F72">
        <w:rPr>
          <w:rFonts w:ascii="Arial" w:hAnsi="Arial" w:cs="Arial"/>
          <w:color w:val="000000"/>
          <w:sz w:val="22"/>
          <w:szCs w:val="22"/>
        </w:rPr>
        <w:t>Figure X shows that referral routes are not always straightforward. Teachers may refer to ENT or GPs</w:t>
      </w:r>
      <w:r w:rsidR="006A3F72">
        <w:rPr>
          <w:rFonts w:ascii="Arial" w:hAnsi="Arial" w:cs="Arial"/>
          <w:color w:val="000000"/>
          <w:sz w:val="22"/>
          <w:szCs w:val="22"/>
        </w:rPr>
        <w:t>;</w:t>
      </w:r>
      <w:r w:rsidR="006A3F72" w:rsidRPr="006A3F72">
        <w:rPr>
          <w:rFonts w:ascii="Arial" w:hAnsi="Arial" w:cs="Arial"/>
          <w:color w:val="000000"/>
          <w:sz w:val="22"/>
          <w:szCs w:val="22"/>
        </w:rPr>
        <w:t xml:space="preserve"> SLTs often work alongside teachers, and cases can loop back to ENT. This highlights how the “ideal” pathway is frequently disrupted and adapted to context.</w:t>
      </w:r>
    </w:p>
    <w:p w14:paraId="22811F59" w14:textId="74F16D7C" w:rsidR="006950F2"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00000"/>
          <w:sz w:val="22"/>
          <w:szCs w:val="22"/>
        </w:rPr>
        <w:t xml:space="preserve">Figure 19: </w:t>
      </w:r>
      <w:proofErr w:type="spellStart"/>
      <w:r w:rsidRPr="006950F2">
        <w:rPr>
          <w:rFonts w:ascii="Arial" w:hAnsi="Arial" w:cs="Arial"/>
          <w:b/>
          <w:bCs/>
          <w:color w:val="000000"/>
          <w:sz w:val="22"/>
          <w:szCs w:val="22"/>
        </w:rPr>
        <w:t>Referal</w:t>
      </w:r>
      <w:proofErr w:type="spellEnd"/>
      <w:r w:rsidRPr="006950F2">
        <w:rPr>
          <w:rFonts w:ascii="Arial" w:hAnsi="Arial" w:cs="Arial"/>
          <w:b/>
          <w:bCs/>
          <w:color w:val="000000"/>
          <w:sz w:val="22"/>
          <w:szCs w:val="22"/>
        </w:rPr>
        <w:t xml:space="preserve"> pathway</w:t>
      </w:r>
    </w:p>
    <w:p w14:paraId="19715ACD" w14:textId="71230D82" w:rsidR="006A3F72" w:rsidRDefault="006A3F72"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drawing>
          <wp:inline distT="0" distB="0" distL="0" distR="0" wp14:anchorId="68CA1A5A" wp14:editId="0F829425">
            <wp:extent cx="5731510" cy="1512570"/>
            <wp:effectExtent l="0" t="0" r="0" b="0"/>
            <wp:docPr id="1617499394" name="Picture 10" descr="A diagram of a patient's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499394" name="Picture 10" descr="A diagram of a patient's brain&#10;&#10;AI-generated content may be incorrect."/>
                    <pic:cNvPicPr/>
                  </pic:nvPicPr>
                  <pic:blipFill>
                    <a:blip r:embed="rId28">
                      <a:extLst>
                        <a:ext uri="{28A0092B-C50C-407E-A947-70E740481C1C}">
                          <a14:useLocalDpi xmlns:a14="http://schemas.microsoft.com/office/drawing/2010/main" val="0"/>
                        </a:ext>
                      </a:extLst>
                    </a:blip>
                    <a:stretch>
                      <a:fillRect/>
                    </a:stretch>
                  </pic:blipFill>
                  <pic:spPr>
                    <a:xfrm>
                      <a:off x="0" y="0"/>
                      <a:ext cx="5731510" cy="1512570"/>
                    </a:xfrm>
                    <a:prstGeom prst="rect">
                      <a:avLst/>
                    </a:prstGeom>
                  </pic:spPr>
                </pic:pic>
              </a:graphicData>
            </a:graphic>
          </wp:inline>
        </w:drawing>
      </w:r>
    </w:p>
    <w:p w14:paraId="52C82EBE" w14:textId="77777777" w:rsidR="006A3F72" w:rsidRDefault="006A3F72" w:rsidP="00A54C69">
      <w:pPr>
        <w:spacing w:line="480" w:lineRule="auto"/>
        <w:jc w:val="both"/>
        <w:rPr>
          <w:rFonts w:ascii="Arial" w:hAnsi="Arial" w:cs="Arial"/>
          <w:color w:val="0E101A"/>
          <w:sz w:val="22"/>
          <w:szCs w:val="22"/>
        </w:rPr>
      </w:pPr>
    </w:p>
    <w:p w14:paraId="7C36E803" w14:textId="1D8CC640" w:rsidR="00A54C69" w:rsidRDefault="00B047AF" w:rsidP="00A54C69">
      <w:pPr>
        <w:spacing w:line="480" w:lineRule="auto"/>
        <w:jc w:val="both"/>
        <w:rPr>
          <w:rFonts w:ascii="Arial" w:hAnsi="Arial" w:cs="Arial"/>
          <w:color w:val="0E101A"/>
          <w:sz w:val="22"/>
          <w:szCs w:val="22"/>
        </w:rPr>
      </w:pPr>
      <w:r w:rsidRPr="00B047AF">
        <w:rPr>
          <w:rFonts w:ascii="Arial" w:hAnsi="Arial" w:cs="Arial"/>
          <w:color w:val="000000"/>
          <w:sz w:val="22"/>
          <w:szCs w:val="22"/>
        </w:rPr>
        <w:t>When the chain breaks down or professionals work outside their scope, the risk of misdiagnosis increases. This was a recurring concern in both the questionnaire and interviews</w:t>
      </w:r>
      <w:r w:rsidR="00A54C69" w:rsidRPr="00B047AF">
        <w:rPr>
          <w:rFonts w:ascii="Arial" w:hAnsi="Arial" w:cs="Arial"/>
          <w:color w:val="0E101A"/>
          <w:sz w:val="22"/>
          <w:szCs w:val="22"/>
        </w:rPr>
        <w:t>.</w:t>
      </w:r>
      <w:r w:rsidR="00A54C69" w:rsidRPr="00A54C69">
        <w:rPr>
          <w:rFonts w:ascii="Arial" w:hAnsi="Arial" w:cs="Arial"/>
          <w:color w:val="0E101A"/>
          <w:sz w:val="22"/>
          <w:szCs w:val="22"/>
        </w:rPr>
        <w:t xml:space="preserve"> </w:t>
      </w:r>
      <w:r w:rsidR="003327C1">
        <w:rPr>
          <w:rFonts w:ascii="Arial" w:hAnsi="Arial" w:cs="Arial"/>
          <w:color w:val="0E101A"/>
          <w:sz w:val="22"/>
          <w:szCs w:val="22"/>
        </w:rPr>
        <w:t>A</w:t>
      </w:r>
      <w:r w:rsidR="00A54C69" w:rsidRPr="00A54C69">
        <w:rPr>
          <w:rFonts w:ascii="Arial" w:hAnsi="Arial" w:cs="Arial"/>
          <w:color w:val="0E101A"/>
          <w:sz w:val="22"/>
          <w:szCs w:val="22"/>
        </w:rPr>
        <w:t>n SVS recalled: </w:t>
      </w:r>
      <w:r w:rsidR="00A54C69" w:rsidRPr="00A54C69">
        <w:rPr>
          <w:rFonts w:ascii="Arial" w:hAnsi="Arial" w:cs="Arial"/>
          <w:i/>
          <w:iCs/>
          <w:color w:val="0E101A"/>
          <w:sz w:val="22"/>
          <w:szCs w:val="22"/>
        </w:rPr>
        <w:t>“I’ve encountered singers who were told by choir directors or other voice teachers that they had a pathology without having done any evaluation by a medical or other voice professional. This caused a lot of anxiety for the singer.”</w:t>
      </w:r>
      <w:r w:rsidR="00A54C69" w:rsidRPr="00A54C69">
        <w:rPr>
          <w:rFonts w:ascii="Arial" w:hAnsi="Arial" w:cs="Arial"/>
          <w:color w:val="0E101A"/>
          <w:sz w:val="22"/>
          <w:szCs w:val="22"/>
        </w:rPr>
        <w:t> Participant 2, an SLT, also flagged poor ENT referrals: </w:t>
      </w:r>
      <w:r w:rsidR="00A54C69" w:rsidRPr="00A54C69">
        <w:rPr>
          <w:rFonts w:ascii="Arial" w:hAnsi="Arial" w:cs="Arial"/>
          <w:i/>
          <w:iCs/>
          <w:color w:val="0E101A"/>
          <w:sz w:val="22"/>
          <w:szCs w:val="22"/>
        </w:rPr>
        <w:t xml:space="preserve">“We still get ENT referrals that are utterly and </w:t>
      </w:r>
      <w:r w:rsidR="00A54C69" w:rsidRPr="00A54C69">
        <w:rPr>
          <w:rFonts w:ascii="Arial" w:hAnsi="Arial" w:cs="Arial"/>
          <w:i/>
          <w:iCs/>
          <w:color w:val="0E101A"/>
          <w:sz w:val="22"/>
          <w:szCs w:val="22"/>
        </w:rPr>
        <w:lastRenderedPageBreak/>
        <w:t>completely wrong… sometimes it’s not spasmodic dysphonia, it’s MTD.”</w:t>
      </w:r>
      <w:r w:rsidR="00A54C69" w:rsidRPr="00A54C69">
        <w:rPr>
          <w:rFonts w:ascii="Arial" w:hAnsi="Arial" w:cs="Arial"/>
          <w:color w:val="0E101A"/>
          <w:sz w:val="22"/>
          <w:szCs w:val="22"/>
        </w:rPr>
        <w:t xml:space="preserve"> These challenges reinforce Van </w:t>
      </w:r>
      <w:proofErr w:type="spellStart"/>
      <w:r w:rsidR="00A54C69" w:rsidRPr="00A54C69">
        <w:rPr>
          <w:rFonts w:ascii="Arial" w:hAnsi="Arial" w:cs="Arial"/>
          <w:color w:val="0E101A"/>
          <w:sz w:val="22"/>
          <w:szCs w:val="22"/>
        </w:rPr>
        <w:t>Houtte</w:t>
      </w:r>
      <w:proofErr w:type="spellEnd"/>
      <w:r w:rsidR="00A54C69" w:rsidRPr="00A54C69">
        <w:rPr>
          <w:rFonts w:ascii="Arial" w:hAnsi="Arial" w:cs="Arial"/>
          <w:color w:val="0E101A"/>
          <w:sz w:val="22"/>
          <w:szCs w:val="22"/>
        </w:rPr>
        <w:t xml:space="preserve"> et al.’s (2011) concerns about diagnostic uncertainty and the dangers of non-clinical labelling, which can heighten anxiety and delay appropriate treatment.</w:t>
      </w:r>
    </w:p>
    <w:p w14:paraId="12F359EA" w14:textId="77777777" w:rsidR="00CA2098" w:rsidRPr="00A54C69" w:rsidRDefault="00CA2098" w:rsidP="00A54C69">
      <w:pPr>
        <w:spacing w:line="480" w:lineRule="auto"/>
        <w:jc w:val="both"/>
        <w:rPr>
          <w:rFonts w:ascii="Arial" w:hAnsi="Arial" w:cs="Arial"/>
          <w:color w:val="0E101A"/>
          <w:sz w:val="22"/>
          <w:szCs w:val="22"/>
        </w:rPr>
      </w:pPr>
    </w:p>
    <w:p w14:paraId="616FBDB0"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Despite these obstacles, participants were hopeful about future improvements. One SLT emphasised the role of professional attitudes: </w:t>
      </w:r>
      <w:r w:rsidRPr="00A54C69">
        <w:rPr>
          <w:rFonts w:ascii="Arial" w:hAnsi="Arial" w:cs="Arial"/>
          <w:i/>
          <w:iCs/>
          <w:color w:val="0E101A"/>
          <w:sz w:val="22"/>
          <w:szCs w:val="22"/>
        </w:rPr>
        <w:t>“Communication and willingness to keep an open mind to what others may bring to helping the individual seeking help are key skills in a good voice practitioner.”</w:t>
      </w:r>
      <w:r w:rsidRPr="00A54C69">
        <w:rPr>
          <w:rFonts w:ascii="Arial" w:hAnsi="Arial" w:cs="Arial"/>
          <w:color w:val="0E101A"/>
          <w:sz w:val="22"/>
          <w:szCs w:val="22"/>
        </w:rPr>
        <w:t xml:space="preserve"> Others advocated for structured referral frameworks and competency-based standards, aligning with the Pan American Vocology Association’s (2019) call for nationally recognised referral protocols and shared competencies. Some participants even suggested </w:t>
      </w:r>
      <w:proofErr w:type="gramStart"/>
      <w:r w:rsidRPr="00A54C69">
        <w:rPr>
          <w:rFonts w:ascii="Arial" w:hAnsi="Arial" w:cs="Arial"/>
          <w:color w:val="0E101A"/>
          <w:sz w:val="22"/>
          <w:szCs w:val="22"/>
        </w:rPr>
        <w:t>proactive</w:t>
      </w:r>
      <w:proofErr w:type="gramEnd"/>
      <w:r w:rsidRPr="00A54C69">
        <w:rPr>
          <w:rFonts w:ascii="Arial" w:hAnsi="Arial" w:cs="Arial"/>
          <w:color w:val="0E101A"/>
          <w:sz w:val="22"/>
          <w:szCs w:val="22"/>
        </w:rPr>
        <w:t xml:space="preserve"> measures, such as baseline laryngeal examinations for students entering conservatoire training, reflecting Schneider and </w:t>
      </w:r>
      <w:proofErr w:type="spellStart"/>
      <w:r w:rsidRPr="00A54C69">
        <w:rPr>
          <w:rFonts w:ascii="Arial" w:hAnsi="Arial" w:cs="Arial"/>
          <w:color w:val="0E101A"/>
          <w:sz w:val="22"/>
          <w:szCs w:val="22"/>
        </w:rPr>
        <w:t>Sataloff’s</w:t>
      </w:r>
      <w:proofErr w:type="spellEnd"/>
      <w:r w:rsidRPr="00A54C69">
        <w:rPr>
          <w:rFonts w:ascii="Arial" w:hAnsi="Arial" w:cs="Arial"/>
          <w:color w:val="0E101A"/>
          <w:sz w:val="22"/>
          <w:szCs w:val="22"/>
        </w:rPr>
        <w:t xml:space="preserve"> (2007) proposal that preventative screening could reduce later risks.</w:t>
      </w:r>
    </w:p>
    <w:p w14:paraId="2120D43F" w14:textId="77777777" w:rsidR="006A3F72" w:rsidRPr="00A54C69" w:rsidRDefault="006A3F72" w:rsidP="00A54C69">
      <w:pPr>
        <w:spacing w:line="480" w:lineRule="auto"/>
        <w:jc w:val="both"/>
        <w:rPr>
          <w:rFonts w:ascii="Arial" w:hAnsi="Arial" w:cs="Arial"/>
          <w:color w:val="0E101A"/>
          <w:sz w:val="22"/>
          <w:szCs w:val="22"/>
        </w:rPr>
      </w:pPr>
    </w:p>
    <w:p w14:paraId="16CCF9DB" w14:textId="77777777" w:rsidR="00A54C69"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Taken together, these findings highlight a system marked by both successes and inequities. Where pathways were clear — as in mandatory ENT screening before therapy — participants felt supported. Yet variability in provision, inconsistent diagnostic accuracy, and systemic barriers meant that many singers still fell through the cracks. As the literature emphasises, without clearer protocols and more consistent access to laryngologists and interdisciplinary clinics (</w:t>
      </w:r>
      <w:proofErr w:type="spellStart"/>
      <w:r w:rsidRPr="00A54C69">
        <w:rPr>
          <w:rFonts w:ascii="Arial" w:hAnsi="Arial" w:cs="Arial"/>
          <w:color w:val="0E101A"/>
          <w:sz w:val="22"/>
          <w:szCs w:val="22"/>
        </w:rPr>
        <w:t>Goffi</w:t>
      </w:r>
      <w:proofErr w:type="spellEnd"/>
      <w:r w:rsidRPr="00A54C69">
        <w:rPr>
          <w:rFonts w:ascii="Arial" w:hAnsi="Arial" w:cs="Arial"/>
          <w:color w:val="0E101A"/>
          <w:sz w:val="22"/>
          <w:szCs w:val="22"/>
        </w:rPr>
        <w:t>-Fynn &amp; Carroll, 2013), professional voice users remain vulnerable to delays, misdiagnosis, and uneven care.</w:t>
      </w:r>
    </w:p>
    <w:p w14:paraId="06FDB1B1" w14:textId="77777777" w:rsidR="00CA2098" w:rsidRPr="00A54C69" w:rsidRDefault="00CA2098" w:rsidP="00A54C69">
      <w:pPr>
        <w:spacing w:line="480" w:lineRule="auto"/>
        <w:jc w:val="both"/>
        <w:outlineLvl w:val="2"/>
        <w:rPr>
          <w:rFonts w:ascii="Arial" w:hAnsi="Arial" w:cs="Arial"/>
          <w:color w:val="0E101A"/>
          <w:sz w:val="22"/>
          <w:szCs w:val="22"/>
        </w:rPr>
      </w:pPr>
    </w:p>
    <w:p w14:paraId="509A1622" w14:textId="1C4E9C28" w:rsidR="00A54C69" w:rsidRPr="0047793E" w:rsidRDefault="003327C1" w:rsidP="0047793E">
      <w:pPr>
        <w:spacing w:line="480" w:lineRule="auto"/>
        <w:ind w:firstLine="720"/>
        <w:jc w:val="both"/>
        <w:outlineLvl w:val="1"/>
        <w:rPr>
          <w:rFonts w:ascii="Arial" w:hAnsi="Arial" w:cs="Arial"/>
          <w:b/>
          <w:bCs/>
          <w:color w:val="0E101A"/>
          <w:sz w:val="22"/>
          <w:szCs w:val="22"/>
        </w:rPr>
      </w:pPr>
      <w:r w:rsidRPr="0047793E">
        <w:rPr>
          <w:rFonts w:ascii="Arial" w:hAnsi="Arial" w:cs="Arial"/>
          <w:b/>
          <w:bCs/>
          <w:color w:val="0E101A"/>
          <w:sz w:val="22"/>
          <w:szCs w:val="22"/>
        </w:rPr>
        <w:t xml:space="preserve">Theme 6: </w:t>
      </w:r>
      <w:r w:rsidR="00A54C69" w:rsidRPr="0047793E">
        <w:rPr>
          <w:rFonts w:ascii="Arial" w:hAnsi="Arial" w:cs="Arial"/>
          <w:b/>
          <w:bCs/>
          <w:color w:val="0E101A"/>
          <w:sz w:val="22"/>
          <w:szCs w:val="22"/>
        </w:rPr>
        <w:t>Professional Boundaries</w:t>
      </w:r>
    </w:p>
    <w:p w14:paraId="424FEC72" w14:textId="2E918F81" w:rsidR="00A54C69" w:rsidRPr="003327C1"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Participants reflected extensively on how they defined and maintained professional boundaries, particularly where pedagogical and clinical roles overlapped. Some described clear strategies. One UK singing teacher explained: </w:t>
      </w:r>
      <w:r w:rsidRPr="00A54C69">
        <w:rPr>
          <w:rFonts w:ascii="Arial" w:hAnsi="Arial" w:cs="Arial"/>
          <w:i/>
          <w:iCs/>
          <w:color w:val="0E101A"/>
          <w:sz w:val="22"/>
          <w:szCs w:val="22"/>
        </w:rPr>
        <w:t>“I ensure that I never diagnose, just advise a referral to a clinician.”</w:t>
      </w:r>
      <w:r w:rsidRPr="00A54C69">
        <w:rPr>
          <w:rFonts w:ascii="Arial" w:hAnsi="Arial" w:cs="Arial"/>
          <w:color w:val="0E101A"/>
          <w:sz w:val="22"/>
          <w:szCs w:val="22"/>
        </w:rPr>
        <w:t> Participant 1 similarly noted: </w:t>
      </w:r>
      <w:r w:rsidRPr="00A54C69">
        <w:rPr>
          <w:rFonts w:ascii="Arial" w:hAnsi="Arial" w:cs="Arial"/>
          <w:i/>
          <w:iCs/>
          <w:color w:val="0E101A"/>
          <w:sz w:val="22"/>
          <w:szCs w:val="22"/>
        </w:rPr>
        <w:t xml:space="preserve">“If hydration or training exercises aren’t making a difference, or if they lose their voice suddenly and it’s not coming </w:t>
      </w:r>
      <w:r w:rsidRPr="00A54C69">
        <w:rPr>
          <w:rFonts w:ascii="Arial" w:hAnsi="Arial" w:cs="Arial"/>
          <w:i/>
          <w:iCs/>
          <w:color w:val="0E101A"/>
          <w:sz w:val="22"/>
          <w:szCs w:val="22"/>
        </w:rPr>
        <w:lastRenderedPageBreak/>
        <w:t>back, or if a situation is ongoing for many weeks without improvement, then I would refer them on to ENT or their doctor.”</w:t>
      </w:r>
      <w:r w:rsidRPr="00A54C69">
        <w:rPr>
          <w:rFonts w:ascii="Arial" w:hAnsi="Arial" w:cs="Arial"/>
          <w:color w:val="0E101A"/>
          <w:sz w:val="22"/>
          <w:szCs w:val="22"/>
        </w:rPr>
        <w:t> They stressed the risks of overstepping, particularly with vulnerable individuals: </w:t>
      </w:r>
      <w:r w:rsidRPr="00A54C69">
        <w:rPr>
          <w:rFonts w:ascii="Arial" w:hAnsi="Arial" w:cs="Arial"/>
          <w:i/>
          <w:iCs/>
          <w:color w:val="0E101A"/>
          <w:sz w:val="22"/>
          <w:szCs w:val="22"/>
        </w:rPr>
        <w:t xml:space="preserve">“There might be issues where vulnerable people are being guided by people that aren’t trauma informed… if they continue to work in a </w:t>
      </w:r>
      <w:proofErr w:type="gramStart"/>
      <w:r w:rsidRPr="00A54C69">
        <w:rPr>
          <w:rFonts w:ascii="Arial" w:hAnsi="Arial" w:cs="Arial"/>
          <w:i/>
          <w:iCs/>
          <w:color w:val="0E101A"/>
          <w:sz w:val="22"/>
          <w:szCs w:val="22"/>
        </w:rPr>
        <w:t>situation</w:t>
      </w:r>
      <w:proofErr w:type="gramEnd"/>
      <w:r w:rsidRPr="00A54C69">
        <w:rPr>
          <w:rFonts w:ascii="Arial" w:hAnsi="Arial" w:cs="Arial"/>
          <w:i/>
          <w:iCs/>
          <w:color w:val="0E101A"/>
          <w:sz w:val="22"/>
          <w:szCs w:val="22"/>
        </w:rPr>
        <w:t> they’re not fully aware of, rather than referring, it can become an ethical issue.”</w:t>
      </w:r>
      <w:r w:rsidRPr="00A54C69">
        <w:rPr>
          <w:rFonts w:ascii="Arial" w:hAnsi="Arial" w:cs="Arial"/>
          <w:color w:val="0E101A"/>
          <w:sz w:val="22"/>
          <w:szCs w:val="22"/>
        </w:rPr>
        <w:t xml:space="preserve"> These examples demonstrate an awareness of limits and reflect </w:t>
      </w:r>
      <w:proofErr w:type="spellStart"/>
      <w:r w:rsidRPr="00A54C69">
        <w:rPr>
          <w:rFonts w:ascii="Arial" w:hAnsi="Arial" w:cs="Arial"/>
          <w:color w:val="0E101A"/>
          <w:sz w:val="22"/>
          <w:szCs w:val="22"/>
        </w:rPr>
        <w:t>Achey</w:t>
      </w:r>
      <w:proofErr w:type="spellEnd"/>
      <w:r w:rsidRPr="00A54C69">
        <w:rPr>
          <w:rFonts w:ascii="Arial" w:hAnsi="Arial" w:cs="Arial"/>
          <w:color w:val="0E101A"/>
          <w:sz w:val="22"/>
          <w:szCs w:val="22"/>
        </w:rPr>
        <w:t xml:space="preserve"> and He’s (2016) argument that ethical practice is underpinned by timely referral and recognition of professional scope.</w:t>
      </w:r>
      <w:r w:rsidR="003327C1" w:rsidRPr="003327C1">
        <w:rPr>
          <w:rStyle w:val="Heading1Char"/>
          <w:color w:val="000000"/>
        </w:rPr>
        <w:t xml:space="preserve"> </w:t>
      </w:r>
      <w:r w:rsidR="003327C1" w:rsidRPr="003327C1">
        <w:rPr>
          <w:rStyle w:val="Emphasis"/>
          <w:rFonts w:ascii="Arial" w:eastAsiaTheme="majorEastAsia" w:hAnsi="Arial" w:cs="Arial"/>
          <w:i w:val="0"/>
          <w:iCs w:val="0"/>
          <w:color w:val="000000"/>
          <w:sz w:val="22"/>
          <w:szCs w:val="22"/>
        </w:rPr>
        <w:t>Alongside these concerns, participants also pointed to strategies for safe practice, such as humility, clear communication, and timely referral. These examples show that boundaries are managed not only by avoiding risks but by fostering respect and collaboration across disciplines.</w:t>
      </w:r>
    </w:p>
    <w:p w14:paraId="232D6CEC" w14:textId="77777777" w:rsidR="00CA2098" w:rsidRPr="00A54C69" w:rsidRDefault="00CA2098" w:rsidP="00A54C69">
      <w:pPr>
        <w:spacing w:line="480" w:lineRule="auto"/>
        <w:jc w:val="both"/>
        <w:rPr>
          <w:rFonts w:ascii="Arial" w:hAnsi="Arial" w:cs="Arial"/>
          <w:color w:val="0E101A"/>
          <w:sz w:val="22"/>
          <w:szCs w:val="22"/>
        </w:rPr>
      </w:pPr>
    </w:p>
    <w:p w14:paraId="0F2E9FF1" w14:textId="2278BB5D"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Despite this, several participants described situations where boundaries blurred. Participant 2 explained: </w:t>
      </w:r>
      <w:r w:rsidRPr="00A54C69">
        <w:rPr>
          <w:rFonts w:ascii="Arial" w:hAnsi="Arial" w:cs="Arial"/>
          <w:i/>
          <w:iCs/>
          <w:color w:val="0E101A"/>
          <w:sz w:val="22"/>
          <w:szCs w:val="22"/>
        </w:rPr>
        <w:t>“The whole ‘should SLTs be working with singers’ crops up really frequently… some think yes, others argue no, that’s the job of the singing teacher.”</w:t>
      </w:r>
      <w:r w:rsidRPr="00A54C69">
        <w:rPr>
          <w:rFonts w:ascii="Arial" w:hAnsi="Arial" w:cs="Arial"/>
          <w:color w:val="0E101A"/>
          <w:sz w:val="22"/>
          <w:szCs w:val="22"/>
        </w:rPr>
        <w:t> They added: </w:t>
      </w:r>
      <w:r w:rsidRPr="00A54C69">
        <w:rPr>
          <w:rFonts w:ascii="Arial" w:hAnsi="Arial" w:cs="Arial"/>
          <w:i/>
          <w:iCs/>
          <w:color w:val="0E101A"/>
          <w:sz w:val="22"/>
          <w:szCs w:val="22"/>
        </w:rPr>
        <w:t>“Working on breathing is part of working on voice, but if it’s an actual dysfunctional breathing pattern, we don’t necessarily know enough about that… so making sure we’re not to the detriment of what another professional might be doing is really important.”</w:t>
      </w:r>
      <w:r w:rsidRPr="00A54C69">
        <w:rPr>
          <w:rFonts w:ascii="Arial" w:hAnsi="Arial" w:cs="Arial"/>
          <w:color w:val="0E101A"/>
          <w:sz w:val="22"/>
          <w:szCs w:val="22"/>
        </w:rPr>
        <w:t> Participant 3 raised similar concerns: </w:t>
      </w:r>
      <w:r w:rsidRPr="00A54C69">
        <w:rPr>
          <w:rFonts w:ascii="Arial" w:hAnsi="Arial" w:cs="Arial"/>
          <w:i/>
          <w:iCs/>
          <w:color w:val="0E101A"/>
          <w:sz w:val="22"/>
          <w:szCs w:val="22"/>
        </w:rPr>
        <w:t>“We’d be worried if someone was doing voice therapy without ENT assessment — that’s outside of scope.”</w:t>
      </w:r>
      <w:r w:rsidRPr="00A54C69">
        <w:rPr>
          <w:rFonts w:ascii="Arial" w:hAnsi="Arial" w:cs="Arial"/>
          <w:color w:val="0E101A"/>
          <w:sz w:val="22"/>
          <w:szCs w:val="22"/>
        </w:rPr>
        <w:t> These reflections resonate with Smith’s (2021) observation that even when pedagogical and clinical strategies look similar, they ar</w:t>
      </w:r>
      <w:r w:rsidR="00DE3B45">
        <w:rPr>
          <w:rFonts w:ascii="Arial" w:hAnsi="Arial" w:cs="Arial"/>
          <w:color w:val="0E101A"/>
          <w:sz w:val="22"/>
          <w:szCs w:val="22"/>
        </w:rPr>
        <w:t xml:space="preserve">e </w:t>
      </w:r>
      <w:r w:rsidRPr="00A54C69">
        <w:rPr>
          <w:rFonts w:ascii="Arial" w:hAnsi="Arial" w:cs="Arial"/>
          <w:color w:val="0E101A"/>
          <w:sz w:val="22"/>
          <w:szCs w:val="22"/>
        </w:rPr>
        <w:t>shaped by different</w:t>
      </w:r>
      <w:r w:rsidR="00DE3B45">
        <w:rPr>
          <w:rFonts w:ascii="Arial" w:hAnsi="Arial" w:cs="Arial"/>
          <w:color w:val="0E101A"/>
          <w:sz w:val="22"/>
          <w:szCs w:val="22"/>
        </w:rPr>
        <w:t xml:space="preserve"> </w:t>
      </w:r>
      <w:r w:rsidRPr="00A54C69">
        <w:rPr>
          <w:rFonts w:ascii="Arial" w:hAnsi="Arial" w:cs="Arial"/>
          <w:color w:val="0E101A"/>
          <w:sz w:val="22"/>
          <w:szCs w:val="22"/>
        </w:rPr>
        <w:t>competencies and responsibilities, and role creep risks undermining safe, effective care.</w:t>
      </w:r>
    </w:p>
    <w:p w14:paraId="5E0E8D65" w14:textId="77777777" w:rsidR="00CA2098" w:rsidRPr="00A54C69" w:rsidRDefault="00CA2098" w:rsidP="00A54C69">
      <w:pPr>
        <w:spacing w:line="480" w:lineRule="auto"/>
        <w:jc w:val="both"/>
        <w:rPr>
          <w:rFonts w:ascii="Arial" w:hAnsi="Arial" w:cs="Arial"/>
          <w:color w:val="0E101A"/>
          <w:sz w:val="22"/>
          <w:szCs w:val="22"/>
        </w:rPr>
      </w:pPr>
    </w:p>
    <w:p w14:paraId="0ABAA1D1"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Participants also described problematic cases. One teacher recalled: </w:t>
      </w:r>
      <w:r w:rsidRPr="00A54C69">
        <w:rPr>
          <w:rFonts w:ascii="Arial" w:hAnsi="Arial" w:cs="Arial"/>
          <w:i/>
          <w:iCs/>
          <w:color w:val="0E101A"/>
          <w:sz w:val="22"/>
          <w:szCs w:val="22"/>
        </w:rPr>
        <w:t xml:space="preserve">“As an undergraduate and graduate student, I had teachers that tried to work on rehabilitating my MTD in ways that I now believe were outside of their scope of </w:t>
      </w:r>
      <w:proofErr w:type="spellStart"/>
      <w:r w:rsidRPr="00A54C69">
        <w:rPr>
          <w:rFonts w:ascii="Arial" w:hAnsi="Arial" w:cs="Arial"/>
          <w:i/>
          <w:iCs/>
          <w:color w:val="0E101A"/>
          <w:sz w:val="22"/>
          <w:szCs w:val="22"/>
        </w:rPr>
        <w:t>practice</w:t>
      </w:r>
      <w:proofErr w:type="gramStart"/>
      <w:r w:rsidRPr="00A54C69">
        <w:rPr>
          <w:rFonts w:ascii="Arial" w:hAnsi="Arial" w:cs="Arial"/>
          <w:i/>
          <w:iCs/>
          <w:color w:val="0E101A"/>
          <w:sz w:val="22"/>
          <w:szCs w:val="22"/>
        </w:rPr>
        <w:t>.”</w:t>
      </w:r>
      <w:r w:rsidRPr="00A54C69">
        <w:rPr>
          <w:rFonts w:ascii="Arial" w:hAnsi="Arial" w:cs="Arial"/>
          <w:color w:val="0E101A"/>
          <w:sz w:val="22"/>
          <w:szCs w:val="22"/>
        </w:rPr>
        <w:t>Another</w:t>
      </w:r>
      <w:proofErr w:type="spellEnd"/>
      <w:proofErr w:type="gramEnd"/>
      <w:r w:rsidRPr="00A54C69">
        <w:rPr>
          <w:rFonts w:ascii="Arial" w:hAnsi="Arial" w:cs="Arial"/>
          <w:color w:val="0E101A"/>
          <w:sz w:val="22"/>
          <w:szCs w:val="22"/>
        </w:rPr>
        <w:t xml:space="preserve"> described colleagues diagnosing without evidence: </w:t>
      </w:r>
      <w:r w:rsidRPr="00A54C69">
        <w:rPr>
          <w:rFonts w:ascii="Arial" w:hAnsi="Arial" w:cs="Arial"/>
          <w:i/>
          <w:iCs/>
          <w:color w:val="0E101A"/>
          <w:sz w:val="22"/>
          <w:szCs w:val="22"/>
        </w:rPr>
        <w:t>“I have encountered singing teachers diagnosing vocal pathologies without any clinical evidence and continuing to work with them rather than referring.”</w:t>
      </w:r>
      <w:r w:rsidRPr="00A54C69">
        <w:rPr>
          <w:rFonts w:ascii="Arial" w:hAnsi="Arial" w:cs="Arial"/>
          <w:color w:val="0E101A"/>
          <w:sz w:val="22"/>
          <w:szCs w:val="22"/>
        </w:rPr>
        <w:t> Similarly, an SVS cautioned: </w:t>
      </w:r>
      <w:r w:rsidRPr="00A54C69">
        <w:rPr>
          <w:rFonts w:ascii="Arial" w:hAnsi="Arial" w:cs="Arial"/>
          <w:i/>
          <w:iCs/>
          <w:color w:val="0E101A"/>
          <w:sz w:val="22"/>
          <w:szCs w:val="22"/>
        </w:rPr>
        <w:t xml:space="preserve">“Singing teachers that claim to be rehabilitation specialists should be working in a </w:t>
      </w:r>
      <w:r w:rsidRPr="00A54C69">
        <w:rPr>
          <w:rFonts w:ascii="Arial" w:hAnsi="Arial" w:cs="Arial"/>
          <w:i/>
          <w:iCs/>
          <w:color w:val="0E101A"/>
          <w:sz w:val="22"/>
          <w:szCs w:val="22"/>
        </w:rPr>
        <w:lastRenderedPageBreak/>
        <w:t>clinic, period… then, they will learn ethical boundaries.”</w:t>
      </w:r>
      <w:r w:rsidRPr="00A54C69">
        <w:rPr>
          <w:rFonts w:ascii="Arial" w:hAnsi="Arial" w:cs="Arial"/>
          <w:color w:val="0E101A"/>
          <w:sz w:val="22"/>
          <w:szCs w:val="22"/>
        </w:rPr>
        <w:t xml:space="preserve"> Such accounts reflect Van </w:t>
      </w:r>
      <w:proofErr w:type="spellStart"/>
      <w:r w:rsidRPr="00A54C69">
        <w:rPr>
          <w:rFonts w:ascii="Arial" w:hAnsi="Arial" w:cs="Arial"/>
          <w:color w:val="0E101A"/>
          <w:sz w:val="22"/>
          <w:szCs w:val="22"/>
        </w:rPr>
        <w:t>Houtte</w:t>
      </w:r>
      <w:proofErr w:type="spellEnd"/>
      <w:r w:rsidRPr="00A54C69">
        <w:rPr>
          <w:rFonts w:ascii="Arial" w:hAnsi="Arial" w:cs="Arial"/>
          <w:color w:val="0E101A"/>
          <w:sz w:val="22"/>
          <w:szCs w:val="22"/>
        </w:rPr>
        <w:t xml:space="preserve"> et al.’s (2011) concerns that blurred practice can delay proper treatment and heighten client anxiety.</w:t>
      </w:r>
    </w:p>
    <w:p w14:paraId="66871096" w14:textId="77777777" w:rsidR="00CA2098" w:rsidRPr="00A54C69" w:rsidRDefault="00CA2098" w:rsidP="00A54C69">
      <w:pPr>
        <w:spacing w:line="480" w:lineRule="auto"/>
        <w:jc w:val="both"/>
        <w:rPr>
          <w:rFonts w:ascii="Arial" w:hAnsi="Arial" w:cs="Arial"/>
          <w:color w:val="0E101A"/>
          <w:sz w:val="22"/>
          <w:szCs w:val="22"/>
        </w:rPr>
      </w:pPr>
    </w:p>
    <w:p w14:paraId="428BD216" w14:textId="64B2F287" w:rsidR="00A12508" w:rsidRDefault="00A54C69" w:rsidP="00A54C69">
      <w:pPr>
        <w:spacing w:line="480" w:lineRule="auto"/>
        <w:jc w:val="both"/>
        <w:rPr>
          <w:rFonts w:ascii="Arial" w:hAnsi="Arial" w:cs="Arial"/>
          <w:color w:val="000000"/>
          <w:sz w:val="22"/>
          <w:szCs w:val="22"/>
        </w:rPr>
      </w:pPr>
      <w:r w:rsidRPr="00A54C69">
        <w:rPr>
          <w:rFonts w:ascii="Arial" w:hAnsi="Arial" w:cs="Arial"/>
          <w:color w:val="0E101A"/>
          <w:sz w:val="22"/>
          <w:szCs w:val="22"/>
        </w:rPr>
        <w:t>Explicit references to ethics were common. An SLT highlighted grey areas in medical crossovers: </w:t>
      </w:r>
      <w:r w:rsidRPr="00A54C69">
        <w:rPr>
          <w:rFonts w:ascii="Arial" w:hAnsi="Arial" w:cs="Arial"/>
          <w:i/>
          <w:iCs/>
          <w:color w:val="0E101A"/>
          <w:sz w:val="22"/>
          <w:szCs w:val="22"/>
        </w:rPr>
        <w:t>“We know a lot about reflux and how it could impact the larynx, but we’re not necessarily the right people to be managing the cause of the reflux.”</w:t>
      </w:r>
      <w:r w:rsidRPr="00A54C69">
        <w:rPr>
          <w:rFonts w:ascii="Arial" w:hAnsi="Arial" w:cs="Arial"/>
          <w:color w:val="0E101A"/>
          <w:sz w:val="22"/>
          <w:szCs w:val="22"/>
        </w:rPr>
        <w:t> Another warned against shortcuts in training: </w:t>
      </w:r>
      <w:r w:rsidRPr="00A54C69">
        <w:rPr>
          <w:rFonts w:ascii="Arial" w:hAnsi="Arial" w:cs="Arial"/>
          <w:i/>
          <w:iCs/>
          <w:color w:val="0E101A"/>
          <w:sz w:val="22"/>
          <w:szCs w:val="22"/>
        </w:rPr>
        <w:t>“Weekend courses in things like laryngeal massage… if untrained teachers start promoting those services, it’s unsafe.”</w:t>
      </w:r>
      <w:r w:rsidRPr="00A54C69">
        <w:rPr>
          <w:rFonts w:ascii="Arial" w:hAnsi="Arial" w:cs="Arial"/>
          <w:color w:val="0E101A"/>
          <w:sz w:val="22"/>
          <w:szCs w:val="22"/>
        </w:rPr>
        <w:t> These comments echo </w:t>
      </w:r>
      <w:proofErr w:type="spellStart"/>
      <w:r w:rsidRPr="00A54C69">
        <w:rPr>
          <w:rFonts w:ascii="Arial" w:hAnsi="Arial" w:cs="Arial"/>
          <w:color w:val="0E101A"/>
          <w:sz w:val="22"/>
          <w:szCs w:val="22"/>
        </w:rPr>
        <w:t>Manternach</w:t>
      </w:r>
      <w:proofErr w:type="spellEnd"/>
      <w:r w:rsidRPr="00A54C69">
        <w:rPr>
          <w:rFonts w:ascii="Arial" w:hAnsi="Arial" w:cs="Arial"/>
          <w:color w:val="0E101A"/>
          <w:sz w:val="22"/>
          <w:szCs w:val="22"/>
        </w:rPr>
        <w:t xml:space="preserve"> et al.’s (2022) findings that transitions between pedagogical and clinical contexts require ethical safeguards, particularly in relation to legal liability and trauma-informed </w:t>
      </w:r>
      <w:proofErr w:type="spellStart"/>
      <w:proofErr w:type="gramStart"/>
      <w:r w:rsidRPr="00A54C69">
        <w:rPr>
          <w:rFonts w:ascii="Arial" w:hAnsi="Arial" w:cs="Arial"/>
          <w:color w:val="0E101A"/>
          <w:sz w:val="22"/>
          <w:szCs w:val="22"/>
        </w:rPr>
        <w:t>practice.</w:t>
      </w:r>
      <w:r w:rsidR="00A12508" w:rsidRPr="00DE3B45">
        <w:rPr>
          <w:rFonts w:ascii="Arial" w:hAnsi="Arial" w:cs="Arial"/>
          <w:color w:val="000000"/>
          <w:sz w:val="22"/>
          <w:szCs w:val="22"/>
        </w:rPr>
        <w:t>The</w:t>
      </w:r>
      <w:proofErr w:type="spellEnd"/>
      <w:proofErr w:type="gramEnd"/>
      <w:r w:rsidR="00A12508" w:rsidRPr="00DE3B45">
        <w:rPr>
          <w:rFonts w:ascii="Arial" w:hAnsi="Arial" w:cs="Arial"/>
          <w:color w:val="000000"/>
          <w:sz w:val="22"/>
          <w:szCs w:val="22"/>
        </w:rPr>
        <w:t xml:space="preserve"> different ways participants described handling boundaries can be summarised in the table below, which contrasts strategies that support safe practice with the challenges that risk blurring roles.</w:t>
      </w:r>
    </w:p>
    <w:p w14:paraId="1E698392" w14:textId="27AC0E57" w:rsidR="00DE3B45" w:rsidRPr="006950F2" w:rsidRDefault="006950F2" w:rsidP="00DE3B45">
      <w:pPr>
        <w:pStyle w:val="NormalWeb"/>
        <w:rPr>
          <w:rFonts w:ascii="Arial" w:hAnsi="Arial" w:cs="Arial"/>
          <w:color w:val="000000"/>
          <w:sz w:val="22"/>
          <w:szCs w:val="22"/>
        </w:rPr>
      </w:pPr>
      <w:r w:rsidRPr="006950F2">
        <w:rPr>
          <w:rStyle w:val="Strong"/>
          <w:rFonts w:ascii="Arial" w:eastAsiaTheme="majorEastAsia" w:hAnsi="Arial" w:cs="Arial"/>
          <w:color w:val="000000"/>
          <w:sz w:val="22"/>
          <w:szCs w:val="22"/>
        </w:rPr>
        <w:t>Figure</w:t>
      </w:r>
      <w:r w:rsidR="00DE3B45" w:rsidRPr="006950F2">
        <w:rPr>
          <w:rStyle w:val="Strong"/>
          <w:rFonts w:ascii="Arial" w:eastAsiaTheme="majorEastAsia" w:hAnsi="Arial" w:cs="Arial"/>
          <w:color w:val="000000"/>
          <w:sz w:val="22"/>
          <w:szCs w:val="22"/>
        </w:rPr>
        <w:t xml:space="preserve"> </w:t>
      </w:r>
      <w:r w:rsidRPr="006950F2">
        <w:rPr>
          <w:rStyle w:val="Strong"/>
          <w:rFonts w:ascii="Arial" w:eastAsiaTheme="majorEastAsia" w:hAnsi="Arial" w:cs="Arial"/>
          <w:color w:val="000000"/>
          <w:sz w:val="22"/>
          <w:szCs w:val="22"/>
        </w:rPr>
        <w:t>20</w:t>
      </w:r>
      <w:r w:rsidR="00DE3B45" w:rsidRPr="006950F2">
        <w:rPr>
          <w:rStyle w:val="Strong"/>
          <w:rFonts w:ascii="Arial" w:eastAsiaTheme="majorEastAsia" w:hAnsi="Arial" w:cs="Arial"/>
          <w:color w:val="000000"/>
          <w:sz w:val="22"/>
          <w:szCs w:val="22"/>
        </w:rPr>
        <w:t>: Boundary Practices in Voice Care</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458"/>
        <w:gridCol w:w="5568"/>
      </w:tblGrid>
      <w:tr w:rsidR="00DE3B45" w14:paraId="153ED8E1" w14:textId="77777777" w:rsidTr="00DE3B45">
        <w:trPr>
          <w:tblHeader/>
          <w:tblCellSpacing w:w="15" w:type="dxa"/>
        </w:trPr>
        <w:tc>
          <w:tcPr>
            <w:tcW w:w="0" w:type="auto"/>
            <w:vAlign w:val="center"/>
            <w:hideMark/>
          </w:tcPr>
          <w:p w14:paraId="50E9316F" w14:textId="77777777" w:rsidR="00DE3B45" w:rsidRPr="006950F2" w:rsidRDefault="00DE3B45">
            <w:pPr>
              <w:jc w:val="center"/>
              <w:rPr>
                <w:rFonts w:ascii="Arial" w:hAnsi="Arial" w:cs="Arial"/>
                <w:b/>
                <w:bCs/>
                <w:sz w:val="22"/>
                <w:szCs w:val="22"/>
              </w:rPr>
            </w:pPr>
            <w:r w:rsidRPr="006950F2">
              <w:rPr>
                <w:rStyle w:val="Strong"/>
                <w:rFonts w:ascii="Arial" w:eastAsiaTheme="majorEastAsia" w:hAnsi="Arial" w:cs="Arial"/>
                <w:sz w:val="22"/>
                <w:szCs w:val="22"/>
              </w:rPr>
              <w:t>Positive Strategies</w:t>
            </w:r>
          </w:p>
        </w:tc>
        <w:tc>
          <w:tcPr>
            <w:tcW w:w="0" w:type="auto"/>
            <w:vAlign w:val="center"/>
            <w:hideMark/>
          </w:tcPr>
          <w:p w14:paraId="1D1A4E69" w14:textId="77777777" w:rsidR="00DE3B45" w:rsidRPr="006950F2" w:rsidRDefault="00DE3B45">
            <w:pPr>
              <w:jc w:val="center"/>
              <w:rPr>
                <w:rFonts w:ascii="Arial" w:hAnsi="Arial" w:cs="Arial"/>
                <w:b/>
                <w:bCs/>
                <w:sz w:val="22"/>
                <w:szCs w:val="22"/>
              </w:rPr>
            </w:pPr>
            <w:r w:rsidRPr="006950F2">
              <w:rPr>
                <w:rStyle w:val="Strong"/>
                <w:rFonts w:ascii="Arial" w:eastAsiaTheme="majorEastAsia" w:hAnsi="Arial" w:cs="Arial"/>
                <w:sz w:val="22"/>
                <w:szCs w:val="22"/>
              </w:rPr>
              <w:t>Potential Challenges</w:t>
            </w:r>
          </w:p>
        </w:tc>
      </w:tr>
      <w:tr w:rsidR="00DE3B45" w14:paraId="7074D3D0" w14:textId="77777777" w:rsidTr="00DE3B45">
        <w:trPr>
          <w:tblCellSpacing w:w="15" w:type="dxa"/>
        </w:trPr>
        <w:tc>
          <w:tcPr>
            <w:tcW w:w="0" w:type="auto"/>
            <w:vAlign w:val="center"/>
            <w:hideMark/>
          </w:tcPr>
          <w:p w14:paraId="2712F533" w14:textId="77777777" w:rsidR="00DE3B45" w:rsidRDefault="00DE3B45">
            <w:r>
              <w:t>Referring clients to ENT/SLT when symptoms persist or worsen</w:t>
            </w:r>
          </w:p>
        </w:tc>
        <w:tc>
          <w:tcPr>
            <w:tcW w:w="0" w:type="auto"/>
            <w:vAlign w:val="center"/>
            <w:hideMark/>
          </w:tcPr>
          <w:p w14:paraId="1D55679E" w14:textId="77777777" w:rsidR="00DE3B45" w:rsidRDefault="00DE3B45">
            <w:r>
              <w:t>Diagnosing vocal pathologies without clinical evidence</w:t>
            </w:r>
          </w:p>
        </w:tc>
      </w:tr>
      <w:tr w:rsidR="00DE3B45" w14:paraId="2EF56C78" w14:textId="77777777" w:rsidTr="00DE3B45">
        <w:trPr>
          <w:tblCellSpacing w:w="15" w:type="dxa"/>
        </w:trPr>
        <w:tc>
          <w:tcPr>
            <w:tcW w:w="0" w:type="auto"/>
            <w:vAlign w:val="center"/>
            <w:hideMark/>
          </w:tcPr>
          <w:p w14:paraId="4CEED456" w14:textId="77777777" w:rsidR="00DE3B45" w:rsidRPr="00DE3B45" w:rsidRDefault="00DE3B45">
            <w:pPr>
              <w:rPr>
                <w:rFonts w:ascii="Arial" w:hAnsi="Arial" w:cs="Arial"/>
                <w:sz w:val="22"/>
                <w:szCs w:val="22"/>
              </w:rPr>
            </w:pPr>
            <w:r w:rsidRPr="00DE3B45">
              <w:rPr>
                <w:rFonts w:ascii="Arial" w:hAnsi="Arial" w:cs="Arial"/>
                <w:sz w:val="22"/>
                <w:szCs w:val="22"/>
              </w:rPr>
              <w:t>Advising clients without stepping into medical roles</w:t>
            </w:r>
          </w:p>
        </w:tc>
        <w:tc>
          <w:tcPr>
            <w:tcW w:w="0" w:type="auto"/>
            <w:vAlign w:val="center"/>
            <w:hideMark/>
          </w:tcPr>
          <w:p w14:paraId="0154D82A" w14:textId="77777777" w:rsidR="00DE3B45" w:rsidRPr="00DE3B45" w:rsidRDefault="00DE3B45">
            <w:pPr>
              <w:rPr>
                <w:rFonts w:ascii="Arial" w:hAnsi="Arial" w:cs="Arial"/>
                <w:sz w:val="22"/>
                <w:szCs w:val="22"/>
              </w:rPr>
            </w:pPr>
            <w:r w:rsidRPr="00DE3B45">
              <w:rPr>
                <w:rFonts w:ascii="Arial" w:hAnsi="Arial" w:cs="Arial"/>
                <w:sz w:val="22"/>
                <w:szCs w:val="22"/>
              </w:rPr>
              <w:t>Continuing to work with clients instead of referring on</w:t>
            </w:r>
          </w:p>
        </w:tc>
      </w:tr>
      <w:tr w:rsidR="00DE3B45" w14:paraId="7091BDA4" w14:textId="77777777" w:rsidTr="00DE3B45">
        <w:trPr>
          <w:tblCellSpacing w:w="15" w:type="dxa"/>
        </w:trPr>
        <w:tc>
          <w:tcPr>
            <w:tcW w:w="0" w:type="auto"/>
            <w:vAlign w:val="center"/>
            <w:hideMark/>
          </w:tcPr>
          <w:p w14:paraId="184F0DB1" w14:textId="77777777" w:rsidR="00DE3B45" w:rsidRPr="00DE3B45" w:rsidRDefault="00DE3B45">
            <w:pPr>
              <w:rPr>
                <w:rFonts w:ascii="Arial" w:hAnsi="Arial" w:cs="Arial"/>
                <w:sz w:val="22"/>
                <w:szCs w:val="22"/>
              </w:rPr>
            </w:pPr>
            <w:r w:rsidRPr="00DE3B45">
              <w:rPr>
                <w:rFonts w:ascii="Arial" w:hAnsi="Arial" w:cs="Arial"/>
                <w:sz w:val="22"/>
                <w:szCs w:val="22"/>
              </w:rPr>
              <w:t>Humility and openness to other professionals’ expertise</w:t>
            </w:r>
          </w:p>
        </w:tc>
        <w:tc>
          <w:tcPr>
            <w:tcW w:w="0" w:type="auto"/>
            <w:vAlign w:val="center"/>
            <w:hideMark/>
          </w:tcPr>
          <w:p w14:paraId="2BCCF2F7" w14:textId="77777777" w:rsidR="00DE3B45" w:rsidRPr="00DE3B45" w:rsidRDefault="00DE3B45">
            <w:pPr>
              <w:rPr>
                <w:rFonts w:ascii="Arial" w:hAnsi="Arial" w:cs="Arial"/>
                <w:sz w:val="22"/>
                <w:szCs w:val="22"/>
              </w:rPr>
            </w:pPr>
            <w:r w:rsidRPr="00DE3B45">
              <w:rPr>
                <w:rFonts w:ascii="Arial" w:hAnsi="Arial" w:cs="Arial"/>
                <w:sz w:val="22"/>
                <w:szCs w:val="22"/>
              </w:rPr>
              <w:t>Taking on quasi-clinical roles beyond training/scope</w:t>
            </w:r>
          </w:p>
        </w:tc>
      </w:tr>
      <w:tr w:rsidR="00DE3B45" w14:paraId="4D481E85" w14:textId="77777777" w:rsidTr="00DE3B45">
        <w:trPr>
          <w:tblCellSpacing w:w="15" w:type="dxa"/>
        </w:trPr>
        <w:tc>
          <w:tcPr>
            <w:tcW w:w="0" w:type="auto"/>
            <w:vAlign w:val="center"/>
            <w:hideMark/>
          </w:tcPr>
          <w:p w14:paraId="22251ED9" w14:textId="77777777" w:rsidR="00DE3B45" w:rsidRPr="00DE3B45" w:rsidRDefault="00DE3B45">
            <w:pPr>
              <w:rPr>
                <w:rFonts w:ascii="Arial" w:hAnsi="Arial" w:cs="Arial"/>
                <w:sz w:val="22"/>
                <w:szCs w:val="22"/>
              </w:rPr>
            </w:pPr>
            <w:r w:rsidRPr="00DE3B45">
              <w:rPr>
                <w:rFonts w:ascii="Arial" w:hAnsi="Arial" w:cs="Arial"/>
                <w:sz w:val="22"/>
                <w:szCs w:val="22"/>
              </w:rPr>
              <w:t>Clear communication with colleagues across disciplines</w:t>
            </w:r>
          </w:p>
        </w:tc>
        <w:tc>
          <w:tcPr>
            <w:tcW w:w="0" w:type="auto"/>
            <w:vAlign w:val="center"/>
            <w:hideMark/>
          </w:tcPr>
          <w:p w14:paraId="051D3A09" w14:textId="77777777" w:rsidR="00DE3B45" w:rsidRPr="00DE3B45" w:rsidRDefault="00DE3B45">
            <w:pPr>
              <w:rPr>
                <w:rFonts w:ascii="Arial" w:hAnsi="Arial" w:cs="Arial"/>
                <w:sz w:val="22"/>
                <w:szCs w:val="22"/>
              </w:rPr>
            </w:pPr>
            <w:r w:rsidRPr="00DE3B45">
              <w:rPr>
                <w:rFonts w:ascii="Arial" w:hAnsi="Arial" w:cs="Arial"/>
                <w:sz w:val="22"/>
                <w:szCs w:val="22"/>
              </w:rPr>
              <w:t>Attending short “weekend courses” and applying invasive techniques (e.g., laryngeal massage) without sufficient training</w:t>
            </w:r>
          </w:p>
        </w:tc>
      </w:tr>
      <w:tr w:rsidR="00DE3B45" w14:paraId="72231CB8" w14:textId="77777777" w:rsidTr="00DE3B45">
        <w:trPr>
          <w:tblCellSpacing w:w="15" w:type="dxa"/>
        </w:trPr>
        <w:tc>
          <w:tcPr>
            <w:tcW w:w="0" w:type="auto"/>
            <w:vAlign w:val="center"/>
            <w:hideMark/>
          </w:tcPr>
          <w:p w14:paraId="62C7B772" w14:textId="77777777" w:rsidR="00DE3B45" w:rsidRPr="00DE3B45" w:rsidRDefault="00DE3B45">
            <w:pPr>
              <w:rPr>
                <w:rFonts w:ascii="Arial" w:hAnsi="Arial" w:cs="Arial"/>
                <w:sz w:val="22"/>
                <w:szCs w:val="22"/>
              </w:rPr>
            </w:pPr>
            <w:r w:rsidRPr="00DE3B45">
              <w:rPr>
                <w:rFonts w:ascii="Arial" w:hAnsi="Arial" w:cs="Arial"/>
                <w:sz w:val="22"/>
                <w:szCs w:val="22"/>
              </w:rPr>
              <w:t>Trauma-informed awareness when supporting vulnerable clients</w:t>
            </w:r>
          </w:p>
        </w:tc>
        <w:tc>
          <w:tcPr>
            <w:tcW w:w="0" w:type="auto"/>
            <w:vAlign w:val="center"/>
            <w:hideMark/>
          </w:tcPr>
          <w:p w14:paraId="22D5762B" w14:textId="77777777" w:rsidR="00DE3B45" w:rsidRPr="00DE3B45" w:rsidRDefault="00DE3B45">
            <w:pPr>
              <w:rPr>
                <w:rFonts w:ascii="Arial" w:hAnsi="Arial" w:cs="Arial"/>
                <w:sz w:val="22"/>
                <w:szCs w:val="22"/>
              </w:rPr>
            </w:pPr>
            <w:r w:rsidRPr="00DE3B45">
              <w:rPr>
                <w:rFonts w:ascii="Arial" w:hAnsi="Arial" w:cs="Arial"/>
                <w:sz w:val="22"/>
                <w:szCs w:val="22"/>
              </w:rPr>
              <w:t>Ignoring potential safeguarding issues or working without appropriate supervision</w:t>
            </w:r>
          </w:p>
        </w:tc>
      </w:tr>
      <w:tr w:rsidR="00DE3B45" w14:paraId="0CD5F870" w14:textId="77777777" w:rsidTr="00DE3B45">
        <w:trPr>
          <w:tblCellSpacing w:w="15" w:type="dxa"/>
        </w:trPr>
        <w:tc>
          <w:tcPr>
            <w:tcW w:w="0" w:type="auto"/>
            <w:vAlign w:val="center"/>
            <w:hideMark/>
          </w:tcPr>
          <w:p w14:paraId="4811BB86" w14:textId="77777777" w:rsidR="00DE3B45" w:rsidRPr="00DE3B45" w:rsidRDefault="00DE3B45">
            <w:pPr>
              <w:rPr>
                <w:rFonts w:ascii="Arial" w:hAnsi="Arial" w:cs="Arial"/>
                <w:sz w:val="22"/>
                <w:szCs w:val="22"/>
              </w:rPr>
            </w:pPr>
            <w:r w:rsidRPr="00DE3B45">
              <w:rPr>
                <w:rFonts w:ascii="Arial" w:hAnsi="Arial" w:cs="Arial"/>
                <w:sz w:val="22"/>
                <w:szCs w:val="22"/>
              </w:rPr>
              <w:t>Participation in CPD and Clinical Excellence Networks</w:t>
            </w:r>
          </w:p>
        </w:tc>
        <w:tc>
          <w:tcPr>
            <w:tcW w:w="0" w:type="auto"/>
            <w:vAlign w:val="center"/>
            <w:hideMark/>
          </w:tcPr>
          <w:p w14:paraId="6B53E71B" w14:textId="77777777" w:rsidR="00DE3B45" w:rsidRPr="00DE3B45" w:rsidRDefault="00DE3B45">
            <w:pPr>
              <w:rPr>
                <w:rFonts w:ascii="Arial" w:hAnsi="Arial" w:cs="Arial"/>
                <w:sz w:val="22"/>
                <w:szCs w:val="22"/>
              </w:rPr>
            </w:pPr>
            <w:r w:rsidRPr="00DE3B45">
              <w:rPr>
                <w:rFonts w:ascii="Arial" w:hAnsi="Arial" w:cs="Arial"/>
                <w:sz w:val="22"/>
                <w:szCs w:val="22"/>
              </w:rPr>
              <w:t>Promoting unverified or non-evidence-based practices to clients</w:t>
            </w:r>
          </w:p>
        </w:tc>
      </w:tr>
    </w:tbl>
    <w:p w14:paraId="3BF7C3F3" w14:textId="77777777" w:rsidR="00DE3B45" w:rsidRDefault="00DE3B45" w:rsidP="00A54C69">
      <w:pPr>
        <w:spacing w:line="480" w:lineRule="auto"/>
        <w:jc w:val="both"/>
        <w:rPr>
          <w:rFonts w:ascii="Arial" w:hAnsi="Arial" w:cs="Arial"/>
          <w:color w:val="000000"/>
          <w:sz w:val="22"/>
          <w:szCs w:val="22"/>
        </w:rPr>
      </w:pPr>
    </w:p>
    <w:p w14:paraId="58710D40" w14:textId="4669B326"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Alongside risks, participants pointed to strategies for negotiating boundaries. One SVS/SLP encouraged humility: </w:t>
      </w:r>
      <w:r w:rsidRPr="00A54C69">
        <w:rPr>
          <w:rFonts w:ascii="Arial" w:hAnsi="Arial" w:cs="Arial"/>
          <w:i/>
          <w:iCs/>
          <w:color w:val="0E101A"/>
          <w:sz w:val="22"/>
          <w:szCs w:val="22"/>
        </w:rPr>
        <w:t>“Be comfortable code switching and remain humble. There is ALWAYS more to learn.”</w:t>
      </w:r>
      <w:r w:rsidRPr="00A54C69">
        <w:rPr>
          <w:rFonts w:ascii="Arial" w:hAnsi="Arial" w:cs="Arial"/>
          <w:color w:val="0E101A"/>
          <w:sz w:val="22"/>
          <w:szCs w:val="22"/>
        </w:rPr>
        <w:t> An SLT agreed: </w:t>
      </w:r>
      <w:r w:rsidRPr="00A54C69">
        <w:rPr>
          <w:rFonts w:ascii="Arial" w:hAnsi="Arial" w:cs="Arial"/>
          <w:i/>
          <w:iCs/>
          <w:color w:val="0E101A"/>
          <w:sz w:val="22"/>
          <w:szCs w:val="22"/>
        </w:rPr>
        <w:t>“Communication and willingness to keep an open mind to what others may bring… are key skills in a good voice practitioner.”</w:t>
      </w:r>
      <w:r w:rsidRPr="00A54C69">
        <w:rPr>
          <w:rFonts w:ascii="Arial" w:hAnsi="Arial" w:cs="Arial"/>
          <w:color w:val="0E101A"/>
          <w:sz w:val="22"/>
          <w:szCs w:val="22"/>
        </w:rPr>
        <w:t xml:space="preserve"> These views align with Maxfield </w:t>
      </w:r>
      <w:r w:rsidRPr="00A54C69">
        <w:rPr>
          <w:rFonts w:ascii="Arial" w:hAnsi="Arial" w:cs="Arial"/>
          <w:color w:val="0E101A"/>
          <w:sz w:val="22"/>
          <w:szCs w:val="22"/>
        </w:rPr>
        <w:lastRenderedPageBreak/>
        <w:t>and Ragan’s (2021) evidence-based voice pedagogy model, which emphasises that shared responsibility across disciplines depends as much on interpersonal respect as on technical expertise.</w:t>
      </w:r>
    </w:p>
    <w:p w14:paraId="1939C297" w14:textId="77777777" w:rsidR="00CA2098" w:rsidRPr="00DE3B45" w:rsidRDefault="00CA2098" w:rsidP="00A54C69">
      <w:pPr>
        <w:spacing w:line="480" w:lineRule="auto"/>
        <w:jc w:val="both"/>
        <w:rPr>
          <w:rFonts w:ascii="Arial" w:hAnsi="Arial" w:cs="Arial"/>
          <w:color w:val="0E101A"/>
          <w:sz w:val="22"/>
          <w:szCs w:val="22"/>
        </w:rPr>
      </w:pPr>
    </w:p>
    <w:p w14:paraId="2F49B2C8" w14:textId="504AF0E2" w:rsidR="00CA2098" w:rsidRPr="00DE3B45" w:rsidRDefault="00DE3B45" w:rsidP="00A54C69">
      <w:pPr>
        <w:spacing w:line="480" w:lineRule="auto"/>
        <w:jc w:val="both"/>
        <w:rPr>
          <w:rFonts w:ascii="Arial" w:hAnsi="Arial" w:cs="Arial"/>
          <w:color w:val="000000"/>
          <w:sz w:val="22"/>
          <w:szCs w:val="22"/>
        </w:rPr>
      </w:pPr>
      <w:r w:rsidRPr="00DE3B45">
        <w:rPr>
          <w:rFonts w:ascii="Arial" w:hAnsi="Arial" w:cs="Arial"/>
          <w:color w:val="0E101A"/>
          <w:sz w:val="22"/>
          <w:szCs w:val="22"/>
        </w:rPr>
        <w:t>Finally, some participants emphasised the importance of more structural regulation. One SVS/SLP warned: </w:t>
      </w:r>
      <w:r w:rsidRPr="00DE3B45">
        <w:rPr>
          <w:rFonts w:ascii="Arial" w:hAnsi="Arial" w:cs="Arial"/>
          <w:i/>
          <w:iCs/>
          <w:color w:val="0E101A"/>
          <w:sz w:val="22"/>
          <w:szCs w:val="22"/>
        </w:rPr>
        <w:t>“The cynic in me fears that schools will see this as an opportunity to attract students and collect tuition not to develop a population of individuals with lived experience.”</w:t>
      </w:r>
      <w:r w:rsidRPr="00DE3B45">
        <w:rPr>
          <w:rFonts w:ascii="Arial" w:hAnsi="Arial" w:cs="Arial"/>
          <w:color w:val="0E101A"/>
          <w:sz w:val="22"/>
          <w:szCs w:val="22"/>
        </w:rPr>
        <w:t> Others called for national standards, with one SLT suggesting: </w:t>
      </w:r>
      <w:r w:rsidRPr="00DE3B45">
        <w:rPr>
          <w:rFonts w:ascii="Arial" w:hAnsi="Arial" w:cs="Arial"/>
          <w:i/>
          <w:iCs/>
          <w:color w:val="0E101A"/>
          <w:sz w:val="22"/>
          <w:szCs w:val="22"/>
        </w:rPr>
        <w:t>“It would be fantastic if the NHS reached a point where there was a standard referral process and consistent practice for voice.”</w:t>
      </w:r>
      <w:r w:rsidRPr="00DE3B45">
        <w:rPr>
          <w:rFonts w:ascii="Arial" w:hAnsi="Arial" w:cs="Arial"/>
          <w:color w:val="0E101A"/>
          <w:sz w:val="22"/>
          <w:szCs w:val="22"/>
        </w:rPr>
        <w:t> </w:t>
      </w:r>
      <w:r w:rsidRPr="00DE3B45">
        <w:rPr>
          <w:rFonts w:ascii="Arial" w:hAnsi="Arial" w:cs="Arial"/>
          <w:color w:val="000000"/>
          <w:sz w:val="22"/>
          <w:szCs w:val="22"/>
        </w:rPr>
        <w:t>Questionnaire responses echoed this view, with most participants supporting more precise regulation and common standards for hybrid or cross-disciplinary roles. Figure 13 shows that</w:t>
      </w:r>
      <w:r w:rsidRPr="00DE3B45">
        <w:rPr>
          <w:rStyle w:val="apple-converted-space"/>
          <w:rFonts w:ascii="Arial" w:eastAsiaTheme="majorEastAsia" w:hAnsi="Arial" w:cs="Arial"/>
          <w:color w:val="000000"/>
          <w:sz w:val="22"/>
          <w:szCs w:val="22"/>
        </w:rPr>
        <w:t> </w:t>
      </w:r>
      <w:r w:rsidRPr="00DE3B45">
        <w:rPr>
          <w:rStyle w:val="Strong"/>
          <w:rFonts w:ascii="Arial" w:eastAsiaTheme="minorHAnsi" w:hAnsi="Arial" w:cs="Arial"/>
          <w:b w:val="0"/>
          <w:bCs w:val="0"/>
          <w:sz w:val="22"/>
          <w:szCs w:val="22"/>
        </w:rPr>
        <w:t>62% of respondents either agreed or strongly agreed</w:t>
      </w:r>
      <w:r w:rsidRPr="00DE3B45">
        <w:rPr>
          <w:rStyle w:val="apple-converted-space"/>
          <w:rFonts w:eastAsiaTheme="minorHAnsi"/>
          <w:sz w:val="22"/>
          <w:szCs w:val="22"/>
        </w:rPr>
        <w:t> that clearer regulation and shared standards are necessary. In comparison, </w:t>
      </w:r>
      <w:r w:rsidRPr="00DE3B45">
        <w:rPr>
          <w:rStyle w:val="Strong"/>
          <w:rFonts w:ascii="Arial" w:eastAsiaTheme="minorHAnsi" w:hAnsi="Arial" w:cs="Arial"/>
          <w:b w:val="0"/>
          <w:bCs w:val="0"/>
          <w:sz w:val="22"/>
          <w:szCs w:val="22"/>
        </w:rPr>
        <w:t>28% remained neutral,</w:t>
      </w:r>
      <w:r w:rsidRPr="00DE3B45">
        <w:rPr>
          <w:rStyle w:val="apple-converted-space"/>
          <w:rFonts w:eastAsiaTheme="minorHAnsi"/>
          <w:sz w:val="22"/>
          <w:szCs w:val="22"/>
        </w:rPr>
        <w:t> and only a small minority disagreed. This indicates broad backing for structural guidance, though not complete agreement. The neutral responses may represent uncertainty about how such standards would be practically implemented or concerns that certification schemes might prioritise commercial gain over expertise.</w:t>
      </w:r>
    </w:p>
    <w:p w14:paraId="5F066B64" w14:textId="31E70808" w:rsidR="00CA2098" w:rsidRPr="006950F2" w:rsidRDefault="006950F2" w:rsidP="00A54C69">
      <w:pPr>
        <w:spacing w:line="480" w:lineRule="auto"/>
        <w:jc w:val="both"/>
        <w:rPr>
          <w:rFonts w:ascii="Arial" w:hAnsi="Arial" w:cs="Arial"/>
          <w:b/>
          <w:bCs/>
          <w:color w:val="000000"/>
          <w:sz w:val="22"/>
          <w:szCs w:val="22"/>
        </w:rPr>
      </w:pPr>
      <w:r w:rsidRPr="006950F2">
        <w:rPr>
          <w:rFonts w:ascii="Arial" w:hAnsi="Arial" w:cs="Arial"/>
          <w:b/>
          <w:bCs/>
          <w:color w:val="000000"/>
          <w:sz w:val="22"/>
          <w:szCs w:val="22"/>
        </w:rPr>
        <w:t xml:space="preserve">Figure 21: Pie chart on </w:t>
      </w:r>
      <w:r>
        <w:rPr>
          <w:rFonts w:ascii="Arial" w:hAnsi="Arial" w:cs="Arial"/>
          <w:b/>
          <w:bCs/>
          <w:color w:val="000000"/>
          <w:sz w:val="22"/>
          <w:szCs w:val="22"/>
        </w:rPr>
        <w:t>more precise</w:t>
      </w:r>
      <w:r w:rsidRPr="006950F2">
        <w:rPr>
          <w:rFonts w:ascii="Arial" w:hAnsi="Arial" w:cs="Arial"/>
          <w:b/>
          <w:bCs/>
          <w:color w:val="000000"/>
          <w:sz w:val="22"/>
          <w:szCs w:val="22"/>
        </w:rPr>
        <w:t xml:space="preserve"> regulation.</w:t>
      </w:r>
    </w:p>
    <w:p w14:paraId="48A30EC0" w14:textId="145B8452" w:rsidR="00CA2098" w:rsidRDefault="00CA2098" w:rsidP="00A54C69">
      <w:pPr>
        <w:spacing w:line="480" w:lineRule="auto"/>
        <w:jc w:val="both"/>
        <w:rPr>
          <w:rFonts w:ascii="Arial" w:hAnsi="Arial" w:cs="Arial"/>
          <w:color w:val="0E101A"/>
          <w:sz w:val="22"/>
          <w:szCs w:val="22"/>
        </w:rPr>
      </w:pPr>
      <w:r>
        <w:rPr>
          <w:noProof/>
          <w:color w:val="000000"/>
        </w:rPr>
        <w:drawing>
          <wp:inline distT="0" distB="0" distL="0" distR="0" wp14:anchorId="6F9FFF7D" wp14:editId="4DAE577B">
            <wp:extent cx="5731510" cy="2599690"/>
            <wp:effectExtent l="0" t="0" r="0" b="3810"/>
            <wp:docPr id="571491757" name="Picture 5" descr="Forms response chart. Question title: Would you support clearer regulation and shared standards for hybrid or cross-disciplinary voice roles?&#10;&#10;. Number of responses: 25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Would you support clearer regulation and shared standards for hybrid or cross-disciplinary voice roles?&#10;&#10;. Number of responses: 25 responses."/>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599690"/>
                    </a:xfrm>
                    <a:prstGeom prst="rect">
                      <a:avLst/>
                    </a:prstGeom>
                    <a:noFill/>
                    <a:ln>
                      <a:noFill/>
                    </a:ln>
                  </pic:spPr>
                </pic:pic>
              </a:graphicData>
            </a:graphic>
          </wp:inline>
        </w:drawing>
      </w:r>
    </w:p>
    <w:p w14:paraId="278C1A93" w14:textId="77777777" w:rsidR="00CA2098" w:rsidRDefault="00CA2098" w:rsidP="00A54C69">
      <w:pPr>
        <w:spacing w:line="480" w:lineRule="auto"/>
        <w:jc w:val="both"/>
        <w:rPr>
          <w:rFonts w:ascii="Arial" w:hAnsi="Arial" w:cs="Arial"/>
          <w:color w:val="0E101A"/>
          <w:sz w:val="22"/>
          <w:szCs w:val="22"/>
        </w:rPr>
      </w:pPr>
    </w:p>
    <w:p w14:paraId="04163D0D" w14:textId="5AC4DF10"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lastRenderedPageBreak/>
        <w:t xml:space="preserve">These perspectives reflect Gilman and Carroll’s (2023) argument that professional legitimacy in voice care will depend on clear competencies and shared </w:t>
      </w:r>
      <w:r w:rsidR="00CA2098" w:rsidRPr="00A54C69">
        <w:rPr>
          <w:rFonts w:ascii="Arial" w:hAnsi="Arial" w:cs="Arial"/>
          <w:color w:val="0E101A"/>
          <w:sz w:val="22"/>
          <w:szCs w:val="22"/>
        </w:rPr>
        <w:t>governance</w:t>
      </w:r>
      <w:r w:rsidR="00CA2098">
        <w:rPr>
          <w:rFonts w:ascii="Arial" w:hAnsi="Arial" w:cs="Arial"/>
          <w:color w:val="0E101A"/>
          <w:sz w:val="22"/>
          <w:szCs w:val="22"/>
        </w:rPr>
        <w:t xml:space="preserve"> but</w:t>
      </w:r>
      <w:r w:rsidRPr="00A54C69">
        <w:rPr>
          <w:rFonts w:ascii="Arial" w:hAnsi="Arial" w:cs="Arial"/>
          <w:color w:val="0E101A"/>
          <w:sz w:val="22"/>
          <w:szCs w:val="22"/>
        </w:rPr>
        <w:t xml:space="preserve"> also caution against credential schemes that prioritise commercialisation over expertise.</w:t>
      </w:r>
    </w:p>
    <w:p w14:paraId="68560964" w14:textId="77777777" w:rsidR="00CA2098" w:rsidRPr="00A54C69" w:rsidRDefault="00CA2098" w:rsidP="00A54C69">
      <w:pPr>
        <w:spacing w:line="480" w:lineRule="auto"/>
        <w:jc w:val="both"/>
        <w:rPr>
          <w:rFonts w:ascii="Arial" w:hAnsi="Arial" w:cs="Arial"/>
          <w:color w:val="0E101A"/>
          <w:sz w:val="22"/>
          <w:szCs w:val="22"/>
        </w:rPr>
      </w:pPr>
    </w:p>
    <w:p w14:paraId="6430C54E" w14:textId="13331ED5" w:rsidR="00A54C69" w:rsidRPr="00CA2098"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In sum, participants agreed that maintaining scope is essential but described many situations where systemic pressures, client demand, or gaps in training blurred boundaries. These findings support recent literature emphasising that ethics and role clarity are not fixed but continually negotiated (Flock et al., 2023). While humility, communication, and respect were seen as vital strategies for safe practice, there were repeated calls for clearer referral frameworks, competency-based training, and regulatory oversight to ensure client safety and professional legitimacy.</w:t>
      </w:r>
      <w:r w:rsidR="003327C1" w:rsidRPr="003327C1">
        <w:rPr>
          <w:rFonts w:ascii="-webkit-standard" w:hAnsi="-webkit-standard"/>
          <w:color w:val="000000"/>
          <w:sz w:val="27"/>
          <w:szCs w:val="27"/>
        </w:rPr>
        <w:t xml:space="preserve"> </w:t>
      </w:r>
      <w:r w:rsidR="003327C1" w:rsidRPr="003327C1">
        <w:rPr>
          <w:rFonts w:ascii="Arial" w:hAnsi="Arial" w:cs="Arial"/>
          <w:color w:val="000000"/>
          <w:sz w:val="22"/>
          <w:szCs w:val="22"/>
        </w:rPr>
        <w:t>These findings connect directly to the project’s aim, showing that professional identity is not static but continually reshaped at the point where habilitation and rehabilitation meet, with boundaries being worked out in practice rather than set in stone.</w:t>
      </w:r>
    </w:p>
    <w:p w14:paraId="343CB1F5" w14:textId="77777777" w:rsidR="006950F2" w:rsidRDefault="006950F2" w:rsidP="00A54C69">
      <w:pPr>
        <w:spacing w:line="480" w:lineRule="auto"/>
        <w:jc w:val="both"/>
        <w:outlineLvl w:val="1"/>
        <w:rPr>
          <w:rFonts w:ascii="Arial" w:hAnsi="Arial" w:cs="Arial"/>
          <w:b/>
          <w:bCs/>
          <w:color w:val="0E101A"/>
          <w:sz w:val="22"/>
          <w:szCs w:val="22"/>
        </w:rPr>
      </w:pPr>
    </w:p>
    <w:p w14:paraId="3E0E3A45" w14:textId="25A13360" w:rsidR="00A54C69" w:rsidRPr="0047793E" w:rsidRDefault="003327C1" w:rsidP="0047793E">
      <w:pPr>
        <w:spacing w:line="480" w:lineRule="auto"/>
        <w:ind w:firstLine="720"/>
        <w:jc w:val="both"/>
        <w:outlineLvl w:val="1"/>
        <w:rPr>
          <w:rFonts w:ascii="Arial" w:hAnsi="Arial" w:cs="Arial"/>
          <w:b/>
          <w:bCs/>
          <w:color w:val="0E101A"/>
          <w:sz w:val="22"/>
          <w:szCs w:val="22"/>
        </w:rPr>
      </w:pPr>
      <w:r w:rsidRPr="0047793E">
        <w:rPr>
          <w:rFonts w:ascii="Arial" w:hAnsi="Arial" w:cs="Arial"/>
          <w:b/>
          <w:bCs/>
          <w:color w:val="0E101A"/>
          <w:sz w:val="22"/>
          <w:szCs w:val="22"/>
        </w:rPr>
        <w:t xml:space="preserve">Theme 7: </w:t>
      </w:r>
      <w:r w:rsidR="00A54C69" w:rsidRPr="0047793E">
        <w:rPr>
          <w:rFonts w:ascii="Arial" w:hAnsi="Arial" w:cs="Arial"/>
          <w:b/>
          <w:bCs/>
          <w:color w:val="0E101A"/>
          <w:sz w:val="22"/>
          <w:szCs w:val="22"/>
        </w:rPr>
        <w:t>Collaboration</w:t>
      </w:r>
    </w:p>
    <w:p w14:paraId="047E735E" w14:textId="36D4993A" w:rsidR="000A0490" w:rsidRDefault="006950F2" w:rsidP="00A54C69">
      <w:pPr>
        <w:spacing w:line="480" w:lineRule="auto"/>
        <w:jc w:val="both"/>
        <w:rPr>
          <w:rFonts w:ascii="Arial" w:hAnsi="Arial" w:cs="Arial"/>
          <w:color w:val="0E101A"/>
          <w:sz w:val="22"/>
          <w:szCs w:val="22"/>
        </w:rPr>
      </w:pPr>
      <w:r>
        <w:rPr>
          <w:rFonts w:ascii="Arial" w:hAnsi="Arial" w:cs="Arial"/>
          <w:color w:val="0E101A"/>
          <w:sz w:val="22"/>
          <w:szCs w:val="22"/>
        </w:rPr>
        <w:t>Participant</w:t>
      </w:r>
      <w:r w:rsidR="00A54C69" w:rsidRPr="00A54C69">
        <w:rPr>
          <w:rFonts w:ascii="Arial" w:hAnsi="Arial" w:cs="Arial"/>
          <w:color w:val="0E101A"/>
          <w:sz w:val="22"/>
          <w:szCs w:val="22"/>
        </w:rPr>
        <w:t xml:space="preserve">s widely recognised </w:t>
      </w:r>
      <w:r>
        <w:rPr>
          <w:rFonts w:ascii="Arial" w:hAnsi="Arial" w:cs="Arial"/>
          <w:color w:val="0E101A"/>
          <w:sz w:val="22"/>
          <w:szCs w:val="22"/>
        </w:rPr>
        <w:t>collaboration</w:t>
      </w:r>
      <w:r w:rsidR="00A54C69" w:rsidRPr="00A54C69">
        <w:rPr>
          <w:rFonts w:ascii="Arial" w:hAnsi="Arial" w:cs="Arial"/>
          <w:color w:val="0E101A"/>
          <w:sz w:val="22"/>
          <w:szCs w:val="22"/>
        </w:rPr>
        <w:t xml:space="preserve"> as both a strength and a challenge in voice care. Where it worked well, it provided reassurance for clients and professional growth for practitioners. Where it broke down, it created confusion, delays, and at times ethical risks.</w:t>
      </w:r>
      <w:r w:rsidR="000A0490">
        <w:rPr>
          <w:rFonts w:ascii="Arial" w:hAnsi="Arial" w:cs="Arial"/>
          <w:color w:val="0E101A"/>
          <w:sz w:val="22"/>
          <w:szCs w:val="22"/>
        </w:rPr>
        <w:t xml:space="preserve"> </w:t>
      </w:r>
      <w:r w:rsidR="000A0490" w:rsidRPr="000A0490">
        <w:rPr>
          <w:rFonts w:ascii="Arial" w:hAnsi="Arial" w:cs="Arial"/>
          <w:color w:val="000000"/>
          <w:sz w:val="22"/>
          <w:szCs w:val="22"/>
        </w:rPr>
        <w:t xml:space="preserve">Figure </w:t>
      </w:r>
      <w:proofErr w:type="gramStart"/>
      <w:r w:rsidR="00A773C5">
        <w:rPr>
          <w:rFonts w:ascii="Arial" w:hAnsi="Arial" w:cs="Arial"/>
          <w:color w:val="000000"/>
          <w:sz w:val="22"/>
          <w:szCs w:val="22"/>
        </w:rPr>
        <w:t xml:space="preserve">22 </w:t>
      </w:r>
      <w:r w:rsidR="000A0490" w:rsidRPr="000A0490">
        <w:rPr>
          <w:rFonts w:ascii="Arial" w:hAnsi="Arial" w:cs="Arial"/>
          <w:color w:val="000000"/>
          <w:sz w:val="22"/>
          <w:szCs w:val="22"/>
        </w:rPr>
        <w:t xml:space="preserve"> shows</w:t>
      </w:r>
      <w:proofErr w:type="gramEnd"/>
      <w:r w:rsidR="000A0490" w:rsidRPr="000A0490">
        <w:rPr>
          <w:rFonts w:ascii="Arial" w:hAnsi="Arial" w:cs="Arial"/>
          <w:color w:val="000000"/>
          <w:sz w:val="22"/>
          <w:szCs w:val="22"/>
        </w:rPr>
        <w:t xml:space="preserve"> the most common challenges, including differences in terminology and a lack of shared protocols, followed by logistical and time constraints. Cultural issues such as territorialism were mentioned less frequently, but still shaped how smoothly professionals were able to work together.</w:t>
      </w:r>
    </w:p>
    <w:p w14:paraId="2C7A8041" w14:textId="77777777" w:rsidR="00B6418D" w:rsidRDefault="00B6418D" w:rsidP="00A54C69">
      <w:pPr>
        <w:spacing w:line="480" w:lineRule="auto"/>
        <w:jc w:val="both"/>
        <w:rPr>
          <w:rFonts w:ascii="Arial" w:hAnsi="Arial" w:cs="Arial"/>
          <w:b/>
          <w:bCs/>
          <w:color w:val="0E101A"/>
          <w:sz w:val="22"/>
          <w:szCs w:val="22"/>
        </w:rPr>
      </w:pPr>
    </w:p>
    <w:p w14:paraId="294ED01C" w14:textId="77777777" w:rsidR="00B6418D" w:rsidRDefault="00B6418D" w:rsidP="00A54C69">
      <w:pPr>
        <w:spacing w:line="480" w:lineRule="auto"/>
        <w:jc w:val="both"/>
        <w:rPr>
          <w:rFonts w:ascii="Arial" w:hAnsi="Arial" w:cs="Arial"/>
          <w:b/>
          <w:bCs/>
          <w:color w:val="0E101A"/>
          <w:sz w:val="22"/>
          <w:szCs w:val="22"/>
        </w:rPr>
      </w:pPr>
    </w:p>
    <w:p w14:paraId="41142ED7" w14:textId="77777777" w:rsidR="00B6418D" w:rsidRDefault="00B6418D" w:rsidP="00A54C69">
      <w:pPr>
        <w:spacing w:line="480" w:lineRule="auto"/>
        <w:jc w:val="both"/>
        <w:rPr>
          <w:rFonts w:ascii="Arial" w:hAnsi="Arial" w:cs="Arial"/>
          <w:b/>
          <w:bCs/>
          <w:color w:val="0E101A"/>
          <w:sz w:val="22"/>
          <w:szCs w:val="22"/>
        </w:rPr>
      </w:pPr>
    </w:p>
    <w:p w14:paraId="794F3E54" w14:textId="77777777" w:rsidR="00B6418D" w:rsidRDefault="00B6418D" w:rsidP="00A54C69">
      <w:pPr>
        <w:spacing w:line="480" w:lineRule="auto"/>
        <w:jc w:val="both"/>
        <w:rPr>
          <w:rFonts w:ascii="Arial" w:hAnsi="Arial" w:cs="Arial"/>
          <w:b/>
          <w:bCs/>
          <w:color w:val="0E101A"/>
          <w:sz w:val="22"/>
          <w:szCs w:val="22"/>
        </w:rPr>
      </w:pPr>
    </w:p>
    <w:p w14:paraId="3FF524C4" w14:textId="77777777" w:rsidR="00B6418D" w:rsidRDefault="00B6418D" w:rsidP="00A54C69">
      <w:pPr>
        <w:spacing w:line="480" w:lineRule="auto"/>
        <w:jc w:val="both"/>
        <w:rPr>
          <w:rFonts w:ascii="Arial" w:hAnsi="Arial" w:cs="Arial"/>
          <w:b/>
          <w:bCs/>
          <w:color w:val="0E101A"/>
          <w:sz w:val="22"/>
          <w:szCs w:val="22"/>
        </w:rPr>
      </w:pPr>
    </w:p>
    <w:p w14:paraId="4C80F553" w14:textId="77777777" w:rsidR="00B6418D" w:rsidRDefault="00B6418D" w:rsidP="00A54C69">
      <w:pPr>
        <w:spacing w:line="480" w:lineRule="auto"/>
        <w:jc w:val="both"/>
        <w:rPr>
          <w:rFonts w:ascii="Arial" w:hAnsi="Arial" w:cs="Arial"/>
          <w:b/>
          <w:bCs/>
          <w:color w:val="0E101A"/>
          <w:sz w:val="22"/>
          <w:szCs w:val="22"/>
        </w:rPr>
      </w:pPr>
    </w:p>
    <w:p w14:paraId="769AB38B" w14:textId="3A904A58" w:rsidR="000A0490" w:rsidRPr="006950F2" w:rsidRDefault="006950F2" w:rsidP="00A54C69">
      <w:pPr>
        <w:spacing w:line="480" w:lineRule="auto"/>
        <w:jc w:val="both"/>
        <w:rPr>
          <w:rFonts w:ascii="Arial" w:hAnsi="Arial" w:cs="Arial"/>
          <w:b/>
          <w:bCs/>
          <w:color w:val="0E101A"/>
          <w:sz w:val="22"/>
          <w:szCs w:val="22"/>
        </w:rPr>
      </w:pPr>
      <w:r w:rsidRPr="006950F2">
        <w:rPr>
          <w:rFonts w:ascii="Arial" w:hAnsi="Arial" w:cs="Arial"/>
          <w:b/>
          <w:bCs/>
          <w:color w:val="0E101A"/>
          <w:sz w:val="22"/>
          <w:szCs w:val="22"/>
        </w:rPr>
        <w:lastRenderedPageBreak/>
        <w:t>Figure 22: Collaboration challenges reported.</w:t>
      </w:r>
    </w:p>
    <w:p w14:paraId="1F605F38" w14:textId="5F28C92C" w:rsidR="000A0490" w:rsidRDefault="000A0490"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drawing>
          <wp:inline distT="0" distB="0" distL="0" distR="0" wp14:anchorId="3ABA78D9" wp14:editId="7FCB3F19">
            <wp:extent cx="5731510" cy="3582035"/>
            <wp:effectExtent l="0" t="0" r="0" b="0"/>
            <wp:docPr id="351457436" name="Picture 1" descr="A graph of a group of individual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1457436" name="Picture 1" descr="A graph of a group of individuals&#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582035"/>
                    </a:xfrm>
                    <a:prstGeom prst="rect">
                      <a:avLst/>
                    </a:prstGeom>
                  </pic:spPr>
                </pic:pic>
              </a:graphicData>
            </a:graphic>
          </wp:inline>
        </w:drawing>
      </w:r>
    </w:p>
    <w:p w14:paraId="55D6693C" w14:textId="77777777" w:rsidR="006950F2" w:rsidRDefault="006950F2" w:rsidP="00A54C69">
      <w:pPr>
        <w:spacing w:line="480" w:lineRule="auto"/>
        <w:jc w:val="both"/>
        <w:rPr>
          <w:rFonts w:ascii="Arial" w:hAnsi="Arial" w:cs="Arial"/>
          <w:color w:val="0E101A"/>
          <w:sz w:val="22"/>
          <w:szCs w:val="22"/>
        </w:rPr>
      </w:pPr>
    </w:p>
    <w:p w14:paraId="42DE4959" w14:textId="1564C496"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 xml:space="preserve">These findings reinforce longstanding concerns in the literature that interdisciplinary practice depends as much on communication and trust as on technical expertise (Schneider &amp; </w:t>
      </w:r>
      <w:proofErr w:type="spellStart"/>
      <w:r w:rsidRPr="00A54C69">
        <w:rPr>
          <w:rFonts w:ascii="Arial" w:hAnsi="Arial" w:cs="Arial"/>
          <w:color w:val="0E101A"/>
          <w:sz w:val="22"/>
          <w:szCs w:val="22"/>
        </w:rPr>
        <w:t>Sataloff</w:t>
      </w:r>
      <w:proofErr w:type="spellEnd"/>
      <w:r w:rsidRPr="00A54C69">
        <w:rPr>
          <w:rFonts w:ascii="Arial" w:hAnsi="Arial" w:cs="Arial"/>
          <w:color w:val="0E101A"/>
          <w:sz w:val="22"/>
          <w:szCs w:val="22"/>
        </w:rPr>
        <w:t xml:space="preserve">, 2007; </w:t>
      </w:r>
      <w:proofErr w:type="spellStart"/>
      <w:r w:rsidRPr="00A54C69">
        <w:rPr>
          <w:rFonts w:ascii="Arial" w:hAnsi="Arial" w:cs="Arial"/>
          <w:color w:val="0E101A"/>
          <w:sz w:val="22"/>
          <w:szCs w:val="22"/>
        </w:rPr>
        <w:t>Schriefer</w:t>
      </w:r>
      <w:proofErr w:type="spellEnd"/>
      <w:r w:rsidRPr="00A54C69">
        <w:rPr>
          <w:rFonts w:ascii="Arial" w:hAnsi="Arial" w:cs="Arial"/>
          <w:color w:val="0E101A"/>
          <w:sz w:val="22"/>
          <w:szCs w:val="22"/>
        </w:rPr>
        <w:t>, Roy &amp; Smith, 2022).</w:t>
      </w:r>
    </w:p>
    <w:p w14:paraId="67EC480C" w14:textId="77777777" w:rsidR="00CA2098" w:rsidRPr="00A54C69" w:rsidRDefault="00CA2098" w:rsidP="00A54C69">
      <w:pPr>
        <w:spacing w:line="480" w:lineRule="auto"/>
        <w:jc w:val="both"/>
        <w:rPr>
          <w:rFonts w:ascii="Arial" w:hAnsi="Arial" w:cs="Arial"/>
          <w:color w:val="0E101A"/>
          <w:sz w:val="22"/>
          <w:szCs w:val="22"/>
        </w:rPr>
      </w:pPr>
    </w:p>
    <w:p w14:paraId="64B0C4D4" w14:textId="77777777" w:rsidR="00A54C69" w:rsidRP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Participants repeatedly emphasised respect and open communication as the foundation of good teamwork. One experienced singing teacher reflected: </w:t>
      </w:r>
      <w:r w:rsidRPr="00A54C69">
        <w:rPr>
          <w:rFonts w:ascii="Arial" w:hAnsi="Arial" w:cs="Arial"/>
          <w:i/>
          <w:iCs/>
          <w:color w:val="0E101A"/>
          <w:sz w:val="22"/>
          <w:szCs w:val="22"/>
        </w:rPr>
        <w:t>“As long as each side is respectful of one another, I think it would be incredibly effective for all involved, most importantly the client.”</w:t>
      </w:r>
      <w:r w:rsidRPr="00A54C69">
        <w:rPr>
          <w:rFonts w:ascii="Arial" w:hAnsi="Arial" w:cs="Arial"/>
          <w:color w:val="0E101A"/>
          <w:sz w:val="22"/>
          <w:szCs w:val="22"/>
        </w:rPr>
        <w:t> An SLT echoed this view: </w:t>
      </w:r>
      <w:r w:rsidRPr="00A54C69">
        <w:rPr>
          <w:rFonts w:ascii="Arial" w:hAnsi="Arial" w:cs="Arial"/>
          <w:i/>
          <w:iCs/>
          <w:color w:val="0E101A"/>
          <w:sz w:val="22"/>
          <w:szCs w:val="22"/>
        </w:rPr>
        <w:t>“Communication and willingness to keep an open mind to what others may bring to helping the individual seeking help are key skills in a good voice practitioner.”</w:t>
      </w:r>
      <w:r w:rsidRPr="00A54C69">
        <w:rPr>
          <w:rFonts w:ascii="Arial" w:hAnsi="Arial" w:cs="Arial"/>
          <w:color w:val="0E101A"/>
          <w:sz w:val="22"/>
          <w:szCs w:val="22"/>
        </w:rPr>
        <w:t> Participant 2 similarly highlighted the importance of tailoring communication to different audiences: </w:t>
      </w:r>
      <w:r w:rsidRPr="00A54C69">
        <w:rPr>
          <w:rFonts w:ascii="Arial" w:hAnsi="Arial" w:cs="Arial"/>
          <w:i/>
          <w:iCs/>
          <w:color w:val="0E101A"/>
          <w:sz w:val="22"/>
          <w:szCs w:val="22"/>
        </w:rPr>
        <w:t>“Engineers always want to understand the physics of the voice. Some people benefit more from imagery. </w:t>
      </w:r>
      <w:proofErr w:type="spellStart"/>
      <w:r w:rsidRPr="00A54C69">
        <w:rPr>
          <w:rFonts w:ascii="Arial" w:hAnsi="Arial" w:cs="Arial"/>
          <w:i/>
          <w:iCs/>
          <w:color w:val="0E101A"/>
          <w:sz w:val="22"/>
          <w:szCs w:val="22"/>
        </w:rPr>
        <w:t>Youhave</w:t>
      </w:r>
      <w:proofErr w:type="spellEnd"/>
      <w:r w:rsidRPr="00A54C69">
        <w:rPr>
          <w:rFonts w:ascii="Arial" w:hAnsi="Arial" w:cs="Arial"/>
          <w:i/>
          <w:iCs/>
          <w:color w:val="0E101A"/>
          <w:sz w:val="22"/>
          <w:szCs w:val="22"/>
        </w:rPr>
        <w:t xml:space="preserve"> to meet them at their own level.”</w:t>
      </w:r>
    </w:p>
    <w:p w14:paraId="6C7BEFA0"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For some, multidisciplinary clinics offered the clearest model of successful collaboration. As one SLT explained: </w:t>
      </w:r>
      <w:r w:rsidRPr="00A54C69">
        <w:rPr>
          <w:rFonts w:ascii="Arial" w:hAnsi="Arial" w:cs="Arial"/>
          <w:i/>
          <w:iCs/>
          <w:color w:val="0E101A"/>
          <w:sz w:val="22"/>
          <w:szCs w:val="22"/>
        </w:rPr>
        <w:t xml:space="preserve">“The most successful MDT working that I’ve done has been alongside </w:t>
      </w:r>
      <w:r w:rsidRPr="00A54C69">
        <w:rPr>
          <w:rFonts w:ascii="Arial" w:hAnsi="Arial" w:cs="Arial"/>
          <w:i/>
          <w:iCs/>
          <w:color w:val="0E101A"/>
          <w:sz w:val="22"/>
          <w:szCs w:val="22"/>
        </w:rPr>
        <w:lastRenderedPageBreak/>
        <w:t xml:space="preserve">ENT and that’s just been through being in the same place, working with the same clients, learning from each other and what each role gives to the management of a </w:t>
      </w:r>
      <w:proofErr w:type="spellStart"/>
      <w:r w:rsidRPr="00A54C69">
        <w:rPr>
          <w:rFonts w:ascii="Arial" w:hAnsi="Arial" w:cs="Arial"/>
          <w:i/>
          <w:iCs/>
          <w:color w:val="0E101A"/>
          <w:sz w:val="22"/>
          <w:szCs w:val="22"/>
        </w:rPr>
        <w:t>patient.”</w:t>
      </w:r>
      <w:r w:rsidRPr="00A54C69">
        <w:rPr>
          <w:rFonts w:ascii="Arial" w:hAnsi="Arial" w:cs="Arial"/>
          <w:color w:val="0E101A"/>
          <w:sz w:val="22"/>
          <w:szCs w:val="22"/>
        </w:rPr>
        <w:t>This</w:t>
      </w:r>
      <w:proofErr w:type="spellEnd"/>
      <w:r w:rsidRPr="00A54C69">
        <w:rPr>
          <w:rFonts w:ascii="Arial" w:hAnsi="Arial" w:cs="Arial"/>
          <w:color w:val="0E101A"/>
          <w:sz w:val="22"/>
          <w:szCs w:val="22"/>
        </w:rPr>
        <w:t> reflects evidence that co-location and shared caseloads help reduce duplication and improve continuity of care (Gartner-Schmidt &amp; Rosen, 2018).</w:t>
      </w:r>
    </w:p>
    <w:p w14:paraId="603B2F3B" w14:textId="77777777" w:rsidR="00CA2098" w:rsidRPr="00A54C69" w:rsidRDefault="00CA2098" w:rsidP="00A54C69">
      <w:pPr>
        <w:spacing w:line="480" w:lineRule="auto"/>
        <w:jc w:val="both"/>
        <w:rPr>
          <w:rFonts w:ascii="Arial" w:hAnsi="Arial" w:cs="Arial"/>
          <w:color w:val="0E101A"/>
          <w:sz w:val="22"/>
          <w:szCs w:val="22"/>
        </w:rPr>
      </w:pPr>
    </w:p>
    <w:p w14:paraId="69A4BB91" w14:textId="77777777"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Several participants stressed that collaboration extended beyond formal MDTs. Informal exchanges — such as discussing cases, sharing exercises, or clarifying terminology — were valued for bridging disciplinary divides. One teacher described: </w:t>
      </w:r>
      <w:r w:rsidRPr="00A54C69">
        <w:rPr>
          <w:rFonts w:ascii="Arial" w:hAnsi="Arial" w:cs="Arial"/>
          <w:i/>
          <w:iCs/>
          <w:color w:val="0E101A"/>
          <w:sz w:val="22"/>
          <w:szCs w:val="22"/>
        </w:rPr>
        <w:t>“Comparisons of systems and protocols… even a basic informative crossover can be helpful to pass on verbal knowledge and redirection.”</w:t>
      </w:r>
    </w:p>
    <w:p w14:paraId="7AFC4803" w14:textId="77777777" w:rsidR="00CA2098" w:rsidRPr="00A54C69" w:rsidRDefault="00CA2098" w:rsidP="00A54C69">
      <w:pPr>
        <w:spacing w:line="480" w:lineRule="auto"/>
        <w:jc w:val="both"/>
        <w:rPr>
          <w:rFonts w:ascii="Arial" w:hAnsi="Arial" w:cs="Arial"/>
          <w:color w:val="0E101A"/>
          <w:sz w:val="22"/>
          <w:szCs w:val="22"/>
        </w:rPr>
      </w:pPr>
    </w:p>
    <w:p w14:paraId="6FBC9FD6" w14:textId="3CBE7662"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 3 explained how they adapted their style for different backgrounds: </w:t>
      </w:r>
      <w:r w:rsidRPr="00A54C69">
        <w:rPr>
          <w:rFonts w:ascii="Arial" w:hAnsi="Arial" w:cs="Arial"/>
          <w:i/>
          <w:iCs/>
          <w:color w:val="0E101A"/>
          <w:sz w:val="22"/>
          <w:szCs w:val="22"/>
        </w:rPr>
        <w:t xml:space="preserve">“I don’t talk about larynxes — I </w:t>
      </w:r>
      <w:proofErr w:type="gramStart"/>
      <w:r w:rsidRPr="00A54C69">
        <w:rPr>
          <w:rFonts w:ascii="Arial" w:hAnsi="Arial" w:cs="Arial"/>
          <w:i/>
          <w:iCs/>
          <w:color w:val="0E101A"/>
          <w:sz w:val="22"/>
          <w:szCs w:val="22"/>
        </w:rPr>
        <w:t>say</w:t>
      </w:r>
      <w:proofErr w:type="gramEnd"/>
      <w:r w:rsidRPr="00A54C69">
        <w:rPr>
          <w:rFonts w:ascii="Arial" w:hAnsi="Arial" w:cs="Arial"/>
          <w:i/>
          <w:iCs/>
          <w:color w:val="0E101A"/>
          <w:sz w:val="22"/>
          <w:szCs w:val="22"/>
        </w:rPr>
        <w:t xml:space="preserve"> ‘voice box’ and use touch and imagery so patients can feel what I mean.”</w:t>
      </w:r>
      <w:r w:rsidRPr="00A54C69">
        <w:rPr>
          <w:rFonts w:ascii="Arial" w:hAnsi="Arial" w:cs="Arial"/>
          <w:color w:val="0E101A"/>
          <w:sz w:val="22"/>
          <w:szCs w:val="22"/>
        </w:rPr>
        <w:t> They also warned against operating in a “clinical bubble,” where technical jargon can alienate patients or other professionals. Such strategies resonate with Hillman et al.’s (2023) call for communication models that are flexible and </w:t>
      </w:r>
      <w:r w:rsidR="00AE0BE0" w:rsidRPr="00A54C69">
        <w:rPr>
          <w:rFonts w:ascii="Arial" w:hAnsi="Arial" w:cs="Arial"/>
          <w:color w:val="0E101A"/>
          <w:sz w:val="22"/>
          <w:szCs w:val="22"/>
        </w:rPr>
        <w:t>audience specific</w:t>
      </w:r>
      <w:r w:rsidRPr="00A54C69">
        <w:rPr>
          <w:rFonts w:ascii="Arial" w:hAnsi="Arial" w:cs="Arial"/>
          <w:color w:val="0E101A"/>
          <w:sz w:val="22"/>
          <w:szCs w:val="22"/>
        </w:rPr>
        <w:t>.</w:t>
      </w:r>
    </w:p>
    <w:p w14:paraId="77B0D956" w14:textId="77777777" w:rsidR="00CA2098" w:rsidRPr="00A54C69" w:rsidRDefault="00CA2098" w:rsidP="00A54C69">
      <w:pPr>
        <w:spacing w:line="480" w:lineRule="auto"/>
        <w:jc w:val="both"/>
        <w:rPr>
          <w:rFonts w:ascii="Arial" w:hAnsi="Arial" w:cs="Arial"/>
          <w:color w:val="0E101A"/>
          <w:sz w:val="22"/>
          <w:szCs w:val="22"/>
        </w:rPr>
      </w:pPr>
    </w:p>
    <w:p w14:paraId="324CBFBE" w14:textId="77777777"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Despite these strengths, barriers were common. Some described territorialism between pedagogues and clinicians, with one teacher commenting: </w:t>
      </w:r>
      <w:r w:rsidRPr="00A54C69">
        <w:rPr>
          <w:rFonts w:ascii="Arial" w:hAnsi="Arial" w:cs="Arial"/>
          <w:i/>
          <w:iCs/>
          <w:color w:val="0E101A"/>
          <w:sz w:val="22"/>
          <w:szCs w:val="22"/>
        </w:rPr>
        <w:t>“There is a great deal of territorialism that is not helpful or earned between voice teachers and clinical practitioners.”</w:t>
      </w:r>
      <w:r w:rsidRPr="00A54C69">
        <w:rPr>
          <w:rFonts w:ascii="Arial" w:hAnsi="Arial" w:cs="Arial"/>
          <w:color w:val="0E101A"/>
          <w:sz w:val="22"/>
          <w:szCs w:val="22"/>
        </w:rPr>
        <w:t> Others highlighted limited access to certain disciplines. One SLT explained: </w:t>
      </w:r>
      <w:r w:rsidRPr="00A54C69">
        <w:rPr>
          <w:rFonts w:ascii="Arial" w:hAnsi="Arial" w:cs="Arial"/>
          <w:i/>
          <w:iCs/>
          <w:color w:val="0E101A"/>
          <w:sz w:val="22"/>
          <w:szCs w:val="22"/>
        </w:rPr>
        <w:t>“Collaboration with clinical psychology is particularly difficult… they are very difficult to get hold of, one of the key groups I’d like to work more closely with, but they’re so few and far between.”</w:t>
      </w:r>
    </w:p>
    <w:p w14:paraId="38448D42" w14:textId="77777777" w:rsidR="00CA2098" w:rsidRPr="00A54C69" w:rsidRDefault="00CA2098" w:rsidP="00A54C69">
      <w:pPr>
        <w:spacing w:line="480" w:lineRule="auto"/>
        <w:jc w:val="both"/>
        <w:rPr>
          <w:rFonts w:ascii="Arial" w:hAnsi="Arial" w:cs="Arial"/>
          <w:color w:val="0E101A"/>
          <w:sz w:val="22"/>
          <w:szCs w:val="22"/>
        </w:rPr>
      </w:pPr>
    </w:p>
    <w:p w14:paraId="45649E2F"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Terminology also caused problems, with Participant 2 noting: </w:t>
      </w:r>
      <w:r w:rsidRPr="00A54C69">
        <w:rPr>
          <w:rFonts w:ascii="Arial" w:hAnsi="Arial" w:cs="Arial"/>
          <w:i/>
          <w:iCs/>
          <w:color w:val="0E101A"/>
          <w:sz w:val="22"/>
          <w:szCs w:val="22"/>
        </w:rPr>
        <w:t>“We still get ENT referrals that are utterly and completely wrong. You </w:t>
      </w:r>
      <w:proofErr w:type="gramStart"/>
      <w:r w:rsidRPr="00A54C69">
        <w:rPr>
          <w:rFonts w:ascii="Arial" w:hAnsi="Arial" w:cs="Arial"/>
          <w:i/>
          <w:iCs/>
          <w:color w:val="0E101A"/>
          <w:sz w:val="22"/>
          <w:szCs w:val="22"/>
        </w:rPr>
        <w:t>have to</w:t>
      </w:r>
      <w:proofErr w:type="gramEnd"/>
      <w:r w:rsidRPr="00A54C69">
        <w:rPr>
          <w:rFonts w:ascii="Arial" w:hAnsi="Arial" w:cs="Arial"/>
          <w:i/>
          <w:iCs/>
          <w:color w:val="0E101A"/>
          <w:sz w:val="22"/>
          <w:szCs w:val="22"/>
        </w:rPr>
        <w:t xml:space="preserve"> learn what certain consultants mean by certain terms.”</w:t>
      </w:r>
      <w:r w:rsidRPr="00A54C69">
        <w:rPr>
          <w:rFonts w:ascii="Arial" w:hAnsi="Arial" w:cs="Arial"/>
          <w:color w:val="0E101A"/>
          <w:sz w:val="22"/>
          <w:szCs w:val="22"/>
        </w:rPr>
        <w:t> Another SLT reflected on the impact this has on patient trust: </w:t>
      </w:r>
      <w:r w:rsidRPr="00A54C69">
        <w:rPr>
          <w:rFonts w:ascii="Arial" w:hAnsi="Arial" w:cs="Arial"/>
          <w:i/>
          <w:iCs/>
          <w:color w:val="0E101A"/>
          <w:sz w:val="22"/>
          <w:szCs w:val="22"/>
        </w:rPr>
        <w:t xml:space="preserve">“Patients think the </w:t>
      </w:r>
      <w:r w:rsidRPr="00A54C69">
        <w:rPr>
          <w:rFonts w:ascii="Arial" w:hAnsi="Arial" w:cs="Arial"/>
          <w:i/>
          <w:iCs/>
          <w:color w:val="0E101A"/>
          <w:sz w:val="22"/>
          <w:szCs w:val="22"/>
        </w:rPr>
        <w:lastRenderedPageBreak/>
        <w:t>doctors should know what they’re doing — and they should — but often they don’t get the terminology right, and that can cause problems.”</w:t>
      </w:r>
      <w:r w:rsidRPr="00A54C69">
        <w:rPr>
          <w:rFonts w:ascii="Arial" w:hAnsi="Arial" w:cs="Arial"/>
          <w:color w:val="0E101A"/>
          <w:sz w:val="22"/>
          <w:szCs w:val="22"/>
        </w:rPr>
        <w:t> These accounts echo </w:t>
      </w:r>
      <w:proofErr w:type="spellStart"/>
      <w:r w:rsidRPr="00A54C69">
        <w:rPr>
          <w:rFonts w:ascii="Arial" w:hAnsi="Arial" w:cs="Arial"/>
          <w:color w:val="0E101A"/>
          <w:sz w:val="22"/>
          <w:szCs w:val="22"/>
        </w:rPr>
        <w:t>Rinta</w:t>
      </w:r>
      <w:proofErr w:type="spellEnd"/>
      <w:r w:rsidRPr="00A54C69">
        <w:rPr>
          <w:rFonts w:ascii="Arial" w:hAnsi="Arial" w:cs="Arial"/>
          <w:color w:val="0E101A"/>
          <w:sz w:val="22"/>
          <w:szCs w:val="22"/>
        </w:rPr>
        <w:t xml:space="preserve"> and Welch’s (2008) findings that inconsistent language undermines interdisciplinary dialogue.</w:t>
      </w:r>
    </w:p>
    <w:p w14:paraId="4B9A0D70" w14:textId="77777777" w:rsidR="00CA2098" w:rsidRPr="00A54C69" w:rsidRDefault="00CA2098" w:rsidP="00A54C69">
      <w:pPr>
        <w:spacing w:line="480" w:lineRule="auto"/>
        <w:jc w:val="both"/>
        <w:rPr>
          <w:rFonts w:ascii="Arial" w:hAnsi="Arial" w:cs="Arial"/>
          <w:color w:val="0E101A"/>
          <w:sz w:val="22"/>
          <w:szCs w:val="22"/>
        </w:rPr>
      </w:pPr>
    </w:p>
    <w:p w14:paraId="401559D3" w14:textId="77777777"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Confidence in collaboration varied across participants. Some admitted feeling underprepared due to </w:t>
      </w:r>
      <w:proofErr w:type="spellStart"/>
      <w:r w:rsidRPr="00A54C69">
        <w:rPr>
          <w:rFonts w:ascii="Arial" w:hAnsi="Arial" w:cs="Arial"/>
          <w:color w:val="0E101A"/>
          <w:sz w:val="22"/>
          <w:szCs w:val="22"/>
        </w:rPr>
        <w:t>limitedinterdisciplinary</w:t>
      </w:r>
      <w:proofErr w:type="spellEnd"/>
      <w:r w:rsidRPr="00A54C69">
        <w:rPr>
          <w:rFonts w:ascii="Arial" w:hAnsi="Arial" w:cs="Arial"/>
          <w:color w:val="0E101A"/>
          <w:sz w:val="22"/>
          <w:szCs w:val="22"/>
        </w:rPr>
        <w:t xml:space="preserve"> training during their education. A US-based singing teacher reflected: </w:t>
      </w:r>
      <w:r w:rsidRPr="00A54C69">
        <w:rPr>
          <w:rFonts w:ascii="Arial" w:hAnsi="Arial" w:cs="Arial"/>
          <w:i/>
          <w:iCs/>
          <w:color w:val="0E101A"/>
          <w:sz w:val="22"/>
          <w:szCs w:val="22"/>
        </w:rPr>
        <w:t>“As an undergraduate and graduate student, I had teachers that tried to work on rehabilitating my MTD in ways that I now believe were outside of their scope of practice… I think having interdisciplinary experience in my graduate program would have been helpful.”</w:t>
      </w:r>
    </w:p>
    <w:p w14:paraId="27D120F2" w14:textId="77777777" w:rsidR="00CA2098" w:rsidRPr="00A54C69" w:rsidRDefault="00CA2098" w:rsidP="00A54C69">
      <w:pPr>
        <w:spacing w:line="480" w:lineRule="auto"/>
        <w:jc w:val="both"/>
        <w:rPr>
          <w:rFonts w:ascii="Arial" w:hAnsi="Arial" w:cs="Arial"/>
          <w:color w:val="0E101A"/>
          <w:sz w:val="22"/>
          <w:szCs w:val="22"/>
        </w:rPr>
      </w:pPr>
    </w:p>
    <w:p w14:paraId="0E23CAF2"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Others described how confidence developed gradually through experience. An SLT explained: </w:t>
      </w:r>
      <w:r w:rsidRPr="00A54C69">
        <w:rPr>
          <w:rFonts w:ascii="Arial" w:hAnsi="Arial" w:cs="Arial"/>
          <w:i/>
          <w:iCs/>
          <w:color w:val="0E101A"/>
          <w:sz w:val="22"/>
          <w:szCs w:val="22"/>
        </w:rPr>
        <w:t>“When I trained 20 years </w:t>
      </w:r>
      <w:proofErr w:type="gramStart"/>
      <w:r w:rsidRPr="00A54C69">
        <w:rPr>
          <w:rFonts w:ascii="Arial" w:hAnsi="Arial" w:cs="Arial"/>
          <w:i/>
          <w:iCs/>
          <w:color w:val="0E101A"/>
          <w:sz w:val="22"/>
          <w:szCs w:val="22"/>
        </w:rPr>
        <w:t>ago</w:t>
      </w:r>
      <w:proofErr w:type="gramEnd"/>
      <w:r w:rsidRPr="00A54C69">
        <w:rPr>
          <w:rFonts w:ascii="Arial" w:hAnsi="Arial" w:cs="Arial"/>
          <w:i/>
          <w:iCs/>
          <w:color w:val="0E101A"/>
          <w:sz w:val="22"/>
          <w:szCs w:val="22"/>
        </w:rPr>
        <w:t> we didn’t sit alongside medics. It’s better now, but it depends where your service sits.”</w:t>
      </w:r>
      <w:r w:rsidRPr="00A54C69">
        <w:rPr>
          <w:rFonts w:ascii="Arial" w:hAnsi="Arial" w:cs="Arial"/>
          <w:color w:val="0E101A"/>
          <w:sz w:val="22"/>
          <w:szCs w:val="22"/>
        </w:rPr>
        <w:t> In contrast, another teacher reported feeling “very confident” after years of working across habilitation and rehabilitation. These differences echo Loar’s (2020) observation that confidence in interdisciplinary voice care is often built informally rather than systematically embedded in training.</w:t>
      </w:r>
    </w:p>
    <w:p w14:paraId="4CB73714" w14:textId="77777777" w:rsidR="00CA2098" w:rsidRPr="00A54C69" w:rsidRDefault="00CA2098" w:rsidP="00A54C69">
      <w:pPr>
        <w:spacing w:line="480" w:lineRule="auto"/>
        <w:jc w:val="both"/>
        <w:rPr>
          <w:rFonts w:ascii="Arial" w:hAnsi="Arial" w:cs="Arial"/>
          <w:color w:val="0E101A"/>
          <w:sz w:val="22"/>
          <w:szCs w:val="22"/>
        </w:rPr>
      </w:pPr>
    </w:p>
    <w:p w14:paraId="0E2D70D9" w14:textId="77777777" w:rsidR="00A54C69" w:rsidRDefault="00A54C69" w:rsidP="00A54C69">
      <w:pPr>
        <w:spacing w:line="480" w:lineRule="auto"/>
        <w:jc w:val="both"/>
        <w:rPr>
          <w:rFonts w:ascii="Arial" w:hAnsi="Arial" w:cs="Arial"/>
          <w:i/>
          <w:iCs/>
          <w:color w:val="0E101A"/>
          <w:sz w:val="22"/>
          <w:szCs w:val="22"/>
        </w:rPr>
      </w:pPr>
      <w:r w:rsidRPr="00A54C69">
        <w:rPr>
          <w:rFonts w:ascii="Arial" w:hAnsi="Arial" w:cs="Arial"/>
          <w:color w:val="0E101A"/>
          <w:sz w:val="22"/>
          <w:szCs w:val="22"/>
        </w:rPr>
        <w:t>The consequences of collaboration — both good and bad — were most visible </w:t>
      </w:r>
      <w:proofErr w:type="gramStart"/>
      <w:r w:rsidRPr="00A54C69">
        <w:rPr>
          <w:rFonts w:ascii="Arial" w:hAnsi="Arial" w:cs="Arial"/>
          <w:color w:val="0E101A"/>
          <w:sz w:val="22"/>
          <w:szCs w:val="22"/>
        </w:rPr>
        <w:t>in patient</w:t>
      </w:r>
      <w:proofErr w:type="gramEnd"/>
      <w:r w:rsidRPr="00A54C69">
        <w:rPr>
          <w:rFonts w:ascii="Arial" w:hAnsi="Arial" w:cs="Arial"/>
          <w:color w:val="0E101A"/>
          <w:sz w:val="22"/>
          <w:szCs w:val="22"/>
        </w:rPr>
        <w:t xml:space="preserve"> outcomes. One SVS recalled: </w:t>
      </w:r>
      <w:r w:rsidRPr="00A54C69">
        <w:rPr>
          <w:rFonts w:ascii="Arial" w:hAnsi="Arial" w:cs="Arial"/>
          <w:i/>
          <w:iCs/>
          <w:color w:val="0E101A"/>
          <w:sz w:val="22"/>
          <w:szCs w:val="22"/>
        </w:rPr>
        <w:t xml:space="preserve">“I’ve encountered singers who were told by choir directors or other voice teachers that they had a pathology without having done any evaluation by a medical or other voice professional. This caused a lot of anxiety for the </w:t>
      </w:r>
      <w:proofErr w:type="spellStart"/>
      <w:r w:rsidRPr="00A54C69">
        <w:rPr>
          <w:rFonts w:ascii="Arial" w:hAnsi="Arial" w:cs="Arial"/>
          <w:i/>
          <w:iCs/>
          <w:color w:val="0E101A"/>
          <w:sz w:val="22"/>
          <w:szCs w:val="22"/>
        </w:rPr>
        <w:t>singer</w:t>
      </w:r>
      <w:proofErr w:type="gramStart"/>
      <w:r w:rsidRPr="00A54C69">
        <w:rPr>
          <w:rFonts w:ascii="Arial" w:hAnsi="Arial" w:cs="Arial"/>
          <w:i/>
          <w:iCs/>
          <w:color w:val="0E101A"/>
          <w:sz w:val="22"/>
          <w:szCs w:val="22"/>
        </w:rPr>
        <w:t>.”</w:t>
      </w:r>
      <w:r w:rsidRPr="00A54C69">
        <w:rPr>
          <w:rFonts w:ascii="Arial" w:hAnsi="Arial" w:cs="Arial"/>
          <w:color w:val="0E101A"/>
          <w:sz w:val="22"/>
          <w:szCs w:val="22"/>
        </w:rPr>
        <w:t>Similarly</w:t>
      </w:r>
      <w:proofErr w:type="spellEnd"/>
      <w:proofErr w:type="gramEnd"/>
      <w:r w:rsidRPr="00A54C69">
        <w:rPr>
          <w:rFonts w:ascii="Arial" w:hAnsi="Arial" w:cs="Arial"/>
          <w:color w:val="0E101A"/>
          <w:sz w:val="22"/>
          <w:szCs w:val="22"/>
        </w:rPr>
        <w:t>, an SLT reflected: </w:t>
      </w:r>
      <w:r w:rsidRPr="00A54C69">
        <w:rPr>
          <w:rFonts w:ascii="Arial" w:hAnsi="Arial" w:cs="Arial"/>
          <w:i/>
          <w:iCs/>
          <w:color w:val="0E101A"/>
          <w:sz w:val="22"/>
          <w:szCs w:val="22"/>
        </w:rPr>
        <w:t>“We still get ENT referrals that are utterly and completely wrong… sometimes it’s not spasmodic dysphonia, it’s MTD.”</w:t>
      </w:r>
    </w:p>
    <w:p w14:paraId="55803ED2" w14:textId="77777777" w:rsidR="00CA2098" w:rsidRPr="00A54C69" w:rsidRDefault="00CA2098" w:rsidP="00A54C69">
      <w:pPr>
        <w:spacing w:line="480" w:lineRule="auto"/>
        <w:jc w:val="both"/>
        <w:rPr>
          <w:rFonts w:ascii="Arial" w:hAnsi="Arial" w:cs="Arial"/>
          <w:color w:val="0E101A"/>
          <w:sz w:val="22"/>
          <w:szCs w:val="22"/>
        </w:rPr>
      </w:pPr>
    </w:p>
    <w:p w14:paraId="004EDA86" w14:textId="77777777" w:rsid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t>Participants also highlighted the emotional weight of communication. Participant 3 noted: </w:t>
      </w:r>
      <w:r w:rsidRPr="00A54C69">
        <w:rPr>
          <w:rFonts w:ascii="Arial" w:hAnsi="Arial" w:cs="Arial"/>
          <w:i/>
          <w:iCs/>
          <w:color w:val="0E101A"/>
          <w:sz w:val="22"/>
          <w:szCs w:val="22"/>
        </w:rPr>
        <w:t>“It can be devastating — whether it’s just a temporary loss from a cold or a permanent loss through Parkinson’s.”</w:t>
      </w:r>
      <w:r w:rsidRPr="00A54C69">
        <w:rPr>
          <w:rFonts w:ascii="Arial" w:hAnsi="Arial" w:cs="Arial"/>
          <w:color w:val="0E101A"/>
          <w:sz w:val="22"/>
          <w:szCs w:val="22"/>
        </w:rPr>
        <w:t> This reinforces Aldridge-</w:t>
      </w:r>
      <w:proofErr w:type="spellStart"/>
      <w:r w:rsidRPr="00A54C69">
        <w:rPr>
          <w:rFonts w:ascii="Arial" w:hAnsi="Arial" w:cs="Arial"/>
          <w:color w:val="0E101A"/>
          <w:sz w:val="22"/>
          <w:szCs w:val="22"/>
        </w:rPr>
        <w:t>Waddon</w:t>
      </w:r>
      <w:proofErr w:type="spellEnd"/>
      <w:r w:rsidRPr="00A54C69">
        <w:rPr>
          <w:rFonts w:ascii="Arial" w:hAnsi="Arial" w:cs="Arial"/>
          <w:color w:val="0E101A"/>
          <w:sz w:val="22"/>
          <w:szCs w:val="22"/>
        </w:rPr>
        <w:t xml:space="preserve"> et al.’s (2024) finding that voice </w:t>
      </w:r>
      <w:r w:rsidRPr="00A54C69">
        <w:rPr>
          <w:rFonts w:ascii="Arial" w:hAnsi="Arial" w:cs="Arial"/>
          <w:color w:val="0E101A"/>
          <w:sz w:val="22"/>
          <w:szCs w:val="22"/>
        </w:rPr>
        <w:lastRenderedPageBreak/>
        <w:t>disorders are often tied to psychological distress, meaning that how practitioners communicate is as important as what they diagnose.</w:t>
      </w:r>
    </w:p>
    <w:p w14:paraId="20F36E79" w14:textId="77777777" w:rsidR="00CA2098" w:rsidRPr="00A54C69" w:rsidRDefault="00CA2098" w:rsidP="00A54C69">
      <w:pPr>
        <w:spacing w:line="480" w:lineRule="auto"/>
        <w:jc w:val="both"/>
        <w:rPr>
          <w:rFonts w:ascii="Arial" w:hAnsi="Arial" w:cs="Arial"/>
          <w:color w:val="0E101A"/>
          <w:sz w:val="22"/>
          <w:szCs w:val="22"/>
        </w:rPr>
      </w:pPr>
    </w:p>
    <w:p w14:paraId="0AA42625" w14:textId="42589C27" w:rsidR="00064EA1" w:rsidRDefault="00A54C69" w:rsidP="00064EA1">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 xml:space="preserve">Taken together, these accounts show that teamwork and communication remain central to effective voice care. When collaboration is grounded in mutual respect, patients feel </w:t>
      </w:r>
      <w:r w:rsidR="00064EA1" w:rsidRPr="00A54C69">
        <w:rPr>
          <w:rFonts w:ascii="Arial" w:hAnsi="Arial" w:cs="Arial"/>
          <w:color w:val="0E101A"/>
          <w:sz w:val="22"/>
          <w:szCs w:val="22"/>
        </w:rPr>
        <w:t>supported,</w:t>
      </w:r>
      <w:r w:rsidRPr="00A54C69">
        <w:rPr>
          <w:rFonts w:ascii="Arial" w:hAnsi="Arial" w:cs="Arial"/>
          <w:color w:val="0E101A"/>
          <w:sz w:val="22"/>
          <w:szCs w:val="22"/>
        </w:rPr>
        <w:t xml:space="preserve"> and recovery is more effective. Where miscommunication, territorialism, or training gaps persist, clients experience unnecessary anxiety and delays. These findings support Gilman, Nix &amp; </w:t>
      </w:r>
      <w:proofErr w:type="spellStart"/>
      <w:r w:rsidRPr="00A54C69">
        <w:rPr>
          <w:rFonts w:ascii="Arial" w:hAnsi="Arial" w:cs="Arial"/>
          <w:color w:val="0E101A"/>
          <w:sz w:val="22"/>
          <w:szCs w:val="22"/>
        </w:rPr>
        <w:t>Hapner’s</w:t>
      </w:r>
      <w:proofErr w:type="spellEnd"/>
      <w:r w:rsidRPr="00A54C69">
        <w:rPr>
          <w:rFonts w:ascii="Arial" w:hAnsi="Arial" w:cs="Arial"/>
          <w:color w:val="0E101A"/>
          <w:sz w:val="22"/>
          <w:szCs w:val="22"/>
        </w:rPr>
        <w:t xml:space="preserve"> (2010) argument that integrated collaboration requires not just technical expertise but also humility, shared vocabulary, and an understanding of the psychosocial impact of voice disorders</w:t>
      </w:r>
      <w:r w:rsidR="00064EA1">
        <w:rPr>
          <w:rFonts w:ascii="Arial" w:hAnsi="Arial" w:cs="Arial"/>
          <w:color w:val="0E101A"/>
          <w:sz w:val="22"/>
          <w:szCs w:val="22"/>
        </w:rPr>
        <w:t>.</w:t>
      </w:r>
    </w:p>
    <w:p w14:paraId="0291E449" w14:textId="77777777" w:rsidR="00064EA1" w:rsidRDefault="00064EA1" w:rsidP="00064EA1">
      <w:pPr>
        <w:spacing w:line="480" w:lineRule="auto"/>
        <w:jc w:val="both"/>
        <w:outlineLvl w:val="2"/>
        <w:rPr>
          <w:rFonts w:ascii="Arial" w:hAnsi="Arial" w:cs="Arial"/>
          <w:color w:val="0E101A"/>
          <w:sz w:val="22"/>
          <w:szCs w:val="22"/>
        </w:rPr>
      </w:pPr>
    </w:p>
    <w:p w14:paraId="653E05B9" w14:textId="5DF3FE6C" w:rsidR="0091684B" w:rsidRPr="0091684B" w:rsidRDefault="0091684B" w:rsidP="0091684B">
      <w:pPr>
        <w:pStyle w:val="Heading3"/>
        <w:spacing w:before="0" w:after="0" w:line="480" w:lineRule="auto"/>
        <w:ind w:firstLine="720"/>
        <w:jc w:val="both"/>
        <w:rPr>
          <w:rFonts w:ascii="Arial" w:hAnsi="Arial" w:cs="Arial"/>
          <w:b/>
          <w:bCs/>
          <w:color w:val="0E101A"/>
          <w:sz w:val="22"/>
          <w:szCs w:val="22"/>
        </w:rPr>
      </w:pPr>
      <w:r w:rsidRPr="0091684B">
        <w:rPr>
          <w:rFonts w:ascii="Arial" w:hAnsi="Arial" w:cs="Arial"/>
          <w:b/>
          <w:bCs/>
          <w:color w:val="0E101A"/>
          <w:sz w:val="22"/>
          <w:szCs w:val="22"/>
        </w:rPr>
        <w:t>Theme 8: Systems</w:t>
      </w:r>
    </w:p>
    <w:p w14:paraId="7C0DA8B0" w14:textId="2ED2BA33"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Participants discussed more general systemic concerns in voice care, such as funding, innovation, service design, and regulation. Professional voice users continue to experience uneven and sometimes insufficient provision, even though many acknowledged areas of progress. These results support more general discussions regarding the dispersed and frequently underfunded character of voice services as well as the challenges of policing hybrid occupations in a field that is evolving. (Zeller, 2016; Gilman &amp; Carroll, 2023).</w:t>
      </w:r>
    </w:p>
    <w:p w14:paraId="5B96645B" w14:textId="77777777" w:rsidR="00064EA1" w:rsidRPr="00064EA1" w:rsidRDefault="00064EA1" w:rsidP="00064EA1"/>
    <w:p w14:paraId="72F8CCDD" w14:textId="77777777"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 xml:space="preserve">Access to care was shaped by geography and healthcare system design. US participants described long waiting times and restrictive insurance cover, with one explaining: “Voice rehabilitation with an SLP is usually only covered for 8 weeks or 60 visits max (depending on insurance). </w:t>
      </w:r>
    </w:p>
    <w:p w14:paraId="5770E691" w14:textId="77777777" w:rsidR="00064EA1" w:rsidRPr="00064EA1" w:rsidRDefault="00064EA1" w:rsidP="00064EA1"/>
    <w:p w14:paraId="330D5A5B" w14:textId="3394EA99"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lastRenderedPageBreak/>
        <w:t xml:space="preserve">As a voice pedagogue with specialised training… I train students who need consistent training.” Another reported: “One of my students had a vocal injury and it took a year to get in to see someone… the appointment’s in 2 more months and I’ll probably have her completely rehabilitated before that </w:t>
      </w:r>
      <w:proofErr w:type="spellStart"/>
      <w:r w:rsidRPr="00064EA1">
        <w:rPr>
          <w:rFonts w:ascii="Arial" w:hAnsi="Arial" w:cs="Arial"/>
          <w:color w:val="0E101A"/>
          <w:sz w:val="22"/>
          <w:szCs w:val="22"/>
        </w:rPr>
        <w:t>time</w:t>
      </w:r>
      <w:proofErr w:type="gramStart"/>
      <w:r w:rsidRPr="00064EA1">
        <w:rPr>
          <w:rFonts w:ascii="Arial" w:hAnsi="Arial" w:cs="Arial"/>
          <w:color w:val="0E101A"/>
          <w:sz w:val="22"/>
          <w:szCs w:val="22"/>
        </w:rPr>
        <w:t>.”Such</w:t>
      </w:r>
      <w:proofErr w:type="spellEnd"/>
      <w:proofErr w:type="gramEnd"/>
      <w:r w:rsidRPr="00064EA1">
        <w:rPr>
          <w:rFonts w:ascii="Arial" w:hAnsi="Arial" w:cs="Arial"/>
          <w:color w:val="0E101A"/>
          <w:sz w:val="22"/>
          <w:szCs w:val="22"/>
        </w:rPr>
        <w:t xml:space="preserve"> accounts support Van </w:t>
      </w:r>
      <w:proofErr w:type="spellStart"/>
      <w:r w:rsidRPr="00064EA1">
        <w:rPr>
          <w:rFonts w:ascii="Arial" w:hAnsi="Arial" w:cs="Arial"/>
          <w:color w:val="0E101A"/>
          <w:sz w:val="22"/>
          <w:szCs w:val="22"/>
        </w:rPr>
        <w:t>Houtte</w:t>
      </w:r>
      <w:proofErr w:type="spellEnd"/>
      <w:r w:rsidRPr="00064EA1">
        <w:rPr>
          <w:rFonts w:ascii="Arial" w:hAnsi="Arial" w:cs="Arial"/>
          <w:color w:val="0E101A"/>
          <w:sz w:val="22"/>
          <w:szCs w:val="22"/>
        </w:rPr>
        <w:t xml:space="preserve"> et al. (2011), who argue that systemic inequities force pedagogues into quasi-clinical roles when timely rehabilitation is unavailable.</w:t>
      </w:r>
    </w:p>
    <w:p w14:paraId="09692FB6" w14:textId="77777777" w:rsidR="00064EA1" w:rsidRPr="00064EA1" w:rsidRDefault="00064EA1" w:rsidP="00064EA1"/>
    <w:p w14:paraId="2250169F" w14:textId="77777777"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UK participants described more structured services through the NHS but still noted variability. One SLT stressed: “There needs to be greater clarity around the roles, training and boundaries of other individuals working with professional voice use, given that these are not regulated by professional bodies. The level of knowledge, skill, training and experience of some professionals can be highly variable.” Another emphasised the “postcode lottery” of MDT provision, depending on local commissioning. These experiences echo Loar’s (2020) finding that institutional design strongly determines access to specialised care.</w:t>
      </w:r>
    </w:p>
    <w:p w14:paraId="5AD6C848" w14:textId="77777777" w:rsidR="00064EA1" w:rsidRPr="00064EA1" w:rsidRDefault="00064EA1" w:rsidP="00064EA1"/>
    <w:p w14:paraId="7580A920" w14:textId="77777777" w:rsidR="00064EA1" w:rsidRP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Concerns were raised about unregulated and underqualified practice. One participant criticised “weekend courses” in laryngeal massage, warning that “well-meaning ‘weekend warrior’ types then promote this service to singers with no clinical oversight.” Similarly, another participant expressed caution around diploma-only training routes, noting: “It takes more than a diploma to create expertise… true interdisciplinary study takes time and reps.” Such reflections reinforce warnings in the literature that without stronger regulation, singers may receive inconsistent or unsafe support (</w:t>
      </w:r>
      <w:proofErr w:type="spellStart"/>
      <w:r w:rsidRPr="00064EA1">
        <w:rPr>
          <w:rFonts w:ascii="Arial" w:hAnsi="Arial" w:cs="Arial"/>
          <w:color w:val="0E101A"/>
          <w:sz w:val="22"/>
          <w:szCs w:val="22"/>
        </w:rPr>
        <w:t>Manternach</w:t>
      </w:r>
      <w:proofErr w:type="spellEnd"/>
      <w:r w:rsidRPr="00064EA1">
        <w:rPr>
          <w:rFonts w:ascii="Arial" w:hAnsi="Arial" w:cs="Arial"/>
          <w:color w:val="0E101A"/>
          <w:sz w:val="22"/>
          <w:szCs w:val="22"/>
        </w:rPr>
        <w:t xml:space="preserve"> et al., 2022; Fleming et al., 2024).</w:t>
      </w:r>
    </w:p>
    <w:p w14:paraId="63E528E2" w14:textId="77777777"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 xml:space="preserve">Participants also worried about misleading role titles, with one noting: “The lines around titles are blurred because we are human… SLTs can also be singers, physios can be singing teachers.” This aligns with </w:t>
      </w:r>
      <w:proofErr w:type="spellStart"/>
      <w:r w:rsidRPr="00064EA1">
        <w:rPr>
          <w:rFonts w:ascii="Arial" w:hAnsi="Arial" w:cs="Arial"/>
          <w:color w:val="0E101A"/>
          <w:sz w:val="22"/>
          <w:szCs w:val="22"/>
        </w:rPr>
        <w:t>Achey</w:t>
      </w:r>
      <w:proofErr w:type="spellEnd"/>
      <w:r w:rsidRPr="00064EA1">
        <w:rPr>
          <w:rFonts w:ascii="Arial" w:hAnsi="Arial" w:cs="Arial"/>
          <w:color w:val="0E101A"/>
          <w:sz w:val="22"/>
          <w:szCs w:val="22"/>
        </w:rPr>
        <w:t xml:space="preserve"> &amp; He (2016), who argue that blurred professional identities complicate accountability and safeguarding.</w:t>
      </w:r>
    </w:p>
    <w:p w14:paraId="13CA2A58" w14:textId="77777777" w:rsidR="00064EA1" w:rsidRPr="00064EA1" w:rsidRDefault="00064EA1" w:rsidP="00064EA1"/>
    <w:p w14:paraId="75F7ECF6" w14:textId="434A869D" w:rsidR="00411A87" w:rsidRPr="00411A87" w:rsidRDefault="00064EA1" w:rsidP="00411A87">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lastRenderedPageBreak/>
        <w:t>Isolation and geography further shaped access to professional development. A coach explained: “As a coach who works outside of London, it is hard to keep up with developing trends and research in a way that feels useful.” Similarly, one SLT described being “the only voice therapist” in their service and having to “go elsewhere to build competency.” These reflections resonate with Rosenberg (2019), who highlights the uneven availability of CPD and the reliance on networks or conferences to sustain learning.</w:t>
      </w:r>
    </w:p>
    <w:p w14:paraId="62DB6EC9" w14:textId="77777777" w:rsid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 xml:space="preserve">Despite these barriers, participants also saw opportunities for development. Participants recognised possibilities for progress. Several pointed to professional associations like PAVA and the BVA as having an important role in setting future </w:t>
      </w:r>
      <w:proofErr w:type="gramStart"/>
      <w:r w:rsidRPr="00064EA1">
        <w:rPr>
          <w:rFonts w:ascii="Arial" w:hAnsi="Arial" w:cs="Arial"/>
          <w:color w:val="0E101A"/>
          <w:sz w:val="22"/>
          <w:szCs w:val="22"/>
        </w:rPr>
        <w:t>standards..</w:t>
      </w:r>
      <w:proofErr w:type="gramEnd"/>
      <w:r w:rsidRPr="00064EA1">
        <w:rPr>
          <w:rFonts w:ascii="Arial" w:hAnsi="Arial" w:cs="Arial"/>
          <w:color w:val="0E101A"/>
          <w:sz w:val="22"/>
          <w:szCs w:val="22"/>
        </w:rPr>
        <w:t xml:space="preserve"> One SVS suggested: “An MA level credential or PG certificate would be nice to see in the future… I would also like to see some kind of para-professional clinical certification so SVSs without a clinical degree could effectively and ethically engage in practitioner-rehabilitation without breaking scope of practice boundaries.” However, others expressed scepticism: “The cynic in me fears that schools will look at this opportunity as a way to attract students and collect tuition </w:t>
      </w:r>
      <w:proofErr w:type="gramStart"/>
      <w:r w:rsidRPr="00064EA1">
        <w:rPr>
          <w:rFonts w:ascii="Arial" w:hAnsi="Arial" w:cs="Arial"/>
          <w:color w:val="0E101A"/>
          <w:sz w:val="22"/>
          <w:szCs w:val="22"/>
        </w:rPr>
        <w:t>not create</w:t>
      </w:r>
      <w:proofErr w:type="gramEnd"/>
      <w:r w:rsidRPr="00064EA1">
        <w:rPr>
          <w:rFonts w:ascii="Arial" w:hAnsi="Arial" w:cs="Arial"/>
          <w:color w:val="0E101A"/>
          <w:sz w:val="22"/>
          <w:szCs w:val="22"/>
        </w:rPr>
        <w:t xml:space="preserve"> a population of individuals with lived expertise.” These concerns echo Maxfield and Ragan’s (2021) point that credentialing schemes can become commercialised and exclusionary if they are not firmly based on real expertise.</w:t>
      </w:r>
    </w:p>
    <w:p w14:paraId="587682AB" w14:textId="77777777" w:rsidR="004A5CDD" w:rsidRPr="004A5CDD" w:rsidRDefault="004A5CDD" w:rsidP="004A5CDD"/>
    <w:p w14:paraId="5057019C" w14:textId="557FC9D7" w:rsidR="004A5CDD"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t xml:space="preserve">Participant 2 suggested more structured national frameworks: “It would be amazing if the NHS got to the point where there was a standard referral process and practice for voice, but I think that’s a long way off.” They also argued for streamlined surgical care: “It would be nice to see some structured pre- and post-surgery support for patients with benign voice problems. The research is starting to come, but resourcing it is the issue.” </w:t>
      </w:r>
    </w:p>
    <w:p w14:paraId="19D03F19" w14:textId="77777777" w:rsidR="004A5CDD" w:rsidRPr="004A5CDD" w:rsidRDefault="004A5CDD" w:rsidP="004A5CDD"/>
    <w:p w14:paraId="17360424" w14:textId="77EA3351" w:rsidR="00064EA1" w:rsidRPr="00064EA1" w:rsidRDefault="00064EA1" w:rsidP="00064EA1">
      <w:pPr>
        <w:pStyle w:val="Heading3"/>
        <w:spacing w:before="0" w:after="0" w:line="480" w:lineRule="auto"/>
        <w:jc w:val="both"/>
        <w:rPr>
          <w:rFonts w:ascii="Arial" w:hAnsi="Arial" w:cs="Arial"/>
          <w:color w:val="0E101A"/>
          <w:sz w:val="22"/>
          <w:szCs w:val="22"/>
        </w:rPr>
      </w:pPr>
      <w:r w:rsidRPr="00064EA1">
        <w:rPr>
          <w:rFonts w:ascii="Arial" w:hAnsi="Arial" w:cs="Arial"/>
          <w:color w:val="0E101A"/>
          <w:sz w:val="22"/>
          <w:szCs w:val="22"/>
        </w:rPr>
        <w:lastRenderedPageBreak/>
        <w:t xml:space="preserve">Participant 3 agreed, emphasising the shortage of voice-trained SLTs and calling for interdisciplinary competencies, drawing on successful models in swallowing disorders. Figure </w:t>
      </w:r>
      <w:r w:rsidR="00A773C5">
        <w:rPr>
          <w:rFonts w:ascii="Arial" w:hAnsi="Arial" w:cs="Arial"/>
          <w:color w:val="0E101A"/>
          <w:sz w:val="22"/>
          <w:szCs w:val="22"/>
        </w:rPr>
        <w:t>22</w:t>
      </w:r>
      <w:r w:rsidRPr="00064EA1">
        <w:rPr>
          <w:rFonts w:ascii="Arial" w:hAnsi="Arial" w:cs="Arial"/>
          <w:color w:val="0E101A"/>
          <w:sz w:val="22"/>
          <w:szCs w:val="22"/>
        </w:rPr>
        <w:t xml:space="preserve"> provides a thematic map that demonstrates how participants’ experiences of barriers spanning funding, regulation, geography, and professional identity play out across the individual, service, and system levels.</w:t>
      </w:r>
    </w:p>
    <w:p w14:paraId="0E499ADE" w14:textId="77777777" w:rsidR="00064EA1" w:rsidRDefault="00064EA1" w:rsidP="00064EA1">
      <w:pPr>
        <w:pStyle w:val="Heading3"/>
        <w:spacing w:before="0" w:after="0" w:line="480" w:lineRule="auto"/>
        <w:jc w:val="both"/>
        <w:rPr>
          <w:rStyle w:val="apple-converted-space"/>
          <w:rFonts w:ascii="Arial" w:hAnsi="Arial" w:cs="Arial"/>
          <w:color w:val="0E101A"/>
          <w:sz w:val="22"/>
          <w:szCs w:val="22"/>
        </w:rPr>
      </w:pPr>
      <w:r w:rsidRPr="00064EA1">
        <w:rPr>
          <w:rFonts w:ascii="Arial" w:hAnsi="Arial" w:cs="Arial"/>
          <w:color w:val="0E101A"/>
          <w:sz w:val="22"/>
          <w:szCs w:val="22"/>
        </w:rPr>
        <w:t>Across the dataset, participants stressed that individual practitioners cannot solve systemic challenges.</w:t>
      </w:r>
      <w:r w:rsidRPr="00064EA1">
        <w:rPr>
          <w:rStyle w:val="apple-converted-space"/>
          <w:rFonts w:ascii="Arial" w:hAnsi="Arial" w:cs="Arial"/>
          <w:color w:val="0E101A"/>
          <w:sz w:val="22"/>
          <w:szCs w:val="22"/>
        </w:rPr>
        <w:t> </w:t>
      </w:r>
    </w:p>
    <w:p w14:paraId="32CDD2FE" w14:textId="77777777" w:rsidR="00064EA1" w:rsidRPr="00064EA1" w:rsidRDefault="00064EA1" w:rsidP="00064EA1"/>
    <w:p w14:paraId="05E258CD" w14:textId="77777777" w:rsidR="00B07C32" w:rsidRDefault="00B07C32" w:rsidP="00A54C69">
      <w:pPr>
        <w:spacing w:line="480" w:lineRule="auto"/>
        <w:jc w:val="both"/>
        <w:rPr>
          <w:rFonts w:ascii="Arial" w:hAnsi="Arial" w:cs="Arial"/>
          <w:color w:val="0E101A"/>
          <w:sz w:val="22"/>
          <w:szCs w:val="22"/>
        </w:rPr>
      </w:pPr>
    </w:p>
    <w:p w14:paraId="4F2BE011" w14:textId="1F39491D" w:rsidR="00B07C32" w:rsidRPr="00B07C32" w:rsidRDefault="00B07C32" w:rsidP="00A54C69">
      <w:pPr>
        <w:spacing w:line="480" w:lineRule="auto"/>
        <w:jc w:val="both"/>
        <w:rPr>
          <w:rFonts w:ascii="Arial" w:hAnsi="Arial" w:cs="Arial"/>
          <w:b/>
          <w:bCs/>
          <w:color w:val="0E101A"/>
          <w:sz w:val="22"/>
          <w:szCs w:val="22"/>
        </w:rPr>
      </w:pPr>
      <w:r w:rsidRPr="00B07C32">
        <w:rPr>
          <w:rFonts w:ascii="Arial" w:hAnsi="Arial" w:cs="Arial"/>
          <w:b/>
          <w:bCs/>
          <w:color w:val="0E101A"/>
          <w:sz w:val="22"/>
          <w:szCs w:val="22"/>
        </w:rPr>
        <w:t xml:space="preserve">Figure </w:t>
      </w:r>
      <w:r w:rsidR="006950F2">
        <w:rPr>
          <w:rFonts w:ascii="Arial" w:hAnsi="Arial" w:cs="Arial"/>
          <w:b/>
          <w:bCs/>
          <w:color w:val="0E101A"/>
          <w:sz w:val="22"/>
          <w:szCs w:val="22"/>
        </w:rPr>
        <w:t>22</w:t>
      </w:r>
      <w:r>
        <w:rPr>
          <w:rFonts w:ascii="Arial" w:hAnsi="Arial" w:cs="Arial"/>
          <w:b/>
          <w:bCs/>
          <w:color w:val="0E101A"/>
          <w:sz w:val="22"/>
          <w:szCs w:val="22"/>
        </w:rPr>
        <w:t>:</w:t>
      </w:r>
      <w:r w:rsidRPr="00B07C32">
        <w:rPr>
          <w:rFonts w:ascii="Arial" w:hAnsi="Arial" w:cs="Arial"/>
          <w:b/>
          <w:bCs/>
          <w:color w:val="0E101A"/>
          <w:sz w:val="22"/>
          <w:szCs w:val="22"/>
        </w:rPr>
        <w:t xml:space="preserve"> Thematic map of systematic barriers in voice care.</w:t>
      </w:r>
    </w:p>
    <w:p w14:paraId="603223C8" w14:textId="7DDAB59F" w:rsidR="00B07C32" w:rsidRDefault="00B07C32" w:rsidP="00A54C69">
      <w:pPr>
        <w:spacing w:line="480" w:lineRule="auto"/>
        <w:jc w:val="both"/>
        <w:rPr>
          <w:rFonts w:ascii="Arial" w:hAnsi="Arial" w:cs="Arial"/>
          <w:color w:val="0E101A"/>
          <w:sz w:val="22"/>
          <w:szCs w:val="22"/>
        </w:rPr>
      </w:pPr>
      <w:r>
        <w:rPr>
          <w:rFonts w:ascii="Arial" w:hAnsi="Arial" w:cs="Arial"/>
          <w:noProof/>
          <w:color w:val="0E101A"/>
          <w:sz w:val="22"/>
          <w:szCs w:val="22"/>
          <w14:ligatures w14:val="standardContextual"/>
        </w:rPr>
        <w:drawing>
          <wp:inline distT="0" distB="0" distL="0" distR="0" wp14:anchorId="4A76A2E6" wp14:editId="1B425EC2">
            <wp:extent cx="5731510" cy="4011930"/>
            <wp:effectExtent l="0" t="0" r="0" b="1270"/>
            <wp:docPr id="2102330602" name="Picture 2">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330602" name="Picture 2">
                      <a:extLst>
                        <a:ext uri="{C183D7F6-B498-43B3-948B-1728B52AA6E4}">
                          <adec:decorative xmlns:adec="http://schemas.microsoft.com/office/drawing/2017/decorative" val="1"/>
                        </a:ext>
                      </a:extLst>
                    </pic:cNvPr>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731510" cy="4011930"/>
                    </a:xfrm>
                    <a:prstGeom prst="rect">
                      <a:avLst/>
                    </a:prstGeom>
                  </pic:spPr>
                </pic:pic>
              </a:graphicData>
            </a:graphic>
          </wp:inline>
        </w:drawing>
      </w:r>
    </w:p>
    <w:p w14:paraId="71C337CF" w14:textId="0282F4A2" w:rsidR="00B07C32" w:rsidRPr="00B07C32" w:rsidRDefault="00B07C32" w:rsidP="00A54C69">
      <w:pPr>
        <w:spacing w:line="480" w:lineRule="auto"/>
        <w:jc w:val="both"/>
        <w:rPr>
          <w:rFonts w:ascii="Arial" w:hAnsi="Arial" w:cs="Arial"/>
          <w:color w:val="0E101A"/>
          <w:sz w:val="22"/>
          <w:szCs w:val="22"/>
        </w:rPr>
      </w:pPr>
      <w:r w:rsidRPr="00B07C32">
        <w:rPr>
          <w:rFonts w:ascii="Arial" w:hAnsi="Arial" w:cs="Arial"/>
          <w:color w:val="000000"/>
          <w:sz w:val="22"/>
          <w:szCs w:val="22"/>
        </w:rPr>
        <w:t>While these barriers highlight the scale of the challenge, participants also pointed towards opportunities for development and innovation, suggesting ways that services and professional structures could evolve to support voice users</w:t>
      </w:r>
      <w:r>
        <w:rPr>
          <w:rFonts w:ascii="Arial" w:hAnsi="Arial" w:cs="Arial"/>
          <w:color w:val="000000"/>
          <w:sz w:val="22"/>
          <w:szCs w:val="22"/>
        </w:rPr>
        <w:t xml:space="preserve"> better</w:t>
      </w:r>
      <w:r w:rsidRPr="00B07C32">
        <w:rPr>
          <w:rFonts w:ascii="Arial" w:hAnsi="Arial" w:cs="Arial"/>
          <w:color w:val="000000"/>
          <w:sz w:val="22"/>
          <w:szCs w:val="22"/>
        </w:rPr>
        <w:t>.</w:t>
      </w:r>
    </w:p>
    <w:p w14:paraId="7EA2169C" w14:textId="77777777" w:rsidR="00B07C32" w:rsidRDefault="00B07C32" w:rsidP="00A54C69">
      <w:pPr>
        <w:spacing w:line="480" w:lineRule="auto"/>
        <w:jc w:val="both"/>
        <w:rPr>
          <w:rFonts w:ascii="Arial" w:hAnsi="Arial" w:cs="Arial"/>
          <w:color w:val="0E101A"/>
          <w:sz w:val="22"/>
          <w:szCs w:val="22"/>
        </w:rPr>
      </w:pPr>
    </w:p>
    <w:p w14:paraId="15560E11" w14:textId="2B4A69E4" w:rsidR="00A54C69" w:rsidRPr="00A54C69" w:rsidRDefault="00A54C69" w:rsidP="00A54C69">
      <w:pPr>
        <w:spacing w:line="480" w:lineRule="auto"/>
        <w:jc w:val="both"/>
        <w:rPr>
          <w:rFonts w:ascii="Arial" w:hAnsi="Arial" w:cs="Arial"/>
          <w:color w:val="0E101A"/>
          <w:sz w:val="22"/>
          <w:szCs w:val="22"/>
        </w:rPr>
      </w:pPr>
      <w:r w:rsidRPr="00A54C69">
        <w:rPr>
          <w:rFonts w:ascii="Arial" w:hAnsi="Arial" w:cs="Arial"/>
          <w:color w:val="0E101A"/>
          <w:sz w:val="22"/>
          <w:szCs w:val="22"/>
        </w:rPr>
        <w:lastRenderedPageBreak/>
        <w:t>Many described going “above and beyond” to support clients, but recognised that sustainable improvements depend on investment, regulation, and clearer structures. Proposals included:</w:t>
      </w:r>
    </w:p>
    <w:p w14:paraId="21665415" w14:textId="77777777" w:rsidR="00A54C69" w:rsidRPr="00A54C69" w:rsidRDefault="00A54C69" w:rsidP="00A54C69">
      <w:pPr>
        <w:numPr>
          <w:ilvl w:val="0"/>
          <w:numId w:val="44"/>
        </w:numPr>
        <w:spacing w:line="480" w:lineRule="auto"/>
        <w:jc w:val="both"/>
        <w:rPr>
          <w:rFonts w:ascii="Arial" w:hAnsi="Arial" w:cs="Arial"/>
          <w:color w:val="0E101A"/>
          <w:sz w:val="22"/>
          <w:szCs w:val="22"/>
        </w:rPr>
      </w:pPr>
      <w:r w:rsidRPr="00A54C69">
        <w:rPr>
          <w:rFonts w:ascii="Arial" w:hAnsi="Arial" w:cs="Arial"/>
          <w:color w:val="0E101A"/>
          <w:sz w:val="22"/>
          <w:szCs w:val="22"/>
        </w:rPr>
        <w:t>More hospital-based voice clinics tailored to singers and performers.</w:t>
      </w:r>
    </w:p>
    <w:p w14:paraId="6DB45C0E" w14:textId="77777777" w:rsidR="00A54C69" w:rsidRPr="00A54C69" w:rsidRDefault="00A54C69" w:rsidP="00A54C69">
      <w:pPr>
        <w:numPr>
          <w:ilvl w:val="0"/>
          <w:numId w:val="44"/>
        </w:numPr>
        <w:spacing w:line="480" w:lineRule="auto"/>
        <w:jc w:val="both"/>
        <w:rPr>
          <w:rFonts w:ascii="Arial" w:hAnsi="Arial" w:cs="Arial"/>
          <w:color w:val="0E101A"/>
          <w:sz w:val="22"/>
          <w:szCs w:val="22"/>
        </w:rPr>
      </w:pPr>
      <w:r w:rsidRPr="00A54C69">
        <w:rPr>
          <w:rFonts w:ascii="Arial" w:hAnsi="Arial" w:cs="Arial"/>
          <w:color w:val="0E101A"/>
          <w:sz w:val="22"/>
          <w:szCs w:val="22"/>
        </w:rPr>
        <w:t>Greater recognition of the SVS role within healthcare systems.</w:t>
      </w:r>
    </w:p>
    <w:p w14:paraId="3B3C684B" w14:textId="77777777" w:rsidR="00A54C69" w:rsidRPr="00A54C69" w:rsidRDefault="00A54C69" w:rsidP="00A54C69">
      <w:pPr>
        <w:numPr>
          <w:ilvl w:val="0"/>
          <w:numId w:val="44"/>
        </w:numPr>
        <w:spacing w:line="480" w:lineRule="auto"/>
        <w:jc w:val="both"/>
        <w:rPr>
          <w:rFonts w:ascii="Arial" w:hAnsi="Arial" w:cs="Arial"/>
          <w:color w:val="0E101A"/>
          <w:sz w:val="22"/>
          <w:szCs w:val="22"/>
        </w:rPr>
      </w:pPr>
      <w:r w:rsidRPr="00A54C69">
        <w:rPr>
          <w:rFonts w:ascii="Arial" w:hAnsi="Arial" w:cs="Arial"/>
          <w:color w:val="0E101A"/>
          <w:sz w:val="22"/>
          <w:szCs w:val="22"/>
        </w:rPr>
        <w:t>Integration of psychological support into mainstream voice care.</w:t>
      </w:r>
    </w:p>
    <w:p w14:paraId="1779CB9B" w14:textId="77777777" w:rsidR="00A54C69" w:rsidRPr="00A54C69" w:rsidRDefault="00A54C69" w:rsidP="00A54C69">
      <w:pPr>
        <w:numPr>
          <w:ilvl w:val="0"/>
          <w:numId w:val="44"/>
        </w:numPr>
        <w:spacing w:line="480" w:lineRule="auto"/>
        <w:jc w:val="both"/>
        <w:rPr>
          <w:rFonts w:ascii="Arial" w:hAnsi="Arial" w:cs="Arial"/>
          <w:color w:val="0E101A"/>
          <w:sz w:val="22"/>
          <w:szCs w:val="22"/>
        </w:rPr>
      </w:pPr>
      <w:r w:rsidRPr="00A54C69">
        <w:rPr>
          <w:rFonts w:ascii="Arial" w:hAnsi="Arial" w:cs="Arial"/>
          <w:color w:val="0E101A"/>
          <w:sz w:val="22"/>
          <w:szCs w:val="22"/>
        </w:rPr>
        <w:t>National competency frameworks to ensure equity across regions.</w:t>
      </w:r>
    </w:p>
    <w:p w14:paraId="3684C24A" w14:textId="77777777" w:rsidR="00A54C69" w:rsidRPr="00A54C69" w:rsidRDefault="00A54C69" w:rsidP="00A54C69">
      <w:pPr>
        <w:spacing w:line="480" w:lineRule="auto"/>
        <w:jc w:val="both"/>
        <w:outlineLvl w:val="2"/>
        <w:rPr>
          <w:rFonts w:ascii="Arial" w:hAnsi="Arial" w:cs="Arial"/>
          <w:color w:val="0E101A"/>
          <w:sz w:val="22"/>
          <w:szCs w:val="22"/>
        </w:rPr>
      </w:pPr>
      <w:r w:rsidRPr="00A54C69">
        <w:rPr>
          <w:rFonts w:ascii="Arial" w:hAnsi="Arial" w:cs="Arial"/>
          <w:color w:val="0E101A"/>
          <w:sz w:val="22"/>
          <w:szCs w:val="22"/>
        </w:rPr>
        <w:t>Interdisciplinary research initiatives aim to develop evidence-based collaborative modes of work. One participant summarised with this: </w:t>
      </w:r>
      <w:r w:rsidRPr="00A54C69">
        <w:rPr>
          <w:rFonts w:ascii="Arial" w:hAnsi="Arial" w:cs="Arial"/>
          <w:i/>
          <w:iCs/>
          <w:color w:val="0E101A"/>
          <w:sz w:val="22"/>
          <w:szCs w:val="22"/>
        </w:rPr>
        <w:t>“Multidisciplinary research!!!!!! We need to look at things together to problem solve and address everyone’s needs with nuance!”</w:t>
      </w:r>
      <w:r w:rsidRPr="00A54C69">
        <w:rPr>
          <w:rFonts w:ascii="Arial" w:hAnsi="Arial" w:cs="Arial"/>
          <w:color w:val="0E101A"/>
          <w:sz w:val="22"/>
          <w:szCs w:val="22"/>
        </w:rPr>
        <w:t xml:space="preserve"> This aligns with Carroll &amp; </w:t>
      </w:r>
      <w:proofErr w:type="spellStart"/>
      <w:r w:rsidRPr="00A54C69">
        <w:rPr>
          <w:rFonts w:ascii="Arial" w:hAnsi="Arial" w:cs="Arial"/>
          <w:color w:val="0E101A"/>
          <w:sz w:val="22"/>
          <w:szCs w:val="22"/>
        </w:rPr>
        <w:t>Scearce</w:t>
      </w:r>
      <w:proofErr w:type="spellEnd"/>
      <w:r w:rsidRPr="00A54C69">
        <w:rPr>
          <w:rFonts w:ascii="Arial" w:hAnsi="Arial" w:cs="Arial"/>
          <w:color w:val="0E101A"/>
          <w:sz w:val="22"/>
          <w:szCs w:val="22"/>
        </w:rPr>
        <w:t xml:space="preserve"> (2020) and Brown (2025), who argue that the future of voice care lies not in rigid role divisions, but in shared systems that balance expertise, ethics, and accessibility.</w:t>
      </w:r>
    </w:p>
    <w:p w14:paraId="6833DC47" w14:textId="77777777" w:rsidR="004A5CDD" w:rsidRDefault="004A5CDD" w:rsidP="00250E97">
      <w:pPr>
        <w:pStyle w:val="Heading3"/>
        <w:spacing w:before="0" w:after="0" w:line="480" w:lineRule="auto"/>
        <w:jc w:val="both"/>
        <w:rPr>
          <w:rFonts w:ascii="Arial" w:hAnsi="Arial" w:cs="Arial"/>
          <w:b/>
          <w:bCs/>
          <w:color w:val="0E101A"/>
          <w:sz w:val="22"/>
          <w:szCs w:val="22"/>
          <w:u w:val="single"/>
        </w:rPr>
      </w:pPr>
    </w:p>
    <w:p w14:paraId="12FDFD8A" w14:textId="65116A9C" w:rsidR="00250E97" w:rsidRPr="0047793E" w:rsidRDefault="00250E97" w:rsidP="00250E97">
      <w:pPr>
        <w:pStyle w:val="Heading3"/>
        <w:spacing w:before="0" w:after="0" w:line="480" w:lineRule="auto"/>
        <w:jc w:val="both"/>
        <w:rPr>
          <w:rFonts w:ascii="Arial" w:hAnsi="Arial" w:cs="Arial"/>
          <w:b/>
          <w:bCs/>
          <w:color w:val="0E101A"/>
          <w:sz w:val="22"/>
          <w:szCs w:val="22"/>
          <w:u w:val="single"/>
        </w:rPr>
      </w:pPr>
      <w:r w:rsidRPr="0047793E">
        <w:rPr>
          <w:rFonts w:ascii="Arial" w:hAnsi="Arial" w:cs="Arial"/>
          <w:b/>
          <w:bCs/>
          <w:color w:val="0E101A"/>
          <w:sz w:val="22"/>
          <w:szCs w:val="22"/>
          <w:u w:val="single"/>
        </w:rPr>
        <w:t>Conclusion and Recommendations</w:t>
      </w:r>
    </w:p>
    <w:p w14:paraId="34F44541" w14:textId="31FCA85F"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r w:rsidRPr="00250E97">
        <w:rPr>
          <w:rFonts w:ascii="Arial" w:hAnsi="Arial" w:cs="Arial"/>
          <w:color w:val="0E101A"/>
          <w:sz w:val="22"/>
          <w:szCs w:val="22"/>
        </w:rPr>
        <w:t>This study aimed to explore how professional roles</w:t>
      </w:r>
      <w:r w:rsidRPr="00250E97">
        <w:rPr>
          <w:rStyle w:val="apple-converted-space"/>
          <w:rFonts w:ascii="Arial" w:eastAsiaTheme="majorEastAsia" w:hAnsi="Arial" w:cs="Arial"/>
          <w:color w:val="0E101A"/>
          <w:sz w:val="22"/>
          <w:szCs w:val="22"/>
        </w:rPr>
        <w:t> </w:t>
      </w:r>
      <w:r w:rsidRPr="00250E97">
        <w:rPr>
          <w:rFonts w:ascii="Arial" w:eastAsiaTheme="minorHAnsi" w:hAnsi="Arial" w:cs="Arial"/>
          <w:sz w:val="22"/>
          <w:szCs w:val="22"/>
        </w:rPr>
        <w:t>are managed</w:t>
      </w:r>
      <w:r w:rsidRPr="00250E97">
        <w:rPr>
          <w:rStyle w:val="apple-converted-space"/>
          <w:rFonts w:ascii="Arial" w:eastAsiaTheme="minorHAnsi" w:hAnsi="Arial" w:cs="Arial"/>
          <w:sz w:val="22"/>
          <w:szCs w:val="22"/>
        </w:rPr>
        <w:t> where voice habilitation and rehabilitation intersect, with a particular focus on collaboration and ethics. Although these fields </w:t>
      </w:r>
      <w:r w:rsidRPr="00250E97">
        <w:rPr>
          <w:rFonts w:ascii="Arial" w:eastAsiaTheme="minorHAnsi" w:hAnsi="Arial" w:cs="Arial"/>
          <w:sz w:val="22"/>
          <w:szCs w:val="22"/>
        </w:rPr>
        <w:t>are often described</w:t>
      </w:r>
      <w:r w:rsidRPr="00250E97">
        <w:rPr>
          <w:rStyle w:val="apple-converted-space"/>
          <w:rFonts w:ascii="Arial" w:eastAsiaTheme="minorHAnsi" w:hAnsi="Arial" w:cs="Arial"/>
          <w:sz w:val="22"/>
          <w:szCs w:val="22"/>
        </w:rPr>
        <w:t xml:space="preserve"> separately, the findings reveal they frequently overlap in practice. The reasons for this, as disclosed in the interviews, include that collaboration </w:t>
      </w:r>
      <w:r w:rsidR="004A5CDD">
        <w:rPr>
          <w:rStyle w:val="apple-converted-space"/>
          <w:rFonts w:ascii="Arial" w:eastAsiaTheme="minorHAnsi" w:hAnsi="Arial" w:cs="Arial"/>
          <w:sz w:val="22"/>
          <w:szCs w:val="22"/>
        </w:rPr>
        <w:t>usually</w:t>
      </w:r>
      <w:r w:rsidRPr="00250E97">
        <w:rPr>
          <w:rStyle w:val="apple-converted-space"/>
          <w:rFonts w:ascii="Arial" w:eastAsiaTheme="minorHAnsi" w:hAnsi="Arial" w:cs="Arial"/>
          <w:sz w:val="22"/>
          <w:szCs w:val="22"/>
        </w:rPr>
        <w:t xml:space="preserve"> depends more on context than on formal systems, training pathways are inconsistent, and access to services varies. Professionals from different fields exchange methods, terminology, and values simultaneously, highlighting important points of agreement. The themes are also interconnected: training influences confidence, confidence impacts boundaries, and boundaries affect referrals, collaboration, and the overall experiences of voice users.</w:t>
      </w:r>
    </w:p>
    <w:p w14:paraId="6D6FA7C9"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547CBC62" w14:textId="473AE4DB" w:rsidR="00250E97" w:rsidRDefault="00250E97" w:rsidP="00250E97">
      <w:pPr>
        <w:pStyle w:val="NormalWeb"/>
        <w:spacing w:before="0" w:beforeAutospacing="0" w:after="0" w:afterAutospacing="0" w:line="480" w:lineRule="auto"/>
        <w:jc w:val="both"/>
        <w:rPr>
          <w:rFonts w:ascii="Arial" w:hAnsi="Arial" w:cs="Arial"/>
          <w:color w:val="0E101A"/>
          <w:sz w:val="22"/>
          <w:szCs w:val="22"/>
        </w:rPr>
      </w:pPr>
      <w:r w:rsidRPr="00250E97">
        <w:rPr>
          <w:rFonts w:ascii="Arial" w:hAnsi="Arial" w:cs="Arial"/>
          <w:color w:val="0E101A"/>
          <w:sz w:val="22"/>
          <w:szCs w:val="22"/>
        </w:rPr>
        <w:t xml:space="preserve">Regarding the project’s aims and objectives, the study clarified how habilitation and rehabilitation are defined and implemented in practice. Participants' perspectives varied based on their training, background, and work environment. Some spoke from a practical daily experience, while others highlighted the importance of multidisciplinary collaboration. These </w:t>
      </w:r>
      <w:r w:rsidRPr="00250E97">
        <w:rPr>
          <w:rFonts w:ascii="Arial" w:hAnsi="Arial" w:cs="Arial"/>
          <w:color w:val="0E101A"/>
          <w:sz w:val="22"/>
          <w:szCs w:val="22"/>
        </w:rPr>
        <w:lastRenderedPageBreak/>
        <w:t>narratives successfully explored lived experiences and showed how context influences professional identity. Gaps in training and regulation also emerged: access to CPD was inconsistent, undergraduate preparation was limited, and referral pathways were often unclear. These issues indicate a need for clearer competencies, shared frameworks, and more accessible interdisciplinary training.</w:t>
      </w:r>
    </w:p>
    <w:p w14:paraId="43E01229"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2E71BA2D" w14:textId="64DB8EC3" w:rsidR="00250E97" w:rsidRDefault="00250E97" w:rsidP="00250E97">
      <w:pPr>
        <w:pStyle w:val="NormalWeb"/>
        <w:spacing w:before="0" w:beforeAutospacing="0" w:after="0" w:afterAutospacing="0" w:line="480" w:lineRule="auto"/>
        <w:jc w:val="both"/>
        <w:rPr>
          <w:rFonts w:ascii="Arial" w:hAnsi="Arial" w:cs="Arial"/>
          <w:color w:val="0E101A"/>
          <w:sz w:val="22"/>
          <w:szCs w:val="22"/>
        </w:rPr>
      </w:pPr>
      <w:r w:rsidRPr="00250E97">
        <w:rPr>
          <w:rFonts w:ascii="Arial" w:hAnsi="Arial" w:cs="Arial"/>
          <w:color w:val="0E101A"/>
          <w:sz w:val="22"/>
          <w:szCs w:val="22"/>
        </w:rPr>
        <w:t>The research questions were addressed</w:t>
      </w:r>
      <w:r w:rsidRPr="00250E97">
        <w:rPr>
          <w:rStyle w:val="apple-converted-space"/>
          <w:rFonts w:ascii="Arial" w:eastAsiaTheme="majorEastAsia" w:hAnsi="Arial" w:cs="Arial"/>
          <w:color w:val="0E101A"/>
          <w:sz w:val="22"/>
          <w:szCs w:val="22"/>
        </w:rPr>
        <w:t> </w:t>
      </w:r>
      <w:r w:rsidRPr="00250E97">
        <w:rPr>
          <w:rFonts w:ascii="Arial" w:hAnsi="Arial" w:cs="Arial"/>
          <w:color w:val="0E101A"/>
          <w:sz w:val="22"/>
          <w:szCs w:val="22"/>
        </w:rPr>
        <w:t>directly. The data showed where boundaries blur, often through shared techniques or when systemic barriers push teachers into roles that resemble clinical practice. It also identified factors that support collaboration</w:t>
      </w:r>
      <w:r w:rsidR="004A5CDD">
        <w:rPr>
          <w:rFonts w:ascii="Arial" w:hAnsi="Arial" w:cs="Arial"/>
          <w:color w:val="0E101A"/>
          <w:sz w:val="22"/>
          <w:szCs w:val="22"/>
        </w:rPr>
        <w:t>,</w:t>
      </w:r>
      <w:r w:rsidRPr="00250E97">
        <w:rPr>
          <w:rFonts w:ascii="Arial" w:hAnsi="Arial" w:cs="Arial"/>
          <w:color w:val="0E101A"/>
          <w:sz w:val="22"/>
          <w:szCs w:val="22"/>
        </w:rPr>
        <w:t xml:space="preserve"> such as </w:t>
      </w:r>
      <w:r w:rsidR="004A5CDD">
        <w:rPr>
          <w:rFonts w:ascii="Arial" w:hAnsi="Arial" w:cs="Arial"/>
          <w:color w:val="0E101A"/>
          <w:sz w:val="22"/>
          <w:szCs w:val="22"/>
        </w:rPr>
        <w:t>when t</w:t>
      </w:r>
      <w:r w:rsidRPr="00250E97">
        <w:rPr>
          <w:rFonts w:ascii="Arial" w:hAnsi="Arial" w:cs="Arial"/>
          <w:color w:val="0E101A"/>
          <w:sz w:val="22"/>
          <w:szCs w:val="22"/>
        </w:rPr>
        <w:t xml:space="preserve">he research questions were directly addressed. The data revealed where boundaries become unclear, often through shared techniques or when systemic barriers push teachers into roles </w:t>
      </w:r>
      <w:r w:rsidR="004A5CDD" w:rsidRPr="00250E97">
        <w:rPr>
          <w:rFonts w:ascii="Arial" w:hAnsi="Arial" w:cs="Arial"/>
          <w:color w:val="0E101A"/>
          <w:sz w:val="22"/>
          <w:szCs w:val="22"/>
        </w:rPr>
        <w:t>like</w:t>
      </w:r>
      <w:r w:rsidRPr="00250E97">
        <w:rPr>
          <w:rFonts w:ascii="Arial" w:hAnsi="Arial" w:cs="Arial"/>
          <w:color w:val="0E101A"/>
          <w:sz w:val="22"/>
          <w:szCs w:val="22"/>
        </w:rPr>
        <w:t xml:space="preserve"> clinical practice. It also identified factors that facilitate collaboration</w:t>
      </w:r>
      <w:r w:rsidR="004A5CDD">
        <w:rPr>
          <w:rFonts w:ascii="Arial" w:hAnsi="Arial" w:cs="Arial"/>
          <w:color w:val="0E101A"/>
          <w:sz w:val="22"/>
          <w:szCs w:val="22"/>
        </w:rPr>
        <w:t>,</w:t>
      </w:r>
      <w:r w:rsidRPr="00250E97">
        <w:rPr>
          <w:rFonts w:ascii="Arial" w:hAnsi="Arial" w:cs="Arial"/>
          <w:color w:val="0E101A"/>
          <w:sz w:val="22"/>
          <w:szCs w:val="22"/>
        </w:rPr>
        <w:t xml:space="preserve"> such as respect, co-location, and open communication and challenges that hinder it, including service inequalities, inconsistent terminology, and limited access to psychological support. Ethical concerns were also raised, with participants noting that crossing boundaries can improve care but also pose risks of delayed diagnosis, role confusion, and anxiety for clients. The study has some limitations. The interview sample was small and tended to favour pedagogical perspectives, with possible self-selection bias as those interested in collaboration might have been more likely to participate. Because the data relied on self-report</w:t>
      </w:r>
      <w:r w:rsidR="004A5CDD">
        <w:rPr>
          <w:rFonts w:ascii="Arial" w:hAnsi="Arial" w:cs="Arial"/>
          <w:color w:val="0E101A"/>
          <w:sz w:val="22"/>
          <w:szCs w:val="22"/>
        </w:rPr>
        <w:t>s</w:t>
      </w:r>
      <w:r w:rsidRPr="00250E97">
        <w:rPr>
          <w:rFonts w:ascii="Arial" w:hAnsi="Arial" w:cs="Arial"/>
          <w:color w:val="0E101A"/>
          <w:sz w:val="22"/>
          <w:szCs w:val="22"/>
        </w:rPr>
        <w:t>, confidence levels may not accurately reflect actual competence, and differences in terminology could have influenced responses. My position as an insider researcher also affected the process, although I worked reflexively to minimise this. These factors limit generalisability, but the findings still offer valuable insights and highlight areas for further research, particularly larger and more balanced cross-disciplinary studies. Service inequalities, inconsistent terminology, and limited access to psychological support. Ethical concerns were raised as well, with participants noting that crossing boundaries can enhance care but also risks delayed diagnosis, role confusion, and anxiety for clients.</w:t>
      </w:r>
    </w:p>
    <w:p w14:paraId="2C245E68"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5C002A26" w14:textId="0614B10E" w:rsidR="00250E97" w:rsidRDefault="00250E97" w:rsidP="00250E97">
      <w:pPr>
        <w:pStyle w:val="NormalWeb"/>
        <w:spacing w:before="0" w:beforeAutospacing="0" w:after="0" w:afterAutospacing="0" w:line="480" w:lineRule="auto"/>
        <w:jc w:val="both"/>
        <w:rPr>
          <w:rFonts w:ascii="Arial" w:hAnsi="Arial" w:cs="Arial"/>
          <w:color w:val="0E101A"/>
          <w:sz w:val="22"/>
          <w:szCs w:val="22"/>
        </w:rPr>
      </w:pPr>
      <w:r>
        <w:rPr>
          <w:rFonts w:ascii="Arial" w:hAnsi="Arial" w:cs="Arial"/>
          <w:color w:val="0E101A"/>
          <w:sz w:val="22"/>
          <w:szCs w:val="22"/>
        </w:rPr>
        <w:lastRenderedPageBreak/>
        <w:t>The study has limitations. The interview sample was small and leaned towards pedagogical perspectives, with possible self-selection bias</w:t>
      </w:r>
      <w:r>
        <w:rPr>
          <w:rStyle w:val="apple-converted-space"/>
          <w:rFonts w:ascii="Arial" w:eastAsiaTheme="majorEastAsia" w:hAnsi="Arial" w:cs="Arial"/>
          <w:color w:val="0E101A"/>
          <w:sz w:val="22"/>
          <w:szCs w:val="22"/>
        </w:rPr>
        <w:t> </w:t>
      </w:r>
      <w:r>
        <w:rPr>
          <w:rFonts w:eastAsiaTheme="minorHAnsi"/>
        </w:rPr>
        <w:t>as</w:t>
      </w:r>
      <w:r>
        <w:rPr>
          <w:rStyle w:val="apple-converted-space"/>
          <w:rFonts w:eastAsiaTheme="minorHAnsi"/>
        </w:rPr>
        <w:t> those interested in collaboration may have been more likely to participate. Because the data relied on </w:t>
      </w:r>
      <w:r>
        <w:rPr>
          <w:rFonts w:eastAsiaTheme="minorHAnsi"/>
        </w:rPr>
        <w:t>self-report, confidence levels might not accurately reflect actual competence, and differences in terminology could have influenced responses.</w:t>
      </w:r>
      <w:r>
        <w:rPr>
          <w:rStyle w:val="apple-converted-space"/>
          <w:rFonts w:eastAsiaTheme="minorHAnsi"/>
        </w:rPr>
        <w:t> </w:t>
      </w:r>
      <w:r>
        <w:rPr>
          <w:rFonts w:eastAsiaTheme="minorHAnsi"/>
        </w:rPr>
        <w:t>My</w:t>
      </w:r>
      <w:r>
        <w:rPr>
          <w:rStyle w:val="apple-converted-space"/>
          <w:rFonts w:eastAsiaTheme="minorHAnsi"/>
        </w:rPr>
        <w:t> position as an insider researcher also affected the process, although I </w:t>
      </w:r>
      <w:r>
        <w:rPr>
          <w:rFonts w:eastAsiaTheme="minorHAnsi"/>
        </w:rPr>
        <w:t>worked reflexively to minimise this. These factors restrict generalisability, but the findings still offer valuable insights and highlight areas for further research, especially larger and more balanced cross-disciplinary studies.</w:t>
      </w:r>
    </w:p>
    <w:p w14:paraId="3DCB03B8"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1BDC5DDA" w14:textId="39C1AE9D" w:rsidR="00250E97" w:rsidRDefault="00250E97" w:rsidP="00250E97">
      <w:pPr>
        <w:pStyle w:val="NormalWeb"/>
        <w:spacing w:before="0" w:beforeAutospacing="0" w:after="0" w:afterAutospacing="0" w:line="480" w:lineRule="auto"/>
        <w:jc w:val="both"/>
        <w:rPr>
          <w:rFonts w:ascii="Arial" w:hAnsi="Arial" w:cs="Arial"/>
          <w:color w:val="0E101A"/>
          <w:sz w:val="22"/>
          <w:szCs w:val="22"/>
        </w:rPr>
      </w:pPr>
      <w:r w:rsidRPr="00250E97">
        <w:rPr>
          <w:rFonts w:ascii="Arial" w:hAnsi="Arial" w:cs="Arial"/>
          <w:color w:val="0E101A"/>
          <w:sz w:val="22"/>
          <w:szCs w:val="22"/>
        </w:rPr>
        <w:t>Despite these limitations, the project makes a valuable contribution by bringing together perspectives from across voice care and identifying both opportunities and challenges for collaborative practice. Three priorities emerge, such as clearer competencies and referral systems, better access to training and mentoring, and stronger integration of psychological support. The recognition and regulation of hybrid roles, like the Singing Voice Specialist, also require attention, with emphasis on competence and accountability rather than commercial labelling.</w:t>
      </w:r>
    </w:p>
    <w:p w14:paraId="05ABDD2D"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2C322CEA" w14:textId="6274E29A" w:rsidR="00250E97" w:rsidRDefault="00250E97" w:rsidP="00250E97">
      <w:pPr>
        <w:pStyle w:val="NormalWeb"/>
        <w:spacing w:before="0" w:beforeAutospacing="0" w:after="0" w:afterAutospacing="0" w:line="480" w:lineRule="auto"/>
        <w:jc w:val="both"/>
        <w:rPr>
          <w:rFonts w:ascii="Arial" w:hAnsi="Arial" w:cs="Arial"/>
          <w:color w:val="0E101A"/>
          <w:sz w:val="22"/>
          <w:szCs w:val="22"/>
        </w:rPr>
      </w:pPr>
      <w:r w:rsidRPr="00250E97">
        <w:rPr>
          <w:rFonts w:ascii="Arial" w:hAnsi="Arial" w:cs="Arial"/>
          <w:color w:val="0E101A"/>
          <w:sz w:val="22"/>
          <w:szCs w:val="22"/>
        </w:rPr>
        <w:t xml:space="preserve">On a personal level, this research has deepened my understanding of vocal anatomy, physiology, and pathology, directly linking to my goal of broadening knowledge of habilitation and rehabilitation in various contexts. It has made me more reflective as both teacher and researcher, helping me recognise when to stay within my scope, when referral is appropriate, and how to collaborate effectively with other professionals. I have also developed stronger research skills in designing interviews, analysing qualitative data, and anchoring findings within broader debates. Engaging with perspectives from pedagogy, speech-language pathology, laryngology, and clinical voice care has widened my view of interdisciplinary collaboration. By placing my work within ongoing discussions in the field, I feel I am </w:t>
      </w:r>
      <w:r w:rsidRPr="00250E97">
        <w:rPr>
          <w:rFonts w:ascii="Arial" w:hAnsi="Arial" w:cs="Arial"/>
          <w:color w:val="0E101A"/>
          <w:sz w:val="22"/>
          <w:szCs w:val="22"/>
        </w:rPr>
        <w:lastRenderedPageBreak/>
        <w:t>contributing to the scholarship while refining my teaching and future role in the professional voice community.</w:t>
      </w:r>
    </w:p>
    <w:p w14:paraId="0B055A62" w14:textId="77777777" w:rsidR="00250E97" w:rsidRPr="00250E97" w:rsidRDefault="00250E97" w:rsidP="00250E97">
      <w:pPr>
        <w:pStyle w:val="NormalWeb"/>
        <w:spacing w:before="0" w:beforeAutospacing="0" w:after="0" w:afterAutospacing="0" w:line="480" w:lineRule="auto"/>
        <w:jc w:val="both"/>
        <w:rPr>
          <w:rFonts w:ascii="Arial" w:hAnsi="Arial" w:cs="Arial"/>
          <w:color w:val="0E101A"/>
          <w:sz w:val="22"/>
          <w:szCs w:val="22"/>
        </w:rPr>
      </w:pPr>
    </w:p>
    <w:p w14:paraId="7E668CB2" w14:textId="584E54BA" w:rsidR="005F6834" w:rsidRDefault="00250E97" w:rsidP="00250E97">
      <w:pPr>
        <w:pStyle w:val="NormalWeb"/>
        <w:spacing w:line="480" w:lineRule="auto"/>
        <w:jc w:val="both"/>
        <w:rPr>
          <w:rFonts w:ascii="Arial" w:hAnsi="Arial" w:cs="Arial"/>
          <w:color w:val="0E101A"/>
          <w:sz w:val="22"/>
          <w:szCs w:val="22"/>
        </w:rPr>
      </w:pPr>
      <w:r w:rsidRPr="00250E97">
        <w:rPr>
          <w:rFonts w:ascii="Arial" w:hAnsi="Arial" w:cs="Arial"/>
          <w:color w:val="0E101A"/>
          <w:sz w:val="22"/>
          <w:szCs w:val="22"/>
        </w:rPr>
        <w:t>In conclusion, this study shows that context influences rather than defines the boundaries between voice habilitation and rehabilitation. While this flexibility can encourage more comprehensive care, it also introduces ethical and practical challenges. Clearer guidance, better teamwork, and a shared sense of responsibility among professionals will be essential to address these issues. The findings indicate that the future of voice care depends not on strict divisions but on integrated, ethical, and collaborative approaches that best serve professional voice users.</w:t>
      </w:r>
    </w:p>
    <w:p w14:paraId="09F18F1D" w14:textId="77777777" w:rsidR="003C36C2" w:rsidRDefault="002A7E53" w:rsidP="003C36C2">
      <w:pPr>
        <w:pStyle w:val="NormalWeb"/>
        <w:spacing w:line="480" w:lineRule="auto"/>
        <w:jc w:val="both"/>
        <w:rPr>
          <w:rFonts w:ascii="Arial" w:hAnsi="Arial" w:cs="Arial"/>
          <w:b/>
          <w:bCs/>
          <w:color w:val="0E101A"/>
          <w:sz w:val="22"/>
          <w:szCs w:val="22"/>
        </w:rPr>
      </w:pPr>
      <w:commentRangeStart w:id="5"/>
      <w:r w:rsidRPr="002A7E53">
        <w:rPr>
          <w:rFonts w:ascii="Arial" w:hAnsi="Arial" w:cs="Arial"/>
          <w:b/>
          <w:bCs/>
          <w:color w:val="0E101A"/>
          <w:sz w:val="22"/>
          <w:szCs w:val="22"/>
        </w:rPr>
        <w:t>Word Count 16384</w:t>
      </w:r>
      <w:commentRangeEnd w:id="5"/>
      <w:r w:rsidR="003C36C2">
        <w:rPr>
          <w:rStyle w:val="CommentReference"/>
        </w:rPr>
        <w:commentReference w:id="5"/>
      </w:r>
    </w:p>
    <w:p w14:paraId="2D94791B" w14:textId="66FC7362" w:rsidR="003C36C2" w:rsidRPr="003C36C2" w:rsidRDefault="003C36C2" w:rsidP="003C36C2">
      <w:pPr>
        <w:pStyle w:val="NormalWeb"/>
        <w:spacing w:line="480" w:lineRule="auto"/>
        <w:jc w:val="both"/>
        <w:rPr>
          <w:rFonts w:ascii="Arial" w:hAnsi="Arial" w:cs="Arial"/>
          <w:b/>
          <w:bCs/>
          <w:color w:val="0E101A"/>
          <w:sz w:val="22"/>
          <w:szCs w:val="22"/>
          <w:u w:val="single"/>
        </w:rPr>
      </w:pPr>
      <w:r w:rsidRPr="003C36C2">
        <w:rPr>
          <w:rFonts w:ascii="Arial" w:hAnsi="Arial" w:cs="Arial"/>
          <w:b/>
          <w:bCs/>
          <w:sz w:val="22"/>
          <w:szCs w:val="22"/>
          <w:u w:val="single"/>
        </w:rPr>
        <w:t>Reference List</w:t>
      </w:r>
    </w:p>
    <w:p w14:paraId="62581B8B" w14:textId="77777777" w:rsidR="002A7E53" w:rsidRPr="002A7E53" w:rsidRDefault="002A7E53" w:rsidP="00250E97">
      <w:pPr>
        <w:pStyle w:val="NormalWeb"/>
        <w:spacing w:line="480" w:lineRule="auto"/>
        <w:jc w:val="both"/>
        <w:rPr>
          <w:rFonts w:ascii="Arial" w:hAnsi="Arial" w:cs="Arial"/>
          <w:b/>
          <w:bCs/>
          <w:color w:val="000000"/>
          <w:sz w:val="22"/>
          <w:szCs w:val="22"/>
          <w:u w:val="single"/>
        </w:rPr>
      </w:pPr>
    </w:p>
    <w:sectPr w:rsidR="002A7E53" w:rsidRPr="002A7E53">
      <w:footerReference w:type="even" r:id="rId36"/>
      <w:footerReference w:type="default" r:id="rId3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5" w:author="Holly Batchelor (2221673)" w:date="2025-09-04T21:42:00Z" w:initials="MOU">
    <w:p w14:paraId="08A89238" w14:textId="77777777" w:rsidR="003C36C2" w:rsidRDefault="003C36C2" w:rsidP="003C36C2">
      <w:r>
        <w:rPr>
          <w:rStyle w:val="CommentReference"/>
        </w:rPr>
        <w:annotationRef/>
      </w:r>
      <w:r>
        <w:rPr>
          <w:color w:val="000000"/>
          <w:sz w:val="20"/>
          <w:szCs w:val="20"/>
        </w:rPr>
        <w:t>14400 - 15840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08A8923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498FCD04" w16cex:dateUtc="2025-09-04T20:4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08A89238" w16cid:durableId="498FCD04"/>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F7D341" w14:textId="77777777" w:rsidR="00886041" w:rsidRDefault="00886041" w:rsidP="00257BE8">
      <w:r>
        <w:separator/>
      </w:r>
    </w:p>
  </w:endnote>
  <w:endnote w:type="continuationSeparator" w:id="0">
    <w:p w14:paraId="54107138" w14:textId="77777777" w:rsidR="00886041" w:rsidRDefault="00886041" w:rsidP="00257BE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imes">
    <w:altName w:val="Times New Roman"/>
    <w:panose1 w:val="020B0604020202020204"/>
    <w:charset w:val="00"/>
    <w:family w:val="roman"/>
    <w:pitch w:val="default"/>
  </w:font>
  <w:font w:name="Helvetica Neue">
    <w:altName w:val="Arial"/>
    <w:panose1 w:val="02000503000000020004"/>
    <w:charset w:val="00"/>
    <w:family w:val="auto"/>
    <w:pitch w:val="variable"/>
    <w:sig w:usb0="E50002FF" w:usb1="500079DB" w:usb2="00000010" w:usb3="00000000" w:csb0="00000001"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65803311"/>
      <w:docPartObj>
        <w:docPartGallery w:val="Page Numbers (Bottom of Page)"/>
        <w:docPartUnique/>
      </w:docPartObj>
    </w:sdtPr>
    <w:sdtContent>
      <w:p w14:paraId="1B87B4E1" w14:textId="7C353541" w:rsidR="00CC27AB" w:rsidRDefault="00CC27AB" w:rsidP="00F02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F05208" w14:textId="77777777" w:rsidR="00CC27AB" w:rsidRDefault="00CC27AB" w:rsidP="00CC27A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85000760"/>
      <w:docPartObj>
        <w:docPartGallery w:val="Page Numbers (Bottom of Page)"/>
        <w:docPartUnique/>
      </w:docPartObj>
    </w:sdtPr>
    <w:sdtContent>
      <w:p w14:paraId="5851A8F2" w14:textId="13C9410C" w:rsidR="00CC27AB" w:rsidRDefault="00CC27AB" w:rsidP="00F0200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1EF95F" w14:textId="77777777" w:rsidR="00CC27AB" w:rsidRDefault="00CC27AB" w:rsidP="00CC27A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E953D0" w14:textId="77777777" w:rsidR="00886041" w:rsidRDefault="00886041" w:rsidP="00257BE8">
      <w:r>
        <w:separator/>
      </w:r>
    </w:p>
  </w:footnote>
  <w:footnote w:type="continuationSeparator" w:id="0">
    <w:p w14:paraId="6E4B51D6" w14:textId="77777777" w:rsidR="00886041" w:rsidRDefault="00886041" w:rsidP="00257BE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55C65"/>
    <w:multiLevelType w:val="multilevel"/>
    <w:tmpl w:val="C3F4D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551FE4"/>
    <w:multiLevelType w:val="hybridMultilevel"/>
    <w:tmpl w:val="34E6C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41A0276"/>
    <w:multiLevelType w:val="multilevel"/>
    <w:tmpl w:val="52A4E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9FD638B"/>
    <w:multiLevelType w:val="hybridMultilevel"/>
    <w:tmpl w:val="5184AEFC"/>
    <w:lvl w:ilvl="0" w:tplc="08090001">
      <w:start w:val="1"/>
      <w:numFmt w:val="bullet"/>
      <w:lvlText w:val=""/>
      <w:lvlJc w:val="left"/>
      <w:pPr>
        <w:ind w:left="719" w:hanging="360"/>
      </w:pPr>
      <w:rPr>
        <w:rFonts w:ascii="Symbol" w:hAnsi="Symbol"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abstractNum w:abstractNumId="4" w15:restartNumberingAfterBreak="0">
    <w:nsid w:val="09FE1955"/>
    <w:multiLevelType w:val="multilevel"/>
    <w:tmpl w:val="02FAA5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4C227E"/>
    <w:multiLevelType w:val="multilevel"/>
    <w:tmpl w:val="0004D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042BF5"/>
    <w:multiLevelType w:val="hybridMultilevel"/>
    <w:tmpl w:val="1E10C4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C329F4"/>
    <w:multiLevelType w:val="multilevel"/>
    <w:tmpl w:val="434E58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522570"/>
    <w:multiLevelType w:val="hybridMultilevel"/>
    <w:tmpl w:val="EA44C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8761B26"/>
    <w:multiLevelType w:val="multilevel"/>
    <w:tmpl w:val="65E6A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AB96D4A"/>
    <w:multiLevelType w:val="multilevel"/>
    <w:tmpl w:val="DE2CB8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DC54AF3"/>
    <w:multiLevelType w:val="multilevel"/>
    <w:tmpl w:val="04E2B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F830E9D"/>
    <w:multiLevelType w:val="multilevel"/>
    <w:tmpl w:val="8FCCF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4C7912"/>
    <w:multiLevelType w:val="hybridMultilevel"/>
    <w:tmpl w:val="01F68B24"/>
    <w:lvl w:ilvl="0" w:tplc="4D4492DE">
      <w:start w:val="1"/>
      <w:numFmt w:val="bullet"/>
      <w:lvlText w:val="•"/>
      <w:lvlJc w:val="left"/>
      <w:pPr>
        <w:tabs>
          <w:tab w:val="num" w:pos="720"/>
        </w:tabs>
        <w:ind w:left="720" w:hanging="360"/>
      </w:pPr>
      <w:rPr>
        <w:rFonts w:ascii="Arial" w:hAnsi="Arial" w:hint="default"/>
      </w:rPr>
    </w:lvl>
    <w:lvl w:ilvl="1" w:tplc="B2D2994A" w:tentative="1">
      <w:start w:val="1"/>
      <w:numFmt w:val="bullet"/>
      <w:lvlText w:val="•"/>
      <w:lvlJc w:val="left"/>
      <w:pPr>
        <w:tabs>
          <w:tab w:val="num" w:pos="1440"/>
        </w:tabs>
        <w:ind w:left="1440" w:hanging="360"/>
      </w:pPr>
      <w:rPr>
        <w:rFonts w:ascii="Arial" w:hAnsi="Arial" w:hint="default"/>
      </w:rPr>
    </w:lvl>
    <w:lvl w:ilvl="2" w:tplc="51E05174" w:tentative="1">
      <w:start w:val="1"/>
      <w:numFmt w:val="bullet"/>
      <w:lvlText w:val="•"/>
      <w:lvlJc w:val="left"/>
      <w:pPr>
        <w:tabs>
          <w:tab w:val="num" w:pos="2160"/>
        </w:tabs>
        <w:ind w:left="2160" w:hanging="360"/>
      </w:pPr>
      <w:rPr>
        <w:rFonts w:ascii="Arial" w:hAnsi="Arial" w:hint="default"/>
      </w:rPr>
    </w:lvl>
    <w:lvl w:ilvl="3" w:tplc="2C10DCCA" w:tentative="1">
      <w:start w:val="1"/>
      <w:numFmt w:val="bullet"/>
      <w:lvlText w:val="•"/>
      <w:lvlJc w:val="left"/>
      <w:pPr>
        <w:tabs>
          <w:tab w:val="num" w:pos="2880"/>
        </w:tabs>
        <w:ind w:left="2880" w:hanging="360"/>
      </w:pPr>
      <w:rPr>
        <w:rFonts w:ascii="Arial" w:hAnsi="Arial" w:hint="default"/>
      </w:rPr>
    </w:lvl>
    <w:lvl w:ilvl="4" w:tplc="E1AAC25C" w:tentative="1">
      <w:start w:val="1"/>
      <w:numFmt w:val="bullet"/>
      <w:lvlText w:val="•"/>
      <w:lvlJc w:val="left"/>
      <w:pPr>
        <w:tabs>
          <w:tab w:val="num" w:pos="3600"/>
        </w:tabs>
        <w:ind w:left="3600" w:hanging="360"/>
      </w:pPr>
      <w:rPr>
        <w:rFonts w:ascii="Arial" w:hAnsi="Arial" w:hint="default"/>
      </w:rPr>
    </w:lvl>
    <w:lvl w:ilvl="5" w:tplc="F42E49C0" w:tentative="1">
      <w:start w:val="1"/>
      <w:numFmt w:val="bullet"/>
      <w:lvlText w:val="•"/>
      <w:lvlJc w:val="left"/>
      <w:pPr>
        <w:tabs>
          <w:tab w:val="num" w:pos="4320"/>
        </w:tabs>
        <w:ind w:left="4320" w:hanging="360"/>
      </w:pPr>
      <w:rPr>
        <w:rFonts w:ascii="Arial" w:hAnsi="Arial" w:hint="default"/>
      </w:rPr>
    </w:lvl>
    <w:lvl w:ilvl="6" w:tplc="D612F10E" w:tentative="1">
      <w:start w:val="1"/>
      <w:numFmt w:val="bullet"/>
      <w:lvlText w:val="•"/>
      <w:lvlJc w:val="left"/>
      <w:pPr>
        <w:tabs>
          <w:tab w:val="num" w:pos="5040"/>
        </w:tabs>
        <w:ind w:left="5040" w:hanging="360"/>
      </w:pPr>
      <w:rPr>
        <w:rFonts w:ascii="Arial" w:hAnsi="Arial" w:hint="default"/>
      </w:rPr>
    </w:lvl>
    <w:lvl w:ilvl="7" w:tplc="3E883DBE" w:tentative="1">
      <w:start w:val="1"/>
      <w:numFmt w:val="bullet"/>
      <w:lvlText w:val="•"/>
      <w:lvlJc w:val="left"/>
      <w:pPr>
        <w:tabs>
          <w:tab w:val="num" w:pos="5760"/>
        </w:tabs>
        <w:ind w:left="5760" w:hanging="360"/>
      </w:pPr>
      <w:rPr>
        <w:rFonts w:ascii="Arial" w:hAnsi="Arial" w:hint="default"/>
      </w:rPr>
    </w:lvl>
    <w:lvl w:ilvl="8" w:tplc="EFD2EAB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4A33381"/>
    <w:multiLevelType w:val="hybridMultilevel"/>
    <w:tmpl w:val="4E64CB2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351DEC"/>
    <w:multiLevelType w:val="multilevel"/>
    <w:tmpl w:val="28B06790"/>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6151A91"/>
    <w:multiLevelType w:val="hybridMultilevel"/>
    <w:tmpl w:val="C14CF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3A6B65"/>
    <w:multiLevelType w:val="multilevel"/>
    <w:tmpl w:val="B3C050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BEF3941"/>
    <w:multiLevelType w:val="multilevel"/>
    <w:tmpl w:val="795E7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CD653AF"/>
    <w:multiLevelType w:val="hybridMultilevel"/>
    <w:tmpl w:val="41F4B0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0309DF"/>
    <w:multiLevelType w:val="multilevel"/>
    <w:tmpl w:val="9F2AAA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EE65AFE"/>
    <w:multiLevelType w:val="multilevel"/>
    <w:tmpl w:val="2744B1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0294A7F"/>
    <w:multiLevelType w:val="multilevel"/>
    <w:tmpl w:val="674C4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A115B60"/>
    <w:multiLevelType w:val="multilevel"/>
    <w:tmpl w:val="5FCA1C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1046E50"/>
    <w:multiLevelType w:val="multilevel"/>
    <w:tmpl w:val="A158451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418011F0"/>
    <w:multiLevelType w:val="multilevel"/>
    <w:tmpl w:val="AA2496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4CE58C3"/>
    <w:multiLevelType w:val="multilevel"/>
    <w:tmpl w:val="D8E2CF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77E6EC5"/>
    <w:multiLevelType w:val="multilevel"/>
    <w:tmpl w:val="A3DA49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47A95BC1"/>
    <w:multiLevelType w:val="multilevel"/>
    <w:tmpl w:val="9C04D6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AA61419"/>
    <w:multiLevelType w:val="multilevel"/>
    <w:tmpl w:val="67D6E56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BF00BFC"/>
    <w:multiLevelType w:val="multilevel"/>
    <w:tmpl w:val="C9F0B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C103C7A"/>
    <w:multiLevelType w:val="multilevel"/>
    <w:tmpl w:val="8482F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4E7D54F4"/>
    <w:multiLevelType w:val="multilevel"/>
    <w:tmpl w:val="D4B844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1CE03A7"/>
    <w:multiLevelType w:val="hybridMultilevel"/>
    <w:tmpl w:val="A37A1F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56548B5"/>
    <w:multiLevelType w:val="multilevel"/>
    <w:tmpl w:val="322ADF6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7760271"/>
    <w:multiLevelType w:val="hybridMultilevel"/>
    <w:tmpl w:val="D5F2347E"/>
    <w:lvl w:ilvl="0" w:tplc="0809000F">
      <w:start w:val="1"/>
      <w:numFmt w:val="decimal"/>
      <w:lvlText w:val="%1."/>
      <w:lvlJc w:val="left"/>
      <w:pPr>
        <w:ind w:left="719" w:hanging="360"/>
      </w:pPr>
    </w:lvl>
    <w:lvl w:ilvl="1" w:tplc="08090019" w:tentative="1">
      <w:start w:val="1"/>
      <w:numFmt w:val="lowerLetter"/>
      <w:lvlText w:val="%2."/>
      <w:lvlJc w:val="left"/>
      <w:pPr>
        <w:ind w:left="1439" w:hanging="360"/>
      </w:pPr>
    </w:lvl>
    <w:lvl w:ilvl="2" w:tplc="0809001B" w:tentative="1">
      <w:start w:val="1"/>
      <w:numFmt w:val="lowerRoman"/>
      <w:lvlText w:val="%3."/>
      <w:lvlJc w:val="right"/>
      <w:pPr>
        <w:ind w:left="2159" w:hanging="180"/>
      </w:pPr>
    </w:lvl>
    <w:lvl w:ilvl="3" w:tplc="0809000F" w:tentative="1">
      <w:start w:val="1"/>
      <w:numFmt w:val="decimal"/>
      <w:lvlText w:val="%4."/>
      <w:lvlJc w:val="left"/>
      <w:pPr>
        <w:ind w:left="2879" w:hanging="360"/>
      </w:pPr>
    </w:lvl>
    <w:lvl w:ilvl="4" w:tplc="08090019" w:tentative="1">
      <w:start w:val="1"/>
      <w:numFmt w:val="lowerLetter"/>
      <w:lvlText w:val="%5."/>
      <w:lvlJc w:val="left"/>
      <w:pPr>
        <w:ind w:left="3599" w:hanging="360"/>
      </w:pPr>
    </w:lvl>
    <w:lvl w:ilvl="5" w:tplc="0809001B" w:tentative="1">
      <w:start w:val="1"/>
      <w:numFmt w:val="lowerRoman"/>
      <w:lvlText w:val="%6."/>
      <w:lvlJc w:val="right"/>
      <w:pPr>
        <w:ind w:left="4319" w:hanging="180"/>
      </w:pPr>
    </w:lvl>
    <w:lvl w:ilvl="6" w:tplc="0809000F" w:tentative="1">
      <w:start w:val="1"/>
      <w:numFmt w:val="decimal"/>
      <w:lvlText w:val="%7."/>
      <w:lvlJc w:val="left"/>
      <w:pPr>
        <w:ind w:left="5039" w:hanging="360"/>
      </w:pPr>
    </w:lvl>
    <w:lvl w:ilvl="7" w:tplc="08090019" w:tentative="1">
      <w:start w:val="1"/>
      <w:numFmt w:val="lowerLetter"/>
      <w:lvlText w:val="%8."/>
      <w:lvlJc w:val="left"/>
      <w:pPr>
        <w:ind w:left="5759" w:hanging="360"/>
      </w:pPr>
    </w:lvl>
    <w:lvl w:ilvl="8" w:tplc="0809001B" w:tentative="1">
      <w:start w:val="1"/>
      <w:numFmt w:val="lowerRoman"/>
      <w:lvlText w:val="%9."/>
      <w:lvlJc w:val="right"/>
      <w:pPr>
        <w:ind w:left="6479" w:hanging="180"/>
      </w:pPr>
    </w:lvl>
  </w:abstractNum>
  <w:abstractNum w:abstractNumId="36" w15:restartNumberingAfterBreak="0">
    <w:nsid w:val="57937C2F"/>
    <w:multiLevelType w:val="multilevel"/>
    <w:tmpl w:val="E46494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8FF6F64"/>
    <w:multiLevelType w:val="multilevel"/>
    <w:tmpl w:val="2AFEA4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9A733E8"/>
    <w:multiLevelType w:val="multilevel"/>
    <w:tmpl w:val="FA426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A181544"/>
    <w:multiLevelType w:val="hybridMultilevel"/>
    <w:tmpl w:val="0BF86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BEC2388"/>
    <w:multiLevelType w:val="multilevel"/>
    <w:tmpl w:val="7CE03CE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BF92793"/>
    <w:multiLevelType w:val="multilevel"/>
    <w:tmpl w:val="BAE2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605F7473"/>
    <w:multiLevelType w:val="multilevel"/>
    <w:tmpl w:val="4E605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4C70112"/>
    <w:multiLevelType w:val="multilevel"/>
    <w:tmpl w:val="824E4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67F327C4"/>
    <w:multiLevelType w:val="multilevel"/>
    <w:tmpl w:val="A55AE6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B003C49"/>
    <w:multiLevelType w:val="hybridMultilevel"/>
    <w:tmpl w:val="097C3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BD21FE0"/>
    <w:multiLevelType w:val="multilevel"/>
    <w:tmpl w:val="29D683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BF13F88"/>
    <w:multiLevelType w:val="multilevel"/>
    <w:tmpl w:val="ED30D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0164353"/>
    <w:multiLevelType w:val="hybridMultilevel"/>
    <w:tmpl w:val="07AA5EB4"/>
    <w:lvl w:ilvl="0" w:tplc="08090001">
      <w:start w:val="1"/>
      <w:numFmt w:val="bullet"/>
      <w:lvlText w:val=""/>
      <w:lvlJc w:val="left"/>
      <w:pPr>
        <w:ind w:left="719" w:hanging="360"/>
      </w:pPr>
      <w:rPr>
        <w:rFonts w:ascii="Symbol" w:hAnsi="Symbol" w:hint="default"/>
      </w:rPr>
    </w:lvl>
    <w:lvl w:ilvl="1" w:tplc="08090003" w:tentative="1">
      <w:start w:val="1"/>
      <w:numFmt w:val="bullet"/>
      <w:lvlText w:val="o"/>
      <w:lvlJc w:val="left"/>
      <w:pPr>
        <w:ind w:left="1439" w:hanging="360"/>
      </w:pPr>
      <w:rPr>
        <w:rFonts w:ascii="Courier New" w:hAnsi="Courier New" w:cs="Courier New" w:hint="default"/>
      </w:rPr>
    </w:lvl>
    <w:lvl w:ilvl="2" w:tplc="08090005" w:tentative="1">
      <w:start w:val="1"/>
      <w:numFmt w:val="bullet"/>
      <w:lvlText w:val=""/>
      <w:lvlJc w:val="left"/>
      <w:pPr>
        <w:ind w:left="2159" w:hanging="360"/>
      </w:pPr>
      <w:rPr>
        <w:rFonts w:ascii="Wingdings" w:hAnsi="Wingdings" w:hint="default"/>
      </w:rPr>
    </w:lvl>
    <w:lvl w:ilvl="3" w:tplc="08090001" w:tentative="1">
      <w:start w:val="1"/>
      <w:numFmt w:val="bullet"/>
      <w:lvlText w:val=""/>
      <w:lvlJc w:val="left"/>
      <w:pPr>
        <w:ind w:left="2879" w:hanging="360"/>
      </w:pPr>
      <w:rPr>
        <w:rFonts w:ascii="Symbol" w:hAnsi="Symbol" w:hint="default"/>
      </w:rPr>
    </w:lvl>
    <w:lvl w:ilvl="4" w:tplc="08090003" w:tentative="1">
      <w:start w:val="1"/>
      <w:numFmt w:val="bullet"/>
      <w:lvlText w:val="o"/>
      <w:lvlJc w:val="left"/>
      <w:pPr>
        <w:ind w:left="3599" w:hanging="360"/>
      </w:pPr>
      <w:rPr>
        <w:rFonts w:ascii="Courier New" w:hAnsi="Courier New" w:cs="Courier New" w:hint="default"/>
      </w:rPr>
    </w:lvl>
    <w:lvl w:ilvl="5" w:tplc="08090005" w:tentative="1">
      <w:start w:val="1"/>
      <w:numFmt w:val="bullet"/>
      <w:lvlText w:val=""/>
      <w:lvlJc w:val="left"/>
      <w:pPr>
        <w:ind w:left="4319" w:hanging="360"/>
      </w:pPr>
      <w:rPr>
        <w:rFonts w:ascii="Wingdings" w:hAnsi="Wingdings" w:hint="default"/>
      </w:rPr>
    </w:lvl>
    <w:lvl w:ilvl="6" w:tplc="08090001" w:tentative="1">
      <w:start w:val="1"/>
      <w:numFmt w:val="bullet"/>
      <w:lvlText w:val=""/>
      <w:lvlJc w:val="left"/>
      <w:pPr>
        <w:ind w:left="5039" w:hanging="360"/>
      </w:pPr>
      <w:rPr>
        <w:rFonts w:ascii="Symbol" w:hAnsi="Symbol" w:hint="default"/>
      </w:rPr>
    </w:lvl>
    <w:lvl w:ilvl="7" w:tplc="08090003" w:tentative="1">
      <w:start w:val="1"/>
      <w:numFmt w:val="bullet"/>
      <w:lvlText w:val="o"/>
      <w:lvlJc w:val="left"/>
      <w:pPr>
        <w:ind w:left="5759" w:hanging="360"/>
      </w:pPr>
      <w:rPr>
        <w:rFonts w:ascii="Courier New" w:hAnsi="Courier New" w:cs="Courier New" w:hint="default"/>
      </w:rPr>
    </w:lvl>
    <w:lvl w:ilvl="8" w:tplc="08090005" w:tentative="1">
      <w:start w:val="1"/>
      <w:numFmt w:val="bullet"/>
      <w:lvlText w:val=""/>
      <w:lvlJc w:val="left"/>
      <w:pPr>
        <w:ind w:left="6479" w:hanging="360"/>
      </w:pPr>
      <w:rPr>
        <w:rFonts w:ascii="Wingdings" w:hAnsi="Wingdings" w:hint="default"/>
      </w:rPr>
    </w:lvl>
  </w:abstractNum>
  <w:abstractNum w:abstractNumId="49" w15:restartNumberingAfterBreak="0">
    <w:nsid w:val="74FA69C8"/>
    <w:multiLevelType w:val="multilevel"/>
    <w:tmpl w:val="BD6A19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8441277"/>
    <w:multiLevelType w:val="multilevel"/>
    <w:tmpl w:val="1DC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FBB7ACC"/>
    <w:multiLevelType w:val="multilevel"/>
    <w:tmpl w:val="5830AB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19667326">
    <w:abstractNumId w:val="2"/>
  </w:num>
  <w:num w:numId="2" w16cid:durableId="1581940270">
    <w:abstractNumId w:val="7"/>
  </w:num>
  <w:num w:numId="3" w16cid:durableId="1600212647">
    <w:abstractNumId w:val="19"/>
  </w:num>
  <w:num w:numId="4" w16cid:durableId="1821190448">
    <w:abstractNumId w:val="43"/>
  </w:num>
  <w:num w:numId="5" w16cid:durableId="485441318">
    <w:abstractNumId w:val="24"/>
  </w:num>
  <w:num w:numId="6" w16cid:durableId="437213640">
    <w:abstractNumId w:val="40"/>
  </w:num>
  <w:num w:numId="7" w16cid:durableId="1410152366">
    <w:abstractNumId w:val="18"/>
  </w:num>
  <w:num w:numId="8" w16cid:durableId="1807577173">
    <w:abstractNumId w:val="29"/>
  </w:num>
  <w:num w:numId="9" w16cid:durableId="860163894">
    <w:abstractNumId w:val="28"/>
  </w:num>
  <w:num w:numId="10" w16cid:durableId="229270943">
    <w:abstractNumId w:val="25"/>
  </w:num>
  <w:num w:numId="11" w16cid:durableId="1507330964">
    <w:abstractNumId w:val="47"/>
  </w:num>
  <w:num w:numId="12" w16cid:durableId="279263885">
    <w:abstractNumId w:val="34"/>
  </w:num>
  <w:num w:numId="13" w16cid:durableId="753169808">
    <w:abstractNumId w:val="49"/>
  </w:num>
  <w:num w:numId="14" w16cid:durableId="1818185369">
    <w:abstractNumId w:val="44"/>
  </w:num>
  <w:num w:numId="15" w16cid:durableId="1923223653">
    <w:abstractNumId w:val="14"/>
  </w:num>
  <w:num w:numId="16" w16cid:durableId="1368337195">
    <w:abstractNumId w:val="33"/>
  </w:num>
  <w:num w:numId="17" w16cid:durableId="1186097087">
    <w:abstractNumId w:val="4"/>
  </w:num>
  <w:num w:numId="18" w16cid:durableId="673413088">
    <w:abstractNumId w:val="15"/>
  </w:num>
  <w:num w:numId="19" w16cid:durableId="1031108513">
    <w:abstractNumId w:val="26"/>
  </w:num>
  <w:num w:numId="20" w16cid:durableId="1504590238">
    <w:abstractNumId w:val="16"/>
  </w:num>
  <w:num w:numId="21" w16cid:durableId="1703094687">
    <w:abstractNumId w:val="37"/>
  </w:num>
  <w:num w:numId="22" w16cid:durableId="1949311298">
    <w:abstractNumId w:val="50"/>
  </w:num>
  <w:num w:numId="23" w16cid:durableId="1449398458">
    <w:abstractNumId w:val="12"/>
  </w:num>
  <w:num w:numId="24" w16cid:durableId="1395738759">
    <w:abstractNumId w:val="42"/>
  </w:num>
  <w:num w:numId="25" w16cid:durableId="8726249">
    <w:abstractNumId w:val="22"/>
  </w:num>
  <w:num w:numId="26" w16cid:durableId="445734551">
    <w:abstractNumId w:val="51"/>
  </w:num>
  <w:num w:numId="27" w16cid:durableId="709185238">
    <w:abstractNumId w:val="9"/>
  </w:num>
  <w:num w:numId="28" w16cid:durableId="327221471">
    <w:abstractNumId w:val="20"/>
  </w:num>
  <w:num w:numId="29" w16cid:durableId="930315177">
    <w:abstractNumId w:val="10"/>
  </w:num>
  <w:num w:numId="30" w16cid:durableId="1541162542">
    <w:abstractNumId w:val="38"/>
  </w:num>
  <w:num w:numId="31" w16cid:durableId="662317033">
    <w:abstractNumId w:val="17"/>
  </w:num>
  <w:num w:numId="32" w16cid:durableId="1188131396">
    <w:abstractNumId w:val="31"/>
  </w:num>
  <w:num w:numId="33" w16cid:durableId="490022561">
    <w:abstractNumId w:val="11"/>
  </w:num>
  <w:num w:numId="34" w16cid:durableId="1309165194">
    <w:abstractNumId w:val="23"/>
  </w:num>
  <w:num w:numId="35" w16cid:durableId="455562060">
    <w:abstractNumId w:val="27"/>
  </w:num>
  <w:num w:numId="36" w16cid:durableId="1346438214">
    <w:abstractNumId w:val="32"/>
  </w:num>
  <w:num w:numId="37" w16cid:durableId="127555181">
    <w:abstractNumId w:val="21"/>
  </w:num>
  <w:num w:numId="38" w16cid:durableId="696006821">
    <w:abstractNumId w:val="35"/>
  </w:num>
  <w:num w:numId="39" w16cid:durableId="2135783060">
    <w:abstractNumId w:val="48"/>
  </w:num>
  <w:num w:numId="40" w16cid:durableId="907542644">
    <w:abstractNumId w:val="3"/>
  </w:num>
  <w:num w:numId="41" w16cid:durableId="1226331962">
    <w:abstractNumId w:val="8"/>
  </w:num>
  <w:num w:numId="42" w16cid:durableId="1479495113">
    <w:abstractNumId w:val="39"/>
  </w:num>
  <w:num w:numId="43" w16cid:durableId="406391584">
    <w:abstractNumId w:val="1"/>
  </w:num>
  <w:num w:numId="44" w16cid:durableId="1596327858">
    <w:abstractNumId w:val="30"/>
  </w:num>
  <w:num w:numId="45" w16cid:durableId="1171873171">
    <w:abstractNumId w:val="46"/>
  </w:num>
  <w:num w:numId="46" w16cid:durableId="1602644017">
    <w:abstractNumId w:val="5"/>
  </w:num>
  <w:num w:numId="47" w16cid:durableId="1488279594">
    <w:abstractNumId w:val="41"/>
  </w:num>
  <w:num w:numId="48" w16cid:durableId="870067066">
    <w:abstractNumId w:val="6"/>
  </w:num>
  <w:num w:numId="49" w16cid:durableId="989020526">
    <w:abstractNumId w:val="0"/>
  </w:num>
  <w:num w:numId="50" w16cid:durableId="632633701">
    <w:abstractNumId w:val="13"/>
  </w:num>
  <w:num w:numId="51" w16cid:durableId="363603880">
    <w:abstractNumId w:val="36"/>
  </w:num>
  <w:num w:numId="52" w16cid:durableId="240525850">
    <w:abstractNumId w:val="4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Holly Batchelor (2221673)">
    <w15:presenceInfo w15:providerId="AD" w15:userId="S::2221673@student.uwtsd.ac.uk::db6089d5-3f0f-4800-92f6-c758f6802f4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3248"/>
    <w:rsid w:val="00001EF7"/>
    <w:rsid w:val="00007225"/>
    <w:rsid w:val="00015490"/>
    <w:rsid w:val="00020C20"/>
    <w:rsid w:val="00022584"/>
    <w:rsid w:val="00023356"/>
    <w:rsid w:val="0002777F"/>
    <w:rsid w:val="00037AB3"/>
    <w:rsid w:val="00040C25"/>
    <w:rsid w:val="00043A7B"/>
    <w:rsid w:val="00050E86"/>
    <w:rsid w:val="000514AA"/>
    <w:rsid w:val="000528ED"/>
    <w:rsid w:val="000555D4"/>
    <w:rsid w:val="000555FE"/>
    <w:rsid w:val="00057B68"/>
    <w:rsid w:val="00064538"/>
    <w:rsid w:val="00064EA1"/>
    <w:rsid w:val="00075986"/>
    <w:rsid w:val="000A0490"/>
    <w:rsid w:val="000A1594"/>
    <w:rsid w:val="000A1D76"/>
    <w:rsid w:val="000A610B"/>
    <w:rsid w:val="000B4955"/>
    <w:rsid w:val="000D2CEC"/>
    <w:rsid w:val="000D7EB9"/>
    <w:rsid w:val="000F44F1"/>
    <w:rsid w:val="001120B7"/>
    <w:rsid w:val="00120D8E"/>
    <w:rsid w:val="00121257"/>
    <w:rsid w:val="001324BD"/>
    <w:rsid w:val="00133DFE"/>
    <w:rsid w:val="00141EBE"/>
    <w:rsid w:val="00146540"/>
    <w:rsid w:val="0015028A"/>
    <w:rsid w:val="001555EE"/>
    <w:rsid w:val="001625AD"/>
    <w:rsid w:val="001676CE"/>
    <w:rsid w:val="00175027"/>
    <w:rsid w:val="0017504D"/>
    <w:rsid w:val="001855CD"/>
    <w:rsid w:val="001870CD"/>
    <w:rsid w:val="00187374"/>
    <w:rsid w:val="00190D5B"/>
    <w:rsid w:val="001A0FF9"/>
    <w:rsid w:val="001B30C4"/>
    <w:rsid w:val="001B5D52"/>
    <w:rsid w:val="001D1215"/>
    <w:rsid w:val="001E12AF"/>
    <w:rsid w:val="001E298C"/>
    <w:rsid w:val="001E42BC"/>
    <w:rsid w:val="001F1C19"/>
    <w:rsid w:val="001F3E60"/>
    <w:rsid w:val="0021004A"/>
    <w:rsid w:val="0021376A"/>
    <w:rsid w:val="00214A24"/>
    <w:rsid w:val="0022136E"/>
    <w:rsid w:val="002233EA"/>
    <w:rsid w:val="002248FA"/>
    <w:rsid w:val="00232540"/>
    <w:rsid w:val="00241D5F"/>
    <w:rsid w:val="002433B2"/>
    <w:rsid w:val="002456DF"/>
    <w:rsid w:val="00245963"/>
    <w:rsid w:val="00250E97"/>
    <w:rsid w:val="00251C9D"/>
    <w:rsid w:val="00257BE8"/>
    <w:rsid w:val="00266028"/>
    <w:rsid w:val="00266E63"/>
    <w:rsid w:val="00267508"/>
    <w:rsid w:val="0027295A"/>
    <w:rsid w:val="00272B9E"/>
    <w:rsid w:val="00275EEF"/>
    <w:rsid w:val="00285752"/>
    <w:rsid w:val="002A0741"/>
    <w:rsid w:val="002A6B04"/>
    <w:rsid w:val="002A7E53"/>
    <w:rsid w:val="002B3A11"/>
    <w:rsid w:val="002B4733"/>
    <w:rsid w:val="002C04E4"/>
    <w:rsid w:val="002C3F33"/>
    <w:rsid w:val="002C604C"/>
    <w:rsid w:val="002D08E7"/>
    <w:rsid w:val="002D554F"/>
    <w:rsid w:val="002D6A1C"/>
    <w:rsid w:val="00305D43"/>
    <w:rsid w:val="0030644C"/>
    <w:rsid w:val="00314BE0"/>
    <w:rsid w:val="00332640"/>
    <w:rsid w:val="003327BD"/>
    <w:rsid w:val="003327C1"/>
    <w:rsid w:val="003340D8"/>
    <w:rsid w:val="0034048D"/>
    <w:rsid w:val="00347331"/>
    <w:rsid w:val="00351B08"/>
    <w:rsid w:val="00362938"/>
    <w:rsid w:val="003643DD"/>
    <w:rsid w:val="00367C2F"/>
    <w:rsid w:val="00377AB3"/>
    <w:rsid w:val="00382D87"/>
    <w:rsid w:val="00383A31"/>
    <w:rsid w:val="00391116"/>
    <w:rsid w:val="003A1F3D"/>
    <w:rsid w:val="003A738A"/>
    <w:rsid w:val="003B3DCE"/>
    <w:rsid w:val="003C29F2"/>
    <w:rsid w:val="003C36C2"/>
    <w:rsid w:val="003D0E1F"/>
    <w:rsid w:val="003E6BDF"/>
    <w:rsid w:val="003E7110"/>
    <w:rsid w:val="003E7B79"/>
    <w:rsid w:val="003F7B31"/>
    <w:rsid w:val="00411A87"/>
    <w:rsid w:val="00414FED"/>
    <w:rsid w:val="0042114A"/>
    <w:rsid w:val="0042686D"/>
    <w:rsid w:val="004305F8"/>
    <w:rsid w:val="00435C89"/>
    <w:rsid w:val="00436947"/>
    <w:rsid w:val="004431E7"/>
    <w:rsid w:val="00444970"/>
    <w:rsid w:val="00444E21"/>
    <w:rsid w:val="00456D8E"/>
    <w:rsid w:val="00457697"/>
    <w:rsid w:val="0047793E"/>
    <w:rsid w:val="00486404"/>
    <w:rsid w:val="004878A5"/>
    <w:rsid w:val="00492382"/>
    <w:rsid w:val="00493293"/>
    <w:rsid w:val="0049425A"/>
    <w:rsid w:val="004A1552"/>
    <w:rsid w:val="004A3F6D"/>
    <w:rsid w:val="004A5CDD"/>
    <w:rsid w:val="004B2520"/>
    <w:rsid w:val="004B5942"/>
    <w:rsid w:val="004B5ABE"/>
    <w:rsid w:val="004D57A6"/>
    <w:rsid w:val="004F7846"/>
    <w:rsid w:val="00510799"/>
    <w:rsid w:val="00523FAD"/>
    <w:rsid w:val="00531A3B"/>
    <w:rsid w:val="00543607"/>
    <w:rsid w:val="0055453F"/>
    <w:rsid w:val="0055682C"/>
    <w:rsid w:val="00560176"/>
    <w:rsid w:val="00561988"/>
    <w:rsid w:val="00562689"/>
    <w:rsid w:val="00565198"/>
    <w:rsid w:val="00567D15"/>
    <w:rsid w:val="0057142B"/>
    <w:rsid w:val="00571483"/>
    <w:rsid w:val="00572827"/>
    <w:rsid w:val="005775B3"/>
    <w:rsid w:val="0058516B"/>
    <w:rsid w:val="00586B1B"/>
    <w:rsid w:val="00587491"/>
    <w:rsid w:val="0059307D"/>
    <w:rsid w:val="005A17C8"/>
    <w:rsid w:val="005A1D22"/>
    <w:rsid w:val="005A2D34"/>
    <w:rsid w:val="005A3B44"/>
    <w:rsid w:val="005B002B"/>
    <w:rsid w:val="005C334F"/>
    <w:rsid w:val="005C6DB0"/>
    <w:rsid w:val="005D0C81"/>
    <w:rsid w:val="005E021E"/>
    <w:rsid w:val="005E0869"/>
    <w:rsid w:val="005E17B2"/>
    <w:rsid w:val="005E4893"/>
    <w:rsid w:val="005E6B24"/>
    <w:rsid w:val="005E79C3"/>
    <w:rsid w:val="005F5F02"/>
    <w:rsid w:val="005F6096"/>
    <w:rsid w:val="005F6834"/>
    <w:rsid w:val="005F74BA"/>
    <w:rsid w:val="00600A67"/>
    <w:rsid w:val="00601D99"/>
    <w:rsid w:val="00607FD4"/>
    <w:rsid w:val="00614D52"/>
    <w:rsid w:val="006306D9"/>
    <w:rsid w:val="0064786E"/>
    <w:rsid w:val="00654701"/>
    <w:rsid w:val="00664900"/>
    <w:rsid w:val="006675DF"/>
    <w:rsid w:val="00671067"/>
    <w:rsid w:val="0067108C"/>
    <w:rsid w:val="00682AC0"/>
    <w:rsid w:val="00686195"/>
    <w:rsid w:val="00692AB0"/>
    <w:rsid w:val="006950F2"/>
    <w:rsid w:val="006977FF"/>
    <w:rsid w:val="006A2788"/>
    <w:rsid w:val="006A3F72"/>
    <w:rsid w:val="006B353B"/>
    <w:rsid w:val="006B6D50"/>
    <w:rsid w:val="006C3730"/>
    <w:rsid w:val="006D05D3"/>
    <w:rsid w:val="006E16CA"/>
    <w:rsid w:val="006E301B"/>
    <w:rsid w:val="006F1691"/>
    <w:rsid w:val="006F3637"/>
    <w:rsid w:val="006F7523"/>
    <w:rsid w:val="006F7AE2"/>
    <w:rsid w:val="00707B50"/>
    <w:rsid w:val="0071247F"/>
    <w:rsid w:val="00713191"/>
    <w:rsid w:val="00714CA6"/>
    <w:rsid w:val="00714EA8"/>
    <w:rsid w:val="00731814"/>
    <w:rsid w:val="00734EAD"/>
    <w:rsid w:val="007434E4"/>
    <w:rsid w:val="0074525D"/>
    <w:rsid w:val="00745F20"/>
    <w:rsid w:val="007515B9"/>
    <w:rsid w:val="007570ED"/>
    <w:rsid w:val="0076102F"/>
    <w:rsid w:val="007923A9"/>
    <w:rsid w:val="007A6BC7"/>
    <w:rsid w:val="007C6929"/>
    <w:rsid w:val="007F0227"/>
    <w:rsid w:val="007F29B4"/>
    <w:rsid w:val="007F3248"/>
    <w:rsid w:val="00810421"/>
    <w:rsid w:val="00811C52"/>
    <w:rsid w:val="0082295E"/>
    <w:rsid w:val="008254A6"/>
    <w:rsid w:val="008262D5"/>
    <w:rsid w:val="00831DC1"/>
    <w:rsid w:val="008449DB"/>
    <w:rsid w:val="008450F0"/>
    <w:rsid w:val="00861799"/>
    <w:rsid w:val="00864BC7"/>
    <w:rsid w:val="008671A4"/>
    <w:rsid w:val="00886041"/>
    <w:rsid w:val="00891366"/>
    <w:rsid w:val="008948D7"/>
    <w:rsid w:val="008A2F6B"/>
    <w:rsid w:val="008B2908"/>
    <w:rsid w:val="008B461B"/>
    <w:rsid w:val="008C290C"/>
    <w:rsid w:val="008C2A4C"/>
    <w:rsid w:val="008D59AE"/>
    <w:rsid w:val="008E0866"/>
    <w:rsid w:val="008F42CE"/>
    <w:rsid w:val="008F4A27"/>
    <w:rsid w:val="008F733F"/>
    <w:rsid w:val="0090498F"/>
    <w:rsid w:val="00906AFF"/>
    <w:rsid w:val="0091684B"/>
    <w:rsid w:val="00942304"/>
    <w:rsid w:val="00945B4D"/>
    <w:rsid w:val="00954CD5"/>
    <w:rsid w:val="009554B7"/>
    <w:rsid w:val="009558FF"/>
    <w:rsid w:val="0096030C"/>
    <w:rsid w:val="00975B4D"/>
    <w:rsid w:val="00980550"/>
    <w:rsid w:val="00983605"/>
    <w:rsid w:val="009869BF"/>
    <w:rsid w:val="009A5B5A"/>
    <w:rsid w:val="009B1531"/>
    <w:rsid w:val="009B1A12"/>
    <w:rsid w:val="009B4CAE"/>
    <w:rsid w:val="009C40B1"/>
    <w:rsid w:val="009C78A4"/>
    <w:rsid w:val="009E58DB"/>
    <w:rsid w:val="00A02964"/>
    <w:rsid w:val="00A05AC4"/>
    <w:rsid w:val="00A12508"/>
    <w:rsid w:val="00A219D6"/>
    <w:rsid w:val="00A247FA"/>
    <w:rsid w:val="00A424B0"/>
    <w:rsid w:val="00A53860"/>
    <w:rsid w:val="00A54C69"/>
    <w:rsid w:val="00A56945"/>
    <w:rsid w:val="00A6241E"/>
    <w:rsid w:val="00A773C5"/>
    <w:rsid w:val="00A817C5"/>
    <w:rsid w:val="00A84C93"/>
    <w:rsid w:val="00A86AE3"/>
    <w:rsid w:val="00A90DCE"/>
    <w:rsid w:val="00AA4B86"/>
    <w:rsid w:val="00AA4BCC"/>
    <w:rsid w:val="00AC7754"/>
    <w:rsid w:val="00AD490A"/>
    <w:rsid w:val="00AD4EE4"/>
    <w:rsid w:val="00AE0BE0"/>
    <w:rsid w:val="00AE3557"/>
    <w:rsid w:val="00AF18BF"/>
    <w:rsid w:val="00AF2088"/>
    <w:rsid w:val="00B00239"/>
    <w:rsid w:val="00B01916"/>
    <w:rsid w:val="00B0451A"/>
    <w:rsid w:val="00B047AF"/>
    <w:rsid w:val="00B07C32"/>
    <w:rsid w:val="00B133FB"/>
    <w:rsid w:val="00B13F28"/>
    <w:rsid w:val="00B14C2F"/>
    <w:rsid w:val="00B6418D"/>
    <w:rsid w:val="00B67D1A"/>
    <w:rsid w:val="00B7622A"/>
    <w:rsid w:val="00B95258"/>
    <w:rsid w:val="00B97EB4"/>
    <w:rsid w:val="00BA750D"/>
    <w:rsid w:val="00BC0F21"/>
    <w:rsid w:val="00BC753A"/>
    <w:rsid w:val="00BD026C"/>
    <w:rsid w:val="00BD0332"/>
    <w:rsid w:val="00BD15CD"/>
    <w:rsid w:val="00BE3DEE"/>
    <w:rsid w:val="00BE636B"/>
    <w:rsid w:val="00BF1F3D"/>
    <w:rsid w:val="00BF3C50"/>
    <w:rsid w:val="00C056FC"/>
    <w:rsid w:val="00C10E08"/>
    <w:rsid w:val="00C13361"/>
    <w:rsid w:val="00C158ED"/>
    <w:rsid w:val="00C15FCD"/>
    <w:rsid w:val="00C173B9"/>
    <w:rsid w:val="00C34D96"/>
    <w:rsid w:val="00C4128F"/>
    <w:rsid w:val="00C57114"/>
    <w:rsid w:val="00C60172"/>
    <w:rsid w:val="00C67819"/>
    <w:rsid w:val="00C74082"/>
    <w:rsid w:val="00C83D8A"/>
    <w:rsid w:val="00C92A93"/>
    <w:rsid w:val="00CA2098"/>
    <w:rsid w:val="00CC27AB"/>
    <w:rsid w:val="00CD7A66"/>
    <w:rsid w:val="00CE0C59"/>
    <w:rsid w:val="00CE453E"/>
    <w:rsid w:val="00CE5F64"/>
    <w:rsid w:val="00CF21C2"/>
    <w:rsid w:val="00D0690E"/>
    <w:rsid w:val="00D12985"/>
    <w:rsid w:val="00D167B7"/>
    <w:rsid w:val="00D22F1E"/>
    <w:rsid w:val="00D24F05"/>
    <w:rsid w:val="00D40E2D"/>
    <w:rsid w:val="00D45374"/>
    <w:rsid w:val="00D46C24"/>
    <w:rsid w:val="00D621A6"/>
    <w:rsid w:val="00D630B5"/>
    <w:rsid w:val="00D91AF6"/>
    <w:rsid w:val="00D9431A"/>
    <w:rsid w:val="00D95F8C"/>
    <w:rsid w:val="00D969DE"/>
    <w:rsid w:val="00DA027C"/>
    <w:rsid w:val="00DA3682"/>
    <w:rsid w:val="00DA6249"/>
    <w:rsid w:val="00DA6F0C"/>
    <w:rsid w:val="00DA7C29"/>
    <w:rsid w:val="00DB6746"/>
    <w:rsid w:val="00DC1AA2"/>
    <w:rsid w:val="00DC46A5"/>
    <w:rsid w:val="00DC5E4E"/>
    <w:rsid w:val="00DC7D06"/>
    <w:rsid w:val="00DC7EE3"/>
    <w:rsid w:val="00DD3877"/>
    <w:rsid w:val="00DE2D2C"/>
    <w:rsid w:val="00DE3B45"/>
    <w:rsid w:val="00E02704"/>
    <w:rsid w:val="00E046D3"/>
    <w:rsid w:val="00E04F5D"/>
    <w:rsid w:val="00E051D9"/>
    <w:rsid w:val="00E07809"/>
    <w:rsid w:val="00E12B77"/>
    <w:rsid w:val="00E16374"/>
    <w:rsid w:val="00E22CC2"/>
    <w:rsid w:val="00E31A46"/>
    <w:rsid w:val="00E37121"/>
    <w:rsid w:val="00E43FBF"/>
    <w:rsid w:val="00E50305"/>
    <w:rsid w:val="00E51D51"/>
    <w:rsid w:val="00E52FCE"/>
    <w:rsid w:val="00E66343"/>
    <w:rsid w:val="00E71938"/>
    <w:rsid w:val="00E76FED"/>
    <w:rsid w:val="00E82B52"/>
    <w:rsid w:val="00E95E92"/>
    <w:rsid w:val="00EC0254"/>
    <w:rsid w:val="00EC1AA9"/>
    <w:rsid w:val="00EC1AAB"/>
    <w:rsid w:val="00EC3341"/>
    <w:rsid w:val="00ED357A"/>
    <w:rsid w:val="00ED3CF4"/>
    <w:rsid w:val="00ED5DF0"/>
    <w:rsid w:val="00EE5E64"/>
    <w:rsid w:val="00EF019D"/>
    <w:rsid w:val="00EF0E3F"/>
    <w:rsid w:val="00EF24F9"/>
    <w:rsid w:val="00EF31CC"/>
    <w:rsid w:val="00F05A78"/>
    <w:rsid w:val="00F06101"/>
    <w:rsid w:val="00F14012"/>
    <w:rsid w:val="00F16A92"/>
    <w:rsid w:val="00F21F2F"/>
    <w:rsid w:val="00F24616"/>
    <w:rsid w:val="00F24834"/>
    <w:rsid w:val="00F2774C"/>
    <w:rsid w:val="00F33BC3"/>
    <w:rsid w:val="00F507B5"/>
    <w:rsid w:val="00F51E66"/>
    <w:rsid w:val="00F52E34"/>
    <w:rsid w:val="00F55A0F"/>
    <w:rsid w:val="00F666FB"/>
    <w:rsid w:val="00F7019B"/>
    <w:rsid w:val="00F7083E"/>
    <w:rsid w:val="00F82927"/>
    <w:rsid w:val="00F851FE"/>
    <w:rsid w:val="00F86370"/>
    <w:rsid w:val="00F9445A"/>
    <w:rsid w:val="00F9750C"/>
    <w:rsid w:val="00FA0C1D"/>
    <w:rsid w:val="00FA3284"/>
    <w:rsid w:val="00FA5C0E"/>
    <w:rsid w:val="00FA6BBB"/>
    <w:rsid w:val="00FC1EA3"/>
    <w:rsid w:val="00FC558C"/>
    <w:rsid w:val="00FC66FE"/>
    <w:rsid w:val="00FC75A8"/>
    <w:rsid w:val="00FD5558"/>
    <w:rsid w:val="00FD68F6"/>
    <w:rsid w:val="00FF05B2"/>
    <w:rsid w:val="00FF35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DB5D5"/>
  <w15:chartTrackingRefBased/>
  <w15:docId w15:val="{740AAB99-9D4E-9741-B96E-FAE9DFAEE1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4E4"/>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7F324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F324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F324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F324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324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324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324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324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324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324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F324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F324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7F324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324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324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324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324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3248"/>
    <w:rPr>
      <w:rFonts w:eastAsiaTheme="majorEastAsia" w:cstheme="majorBidi"/>
      <w:color w:val="272727" w:themeColor="text1" w:themeTint="D8"/>
    </w:rPr>
  </w:style>
  <w:style w:type="paragraph" w:styleId="Title">
    <w:name w:val="Title"/>
    <w:basedOn w:val="Normal"/>
    <w:next w:val="Normal"/>
    <w:link w:val="TitleChar"/>
    <w:uiPriority w:val="10"/>
    <w:qFormat/>
    <w:rsid w:val="007F324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324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324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324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3248"/>
    <w:pPr>
      <w:spacing w:before="160"/>
      <w:jc w:val="center"/>
    </w:pPr>
    <w:rPr>
      <w:i/>
      <w:iCs/>
      <w:color w:val="404040" w:themeColor="text1" w:themeTint="BF"/>
    </w:rPr>
  </w:style>
  <w:style w:type="character" w:customStyle="1" w:styleId="QuoteChar">
    <w:name w:val="Quote Char"/>
    <w:basedOn w:val="DefaultParagraphFont"/>
    <w:link w:val="Quote"/>
    <w:uiPriority w:val="29"/>
    <w:rsid w:val="007F3248"/>
    <w:rPr>
      <w:i/>
      <w:iCs/>
      <w:color w:val="404040" w:themeColor="text1" w:themeTint="BF"/>
    </w:rPr>
  </w:style>
  <w:style w:type="paragraph" w:styleId="ListParagraph">
    <w:name w:val="List Paragraph"/>
    <w:basedOn w:val="Normal"/>
    <w:uiPriority w:val="34"/>
    <w:qFormat/>
    <w:rsid w:val="007F3248"/>
    <w:pPr>
      <w:ind w:left="720"/>
      <w:contextualSpacing/>
    </w:pPr>
  </w:style>
  <w:style w:type="character" w:styleId="IntenseEmphasis">
    <w:name w:val="Intense Emphasis"/>
    <w:basedOn w:val="DefaultParagraphFont"/>
    <w:uiPriority w:val="21"/>
    <w:qFormat/>
    <w:rsid w:val="007F3248"/>
    <w:rPr>
      <w:i/>
      <w:iCs/>
      <w:color w:val="0F4761" w:themeColor="accent1" w:themeShade="BF"/>
    </w:rPr>
  </w:style>
  <w:style w:type="paragraph" w:styleId="IntenseQuote">
    <w:name w:val="Intense Quote"/>
    <w:basedOn w:val="Normal"/>
    <w:next w:val="Normal"/>
    <w:link w:val="IntenseQuoteChar"/>
    <w:uiPriority w:val="30"/>
    <w:qFormat/>
    <w:rsid w:val="007F324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3248"/>
    <w:rPr>
      <w:i/>
      <w:iCs/>
      <w:color w:val="0F4761" w:themeColor="accent1" w:themeShade="BF"/>
    </w:rPr>
  </w:style>
  <w:style w:type="character" w:styleId="IntenseReference">
    <w:name w:val="Intense Reference"/>
    <w:basedOn w:val="DefaultParagraphFont"/>
    <w:uiPriority w:val="32"/>
    <w:qFormat/>
    <w:rsid w:val="007F3248"/>
    <w:rPr>
      <w:b/>
      <w:bCs/>
      <w:smallCaps/>
      <w:color w:val="0F4761" w:themeColor="accent1" w:themeShade="BF"/>
      <w:spacing w:val="5"/>
    </w:rPr>
  </w:style>
  <w:style w:type="paragraph" w:styleId="NormalWeb">
    <w:name w:val="Normal (Web)"/>
    <w:basedOn w:val="Normal"/>
    <w:uiPriority w:val="99"/>
    <w:unhideWhenUsed/>
    <w:rsid w:val="007F3248"/>
    <w:pPr>
      <w:spacing w:before="100" w:beforeAutospacing="1" w:after="100" w:afterAutospacing="1"/>
    </w:pPr>
  </w:style>
  <w:style w:type="character" w:customStyle="1" w:styleId="apple-converted-space">
    <w:name w:val="apple-converted-space"/>
    <w:basedOn w:val="DefaultParagraphFont"/>
    <w:rsid w:val="007F3248"/>
  </w:style>
  <w:style w:type="character" w:styleId="Strong">
    <w:name w:val="Strong"/>
    <w:basedOn w:val="DefaultParagraphFont"/>
    <w:uiPriority w:val="22"/>
    <w:qFormat/>
    <w:rsid w:val="007F3248"/>
    <w:rPr>
      <w:b/>
      <w:bCs/>
    </w:rPr>
  </w:style>
  <w:style w:type="paragraph" w:customStyle="1" w:styleId="p1">
    <w:name w:val="p1"/>
    <w:basedOn w:val="Normal"/>
    <w:rsid w:val="001E298C"/>
    <w:rPr>
      <w:rFonts w:ascii="Times" w:hAnsi="Times"/>
      <w:color w:val="000000"/>
      <w:sz w:val="18"/>
      <w:szCs w:val="18"/>
    </w:rPr>
  </w:style>
  <w:style w:type="character" w:styleId="Hyperlink">
    <w:name w:val="Hyperlink"/>
    <w:basedOn w:val="DefaultParagraphFont"/>
    <w:uiPriority w:val="99"/>
    <w:semiHidden/>
    <w:unhideWhenUsed/>
    <w:rsid w:val="00714CA6"/>
    <w:rPr>
      <w:color w:val="0000FF"/>
      <w:u w:val="single"/>
    </w:rPr>
  </w:style>
  <w:style w:type="character" w:styleId="FollowedHyperlink">
    <w:name w:val="FollowedHyperlink"/>
    <w:basedOn w:val="DefaultParagraphFont"/>
    <w:uiPriority w:val="99"/>
    <w:semiHidden/>
    <w:unhideWhenUsed/>
    <w:rsid w:val="00214A24"/>
    <w:rPr>
      <w:color w:val="96607D" w:themeColor="followedHyperlink"/>
      <w:u w:val="single"/>
    </w:rPr>
  </w:style>
  <w:style w:type="character" w:styleId="Emphasis">
    <w:name w:val="Emphasis"/>
    <w:basedOn w:val="DefaultParagraphFont"/>
    <w:uiPriority w:val="20"/>
    <w:qFormat/>
    <w:rsid w:val="00DC46A5"/>
    <w:rPr>
      <w:i/>
      <w:iCs/>
    </w:rPr>
  </w:style>
  <w:style w:type="character" w:customStyle="1" w:styleId="relative">
    <w:name w:val="relative"/>
    <w:basedOn w:val="DefaultParagraphFont"/>
    <w:rsid w:val="0096030C"/>
  </w:style>
  <w:style w:type="character" w:customStyle="1" w:styleId="ml-1">
    <w:name w:val="ml-1"/>
    <w:basedOn w:val="DefaultParagraphFont"/>
    <w:rsid w:val="00B01916"/>
  </w:style>
  <w:style w:type="character" w:customStyle="1" w:styleId="max-w-full">
    <w:name w:val="max-w-full"/>
    <w:basedOn w:val="DefaultParagraphFont"/>
    <w:rsid w:val="00B01916"/>
  </w:style>
  <w:style w:type="paragraph" w:styleId="Header">
    <w:name w:val="header"/>
    <w:basedOn w:val="Normal"/>
    <w:link w:val="HeaderChar"/>
    <w:uiPriority w:val="99"/>
    <w:unhideWhenUsed/>
    <w:rsid w:val="00257BE8"/>
    <w:pPr>
      <w:tabs>
        <w:tab w:val="center" w:pos="4513"/>
        <w:tab w:val="right" w:pos="9026"/>
      </w:tabs>
    </w:pPr>
  </w:style>
  <w:style w:type="character" w:customStyle="1" w:styleId="HeaderChar">
    <w:name w:val="Header Char"/>
    <w:basedOn w:val="DefaultParagraphFont"/>
    <w:link w:val="Header"/>
    <w:uiPriority w:val="99"/>
    <w:rsid w:val="00257BE8"/>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257BE8"/>
    <w:pPr>
      <w:tabs>
        <w:tab w:val="center" w:pos="4513"/>
        <w:tab w:val="right" w:pos="9026"/>
      </w:tabs>
    </w:pPr>
  </w:style>
  <w:style w:type="character" w:customStyle="1" w:styleId="FooterChar">
    <w:name w:val="Footer Char"/>
    <w:basedOn w:val="DefaultParagraphFont"/>
    <w:link w:val="Footer"/>
    <w:uiPriority w:val="99"/>
    <w:rsid w:val="00257BE8"/>
    <w:rPr>
      <w:rFonts w:ascii="Times New Roman" w:eastAsia="Times New Roman" w:hAnsi="Times New Roman" w:cs="Times New Roman"/>
      <w:kern w:val="0"/>
      <w:lang w:eastAsia="en-GB"/>
      <w14:ligatures w14:val="none"/>
    </w:rPr>
  </w:style>
  <w:style w:type="paragraph" w:customStyle="1" w:styleId="whitespace-normal">
    <w:name w:val="whitespace-normal"/>
    <w:basedOn w:val="Normal"/>
    <w:rsid w:val="00B97EB4"/>
    <w:pPr>
      <w:spacing w:before="100" w:beforeAutospacing="1" w:after="100" w:afterAutospacing="1"/>
    </w:pPr>
  </w:style>
  <w:style w:type="table" w:styleId="LightGrid">
    <w:name w:val="Light Grid"/>
    <w:basedOn w:val="TableNormal"/>
    <w:uiPriority w:val="62"/>
    <w:rsid w:val="001F1C19"/>
    <w:pPr>
      <w:spacing w:after="0" w:line="240" w:lineRule="auto"/>
    </w:pPr>
    <w:rPr>
      <w:rFonts w:eastAsiaTheme="minorEastAsia"/>
      <w:kern w:val="0"/>
      <w:sz w:val="22"/>
      <w:szCs w:val="22"/>
      <w:lang w:val="en-US"/>
      <w14:ligatures w14:val="none"/>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character" w:styleId="PageNumber">
    <w:name w:val="page number"/>
    <w:basedOn w:val="DefaultParagraphFont"/>
    <w:uiPriority w:val="99"/>
    <w:semiHidden/>
    <w:unhideWhenUsed/>
    <w:rsid w:val="00CC27AB"/>
  </w:style>
  <w:style w:type="paragraph" w:customStyle="1" w:styleId="msonormal0">
    <w:name w:val="msonormal"/>
    <w:basedOn w:val="Normal"/>
    <w:rsid w:val="00A54C69"/>
    <w:pPr>
      <w:spacing w:before="100" w:beforeAutospacing="1" w:after="100" w:afterAutospacing="1"/>
    </w:pPr>
  </w:style>
  <w:style w:type="character" w:styleId="CommentReference">
    <w:name w:val="annotation reference"/>
    <w:basedOn w:val="DefaultParagraphFont"/>
    <w:uiPriority w:val="99"/>
    <w:semiHidden/>
    <w:unhideWhenUsed/>
    <w:rsid w:val="00AD490A"/>
    <w:rPr>
      <w:sz w:val="16"/>
      <w:szCs w:val="16"/>
    </w:rPr>
  </w:style>
  <w:style w:type="paragraph" w:styleId="CommentText">
    <w:name w:val="annotation text"/>
    <w:basedOn w:val="Normal"/>
    <w:link w:val="CommentTextChar"/>
    <w:uiPriority w:val="99"/>
    <w:unhideWhenUsed/>
    <w:rsid w:val="00AD490A"/>
    <w:rPr>
      <w:sz w:val="20"/>
      <w:szCs w:val="20"/>
    </w:rPr>
  </w:style>
  <w:style w:type="character" w:customStyle="1" w:styleId="CommentTextChar">
    <w:name w:val="Comment Text Char"/>
    <w:basedOn w:val="DefaultParagraphFont"/>
    <w:link w:val="CommentText"/>
    <w:uiPriority w:val="99"/>
    <w:rsid w:val="00AD490A"/>
    <w:rPr>
      <w:rFonts w:ascii="Times New Roman" w:eastAsia="Times New Roman" w:hAnsi="Times New Roman" w:cs="Times New Roman"/>
      <w:kern w:val="0"/>
      <w:sz w:val="20"/>
      <w:szCs w:val="20"/>
      <w:lang w:eastAsia="en-GB"/>
      <w14:ligatures w14:val="none"/>
    </w:rPr>
  </w:style>
  <w:style w:type="paragraph" w:styleId="CommentSubject">
    <w:name w:val="annotation subject"/>
    <w:basedOn w:val="CommentText"/>
    <w:next w:val="CommentText"/>
    <w:link w:val="CommentSubjectChar"/>
    <w:uiPriority w:val="99"/>
    <w:semiHidden/>
    <w:unhideWhenUsed/>
    <w:rsid w:val="00AD490A"/>
    <w:rPr>
      <w:b/>
      <w:bCs/>
    </w:rPr>
  </w:style>
  <w:style w:type="character" w:customStyle="1" w:styleId="CommentSubjectChar">
    <w:name w:val="Comment Subject Char"/>
    <w:basedOn w:val="CommentTextChar"/>
    <w:link w:val="CommentSubject"/>
    <w:uiPriority w:val="99"/>
    <w:semiHidden/>
    <w:rsid w:val="00AD490A"/>
    <w:rPr>
      <w:rFonts w:ascii="Times New Roman" w:eastAsia="Times New Roman" w:hAnsi="Times New Roman" w:cs="Times New Roman"/>
      <w:b/>
      <w:bCs/>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46797">
      <w:bodyDiv w:val="1"/>
      <w:marLeft w:val="0"/>
      <w:marRight w:val="0"/>
      <w:marTop w:val="0"/>
      <w:marBottom w:val="0"/>
      <w:divBdr>
        <w:top w:val="none" w:sz="0" w:space="0" w:color="auto"/>
        <w:left w:val="none" w:sz="0" w:space="0" w:color="auto"/>
        <w:bottom w:val="none" w:sz="0" w:space="0" w:color="auto"/>
        <w:right w:val="none" w:sz="0" w:space="0" w:color="auto"/>
      </w:divBdr>
    </w:div>
    <w:div w:id="18436831">
      <w:bodyDiv w:val="1"/>
      <w:marLeft w:val="0"/>
      <w:marRight w:val="0"/>
      <w:marTop w:val="0"/>
      <w:marBottom w:val="0"/>
      <w:divBdr>
        <w:top w:val="none" w:sz="0" w:space="0" w:color="auto"/>
        <w:left w:val="none" w:sz="0" w:space="0" w:color="auto"/>
        <w:bottom w:val="none" w:sz="0" w:space="0" w:color="auto"/>
        <w:right w:val="none" w:sz="0" w:space="0" w:color="auto"/>
      </w:divBdr>
    </w:div>
    <w:div w:id="31658176">
      <w:bodyDiv w:val="1"/>
      <w:marLeft w:val="0"/>
      <w:marRight w:val="0"/>
      <w:marTop w:val="0"/>
      <w:marBottom w:val="0"/>
      <w:divBdr>
        <w:top w:val="none" w:sz="0" w:space="0" w:color="auto"/>
        <w:left w:val="none" w:sz="0" w:space="0" w:color="auto"/>
        <w:bottom w:val="none" w:sz="0" w:space="0" w:color="auto"/>
        <w:right w:val="none" w:sz="0" w:space="0" w:color="auto"/>
      </w:divBdr>
    </w:div>
    <w:div w:id="51319548">
      <w:bodyDiv w:val="1"/>
      <w:marLeft w:val="0"/>
      <w:marRight w:val="0"/>
      <w:marTop w:val="0"/>
      <w:marBottom w:val="0"/>
      <w:divBdr>
        <w:top w:val="none" w:sz="0" w:space="0" w:color="auto"/>
        <w:left w:val="none" w:sz="0" w:space="0" w:color="auto"/>
        <w:bottom w:val="none" w:sz="0" w:space="0" w:color="auto"/>
        <w:right w:val="none" w:sz="0" w:space="0" w:color="auto"/>
      </w:divBdr>
    </w:div>
    <w:div w:id="173885701">
      <w:bodyDiv w:val="1"/>
      <w:marLeft w:val="0"/>
      <w:marRight w:val="0"/>
      <w:marTop w:val="0"/>
      <w:marBottom w:val="0"/>
      <w:divBdr>
        <w:top w:val="none" w:sz="0" w:space="0" w:color="auto"/>
        <w:left w:val="none" w:sz="0" w:space="0" w:color="auto"/>
        <w:bottom w:val="none" w:sz="0" w:space="0" w:color="auto"/>
        <w:right w:val="none" w:sz="0" w:space="0" w:color="auto"/>
      </w:divBdr>
    </w:div>
    <w:div w:id="209608355">
      <w:bodyDiv w:val="1"/>
      <w:marLeft w:val="0"/>
      <w:marRight w:val="0"/>
      <w:marTop w:val="0"/>
      <w:marBottom w:val="0"/>
      <w:divBdr>
        <w:top w:val="none" w:sz="0" w:space="0" w:color="auto"/>
        <w:left w:val="none" w:sz="0" w:space="0" w:color="auto"/>
        <w:bottom w:val="none" w:sz="0" w:space="0" w:color="auto"/>
        <w:right w:val="none" w:sz="0" w:space="0" w:color="auto"/>
      </w:divBdr>
    </w:div>
    <w:div w:id="223951134">
      <w:bodyDiv w:val="1"/>
      <w:marLeft w:val="0"/>
      <w:marRight w:val="0"/>
      <w:marTop w:val="0"/>
      <w:marBottom w:val="0"/>
      <w:divBdr>
        <w:top w:val="none" w:sz="0" w:space="0" w:color="auto"/>
        <w:left w:val="none" w:sz="0" w:space="0" w:color="auto"/>
        <w:bottom w:val="none" w:sz="0" w:space="0" w:color="auto"/>
        <w:right w:val="none" w:sz="0" w:space="0" w:color="auto"/>
      </w:divBdr>
    </w:div>
    <w:div w:id="241763098">
      <w:bodyDiv w:val="1"/>
      <w:marLeft w:val="0"/>
      <w:marRight w:val="0"/>
      <w:marTop w:val="0"/>
      <w:marBottom w:val="0"/>
      <w:divBdr>
        <w:top w:val="none" w:sz="0" w:space="0" w:color="auto"/>
        <w:left w:val="none" w:sz="0" w:space="0" w:color="auto"/>
        <w:bottom w:val="none" w:sz="0" w:space="0" w:color="auto"/>
        <w:right w:val="none" w:sz="0" w:space="0" w:color="auto"/>
      </w:divBdr>
    </w:div>
    <w:div w:id="266354293">
      <w:bodyDiv w:val="1"/>
      <w:marLeft w:val="0"/>
      <w:marRight w:val="0"/>
      <w:marTop w:val="0"/>
      <w:marBottom w:val="0"/>
      <w:divBdr>
        <w:top w:val="none" w:sz="0" w:space="0" w:color="auto"/>
        <w:left w:val="none" w:sz="0" w:space="0" w:color="auto"/>
        <w:bottom w:val="none" w:sz="0" w:space="0" w:color="auto"/>
        <w:right w:val="none" w:sz="0" w:space="0" w:color="auto"/>
      </w:divBdr>
    </w:div>
    <w:div w:id="289017433">
      <w:bodyDiv w:val="1"/>
      <w:marLeft w:val="0"/>
      <w:marRight w:val="0"/>
      <w:marTop w:val="0"/>
      <w:marBottom w:val="0"/>
      <w:divBdr>
        <w:top w:val="none" w:sz="0" w:space="0" w:color="auto"/>
        <w:left w:val="none" w:sz="0" w:space="0" w:color="auto"/>
        <w:bottom w:val="none" w:sz="0" w:space="0" w:color="auto"/>
        <w:right w:val="none" w:sz="0" w:space="0" w:color="auto"/>
      </w:divBdr>
    </w:div>
    <w:div w:id="296492019">
      <w:bodyDiv w:val="1"/>
      <w:marLeft w:val="0"/>
      <w:marRight w:val="0"/>
      <w:marTop w:val="0"/>
      <w:marBottom w:val="0"/>
      <w:divBdr>
        <w:top w:val="none" w:sz="0" w:space="0" w:color="auto"/>
        <w:left w:val="none" w:sz="0" w:space="0" w:color="auto"/>
        <w:bottom w:val="none" w:sz="0" w:space="0" w:color="auto"/>
        <w:right w:val="none" w:sz="0" w:space="0" w:color="auto"/>
      </w:divBdr>
    </w:div>
    <w:div w:id="318265520">
      <w:bodyDiv w:val="1"/>
      <w:marLeft w:val="0"/>
      <w:marRight w:val="0"/>
      <w:marTop w:val="0"/>
      <w:marBottom w:val="0"/>
      <w:divBdr>
        <w:top w:val="none" w:sz="0" w:space="0" w:color="auto"/>
        <w:left w:val="none" w:sz="0" w:space="0" w:color="auto"/>
        <w:bottom w:val="none" w:sz="0" w:space="0" w:color="auto"/>
        <w:right w:val="none" w:sz="0" w:space="0" w:color="auto"/>
      </w:divBdr>
    </w:div>
    <w:div w:id="337003675">
      <w:bodyDiv w:val="1"/>
      <w:marLeft w:val="0"/>
      <w:marRight w:val="0"/>
      <w:marTop w:val="0"/>
      <w:marBottom w:val="0"/>
      <w:divBdr>
        <w:top w:val="none" w:sz="0" w:space="0" w:color="auto"/>
        <w:left w:val="none" w:sz="0" w:space="0" w:color="auto"/>
        <w:bottom w:val="none" w:sz="0" w:space="0" w:color="auto"/>
        <w:right w:val="none" w:sz="0" w:space="0" w:color="auto"/>
      </w:divBdr>
    </w:div>
    <w:div w:id="346106302">
      <w:bodyDiv w:val="1"/>
      <w:marLeft w:val="0"/>
      <w:marRight w:val="0"/>
      <w:marTop w:val="0"/>
      <w:marBottom w:val="0"/>
      <w:divBdr>
        <w:top w:val="none" w:sz="0" w:space="0" w:color="auto"/>
        <w:left w:val="none" w:sz="0" w:space="0" w:color="auto"/>
        <w:bottom w:val="none" w:sz="0" w:space="0" w:color="auto"/>
        <w:right w:val="none" w:sz="0" w:space="0" w:color="auto"/>
      </w:divBdr>
    </w:div>
    <w:div w:id="347295601">
      <w:bodyDiv w:val="1"/>
      <w:marLeft w:val="0"/>
      <w:marRight w:val="0"/>
      <w:marTop w:val="0"/>
      <w:marBottom w:val="0"/>
      <w:divBdr>
        <w:top w:val="none" w:sz="0" w:space="0" w:color="auto"/>
        <w:left w:val="none" w:sz="0" w:space="0" w:color="auto"/>
        <w:bottom w:val="none" w:sz="0" w:space="0" w:color="auto"/>
        <w:right w:val="none" w:sz="0" w:space="0" w:color="auto"/>
      </w:divBdr>
      <w:divsChild>
        <w:div w:id="464547321">
          <w:marLeft w:val="547"/>
          <w:marRight w:val="0"/>
          <w:marTop w:val="0"/>
          <w:marBottom w:val="0"/>
          <w:divBdr>
            <w:top w:val="none" w:sz="0" w:space="0" w:color="auto"/>
            <w:left w:val="none" w:sz="0" w:space="0" w:color="auto"/>
            <w:bottom w:val="none" w:sz="0" w:space="0" w:color="auto"/>
            <w:right w:val="none" w:sz="0" w:space="0" w:color="auto"/>
          </w:divBdr>
        </w:div>
      </w:divsChild>
    </w:div>
    <w:div w:id="348875070">
      <w:bodyDiv w:val="1"/>
      <w:marLeft w:val="0"/>
      <w:marRight w:val="0"/>
      <w:marTop w:val="0"/>
      <w:marBottom w:val="0"/>
      <w:divBdr>
        <w:top w:val="none" w:sz="0" w:space="0" w:color="auto"/>
        <w:left w:val="none" w:sz="0" w:space="0" w:color="auto"/>
        <w:bottom w:val="none" w:sz="0" w:space="0" w:color="auto"/>
        <w:right w:val="none" w:sz="0" w:space="0" w:color="auto"/>
      </w:divBdr>
      <w:divsChild>
        <w:div w:id="507795369">
          <w:marLeft w:val="0"/>
          <w:marRight w:val="0"/>
          <w:marTop w:val="0"/>
          <w:marBottom w:val="0"/>
          <w:divBdr>
            <w:top w:val="none" w:sz="0" w:space="0" w:color="auto"/>
            <w:left w:val="none" w:sz="0" w:space="0" w:color="auto"/>
            <w:bottom w:val="none" w:sz="0" w:space="0" w:color="auto"/>
            <w:right w:val="none" w:sz="0" w:space="0" w:color="auto"/>
          </w:divBdr>
          <w:divsChild>
            <w:div w:id="1760326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1030839">
      <w:bodyDiv w:val="1"/>
      <w:marLeft w:val="0"/>
      <w:marRight w:val="0"/>
      <w:marTop w:val="0"/>
      <w:marBottom w:val="0"/>
      <w:divBdr>
        <w:top w:val="none" w:sz="0" w:space="0" w:color="auto"/>
        <w:left w:val="none" w:sz="0" w:space="0" w:color="auto"/>
        <w:bottom w:val="none" w:sz="0" w:space="0" w:color="auto"/>
        <w:right w:val="none" w:sz="0" w:space="0" w:color="auto"/>
      </w:divBdr>
    </w:div>
    <w:div w:id="367341201">
      <w:bodyDiv w:val="1"/>
      <w:marLeft w:val="0"/>
      <w:marRight w:val="0"/>
      <w:marTop w:val="0"/>
      <w:marBottom w:val="0"/>
      <w:divBdr>
        <w:top w:val="none" w:sz="0" w:space="0" w:color="auto"/>
        <w:left w:val="none" w:sz="0" w:space="0" w:color="auto"/>
        <w:bottom w:val="none" w:sz="0" w:space="0" w:color="auto"/>
        <w:right w:val="none" w:sz="0" w:space="0" w:color="auto"/>
      </w:divBdr>
    </w:div>
    <w:div w:id="372073666">
      <w:bodyDiv w:val="1"/>
      <w:marLeft w:val="0"/>
      <w:marRight w:val="0"/>
      <w:marTop w:val="0"/>
      <w:marBottom w:val="0"/>
      <w:divBdr>
        <w:top w:val="none" w:sz="0" w:space="0" w:color="auto"/>
        <w:left w:val="none" w:sz="0" w:space="0" w:color="auto"/>
        <w:bottom w:val="none" w:sz="0" w:space="0" w:color="auto"/>
        <w:right w:val="none" w:sz="0" w:space="0" w:color="auto"/>
      </w:divBdr>
    </w:div>
    <w:div w:id="438641972">
      <w:bodyDiv w:val="1"/>
      <w:marLeft w:val="0"/>
      <w:marRight w:val="0"/>
      <w:marTop w:val="0"/>
      <w:marBottom w:val="0"/>
      <w:divBdr>
        <w:top w:val="none" w:sz="0" w:space="0" w:color="auto"/>
        <w:left w:val="none" w:sz="0" w:space="0" w:color="auto"/>
        <w:bottom w:val="none" w:sz="0" w:space="0" w:color="auto"/>
        <w:right w:val="none" w:sz="0" w:space="0" w:color="auto"/>
      </w:divBdr>
    </w:div>
    <w:div w:id="443885634">
      <w:bodyDiv w:val="1"/>
      <w:marLeft w:val="0"/>
      <w:marRight w:val="0"/>
      <w:marTop w:val="0"/>
      <w:marBottom w:val="0"/>
      <w:divBdr>
        <w:top w:val="none" w:sz="0" w:space="0" w:color="auto"/>
        <w:left w:val="none" w:sz="0" w:space="0" w:color="auto"/>
        <w:bottom w:val="none" w:sz="0" w:space="0" w:color="auto"/>
        <w:right w:val="none" w:sz="0" w:space="0" w:color="auto"/>
      </w:divBdr>
    </w:div>
    <w:div w:id="451216266">
      <w:bodyDiv w:val="1"/>
      <w:marLeft w:val="0"/>
      <w:marRight w:val="0"/>
      <w:marTop w:val="0"/>
      <w:marBottom w:val="0"/>
      <w:divBdr>
        <w:top w:val="none" w:sz="0" w:space="0" w:color="auto"/>
        <w:left w:val="none" w:sz="0" w:space="0" w:color="auto"/>
        <w:bottom w:val="none" w:sz="0" w:space="0" w:color="auto"/>
        <w:right w:val="none" w:sz="0" w:space="0" w:color="auto"/>
      </w:divBdr>
    </w:div>
    <w:div w:id="456147926">
      <w:bodyDiv w:val="1"/>
      <w:marLeft w:val="0"/>
      <w:marRight w:val="0"/>
      <w:marTop w:val="0"/>
      <w:marBottom w:val="0"/>
      <w:divBdr>
        <w:top w:val="none" w:sz="0" w:space="0" w:color="auto"/>
        <w:left w:val="none" w:sz="0" w:space="0" w:color="auto"/>
        <w:bottom w:val="none" w:sz="0" w:space="0" w:color="auto"/>
        <w:right w:val="none" w:sz="0" w:space="0" w:color="auto"/>
      </w:divBdr>
      <w:divsChild>
        <w:div w:id="727652324">
          <w:marLeft w:val="0"/>
          <w:marRight w:val="0"/>
          <w:marTop w:val="0"/>
          <w:marBottom w:val="0"/>
          <w:divBdr>
            <w:top w:val="none" w:sz="0" w:space="0" w:color="auto"/>
            <w:left w:val="none" w:sz="0" w:space="0" w:color="auto"/>
            <w:bottom w:val="none" w:sz="0" w:space="0" w:color="auto"/>
            <w:right w:val="none" w:sz="0" w:space="0" w:color="auto"/>
          </w:divBdr>
          <w:divsChild>
            <w:div w:id="1313753316">
              <w:marLeft w:val="0"/>
              <w:marRight w:val="0"/>
              <w:marTop w:val="0"/>
              <w:marBottom w:val="0"/>
              <w:divBdr>
                <w:top w:val="none" w:sz="0" w:space="0" w:color="auto"/>
                <w:left w:val="none" w:sz="0" w:space="0" w:color="auto"/>
                <w:bottom w:val="none" w:sz="0" w:space="0" w:color="auto"/>
                <w:right w:val="none" w:sz="0" w:space="0" w:color="auto"/>
              </w:divBdr>
            </w:div>
            <w:div w:id="1753970019">
              <w:marLeft w:val="0"/>
              <w:marRight w:val="0"/>
              <w:marTop w:val="0"/>
              <w:marBottom w:val="0"/>
              <w:divBdr>
                <w:top w:val="none" w:sz="0" w:space="0" w:color="auto"/>
                <w:left w:val="none" w:sz="0" w:space="0" w:color="auto"/>
                <w:bottom w:val="none" w:sz="0" w:space="0" w:color="auto"/>
                <w:right w:val="none" w:sz="0" w:space="0" w:color="auto"/>
              </w:divBdr>
            </w:div>
            <w:div w:id="354381025">
              <w:marLeft w:val="0"/>
              <w:marRight w:val="0"/>
              <w:marTop w:val="0"/>
              <w:marBottom w:val="0"/>
              <w:divBdr>
                <w:top w:val="none" w:sz="0" w:space="0" w:color="auto"/>
                <w:left w:val="none" w:sz="0" w:space="0" w:color="auto"/>
                <w:bottom w:val="none" w:sz="0" w:space="0" w:color="auto"/>
                <w:right w:val="none" w:sz="0" w:space="0" w:color="auto"/>
              </w:divBdr>
            </w:div>
            <w:div w:id="697006696">
              <w:marLeft w:val="0"/>
              <w:marRight w:val="0"/>
              <w:marTop w:val="0"/>
              <w:marBottom w:val="0"/>
              <w:divBdr>
                <w:top w:val="none" w:sz="0" w:space="0" w:color="auto"/>
                <w:left w:val="none" w:sz="0" w:space="0" w:color="auto"/>
                <w:bottom w:val="none" w:sz="0" w:space="0" w:color="auto"/>
                <w:right w:val="none" w:sz="0" w:space="0" w:color="auto"/>
              </w:divBdr>
            </w:div>
            <w:div w:id="332339846">
              <w:marLeft w:val="0"/>
              <w:marRight w:val="0"/>
              <w:marTop w:val="0"/>
              <w:marBottom w:val="0"/>
              <w:divBdr>
                <w:top w:val="none" w:sz="0" w:space="0" w:color="auto"/>
                <w:left w:val="none" w:sz="0" w:space="0" w:color="auto"/>
                <w:bottom w:val="none" w:sz="0" w:space="0" w:color="auto"/>
                <w:right w:val="none" w:sz="0" w:space="0" w:color="auto"/>
              </w:divBdr>
            </w:div>
            <w:div w:id="691420339">
              <w:marLeft w:val="0"/>
              <w:marRight w:val="0"/>
              <w:marTop w:val="0"/>
              <w:marBottom w:val="0"/>
              <w:divBdr>
                <w:top w:val="none" w:sz="0" w:space="0" w:color="auto"/>
                <w:left w:val="none" w:sz="0" w:space="0" w:color="auto"/>
                <w:bottom w:val="none" w:sz="0" w:space="0" w:color="auto"/>
                <w:right w:val="none" w:sz="0" w:space="0" w:color="auto"/>
              </w:divBdr>
            </w:div>
            <w:div w:id="1000617193">
              <w:marLeft w:val="0"/>
              <w:marRight w:val="0"/>
              <w:marTop w:val="0"/>
              <w:marBottom w:val="0"/>
              <w:divBdr>
                <w:top w:val="none" w:sz="0" w:space="0" w:color="auto"/>
                <w:left w:val="none" w:sz="0" w:space="0" w:color="auto"/>
                <w:bottom w:val="none" w:sz="0" w:space="0" w:color="auto"/>
                <w:right w:val="none" w:sz="0" w:space="0" w:color="auto"/>
              </w:divBdr>
            </w:div>
            <w:div w:id="1961300912">
              <w:marLeft w:val="0"/>
              <w:marRight w:val="0"/>
              <w:marTop w:val="0"/>
              <w:marBottom w:val="0"/>
              <w:divBdr>
                <w:top w:val="none" w:sz="0" w:space="0" w:color="auto"/>
                <w:left w:val="none" w:sz="0" w:space="0" w:color="auto"/>
                <w:bottom w:val="none" w:sz="0" w:space="0" w:color="auto"/>
                <w:right w:val="none" w:sz="0" w:space="0" w:color="auto"/>
              </w:divBdr>
            </w:div>
            <w:div w:id="1737513088">
              <w:marLeft w:val="0"/>
              <w:marRight w:val="0"/>
              <w:marTop w:val="0"/>
              <w:marBottom w:val="0"/>
              <w:divBdr>
                <w:top w:val="none" w:sz="0" w:space="0" w:color="auto"/>
                <w:left w:val="none" w:sz="0" w:space="0" w:color="auto"/>
                <w:bottom w:val="none" w:sz="0" w:space="0" w:color="auto"/>
                <w:right w:val="none" w:sz="0" w:space="0" w:color="auto"/>
              </w:divBdr>
            </w:div>
            <w:div w:id="1306929492">
              <w:marLeft w:val="0"/>
              <w:marRight w:val="0"/>
              <w:marTop w:val="0"/>
              <w:marBottom w:val="0"/>
              <w:divBdr>
                <w:top w:val="none" w:sz="0" w:space="0" w:color="auto"/>
                <w:left w:val="none" w:sz="0" w:space="0" w:color="auto"/>
                <w:bottom w:val="none" w:sz="0" w:space="0" w:color="auto"/>
                <w:right w:val="none" w:sz="0" w:space="0" w:color="auto"/>
              </w:divBdr>
            </w:div>
            <w:div w:id="156195986">
              <w:marLeft w:val="0"/>
              <w:marRight w:val="0"/>
              <w:marTop w:val="0"/>
              <w:marBottom w:val="0"/>
              <w:divBdr>
                <w:top w:val="none" w:sz="0" w:space="0" w:color="auto"/>
                <w:left w:val="none" w:sz="0" w:space="0" w:color="auto"/>
                <w:bottom w:val="none" w:sz="0" w:space="0" w:color="auto"/>
                <w:right w:val="none" w:sz="0" w:space="0" w:color="auto"/>
              </w:divBdr>
            </w:div>
            <w:div w:id="1707291921">
              <w:marLeft w:val="0"/>
              <w:marRight w:val="0"/>
              <w:marTop w:val="0"/>
              <w:marBottom w:val="0"/>
              <w:divBdr>
                <w:top w:val="none" w:sz="0" w:space="0" w:color="auto"/>
                <w:left w:val="none" w:sz="0" w:space="0" w:color="auto"/>
                <w:bottom w:val="none" w:sz="0" w:space="0" w:color="auto"/>
                <w:right w:val="none" w:sz="0" w:space="0" w:color="auto"/>
              </w:divBdr>
            </w:div>
            <w:div w:id="1676883226">
              <w:marLeft w:val="0"/>
              <w:marRight w:val="0"/>
              <w:marTop w:val="0"/>
              <w:marBottom w:val="0"/>
              <w:divBdr>
                <w:top w:val="none" w:sz="0" w:space="0" w:color="auto"/>
                <w:left w:val="none" w:sz="0" w:space="0" w:color="auto"/>
                <w:bottom w:val="none" w:sz="0" w:space="0" w:color="auto"/>
                <w:right w:val="none" w:sz="0" w:space="0" w:color="auto"/>
              </w:divBdr>
            </w:div>
            <w:div w:id="792137794">
              <w:marLeft w:val="0"/>
              <w:marRight w:val="0"/>
              <w:marTop w:val="0"/>
              <w:marBottom w:val="0"/>
              <w:divBdr>
                <w:top w:val="none" w:sz="0" w:space="0" w:color="auto"/>
                <w:left w:val="none" w:sz="0" w:space="0" w:color="auto"/>
                <w:bottom w:val="none" w:sz="0" w:space="0" w:color="auto"/>
                <w:right w:val="none" w:sz="0" w:space="0" w:color="auto"/>
              </w:divBdr>
            </w:div>
            <w:div w:id="1255743588">
              <w:marLeft w:val="0"/>
              <w:marRight w:val="0"/>
              <w:marTop w:val="0"/>
              <w:marBottom w:val="0"/>
              <w:divBdr>
                <w:top w:val="none" w:sz="0" w:space="0" w:color="auto"/>
                <w:left w:val="none" w:sz="0" w:space="0" w:color="auto"/>
                <w:bottom w:val="none" w:sz="0" w:space="0" w:color="auto"/>
                <w:right w:val="none" w:sz="0" w:space="0" w:color="auto"/>
              </w:divBdr>
            </w:div>
            <w:div w:id="964625182">
              <w:marLeft w:val="0"/>
              <w:marRight w:val="0"/>
              <w:marTop w:val="0"/>
              <w:marBottom w:val="0"/>
              <w:divBdr>
                <w:top w:val="none" w:sz="0" w:space="0" w:color="auto"/>
                <w:left w:val="none" w:sz="0" w:space="0" w:color="auto"/>
                <w:bottom w:val="none" w:sz="0" w:space="0" w:color="auto"/>
                <w:right w:val="none" w:sz="0" w:space="0" w:color="auto"/>
              </w:divBdr>
            </w:div>
            <w:div w:id="783882646">
              <w:marLeft w:val="0"/>
              <w:marRight w:val="0"/>
              <w:marTop w:val="0"/>
              <w:marBottom w:val="0"/>
              <w:divBdr>
                <w:top w:val="none" w:sz="0" w:space="0" w:color="auto"/>
                <w:left w:val="none" w:sz="0" w:space="0" w:color="auto"/>
                <w:bottom w:val="none" w:sz="0" w:space="0" w:color="auto"/>
                <w:right w:val="none" w:sz="0" w:space="0" w:color="auto"/>
              </w:divBdr>
            </w:div>
            <w:div w:id="225067858">
              <w:marLeft w:val="0"/>
              <w:marRight w:val="0"/>
              <w:marTop w:val="0"/>
              <w:marBottom w:val="0"/>
              <w:divBdr>
                <w:top w:val="none" w:sz="0" w:space="0" w:color="auto"/>
                <w:left w:val="none" w:sz="0" w:space="0" w:color="auto"/>
                <w:bottom w:val="none" w:sz="0" w:space="0" w:color="auto"/>
                <w:right w:val="none" w:sz="0" w:space="0" w:color="auto"/>
              </w:divBdr>
            </w:div>
            <w:div w:id="785654866">
              <w:marLeft w:val="0"/>
              <w:marRight w:val="0"/>
              <w:marTop w:val="0"/>
              <w:marBottom w:val="0"/>
              <w:divBdr>
                <w:top w:val="none" w:sz="0" w:space="0" w:color="auto"/>
                <w:left w:val="none" w:sz="0" w:space="0" w:color="auto"/>
                <w:bottom w:val="none" w:sz="0" w:space="0" w:color="auto"/>
                <w:right w:val="none" w:sz="0" w:space="0" w:color="auto"/>
              </w:divBdr>
            </w:div>
            <w:div w:id="1954554700">
              <w:marLeft w:val="0"/>
              <w:marRight w:val="0"/>
              <w:marTop w:val="0"/>
              <w:marBottom w:val="0"/>
              <w:divBdr>
                <w:top w:val="none" w:sz="0" w:space="0" w:color="auto"/>
                <w:left w:val="none" w:sz="0" w:space="0" w:color="auto"/>
                <w:bottom w:val="none" w:sz="0" w:space="0" w:color="auto"/>
                <w:right w:val="none" w:sz="0" w:space="0" w:color="auto"/>
              </w:divBdr>
            </w:div>
            <w:div w:id="997150279">
              <w:marLeft w:val="0"/>
              <w:marRight w:val="0"/>
              <w:marTop w:val="0"/>
              <w:marBottom w:val="0"/>
              <w:divBdr>
                <w:top w:val="none" w:sz="0" w:space="0" w:color="auto"/>
                <w:left w:val="none" w:sz="0" w:space="0" w:color="auto"/>
                <w:bottom w:val="none" w:sz="0" w:space="0" w:color="auto"/>
                <w:right w:val="none" w:sz="0" w:space="0" w:color="auto"/>
              </w:divBdr>
            </w:div>
            <w:div w:id="392503498">
              <w:marLeft w:val="0"/>
              <w:marRight w:val="0"/>
              <w:marTop w:val="0"/>
              <w:marBottom w:val="0"/>
              <w:divBdr>
                <w:top w:val="none" w:sz="0" w:space="0" w:color="auto"/>
                <w:left w:val="none" w:sz="0" w:space="0" w:color="auto"/>
                <w:bottom w:val="none" w:sz="0" w:space="0" w:color="auto"/>
                <w:right w:val="none" w:sz="0" w:space="0" w:color="auto"/>
              </w:divBdr>
            </w:div>
            <w:div w:id="2106997401">
              <w:marLeft w:val="0"/>
              <w:marRight w:val="0"/>
              <w:marTop w:val="0"/>
              <w:marBottom w:val="0"/>
              <w:divBdr>
                <w:top w:val="none" w:sz="0" w:space="0" w:color="auto"/>
                <w:left w:val="none" w:sz="0" w:space="0" w:color="auto"/>
                <w:bottom w:val="none" w:sz="0" w:space="0" w:color="auto"/>
                <w:right w:val="none" w:sz="0" w:space="0" w:color="auto"/>
              </w:divBdr>
            </w:div>
            <w:div w:id="229004730">
              <w:marLeft w:val="0"/>
              <w:marRight w:val="0"/>
              <w:marTop w:val="0"/>
              <w:marBottom w:val="0"/>
              <w:divBdr>
                <w:top w:val="none" w:sz="0" w:space="0" w:color="auto"/>
                <w:left w:val="none" w:sz="0" w:space="0" w:color="auto"/>
                <w:bottom w:val="none" w:sz="0" w:space="0" w:color="auto"/>
                <w:right w:val="none" w:sz="0" w:space="0" w:color="auto"/>
              </w:divBdr>
            </w:div>
            <w:div w:id="1903829826">
              <w:marLeft w:val="0"/>
              <w:marRight w:val="0"/>
              <w:marTop w:val="0"/>
              <w:marBottom w:val="0"/>
              <w:divBdr>
                <w:top w:val="none" w:sz="0" w:space="0" w:color="auto"/>
                <w:left w:val="none" w:sz="0" w:space="0" w:color="auto"/>
                <w:bottom w:val="none" w:sz="0" w:space="0" w:color="auto"/>
                <w:right w:val="none" w:sz="0" w:space="0" w:color="auto"/>
              </w:divBdr>
            </w:div>
            <w:div w:id="507213292">
              <w:marLeft w:val="0"/>
              <w:marRight w:val="0"/>
              <w:marTop w:val="0"/>
              <w:marBottom w:val="0"/>
              <w:divBdr>
                <w:top w:val="none" w:sz="0" w:space="0" w:color="auto"/>
                <w:left w:val="none" w:sz="0" w:space="0" w:color="auto"/>
                <w:bottom w:val="none" w:sz="0" w:space="0" w:color="auto"/>
                <w:right w:val="none" w:sz="0" w:space="0" w:color="auto"/>
              </w:divBdr>
            </w:div>
            <w:div w:id="411777755">
              <w:marLeft w:val="0"/>
              <w:marRight w:val="0"/>
              <w:marTop w:val="0"/>
              <w:marBottom w:val="0"/>
              <w:divBdr>
                <w:top w:val="none" w:sz="0" w:space="0" w:color="auto"/>
                <w:left w:val="none" w:sz="0" w:space="0" w:color="auto"/>
                <w:bottom w:val="none" w:sz="0" w:space="0" w:color="auto"/>
                <w:right w:val="none" w:sz="0" w:space="0" w:color="auto"/>
              </w:divBdr>
            </w:div>
            <w:div w:id="1967929032">
              <w:marLeft w:val="0"/>
              <w:marRight w:val="0"/>
              <w:marTop w:val="0"/>
              <w:marBottom w:val="0"/>
              <w:divBdr>
                <w:top w:val="none" w:sz="0" w:space="0" w:color="auto"/>
                <w:left w:val="none" w:sz="0" w:space="0" w:color="auto"/>
                <w:bottom w:val="none" w:sz="0" w:space="0" w:color="auto"/>
                <w:right w:val="none" w:sz="0" w:space="0" w:color="auto"/>
              </w:divBdr>
            </w:div>
            <w:div w:id="531961563">
              <w:marLeft w:val="0"/>
              <w:marRight w:val="0"/>
              <w:marTop w:val="0"/>
              <w:marBottom w:val="0"/>
              <w:divBdr>
                <w:top w:val="none" w:sz="0" w:space="0" w:color="auto"/>
                <w:left w:val="none" w:sz="0" w:space="0" w:color="auto"/>
                <w:bottom w:val="none" w:sz="0" w:space="0" w:color="auto"/>
                <w:right w:val="none" w:sz="0" w:space="0" w:color="auto"/>
              </w:divBdr>
            </w:div>
            <w:div w:id="1867211686">
              <w:marLeft w:val="0"/>
              <w:marRight w:val="0"/>
              <w:marTop w:val="0"/>
              <w:marBottom w:val="0"/>
              <w:divBdr>
                <w:top w:val="none" w:sz="0" w:space="0" w:color="auto"/>
                <w:left w:val="none" w:sz="0" w:space="0" w:color="auto"/>
                <w:bottom w:val="none" w:sz="0" w:space="0" w:color="auto"/>
                <w:right w:val="none" w:sz="0" w:space="0" w:color="auto"/>
              </w:divBdr>
            </w:div>
            <w:div w:id="163059820">
              <w:marLeft w:val="0"/>
              <w:marRight w:val="0"/>
              <w:marTop w:val="0"/>
              <w:marBottom w:val="0"/>
              <w:divBdr>
                <w:top w:val="none" w:sz="0" w:space="0" w:color="auto"/>
                <w:left w:val="none" w:sz="0" w:space="0" w:color="auto"/>
                <w:bottom w:val="none" w:sz="0" w:space="0" w:color="auto"/>
                <w:right w:val="none" w:sz="0" w:space="0" w:color="auto"/>
              </w:divBdr>
            </w:div>
            <w:div w:id="1861773808">
              <w:marLeft w:val="0"/>
              <w:marRight w:val="0"/>
              <w:marTop w:val="0"/>
              <w:marBottom w:val="0"/>
              <w:divBdr>
                <w:top w:val="none" w:sz="0" w:space="0" w:color="auto"/>
                <w:left w:val="none" w:sz="0" w:space="0" w:color="auto"/>
                <w:bottom w:val="none" w:sz="0" w:space="0" w:color="auto"/>
                <w:right w:val="none" w:sz="0" w:space="0" w:color="auto"/>
              </w:divBdr>
            </w:div>
            <w:div w:id="961766526">
              <w:marLeft w:val="0"/>
              <w:marRight w:val="0"/>
              <w:marTop w:val="0"/>
              <w:marBottom w:val="0"/>
              <w:divBdr>
                <w:top w:val="none" w:sz="0" w:space="0" w:color="auto"/>
                <w:left w:val="none" w:sz="0" w:space="0" w:color="auto"/>
                <w:bottom w:val="none" w:sz="0" w:space="0" w:color="auto"/>
                <w:right w:val="none" w:sz="0" w:space="0" w:color="auto"/>
              </w:divBdr>
            </w:div>
            <w:div w:id="1709062341">
              <w:marLeft w:val="0"/>
              <w:marRight w:val="0"/>
              <w:marTop w:val="0"/>
              <w:marBottom w:val="0"/>
              <w:divBdr>
                <w:top w:val="none" w:sz="0" w:space="0" w:color="auto"/>
                <w:left w:val="none" w:sz="0" w:space="0" w:color="auto"/>
                <w:bottom w:val="none" w:sz="0" w:space="0" w:color="auto"/>
                <w:right w:val="none" w:sz="0" w:space="0" w:color="auto"/>
              </w:divBdr>
            </w:div>
            <w:div w:id="1942060049">
              <w:marLeft w:val="0"/>
              <w:marRight w:val="0"/>
              <w:marTop w:val="0"/>
              <w:marBottom w:val="0"/>
              <w:divBdr>
                <w:top w:val="none" w:sz="0" w:space="0" w:color="auto"/>
                <w:left w:val="none" w:sz="0" w:space="0" w:color="auto"/>
                <w:bottom w:val="none" w:sz="0" w:space="0" w:color="auto"/>
                <w:right w:val="none" w:sz="0" w:space="0" w:color="auto"/>
              </w:divBdr>
            </w:div>
            <w:div w:id="963577600">
              <w:marLeft w:val="0"/>
              <w:marRight w:val="0"/>
              <w:marTop w:val="0"/>
              <w:marBottom w:val="0"/>
              <w:divBdr>
                <w:top w:val="none" w:sz="0" w:space="0" w:color="auto"/>
                <w:left w:val="none" w:sz="0" w:space="0" w:color="auto"/>
                <w:bottom w:val="none" w:sz="0" w:space="0" w:color="auto"/>
                <w:right w:val="none" w:sz="0" w:space="0" w:color="auto"/>
              </w:divBdr>
            </w:div>
            <w:div w:id="367225376">
              <w:marLeft w:val="0"/>
              <w:marRight w:val="0"/>
              <w:marTop w:val="0"/>
              <w:marBottom w:val="0"/>
              <w:divBdr>
                <w:top w:val="none" w:sz="0" w:space="0" w:color="auto"/>
                <w:left w:val="none" w:sz="0" w:space="0" w:color="auto"/>
                <w:bottom w:val="none" w:sz="0" w:space="0" w:color="auto"/>
                <w:right w:val="none" w:sz="0" w:space="0" w:color="auto"/>
              </w:divBdr>
            </w:div>
            <w:div w:id="2100053942">
              <w:marLeft w:val="0"/>
              <w:marRight w:val="0"/>
              <w:marTop w:val="0"/>
              <w:marBottom w:val="0"/>
              <w:divBdr>
                <w:top w:val="none" w:sz="0" w:space="0" w:color="auto"/>
                <w:left w:val="none" w:sz="0" w:space="0" w:color="auto"/>
                <w:bottom w:val="none" w:sz="0" w:space="0" w:color="auto"/>
                <w:right w:val="none" w:sz="0" w:space="0" w:color="auto"/>
              </w:divBdr>
            </w:div>
            <w:div w:id="564268600">
              <w:marLeft w:val="0"/>
              <w:marRight w:val="0"/>
              <w:marTop w:val="0"/>
              <w:marBottom w:val="0"/>
              <w:divBdr>
                <w:top w:val="none" w:sz="0" w:space="0" w:color="auto"/>
                <w:left w:val="none" w:sz="0" w:space="0" w:color="auto"/>
                <w:bottom w:val="none" w:sz="0" w:space="0" w:color="auto"/>
                <w:right w:val="none" w:sz="0" w:space="0" w:color="auto"/>
              </w:divBdr>
            </w:div>
            <w:div w:id="32964813">
              <w:marLeft w:val="0"/>
              <w:marRight w:val="0"/>
              <w:marTop w:val="0"/>
              <w:marBottom w:val="0"/>
              <w:divBdr>
                <w:top w:val="none" w:sz="0" w:space="0" w:color="auto"/>
                <w:left w:val="none" w:sz="0" w:space="0" w:color="auto"/>
                <w:bottom w:val="none" w:sz="0" w:space="0" w:color="auto"/>
                <w:right w:val="none" w:sz="0" w:space="0" w:color="auto"/>
              </w:divBdr>
            </w:div>
            <w:div w:id="910702820">
              <w:marLeft w:val="0"/>
              <w:marRight w:val="0"/>
              <w:marTop w:val="0"/>
              <w:marBottom w:val="0"/>
              <w:divBdr>
                <w:top w:val="none" w:sz="0" w:space="0" w:color="auto"/>
                <w:left w:val="none" w:sz="0" w:space="0" w:color="auto"/>
                <w:bottom w:val="none" w:sz="0" w:space="0" w:color="auto"/>
                <w:right w:val="none" w:sz="0" w:space="0" w:color="auto"/>
              </w:divBdr>
            </w:div>
            <w:div w:id="236402278">
              <w:marLeft w:val="0"/>
              <w:marRight w:val="0"/>
              <w:marTop w:val="0"/>
              <w:marBottom w:val="0"/>
              <w:divBdr>
                <w:top w:val="none" w:sz="0" w:space="0" w:color="auto"/>
                <w:left w:val="none" w:sz="0" w:space="0" w:color="auto"/>
                <w:bottom w:val="none" w:sz="0" w:space="0" w:color="auto"/>
                <w:right w:val="none" w:sz="0" w:space="0" w:color="auto"/>
              </w:divBdr>
            </w:div>
            <w:div w:id="1849058764">
              <w:marLeft w:val="0"/>
              <w:marRight w:val="0"/>
              <w:marTop w:val="0"/>
              <w:marBottom w:val="0"/>
              <w:divBdr>
                <w:top w:val="none" w:sz="0" w:space="0" w:color="auto"/>
                <w:left w:val="none" w:sz="0" w:space="0" w:color="auto"/>
                <w:bottom w:val="none" w:sz="0" w:space="0" w:color="auto"/>
                <w:right w:val="none" w:sz="0" w:space="0" w:color="auto"/>
              </w:divBdr>
            </w:div>
            <w:div w:id="1809280134">
              <w:marLeft w:val="0"/>
              <w:marRight w:val="0"/>
              <w:marTop w:val="0"/>
              <w:marBottom w:val="0"/>
              <w:divBdr>
                <w:top w:val="none" w:sz="0" w:space="0" w:color="auto"/>
                <w:left w:val="none" w:sz="0" w:space="0" w:color="auto"/>
                <w:bottom w:val="none" w:sz="0" w:space="0" w:color="auto"/>
                <w:right w:val="none" w:sz="0" w:space="0" w:color="auto"/>
              </w:divBdr>
            </w:div>
            <w:div w:id="2001231705">
              <w:marLeft w:val="0"/>
              <w:marRight w:val="0"/>
              <w:marTop w:val="0"/>
              <w:marBottom w:val="0"/>
              <w:divBdr>
                <w:top w:val="none" w:sz="0" w:space="0" w:color="auto"/>
                <w:left w:val="none" w:sz="0" w:space="0" w:color="auto"/>
                <w:bottom w:val="none" w:sz="0" w:space="0" w:color="auto"/>
                <w:right w:val="none" w:sz="0" w:space="0" w:color="auto"/>
              </w:divBdr>
            </w:div>
            <w:div w:id="129596469">
              <w:marLeft w:val="0"/>
              <w:marRight w:val="0"/>
              <w:marTop w:val="0"/>
              <w:marBottom w:val="0"/>
              <w:divBdr>
                <w:top w:val="none" w:sz="0" w:space="0" w:color="auto"/>
                <w:left w:val="none" w:sz="0" w:space="0" w:color="auto"/>
                <w:bottom w:val="none" w:sz="0" w:space="0" w:color="auto"/>
                <w:right w:val="none" w:sz="0" w:space="0" w:color="auto"/>
              </w:divBdr>
            </w:div>
            <w:div w:id="670062450">
              <w:marLeft w:val="0"/>
              <w:marRight w:val="0"/>
              <w:marTop w:val="0"/>
              <w:marBottom w:val="0"/>
              <w:divBdr>
                <w:top w:val="none" w:sz="0" w:space="0" w:color="auto"/>
                <w:left w:val="none" w:sz="0" w:space="0" w:color="auto"/>
                <w:bottom w:val="none" w:sz="0" w:space="0" w:color="auto"/>
                <w:right w:val="none" w:sz="0" w:space="0" w:color="auto"/>
              </w:divBdr>
            </w:div>
            <w:div w:id="1427460292">
              <w:marLeft w:val="0"/>
              <w:marRight w:val="0"/>
              <w:marTop w:val="0"/>
              <w:marBottom w:val="0"/>
              <w:divBdr>
                <w:top w:val="none" w:sz="0" w:space="0" w:color="auto"/>
                <w:left w:val="none" w:sz="0" w:space="0" w:color="auto"/>
                <w:bottom w:val="none" w:sz="0" w:space="0" w:color="auto"/>
                <w:right w:val="none" w:sz="0" w:space="0" w:color="auto"/>
              </w:divBdr>
            </w:div>
            <w:div w:id="473765776">
              <w:marLeft w:val="0"/>
              <w:marRight w:val="0"/>
              <w:marTop w:val="0"/>
              <w:marBottom w:val="0"/>
              <w:divBdr>
                <w:top w:val="none" w:sz="0" w:space="0" w:color="auto"/>
                <w:left w:val="none" w:sz="0" w:space="0" w:color="auto"/>
                <w:bottom w:val="none" w:sz="0" w:space="0" w:color="auto"/>
                <w:right w:val="none" w:sz="0" w:space="0" w:color="auto"/>
              </w:divBdr>
            </w:div>
            <w:div w:id="1845123196">
              <w:marLeft w:val="0"/>
              <w:marRight w:val="0"/>
              <w:marTop w:val="0"/>
              <w:marBottom w:val="0"/>
              <w:divBdr>
                <w:top w:val="none" w:sz="0" w:space="0" w:color="auto"/>
                <w:left w:val="none" w:sz="0" w:space="0" w:color="auto"/>
                <w:bottom w:val="none" w:sz="0" w:space="0" w:color="auto"/>
                <w:right w:val="none" w:sz="0" w:space="0" w:color="auto"/>
              </w:divBdr>
            </w:div>
            <w:div w:id="829518770">
              <w:marLeft w:val="0"/>
              <w:marRight w:val="0"/>
              <w:marTop w:val="0"/>
              <w:marBottom w:val="0"/>
              <w:divBdr>
                <w:top w:val="none" w:sz="0" w:space="0" w:color="auto"/>
                <w:left w:val="none" w:sz="0" w:space="0" w:color="auto"/>
                <w:bottom w:val="none" w:sz="0" w:space="0" w:color="auto"/>
                <w:right w:val="none" w:sz="0" w:space="0" w:color="auto"/>
              </w:divBdr>
            </w:div>
            <w:div w:id="404886234">
              <w:marLeft w:val="0"/>
              <w:marRight w:val="0"/>
              <w:marTop w:val="0"/>
              <w:marBottom w:val="0"/>
              <w:divBdr>
                <w:top w:val="none" w:sz="0" w:space="0" w:color="auto"/>
                <w:left w:val="none" w:sz="0" w:space="0" w:color="auto"/>
                <w:bottom w:val="none" w:sz="0" w:space="0" w:color="auto"/>
                <w:right w:val="none" w:sz="0" w:space="0" w:color="auto"/>
              </w:divBdr>
            </w:div>
            <w:div w:id="1161967503">
              <w:marLeft w:val="0"/>
              <w:marRight w:val="0"/>
              <w:marTop w:val="0"/>
              <w:marBottom w:val="0"/>
              <w:divBdr>
                <w:top w:val="none" w:sz="0" w:space="0" w:color="auto"/>
                <w:left w:val="none" w:sz="0" w:space="0" w:color="auto"/>
                <w:bottom w:val="none" w:sz="0" w:space="0" w:color="auto"/>
                <w:right w:val="none" w:sz="0" w:space="0" w:color="auto"/>
              </w:divBdr>
            </w:div>
            <w:div w:id="1850438989">
              <w:marLeft w:val="0"/>
              <w:marRight w:val="0"/>
              <w:marTop w:val="0"/>
              <w:marBottom w:val="0"/>
              <w:divBdr>
                <w:top w:val="none" w:sz="0" w:space="0" w:color="auto"/>
                <w:left w:val="none" w:sz="0" w:space="0" w:color="auto"/>
                <w:bottom w:val="none" w:sz="0" w:space="0" w:color="auto"/>
                <w:right w:val="none" w:sz="0" w:space="0" w:color="auto"/>
              </w:divBdr>
            </w:div>
            <w:div w:id="856045270">
              <w:marLeft w:val="0"/>
              <w:marRight w:val="0"/>
              <w:marTop w:val="0"/>
              <w:marBottom w:val="0"/>
              <w:divBdr>
                <w:top w:val="none" w:sz="0" w:space="0" w:color="auto"/>
                <w:left w:val="none" w:sz="0" w:space="0" w:color="auto"/>
                <w:bottom w:val="none" w:sz="0" w:space="0" w:color="auto"/>
                <w:right w:val="none" w:sz="0" w:space="0" w:color="auto"/>
              </w:divBdr>
            </w:div>
            <w:div w:id="1353872480">
              <w:marLeft w:val="0"/>
              <w:marRight w:val="0"/>
              <w:marTop w:val="0"/>
              <w:marBottom w:val="0"/>
              <w:divBdr>
                <w:top w:val="none" w:sz="0" w:space="0" w:color="auto"/>
                <w:left w:val="none" w:sz="0" w:space="0" w:color="auto"/>
                <w:bottom w:val="none" w:sz="0" w:space="0" w:color="auto"/>
                <w:right w:val="none" w:sz="0" w:space="0" w:color="auto"/>
              </w:divBdr>
            </w:div>
            <w:div w:id="710419529">
              <w:marLeft w:val="0"/>
              <w:marRight w:val="0"/>
              <w:marTop w:val="0"/>
              <w:marBottom w:val="0"/>
              <w:divBdr>
                <w:top w:val="none" w:sz="0" w:space="0" w:color="auto"/>
                <w:left w:val="none" w:sz="0" w:space="0" w:color="auto"/>
                <w:bottom w:val="none" w:sz="0" w:space="0" w:color="auto"/>
                <w:right w:val="none" w:sz="0" w:space="0" w:color="auto"/>
              </w:divBdr>
            </w:div>
            <w:div w:id="318078633">
              <w:marLeft w:val="0"/>
              <w:marRight w:val="0"/>
              <w:marTop w:val="0"/>
              <w:marBottom w:val="0"/>
              <w:divBdr>
                <w:top w:val="none" w:sz="0" w:space="0" w:color="auto"/>
                <w:left w:val="none" w:sz="0" w:space="0" w:color="auto"/>
                <w:bottom w:val="none" w:sz="0" w:space="0" w:color="auto"/>
                <w:right w:val="none" w:sz="0" w:space="0" w:color="auto"/>
              </w:divBdr>
            </w:div>
            <w:div w:id="1310866879">
              <w:marLeft w:val="0"/>
              <w:marRight w:val="0"/>
              <w:marTop w:val="0"/>
              <w:marBottom w:val="0"/>
              <w:divBdr>
                <w:top w:val="none" w:sz="0" w:space="0" w:color="auto"/>
                <w:left w:val="none" w:sz="0" w:space="0" w:color="auto"/>
                <w:bottom w:val="none" w:sz="0" w:space="0" w:color="auto"/>
                <w:right w:val="none" w:sz="0" w:space="0" w:color="auto"/>
              </w:divBdr>
            </w:div>
            <w:div w:id="1821188881">
              <w:marLeft w:val="0"/>
              <w:marRight w:val="0"/>
              <w:marTop w:val="0"/>
              <w:marBottom w:val="0"/>
              <w:divBdr>
                <w:top w:val="none" w:sz="0" w:space="0" w:color="auto"/>
                <w:left w:val="none" w:sz="0" w:space="0" w:color="auto"/>
                <w:bottom w:val="none" w:sz="0" w:space="0" w:color="auto"/>
                <w:right w:val="none" w:sz="0" w:space="0" w:color="auto"/>
              </w:divBdr>
            </w:div>
            <w:div w:id="1462042855">
              <w:marLeft w:val="0"/>
              <w:marRight w:val="0"/>
              <w:marTop w:val="0"/>
              <w:marBottom w:val="0"/>
              <w:divBdr>
                <w:top w:val="none" w:sz="0" w:space="0" w:color="auto"/>
                <w:left w:val="none" w:sz="0" w:space="0" w:color="auto"/>
                <w:bottom w:val="none" w:sz="0" w:space="0" w:color="auto"/>
                <w:right w:val="none" w:sz="0" w:space="0" w:color="auto"/>
              </w:divBdr>
            </w:div>
            <w:div w:id="627275420">
              <w:marLeft w:val="0"/>
              <w:marRight w:val="0"/>
              <w:marTop w:val="0"/>
              <w:marBottom w:val="0"/>
              <w:divBdr>
                <w:top w:val="none" w:sz="0" w:space="0" w:color="auto"/>
                <w:left w:val="none" w:sz="0" w:space="0" w:color="auto"/>
                <w:bottom w:val="none" w:sz="0" w:space="0" w:color="auto"/>
                <w:right w:val="none" w:sz="0" w:space="0" w:color="auto"/>
              </w:divBdr>
            </w:div>
            <w:div w:id="1731034413">
              <w:marLeft w:val="0"/>
              <w:marRight w:val="0"/>
              <w:marTop w:val="0"/>
              <w:marBottom w:val="0"/>
              <w:divBdr>
                <w:top w:val="none" w:sz="0" w:space="0" w:color="auto"/>
                <w:left w:val="none" w:sz="0" w:space="0" w:color="auto"/>
                <w:bottom w:val="none" w:sz="0" w:space="0" w:color="auto"/>
                <w:right w:val="none" w:sz="0" w:space="0" w:color="auto"/>
              </w:divBdr>
            </w:div>
            <w:div w:id="1141507634">
              <w:marLeft w:val="0"/>
              <w:marRight w:val="0"/>
              <w:marTop w:val="0"/>
              <w:marBottom w:val="0"/>
              <w:divBdr>
                <w:top w:val="none" w:sz="0" w:space="0" w:color="auto"/>
                <w:left w:val="none" w:sz="0" w:space="0" w:color="auto"/>
                <w:bottom w:val="none" w:sz="0" w:space="0" w:color="auto"/>
                <w:right w:val="none" w:sz="0" w:space="0" w:color="auto"/>
              </w:divBdr>
            </w:div>
            <w:div w:id="597761157">
              <w:marLeft w:val="0"/>
              <w:marRight w:val="0"/>
              <w:marTop w:val="0"/>
              <w:marBottom w:val="0"/>
              <w:divBdr>
                <w:top w:val="none" w:sz="0" w:space="0" w:color="auto"/>
                <w:left w:val="none" w:sz="0" w:space="0" w:color="auto"/>
                <w:bottom w:val="none" w:sz="0" w:space="0" w:color="auto"/>
                <w:right w:val="none" w:sz="0" w:space="0" w:color="auto"/>
              </w:divBdr>
            </w:div>
            <w:div w:id="1002466980">
              <w:marLeft w:val="0"/>
              <w:marRight w:val="0"/>
              <w:marTop w:val="0"/>
              <w:marBottom w:val="0"/>
              <w:divBdr>
                <w:top w:val="none" w:sz="0" w:space="0" w:color="auto"/>
                <w:left w:val="none" w:sz="0" w:space="0" w:color="auto"/>
                <w:bottom w:val="none" w:sz="0" w:space="0" w:color="auto"/>
                <w:right w:val="none" w:sz="0" w:space="0" w:color="auto"/>
              </w:divBdr>
            </w:div>
            <w:div w:id="823009439">
              <w:marLeft w:val="0"/>
              <w:marRight w:val="0"/>
              <w:marTop w:val="0"/>
              <w:marBottom w:val="0"/>
              <w:divBdr>
                <w:top w:val="none" w:sz="0" w:space="0" w:color="auto"/>
                <w:left w:val="none" w:sz="0" w:space="0" w:color="auto"/>
                <w:bottom w:val="none" w:sz="0" w:space="0" w:color="auto"/>
                <w:right w:val="none" w:sz="0" w:space="0" w:color="auto"/>
              </w:divBdr>
            </w:div>
            <w:div w:id="203638643">
              <w:marLeft w:val="0"/>
              <w:marRight w:val="0"/>
              <w:marTop w:val="0"/>
              <w:marBottom w:val="0"/>
              <w:divBdr>
                <w:top w:val="none" w:sz="0" w:space="0" w:color="auto"/>
                <w:left w:val="none" w:sz="0" w:space="0" w:color="auto"/>
                <w:bottom w:val="none" w:sz="0" w:space="0" w:color="auto"/>
                <w:right w:val="none" w:sz="0" w:space="0" w:color="auto"/>
              </w:divBdr>
            </w:div>
            <w:div w:id="566887703">
              <w:marLeft w:val="0"/>
              <w:marRight w:val="0"/>
              <w:marTop w:val="0"/>
              <w:marBottom w:val="0"/>
              <w:divBdr>
                <w:top w:val="none" w:sz="0" w:space="0" w:color="auto"/>
                <w:left w:val="none" w:sz="0" w:space="0" w:color="auto"/>
                <w:bottom w:val="none" w:sz="0" w:space="0" w:color="auto"/>
                <w:right w:val="none" w:sz="0" w:space="0" w:color="auto"/>
              </w:divBdr>
            </w:div>
            <w:div w:id="1399522940">
              <w:marLeft w:val="0"/>
              <w:marRight w:val="0"/>
              <w:marTop w:val="0"/>
              <w:marBottom w:val="0"/>
              <w:divBdr>
                <w:top w:val="none" w:sz="0" w:space="0" w:color="auto"/>
                <w:left w:val="none" w:sz="0" w:space="0" w:color="auto"/>
                <w:bottom w:val="none" w:sz="0" w:space="0" w:color="auto"/>
                <w:right w:val="none" w:sz="0" w:space="0" w:color="auto"/>
              </w:divBdr>
            </w:div>
            <w:div w:id="1278099433">
              <w:marLeft w:val="0"/>
              <w:marRight w:val="0"/>
              <w:marTop w:val="0"/>
              <w:marBottom w:val="0"/>
              <w:divBdr>
                <w:top w:val="none" w:sz="0" w:space="0" w:color="auto"/>
                <w:left w:val="none" w:sz="0" w:space="0" w:color="auto"/>
                <w:bottom w:val="none" w:sz="0" w:space="0" w:color="auto"/>
                <w:right w:val="none" w:sz="0" w:space="0" w:color="auto"/>
              </w:divBdr>
            </w:div>
            <w:div w:id="1918662506">
              <w:marLeft w:val="0"/>
              <w:marRight w:val="0"/>
              <w:marTop w:val="0"/>
              <w:marBottom w:val="0"/>
              <w:divBdr>
                <w:top w:val="none" w:sz="0" w:space="0" w:color="auto"/>
                <w:left w:val="none" w:sz="0" w:space="0" w:color="auto"/>
                <w:bottom w:val="none" w:sz="0" w:space="0" w:color="auto"/>
                <w:right w:val="none" w:sz="0" w:space="0" w:color="auto"/>
              </w:divBdr>
            </w:div>
            <w:div w:id="1292134506">
              <w:marLeft w:val="0"/>
              <w:marRight w:val="0"/>
              <w:marTop w:val="0"/>
              <w:marBottom w:val="0"/>
              <w:divBdr>
                <w:top w:val="none" w:sz="0" w:space="0" w:color="auto"/>
                <w:left w:val="none" w:sz="0" w:space="0" w:color="auto"/>
                <w:bottom w:val="none" w:sz="0" w:space="0" w:color="auto"/>
                <w:right w:val="none" w:sz="0" w:space="0" w:color="auto"/>
              </w:divBdr>
            </w:div>
            <w:div w:id="1440640146">
              <w:marLeft w:val="0"/>
              <w:marRight w:val="0"/>
              <w:marTop w:val="0"/>
              <w:marBottom w:val="0"/>
              <w:divBdr>
                <w:top w:val="none" w:sz="0" w:space="0" w:color="auto"/>
                <w:left w:val="none" w:sz="0" w:space="0" w:color="auto"/>
                <w:bottom w:val="none" w:sz="0" w:space="0" w:color="auto"/>
                <w:right w:val="none" w:sz="0" w:space="0" w:color="auto"/>
              </w:divBdr>
            </w:div>
            <w:div w:id="1091319430">
              <w:marLeft w:val="0"/>
              <w:marRight w:val="0"/>
              <w:marTop w:val="0"/>
              <w:marBottom w:val="0"/>
              <w:divBdr>
                <w:top w:val="none" w:sz="0" w:space="0" w:color="auto"/>
                <w:left w:val="none" w:sz="0" w:space="0" w:color="auto"/>
                <w:bottom w:val="none" w:sz="0" w:space="0" w:color="auto"/>
                <w:right w:val="none" w:sz="0" w:space="0" w:color="auto"/>
              </w:divBdr>
            </w:div>
            <w:div w:id="1320770339">
              <w:marLeft w:val="0"/>
              <w:marRight w:val="0"/>
              <w:marTop w:val="0"/>
              <w:marBottom w:val="0"/>
              <w:divBdr>
                <w:top w:val="none" w:sz="0" w:space="0" w:color="auto"/>
                <w:left w:val="none" w:sz="0" w:space="0" w:color="auto"/>
                <w:bottom w:val="none" w:sz="0" w:space="0" w:color="auto"/>
                <w:right w:val="none" w:sz="0" w:space="0" w:color="auto"/>
              </w:divBdr>
            </w:div>
            <w:div w:id="1845123784">
              <w:marLeft w:val="0"/>
              <w:marRight w:val="0"/>
              <w:marTop w:val="0"/>
              <w:marBottom w:val="0"/>
              <w:divBdr>
                <w:top w:val="none" w:sz="0" w:space="0" w:color="auto"/>
                <w:left w:val="none" w:sz="0" w:space="0" w:color="auto"/>
                <w:bottom w:val="none" w:sz="0" w:space="0" w:color="auto"/>
                <w:right w:val="none" w:sz="0" w:space="0" w:color="auto"/>
              </w:divBdr>
            </w:div>
            <w:div w:id="1075929454">
              <w:marLeft w:val="0"/>
              <w:marRight w:val="0"/>
              <w:marTop w:val="0"/>
              <w:marBottom w:val="0"/>
              <w:divBdr>
                <w:top w:val="none" w:sz="0" w:space="0" w:color="auto"/>
                <w:left w:val="none" w:sz="0" w:space="0" w:color="auto"/>
                <w:bottom w:val="none" w:sz="0" w:space="0" w:color="auto"/>
                <w:right w:val="none" w:sz="0" w:space="0" w:color="auto"/>
              </w:divBdr>
            </w:div>
            <w:div w:id="1355885177">
              <w:marLeft w:val="0"/>
              <w:marRight w:val="0"/>
              <w:marTop w:val="0"/>
              <w:marBottom w:val="0"/>
              <w:divBdr>
                <w:top w:val="none" w:sz="0" w:space="0" w:color="auto"/>
                <w:left w:val="none" w:sz="0" w:space="0" w:color="auto"/>
                <w:bottom w:val="none" w:sz="0" w:space="0" w:color="auto"/>
                <w:right w:val="none" w:sz="0" w:space="0" w:color="auto"/>
              </w:divBdr>
            </w:div>
            <w:div w:id="1924949503">
              <w:marLeft w:val="0"/>
              <w:marRight w:val="0"/>
              <w:marTop w:val="0"/>
              <w:marBottom w:val="0"/>
              <w:divBdr>
                <w:top w:val="none" w:sz="0" w:space="0" w:color="auto"/>
                <w:left w:val="none" w:sz="0" w:space="0" w:color="auto"/>
                <w:bottom w:val="none" w:sz="0" w:space="0" w:color="auto"/>
                <w:right w:val="none" w:sz="0" w:space="0" w:color="auto"/>
              </w:divBdr>
            </w:div>
            <w:div w:id="251937551">
              <w:marLeft w:val="0"/>
              <w:marRight w:val="0"/>
              <w:marTop w:val="0"/>
              <w:marBottom w:val="0"/>
              <w:divBdr>
                <w:top w:val="none" w:sz="0" w:space="0" w:color="auto"/>
                <w:left w:val="none" w:sz="0" w:space="0" w:color="auto"/>
                <w:bottom w:val="none" w:sz="0" w:space="0" w:color="auto"/>
                <w:right w:val="none" w:sz="0" w:space="0" w:color="auto"/>
              </w:divBdr>
            </w:div>
            <w:div w:id="754477132">
              <w:marLeft w:val="0"/>
              <w:marRight w:val="0"/>
              <w:marTop w:val="0"/>
              <w:marBottom w:val="0"/>
              <w:divBdr>
                <w:top w:val="none" w:sz="0" w:space="0" w:color="auto"/>
                <w:left w:val="none" w:sz="0" w:space="0" w:color="auto"/>
                <w:bottom w:val="none" w:sz="0" w:space="0" w:color="auto"/>
                <w:right w:val="none" w:sz="0" w:space="0" w:color="auto"/>
              </w:divBdr>
            </w:div>
            <w:div w:id="1511022956">
              <w:marLeft w:val="0"/>
              <w:marRight w:val="0"/>
              <w:marTop w:val="0"/>
              <w:marBottom w:val="0"/>
              <w:divBdr>
                <w:top w:val="none" w:sz="0" w:space="0" w:color="auto"/>
                <w:left w:val="none" w:sz="0" w:space="0" w:color="auto"/>
                <w:bottom w:val="none" w:sz="0" w:space="0" w:color="auto"/>
                <w:right w:val="none" w:sz="0" w:space="0" w:color="auto"/>
              </w:divBdr>
            </w:div>
            <w:div w:id="604464159">
              <w:marLeft w:val="0"/>
              <w:marRight w:val="0"/>
              <w:marTop w:val="0"/>
              <w:marBottom w:val="0"/>
              <w:divBdr>
                <w:top w:val="none" w:sz="0" w:space="0" w:color="auto"/>
                <w:left w:val="none" w:sz="0" w:space="0" w:color="auto"/>
                <w:bottom w:val="none" w:sz="0" w:space="0" w:color="auto"/>
                <w:right w:val="none" w:sz="0" w:space="0" w:color="auto"/>
              </w:divBdr>
            </w:div>
            <w:div w:id="286736734">
              <w:marLeft w:val="0"/>
              <w:marRight w:val="0"/>
              <w:marTop w:val="0"/>
              <w:marBottom w:val="0"/>
              <w:divBdr>
                <w:top w:val="none" w:sz="0" w:space="0" w:color="auto"/>
                <w:left w:val="none" w:sz="0" w:space="0" w:color="auto"/>
                <w:bottom w:val="none" w:sz="0" w:space="0" w:color="auto"/>
                <w:right w:val="none" w:sz="0" w:space="0" w:color="auto"/>
              </w:divBdr>
            </w:div>
            <w:div w:id="1309244184">
              <w:marLeft w:val="0"/>
              <w:marRight w:val="0"/>
              <w:marTop w:val="0"/>
              <w:marBottom w:val="0"/>
              <w:divBdr>
                <w:top w:val="none" w:sz="0" w:space="0" w:color="auto"/>
                <w:left w:val="none" w:sz="0" w:space="0" w:color="auto"/>
                <w:bottom w:val="none" w:sz="0" w:space="0" w:color="auto"/>
                <w:right w:val="none" w:sz="0" w:space="0" w:color="auto"/>
              </w:divBdr>
            </w:div>
            <w:div w:id="1921059317">
              <w:marLeft w:val="0"/>
              <w:marRight w:val="0"/>
              <w:marTop w:val="0"/>
              <w:marBottom w:val="0"/>
              <w:divBdr>
                <w:top w:val="none" w:sz="0" w:space="0" w:color="auto"/>
                <w:left w:val="none" w:sz="0" w:space="0" w:color="auto"/>
                <w:bottom w:val="none" w:sz="0" w:space="0" w:color="auto"/>
                <w:right w:val="none" w:sz="0" w:space="0" w:color="auto"/>
              </w:divBdr>
            </w:div>
            <w:div w:id="2143304018">
              <w:marLeft w:val="0"/>
              <w:marRight w:val="0"/>
              <w:marTop w:val="0"/>
              <w:marBottom w:val="0"/>
              <w:divBdr>
                <w:top w:val="none" w:sz="0" w:space="0" w:color="auto"/>
                <w:left w:val="none" w:sz="0" w:space="0" w:color="auto"/>
                <w:bottom w:val="none" w:sz="0" w:space="0" w:color="auto"/>
                <w:right w:val="none" w:sz="0" w:space="0" w:color="auto"/>
              </w:divBdr>
            </w:div>
            <w:div w:id="268129347">
              <w:marLeft w:val="0"/>
              <w:marRight w:val="0"/>
              <w:marTop w:val="0"/>
              <w:marBottom w:val="0"/>
              <w:divBdr>
                <w:top w:val="none" w:sz="0" w:space="0" w:color="auto"/>
                <w:left w:val="none" w:sz="0" w:space="0" w:color="auto"/>
                <w:bottom w:val="none" w:sz="0" w:space="0" w:color="auto"/>
                <w:right w:val="none" w:sz="0" w:space="0" w:color="auto"/>
              </w:divBdr>
            </w:div>
            <w:div w:id="809710611">
              <w:marLeft w:val="0"/>
              <w:marRight w:val="0"/>
              <w:marTop w:val="0"/>
              <w:marBottom w:val="0"/>
              <w:divBdr>
                <w:top w:val="none" w:sz="0" w:space="0" w:color="auto"/>
                <w:left w:val="none" w:sz="0" w:space="0" w:color="auto"/>
                <w:bottom w:val="none" w:sz="0" w:space="0" w:color="auto"/>
                <w:right w:val="none" w:sz="0" w:space="0" w:color="auto"/>
              </w:divBdr>
            </w:div>
            <w:div w:id="1447656987">
              <w:marLeft w:val="0"/>
              <w:marRight w:val="0"/>
              <w:marTop w:val="0"/>
              <w:marBottom w:val="0"/>
              <w:divBdr>
                <w:top w:val="none" w:sz="0" w:space="0" w:color="auto"/>
                <w:left w:val="none" w:sz="0" w:space="0" w:color="auto"/>
                <w:bottom w:val="none" w:sz="0" w:space="0" w:color="auto"/>
                <w:right w:val="none" w:sz="0" w:space="0" w:color="auto"/>
              </w:divBdr>
            </w:div>
            <w:div w:id="161047069">
              <w:marLeft w:val="0"/>
              <w:marRight w:val="0"/>
              <w:marTop w:val="0"/>
              <w:marBottom w:val="0"/>
              <w:divBdr>
                <w:top w:val="none" w:sz="0" w:space="0" w:color="auto"/>
                <w:left w:val="none" w:sz="0" w:space="0" w:color="auto"/>
                <w:bottom w:val="none" w:sz="0" w:space="0" w:color="auto"/>
                <w:right w:val="none" w:sz="0" w:space="0" w:color="auto"/>
              </w:divBdr>
            </w:div>
            <w:div w:id="95518413">
              <w:marLeft w:val="0"/>
              <w:marRight w:val="0"/>
              <w:marTop w:val="0"/>
              <w:marBottom w:val="0"/>
              <w:divBdr>
                <w:top w:val="none" w:sz="0" w:space="0" w:color="auto"/>
                <w:left w:val="none" w:sz="0" w:space="0" w:color="auto"/>
                <w:bottom w:val="none" w:sz="0" w:space="0" w:color="auto"/>
                <w:right w:val="none" w:sz="0" w:space="0" w:color="auto"/>
              </w:divBdr>
            </w:div>
            <w:div w:id="855658709">
              <w:marLeft w:val="0"/>
              <w:marRight w:val="0"/>
              <w:marTop w:val="0"/>
              <w:marBottom w:val="0"/>
              <w:divBdr>
                <w:top w:val="none" w:sz="0" w:space="0" w:color="auto"/>
                <w:left w:val="none" w:sz="0" w:space="0" w:color="auto"/>
                <w:bottom w:val="none" w:sz="0" w:space="0" w:color="auto"/>
                <w:right w:val="none" w:sz="0" w:space="0" w:color="auto"/>
              </w:divBdr>
            </w:div>
            <w:div w:id="177894032">
              <w:marLeft w:val="0"/>
              <w:marRight w:val="0"/>
              <w:marTop w:val="0"/>
              <w:marBottom w:val="0"/>
              <w:divBdr>
                <w:top w:val="none" w:sz="0" w:space="0" w:color="auto"/>
                <w:left w:val="none" w:sz="0" w:space="0" w:color="auto"/>
                <w:bottom w:val="none" w:sz="0" w:space="0" w:color="auto"/>
                <w:right w:val="none" w:sz="0" w:space="0" w:color="auto"/>
              </w:divBdr>
            </w:div>
            <w:div w:id="613096396">
              <w:marLeft w:val="0"/>
              <w:marRight w:val="0"/>
              <w:marTop w:val="0"/>
              <w:marBottom w:val="0"/>
              <w:divBdr>
                <w:top w:val="none" w:sz="0" w:space="0" w:color="auto"/>
                <w:left w:val="none" w:sz="0" w:space="0" w:color="auto"/>
                <w:bottom w:val="none" w:sz="0" w:space="0" w:color="auto"/>
                <w:right w:val="none" w:sz="0" w:space="0" w:color="auto"/>
              </w:divBdr>
            </w:div>
            <w:div w:id="1663584885">
              <w:marLeft w:val="0"/>
              <w:marRight w:val="0"/>
              <w:marTop w:val="0"/>
              <w:marBottom w:val="0"/>
              <w:divBdr>
                <w:top w:val="none" w:sz="0" w:space="0" w:color="auto"/>
                <w:left w:val="none" w:sz="0" w:space="0" w:color="auto"/>
                <w:bottom w:val="none" w:sz="0" w:space="0" w:color="auto"/>
                <w:right w:val="none" w:sz="0" w:space="0" w:color="auto"/>
              </w:divBdr>
            </w:div>
            <w:div w:id="402070979">
              <w:marLeft w:val="0"/>
              <w:marRight w:val="0"/>
              <w:marTop w:val="0"/>
              <w:marBottom w:val="0"/>
              <w:divBdr>
                <w:top w:val="none" w:sz="0" w:space="0" w:color="auto"/>
                <w:left w:val="none" w:sz="0" w:space="0" w:color="auto"/>
                <w:bottom w:val="none" w:sz="0" w:space="0" w:color="auto"/>
                <w:right w:val="none" w:sz="0" w:space="0" w:color="auto"/>
              </w:divBdr>
            </w:div>
            <w:div w:id="1238704533">
              <w:marLeft w:val="0"/>
              <w:marRight w:val="0"/>
              <w:marTop w:val="0"/>
              <w:marBottom w:val="0"/>
              <w:divBdr>
                <w:top w:val="none" w:sz="0" w:space="0" w:color="auto"/>
                <w:left w:val="none" w:sz="0" w:space="0" w:color="auto"/>
                <w:bottom w:val="none" w:sz="0" w:space="0" w:color="auto"/>
                <w:right w:val="none" w:sz="0" w:space="0" w:color="auto"/>
              </w:divBdr>
            </w:div>
            <w:div w:id="1571886664">
              <w:marLeft w:val="0"/>
              <w:marRight w:val="0"/>
              <w:marTop w:val="0"/>
              <w:marBottom w:val="0"/>
              <w:divBdr>
                <w:top w:val="none" w:sz="0" w:space="0" w:color="auto"/>
                <w:left w:val="none" w:sz="0" w:space="0" w:color="auto"/>
                <w:bottom w:val="none" w:sz="0" w:space="0" w:color="auto"/>
                <w:right w:val="none" w:sz="0" w:space="0" w:color="auto"/>
              </w:divBdr>
            </w:div>
            <w:div w:id="1650279866">
              <w:marLeft w:val="0"/>
              <w:marRight w:val="0"/>
              <w:marTop w:val="0"/>
              <w:marBottom w:val="0"/>
              <w:divBdr>
                <w:top w:val="none" w:sz="0" w:space="0" w:color="auto"/>
                <w:left w:val="none" w:sz="0" w:space="0" w:color="auto"/>
                <w:bottom w:val="none" w:sz="0" w:space="0" w:color="auto"/>
                <w:right w:val="none" w:sz="0" w:space="0" w:color="auto"/>
              </w:divBdr>
            </w:div>
            <w:div w:id="402874374">
              <w:marLeft w:val="0"/>
              <w:marRight w:val="0"/>
              <w:marTop w:val="0"/>
              <w:marBottom w:val="0"/>
              <w:divBdr>
                <w:top w:val="none" w:sz="0" w:space="0" w:color="auto"/>
                <w:left w:val="none" w:sz="0" w:space="0" w:color="auto"/>
                <w:bottom w:val="none" w:sz="0" w:space="0" w:color="auto"/>
                <w:right w:val="none" w:sz="0" w:space="0" w:color="auto"/>
              </w:divBdr>
            </w:div>
            <w:div w:id="2092115819">
              <w:marLeft w:val="0"/>
              <w:marRight w:val="0"/>
              <w:marTop w:val="0"/>
              <w:marBottom w:val="0"/>
              <w:divBdr>
                <w:top w:val="none" w:sz="0" w:space="0" w:color="auto"/>
                <w:left w:val="none" w:sz="0" w:space="0" w:color="auto"/>
                <w:bottom w:val="none" w:sz="0" w:space="0" w:color="auto"/>
                <w:right w:val="none" w:sz="0" w:space="0" w:color="auto"/>
              </w:divBdr>
            </w:div>
            <w:div w:id="1484203001">
              <w:marLeft w:val="0"/>
              <w:marRight w:val="0"/>
              <w:marTop w:val="0"/>
              <w:marBottom w:val="0"/>
              <w:divBdr>
                <w:top w:val="none" w:sz="0" w:space="0" w:color="auto"/>
                <w:left w:val="none" w:sz="0" w:space="0" w:color="auto"/>
                <w:bottom w:val="none" w:sz="0" w:space="0" w:color="auto"/>
                <w:right w:val="none" w:sz="0" w:space="0" w:color="auto"/>
              </w:divBdr>
            </w:div>
            <w:div w:id="463549755">
              <w:marLeft w:val="0"/>
              <w:marRight w:val="0"/>
              <w:marTop w:val="0"/>
              <w:marBottom w:val="0"/>
              <w:divBdr>
                <w:top w:val="none" w:sz="0" w:space="0" w:color="auto"/>
                <w:left w:val="none" w:sz="0" w:space="0" w:color="auto"/>
                <w:bottom w:val="none" w:sz="0" w:space="0" w:color="auto"/>
                <w:right w:val="none" w:sz="0" w:space="0" w:color="auto"/>
              </w:divBdr>
            </w:div>
            <w:div w:id="490415399">
              <w:marLeft w:val="0"/>
              <w:marRight w:val="0"/>
              <w:marTop w:val="0"/>
              <w:marBottom w:val="0"/>
              <w:divBdr>
                <w:top w:val="none" w:sz="0" w:space="0" w:color="auto"/>
                <w:left w:val="none" w:sz="0" w:space="0" w:color="auto"/>
                <w:bottom w:val="none" w:sz="0" w:space="0" w:color="auto"/>
                <w:right w:val="none" w:sz="0" w:space="0" w:color="auto"/>
              </w:divBdr>
            </w:div>
            <w:div w:id="1509833238">
              <w:marLeft w:val="0"/>
              <w:marRight w:val="0"/>
              <w:marTop w:val="0"/>
              <w:marBottom w:val="0"/>
              <w:divBdr>
                <w:top w:val="none" w:sz="0" w:space="0" w:color="auto"/>
                <w:left w:val="none" w:sz="0" w:space="0" w:color="auto"/>
                <w:bottom w:val="none" w:sz="0" w:space="0" w:color="auto"/>
                <w:right w:val="none" w:sz="0" w:space="0" w:color="auto"/>
              </w:divBdr>
            </w:div>
            <w:div w:id="153424058">
              <w:marLeft w:val="0"/>
              <w:marRight w:val="0"/>
              <w:marTop w:val="0"/>
              <w:marBottom w:val="0"/>
              <w:divBdr>
                <w:top w:val="none" w:sz="0" w:space="0" w:color="auto"/>
                <w:left w:val="none" w:sz="0" w:space="0" w:color="auto"/>
                <w:bottom w:val="none" w:sz="0" w:space="0" w:color="auto"/>
                <w:right w:val="none" w:sz="0" w:space="0" w:color="auto"/>
              </w:divBdr>
            </w:div>
            <w:div w:id="1177884426">
              <w:marLeft w:val="0"/>
              <w:marRight w:val="0"/>
              <w:marTop w:val="0"/>
              <w:marBottom w:val="0"/>
              <w:divBdr>
                <w:top w:val="none" w:sz="0" w:space="0" w:color="auto"/>
                <w:left w:val="none" w:sz="0" w:space="0" w:color="auto"/>
                <w:bottom w:val="none" w:sz="0" w:space="0" w:color="auto"/>
                <w:right w:val="none" w:sz="0" w:space="0" w:color="auto"/>
              </w:divBdr>
            </w:div>
            <w:div w:id="1938825965">
              <w:marLeft w:val="0"/>
              <w:marRight w:val="0"/>
              <w:marTop w:val="0"/>
              <w:marBottom w:val="0"/>
              <w:divBdr>
                <w:top w:val="none" w:sz="0" w:space="0" w:color="auto"/>
                <w:left w:val="none" w:sz="0" w:space="0" w:color="auto"/>
                <w:bottom w:val="none" w:sz="0" w:space="0" w:color="auto"/>
                <w:right w:val="none" w:sz="0" w:space="0" w:color="auto"/>
              </w:divBdr>
            </w:div>
            <w:div w:id="1918858959">
              <w:marLeft w:val="0"/>
              <w:marRight w:val="0"/>
              <w:marTop w:val="0"/>
              <w:marBottom w:val="0"/>
              <w:divBdr>
                <w:top w:val="none" w:sz="0" w:space="0" w:color="auto"/>
                <w:left w:val="none" w:sz="0" w:space="0" w:color="auto"/>
                <w:bottom w:val="none" w:sz="0" w:space="0" w:color="auto"/>
                <w:right w:val="none" w:sz="0" w:space="0" w:color="auto"/>
              </w:divBdr>
            </w:div>
            <w:div w:id="336855880">
              <w:marLeft w:val="0"/>
              <w:marRight w:val="0"/>
              <w:marTop w:val="0"/>
              <w:marBottom w:val="0"/>
              <w:divBdr>
                <w:top w:val="none" w:sz="0" w:space="0" w:color="auto"/>
                <w:left w:val="none" w:sz="0" w:space="0" w:color="auto"/>
                <w:bottom w:val="none" w:sz="0" w:space="0" w:color="auto"/>
                <w:right w:val="none" w:sz="0" w:space="0" w:color="auto"/>
              </w:divBdr>
            </w:div>
            <w:div w:id="1818837599">
              <w:marLeft w:val="0"/>
              <w:marRight w:val="0"/>
              <w:marTop w:val="0"/>
              <w:marBottom w:val="0"/>
              <w:divBdr>
                <w:top w:val="none" w:sz="0" w:space="0" w:color="auto"/>
                <w:left w:val="none" w:sz="0" w:space="0" w:color="auto"/>
                <w:bottom w:val="none" w:sz="0" w:space="0" w:color="auto"/>
                <w:right w:val="none" w:sz="0" w:space="0" w:color="auto"/>
              </w:divBdr>
            </w:div>
            <w:div w:id="1394356021">
              <w:marLeft w:val="0"/>
              <w:marRight w:val="0"/>
              <w:marTop w:val="0"/>
              <w:marBottom w:val="0"/>
              <w:divBdr>
                <w:top w:val="none" w:sz="0" w:space="0" w:color="auto"/>
                <w:left w:val="none" w:sz="0" w:space="0" w:color="auto"/>
                <w:bottom w:val="none" w:sz="0" w:space="0" w:color="auto"/>
                <w:right w:val="none" w:sz="0" w:space="0" w:color="auto"/>
              </w:divBdr>
            </w:div>
            <w:div w:id="180899315">
              <w:marLeft w:val="0"/>
              <w:marRight w:val="0"/>
              <w:marTop w:val="0"/>
              <w:marBottom w:val="0"/>
              <w:divBdr>
                <w:top w:val="none" w:sz="0" w:space="0" w:color="auto"/>
                <w:left w:val="none" w:sz="0" w:space="0" w:color="auto"/>
                <w:bottom w:val="none" w:sz="0" w:space="0" w:color="auto"/>
                <w:right w:val="none" w:sz="0" w:space="0" w:color="auto"/>
              </w:divBdr>
            </w:div>
            <w:div w:id="1895190827">
              <w:marLeft w:val="0"/>
              <w:marRight w:val="0"/>
              <w:marTop w:val="0"/>
              <w:marBottom w:val="0"/>
              <w:divBdr>
                <w:top w:val="none" w:sz="0" w:space="0" w:color="auto"/>
                <w:left w:val="none" w:sz="0" w:space="0" w:color="auto"/>
                <w:bottom w:val="none" w:sz="0" w:space="0" w:color="auto"/>
                <w:right w:val="none" w:sz="0" w:space="0" w:color="auto"/>
              </w:divBdr>
            </w:div>
            <w:div w:id="1806661646">
              <w:marLeft w:val="0"/>
              <w:marRight w:val="0"/>
              <w:marTop w:val="0"/>
              <w:marBottom w:val="0"/>
              <w:divBdr>
                <w:top w:val="none" w:sz="0" w:space="0" w:color="auto"/>
                <w:left w:val="none" w:sz="0" w:space="0" w:color="auto"/>
                <w:bottom w:val="none" w:sz="0" w:space="0" w:color="auto"/>
                <w:right w:val="none" w:sz="0" w:space="0" w:color="auto"/>
              </w:divBdr>
            </w:div>
            <w:div w:id="1646279346">
              <w:marLeft w:val="0"/>
              <w:marRight w:val="0"/>
              <w:marTop w:val="0"/>
              <w:marBottom w:val="0"/>
              <w:divBdr>
                <w:top w:val="none" w:sz="0" w:space="0" w:color="auto"/>
                <w:left w:val="none" w:sz="0" w:space="0" w:color="auto"/>
                <w:bottom w:val="none" w:sz="0" w:space="0" w:color="auto"/>
                <w:right w:val="none" w:sz="0" w:space="0" w:color="auto"/>
              </w:divBdr>
            </w:div>
            <w:div w:id="1746565303">
              <w:marLeft w:val="0"/>
              <w:marRight w:val="0"/>
              <w:marTop w:val="0"/>
              <w:marBottom w:val="0"/>
              <w:divBdr>
                <w:top w:val="none" w:sz="0" w:space="0" w:color="auto"/>
                <w:left w:val="none" w:sz="0" w:space="0" w:color="auto"/>
                <w:bottom w:val="none" w:sz="0" w:space="0" w:color="auto"/>
                <w:right w:val="none" w:sz="0" w:space="0" w:color="auto"/>
              </w:divBdr>
            </w:div>
            <w:div w:id="997268590">
              <w:marLeft w:val="0"/>
              <w:marRight w:val="0"/>
              <w:marTop w:val="0"/>
              <w:marBottom w:val="0"/>
              <w:divBdr>
                <w:top w:val="none" w:sz="0" w:space="0" w:color="auto"/>
                <w:left w:val="none" w:sz="0" w:space="0" w:color="auto"/>
                <w:bottom w:val="none" w:sz="0" w:space="0" w:color="auto"/>
                <w:right w:val="none" w:sz="0" w:space="0" w:color="auto"/>
              </w:divBdr>
            </w:div>
            <w:div w:id="906652250">
              <w:marLeft w:val="0"/>
              <w:marRight w:val="0"/>
              <w:marTop w:val="0"/>
              <w:marBottom w:val="0"/>
              <w:divBdr>
                <w:top w:val="none" w:sz="0" w:space="0" w:color="auto"/>
                <w:left w:val="none" w:sz="0" w:space="0" w:color="auto"/>
                <w:bottom w:val="none" w:sz="0" w:space="0" w:color="auto"/>
                <w:right w:val="none" w:sz="0" w:space="0" w:color="auto"/>
              </w:divBdr>
            </w:div>
            <w:div w:id="453669940">
              <w:marLeft w:val="0"/>
              <w:marRight w:val="0"/>
              <w:marTop w:val="0"/>
              <w:marBottom w:val="0"/>
              <w:divBdr>
                <w:top w:val="none" w:sz="0" w:space="0" w:color="auto"/>
                <w:left w:val="none" w:sz="0" w:space="0" w:color="auto"/>
                <w:bottom w:val="none" w:sz="0" w:space="0" w:color="auto"/>
                <w:right w:val="none" w:sz="0" w:space="0" w:color="auto"/>
              </w:divBdr>
            </w:div>
            <w:div w:id="302005706">
              <w:marLeft w:val="0"/>
              <w:marRight w:val="0"/>
              <w:marTop w:val="0"/>
              <w:marBottom w:val="0"/>
              <w:divBdr>
                <w:top w:val="none" w:sz="0" w:space="0" w:color="auto"/>
                <w:left w:val="none" w:sz="0" w:space="0" w:color="auto"/>
                <w:bottom w:val="none" w:sz="0" w:space="0" w:color="auto"/>
                <w:right w:val="none" w:sz="0" w:space="0" w:color="auto"/>
              </w:divBdr>
            </w:div>
            <w:div w:id="91704650">
              <w:marLeft w:val="0"/>
              <w:marRight w:val="0"/>
              <w:marTop w:val="0"/>
              <w:marBottom w:val="0"/>
              <w:divBdr>
                <w:top w:val="none" w:sz="0" w:space="0" w:color="auto"/>
                <w:left w:val="none" w:sz="0" w:space="0" w:color="auto"/>
                <w:bottom w:val="none" w:sz="0" w:space="0" w:color="auto"/>
                <w:right w:val="none" w:sz="0" w:space="0" w:color="auto"/>
              </w:divBdr>
            </w:div>
            <w:div w:id="1079907639">
              <w:marLeft w:val="0"/>
              <w:marRight w:val="0"/>
              <w:marTop w:val="0"/>
              <w:marBottom w:val="0"/>
              <w:divBdr>
                <w:top w:val="none" w:sz="0" w:space="0" w:color="auto"/>
                <w:left w:val="none" w:sz="0" w:space="0" w:color="auto"/>
                <w:bottom w:val="none" w:sz="0" w:space="0" w:color="auto"/>
                <w:right w:val="none" w:sz="0" w:space="0" w:color="auto"/>
              </w:divBdr>
            </w:div>
            <w:div w:id="2099520624">
              <w:marLeft w:val="0"/>
              <w:marRight w:val="0"/>
              <w:marTop w:val="0"/>
              <w:marBottom w:val="0"/>
              <w:divBdr>
                <w:top w:val="none" w:sz="0" w:space="0" w:color="auto"/>
                <w:left w:val="none" w:sz="0" w:space="0" w:color="auto"/>
                <w:bottom w:val="none" w:sz="0" w:space="0" w:color="auto"/>
                <w:right w:val="none" w:sz="0" w:space="0" w:color="auto"/>
              </w:divBdr>
            </w:div>
            <w:div w:id="1640262064">
              <w:marLeft w:val="0"/>
              <w:marRight w:val="0"/>
              <w:marTop w:val="0"/>
              <w:marBottom w:val="0"/>
              <w:divBdr>
                <w:top w:val="none" w:sz="0" w:space="0" w:color="auto"/>
                <w:left w:val="none" w:sz="0" w:space="0" w:color="auto"/>
                <w:bottom w:val="none" w:sz="0" w:space="0" w:color="auto"/>
                <w:right w:val="none" w:sz="0" w:space="0" w:color="auto"/>
              </w:divBdr>
            </w:div>
            <w:div w:id="580066045">
              <w:marLeft w:val="0"/>
              <w:marRight w:val="0"/>
              <w:marTop w:val="0"/>
              <w:marBottom w:val="0"/>
              <w:divBdr>
                <w:top w:val="none" w:sz="0" w:space="0" w:color="auto"/>
                <w:left w:val="none" w:sz="0" w:space="0" w:color="auto"/>
                <w:bottom w:val="none" w:sz="0" w:space="0" w:color="auto"/>
                <w:right w:val="none" w:sz="0" w:space="0" w:color="auto"/>
              </w:divBdr>
            </w:div>
            <w:div w:id="1596935590">
              <w:marLeft w:val="0"/>
              <w:marRight w:val="0"/>
              <w:marTop w:val="0"/>
              <w:marBottom w:val="0"/>
              <w:divBdr>
                <w:top w:val="none" w:sz="0" w:space="0" w:color="auto"/>
                <w:left w:val="none" w:sz="0" w:space="0" w:color="auto"/>
                <w:bottom w:val="none" w:sz="0" w:space="0" w:color="auto"/>
                <w:right w:val="none" w:sz="0" w:space="0" w:color="auto"/>
              </w:divBdr>
            </w:div>
            <w:div w:id="192769547">
              <w:marLeft w:val="0"/>
              <w:marRight w:val="0"/>
              <w:marTop w:val="0"/>
              <w:marBottom w:val="0"/>
              <w:divBdr>
                <w:top w:val="none" w:sz="0" w:space="0" w:color="auto"/>
                <w:left w:val="none" w:sz="0" w:space="0" w:color="auto"/>
                <w:bottom w:val="none" w:sz="0" w:space="0" w:color="auto"/>
                <w:right w:val="none" w:sz="0" w:space="0" w:color="auto"/>
              </w:divBdr>
            </w:div>
            <w:div w:id="1189027270">
              <w:marLeft w:val="0"/>
              <w:marRight w:val="0"/>
              <w:marTop w:val="0"/>
              <w:marBottom w:val="0"/>
              <w:divBdr>
                <w:top w:val="none" w:sz="0" w:space="0" w:color="auto"/>
                <w:left w:val="none" w:sz="0" w:space="0" w:color="auto"/>
                <w:bottom w:val="none" w:sz="0" w:space="0" w:color="auto"/>
                <w:right w:val="none" w:sz="0" w:space="0" w:color="auto"/>
              </w:divBdr>
            </w:div>
            <w:div w:id="1167750596">
              <w:marLeft w:val="0"/>
              <w:marRight w:val="0"/>
              <w:marTop w:val="0"/>
              <w:marBottom w:val="0"/>
              <w:divBdr>
                <w:top w:val="none" w:sz="0" w:space="0" w:color="auto"/>
                <w:left w:val="none" w:sz="0" w:space="0" w:color="auto"/>
                <w:bottom w:val="none" w:sz="0" w:space="0" w:color="auto"/>
                <w:right w:val="none" w:sz="0" w:space="0" w:color="auto"/>
              </w:divBdr>
            </w:div>
            <w:div w:id="105858980">
              <w:marLeft w:val="0"/>
              <w:marRight w:val="0"/>
              <w:marTop w:val="0"/>
              <w:marBottom w:val="0"/>
              <w:divBdr>
                <w:top w:val="none" w:sz="0" w:space="0" w:color="auto"/>
                <w:left w:val="none" w:sz="0" w:space="0" w:color="auto"/>
                <w:bottom w:val="none" w:sz="0" w:space="0" w:color="auto"/>
                <w:right w:val="none" w:sz="0" w:space="0" w:color="auto"/>
              </w:divBdr>
            </w:div>
            <w:div w:id="2121874873">
              <w:marLeft w:val="0"/>
              <w:marRight w:val="0"/>
              <w:marTop w:val="0"/>
              <w:marBottom w:val="0"/>
              <w:divBdr>
                <w:top w:val="none" w:sz="0" w:space="0" w:color="auto"/>
                <w:left w:val="none" w:sz="0" w:space="0" w:color="auto"/>
                <w:bottom w:val="none" w:sz="0" w:space="0" w:color="auto"/>
                <w:right w:val="none" w:sz="0" w:space="0" w:color="auto"/>
              </w:divBdr>
            </w:div>
            <w:div w:id="186986780">
              <w:marLeft w:val="0"/>
              <w:marRight w:val="0"/>
              <w:marTop w:val="0"/>
              <w:marBottom w:val="0"/>
              <w:divBdr>
                <w:top w:val="none" w:sz="0" w:space="0" w:color="auto"/>
                <w:left w:val="none" w:sz="0" w:space="0" w:color="auto"/>
                <w:bottom w:val="none" w:sz="0" w:space="0" w:color="auto"/>
                <w:right w:val="none" w:sz="0" w:space="0" w:color="auto"/>
              </w:divBdr>
            </w:div>
            <w:div w:id="71123273">
              <w:marLeft w:val="0"/>
              <w:marRight w:val="0"/>
              <w:marTop w:val="0"/>
              <w:marBottom w:val="0"/>
              <w:divBdr>
                <w:top w:val="none" w:sz="0" w:space="0" w:color="auto"/>
                <w:left w:val="none" w:sz="0" w:space="0" w:color="auto"/>
                <w:bottom w:val="none" w:sz="0" w:space="0" w:color="auto"/>
                <w:right w:val="none" w:sz="0" w:space="0" w:color="auto"/>
              </w:divBdr>
            </w:div>
            <w:div w:id="604267174">
              <w:marLeft w:val="0"/>
              <w:marRight w:val="0"/>
              <w:marTop w:val="0"/>
              <w:marBottom w:val="0"/>
              <w:divBdr>
                <w:top w:val="none" w:sz="0" w:space="0" w:color="auto"/>
                <w:left w:val="none" w:sz="0" w:space="0" w:color="auto"/>
                <w:bottom w:val="none" w:sz="0" w:space="0" w:color="auto"/>
                <w:right w:val="none" w:sz="0" w:space="0" w:color="auto"/>
              </w:divBdr>
            </w:div>
            <w:div w:id="806895245">
              <w:marLeft w:val="0"/>
              <w:marRight w:val="0"/>
              <w:marTop w:val="0"/>
              <w:marBottom w:val="0"/>
              <w:divBdr>
                <w:top w:val="none" w:sz="0" w:space="0" w:color="auto"/>
                <w:left w:val="none" w:sz="0" w:space="0" w:color="auto"/>
                <w:bottom w:val="none" w:sz="0" w:space="0" w:color="auto"/>
                <w:right w:val="none" w:sz="0" w:space="0" w:color="auto"/>
              </w:divBdr>
            </w:div>
            <w:div w:id="1414282321">
              <w:marLeft w:val="0"/>
              <w:marRight w:val="0"/>
              <w:marTop w:val="0"/>
              <w:marBottom w:val="0"/>
              <w:divBdr>
                <w:top w:val="none" w:sz="0" w:space="0" w:color="auto"/>
                <w:left w:val="none" w:sz="0" w:space="0" w:color="auto"/>
                <w:bottom w:val="none" w:sz="0" w:space="0" w:color="auto"/>
                <w:right w:val="none" w:sz="0" w:space="0" w:color="auto"/>
              </w:divBdr>
            </w:div>
            <w:div w:id="2018461612">
              <w:marLeft w:val="0"/>
              <w:marRight w:val="0"/>
              <w:marTop w:val="0"/>
              <w:marBottom w:val="0"/>
              <w:divBdr>
                <w:top w:val="none" w:sz="0" w:space="0" w:color="auto"/>
                <w:left w:val="none" w:sz="0" w:space="0" w:color="auto"/>
                <w:bottom w:val="none" w:sz="0" w:space="0" w:color="auto"/>
                <w:right w:val="none" w:sz="0" w:space="0" w:color="auto"/>
              </w:divBdr>
            </w:div>
            <w:div w:id="1024597394">
              <w:marLeft w:val="0"/>
              <w:marRight w:val="0"/>
              <w:marTop w:val="0"/>
              <w:marBottom w:val="0"/>
              <w:divBdr>
                <w:top w:val="none" w:sz="0" w:space="0" w:color="auto"/>
                <w:left w:val="none" w:sz="0" w:space="0" w:color="auto"/>
                <w:bottom w:val="none" w:sz="0" w:space="0" w:color="auto"/>
                <w:right w:val="none" w:sz="0" w:space="0" w:color="auto"/>
              </w:divBdr>
            </w:div>
            <w:div w:id="1892377750">
              <w:marLeft w:val="0"/>
              <w:marRight w:val="0"/>
              <w:marTop w:val="0"/>
              <w:marBottom w:val="0"/>
              <w:divBdr>
                <w:top w:val="none" w:sz="0" w:space="0" w:color="auto"/>
                <w:left w:val="none" w:sz="0" w:space="0" w:color="auto"/>
                <w:bottom w:val="none" w:sz="0" w:space="0" w:color="auto"/>
                <w:right w:val="none" w:sz="0" w:space="0" w:color="auto"/>
              </w:divBdr>
            </w:div>
            <w:div w:id="1979451468">
              <w:marLeft w:val="0"/>
              <w:marRight w:val="0"/>
              <w:marTop w:val="0"/>
              <w:marBottom w:val="0"/>
              <w:divBdr>
                <w:top w:val="none" w:sz="0" w:space="0" w:color="auto"/>
                <w:left w:val="none" w:sz="0" w:space="0" w:color="auto"/>
                <w:bottom w:val="none" w:sz="0" w:space="0" w:color="auto"/>
                <w:right w:val="none" w:sz="0" w:space="0" w:color="auto"/>
              </w:divBdr>
            </w:div>
            <w:div w:id="1552880532">
              <w:marLeft w:val="0"/>
              <w:marRight w:val="0"/>
              <w:marTop w:val="0"/>
              <w:marBottom w:val="0"/>
              <w:divBdr>
                <w:top w:val="none" w:sz="0" w:space="0" w:color="auto"/>
                <w:left w:val="none" w:sz="0" w:space="0" w:color="auto"/>
                <w:bottom w:val="none" w:sz="0" w:space="0" w:color="auto"/>
                <w:right w:val="none" w:sz="0" w:space="0" w:color="auto"/>
              </w:divBdr>
            </w:div>
            <w:div w:id="584072365">
              <w:marLeft w:val="0"/>
              <w:marRight w:val="0"/>
              <w:marTop w:val="0"/>
              <w:marBottom w:val="0"/>
              <w:divBdr>
                <w:top w:val="none" w:sz="0" w:space="0" w:color="auto"/>
                <w:left w:val="none" w:sz="0" w:space="0" w:color="auto"/>
                <w:bottom w:val="none" w:sz="0" w:space="0" w:color="auto"/>
                <w:right w:val="none" w:sz="0" w:space="0" w:color="auto"/>
              </w:divBdr>
            </w:div>
            <w:div w:id="1368070081">
              <w:marLeft w:val="0"/>
              <w:marRight w:val="0"/>
              <w:marTop w:val="0"/>
              <w:marBottom w:val="0"/>
              <w:divBdr>
                <w:top w:val="none" w:sz="0" w:space="0" w:color="auto"/>
                <w:left w:val="none" w:sz="0" w:space="0" w:color="auto"/>
                <w:bottom w:val="none" w:sz="0" w:space="0" w:color="auto"/>
                <w:right w:val="none" w:sz="0" w:space="0" w:color="auto"/>
              </w:divBdr>
            </w:div>
            <w:div w:id="1147670924">
              <w:marLeft w:val="0"/>
              <w:marRight w:val="0"/>
              <w:marTop w:val="0"/>
              <w:marBottom w:val="0"/>
              <w:divBdr>
                <w:top w:val="none" w:sz="0" w:space="0" w:color="auto"/>
                <w:left w:val="none" w:sz="0" w:space="0" w:color="auto"/>
                <w:bottom w:val="none" w:sz="0" w:space="0" w:color="auto"/>
                <w:right w:val="none" w:sz="0" w:space="0" w:color="auto"/>
              </w:divBdr>
            </w:div>
            <w:div w:id="790129079">
              <w:marLeft w:val="0"/>
              <w:marRight w:val="0"/>
              <w:marTop w:val="0"/>
              <w:marBottom w:val="0"/>
              <w:divBdr>
                <w:top w:val="none" w:sz="0" w:space="0" w:color="auto"/>
                <w:left w:val="none" w:sz="0" w:space="0" w:color="auto"/>
                <w:bottom w:val="none" w:sz="0" w:space="0" w:color="auto"/>
                <w:right w:val="none" w:sz="0" w:space="0" w:color="auto"/>
              </w:divBdr>
            </w:div>
            <w:div w:id="756706065">
              <w:marLeft w:val="0"/>
              <w:marRight w:val="0"/>
              <w:marTop w:val="0"/>
              <w:marBottom w:val="0"/>
              <w:divBdr>
                <w:top w:val="none" w:sz="0" w:space="0" w:color="auto"/>
                <w:left w:val="none" w:sz="0" w:space="0" w:color="auto"/>
                <w:bottom w:val="none" w:sz="0" w:space="0" w:color="auto"/>
                <w:right w:val="none" w:sz="0" w:space="0" w:color="auto"/>
              </w:divBdr>
            </w:div>
            <w:div w:id="475800145">
              <w:marLeft w:val="0"/>
              <w:marRight w:val="0"/>
              <w:marTop w:val="0"/>
              <w:marBottom w:val="0"/>
              <w:divBdr>
                <w:top w:val="none" w:sz="0" w:space="0" w:color="auto"/>
                <w:left w:val="none" w:sz="0" w:space="0" w:color="auto"/>
                <w:bottom w:val="none" w:sz="0" w:space="0" w:color="auto"/>
                <w:right w:val="none" w:sz="0" w:space="0" w:color="auto"/>
              </w:divBdr>
            </w:div>
            <w:div w:id="295377007">
              <w:marLeft w:val="0"/>
              <w:marRight w:val="0"/>
              <w:marTop w:val="0"/>
              <w:marBottom w:val="0"/>
              <w:divBdr>
                <w:top w:val="none" w:sz="0" w:space="0" w:color="auto"/>
                <w:left w:val="none" w:sz="0" w:space="0" w:color="auto"/>
                <w:bottom w:val="none" w:sz="0" w:space="0" w:color="auto"/>
                <w:right w:val="none" w:sz="0" w:space="0" w:color="auto"/>
              </w:divBdr>
            </w:div>
            <w:div w:id="1499730841">
              <w:marLeft w:val="0"/>
              <w:marRight w:val="0"/>
              <w:marTop w:val="0"/>
              <w:marBottom w:val="0"/>
              <w:divBdr>
                <w:top w:val="none" w:sz="0" w:space="0" w:color="auto"/>
                <w:left w:val="none" w:sz="0" w:space="0" w:color="auto"/>
                <w:bottom w:val="none" w:sz="0" w:space="0" w:color="auto"/>
                <w:right w:val="none" w:sz="0" w:space="0" w:color="auto"/>
              </w:divBdr>
            </w:div>
            <w:div w:id="1392657606">
              <w:marLeft w:val="0"/>
              <w:marRight w:val="0"/>
              <w:marTop w:val="0"/>
              <w:marBottom w:val="0"/>
              <w:divBdr>
                <w:top w:val="none" w:sz="0" w:space="0" w:color="auto"/>
                <w:left w:val="none" w:sz="0" w:space="0" w:color="auto"/>
                <w:bottom w:val="none" w:sz="0" w:space="0" w:color="auto"/>
                <w:right w:val="none" w:sz="0" w:space="0" w:color="auto"/>
              </w:divBdr>
            </w:div>
            <w:div w:id="174616332">
              <w:marLeft w:val="0"/>
              <w:marRight w:val="0"/>
              <w:marTop w:val="0"/>
              <w:marBottom w:val="0"/>
              <w:divBdr>
                <w:top w:val="none" w:sz="0" w:space="0" w:color="auto"/>
                <w:left w:val="none" w:sz="0" w:space="0" w:color="auto"/>
                <w:bottom w:val="none" w:sz="0" w:space="0" w:color="auto"/>
                <w:right w:val="none" w:sz="0" w:space="0" w:color="auto"/>
              </w:divBdr>
            </w:div>
            <w:div w:id="1149133440">
              <w:marLeft w:val="0"/>
              <w:marRight w:val="0"/>
              <w:marTop w:val="0"/>
              <w:marBottom w:val="0"/>
              <w:divBdr>
                <w:top w:val="none" w:sz="0" w:space="0" w:color="auto"/>
                <w:left w:val="none" w:sz="0" w:space="0" w:color="auto"/>
                <w:bottom w:val="none" w:sz="0" w:space="0" w:color="auto"/>
                <w:right w:val="none" w:sz="0" w:space="0" w:color="auto"/>
              </w:divBdr>
            </w:div>
            <w:div w:id="1804617898">
              <w:marLeft w:val="0"/>
              <w:marRight w:val="0"/>
              <w:marTop w:val="0"/>
              <w:marBottom w:val="0"/>
              <w:divBdr>
                <w:top w:val="none" w:sz="0" w:space="0" w:color="auto"/>
                <w:left w:val="none" w:sz="0" w:space="0" w:color="auto"/>
                <w:bottom w:val="none" w:sz="0" w:space="0" w:color="auto"/>
                <w:right w:val="none" w:sz="0" w:space="0" w:color="auto"/>
              </w:divBdr>
            </w:div>
            <w:div w:id="1244413085">
              <w:marLeft w:val="0"/>
              <w:marRight w:val="0"/>
              <w:marTop w:val="0"/>
              <w:marBottom w:val="0"/>
              <w:divBdr>
                <w:top w:val="none" w:sz="0" w:space="0" w:color="auto"/>
                <w:left w:val="none" w:sz="0" w:space="0" w:color="auto"/>
                <w:bottom w:val="none" w:sz="0" w:space="0" w:color="auto"/>
                <w:right w:val="none" w:sz="0" w:space="0" w:color="auto"/>
              </w:divBdr>
            </w:div>
            <w:div w:id="1977056901">
              <w:marLeft w:val="0"/>
              <w:marRight w:val="0"/>
              <w:marTop w:val="0"/>
              <w:marBottom w:val="0"/>
              <w:divBdr>
                <w:top w:val="none" w:sz="0" w:space="0" w:color="auto"/>
                <w:left w:val="none" w:sz="0" w:space="0" w:color="auto"/>
                <w:bottom w:val="none" w:sz="0" w:space="0" w:color="auto"/>
                <w:right w:val="none" w:sz="0" w:space="0" w:color="auto"/>
              </w:divBdr>
            </w:div>
            <w:div w:id="1560745265">
              <w:marLeft w:val="0"/>
              <w:marRight w:val="0"/>
              <w:marTop w:val="0"/>
              <w:marBottom w:val="0"/>
              <w:divBdr>
                <w:top w:val="none" w:sz="0" w:space="0" w:color="auto"/>
                <w:left w:val="none" w:sz="0" w:space="0" w:color="auto"/>
                <w:bottom w:val="none" w:sz="0" w:space="0" w:color="auto"/>
                <w:right w:val="none" w:sz="0" w:space="0" w:color="auto"/>
              </w:divBdr>
            </w:div>
            <w:div w:id="114907961">
              <w:marLeft w:val="0"/>
              <w:marRight w:val="0"/>
              <w:marTop w:val="0"/>
              <w:marBottom w:val="0"/>
              <w:divBdr>
                <w:top w:val="none" w:sz="0" w:space="0" w:color="auto"/>
                <w:left w:val="none" w:sz="0" w:space="0" w:color="auto"/>
                <w:bottom w:val="none" w:sz="0" w:space="0" w:color="auto"/>
                <w:right w:val="none" w:sz="0" w:space="0" w:color="auto"/>
              </w:divBdr>
            </w:div>
            <w:div w:id="1191456799">
              <w:marLeft w:val="0"/>
              <w:marRight w:val="0"/>
              <w:marTop w:val="0"/>
              <w:marBottom w:val="0"/>
              <w:divBdr>
                <w:top w:val="none" w:sz="0" w:space="0" w:color="auto"/>
                <w:left w:val="none" w:sz="0" w:space="0" w:color="auto"/>
                <w:bottom w:val="none" w:sz="0" w:space="0" w:color="auto"/>
                <w:right w:val="none" w:sz="0" w:space="0" w:color="auto"/>
              </w:divBdr>
            </w:div>
            <w:div w:id="487786032">
              <w:marLeft w:val="0"/>
              <w:marRight w:val="0"/>
              <w:marTop w:val="0"/>
              <w:marBottom w:val="0"/>
              <w:divBdr>
                <w:top w:val="none" w:sz="0" w:space="0" w:color="auto"/>
                <w:left w:val="none" w:sz="0" w:space="0" w:color="auto"/>
                <w:bottom w:val="none" w:sz="0" w:space="0" w:color="auto"/>
                <w:right w:val="none" w:sz="0" w:space="0" w:color="auto"/>
              </w:divBdr>
            </w:div>
            <w:div w:id="1957953582">
              <w:marLeft w:val="0"/>
              <w:marRight w:val="0"/>
              <w:marTop w:val="0"/>
              <w:marBottom w:val="0"/>
              <w:divBdr>
                <w:top w:val="none" w:sz="0" w:space="0" w:color="auto"/>
                <w:left w:val="none" w:sz="0" w:space="0" w:color="auto"/>
                <w:bottom w:val="none" w:sz="0" w:space="0" w:color="auto"/>
                <w:right w:val="none" w:sz="0" w:space="0" w:color="auto"/>
              </w:divBdr>
            </w:div>
            <w:div w:id="1795520733">
              <w:marLeft w:val="0"/>
              <w:marRight w:val="0"/>
              <w:marTop w:val="0"/>
              <w:marBottom w:val="0"/>
              <w:divBdr>
                <w:top w:val="none" w:sz="0" w:space="0" w:color="auto"/>
                <w:left w:val="none" w:sz="0" w:space="0" w:color="auto"/>
                <w:bottom w:val="none" w:sz="0" w:space="0" w:color="auto"/>
                <w:right w:val="none" w:sz="0" w:space="0" w:color="auto"/>
              </w:divBdr>
            </w:div>
            <w:div w:id="1566451047">
              <w:marLeft w:val="0"/>
              <w:marRight w:val="0"/>
              <w:marTop w:val="0"/>
              <w:marBottom w:val="0"/>
              <w:divBdr>
                <w:top w:val="none" w:sz="0" w:space="0" w:color="auto"/>
                <w:left w:val="none" w:sz="0" w:space="0" w:color="auto"/>
                <w:bottom w:val="none" w:sz="0" w:space="0" w:color="auto"/>
                <w:right w:val="none" w:sz="0" w:space="0" w:color="auto"/>
              </w:divBdr>
            </w:div>
            <w:div w:id="1977368176">
              <w:marLeft w:val="0"/>
              <w:marRight w:val="0"/>
              <w:marTop w:val="0"/>
              <w:marBottom w:val="0"/>
              <w:divBdr>
                <w:top w:val="none" w:sz="0" w:space="0" w:color="auto"/>
                <w:left w:val="none" w:sz="0" w:space="0" w:color="auto"/>
                <w:bottom w:val="none" w:sz="0" w:space="0" w:color="auto"/>
                <w:right w:val="none" w:sz="0" w:space="0" w:color="auto"/>
              </w:divBdr>
            </w:div>
            <w:div w:id="1520779371">
              <w:marLeft w:val="0"/>
              <w:marRight w:val="0"/>
              <w:marTop w:val="0"/>
              <w:marBottom w:val="0"/>
              <w:divBdr>
                <w:top w:val="none" w:sz="0" w:space="0" w:color="auto"/>
                <w:left w:val="none" w:sz="0" w:space="0" w:color="auto"/>
                <w:bottom w:val="none" w:sz="0" w:space="0" w:color="auto"/>
                <w:right w:val="none" w:sz="0" w:space="0" w:color="auto"/>
              </w:divBdr>
            </w:div>
            <w:div w:id="1853445571">
              <w:marLeft w:val="0"/>
              <w:marRight w:val="0"/>
              <w:marTop w:val="0"/>
              <w:marBottom w:val="0"/>
              <w:divBdr>
                <w:top w:val="none" w:sz="0" w:space="0" w:color="auto"/>
                <w:left w:val="none" w:sz="0" w:space="0" w:color="auto"/>
                <w:bottom w:val="none" w:sz="0" w:space="0" w:color="auto"/>
                <w:right w:val="none" w:sz="0" w:space="0" w:color="auto"/>
              </w:divBdr>
            </w:div>
            <w:div w:id="813912876">
              <w:marLeft w:val="0"/>
              <w:marRight w:val="0"/>
              <w:marTop w:val="0"/>
              <w:marBottom w:val="0"/>
              <w:divBdr>
                <w:top w:val="none" w:sz="0" w:space="0" w:color="auto"/>
                <w:left w:val="none" w:sz="0" w:space="0" w:color="auto"/>
                <w:bottom w:val="none" w:sz="0" w:space="0" w:color="auto"/>
                <w:right w:val="none" w:sz="0" w:space="0" w:color="auto"/>
              </w:divBdr>
            </w:div>
            <w:div w:id="1652097729">
              <w:marLeft w:val="0"/>
              <w:marRight w:val="0"/>
              <w:marTop w:val="0"/>
              <w:marBottom w:val="0"/>
              <w:divBdr>
                <w:top w:val="none" w:sz="0" w:space="0" w:color="auto"/>
                <w:left w:val="none" w:sz="0" w:space="0" w:color="auto"/>
                <w:bottom w:val="none" w:sz="0" w:space="0" w:color="auto"/>
                <w:right w:val="none" w:sz="0" w:space="0" w:color="auto"/>
              </w:divBdr>
            </w:div>
            <w:div w:id="929041501">
              <w:marLeft w:val="0"/>
              <w:marRight w:val="0"/>
              <w:marTop w:val="0"/>
              <w:marBottom w:val="0"/>
              <w:divBdr>
                <w:top w:val="none" w:sz="0" w:space="0" w:color="auto"/>
                <w:left w:val="none" w:sz="0" w:space="0" w:color="auto"/>
                <w:bottom w:val="none" w:sz="0" w:space="0" w:color="auto"/>
                <w:right w:val="none" w:sz="0" w:space="0" w:color="auto"/>
              </w:divBdr>
            </w:div>
            <w:div w:id="1778408365">
              <w:marLeft w:val="0"/>
              <w:marRight w:val="0"/>
              <w:marTop w:val="0"/>
              <w:marBottom w:val="0"/>
              <w:divBdr>
                <w:top w:val="none" w:sz="0" w:space="0" w:color="auto"/>
                <w:left w:val="none" w:sz="0" w:space="0" w:color="auto"/>
                <w:bottom w:val="none" w:sz="0" w:space="0" w:color="auto"/>
                <w:right w:val="none" w:sz="0" w:space="0" w:color="auto"/>
              </w:divBdr>
            </w:div>
            <w:div w:id="457573530">
              <w:marLeft w:val="0"/>
              <w:marRight w:val="0"/>
              <w:marTop w:val="0"/>
              <w:marBottom w:val="0"/>
              <w:divBdr>
                <w:top w:val="none" w:sz="0" w:space="0" w:color="auto"/>
                <w:left w:val="none" w:sz="0" w:space="0" w:color="auto"/>
                <w:bottom w:val="none" w:sz="0" w:space="0" w:color="auto"/>
                <w:right w:val="none" w:sz="0" w:space="0" w:color="auto"/>
              </w:divBdr>
            </w:div>
            <w:div w:id="144978825">
              <w:marLeft w:val="0"/>
              <w:marRight w:val="0"/>
              <w:marTop w:val="0"/>
              <w:marBottom w:val="0"/>
              <w:divBdr>
                <w:top w:val="none" w:sz="0" w:space="0" w:color="auto"/>
                <w:left w:val="none" w:sz="0" w:space="0" w:color="auto"/>
                <w:bottom w:val="none" w:sz="0" w:space="0" w:color="auto"/>
                <w:right w:val="none" w:sz="0" w:space="0" w:color="auto"/>
              </w:divBdr>
            </w:div>
            <w:div w:id="365496100">
              <w:marLeft w:val="0"/>
              <w:marRight w:val="0"/>
              <w:marTop w:val="0"/>
              <w:marBottom w:val="0"/>
              <w:divBdr>
                <w:top w:val="none" w:sz="0" w:space="0" w:color="auto"/>
                <w:left w:val="none" w:sz="0" w:space="0" w:color="auto"/>
                <w:bottom w:val="none" w:sz="0" w:space="0" w:color="auto"/>
                <w:right w:val="none" w:sz="0" w:space="0" w:color="auto"/>
              </w:divBdr>
            </w:div>
            <w:div w:id="112754107">
              <w:marLeft w:val="0"/>
              <w:marRight w:val="0"/>
              <w:marTop w:val="0"/>
              <w:marBottom w:val="0"/>
              <w:divBdr>
                <w:top w:val="none" w:sz="0" w:space="0" w:color="auto"/>
                <w:left w:val="none" w:sz="0" w:space="0" w:color="auto"/>
                <w:bottom w:val="none" w:sz="0" w:space="0" w:color="auto"/>
                <w:right w:val="none" w:sz="0" w:space="0" w:color="auto"/>
              </w:divBdr>
            </w:div>
            <w:div w:id="241063015">
              <w:marLeft w:val="0"/>
              <w:marRight w:val="0"/>
              <w:marTop w:val="0"/>
              <w:marBottom w:val="0"/>
              <w:divBdr>
                <w:top w:val="none" w:sz="0" w:space="0" w:color="auto"/>
                <w:left w:val="none" w:sz="0" w:space="0" w:color="auto"/>
                <w:bottom w:val="none" w:sz="0" w:space="0" w:color="auto"/>
                <w:right w:val="none" w:sz="0" w:space="0" w:color="auto"/>
              </w:divBdr>
            </w:div>
            <w:div w:id="614099319">
              <w:marLeft w:val="0"/>
              <w:marRight w:val="0"/>
              <w:marTop w:val="0"/>
              <w:marBottom w:val="0"/>
              <w:divBdr>
                <w:top w:val="none" w:sz="0" w:space="0" w:color="auto"/>
                <w:left w:val="none" w:sz="0" w:space="0" w:color="auto"/>
                <w:bottom w:val="none" w:sz="0" w:space="0" w:color="auto"/>
                <w:right w:val="none" w:sz="0" w:space="0" w:color="auto"/>
              </w:divBdr>
            </w:div>
            <w:div w:id="529296889">
              <w:marLeft w:val="0"/>
              <w:marRight w:val="0"/>
              <w:marTop w:val="0"/>
              <w:marBottom w:val="0"/>
              <w:divBdr>
                <w:top w:val="none" w:sz="0" w:space="0" w:color="auto"/>
                <w:left w:val="none" w:sz="0" w:space="0" w:color="auto"/>
                <w:bottom w:val="none" w:sz="0" w:space="0" w:color="auto"/>
                <w:right w:val="none" w:sz="0" w:space="0" w:color="auto"/>
              </w:divBdr>
            </w:div>
            <w:div w:id="316685356">
              <w:marLeft w:val="0"/>
              <w:marRight w:val="0"/>
              <w:marTop w:val="0"/>
              <w:marBottom w:val="0"/>
              <w:divBdr>
                <w:top w:val="none" w:sz="0" w:space="0" w:color="auto"/>
                <w:left w:val="none" w:sz="0" w:space="0" w:color="auto"/>
                <w:bottom w:val="none" w:sz="0" w:space="0" w:color="auto"/>
                <w:right w:val="none" w:sz="0" w:space="0" w:color="auto"/>
              </w:divBdr>
            </w:div>
            <w:div w:id="1821456452">
              <w:marLeft w:val="0"/>
              <w:marRight w:val="0"/>
              <w:marTop w:val="0"/>
              <w:marBottom w:val="0"/>
              <w:divBdr>
                <w:top w:val="none" w:sz="0" w:space="0" w:color="auto"/>
                <w:left w:val="none" w:sz="0" w:space="0" w:color="auto"/>
                <w:bottom w:val="none" w:sz="0" w:space="0" w:color="auto"/>
                <w:right w:val="none" w:sz="0" w:space="0" w:color="auto"/>
              </w:divBdr>
            </w:div>
            <w:div w:id="284392754">
              <w:marLeft w:val="0"/>
              <w:marRight w:val="0"/>
              <w:marTop w:val="0"/>
              <w:marBottom w:val="0"/>
              <w:divBdr>
                <w:top w:val="none" w:sz="0" w:space="0" w:color="auto"/>
                <w:left w:val="none" w:sz="0" w:space="0" w:color="auto"/>
                <w:bottom w:val="none" w:sz="0" w:space="0" w:color="auto"/>
                <w:right w:val="none" w:sz="0" w:space="0" w:color="auto"/>
              </w:divBdr>
            </w:div>
            <w:div w:id="365759355">
              <w:marLeft w:val="0"/>
              <w:marRight w:val="0"/>
              <w:marTop w:val="0"/>
              <w:marBottom w:val="0"/>
              <w:divBdr>
                <w:top w:val="none" w:sz="0" w:space="0" w:color="auto"/>
                <w:left w:val="none" w:sz="0" w:space="0" w:color="auto"/>
                <w:bottom w:val="none" w:sz="0" w:space="0" w:color="auto"/>
                <w:right w:val="none" w:sz="0" w:space="0" w:color="auto"/>
              </w:divBdr>
            </w:div>
            <w:div w:id="107749445">
              <w:marLeft w:val="0"/>
              <w:marRight w:val="0"/>
              <w:marTop w:val="0"/>
              <w:marBottom w:val="0"/>
              <w:divBdr>
                <w:top w:val="none" w:sz="0" w:space="0" w:color="auto"/>
                <w:left w:val="none" w:sz="0" w:space="0" w:color="auto"/>
                <w:bottom w:val="none" w:sz="0" w:space="0" w:color="auto"/>
                <w:right w:val="none" w:sz="0" w:space="0" w:color="auto"/>
              </w:divBdr>
            </w:div>
            <w:div w:id="450784211">
              <w:marLeft w:val="0"/>
              <w:marRight w:val="0"/>
              <w:marTop w:val="0"/>
              <w:marBottom w:val="0"/>
              <w:divBdr>
                <w:top w:val="none" w:sz="0" w:space="0" w:color="auto"/>
                <w:left w:val="none" w:sz="0" w:space="0" w:color="auto"/>
                <w:bottom w:val="none" w:sz="0" w:space="0" w:color="auto"/>
                <w:right w:val="none" w:sz="0" w:space="0" w:color="auto"/>
              </w:divBdr>
            </w:div>
            <w:div w:id="789589198">
              <w:marLeft w:val="0"/>
              <w:marRight w:val="0"/>
              <w:marTop w:val="0"/>
              <w:marBottom w:val="0"/>
              <w:divBdr>
                <w:top w:val="none" w:sz="0" w:space="0" w:color="auto"/>
                <w:left w:val="none" w:sz="0" w:space="0" w:color="auto"/>
                <w:bottom w:val="none" w:sz="0" w:space="0" w:color="auto"/>
                <w:right w:val="none" w:sz="0" w:space="0" w:color="auto"/>
              </w:divBdr>
            </w:div>
            <w:div w:id="1989702678">
              <w:marLeft w:val="0"/>
              <w:marRight w:val="0"/>
              <w:marTop w:val="0"/>
              <w:marBottom w:val="0"/>
              <w:divBdr>
                <w:top w:val="none" w:sz="0" w:space="0" w:color="auto"/>
                <w:left w:val="none" w:sz="0" w:space="0" w:color="auto"/>
                <w:bottom w:val="none" w:sz="0" w:space="0" w:color="auto"/>
                <w:right w:val="none" w:sz="0" w:space="0" w:color="auto"/>
              </w:divBdr>
            </w:div>
            <w:div w:id="668797506">
              <w:marLeft w:val="0"/>
              <w:marRight w:val="0"/>
              <w:marTop w:val="0"/>
              <w:marBottom w:val="0"/>
              <w:divBdr>
                <w:top w:val="none" w:sz="0" w:space="0" w:color="auto"/>
                <w:left w:val="none" w:sz="0" w:space="0" w:color="auto"/>
                <w:bottom w:val="none" w:sz="0" w:space="0" w:color="auto"/>
                <w:right w:val="none" w:sz="0" w:space="0" w:color="auto"/>
              </w:divBdr>
            </w:div>
            <w:div w:id="562834166">
              <w:marLeft w:val="0"/>
              <w:marRight w:val="0"/>
              <w:marTop w:val="0"/>
              <w:marBottom w:val="0"/>
              <w:divBdr>
                <w:top w:val="none" w:sz="0" w:space="0" w:color="auto"/>
                <w:left w:val="none" w:sz="0" w:space="0" w:color="auto"/>
                <w:bottom w:val="none" w:sz="0" w:space="0" w:color="auto"/>
                <w:right w:val="none" w:sz="0" w:space="0" w:color="auto"/>
              </w:divBdr>
            </w:div>
            <w:div w:id="721639281">
              <w:marLeft w:val="0"/>
              <w:marRight w:val="0"/>
              <w:marTop w:val="0"/>
              <w:marBottom w:val="0"/>
              <w:divBdr>
                <w:top w:val="none" w:sz="0" w:space="0" w:color="auto"/>
                <w:left w:val="none" w:sz="0" w:space="0" w:color="auto"/>
                <w:bottom w:val="none" w:sz="0" w:space="0" w:color="auto"/>
                <w:right w:val="none" w:sz="0" w:space="0" w:color="auto"/>
              </w:divBdr>
            </w:div>
            <w:div w:id="886450144">
              <w:marLeft w:val="0"/>
              <w:marRight w:val="0"/>
              <w:marTop w:val="0"/>
              <w:marBottom w:val="0"/>
              <w:divBdr>
                <w:top w:val="none" w:sz="0" w:space="0" w:color="auto"/>
                <w:left w:val="none" w:sz="0" w:space="0" w:color="auto"/>
                <w:bottom w:val="none" w:sz="0" w:space="0" w:color="auto"/>
                <w:right w:val="none" w:sz="0" w:space="0" w:color="auto"/>
              </w:divBdr>
            </w:div>
            <w:div w:id="1074354949">
              <w:marLeft w:val="0"/>
              <w:marRight w:val="0"/>
              <w:marTop w:val="0"/>
              <w:marBottom w:val="0"/>
              <w:divBdr>
                <w:top w:val="none" w:sz="0" w:space="0" w:color="auto"/>
                <w:left w:val="none" w:sz="0" w:space="0" w:color="auto"/>
                <w:bottom w:val="none" w:sz="0" w:space="0" w:color="auto"/>
                <w:right w:val="none" w:sz="0" w:space="0" w:color="auto"/>
              </w:divBdr>
            </w:div>
            <w:div w:id="1780444936">
              <w:marLeft w:val="0"/>
              <w:marRight w:val="0"/>
              <w:marTop w:val="0"/>
              <w:marBottom w:val="0"/>
              <w:divBdr>
                <w:top w:val="none" w:sz="0" w:space="0" w:color="auto"/>
                <w:left w:val="none" w:sz="0" w:space="0" w:color="auto"/>
                <w:bottom w:val="none" w:sz="0" w:space="0" w:color="auto"/>
                <w:right w:val="none" w:sz="0" w:space="0" w:color="auto"/>
              </w:divBdr>
            </w:div>
            <w:div w:id="576212850">
              <w:marLeft w:val="0"/>
              <w:marRight w:val="0"/>
              <w:marTop w:val="0"/>
              <w:marBottom w:val="0"/>
              <w:divBdr>
                <w:top w:val="none" w:sz="0" w:space="0" w:color="auto"/>
                <w:left w:val="none" w:sz="0" w:space="0" w:color="auto"/>
                <w:bottom w:val="none" w:sz="0" w:space="0" w:color="auto"/>
                <w:right w:val="none" w:sz="0" w:space="0" w:color="auto"/>
              </w:divBdr>
            </w:div>
            <w:div w:id="1894388876">
              <w:marLeft w:val="0"/>
              <w:marRight w:val="0"/>
              <w:marTop w:val="0"/>
              <w:marBottom w:val="0"/>
              <w:divBdr>
                <w:top w:val="none" w:sz="0" w:space="0" w:color="auto"/>
                <w:left w:val="none" w:sz="0" w:space="0" w:color="auto"/>
                <w:bottom w:val="none" w:sz="0" w:space="0" w:color="auto"/>
                <w:right w:val="none" w:sz="0" w:space="0" w:color="auto"/>
              </w:divBdr>
            </w:div>
            <w:div w:id="1247495257">
              <w:marLeft w:val="0"/>
              <w:marRight w:val="0"/>
              <w:marTop w:val="0"/>
              <w:marBottom w:val="0"/>
              <w:divBdr>
                <w:top w:val="none" w:sz="0" w:space="0" w:color="auto"/>
                <w:left w:val="none" w:sz="0" w:space="0" w:color="auto"/>
                <w:bottom w:val="none" w:sz="0" w:space="0" w:color="auto"/>
                <w:right w:val="none" w:sz="0" w:space="0" w:color="auto"/>
              </w:divBdr>
            </w:div>
            <w:div w:id="399252709">
              <w:marLeft w:val="0"/>
              <w:marRight w:val="0"/>
              <w:marTop w:val="0"/>
              <w:marBottom w:val="0"/>
              <w:divBdr>
                <w:top w:val="none" w:sz="0" w:space="0" w:color="auto"/>
                <w:left w:val="none" w:sz="0" w:space="0" w:color="auto"/>
                <w:bottom w:val="none" w:sz="0" w:space="0" w:color="auto"/>
                <w:right w:val="none" w:sz="0" w:space="0" w:color="auto"/>
              </w:divBdr>
            </w:div>
            <w:div w:id="530072800">
              <w:marLeft w:val="0"/>
              <w:marRight w:val="0"/>
              <w:marTop w:val="0"/>
              <w:marBottom w:val="0"/>
              <w:divBdr>
                <w:top w:val="none" w:sz="0" w:space="0" w:color="auto"/>
                <w:left w:val="none" w:sz="0" w:space="0" w:color="auto"/>
                <w:bottom w:val="none" w:sz="0" w:space="0" w:color="auto"/>
                <w:right w:val="none" w:sz="0" w:space="0" w:color="auto"/>
              </w:divBdr>
            </w:div>
            <w:div w:id="169345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8740677">
      <w:bodyDiv w:val="1"/>
      <w:marLeft w:val="0"/>
      <w:marRight w:val="0"/>
      <w:marTop w:val="0"/>
      <w:marBottom w:val="0"/>
      <w:divBdr>
        <w:top w:val="none" w:sz="0" w:space="0" w:color="auto"/>
        <w:left w:val="none" w:sz="0" w:space="0" w:color="auto"/>
        <w:bottom w:val="none" w:sz="0" w:space="0" w:color="auto"/>
        <w:right w:val="none" w:sz="0" w:space="0" w:color="auto"/>
      </w:divBdr>
    </w:div>
    <w:div w:id="558134829">
      <w:bodyDiv w:val="1"/>
      <w:marLeft w:val="0"/>
      <w:marRight w:val="0"/>
      <w:marTop w:val="0"/>
      <w:marBottom w:val="0"/>
      <w:divBdr>
        <w:top w:val="none" w:sz="0" w:space="0" w:color="auto"/>
        <w:left w:val="none" w:sz="0" w:space="0" w:color="auto"/>
        <w:bottom w:val="none" w:sz="0" w:space="0" w:color="auto"/>
        <w:right w:val="none" w:sz="0" w:space="0" w:color="auto"/>
      </w:divBdr>
    </w:div>
    <w:div w:id="572011263">
      <w:bodyDiv w:val="1"/>
      <w:marLeft w:val="0"/>
      <w:marRight w:val="0"/>
      <w:marTop w:val="0"/>
      <w:marBottom w:val="0"/>
      <w:divBdr>
        <w:top w:val="none" w:sz="0" w:space="0" w:color="auto"/>
        <w:left w:val="none" w:sz="0" w:space="0" w:color="auto"/>
        <w:bottom w:val="none" w:sz="0" w:space="0" w:color="auto"/>
        <w:right w:val="none" w:sz="0" w:space="0" w:color="auto"/>
      </w:divBdr>
    </w:div>
    <w:div w:id="597299839">
      <w:bodyDiv w:val="1"/>
      <w:marLeft w:val="0"/>
      <w:marRight w:val="0"/>
      <w:marTop w:val="0"/>
      <w:marBottom w:val="0"/>
      <w:divBdr>
        <w:top w:val="none" w:sz="0" w:space="0" w:color="auto"/>
        <w:left w:val="none" w:sz="0" w:space="0" w:color="auto"/>
        <w:bottom w:val="none" w:sz="0" w:space="0" w:color="auto"/>
        <w:right w:val="none" w:sz="0" w:space="0" w:color="auto"/>
      </w:divBdr>
    </w:div>
    <w:div w:id="600845019">
      <w:bodyDiv w:val="1"/>
      <w:marLeft w:val="0"/>
      <w:marRight w:val="0"/>
      <w:marTop w:val="0"/>
      <w:marBottom w:val="0"/>
      <w:divBdr>
        <w:top w:val="none" w:sz="0" w:space="0" w:color="auto"/>
        <w:left w:val="none" w:sz="0" w:space="0" w:color="auto"/>
        <w:bottom w:val="none" w:sz="0" w:space="0" w:color="auto"/>
        <w:right w:val="none" w:sz="0" w:space="0" w:color="auto"/>
      </w:divBdr>
    </w:div>
    <w:div w:id="682559046">
      <w:bodyDiv w:val="1"/>
      <w:marLeft w:val="0"/>
      <w:marRight w:val="0"/>
      <w:marTop w:val="0"/>
      <w:marBottom w:val="0"/>
      <w:divBdr>
        <w:top w:val="none" w:sz="0" w:space="0" w:color="auto"/>
        <w:left w:val="none" w:sz="0" w:space="0" w:color="auto"/>
        <w:bottom w:val="none" w:sz="0" w:space="0" w:color="auto"/>
        <w:right w:val="none" w:sz="0" w:space="0" w:color="auto"/>
      </w:divBdr>
    </w:div>
    <w:div w:id="734204594">
      <w:bodyDiv w:val="1"/>
      <w:marLeft w:val="0"/>
      <w:marRight w:val="0"/>
      <w:marTop w:val="0"/>
      <w:marBottom w:val="0"/>
      <w:divBdr>
        <w:top w:val="none" w:sz="0" w:space="0" w:color="auto"/>
        <w:left w:val="none" w:sz="0" w:space="0" w:color="auto"/>
        <w:bottom w:val="none" w:sz="0" w:space="0" w:color="auto"/>
        <w:right w:val="none" w:sz="0" w:space="0" w:color="auto"/>
      </w:divBdr>
    </w:div>
    <w:div w:id="789083307">
      <w:bodyDiv w:val="1"/>
      <w:marLeft w:val="0"/>
      <w:marRight w:val="0"/>
      <w:marTop w:val="0"/>
      <w:marBottom w:val="0"/>
      <w:divBdr>
        <w:top w:val="none" w:sz="0" w:space="0" w:color="auto"/>
        <w:left w:val="none" w:sz="0" w:space="0" w:color="auto"/>
        <w:bottom w:val="none" w:sz="0" w:space="0" w:color="auto"/>
        <w:right w:val="none" w:sz="0" w:space="0" w:color="auto"/>
      </w:divBdr>
    </w:div>
    <w:div w:id="883642737">
      <w:bodyDiv w:val="1"/>
      <w:marLeft w:val="0"/>
      <w:marRight w:val="0"/>
      <w:marTop w:val="0"/>
      <w:marBottom w:val="0"/>
      <w:divBdr>
        <w:top w:val="none" w:sz="0" w:space="0" w:color="auto"/>
        <w:left w:val="none" w:sz="0" w:space="0" w:color="auto"/>
        <w:bottom w:val="none" w:sz="0" w:space="0" w:color="auto"/>
        <w:right w:val="none" w:sz="0" w:space="0" w:color="auto"/>
      </w:divBdr>
    </w:div>
    <w:div w:id="909316862">
      <w:bodyDiv w:val="1"/>
      <w:marLeft w:val="0"/>
      <w:marRight w:val="0"/>
      <w:marTop w:val="0"/>
      <w:marBottom w:val="0"/>
      <w:divBdr>
        <w:top w:val="none" w:sz="0" w:space="0" w:color="auto"/>
        <w:left w:val="none" w:sz="0" w:space="0" w:color="auto"/>
        <w:bottom w:val="none" w:sz="0" w:space="0" w:color="auto"/>
        <w:right w:val="none" w:sz="0" w:space="0" w:color="auto"/>
      </w:divBdr>
    </w:div>
    <w:div w:id="924267195">
      <w:bodyDiv w:val="1"/>
      <w:marLeft w:val="0"/>
      <w:marRight w:val="0"/>
      <w:marTop w:val="0"/>
      <w:marBottom w:val="0"/>
      <w:divBdr>
        <w:top w:val="none" w:sz="0" w:space="0" w:color="auto"/>
        <w:left w:val="none" w:sz="0" w:space="0" w:color="auto"/>
        <w:bottom w:val="none" w:sz="0" w:space="0" w:color="auto"/>
        <w:right w:val="none" w:sz="0" w:space="0" w:color="auto"/>
      </w:divBdr>
    </w:div>
    <w:div w:id="927885982">
      <w:bodyDiv w:val="1"/>
      <w:marLeft w:val="0"/>
      <w:marRight w:val="0"/>
      <w:marTop w:val="0"/>
      <w:marBottom w:val="0"/>
      <w:divBdr>
        <w:top w:val="none" w:sz="0" w:space="0" w:color="auto"/>
        <w:left w:val="none" w:sz="0" w:space="0" w:color="auto"/>
        <w:bottom w:val="none" w:sz="0" w:space="0" w:color="auto"/>
        <w:right w:val="none" w:sz="0" w:space="0" w:color="auto"/>
      </w:divBdr>
    </w:div>
    <w:div w:id="966739489">
      <w:bodyDiv w:val="1"/>
      <w:marLeft w:val="0"/>
      <w:marRight w:val="0"/>
      <w:marTop w:val="0"/>
      <w:marBottom w:val="0"/>
      <w:divBdr>
        <w:top w:val="none" w:sz="0" w:space="0" w:color="auto"/>
        <w:left w:val="none" w:sz="0" w:space="0" w:color="auto"/>
        <w:bottom w:val="none" w:sz="0" w:space="0" w:color="auto"/>
        <w:right w:val="none" w:sz="0" w:space="0" w:color="auto"/>
      </w:divBdr>
    </w:div>
    <w:div w:id="1056079570">
      <w:bodyDiv w:val="1"/>
      <w:marLeft w:val="0"/>
      <w:marRight w:val="0"/>
      <w:marTop w:val="0"/>
      <w:marBottom w:val="0"/>
      <w:divBdr>
        <w:top w:val="none" w:sz="0" w:space="0" w:color="auto"/>
        <w:left w:val="none" w:sz="0" w:space="0" w:color="auto"/>
        <w:bottom w:val="none" w:sz="0" w:space="0" w:color="auto"/>
        <w:right w:val="none" w:sz="0" w:space="0" w:color="auto"/>
      </w:divBdr>
      <w:divsChild>
        <w:div w:id="1866020870">
          <w:marLeft w:val="0"/>
          <w:marRight w:val="0"/>
          <w:marTop w:val="0"/>
          <w:marBottom w:val="0"/>
          <w:divBdr>
            <w:top w:val="none" w:sz="0" w:space="0" w:color="auto"/>
            <w:left w:val="none" w:sz="0" w:space="0" w:color="auto"/>
            <w:bottom w:val="none" w:sz="0" w:space="0" w:color="auto"/>
            <w:right w:val="none" w:sz="0" w:space="0" w:color="auto"/>
          </w:divBdr>
          <w:divsChild>
            <w:div w:id="271669497">
              <w:marLeft w:val="0"/>
              <w:marRight w:val="0"/>
              <w:marTop w:val="0"/>
              <w:marBottom w:val="0"/>
              <w:divBdr>
                <w:top w:val="none" w:sz="0" w:space="0" w:color="auto"/>
                <w:left w:val="none" w:sz="0" w:space="0" w:color="auto"/>
                <w:bottom w:val="none" w:sz="0" w:space="0" w:color="auto"/>
                <w:right w:val="none" w:sz="0" w:space="0" w:color="auto"/>
              </w:divBdr>
              <w:divsChild>
                <w:div w:id="132647720">
                  <w:marLeft w:val="0"/>
                  <w:marRight w:val="0"/>
                  <w:marTop w:val="0"/>
                  <w:marBottom w:val="0"/>
                  <w:divBdr>
                    <w:top w:val="none" w:sz="0" w:space="0" w:color="auto"/>
                    <w:left w:val="none" w:sz="0" w:space="0" w:color="auto"/>
                    <w:bottom w:val="none" w:sz="0" w:space="0" w:color="auto"/>
                    <w:right w:val="none" w:sz="0" w:space="0" w:color="auto"/>
                  </w:divBdr>
                  <w:divsChild>
                    <w:div w:id="2110730580">
                      <w:marLeft w:val="0"/>
                      <w:marRight w:val="0"/>
                      <w:marTop w:val="0"/>
                      <w:marBottom w:val="0"/>
                      <w:divBdr>
                        <w:top w:val="none" w:sz="0" w:space="0" w:color="auto"/>
                        <w:left w:val="none" w:sz="0" w:space="0" w:color="auto"/>
                        <w:bottom w:val="none" w:sz="0" w:space="0" w:color="auto"/>
                        <w:right w:val="none" w:sz="0" w:space="0" w:color="auto"/>
                      </w:divBdr>
                      <w:divsChild>
                        <w:div w:id="86174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031597">
          <w:marLeft w:val="0"/>
          <w:marRight w:val="0"/>
          <w:marTop w:val="0"/>
          <w:marBottom w:val="0"/>
          <w:divBdr>
            <w:top w:val="none" w:sz="0" w:space="0" w:color="auto"/>
            <w:left w:val="none" w:sz="0" w:space="0" w:color="auto"/>
            <w:bottom w:val="none" w:sz="0" w:space="0" w:color="auto"/>
            <w:right w:val="none" w:sz="0" w:space="0" w:color="auto"/>
          </w:divBdr>
          <w:divsChild>
            <w:div w:id="1801262357">
              <w:marLeft w:val="0"/>
              <w:marRight w:val="0"/>
              <w:marTop w:val="0"/>
              <w:marBottom w:val="0"/>
              <w:divBdr>
                <w:top w:val="none" w:sz="0" w:space="0" w:color="auto"/>
                <w:left w:val="none" w:sz="0" w:space="0" w:color="auto"/>
                <w:bottom w:val="none" w:sz="0" w:space="0" w:color="auto"/>
                <w:right w:val="none" w:sz="0" w:space="0" w:color="auto"/>
              </w:divBdr>
              <w:divsChild>
                <w:div w:id="1532451849">
                  <w:marLeft w:val="0"/>
                  <w:marRight w:val="0"/>
                  <w:marTop w:val="0"/>
                  <w:marBottom w:val="0"/>
                  <w:divBdr>
                    <w:top w:val="none" w:sz="0" w:space="0" w:color="auto"/>
                    <w:left w:val="none" w:sz="0" w:space="0" w:color="auto"/>
                    <w:bottom w:val="none" w:sz="0" w:space="0" w:color="auto"/>
                    <w:right w:val="none" w:sz="0" w:space="0" w:color="auto"/>
                  </w:divBdr>
                  <w:divsChild>
                    <w:div w:id="1959725739">
                      <w:marLeft w:val="0"/>
                      <w:marRight w:val="0"/>
                      <w:marTop w:val="0"/>
                      <w:marBottom w:val="0"/>
                      <w:divBdr>
                        <w:top w:val="none" w:sz="0" w:space="0" w:color="auto"/>
                        <w:left w:val="none" w:sz="0" w:space="0" w:color="auto"/>
                        <w:bottom w:val="none" w:sz="0" w:space="0" w:color="auto"/>
                        <w:right w:val="none" w:sz="0" w:space="0" w:color="auto"/>
                      </w:divBdr>
                      <w:divsChild>
                        <w:div w:id="1022321210">
                          <w:marLeft w:val="0"/>
                          <w:marRight w:val="0"/>
                          <w:marTop w:val="0"/>
                          <w:marBottom w:val="0"/>
                          <w:divBdr>
                            <w:top w:val="none" w:sz="0" w:space="0" w:color="auto"/>
                            <w:left w:val="none" w:sz="0" w:space="0" w:color="auto"/>
                            <w:bottom w:val="none" w:sz="0" w:space="0" w:color="auto"/>
                            <w:right w:val="none" w:sz="0" w:space="0" w:color="auto"/>
                          </w:divBdr>
                          <w:divsChild>
                            <w:div w:id="1179464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6414032">
      <w:bodyDiv w:val="1"/>
      <w:marLeft w:val="0"/>
      <w:marRight w:val="0"/>
      <w:marTop w:val="0"/>
      <w:marBottom w:val="0"/>
      <w:divBdr>
        <w:top w:val="none" w:sz="0" w:space="0" w:color="auto"/>
        <w:left w:val="none" w:sz="0" w:space="0" w:color="auto"/>
        <w:bottom w:val="none" w:sz="0" w:space="0" w:color="auto"/>
        <w:right w:val="none" w:sz="0" w:space="0" w:color="auto"/>
      </w:divBdr>
    </w:div>
    <w:div w:id="1080060013">
      <w:bodyDiv w:val="1"/>
      <w:marLeft w:val="0"/>
      <w:marRight w:val="0"/>
      <w:marTop w:val="0"/>
      <w:marBottom w:val="0"/>
      <w:divBdr>
        <w:top w:val="none" w:sz="0" w:space="0" w:color="auto"/>
        <w:left w:val="none" w:sz="0" w:space="0" w:color="auto"/>
        <w:bottom w:val="none" w:sz="0" w:space="0" w:color="auto"/>
        <w:right w:val="none" w:sz="0" w:space="0" w:color="auto"/>
      </w:divBdr>
    </w:div>
    <w:div w:id="1103378061">
      <w:bodyDiv w:val="1"/>
      <w:marLeft w:val="0"/>
      <w:marRight w:val="0"/>
      <w:marTop w:val="0"/>
      <w:marBottom w:val="0"/>
      <w:divBdr>
        <w:top w:val="none" w:sz="0" w:space="0" w:color="auto"/>
        <w:left w:val="none" w:sz="0" w:space="0" w:color="auto"/>
        <w:bottom w:val="none" w:sz="0" w:space="0" w:color="auto"/>
        <w:right w:val="none" w:sz="0" w:space="0" w:color="auto"/>
      </w:divBdr>
    </w:div>
    <w:div w:id="1105342937">
      <w:bodyDiv w:val="1"/>
      <w:marLeft w:val="0"/>
      <w:marRight w:val="0"/>
      <w:marTop w:val="0"/>
      <w:marBottom w:val="0"/>
      <w:divBdr>
        <w:top w:val="none" w:sz="0" w:space="0" w:color="auto"/>
        <w:left w:val="none" w:sz="0" w:space="0" w:color="auto"/>
        <w:bottom w:val="none" w:sz="0" w:space="0" w:color="auto"/>
        <w:right w:val="none" w:sz="0" w:space="0" w:color="auto"/>
      </w:divBdr>
    </w:div>
    <w:div w:id="1127697898">
      <w:bodyDiv w:val="1"/>
      <w:marLeft w:val="0"/>
      <w:marRight w:val="0"/>
      <w:marTop w:val="0"/>
      <w:marBottom w:val="0"/>
      <w:divBdr>
        <w:top w:val="none" w:sz="0" w:space="0" w:color="auto"/>
        <w:left w:val="none" w:sz="0" w:space="0" w:color="auto"/>
        <w:bottom w:val="none" w:sz="0" w:space="0" w:color="auto"/>
        <w:right w:val="none" w:sz="0" w:space="0" w:color="auto"/>
      </w:divBdr>
    </w:div>
    <w:div w:id="1174875241">
      <w:bodyDiv w:val="1"/>
      <w:marLeft w:val="0"/>
      <w:marRight w:val="0"/>
      <w:marTop w:val="0"/>
      <w:marBottom w:val="0"/>
      <w:divBdr>
        <w:top w:val="none" w:sz="0" w:space="0" w:color="auto"/>
        <w:left w:val="none" w:sz="0" w:space="0" w:color="auto"/>
        <w:bottom w:val="none" w:sz="0" w:space="0" w:color="auto"/>
        <w:right w:val="none" w:sz="0" w:space="0" w:color="auto"/>
      </w:divBdr>
    </w:div>
    <w:div w:id="1180510644">
      <w:bodyDiv w:val="1"/>
      <w:marLeft w:val="0"/>
      <w:marRight w:val="0"/>
      <w:marTop w:val="0"/>
      <w:marBottom w:val="0"/>
      <w:divBdr>
        <w:top w:val="none" w:sz="0" w:space="0" w:color="auto"/>
        <w:left w:val="none" w:sz="0" w:space="0" w:color="auto"/>
        <w:bottom w:val="none" w:sz="0" w:space="0" w:color="auto"/>
        <w:right w:val="none" w:sz="0" w:space="0" w:color="auto"/>
      </w:divBdr>
    </w:div>
    <w:div w:id="1229615109">
      <w:bodyDiv w:val="1"/>
      <w:marLeft w:val="0"/>
      <w:marRight w:val="0"/>
      <w:marTop w:val="0"/>
      <w:marBottom w:val="0"/>
      <w:divBdr>
        <w:top w:val="none" w:sz="0" w:space="0" w:color="auto"/>
        <w:left w:val="none" w:sz="0" w:space="0" w:color="auto"/>
        <w:bottom w:val="none" w:sz="0" w:space="0" w:color="auto"/>
        <w:right w:val="none" w:sz="0" w:space="0" w:color="auto"/>
      </w:divBdr>
    </w:div>
    <w:div w:id="1247303153">
      <w:bodyDiv w:val="1"/>
      <w:marLeft w:val="0"/>
      <w:marRight w:val="0"/>
      <w:marTop w:val="0"/>
      <w:marBottom w:val="0"/>
      <w:divBdr>
        <w:top w:val="none" w:sz="0" w:space="0" w:color="auto"/>
        <w:left w:val="none" w:sz="0" w:space="0" w:color="auto"/>
        <w:bottom w:val="none" w:sz="0" w:space="0" w:color="auto"/>
        <w:right w:val="none" w:sz="0" w:space="0" w:color="auto"/>
      </w:divBdr>
    </w:div>
    <w:div w:id="1287590195">
      <w:bodyDiv w:val="1"/>
      <w:marLeft w:val="0"/>
      <w:marRight w:val="0"/>
      <w:marTop w:val="0"/>
      <w:marBottom w:val="0"/>
      <w:divBdr>
        <w:top w:val="none" w:sz="0" w:space="0" w:color="auto"/>
        <w:left w:val="none" w:sz="0" w:space="0" w:color="auto"/>
        <w:bottom w:val="none" w:sz="0" w:space="0" w:color="auto"/>
        <w:right w:val="none" w:sz="0" w:space="0" w:color="auto"/>
      </w:divBdr>
    </w:div>
    <w:div w:id="1290361416">
      <w:bodyDiv w:val="1"/>
      <w:marLeft w:val="0"/>
      <w:marRight w:val="0"/>
      <w:marTop w:val="0"/>
      <w:marBottom w:val="0"/>
      <w:divBdr>
        <w:top w:val="none" w:sz="0" w:space="0" w:color="auto"/>
        <w:left w:val="none" w:sz="0" w:space="0" w:color="auto"/>
        <w:bottom w:val="none" w:sz="0" w:space="0" w:color="auto"/>
        <w:right w:val="none" w:sz="0" w:space="0" w:color="auto"/>
      </w:divBdr>
    </w:div>
    <w:div w:id="1323119831">
      <w:bodyDiv w:val="1"/>
      <w:marLeft w:val="0"/>
      <w:marRight w:val="0"/>
      <w:marTop w:val="0"/>
      <w:marBottom w:val="0"/>
      <w:divBdr>
        <w:top w:val="none" w:sz="0" w:space="0" w:color="auto"/>
        <w:left w:val="none" w:sz="0" w:space="0" w:color="auto"/>
        <w:bottom w:val="none" w:sz="0" w:space="0" w:color="auto"/>
        <w:right w:val="none" w:sz="0" w:space="0" w:color="auto"/>
      </w:divBdr>
    </w:div>
    <w:div w:id="1342052213">
      <w:bodyDiv w:val="1"/>
      <w:marLeft w:val="0"/>
      <w:marRight w:val="0"/>
      <w:marTop w:val="0"/>
      <w:marBottom w:val="0"/>
      <w:divBdr>
        <w:top w:val="none" w:sz="0" w:space="0" w:color="auto"/>
        <w:left w:val="none" w:sz="0" w:space="0" w:color="auto"/>
        <w:bottom w:val="none" w:sz="0" w:space="0" w:color="auto"/>
        <w:right w:val="none" w:sz="0" w:space="0" w:color="auto"/>
      </w:divBdr>
    </w:div>
    <w:div w:id="1384668988">
      <w:bodyDiv w:val="1"/>
      <w:marLeft w:val="0"/>
      <w:marRight w:val="0"/>
      <w:marTop w:val="0"/>
      <w:marBottom w:val="0"/>
      <w:divBdr>
        <w:top w:val="none" w:sz="0" w:space="0" w:color="auto"/>
        <w:left w:val="none" w:sz="0" w:space="0" w:color="auto"/>
        <w:bottom w:val="none" w:sz="0" w:space="0" w:color="auto"/>
        <w:right w:val="none" w:sz="0" w:space="0" w:color="auto"/>
      </w:divBdr>
    </w:div>
    <w:div w:id="1406412167">
      <w:bodyDiv w:val="1"/>
      <w:marLeft w:val="0"/>
      <w:marRight w:val="0"/>
      <w:marTop w:val="0"/>
      <w:marBottom w:val="0"/>
      <w:divBdr>
        <w:top w:val="none" w:sz="0" w:space="0" w:color="auto"/>
        <w:left w:val="none" w:sz="0" w:space="0" w:color="auto"/>
        <w:bottom w:val="none" w:sz="0" w:space="0" w:color="auto"/>
        <w:right w:val="none" w:sz="0" w:space="0" w:color="auto"/>
      </w:divBdr>
    </w:div>
    <w:div w:id="1418749056">
      <w:bodyDiv w:val="1"/>
      <w:marLeft w:val="0"/>
      <w:marRight w:val="0"/>
      <w:marTop w:val="0"/>
      <w:marBottom w:val="0"/>
      <w:divBdr>
        <w:top w:val="none" w:sz="0" w:space="0" w:color="auto"/>
        <w:left w:val="none" w:sz="0" w:space="0" w:color="auto"/>
        <w:bottom w:val="none" w:sz="0" w:space="0" w:color="auto"/>
        <w:right w:val="none" w:sz="0" w:space="0" w:color="auto"/>
      </w:divBdr>
    </w:div>
    <w:div w:id="1426606736">
      <w:bodyDiv w:val="1"/>
      <w:marLeft w:val="0"/>
      <w:marRight w:val="0"/>
      <w:marTop w:val="0"/>
      <w:marBottom w:val="0"/>
      <w:divBdr>
        <w:top w:val="none" w:sz="0" w:space="0" w:color="auto"/>
        <w:left w:val="none" w:sz="0" w:space="0" w:color="auto"/>
        <w:bottom w:val="none" w:sz="0" w:space="0" w:color="auto"/>
        <w:right w:val="none" w:sz="0" w:space="0" w:color="auto"/>
      </w:divBdr>
    </w:div>
    <w:div w:id="1427532488">
      <w:bodyDiv w:val="1"/>
      <w:marLeft w:val="0"/>
      <w:marRight w:val="0"/>
      <w:marTop w:val="0"/>
      <w:marBottom w:val="0"/>
      <w:divBdr>
        <w:top w:val="none" w:sz="0" w:space="0" w:color="auto"/>
        <w:left w:val="none" w:sz="0" w:space="0" w:color="auto"/>
        <w:bottom w:val="none" w:sz="0" w:space="0" w:color="auto"/>
        <w:right w:val="none" w:sz="0" w:space="0" w:color="auto"/>
      </w:divBdr>
    </w:div>
    <w:div w:id="1472870987">
      <w:bodyDiv w:val="1"/>
      <w:marLeft w:val="0"/>
      <w:marRight w:val="0"/>
      <w:marTop w:val="0"/>
      <w:marBottom w:val="0"/>
      <w:divBdr>
        <w:top w:val="none" w:sz="0" w:space="0" w:color="auto"/>
        <w:left w:val="none" w:sz="0" w:space="0" w:color="auto"/>
        <w:bottom w:val="none" w:sz="0" w:space="0" w:color="auto"/>
        <w:right w:val="none" w:sz="0" w:space="0" w:color="auto"/>
      </w:divBdr>
    </w:div>
    <w:div w:id="1480029702">
      <w:bodyDiv w:val="1"/>
      <w:marLeft w:val="0"/>
      <w:marRight w:val="0"/>
      <w:marTop w:val="0"/>
      <w:marBottom w:val="0"/>
      <w:divBdr>
        <w:top w:val="none" w:sz="0" w:space="0" w:color="auto"/>
        <w:left w:val="none" w:sz="0" w:space="0" w:color="auto"/>
        <w:bottom w:val="none" w:sz="0" w:space="0" w:color="auto"/>
        <w:right w:val="none" w:sz="0" w:space="0" w:color="auto"/>
      </w:divBdr>
    </w:div>
    <w:div w:id="1482578716">
      <w:bodyDiv w:val="1"/>
      <w:marLeft w:val="0"/>
      <w:marRight w:val="0"/>
      <w:marTop w:val="0"/>
      <w:marBottom w:val="0"/>
      <w:divBdr>
        <w:top w:val="none" w:sz="0" w:space="0" w:color="auto"/>
        <w:left w:val="none" w:sz="0" w:space="0" w:color="auto"/>
        <w:bottom w:val="none" w:sz="0" w:space="0" w:color="auto"/>
        <w:right w:val="none" w:sz="0" w:space="0" w:color="auto"/>
      </w:divBdr>
    </w:div>
    <w:div w:id="1488202867">
      <w:bodyDiv w:val="1"/>
      <w:marLeft w:val="0"/>
      <w:marRight w:val="0"/>
      <w:marTop w:val="0"/>
      <w:marBottom w:val="0"/>
      <w:divBdr>
        <w:top w:val="none" w:sz="0" w:space="0" w:color="auto"/>
        <w:left w:val="none" w:sz="0" w:space="0" w:color="auto"/>
        <w:bottom w:val="none" w:sz="0" w:space="0" w:color="auto"/>
        <w:right w:val="none" w:sz="0" w:space="0" w:color="auto"/>
      </w:divBdr>
      <w:divsChild>
        <w:div w:id="769275171">
          <w:marLeft w:val="0"/>
          <w:marRight w:val="0"/>
          <w:marTop w:val="0"/>
          <w:marBottom w:val="0"/>
          <w:divBdr>
            <w:top w:val="none" w:sz="0" w:space="0" w:color="auto"/>
            <w:left w:val="none" w:sz="0" w:space="0" w:color="auto"/>
            <w:bottom w:val="none" w:sz="0" w:space="0" w:color="auto"/>
            <w:right w:val="none" w:sz="0" w:space="0" w:color="auto"/>
          </w:divBdr>
          <w:divsChild>
            <w:div w:id="1761834083">
              <w:marLeft w:val="0"/>
              <w:marRight w:val="0"/>
              <w:marTop w:val="0"/>
              <w:marBottom w:val="0"/>
              <w:divBdr>
                <w:top w:val="none" w:sz="0" w:space="0" w:color="auto"/>
                <w:left w:val="none" w:sz="0" w:space="0" w:color="auto"/>
                <w:bottom w:val="none" w:sz="0" w:space="0" w:color="auto"/>
                <w:right w:val="none" w:sz="0" w:space="0" w:color="auto"/>
              </w:divBdr>
              <w:divsChild>
                <w:div w:id="1207447391">
                  <w:marLeft w:val="0"/>
                  <w:marRight w:val="0"/>
                  <w:marTop w:val="0"/>
                  <w:marBottom w:val="0"/>
                  <w:divBdr>
                    <w:top w:val="none" w:sz="0" w:space="0" w:color="auto"/>
                    <w:left w:val="none" w:sz="0" w:space="0" w:color="auto"/>
                    <w:bottom w:val="none" w:sz="0" w:space="0" w:color="auto"/>
                    <w:right w:val="none" w:sz="0" w:space="0" w:color="auto"/>
                  </w:divBdr>
                  <w:divsChild>
                    <w:div w:id="2049992329">
                      <w:marLeft w:val="0"/>
                      <w:marRight w:val="0"/>
                      <w:marTop w:val="0"/>
                      <w:marBottom w:val="0"/>
                      <w:divBdr>
                        <w:top w:val="none" w:sz="0" w:space="0" w:color="auto"/>
                        <w:left w:val="none" w:sz="0" w:space="0" w:color="auto"/>
                        <w:bottom w:val="none" w:sz="0" w:space="0" w:color="auto"/>
                        <w:right w:val="none" w:sz="0" w:space="0" w:color="auto"/>
                      </w:divBdr>
                      <w:divsChild>
                        <w:div w:id="386884224">
                          <w:marLeft w:val="0"/>
                          <w:marRight w:val="0"/>
                          <w:marTop w:val="0"/>
                          <w:marBottom w:val="0"/>
                          <w:divBdr>
                            <w:top w:val="none" w:sz="0" w:space="0" w:color="auto"/>
                            <w:left w:val="none" w:sz="0" w:space="0" w:color="auto"/>
                            <w:bottom w:val="none" w:sz="0" w:space="0" w:color="auto"/>
                            <w:right w:val="none" w:sz="0" w:space="0" w:color="auto"/>
                          </w:divBdr>
                          <w:divsChild>
                            <w:div w:id="1266426072">
                              <w:marLeft w:val="0"/>
                              <w:marRight w:val="0"/>
                              <w:marTop w:val="0"/>
                              <w:marBottom w:val="0"/>
                              <w:divBdr>
                                <w:top w:val="none" w:sz="0" w:space="0" w:color="auto"/>
                                <w:left w:val="none" w:sz="0" w:space="0" w:color="auto"/>
                                <w:bottom w:val="none" w:sz="0" w:space="0" w:color="auto"/>
                                <w:right w:val="none" w:sz="0" w:space="0" w:color="auto"/>
                              </w:divBdr>
                              <w:divsChild>
                                <w:div w:id="288631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4028360">
          <w:marLeft w:val="0"/>
          <w:marRight w:val="0"/>
          <w:marTop w:val="0"/>
          <w:marBottom w:val="0"/>
          <w:divBdr>
            <w:top w:val="none" w:sz="0" w:space="0" w:color="auto"/>
            <w:left w:val="none" w:sz="0" w:space="0" w:color="auto"/>
            <w:bottom w:val="none" w:sz="0" w:space="0" w:color="auto"/>
            <w:right w:val="none" w:sz="0" w:space="0" w:color="auto"/>
          </w:divBdr>
          <w:divsChild>
            <w:div w:id="815757929">
              <w:marLeft w:val="0"/>
              <w:marRight w:val="0"/>
              <w:marTop w:val="0"/>
              <w:marBottom w:val="0"/>
              <w:divBdr>
                <w:top w:val="none" w:sz="0" w:space="0" w:color="auto"/>
                <w:left w:val="none" w:sz="0" w:space="0" w:color="auto"/>
                <w:bottom w:val="none" w:sz="0" w:space="0" w:color="auto"/>
                <w:right w:val="none" w:sz="0" w:space="0" w:color="auto"/>
              </w:divBdr>
              <w:divsChild>
                <w:div w:id="977222024">
                  <w:marLeft w:val="0"/>
                  <w:marRight w:val="0"/>
                  <w:marTop w:val="0"/>
                  <w:marBottom w:val="0"/>
                  <w:divBdr>
                    <w:top w:val="none" w:sz="0" w:space="0" w:color="auto"/>
                    <w:left w:val="none" w:sz="0" w:space="0" w:color="auto"/>
                    <w:bottom w:val="none" w:sz="0" w:space="0" w:color="auto"/>
                    <w:right w:val="none" w:sz="0" w:space="0" w:color="auto"/>
                  </w:divBdr>
                  <w:divsChild>
                    <w:div w:id="7561421">
                      <w:marLeft w:val="0"/>
                      <w:marRight w:val="0"/>
                      <w:marTop w:val="0"/>
                      <w:marBottom w:val="0"/>
                      <w:divBdr>
                        <w:top w:val="none" w:sz="0" w:space="0" w:color="auto"/>
                        <w:left w:val="none" w:sz="0" w:space="0" w:color="auto"/>
                        <w:bottom w:val="none" w:sz="0" w:space="0" w:color="auto"/>
                        <w:right w:val="none" w:sz="0" w:space="0" w:color="auto"/>
                      </w:divBdr>
                      <w:divsChild>
                        <w:div w:id="554584903">
                          <w:marLeft w:val="0"/>
                          <w:marRight w:val="0"/>
                          <w:marTop w:val="0"/>
                          <w:marBottom w:val="0"/>
                          <w:divBdr>
                            <w:top w:val="none" w:sz="0" w:space="0" w:color="auto"/>
                            <w:left w:val="none" w:sz="0" w:space="0" w:color="auto"/>
                            <w:bottom w:val="none" w:sz="0" w:space="0" w:color="auto"/>
                            <w:right w:val="none" w:sz="0" w:space="0" w:color="auto"/>
                          </w:divBdr>
                          <w:divsChild>
                            <w:div w:id="1850606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9970323">
          <w:marLeft w:val="0"/>
          <w:marRight w:val="0"/>
          <w:marTop w:val="0"/>
          <w:marBottom w:val="0"/>
          <w:divBdr>
            <w:top w:val="none" w:sz="0" w:space="0" w:color="auto"/>
            <w:left w:val="none" w:sz="0" w:space="0" w:color="auto"/>
            <w:bottom w:val="none" w:sz="0" w:space="0" w:color="auto"/>
            <w:right w:val="none" w:sz="0" w:space="0" w:color="auto"/>
          </w:divBdr>
          <w:divsChild>
            <w:div w:id="704451205">
              <w:marLeft w:val="0"/>
              <w:marRight w:val="0"/>
              <w:marTop w:val="0"/>
              <w:marBottom w:val="0"/>
              <w:divBdr>
                <w:top w:val="none" w:sz="0" w:space="0" w:color="auto"/>
                <w:left w:val="none" w:sz="0" w:space="0" w:color="auto"/>
                <w:bottom w:val="none" w:sz="0" w:space="0" w:color="auto"/>
                <w:right w:val="none" w:sz="0" w:space="0" w:color="auto"/>
              </w:divBdr>
              <w:divsChild>
                <w:div w:id="855537400">
                  <w:marLeft w:val="0"/>
                  <w:marRight w:val="0"/>
                  <w:marTop w:val="0"/>
                  <w:marBottom w:val="0"/>
                  <w:divBdr>
                    <w:top w:val="none" w:sz="0" w:space="0" w:color="auto"/>
                    <w:left w:val="none" w:sz="0" w:space="0" w:color="auto"/>
                    <w:bottom w:val="none" w:sz="0" w:space="0" w:color="auto"/>
                    <w:right w:val="none" w:sz="0" w:space="0" w:color="auto"/>
                  </w:divBdr>
                  <w:divsChild>
                    <w:div w:id="552355406">
                      <w:marLeft w:val="0"/>
                      <w:marRight w:val="0"/>
                      <w:marTop w:val="0"/>
                      <w:marBottom w:val="0"/>
                      <w:divBdr>
                        <w:top w:val="none" w:sz="0" w:space="0" w:color="auto"/>
                        <w:left w:val="none" w:sz="0" w:space="0" w:color="auto"/>
                        <w:bottom w:val="none" w:sz="0" w:space="0" w:color="auto"/>
                        <w:right w:val="none" w:sz="0" w:space="0" w:color="auto"/>
                      </w:divBdr>
                      <w:divsChild>
                        <w:div w:id="1480657798">
                          <w:marLeft w:val="0"/>
                          <w:marRight w:val="0"/>
                          <w:marTop w:val="0"/>
                          <w:marBottom w:val="0"/>
                          <w:divBdr>
                            <w:top w:val="none" w:sz="0" w:space="0" w:color="auto"/>
                            <w:left w:val="none" w:sz="0" w:space="0" w:color="auto"/>
                            <w:bottom w:val="none" w:sz="0" w:space="0" w:color="auto"/>
                            <w:right w:val="none" w:sz="0" w:space="0" w:color="auto"/>
                          </w:divBdr>
                          <w:divsChild>
                            <w:div w:id="1046950597">
                              <w:marLeft w:val="0"/>
                              <w:marRight w:val="0"/>
                              <w:marTop w:val="0"/>
                              <w:marBottom w:val="0"/>
                              <w:divBdr>
                                <w:top w:val="none" w:sz="0" w:space="0" w:color="auto"/>
                                <w:left w:val="none" w:sz="0" w:space="0" w:color="auto"/>
                                <w:bottom w:val="none" w:sz="0" w:space="0" w:color="auto"/>
                                <w:right w:val="none" w:sz="0" w:space="0" w:color="auto"/>
                              </w:divBdr>
                              <w:divsChild>
                                <w:div w:id="147818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420125">
          <w:marLeft w:val="0"/>
          <w:marRight w:val="0"/>
          <w:marTop w:val="0"/>
          <w:marBottom w:val="0"/>
          <w:divBdr>
            <w:top w:val="none" w:sz="0" w:space="0" w:color="auto"/>
            <w:left w:val="none" w:sz="0" w:space="0" w:color="auto"/>
            <w:bottom w:val="none" w:sz="0" w:space="0" w:color="auto"/>
            <w:right w:val="none" w:sz="0" w:space="0" w:color="auto"/>
          </w:divBdr>
          <w:divsChild>
            <w:div w:id="6831222">
              <w:marLeft w:val="0"/>
              <w:marRight w:val="0"/>
              <w:marTop w:val="0"/>
              <w:marBottom w:val="0"/>
              <w:divBdr>
                <w:top w:val="none" w:sz="0" w:space="0" w:color="auto"/>
                <w:left w:val="none" w:sz="0" w:space="0" w:color="auto"/>
                <w:bottom w:val="none" w:sz="0" w:space="0" w:color="auto"/>
                <w:right w:val="none" w:sz="0" w:space="0" w:color="auto"/>
              </w:divBdr>
              <w:divsChild>
                <w:div w:id="245458147">
                  <w:marLeft w:val="0"/>
                  <w:marRight w:val="0"/>
                  <w:marTop w:val="0"/>
                  <w:marBottom w:val="0"/>
                  <w:divBdr>
                    <w:top w:val="none" w:sz="0" w:space="0" w:color="auto"/>
                    <w:left w:val="none" w:sz="0" w:space="0" w:color="auto"/>
                    <w:bottom w:val="none" w:sz="0" w:space="0" w:color="auto"/>
                    <w:right w:val="none" w:sz="0" w:space="0" w:color="auto"/>
                  </w:divBdr>
                  <w:divsChild>
                    <w:div w:id="2064328844">
                      <w:marLeft w:val="0"/>
                      <w:marRight w:val="0"/>
                      <w:marTop w:val="0"/>
                      <w:marBottom w:val="0"/>
                      <w:divBdr>
                        <w:top w:val="none" w:sz="0" w:space="0" w:color="auto"/>
                        <w:left w:val="none" w:sz="0" w:space="0" w:color="auto"/>
                        <w:bottom w:val="none" w:sz="0" w:space="0" w:color="auto"/>
                        <w:right w:val="none" w:sz="0" w:space="0" w:color="auto"/>
                      </w:divBdr>
                      <w:divsChild>
                        <w:div w:id="591738687">
                          <w:marLeft w:val="0"/>
                          <w:marRight w:val="0"/>
                          <w:marTop w:val="0"/>
                          <w:marBottom w:val="0"/>
                          <w:divBdr>
                            <w:top w:val="none" w:sz="0" w:space="0" w:color="auto"/>
                            <w:left w:val="none" w:sz="0" w:space="0" w:color="auto"/>
                            <w:bottom w:val="none" w:sz="0" w:space="0" w:color="auto"/>
                            <w:right w:val="none" w:sz="0" w:space="0" w:color="auto"/>
                          </w:divBdr>
                          <w:divsChild>
                            <w:div w:id="1220820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66820583">
          <w:marLeft w:val="0"/>
          <w:marRight w:val="0"/>
          <w:marTop w:val="0"/>
          <w:marBottom w:val="0"/>
          <w:divBdr>
            <w:top w:val="none" w:sz="0" w:space="0" w:color="auto"/>
            <w:left w:val="none" w:sz="0" w:space="0" w:color="auto"/>
            <w:bottom w:val="none" w:sz="0" w:space="0" w:color="auto"/>
            <w:right w:val="none" w:sz="0" w:space="0" w:color="auto"/>
          </w:divBdr>
          <w:divsChild>
            <w:div w:id="2021277378">
              <w:marLeft w:val="0"/>
              <w:marRight w:val="0"/>
              <w:marTop w:val="0"/>
              <w:marBottom w:val="0"/>
              <w:divBdr>
                <w:top w:val="none" w:sz="0" w:space="0" w:color="auto"/>
                <w:left w:val="none" w:sz="0" w:space="0" w:color="auto"/>
                <w:bottom w:val="none" w:sz="0" w:space="0" w:color="auto"/>
                <w:right w:val="none" w:sz="0" w:space="0" w:color="auto"/>
              </w:divBdr>
              <w:divsChild>
                <w:div w:id="1827744027">
                  <w:marLeft w:val="0"/>
                  <w:marRight w:val="0"/>
                  <w:marTop w:val="0"/>
                  <w:marBottom w:val="0"/>
                  <w:divBdr>
                    <w:top w:val="none" w:sz="0" w:space="0" w:color="auto"/>
                    <w:left w:val="none" w:sz="0" w:space="0" w:color="auto"/>
                    <w:bottom w:val="none" w:sz="0" w:space="0" w:color="auto"/>
                    <w:right w:val="none" w:sz="0" w:space="0" w:color="auto"/>
                  </w:divBdr>
                  <w:divsChild>
                    <w:div w:id="237398219">
                      <w:marLeft w:val="0"/>
                      <w:marRight w:val="0"/>
                      <w:marTop w:val="0"/>
                      <w:marBottom w:val="0"/>
                      <w:divBdr>
                        <w:top w:val="none" w:sz="0" w:space="0" w:color="auto"/>
                        <w:left w:val="none" w:sz="0" w:space="0" w:color="auto"/>
                        <w:bottom w:val="none" w:sz="0" w:space="0" w:color="auto"/>
                        <w:right w:val="none" w:sz="0" w:space="0" w:color="auto"/>
                      </w:divBdr>
                      <w:divsChild>
                        <w:div w:id="915749906">
                          <w:marLeft w:val="0"/>
                          <w:marRight w:val="0"/>
                          <w:marTop w:val="0"/>
                          <w:marBottom w:val="0"/>
                          <w:divBdr>
                            <w:top w:val="none" w:sz="0" w:space="0" w:color="auto"/>
                            <w:left w:val="none" w:sz="0" w:space="0" w:color="auto"/>
                            <w:bottom w:val="none" w:sz="0" w:space="0" w:color="auto"/>
                            <w:right w:val="none" w:sz="0" w:space="0" w:color="auto"/>
                          </w:divBdr>
                          <w:divsChild>
                            <w:div w:id="977806597">
                              <w:marLeft w:val="0"/>
                              <w:marRight w:val="0"/>
                              <w:marTop w:val="0"/>
                              <w:marBottom w:val="0"/>
                              <w:divBdr>
                                <w:top w:val="none" w:sz="0" w:space="0" w:color="auto"/>
                                <w:left w:val="none" w:sz="0" w:space="0" w:color="auto"/>
                                <w:bottom w:val="none" w:sz="0" w:space="0" w:color="auto"/>
                                <w:right w:val="none" w:sz="0" w:space="0" w:color="auto"/>
                              </w:divBdr>
                              <w:divsChild>
                                <w:div w:id="1501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8188056">
          <w:marLeft w:val="0"/>
          <w:marRight w:val="0"/>
          <w:marTop w:val="0"/>
          <w:marBottom w:val="0"/>
          <w:divBdr>
            <w:top w:val="none" w:sz="0" w:space="0" w:color="auto"/>
            <w:left w:val="none" w:sz="0" w:space="0" w:color="auto"/>
            <w:bottom w:val="none" w:sz="0" w:space="0" w:color="auto"/>
            <w:right w:val="none" w:sz="0" w:space="0" w:color="auto"/>
          </w:divBdr>
          <w:divsChild>
            <w:div w:id="1844390087">
              <w:marLeft w:val="0"/>
              <w:marRight w:val="0"/>
              <w:marTop w:val="0"/>
              <w:marBottom w:val="0"/>
              <w:divBdr>
                <w:top w:val="none" w:sz="0" w:space="0" w:color="auto"/>
                <w:left w:val="none" w:sz="0" w:space="0" w:color="auto"/>
                <w:bottom w:val="none" w:sz="0" w:space="0" w:color="auto"/>
                <w:right w:val="none" w:sz="0" w:space="0" w:color="auto"/>
              </w:divBdr>
              <w:divsChild>
                <w:div w:id="113646720">
                  <w:marLeft w:val="0"/>
                  <w:marRight w:val="0"/>
                  <w:marTop w:val="0"/>
                  <w:marBottom w:val="0"/>
                  <w:divBdr>
                    <w:top w:val="none" w:sz="0" w:space="0" w:color="auto"/>
                    <w:left w:val="none" w:sz="0" w:space="0" w:color="auto"/>
                    <w:bottom w:val="none" w:sz="0" w:space="0" w:color="auto"/>
                    <w:right w:val="none" w:sz="0" w:space="0" w:color="auto"/>
                  </w:divBdr>
                  <w:divsChild>
                    <w:div w:id="1301426049">
                      <w:marLeft w:val="0"/>
                      <w:marRight w:val="0"/>
                      <w:marTop w:val="0"/>
                      <w:marBottom w:val="0"/>
                      <w:divBdr>
                        <w:top w:val="none" w:sz="0" w:space="0" w:color="auto"/>
                        <w:left w:val="none" w:sz="0" w:space="0" w:color="auto"/>
                        <w:bottom w:val="none" w:sz="0" w:space="0" w:color="auto"/>
                        <w:right w:val="none" w:sz="0" w:space="0" w:color="auto"/>
                      </w:divBdr>
                      <w:divsChild>
                        <w:div w:id="466699758">
                          <w:marLeft w:val="0"/>
                          <w:marRight w:val="0"/>
                          <w:marTop w:val="0"/>
                          <w:marBottom w:val="0"/>
                          <w:divBdr>
                            <w:top w:val="none" w:sz="0" w:space="0" w:color="auto"/>
                            <w:left w:val="none" w:sz="0" w:space="0" w:color="auto"/>
                            <w:bottom w:val="none" w:sz="0" w:space="0" w:color="auto"/>
                            <w:right w:val="none" w:sz="0" w:space="0" w:color="auto"/>
                          </w:divBdr>
                          <w:divsChild>
                            <w:div w:id="591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7985089">
          <w:marLeft w:val="0"/>
          <w:marRight w:val="0"/>
          <w:marTop w:val="0"/>
          <w:marBottom w:val="0"/>
          <w:divBdr>
            <w:top w:val="none" w:sz="0" w:space="0" w:color="auto"/>
            <w:left w:val="none" w:sz="0" w:space="0" w:color="auto"/>
            <w:bottom w:val="none" w:sz="0" w:space="0" w:color="auto"/>
            <w:right w:val="none" w:sz="0" w:space="0" w:color="auto"/>
          </w:divBdr>
          <w:divsChild>
            <w:div w:id="292829998">
              <w:marLeft w:val="0"/>
              <w:marRight w:val="0"/>
              <w:marTop w:val="0"/>
              <w:marBottom w:val="0"/>
              <w:divBdr>
                <w:top w:val="none" w:sz="0" w:space="0" w:color="auto"/>
                <w:left w:val="none" w:sz="0" w:space="0" w:color="auto"/>
                <w:bottom w:val="none" w:sz="0" w:space="0" w:color="auto"/>
                <w:right w:val="none" w:sz="0" w:space="0" w:color="auto"/>
              </w:divBdr>
              <w:divsChild>
                <w:div w:id="1307735512">
                  <w:marLeft w:val="0"/>
                  <w:marRight w:val="0"/>
                  <w:marTop w:val="0"/>
                  <w:marBottom w:val="0"/>
                  <w:divBdr>
                    <w:top w:val="none" w:sz="0" w:space="0" w:color="auto"/>
                    <w:left w:val="none" w:sz="0" w:space="0" w:color="auto"/>
                    <w:bottom w:val="none" w:sz="0" w:space="0" w:color="auto"/>
                    <w:right w:val="none" w:sz="0" w:space="0" w:color="auto"/>
                  </w:divBdr>
                  <w:divsChild>
                    <w:div w:id="1679651593">
                      <w:marLeft w:val="0"/>
                      <w:marRight w:val="0"/>
                      <w:marTop w:val="0"/>
                      <w:marBottom w:val="0"/>
                      <w:divBdr>
                        <w:top w:val="none" w:sz="0" w:space="0" w:color="auto"/>
                        <w:left w:val="none" w:sz="0" w:space="0" w:color="auto"/>
                        <w:bottom w:val="none" w:sz="0" w:space="0" w:color="auto"/>
                        <w:right w:val="none" w:sz="0" w:space="0" w:color="auto"/>
                      </w:divBdr>
                      <w:divsChild>
                        <w:div w:id="111167919">
                          <w:marLeft w:val="0"/>
                          <w:marRight w:val="0"/>
                          <w:marTop w:val="0"/>
                          <w:marBottom w:val="0"/>
                          <w:divBdr>
                            <w:top w:val="none" w:sz="0" w:space="0" w:color="auto"/>
                            <w:left w:val="none" w:sz="0" w:space="0" w:color="auto"/>
                            <w:bottom w:val="none" w:sz="0" w:space="0" w:color="auto"/>
                            <w:right w:val="none" w:sz="0" w:space="0" w:color="auto"/>
                          </w:divBdr>
                          <w:divsChild>
                            <w:div w:id="1285892759">
                              <w:marLeft w:val="0"/>
                              <w:marRight w:val="0"/>
                              <w:marTop w:val="0"/>
                              <w:marBottom w:val="0"/>
                              <w:divBdr>
                                <w:top w:val="none" w:sz="0" w:space="0" w:color="auto"/>
                                <w:left w:val="none" w:sz="0" w:space="0" w:color="auto"/>
                                <w:bottom w:val="none" w:sz="0" w:space="0" w:color="auto"/>
                                <w:right w:val="none" w:sz="0" w:space="0" w:color="auto"/>
                              </w:divBdr>
                              <w:divsChild>
                                <w:div w:id="657224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373051">
          <w:marLeft w:val="0"/>
          <w:marRight w:val="0"/>
          <w:marTop w:val="0"/>
          <w:marBottom w:val="0"/>
          <w:divBdr>
            <w:top w:val="none" w:sz="0" w:space="0" w:color="auto"/>
            <w:left w:val="none" w:sz="0" w:space="0" w:color="auto"/>
            <w:bottom w:val="none" w:sz="0" w:space="0" w:color="auto"/>
            <w:right w:val="none" w:sz="0" w:space="0" w:color="auto"/>
          </w:divBdr>
          <w:divsChild>
            <w:div w:id="985667987">
              <w:marLeft w:val="0"/>
              <w:marRight w:val="0"/>
              <w:marTop w:val="0"/>
              <w:marBottom w:val="0"/>
              <w:divBdr>
                <w:top w:val="none" w:sz="0" w:space="0" w:color="auto"/>
                <w:left w:val="none" w:sz="0" w:space="0" w:color="auto"/>
                <w:bottom w:val="none" w:sz="0" w:space="0" w:color="auto"/>
                <w:right w:val="none" w:sz="0" w:space="0" w:color="auto"/>
              </w:divBdr>
              <w:divsChild>
                <w:div w:id="256255734">
                  <w:marLeft w:val="0"/>
                  <w:marRight w:val="0"/>
                  <w:marTop w:val="0"/>
                  <w:marBottom w:val="0"/>
                  <w:divBdr>
                    <w:top w:val="none" w:sz="0" w:space="0" w:color="auto"/>
                    <w:left w:val="none" w:sz="0" w:space="0" w:color="auto"/>
                    <w:bottom w:val="none" w:sz="0" w:space="0" w:color="auto"/>
                    <w:right w:val="none" w:sz="0" w:space="0" w:color="auto"/>
                  </w:divBdr>
                  <w:divsChild>
                    <w:div w:id="1447000987">
                      <w:marLeft w:val="0"/>
                      <w:marRight w:val="0"/>
                      <w:marTop w:val="0"/>
                      <w:marBottom w:val="0"/>
                      <w:divBdr>
                        <w:top w:val="none" w:sz="0" w:space="0" w:color="auto"/>
                        <w:left w:val="none" w:sz="0" w:space="0" w:color="auto"/>
                        <w:bottom w:val="none" w:sz="0" w:space="0" w:color="auto"/>
                        <w:right w:val="none" w:sz="0" w:space="0" w:color="auto"/>
                      </w:divBdr>
                      <w:divsChild>
                        <w:div w:id="1975674766">
                          <w:marLeft w:val="0"/>
                          <w:marRight w:val="0"/>
                          <w:marTop w:val="0"/>
                          <w:marBottom w:val="0"/>
                          <w:divBdr>
                            <w:top w:val="none" w:sz="0" w:space="0" w:color="auto"/>
                            <w:left w:val="none" w:sz="0" w:space="0" w:color="auto"/>
                            <w:bottom w:val="none" w:sz="0" w:space="0" w:color="auto"/>
                            <w:right w:val="none" w:sz="0" w:space="0" w:color="auto"/>
                          </w:divBdr>
                          <w:divsChild>
                            <w:div w:id="1850173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23176333">
          <w:marLeft w:val="0"/>
          <w:marRight w:val="0"/>
          <w:marTop w:val="0"/>
          <w:marBottom w:val="0"/>
          <w:divBdr>
            <w:top w:val="none" w:sz="0" w:space="0" w:color="auto"/>
            <w:left w:val="none" w:sz="0" w:space="0" w:color="auto"/>
            <w:bottom w:val="none" w:sz="0" w:space="0" w:color="auto"/>
            <w:right w:val="none" w:sz="0" w:space="0" w:color="auto"/>
          </w:divBdr>
          <w:divsChild>
            <w:div w:id="1931501251">
              <w:marLeft w:val="0"/>
              <w:marRight w:val="0"/>
              <w:marTop w:val="0"/>
              <w:marBottom w:val="0"/>
              <w:divBdr>
                <w:top w:val="none" w:sz="0" w:space="0" w:color="auto"/>
                <w:left w:val="none" w:sz="0" w:space="0" w:color="auto"/>
                <w:bottom w:val="none" w:sz="0" w:space="0" w:color="auto"/>
                <w:right w:val="none" w:sz="0" w:space="0" w:color="auto"/>
              </w:divBdr>
              <w:divsChild>
                <w:div w:id="657195518">
                  <w:marLeft w:val="0"/>
                  <w:marRight w:val="0"/>
                  <w:marTop w:val="0"/>
                  <w:marBottom w:val="0"/>
                  <w:divBdr>
                    <w:top w:val="none" w:sz="0" w:space="0" w:color="auto"/>
                    <w:left w:val="none" w:sz="0" w:space="0" w:color="auto"/>
                    <w:bottom w:val="none" w:sz="0" w:space="0" w:color="auto"/>
                    <w:right w:val="none" w:sz="0" w:space="0" w:color="auto"/>
                  </w:divBdr>
                  <w:divsChild>
                    <w:div w:id="1364600188">
                      <w:marLeft w:val="0"/>
                      <w:marRight w:val="0"/>
                      <w:marTop w:val="0"/>
                      <w:marBottom w:val="0"/>
                      <w:divBdr>
                        <w:top w:val="none" w:sz="0" w:space="0" w:color="auto"/>
                        <w:left w:val="none" w:sz="0" w:space="0" w:color="auto"/>
                        <w:bottom w:val="none" w:sz="0" w:space="0" w:color="auto"/>
                        <w:right w:val="none" w:sz="0" w:space="0" w:color="auto"/>
                      </w:divBdr>
                      <w:divsChild>
                        <w:div w:id="683746719">
                          <w:marLeft w:val="0"/>
                          <w:marRight w:val="0"/>
                          <w:marTop w:val="0"/>
                          <w:marBottom w:val="0"/>
                          <w:divBdr>
                            <w:top w:val="none" w:sz="0" w:space="0" w:color="auto"/>
                            <w:left w:val="none" w:sz="0" w:space="0" w:color="auto"/>
                            <w:bottom w:val="none" w:sz="0" w:space="0" w:color="auto"/>
                            <w:right w:val="none" w:sz="0" w:space="0" w:color="auto"/>
                          </w:divBdr>
                          <w:divsChild>
                            <w:div w:id="1472282202">
                              <w:marLeft w:val="0"/>
                              <w:marRight w:val="0"/>
                              <w:marTop w:val="0"/>
                              <w:marBottom w:val="0"/>
                              <w:divBdr>
                                <w:top w:val="none" w:sz="0" w:space="0" w:color="auto"/>
                                <w:left w:val="none" w:sz="0" w:space="0" w:color="auto"/>
                                <w:bottom w:val="none" w:sz="0" w:space="0" w:color="auto"/>
                                <w:right w:val="none" w:sz="0" w:space="0" w:color="auto"/>
                              </w:divBdr>
                              <w:divsChild>
                                <w:div w:id="123439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0449399">
          <w:marLeft w:val="0"/>
          <w:marRight w:val="0"/>
          <w:marTop w:val="0"/>
          <w:marBottom w:val="0"/>
          <w:divBdr>
            <w:top w:val="none" w:sz="0" w:space="0" w:color="auto"/>
            <w:left w:val="none" w:sz="0" w:space="0" w:color="auto"/>
            <w:bottom w:val="none" w:sz="0" w:space="0" w:color="auto"/>
            <w:right w:val="none" w:sz="0" w:space="0" w:color="auto"/>
          </w:divBdr>
          <w:divsChild>
            <w:div w:id="824275473">
              <w:marLeft w:val="0"/>
              <w:marRight w:val="0"/>
              <w:marTop w:val="0"/>
              <w:marBottom w:val="0"/>
              <w:divBdr>
                <w:top w:val="none" w:sz="0" w:space="0" w:color="auto"/>
                <w:left w:val="none" w:sz="0" w:space="0" w:color="auto"/>
                <w:bottom w:val="none" w:sz="0" w:space="0" w:color="auto"/>
                <w:right w:val="none" w:sz="0" w:space="0" w:color="auto"/>
              </w:divBdr>
              <w:divsChild>
                <w:div w:id="1696155254">
                  <w:marLeft w:val="0"/>
                  <w:marRight w:val="0"/>
                  <w:marTop w:val="0"/>
                  <w:marBottom w:val="0"/>
                  <w:divBdr>
                    <w:top w:val="none" w:sz="0" w:space="0" w:color="auto"/>
                    <w:left w:val="none" w:sz="0" w:space="0" w:color="auto"/>
                    <w:bottom w:val="none" w:sz="0" w:space="0" w:color="auto"/>
                    <w:right w:val="none" w:sz="0" w:space="0" w:color="auto"/>
                  </w:divBdr>
                  <w:divsChild>
                    <w:div w:id="136268017">
                      <w:marLeft w:val="0"/>
                      <w:marRight w:val="0"/>
                      <w:marTop w:val="0"/>
                      <w:marBottom w:val="0"/>
                      <w:divBdr>
                        <w:top w:val="none" w:sz="0" w:space="0" w:color="auto"/>
                        <w:left w:val="none" w:sz="0" w:space="0" w:color="auto"/>
                        <w:bottom w:val="none" w:sz="0" w:space="0" w:color="auto"/>
                        <w:right w:val="none" w:sz="0" w:space="0" w:color="auto"/>
                      </w:divBdr>
                      <w:divsChild>
                        <w:div w:id="1515459462">
                          <w:marLeft w:val="0"/>
                          <w:marRight w:val="0"/>
                          <w:marTop w:val="0"/>
                          <w:marBottom w:val="0"/>
                          <w:divBdr>
                            <w:top w:val="none" w:sz="0" w:space="0" w:color="auto"/>
                            <w:left w:val="none" w:sz="0" w:space="0" w:color="auto"/>
                            <w:bottom w:val="none" w:sz="0" w:space="0" w:color="auto"/>
                            <w:right w:val="none" w:sz="0" w:space="0" w:color="auto"/>
                          </w:divBdr>
                          <w:divsChild>
                            <w:div w:id="1412391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81289160">
          <w:marLeft w:val="0"/>
          <w:marRight w:val="0"/>
          <w:marTop w:val="0"/>
          <w:marBottom w:val="0"/>
          <w:divBdr>
            <w:top w:val="none" w:sz="0" w:space="0" w:color="auto"/>
            <w:left w:val="none" w:sz="0" w:space="0" w:color="auto"/>
            <w:bottom w:val="none" w:sz="0" w:space="0" w:color="auto"/>
            <w:right w:val="none" w:sz="0" w:space="0" w:color="auto"/>
          </w:divBdr>
          <w:divsChild>
            <w:div w:id="1641156056">
              <w:marLeft w:val="0"/>
              <w:marRight w:val="0"/>
              <w:marTop w:val="0"/>
              <w:marBottom w:val="0"/>
              <w:divBdr>
                <w:top w:val="none" w:sz="0" w:space="0" w:color="auto"/>
                <w:left w:val="none" w:sz="0" w:space="0" w:color="auto"/>
                <w:bottom w:val="none" w:sz="0" w:space="0" w:color="auto"/>
                <w:right w:val="none" w:sz="0" w:space="0" w:color="auto"/>
              </w:divBdr>
              <w:divsChild>
                <w:div w:id="466551404">
                  <w:marLeft w:val="0"/>
                  <w:marRight w:val="0"/>
                  <w:marTop w:val="0"/>
                  <w:marBottom w:val="0"/>
                  <w:divBdr>
                    <w:top w:val="none" w:sz="0" w:space="0" w:color="auto"/>
                    <w:left w:val="none" w:sz="0" w:space="0" w:color="auto"/>
                    <w:bottom w:val="none" w:sz="0" w:space="0" w:color="auto"/>
                    <w:right w:val="none" w:sz="0" w:space="0" w:color="auto"/>
                  </w:divBdr>
                  <w:divsChild>
                    <w:div w:id="743915498">
                      <w:marLeft w:val="0"/>
                      <w:marRight w:val="0"/>
                      <w:marTop w:val="0"/>
                      <w:marBottom w:val="0"/>
                      <w:divBdr>
                        <w:top w:val="none" w:sz="0" w:space="0" w:color="auto"/>
                        <w:left w:val="none" w:sz="0" w:space="0" w:color="auto"/>
                        <w:bottom w:val="none" w:sz="0" w:space="0" w:color="auto"/>
                        <w:right w:val="none" w:sz="0" w:space="0" w:color="auto"/>
                      </w:divBdr>
                      <w:divsChild>
                        <w:div w:id="1719353613">
                          <w:marLeft w:val="0"/>
                          <w:marRight w:val="0"/>
                          <w:marTop w:val="0"/>
                          <w:marBottom w:val="0"/>
                          <w:divBdr>
                            <w:top w:val="none" w:sz="0" w:space="0" w:color="auto"/>
                            <w:left w:val="none" w:sz="0" w:space="0" w:color="auto"/>
                            <w:bottom w:val="none" w:sz="0" w:space="0" w:color="auto"/>
                            <w:right w:val="none" w:sz="0" w:space="0" w:color="auto"/>
                          </w:divBdr>
                          <w:divsChild>
                            <w:div w:id="1989823990">
                              <w:marLeft w:val="0"/>
                              <w:marRight w:val="0"/>
                              <w:marTop w:val="0"/>
                              <w:marBottom w:val="0"/>
                              <w:divBdr>
                                <w:top w:val="none" w:sz="0" w:space="0" w:color="auto"/>
                                <w:left w:val="none" w:sz="0" w:space="0" w:color="auto"/>
                                <w:bottom w:val="none" w:sz="0" w:space="0" w:color="auto"/>
                                <w:right w:val="none" w:sz="0" w:space="0" w:color="auto"/>
                              </w:divBdr>
                              <w:divsChild>
                                <w:div w:id="729963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8852752">
          <w:marLeft w:val="0"/>
          <w:marRight w:val="0"/>
          <w:marTop w:val="0"/>
          <w:marBottom w:val="0"/>
          <w:divBdr>
            <w:top w:val="none" w:sz="0" w:space="0" w:color="auto"/>
            <w:left w:val="none" w:sz="0" w:space="0" w:color="auto"/>
            <w:bottom w:val="none" w:sz="0" w:space="0" w:color="auto"/>
            <w:right w:val="none" w:sz="0" w:space="0" w:color="auto"/>
          </w:divBdr>
          <w:divsChild>
            <w:div w:id="1237083709">
              <w:marLeft w:val="0"/>
              <w:marRight w:val="0"/>
              <w:marTop w:val="0"/>
              <w:marBottom w:val="0"/>
              <w:divBdr>
                <w:top w:val="none" w:sz="0" w:space="0" w:color="auto"/>
                <w:left w:val="none" w:sz="0" w:space="0" w:color="auto"/>
                <w:bottom w:val="none" w:sz="0" w:space="0" w:color="auto"/>
                <w:right w:val="none" w:sz="0" w:space="0" w:color="auto"/>
              </w:divBdr>
              <w:divsChild>
                <w:div w:id="187914695">
                  <w:marLeft w:val="0"/>
                  <w:marRight w:val="0"/>
                  <w:marTop w:val="0"/>
                  <w:marBottom w:val="0"/>
                  <w:divBdr>
                    <w:top w:val="none" w:sz="0" w:space="0" w:color="auto"/>
                    <w:left w:val="none" w:sz="0" w:space="0" w:color="auto"/>
                    <w:bottom w:val="none" w:sz="0" w:space="0" w:color="auto"/>
                    <w:right w:val="none" w:sz="0" w:space="0" w:color="auto"/>
                  </w:divBdr>
                  <w:divsChild>
                    <w:div w:id="663046663">
                      <w:marLeft w:val="0"/>
                      <w:marRight w:val="0"/>
                      <w:marTop w:val="0"/>
                      <w:marBottom w:val="0"/>
                      <w:divBdr>
                        <w:top w:val="none" w:sz="0" w:space="0" w:color="auto"/>
                        <w:left w:val="none" w:sz="0" w:space="0" w:color="auto"/>
                        <w:bottom w:val="none" w:sz="0" w:space="0" w:color="auto"/>
                        <w:right w:val="none" w:sz="0" w:space="0" w:color="auto"/>
                      </w:divBdr>
                      <w:divsChild>
                        <w:div w:id="22754375">
                          <w:marLeft w:val="0"/>
                          <w:marRight w:val="0"/>
                          <w:marTop w:val="0"/>
                          <w:marBottom w:val="0"/>
                          <w:divBdr>
                            <w:top w:val="none" w:sz="0" w:space="0" w:color="auto"/>
                            <w:left w:val="none" w:sz="0" w:space="0" w:color="auto"/>
                            <w:bottom w:val="none" w:sz="0" w:space="0" w:color="auto"/>
                            <w:right w:val="none" w:sz="0" w:space="0" w:color="auto"/>
                          </w:divBdr>
                          <w:divsChild>
                            <w:div w:id="313414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31306572">
          <w:marLeft w:val="0"/>
          <w:marRight w:val="0"/>
          <w:marTop w:val="0"/>
          <w:marBottom w:val="0"/>
          <w:divBdr>
            <w:top w:val="none" w:sz="0" w:space="0" w:color="auto"/>
            <w:left w:val="none" w:sz="0" w:space="0" w:color="auto"/>
            <w:bottom w:val="none" w:sz="0" w:space="0" w:color="auto"/>
            <w:right w:val="none" w:sz="0" w:space="0" w:color="auto"/>
          </w:divBdr>
          <w:divsChild>
            <w:div w:id="1413041211">
              <w:marLeft w:val="0"/>
              <w:marRight w:val="0"/>
              <w:marTop w:val="0"/>
              <w:marBottom w:val="0"/>
              <w:divBdr>
                <w:top w:val="none" w:sz="0" w:space="0" w:color="auto"/>
                <w:left w:val="none" w:sz="0" w:space="0" w:color="auto"/>
                <w:bottom w:val="none" w:sz="0" w:space="0" w:color="auto"/>
                <w:right w:val="none" w:sz="0" w:space="0" w:color="auto"/>
              </w:divBdr>
              <w:divsChild>
                <w:div w:id="657198266">
                  <w:marLeft w:val="0"/>
                  <w:marRight w:val="0"/>
                  <w:marTop w:val="0"/>
                  <w:marBottom w:val="0"/>
                  <w:divBdr>
                    <w:top w:val="none" w:sz="0" w:space="0" w:color="auto"/>
                    <w:left w:val="none" w:sz="0" w:space="0" w:color="auto"/>
                    <w:bottom w:val="none" w:sz="0" w:space="0" w:color="auto"/>
                    <w:right w:val="none" w:sz="0" w:space="0" w:color="auto"/>
                  </w:divBdr>
                  <w:divsChild>
                    <w:div w:id="2113895187">
                      <w:marLeft w:val="0"/>
                      <w:marRight w:val="0"/>
                      <w:marTop w:val="0"/>
                      <w:marBottom w:val="0"/>
                      <w:divBdr>
                        <w:top w:val="none" w:sz="0" w:space="0" w:color="auto"/>
                        <w:left w:val="none" w:sz="0" w:space="0" w:color="auto"/>
                        <w:bottom w:val="none" w:sz="0" w:space="0" w:color="auto"/>
                        <w:right w:val="none" w:sz="0" w:space="0" w:color="auto"/>
                      </w:divBdr>
                      <w:divsChild>
                        <w:div w:id="1823812261">
                          <w:marLeft w:val="0"/>
                          <w:marRight w:val="0"/>
                          <w:marTop w:val="0"/>
                          <w:marBottom w:val="0"/>
                          <w:divBdr>
                            <w:top w:val="none" w:sz="0" w:space="0" w:color="auto"/>
                            <w:left w:val="none" w:sz="0" w:space="0" w:color="auto"/>
                            <w:bottom w:val="none" w:sz="0" w:space="0" w:color="auto"/>
                            <w:right w:val="none" w:sz="0" w:space="0" w:color="auto"/>
                          </w:divBdr>
                          <w:divsChild>
                            <w:div w:id="584924641">
                              <w:marLeft w:val="0"/>
                              <w:marRight w:val="0"/>
                              <w:marTop w:val="0"/>
                              <w:marBottom w:val="0"/>
                              <w:divBdr>
                                <w:top w:val="none" w:sz="0" w:space="0" w:color="auto"/>
                                <w:left w:val="none" w:sz="0" w:space="0" w:color="auto"/>
                                <w:bottom w:val="none" w:sz="0" w:space="0" w:color="auto"/>
                                <w:right w:val="none" w:sz="0" w:space="0" w:color="auto"/>
                              </w:divBdr>
                              <w:divsChild>
                                <w:div w:id="189295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851922">
          <w:marLeft w:val="0"/>
          <w:marRight w:val="0"/>
          <w:marTop w:val="0"/>
          <w:marBottom w:val="0"/>
          <w:divBdr>
            <w:top w:val="none" w:sz="0" w:space="0" w:color="auto"/>
            <w:left w:val="none" w:sz="0" w:space="0" w:color="auto"/>
            <w:bottom w:val="none" w:sz="0" w:space="0" w:color="auto"/>
            <w:right w:val="none" w:sz="0" w:space="0" w:color="auto"/>
          </w:divBdr>
          <w:divsChild>
            <w:div w:id="650404411">
              <w:marLeft w:val="0"/>
              <w:marRight w:val="0"/>
              <w:marTop w:val="0"/>
              <w:marBottom w:val="0"/>
              <w:divBdr>
                <w:top w:val="none" w:sz="0" w:space="0" w:color="auto"/>
                <w:left w:val="none" w:sz="0" w:space="0" w:color="auto"/>
                <w:bottom w:val="none" w:sz="0" w:space="0" w:color="auto"/>
                <w:right w:val="none" w:sz="0" w:space="0" w:color="auto"/>
              </w:divBdr>
              <w:divsChild>
                <w:div w:id="865947227">
                  <w:marLeft w:val="0"/>
                  <w:marRight w:val="0"/>
                  <w:marTop w:val="0"/>
                  <w:marBottom w:val="0"/>
                  <w:divBdr>
                    <w:top w:val="none" w:sz="0" w:space="0" w:color="auto"/>
                    <w:left w:val="none" w:sz="0" w:space="0" w:color="auto"/>
                    <w:bottom w:val="none" w:sz="0" w:space="0" w:color="auto"/>
                    <w:right w:val="none" w:sz="0" w:space="0" w:color="auto"/>
                  </w:divBdr>
                  <w:divsChild>
                    <w:div w:id="34551296">
                      <w:marLeft w:val="0"/>
                      <w:marRight w:val="0"/>
                      <w:marTop w:val="0"/>
                      <w:marBottom w:val="0"/>
                      <w:divBdr>
                        <w:top w:val="none" w:sz="0" w:space="0" w:color="auto"/>
                        <w:left w:val="none" w:sz="0" w:space="0" w:color="auto"/>
                        <w:bottom w:val="none" w:sz="0" w:space="0" w:color="auto"/>
                        <w:right w:val="none" w:sz="0" w:space="0" w:color="auto"/>
                      </w:divBdr>
                      <w:divsChild>
                        <w:div w:id="452872347">
                          <w:marLeft w:val="0"/>
                          <w:marRight w:val="0"/>
                          <w:marTop w:val="0"/>
                          <w:marBottom w:val="0"/>
                          <w:divBdr>
                            <w:top w:val="none" w:sz="0" w:space="0" w:color="auto"/>
                            <w:left w:val="none" w:sz="0" w:space="0" w:color="auto"/>
                            <w:bottom w:val="none" w:sz="0" w:space="0" w:color="auto"/>
                            <w:right w:val="none" w:sz="0" w:space="0" w:color="auto"/>
                          </w:divBdr>
                          <w:divsChild>
                            <w:div w:id="1698581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9845103">
          <w:marLeft w:val="0"/>
          <w:marRight w:val="0"/>
          <w:marTop w:val="0"/>
          <w:marBottom w:val="0"/>
          <w:divBdr>
            <w:top w:val="none" w:sz="0" w:space="0" w:color="auto"/>
            <w:left w:val="none" w:sz="0" w:space="0" w:color="auto"/>
            <w:bottom w:val="none" w:sz="0" w:space="0" w:color="auto"/>
            <w:right w:val="none" w:sz="0" w:space="0" w:color="auto"/>
          </w:divBdr>
          <w:divsChild>
            <w:div w:id="1324553400">
              <w:marLeft w:val="0"/>
              <w:marRight w:val="0"/>
              <w:marTop w:val="0"/>
              <w:marBottom w:val="0"/>
              <w:divBdr>
                <w:top w:val="none" w:sz="0" w:space="0" w:color="auto"/>
                <w:left w:val="none" w:sz="0" w:space="0" w:color="auto"/>
                <w:bottom w:val="none" w:sz="0" w:space="0" w:color="auto"/>
                <w:right w:val="none" w:sz="0" w:space="0" w:color="auto"/>
              </w:divBdr>
              <w:divsChild>
                <w:div w:id="672993593">
                  <w:marLeft w:val="0"/>
                  <w:marRight w:val="0"/>
                  <w:marTop w:val="0"/>
                  <w:marBottom w:val="0"/>
                  <w:divBdr>
                    <w:top w:val="none" w:sz="0" w:space="0" w:color="auto"/>
                    <w:left w:val="none" w:sz="0" w:space="0" w:color="auto"/>
                    <w:bottom w:val="none" w:sz="0" w:space="0" w:color="auto"/>
                    <w:right w:val="none" w:sz="0" w:space="0" w:color="auto"/>
                  </w:divBdr>
                  <w:divsChild>
                    <w:div w:id="222720583">
                      <w:marLeft w:val="0"/>
                      <w:marRight w:val="0"/>
                      <w:marTop w:val="0"/>
                      <w:marBottom w:val="0"/>
                      <w:divBdr>
                        <w:top w:val="none" w:sz="0" w:space="0" w:color="auto"/>
                        <w:left w:val="none" w:sz="0" w:space="0" w:color="auto"/>
                        <w:bottom w:val="none" w:sz="0" w:space="0" w:color="auto"/>
                        <w:right w:val="none" w:sz="0" w:space="0" w:color="auto"/>
                      </w:divBdr>
                      <w:divsChild>
                        <w:div w:id="873469390">
                          <w:marLeft w:val="0"/>
                          <w:marRight w:val="0"/>
                          <w:marTop w:val="0"/>
                          <w:marBottom w:val="0"/>
                          <w:divBdr>
                            <w:top w:val="none" w:sz="0" w:space="0" w:color="auto"/>
                            <w:left w:val="none" w:sz="0" w:space="0" w:color="auto"/>
                            <w:bottom w:val="none" w:sz="0" w:space="0" w:color="auto"/>
                            <w:right w:val="none" w:sz="0" w:space="0" w:color="auto"/>
                          </w:divBdr>
                          <w:divsChild>
                            <w:div w:id="1849249308">
                              <w:marLeft w:val="0"/>
                              <w:marRight w:val="0"/>
                              <w:marTop w:val="0"/>
                              <w:marBottom w:val="0"/>
                              <w:divBdr>
                                <w:top w:val="none" w:sz="0" w:space="0" w:color="auto"/>
                                <w:left w:val="none" w:sz="0" w:space="0" w:color="auto"/>
                                <w:bottom w:val="none" w:sz="0" w:space="0" w:color="auto"/>
                                <w:right w:val="none" w:sz="0" w:space="0" w:color="auto"/>
                              </w:divBdr>
                              <w:divsChild>
                                <w:div w:id="174359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012711">
          <w:marLeft w:val="0"/>
          <w:marRight w:val="0"/>
          <w:marTop w:val="0"/>
          <w:marBottom w:val="0"/>
          <w:divBdr>
            <w:top w:val="none" w:sz="0" w:space="0" w:color="auto"/>
            <w:left w:val="none" w:sz="0" w:space="0" w:color="auto"/>
            <w:bottom w:val="none" w:sz="0" w:space="0" w:color="auto"/>
            <w:right w:val="none" w:sz="0" w:space="0" w:color="auto"/>
          </w:divBdr>
          <w:divsChild>
            <w:div w:id="1933125063">
              <w:marLeft w:val="0"/>
              <w:marRight w:val="0"/>
              <w:marTop w:val="0"/>
              <w:marBottom w:val="0"/>
              <w:divBdr>
                <w:top w:val="none" w:sz="0" w:space="0" w:color="auto"/>
                <w:left w:val="none" w:sz="0" w:space="0" w:color="auto"/>
                <w:bottom w:val="none" w:sz="0" w:space="0" w:color="auto"/>
                <w:right w:val="none" w:sz="0" w:space="0" w:color="auto"/>
              </w:divBdr>
              <w:divsChild>
                <w:div w:id="1342076512">
                  <w:marLeft w:val="0"/>
                  <w:marRight w:val="0"/>
                  <w:marTop w:val="0"/>
                  <w:marBottom w:val="0"/>
                  <w:divBdr>
                    <w:top w:val="none" w:sz="0" w:space="0" w:color="auto"/>
                    <w:left w:val="none" w:sz="0" w:space="0" w:color="auto"/>
                    <w:bottom w:val="none" w:sz="0" w:space="0" w:color="auto"/>
                    <w:right w:val="none" w:sz="0" w:space="0" w:color="auto"/>
                  </w:divBdr>
                  <w:divsChild>
                    <w:div w:id="1963614487">
                      <w:marLeft w:val="0"/>
                      <w:marRight w:val="0"/>
                      <w:marTop w:val="0"/>
                      <w:marBottom w:val="0"/>
                      <w:divBdr>
                        <w:top w:val="none" w:sz="0" w:space="0" w:color="auto"/>
                        <w:left w:val="none" w:sz="0" w:space="0" w:color="auto"/>
                        <w:bottom w:val="none" w:sz="0" w:space="0" w:color="auto"/>
                        <w:right w:val="none" w:sz="0" w:space="0" w:color="auto"/>
                      </w:divBdr>
                      <w:divsChild>
                        <w:div w:id="542906756">
                          <w:marLeft w:val="0"/>
                          <w:marRight w:val="0"/>
                          <w:marTop w:val="0"/>
                          <w:marBottom w:val="0"/>
                          <w:divBdr>
                            <w:top w:val="none" w:sz="0" w:space="0" w:color="auto"/>
                            <w:left w:val="none" w:sz="0" w:space="0" w:color="auto"/>
                            <w:bottom w:val="none" w:sz="0" w:space="0" w:color="auto"/>
                            <w:right w:val="none" w:sz="0" w:space="0" w:color="auto"/>
                          </w:divBdr>
                          <w:divsChild>
                            <w:div w:id="1269780219">
                              <w:marLeft w:val="0"/>
                              <w:marRight w:val="0"/>
                              <w:marTop w:val="0"/>
                              <w:marBottom w:val="0"/>
                              <w:divBdr>
                                <w:top w:val="none" w:sz="0" w:space="0" w:color="auto"/>
                                <w:left w:val="none" w:sz="0" w:space="0" w:color="auto"/>
                                <w:bottom w:val="none" w:sz="0" w:space="0" w:color="auto"/>
                                <w:right w:val="none" w:sz="0" w:space="0" w:color="auto"/>
                              </w:divBdr>
                              <w:divsChild>
                                <w:div w:id="1355230469">
                                  <w:blockQuote w:val="1"/>
                                  <w:marLeft w:val="720"/>
                                  <w:marRight w:val="720"/>
                                  <w:marTop w:val="100"/>
                                  <w:marBottom w:val="100"/>
                                  <w:divBdr>
                                    <w:top w:val="none" w:sz="0" w:space="0" w:color="auto"/>
                                    <w:left w:val="none" w:sz="0" w:space="0" w:color="auto"/>
                                    <w:bottom w:val="none" w:sz="0" w:space="0" w:color="auto"/>
                                    <w:right w:val="none" w:sz="0" w:space="0" w:color="auto"/>
                                  </w:divBdr>
                                </w:div>
                                <w:div w:id="719864042">
                                  <w:marLeft w:val="0"/>
                                  <w:marRight w:val="0"/>
                                  <w:marTop w:val="0"/>
                                  <w:marBottom w:val="0"/>
                                  <w:divBdr>
                                    <w:top w:val="none" w:sz="0" w:space="0" w:color="auto"/>
                                    <w:left w:val="none" w:sz="0" w:space="0" w:color="auto"/>
                                    <w:bottom w:val="none" w:sz="0" w:space="0" w:color="auto"/>
                                    <w:right w:val="none" w:sz="0" w:space="0" w:color="auto"/>
                                  </w:divBdr>
                                  <w:divsChild>
                                    <w:div w:id="19396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80181686">
          <w:marLeft w:val="0"/>
          <w:marRight w:val="0"/>
          <w:marTop w:val="0"/>
          <w:marBottom w:val="0"/>
          <w:divBdr>
            <w:top w:val="none" w:sz="0" w:space="0" w:color="auto"/>
            <w:left w:val="none" w:sz="0" w:space="0" w:color="auto"/>
            <w:bottom w:val="none" w:sz="0" w:space="0" w:color="auto"/>
            <w:right w:val="none" w:sz="0" w:space="0" w:color="auto"/>
          </w:divBdr>
          <w:divsChild>
            <w:div w:id="1794901379">
              <w:marLeft w:val="0"/>
              <w:marRight w:val="0"/>
              <w:marTop w:val="0"/>
              <w:marBottom w:val="0"/>
              <w:divBdr>
                <w:top w:val="none" w:sz="0" w:space="0" w:color="auto"/>
                <w:left w:val="none" w:sz="0" w:space="0" w:color="auto"/>
                <w:bottom w:val="none" w:sz="0" w:space="0" w:color="auto"/>
                <w:right w:val="none" w:sz="0" w:space="0" w:color="auto"/>
              </w:divBdr>
              <w:divsChild>
                <w:div w:id="929236785">
                  <w:marLeft w:val="0"/>
                  <w:marRight w:val="0"/>
                  <w:marTop w:val="0"/>
                  <w:marBottom w:val="0"/>
                  <w:divBdr>
                    <w:top w:val="none" w:sz="0" w:space="0" w:color="auto"/>
                    <w:left w:val="none" w:sz="0" w:space="0" w:color="auto"/>
                    <w:bottom w:val="none" w:sz="0" w:space="0" w:color="auto"/>
                    <w:right w:val="none" w:sz="0" w:space="0" w:color="auto"/>
                  </w:divBdr>
                  <w:divsChild>
                    <w:div w:id="1020621510">
                      <w:marLeft w:val="0"/>
                      <w:marRight w:val="0"/>
                      <w:marTop w:val="0"/>
                      <w:marBottom w:val="0"/>
                      <w:divBdr>
                        <w:top w:val="none" w:sz="0" w:space="0" w:color="auto"/>
                        <w:left w:val="none" w:sz="0" w:space="0" w:color="auto"/>
                        <w:bottom w:val="none" w:sz="0" w:space="0" w:color="auto"/>
                        <w:right w:val="none" w:sz="0" w:space="0" w:color="auto"/>
                      </w:divBdr>
                      <w:divsChild>
                        <w:div w:id="2144080829">
                          <w:marLeft w:val="0"/>
                          <w:marRight w:val="0"/>
                          <w:marTop w:val="0"/>
                          <w:marBottom w:val="0"/>
                          <w:divBdr>
                            <w:top w:val="none" w:sz="0" w:space="0" w:color="auto"/>
                            <w:left w:val="none" w:sz="0" w:space="0" w:color="auto"/>
                            <w:bottom w:val="none" w:sz="0" w:space="0" w:color="auto"/>
                            <w:right w:val="none" w:sz="0" w:space="0" w:color="auto"/>
                          </w:divBdr>
                          <w:divsChild>
                            <w:div w:id="1323965192">
                              <w:marLeft w:val="0"/>
                              <w:marRight w:val="0"/>
                              <w:marTop w:val="0"/>
                              <w:marBottom w:val="0"/>
                              <w:divBdr>
                                <w:top w:val="none" w:sz="0" w:space="0" w:color="auto"/>
                                <w:left w:val="none" w:sz="0" w:space="0" w:color="auto"/>
                                <w:bottom w:val="none" w:sz="0" w:space="0" w:color="auto"/>
                                <w:right w:val="none" w:sz="0" w:space="0" w:color="auto"/>
                              </w:divBdr>
                              <w:divsChild>
                                <w:div w:id="866985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929750">
          <w:marLeft w:val="0"/>
          <w:marRight w:val="0"/>
          <w:marTop w:val="0"/>
          <w:marBottom w:val="0"/>
          <w:divBdr>
            <w:top w:val="none" w:sz="0" w:space="0" w:color="auto"/>
            <w:left w:val="none" w:sz="0" w:space="0" w:color="auto"/>
            <w:bottom w:val="none" w:sz="0" w:space="0" w:color="auto"/>
            <w:right w:val="none" w:sz="0" w:space="0" w:color="auto"/>
          </w:divBdr>
          <w:divsChild>
            <w:div w:id="1928803679">
              <w:marLeft w:val="0"/>
              <w:marRight w:val="0"/>
              <w:marTop w:val="0"/>
              <w:marBottom w:val="0"/>
              <w:divBdr>
                <w:top w:val="none" w:sz="0" w:space="0" w:color="auto"/>
                <w:left w:val="none" w:sz="0" w:space="0" w:color="auto"/>
                <w:bottom w:val="none" w:sz="0" w:space="0" w:color="auto"/>
                <w:right w:val="none" w:sz="0" w:space="0" w:color="auto"/>
              </w:divBdr>
              <w:divsChild>
                <w:div w:id="687172645">
                  <w:marLeft w:val="0"/>
                  <w:marRight w:val="0"/>
                  <w:marTop w:val="0"/>
                  <w:marBottom w:val="0"/>
                  <w:divBdr>
                    <w:top w:val="none" w:sz="0" w:space="0" w:color="auto"/>
                    <w:left w:val="none" w:sz="0" w:space="0" w:color="auto"/>
                    <w:bottom w:val="none" w:sz="0" w:space="0" w:color="auto"/>
                    <w:right w:val="none" w:sz="0" w:space="0" w:color="auto"/>
                  </w:divBdr>
                  <w:divsChild>
                    <w:div w:id="512765332">
                      <w:marLeft w:val="0"/>
                      <w:marRight w:val="0"/>
                      <w:marTop w:val="0"/>
                      <w:marBottom w:val="0"/>
                      <w:divBdr>
                        <w:top w:val="none" w:sz="0" w:space="0" w:color="auto"/>
                        <w:left w:val="none" w:sz="0" w:space="0" w:color="auto"/>
                        <w:bottom w:val="none" w:sz="0" w:space="0" w:color="auto"/>
                        <w:right w:val="none" w:sz="0" w:space="0" w:color="auto"/>
                      </w:divBdr>
                      <w:divsChild>
                        <w:div w:id="1798177933">
                          <w:marLeft w:val="0"/>
                          <w:marRight w:val="0"/>
                          <w:marTop w:val="0"/>
                          <w:marBottom w:val="0"/>
                          <w:divBdr>
                            <w:top w:val="none" w:sz="0" w:space="0" w:color="auto"/>
                            <w:left w:val="none" w:sz="0" w:space="0" w:color="auto"/>
                            <w:bottom w:val="none" w:sz="0" w:space="0" w:color="auto"/>
                            <w:right w:val="none" w:sz="0" w:space="0" w:color="auto"/>
                          </w:divBdr>
                          <w:divsChild>
                            <w:div w:id="576404290">
                              <w:marLeft w:val="0"/>
                              <w:marRight w:val="0"/>
                              <w:marTop w:val="0"/>
                              <w:marBottom w:val="0"/>
                              <w:divBdr>
                                <w:top w:val="none" w:sz="0" w:space="0" w:color="auto"/>
                                <w:left w:val="none" w:sz="0" w:space="0" w:color="auto"/>
                                <w:bottom w:val="none" w:sz="0" w:space="0" w:color="auto"/>
                                <w:right w:val="none" w:sz="0" w:space="0" w:color="auto"/>
                              </w:divBdr>
                              <w:divsChild>
                                <w:div w:id="144218671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2003446">
          <w:marLeft w:val="0"/>
          <w:marRight w:val="0"/>
          <w:marTop w:val="0"/>
          <w:marBottom w:val="0"/>
          <w:divBdr>
            <w:top w:val="none" w:sz="0" w:space="0" w:color="auto"/>
            <w:left w:val="none" w:sz="0" w:space="0" w:color="auto"/>
            <w:bottom w:val="none" w:sz="0" w:space="0" w:color="auto"/>
            <w:right w:val="none" w:sz="0" w:space="0" w:color="auto"/>
          </w:divBdr>
          <w:divsChild>
            <w:div w:id="263460429">
              <w:marLeft w:val="0"/>
              <w:marRight w:val="0"/>
              <w:marTop w:val="0"/>
              <w:marBottom w:val="0"/>
              <w:divBdr>
                <w:top w:val="none" w:sz="0" w:space="0" w:color="auto"/>
                <w:left w:val="none" w:sz="0" w:space="0" w:color="auto"/>
                <w:bottom w:val="none" w:sz="0" w:space="0" w:color="auto"/>
                <w:right w:val="none" w:sz="0" w:space="0" w:color="auto"/>
              </w:divBdr>
              <w:divsChild>
                <w:div w:id="362899624">
                  <w:marLeft w:val="0"/>
                  <w:marRight w:val="0"/>
                  <w:marTop w:val="0"/>
                  <w:marBottom w:val="0"/>
                  <w:divBdr>
                    <w:top w:val="none" w:sz="0" w:space="0" w:color="auto"/>
                    <w:left w:val="none" w:sz="0" w:space="0" w:color="auto"/>
                    <w:bottom w:val="none" w:sz="0" w:space="0" w:color="auto"/>
                    <w:right w:val="none" w:sz="0" w:space="0" w:color="auto"/>
                  </w:divBdr>
                  <w:divsChild>
                    <w:div w:id="1010106549">
                      <w:marLeft w:val="0"/>
                      <w:marRight w:val="0"/>
                      <w:marTop w:val="0"/>
                      <w:marBottom w:val="0"/>
                      <w:divBdr>
                        <w:top w:val="none" w:sz="0" w:space="0" w:color="auto"/>
                        <w:left w:val="none" w:sz="0" w:space="0" w:color="auto"/>
                        <w:bottom w:val="none" w:sz="0" w:space="0" w:color="auto"/>
                        <w:right w:val="none" w:sz="0" w:space="0" w:color="auto"/>
                      </w:divBdr>
                      <w:divsChild>
                        <w:div w:id="998263561">
                          <w:marLeft w:val="0"/>
                          <w:marRight w:val="0"/>
                          <w:marTop w:val="0"/>
                          <w:marBottom w:val="0"/>
                          <w:divBdr>
                            <w:top w:val="none" w:sz="0" w:space="0" w:color="auto"/>
                            <w:left w:val="none" w:sz="0" w:space="0" w:color="auto"/>
                            <w:bottom w:val="none" w:sz="0" w:space="0" w:color="auto"/>
                            <w:right w:val="none" w:sz="0" w:space="0" w:color="auto"/>
                          </w:divBdr>
                          <w:divsChild>
                            <w:div w:id="1207789240">
                              <w:marLeft w:val="0"/>
                              <w:marRight w:val="0"/>
                              <w:marTop w:val="0"/>
                              <w:marBottom w:val="0"/>
                              <w:divBdr>
                                <w:top w:val="none" w:sz="0" w:space="0" w:color="auto"/>
                                <w:left w:val="none" w:sz="0" w:space="0" w:color="auto"/>
                                <w:bottom w:val="none" w:sz="0" w:space="0" w:color="auto"/>
                                <w:right w:val="none" w:sz="0" w:space="0" w:color="auto"/>
                              </w:divBdr>
                              <w:divsChild>
                                <w:div w:id="33261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9297743">
          <w:marLeft w:val="0"/>
          <w:marRight w:val="0"/>
          <w:marTop w:val="0"/>
          <w:marBottom w:val="0"/>
          <w:divBdr>
            <w:top w:val="none" w:sz="0" w:space="0" w:color="auto"/>
            <w:left w:val="none" w:sz="0" w:space="0" w:color="auto"/>
            <w:bottom w:val="none" w:sz="0" w:space="0" w:color="auto"/>
            <w:right w:val="none" w:sz="0" w:space="0" w:color="auto"/>
          </w:divBdr>
          <w:divsChild>
            <w:div w:id="1199314291">
              <w:marLeft w:val="0"/>
              <w:marRight w:val="0"/>
              <w:marTop w:val="0"/>
              <w:marBottom w:val="0"/>
              <w:divBdr>
                <w:top w:val="none" w:sz="0" w:space="0" w:color="auto"/>
                <w:left w:val="none" w:sz="0" w:space="0" w:color="auto"/>
                <w:bottom w:val="none" w:sz="0" w:space="0" w:color="auto"/>
                <w:right w:val="none" w:sz="0" w:space="0" w:color="auto"/>
              </w:divBdr>
              <w:divsChild>
                <w:div w:id="737634250">
                  <w:marLeft w:val="0"/>
                  <w:marRight w:val="0"/>
                  <w:marTop w:val="0"/>
                  <w:marBottom w:val="0"/>
                  <w:divBdr>
                    <w:top w:val="none" w:sz="0" w:space="0" w:color="auto"/>
                    <w:left w:val="none" w:sz="0" w:space="0" w:color="auto"/>
                    <w:bottom w:val="none" w:sz="0" w:space="0" w:color="auto"/>
                    <w:right w:val="none" w:sz="0" w:space="0" w:color="auto"/>
                  </w:divBdr>
                  <w:divsChild>
                    <w:div w:id="1263563261">
                      <w:marLeft w:val="0"/>
                      <w:marRight w:val="0"/>
                      <w:marTop w:val="0"/>
                      <w:marBottom w:val="0"/>
                      <w:divBdr>
                        <w:top w:val="none" w:sz="0" w:space="0" w:color="auto"/>
                        <w:left w:val="none" w:sz="0" w:space="0" w:color="auto"/>
                        <w:bottom w:val="none" w:sz="0" w:space="0" w:color="auto"/>
                        <w:right w:val="none" w:sz="0" w:space="0" w:color="auto"/>
                      </w:divBdr>
                      <w:divsChild>
                        <w:div w:id="616526211">
                          <w:marLeft w:val="0"/>
                          <w:marRight w:val="0"/>
                          <w:marTop w:val="0"/>
                          <w:marBottom w:val="0"/>
                          <w:divBdr>
                            <w:top w:val="none" w:sz="0" w:space="0" w:color="auto"/>
                            <w:left w:val="none" w:sz="0" w:space="0" w:color="auto"/>
                            <w:bottom w:val="none" w:sz="0" w:space="0" w:color="auto"/>
                            <w:right w:val="none" w:sz="0" w:space="0" w:color="auto"/>
                          </w:divBdr>
                          <w:divsChild>
                            <w:div w:id="261568313">
                              <w:marLeft w:val="0"/>
                              <w:marRight w:val="0"/>
                              <w:marTop w:val="0"/>
                              <w:marBottom w:val="0"/>
                              <w:divBdr>
                                <w:top w:val="none" w:sz="0" w:space="0" w:color="auto"/>
                                <w:left w:val="none" w:sz="0" w:space="0" w:color="auto"/>
                                <w:bottom w:val="none" w:sz="0" w:space="0" w:color="auto"/>
                                <w:right w:val="none" w:sz="0" w:space="0" w:color="auto"/>
                              </w:divBdr>
                              <w:divsChild>
                                <w:div w:id="1539590303">
                                  <w:marLeft w:val="0"/>
                                  <w:marRight w:val="0"/>
                                  <w:marTop w:val="0"/>
                                  <w:marBottom w:val="0"/>
                                  <w:divBdr>
                                    <w:top w:val="none" w:sz="0" w:space="0" w:color="auto"/>
                                    <w:left w:val="none" w:sz="0" w:space="0" w:color="auto"/>
                                    <w:bottom w:val="none" w:sz="0" w:space="0" w:color="auto"/>
                                    <w:right w:val="none" w:sz="0" w:space="0" w:color="auto"/>
                                  </w:divBdr>
                                  <w:divsChild>
                                    <w:div w:id="936981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24509314">
          <w:marLeft w:val="0"/>
          <w:marRight w:val="0"/>
          <w:marTop w:val="0"/>
          <w:marBottom w:val="0"/>
          <w:divBdr>
            <w:top w:val="none" w:sz="0" w:space="0" w:color="auto"/>
            <w:left w:val="none" w:sz="0" w:space="0" w:color="auto"/>
            <w:bottom w:val="none" w:sz="0" w:space="0" w:color="auto"/>
            <w:right w:val="none" w:sz="0" w:space="0" w:color="auto"/>
          </w:divBdr>
          <w:divsChild>
            <w:div w:id="1120227742">
              <w:marLeft w:val="0"/>
              <w:marRight w:val="0"/>
              <w:marTop w:val="0"/>
              <w:marBottom w:val="0"/>
              <w:divBdr>
                <w:top w:val="none" w:sz="0" w:space="0" w:color="auto"/>
                <w:left w:val="none" w:sz="0" w:space="0" w:color="auto"/>
                <w:bottom w:val="none" w:sz="0" w:space="0" w:color="auto"/>
                <w:right w:val="none" w:sz="0" w:space="0" w:color="auto"/>
              </w:divBdr>
              <w:divsChild>
                <w:div w:id="289017652">
                  <w:marLeft w:val="0"/>
                  <w:marRight w:val="0"/>
                  <w:marTop w:val="0"/>
                  <w:marBottom w:val="0"/>
                  <w:divBdr>
                    <w:top w:val="none" w:sz="0" w:space="0" w:color="auto"/>
                    <w:left w:val="none" w:sz="0" w:space="0" w:color="auto"/>
                    <w:bottom w:val="none" w:sz="0" w:space="0" w:color="auto"/>
                    <w:right w:val="none" w:sz="0" w:space="0" w:color="auto"/>
                  </w:divBdr>
                  <w:divsChild>
                    <w:div w:id="1428505041">
                      <w:marLeft w:val="0"/>
                      <w:marRight w:val="0"/>
                      <w:marTop w:val="0"/>
                      <w:marBottom w:val="0"/>
                      <w:divBdr>
                        <w:top w:val="none" w:sz="0" w:space="0" w:color="auto"/>
                        <w:left w:val="none" w:sz="0" w:space="0" w:color="auto"/>
                        <w:bottom w:val="none" w:sz="0" w:space="0" w:color="auto"/>
                        <w:right w:val="none" w:sz="0" w:space="0" w:color="auto"/>
                      </w:divBdr>
                      <w:divsChild>
                        <w:div w:id="2093813089">
                          <w:marLeft w:val="0"/>
                          <w:marRight w:val="0"/>
                          <w:marTop w:val="0"/>
                          <w:marBottom w:val="0"/>
                          <w:divBdr>
                            <w:top w:val="none" w:sz="0" w:space="0" w:color="auto"/>
                            <w:left w:val="none" w:sz="0" w:space="0" w:color="auto"/>
                            <w:bottom w:val="none" w:sz="0" w:space="0" w:color="auto"/>
                            <w:right w:val="none" w:sz="0" w:space="0" w:color="auto"/>
                          </w:divBdr>
                          <w:divsChild>
                            <w:div w:id="200941543">
                              <w:marLeft w:val="0"/>
                              <w:marRight w:val="0"/>
                              <w:marTop w:val="0"/>
                              <w:marBottom w:val="0"/>
                              <w:divBdr>
                                <w:top w:val="none" w:sz="0" w:space="0" w:color="auto"/>
                                <w:left w:val="none" w:sz="0" w:space="0" w:color="auto"/>
                                <w:bottom w:val="none" w:sz="0" w:space="0" w:color="auto"/>
                                <w:right w:val="none" w:sz="0" w:space="0" w:color="auto"/>
                              </w:divBdr>
                              <w:divsChild>
                                <w:div w:id="104825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816198">
          <w:marLeft w:val="0"/>
          <w:marRight w:val="0"/>
          <w:marTop w:val="0"/>
          <w:marBottom w:val="0"/>
          <w:divBdr>
            <w:top w:val="none" w:sz="0" w:space="0" w:color="auto"/>
            <w:left w:val="none" w:sz="0" w:space="0" w:color="auto"/>
            <w:bottom w:val="none" w:sz="0" w:space="0" w:color="auto"/>
            <w:right w:val="none" w:sz="0" w:space="0" w:color="auto"/>
          </w:divBdr>
          <w:divsChild>
            <w:div w:id="2016110369">
              <w:marLeft w:val="0"/>
              <w:marRight w:val="0"/>
              <w:marTop w:val="0"/>
              <w:marBottom w:val="0"/>
              <w:divBdr>
                <w:top w:val="none" w:sz="0" w:space="0" w:color="auto"/>
                <w:left w:val="none" w:sz="0" w:space="0" w:color="auto"/>
                <w:bottom w:val="none" w:sz="0" w:space="0" w:color="auto"/>
                <w:right w:val="none" w:sz="0" w:space="0" w:color="auto"/>
              </w:divBdr>
              <w:divsChild>
                <w:div w:id="288049027">
                  <w:marLeft w:val="0"/>
                  <w:marRight w:val="0"/>
                  <w:marTop w:val="0"/>
                  <w:marBottom w:val="0"/>
                  <w:divBdr>
                    <w:top w:val="none" w:sz="0" w:space="0" w:color="auto"/>
                    <w:left w:val="none" w:sz="0" w:space="0" w:color="auto"/>
                    <w:bottom w:val="none" w:sz="0" w:space="0" w:color="auto"/>
                    <w:right w:val="none" w:sz="0" w:space="0" w:color="auto"/>
                  </w:divBdr>
                  <w:divsChild>
                    <w:div w:id="794560156">
                      <w:marLeft w:val="0"/>
                      <w:marRight w:val="0"/>
                      <w:marTop w:val="0"/>
                      <w:marBottom w:val="0"/>
                      <w:divBdr>
                        <w:top w:val="none" w:sz="0" w:space="0" w:color="auto"/>
                        <w:left w:val="none" w:sz="0" w:space="0" w:color="auto"/>
                        <w:bottom w:val="none" w:sz="0" w:space="0" w:color="auto"/>
                        <w:right w:val="none" w:sz="0" w:space="0" w:color="auto"/>
                      </w:divBdr>
                      <w:divsChild>
                        <w:div w:id="1236474646">
                          <w:marLeft w:val="0"/>
                          <w:marRight w:val="0"/>
                          <w:marTop w:val="0"/>
                          <w:marBottom w:val="0"/>
                          <w:divBdr>
                            <w:top w:val="none" w:sz="0" w:space="0" w:color="auto"/>
                            <w:left w:val="none" w:sz="0" w:space="0" w:color="auto"/>
                            <w:bottom w:val="none" w:sz="0" w:space="0" w:color="auto"/>
                            <w:right w:val="none" w:sz="0" w:space="0" w:color="auto"/>
                          </w:divBdr>
                          <w:divsChild>
                            <w:div w:id="153742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96702504">
          <w:marLeft w:val="0"/>
          <w:marRight w:val="0"/>
          <w:marTop w:val="0"/>
          <w:marBottom w:val="0"/>
          <w:divBdr>
            <w:top w:val="none" w:sz="0" w:space="0" w:color="auto"/>
            <w:left w:val="none" w:sz="0" w:space="0" w:color="auto"/>
            <w:bottom w:val="none" w:sz="0" w:space="0" w:color="auto"/>
            <w:right w:val="none" w:sz="0" w:space="0" w:color="auto"/>
          </w:divBdr>
          <w:divsChild>
            <w:div w:id="1804615270">
              <w:marLeft w:val="0"/>
              <w:marRight w:val="0"/>
              <w:marTop w:val="0"/>
              <w:marBottom w:val="0"/>
              <w:divBdr>
                <w:top w:val="none" w:sz="0" w:space="0" w:color="auto"/>
                <w:left w:val="none" w:sz="0" w:space="0" w:color="auto"/>
                <w:bottom w:val="none" w:sz="0" w:space="0" w:color="auto"/>
                <w:right w:val="none" w:sz="0" w:space="0" w:color="auto"/>
              </w:divBdr>
              <w:divsChild>
                <w:div w:id="2110350723">
                  <w:marLeft w:val="0"/>
                  <w:marRight w:val="0"/>
                  <w:marTop w:val="0"/>
                  <w:marBottom w:val="0"/>
                  <w:divBdr>
                    <w:top w:val="none" w:sz="0" w:space="0" w:color="auto"/>
                    <w:left w:val="none" w:sz="0" w:space="0" w:color="auto"/>
                    <w:bottom w:val="none" w:sz="0" w:space="0" w:color="auto"/>
                    <w:right w:val="none" w:sz="0" w:space="0" w:color="auto"/>
                  </w:divBdr>
                  <w:divsChild>
                    <w:div w:id="685181662">
                      <w:marLeft w:val="0"/>
                      <w:marRight w:val="0"/>
                      <w:marTop w:val="0"/>
                      <w:marBottom w:val="0"/>
                      <w:divBdr>
                        <w:top w:val="none" w:sz="0" w:space="0" w:color="auto"/>
                        <w:left w:val="none" w:sz="0" w:space="0" w:color="auto"/>
                        <w:bottom w:val="none" w:sz="0" w:space="0" w:color="auto"/>
                        <w:right w:val="none" w:sz="0" w:space="0" w:color="auto"/>
                      </w:divBdr>
                      <w:divsChild>
                        <w:div w:id="2061399436">
                          <w:marLeft w:val="0"/>
                          <w:marRight w:val="0"/>
                          <w:marTop w:val="0"/>
                          <w:marBottom w:val="0"/>
                          <w:divBdr>
                            <w:top w:val="none" w:sz="0" w:space="0" w:color="auto"/>
                            <w:left w:val="none" w:sz="0" w:space="0" w:color="auto"/>
                            <w:bottom w:val="none" w:sz="0" w:space="0" w:color="auto"/>
                            <w:right w:val="none" w:sz="0" w:space="0" w:color="auto"/>
                          </w:divBdr>
                          <w:divsChild>
                            <w:div w:id="1981182443">
                              <w:marLeft w:val="0"/>
                              <w:marRight w:val="0"/>
                              <w:marTop w:val="0"/>
                              <w:marBottom w:val="0"/>
                              <w:divBdr>
                                <w:top w:val="none" w:sz="0" w:space="0" w:color="auto"/>
                                <w:left w:val="none" w:sz="0" w:space="0" w:color="auto"/>
                                <w:bottom w:val="none" w:sz="0" w:space="0" w:color="auto"/>
                                <w:right w:val="none" w:sz="0" w:space="0" w:color="auto"/>
                              </w:divBdr>
                              <w:divsChild>
                                <w:div w:id="33373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0086318">
          <w:marLeft w:val="0"/>
          <w:marRight w:val="0"/>
          <w:marTop w:val="0"/>
          <w:marBottom w:val="0"/>
          <w:divBdr>
            <w:top w:val="none" w:sz="0" w:space="0" w:color="auto"/>
            <w:left w:val="none" w:sz="0" w:space="0" w:color="auto"/>
            <w:bottom w:val="none" w:sz="0" w:space="0" w:color="auto"/>
            <w:right w:val="none" w:sz="0" w:space="0" w:color="auto"/>
          </w:divBdr>
          <w:divsChild>
            <w:div w:id="406729913">
              <w:marLeft w:val="0"/>
              <w:marRight w:val="0"/>
              <w:marTop w:val="0"/>
              <w:marBottom w:val="0"/>
              <w:divBdr>
                <w:top w:val="none" w:sz="0" w:space="0" w:color="auto"/>
                <w:left w:val="none" w:sz="0" w:space="0" w:color="auto"/>
                <w:bottom w:val="none" w:sz="0" w:space="0" w:color="auto"/>
                <w:right w:val="none" w:sz="0" w:space="0" w:color="auto"/>
              </w:divBdr>
              <w:divsChild>
                <w:div w:id="313533103">
                  <w:marLeft w:val="0"/>
                  <w:marRight w:val="0"/>
                  <w:marTop w:val="0"/>
                  <w:marBottom w:val="0"/>
                  <w:divBdr>
                    <w:top w:val="none" w:sz="0" w:space="0" w:color="auto"/>
                    <w:left w:val="none" w:sz="0" w:space="0" w:color="auto"/>
                    <w:bottom w:val="none" w:sz="0" w:space="0" w:color="auto"/>
                    <w:right w:val="none" w:sz="0" w:space="0" w:color="auto"/>
                  </w:divBdr>
                  <w:divsChild>
                    <w:div w:id="255021416">
                      <w:marLeft w:val="0"/>
                      <w:marRight w:val="0"/>
                      <w:marTop w:val="0"/>
                      <w:marBottom w:val="0"/>
                      <w:divBdr>
                        <w:top w:val="none" w:sz="0" w:space="0" w:color="auto"/>
                        <w:left w:val="none" w:sz="0" w:space="0" w:color="auto"/>
                        <w:bottom w:val="none" w:sz="0" w:space="0" w:color="auto"/>
                        <w:right w:val="none" w:sz="0" w:space="0" w:color="auto"/>
                      </w:divBdr>
                      <w:divsChild>
                        <w:div w:id="515703401">
                          <w:marLeft w:val="0"/>
                          <w:marRight w:val="0"/>
                          <w:marTop w:val="0"/>
                          <w:marBottom w:val="0"/>
                          <w:divBdr>
                            <w:top w:val="none" w:sz="0" w:space="0" w:color="auto"/>
                            <w:left w:val="none" w:sz="0" w:space="0" w:color="auto"/>
                            <w:bottom w:val="none" w:sz="0" w:space="0" w:color="auto"/>
                            <w:right w:val="none" w:sz="0" w:space="0" w:color="auto"/>
                          </w:divBdr>
                          <w:divsChild>
                            <w:div w:id="757022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418755">
          <w:marLeft w:val="0"/>
          <w:marRight w:val="0"/>
          <w:marTop w:val="0"/>
          <w:marBottom w:val="0"/>
          <w:divBdr>
            <w:top w:val="none" w:sz="0" w:space="0" w:color="auto"/>
            <w:left w:val="none" w:sz="0" w:space="0" w:color="auto"/>
            <w:bottom w:val="none" w:sz="0" w:space="0" w:color="auto"/>
            <w:right w:val="none" w:sz="0" w:space="0" w:color="auto"/>
          </w:divBdr>
          <w:divsChild>
            <w:div w:id="1733651303">
              <w:marLeft w:val="0"/>
              <w:marRight w:val="0"/>
              <w:marTop w:val="0"/>
              <w:marBottom w:val="0"/>
              <w:divBdr>
                <w:top w:val="none" w:sz="0" w:space="0" w:color="auto"/>
                <w:left w:val="none" w:sz="0" w:space="0" w:color="auto"/>
                <w:bottom w:val="none" w:sz="0" w:space="0" w:color="auto"/>
                <w:right w:val="none" w:sz="0" w:space="0" w:color="auto"/>
              </w:divBdr>
              <w:divsChild>
                <w:div w:id="1835760107">
                  <w:marLeft w:val="0"/>
                  <w:marRight w:val="0"/>
                  <w:marTop w:val="0"/>
                  <w:marBottom w:val="0"/>
                  <w:divBdr>
                    <w:top w:val="none" w:sz="0" w:space="0" w:color="auto"/>
                    <w:left w:val="none" w:sz="0" w:space="0" w:color="auto"/>
                    <w:bottom w:val="none" w:sz="0" w:space="0" w:color="auto"/>
                    <w:right w:val="none" w:sz="0" w:space="0" w:color="auto"/>
                  </w:divBdr>
                  <w:divsChild>
                    <w:div w:id="1405026450">
                      <w:marLeft w:val="0"/>
                      <w:marRight w:val="0"/>
                      <w:marTop w:val="0"/>
                      <w:marBottom w:val="0"/>
                      <w:divBdr>
                        <w:top w:val="none" w:sz="0" w:space="0" w:color="auto"/>
                        <w:left w:val="none" w:sz="0" w:space="0" w:color="auto"/>
                        <w:bottom w:val="none" w:sz="0" w:space="0" w:color="auto"/>
                        <w:right w:val="none" w:sz="0" w:space="0" w:color="auto"/>
                      </w:divBdr>
                      <w:divsChild>
                        <w:div w:id="1688748165">
                          <w:marLeft w:val="0"/>
                          <w:marRight w:val="0"/>
                          <w:marTop w:val="0"/>
                          <w:marBottom w:val="0"/>
                          <w:divBdr>
                            <w:top w:val="none" w:sz="0" w:space="0" w:color="auto"/>
                            <w:left w:val="none" w:sz="0" w:space="0" w:color="auto"/>
                            <w:bottom w:val="none" w:sz="0" w:space="0" w:color="auto"/>
                            <w:right w:val="none" w:sz="0" w:space="0" w:color="auto"/>
                          </w:divBdr>
                          <w:divsChild>
                            <w:div w:id="621424946">
                              <w:marLeft w:val="0"/>
                              <w:marRight w:val="0"/>
                              <w:marTop w:val="0"/>
                              <w:marBottom w:val="0"/>
                              <w:divBdr>
                                <w:top w:val="none" w:sz="0" w:space="0" w:color="auto"/>
                                <w:left w:val="none" w:sz="0" w:space="0" w:color="auto"/>
                                <w:bottom w:val="none" w:sz="0" w:space="0" w:color="auto"/>
                                <w:right w:val="none" w:sz="0" w:space="0" w:color="auto"/>
                              </w:divBdr>
                              <w:divsChild>
                                <w:div w:id="49449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17654">
          <w:marLeft w:val="0"/>
          <w:marRight w:val="0"/>
          <w:marTop w:val="0"/>
          <w:marBottom w:val="0"/>
          <w:divBdr>
            <w:top w:val="none" w:sz="0" w:space="0" w:color="auto"/>
            <w:left w:val="none" w:sz="0" w:space="0" w:color="auto"/>
            <w:bottom w:val="none" w:sz="0" w:space="0" w:color="auto"/>
            <w:right w:val="none" w:sz="0" w:space="0" w:color="auto"/>
          </w:divBdr>
          <w:divsChild>
            <w:div w:id="1859659639">
              <w:marLeft w:val="0"/>
              <w:marRight w:val="0"/>
              <w:marTop w:val="0"/>
              <w:marBottom w:val="0"/>
              <w:divBdr>
                <w:top w:val="none" w:sz="0" w:space="0" w:color="auto"/>
                <w:left w:val="none" w:sz="0" w:space="0" w:color="auto"/>
                <w:bottom w:val="none" w:sz="0" w:space="0" w:color="auto"/>
                <w:right w:val="none" w:sz="0" w:space="0" w:color="auto"/>
              </w:divBdr>
              <w:divsChild>
                <w:div w:id="297733624">
                  <w:marLeft w:val="0"/>
                  <w:marRight w:val="0"/>
                  <w:marTop w:val="0"/>
                  <w:marBottom w:val="0"/>
                  <w:divBdr>
                    <w:top w:val="none" w:sz="0" w:space="0" w:color="auto"/>
                    <w:left w:val="none" w:sz="0" w:space="0" w:color="auto"/>
                    <w:bottom w:val="none" w:sz="0" w:space="0" w:color="auto"/>
                    <w:right w:val="none" w:sz="0" w:space="0" w:color="auto"/>
                  </w:divBdr>
                  <w:divsChild>
                    <w:div w:id="1304383447">
                      <w:marLeft w:val="0"/>
                      <w:marRight w:val="0"/>
                      <w:marTop w:val="0"/>
                      <w:marBottom w:val="0"/>
                      <w:divBdr>
                        <w:top w:val="none" w:sz="0" w:space="0" w:color="auto"/>
                        <w:left w:val="none" w:sz="0" w:space="0" w:color="auto"/>
                        <w:bottom w:val="none" w:sz="0" w:space="0" w:color="auto"/>
                        <w:right w:val="none" w:sz="0" w:space="0" w:color="auto"/>
                      </w:divBdr>
                      <w:divsChild>
                        <w:div w:id="1910580492">
                          <w:marLeft w:val="0"/>
                          <w:marRight w:val="0"/>
                          <w:marTop w:val="0"/>
                          <w:marBottom w:val="0"/>
                          <w:divBdr>
                            <w:top w:val="none" w:sz="0" w:space="0" w:color="auto"/>
                            <w:left w:val="none" w:sz="0" w:space="0" w:color="auto"/>
                            <w:bottom w:val="none" w:sz="0" w:space="0" w:color="auto"/>
                            <w:right w:val="none" w:sz="0" w:space="0" w:color="auto"/>
                          </w:divBdr>
                          <w:divsChild>
                            <w:div w:id="45213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95259692">
          <w:marLeft w:val="0"/>
          <w:marRight w:val="0"/>
          <w:marTop w:val="0"/>
          <w:marBottom w:val="0"/>
          <w:divBdr>
            <w:top w:val="none" w:sz="0" w:space="0" w:color="auto"/>
            <w:left w:val="none" w:sz="0" w:space="0" w:color="auto"/>
            <w:bottom w:val="none" w:sz="0" w:space="0" w:color="auto"/>
            <w:right w:val="none" w:sz="0" w:space="0" w:color="auto"/>
          </w:divBdr>
          <w:divsChild>
            <w:div w:id="727535292">
              <w:marLeft w:val="0"/>
              <w:marRight w:val="0"/>
              <w:marTop w:val="0"/>
              <w:marBottom w:val="0"/>
              <w:divBdr>
                <w:top w:val="none" w:sz="0" w:space="0" w:color="auto"/>
                <w:left w:val="none" w:sz="0" w:space="0" w:color="auto"/>
                <w:bottom w:val="none" w:sz="0" w:space="0" w:color="auto"/>
                <w:right w:val="none" w:sz="0" w:space="0" w:color="auto"/>
              </w:divBdr>
              <w:divsChild>
                <w:div w:id="964577560">
                  <w:marLeft w:val="0"/>
                  <w:marRight w:val="0"/>
                  <w:marTop w:val="0"/>
                  <w:marBottom w:val="0"/>
                  <w:divBdr>
                    <w:top w:val="none" w:sz="0" w:space="0" w:color="auto"/>
                    <w:left w:val="none" w:sz="0" w:space="0" w:color="auto"/>
                    <w:bottom w:val="none" w:sz="0" w:space="0" w:color="auto"/>
                    <w:right w:val="none" w:sz="0" w:space="0" w:color="auto"/>
                  </w:divBdr>
                  <w:divsChild>
                    <w:div w:id="1188518893">
                      <w:marLeft w:val="0"/>
                      <w:marRight w:val="0"/>
                      <w:marTop w:val="0"/>
                      <w:marBottom w:val="0"/>
                      <w:divBdr>
                        <w:top w:val="none" w:sz="0" w:space="0" w:color="auto"/>
                        <w:left w:val="none" w:sz="0" w:space="0" w:color="auto"/>
                        <w:bottom w:val="none" w:sz="0" w:space="0" w:color="auto"/>
                        <w:right w:val="none" w:sz="0" w:space="0" w:color="auto"/>
                      </w:divBdr>
                      <w:divsChild>
                        <w:div w:id="1189831342">
                          <w:marLeft w:val="0"/>
                          <w:marRight w:val="0"/>
                          <w:marTop w:val="0"/>
                          <w:marBottom w:val="0"/>
                          <w:divBdr>
                            <w:top w:val="none" w:sz="0" w:space="0" w:color="auto"/>
                            <w:left w:val="none" w:sz="0" w:space="0" w:color="auto"/>
                            <w:bottom w:val="none" w:sz="0" w:space="0" w:color="auto"/>
                            <w:right w:val="none" w:sz="0" w:space="0" w:color="auto"/>
                          </w:divBdr>
                          <w:divsChild>
                            <w:div w:id="1305895765">
                              <w:marLeft w:val="0"/>
                              <w:marRight w:val="0"/>
                              <w:marTop w:val="0"/>
                              <w:marBottom w:val="0"/>
                              <w:divBdr>
                                <w:top w:val="none" w:sz="0" w:space="0" w:color="auto"/>
                                <w:left w:val="none" w:sz="0" w:space="0" w:color="auto"/>
                                <w:bottom w:val="none" w:sz="0" w:space="0" w:color="auto"/>
                                <w:right w:val="none" w:sz="0" w:space="0" w:color="auto"/>
                              </w:divBdr>
                              <w:divsChild>
                                <w:div w:id="1281914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9227925">
          <w:marLeft w:val="0"/>
          <w:marRight w:val="0"/>
          <w:marTop w:val="0"/>
          <w:marBottom w:val="0"/>
          <w:divBdr>
            <w:top w:val="none" w:sz="0" w:space="0" w:color="auto"/>
            <w:left w:val="none" w:sz="0" w:space="0" w:color="auto"/>
            <w:bottom w:val="none" w:sz="0" w:space="0" w:color="auto"/>
            <w:right w:val="none" w:sz="0" w:space="0" w:color="auto"/>
          </w:divBdr>
          <w:divsChild>
            <w:div w:id="507603210">
              <w:marLeft w:val="0"/>
              <w:marRight w:val="0"/>
              <w:marTop w:val="0"/>
              <w:marBottom w:val="0"/>
              <w:divBdr>
                <w:top w:val="none" w:sz="0" w:space="0" w:color="auto"/>
                <w:left w:val="none" w:sz="0" w:space="0" w:color="auto"/>
                <w:bottom w:val="none" w:sz="0" w:space="0" w:color="auto"/>
                <w:right w:val="none" w:sz="0" w:space="0" w:color="auto"/>
              </w:divBdr>
              <w:divsChild>
                <w:div w:id="1711228210">
                  <w:marLeft w:val="0"/>
                  <w:marRight w:val="0"/>
                  <w:marTop w:val="0"/>
                  <w:marBottom w:val="0"/>
                  <w:divBdr>
                    <w:top w:val="none" w:sz="0" w:space="0" w:color="auto"/>
                    <w:left w:val="none" w:sz="0" w:space="0" w:color="auto"/>
                    <w:bottom w:val="none" w:sz="0" w:space="0" w:color="auto"/>
                    <w:right w:val="none" w:sz="0" w:space="0" w:color="auto"/>
                  </w:divBdr>
                  <w:divsChild>
                    <w:div w:id="780759791">
                      <w:marLeft w:val="0"/>
                      <w:marRight w:val="0"/>
                      <w:marTop w:val="0"/>
                      <w:marBottom w:val="0"/>
                      <w:divBdr>
                        <w:top w:val="none" w:sz="0" w:space="0" w:color="auto"/>
                        <w:left w:val="none" w:sz="0" w:space="0" w:color="auto"/>
                        <w:bottom w:val="none" w:sz="0" w:space="0" w:color="auto"/>
                        <w:right w:val="none" w:sz="0" w:space="0" w:color="auto"/>
                      </w:divBdr>
                      <w:divsChild>
                        <w:div w:id="15623333">
                          <w:marLeft w:val="0"/>
                          <w:marRight w:val="0"/>
                          <w:marTop w:val="0"/>
                          <w:marBottom w:val="0"/>
                          <w:divBdr>
                            <w:top w:val="none" w:sz="0" w:space="0" w:color="auto"/>
                            <w:left w:val="none" w:sz="0" w:space="0" w:color="auto"/>
                            <w:bottom w:val="none" w:sz="0" w:space="0" w:color="auto"/>
                            <w:right w:val="none" w:sz="0" w:space="0" w:color="auto"/>
                          </w:divBdr>
                          <w:divsChild>
                            <w:div w:id="26596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69571752">
          <w:marLeft w:val="0"/>
          <w:marRight w:val="0"/>
          <w:marTop w:val="0"/>
          <w:marBottom w:val="0"/>
          <w:divBdr>
            <w:top w:val="none" w:sz="0" w:space="0" w:color="auto"/>
            <w:left w:val="none" w:sz="0" w:space="0" w:color="auto"/>
            <w:bottom w:val="none" w:sz="0" w:space="0" w:color="auto"/>
            <w:right w:val="none" w:sz="0" w:space="0" w:color="auto"/>
          </w:divBdr>
          <w:divsChild>
            <w:div w:id="1017734370">
              <w:marLeft w:val="0"/>
              <w:marRight w:val="0"/>
              <w:marTop w:val="0"/>
              <w:marBottom w:val="0"/>
              <w:divBdr>
                <w:top w:val="none" w:sz="0" w:space="0" w:color="auto"/>
                <w:left w:val="none" w:sz="0" w:space="0" w:color="auto"/>
                <w:bottom w:val="none" w:sz="0" w:space="0" w:color="auto"/>
                <w:right w:val="none" w:sz="0" w:space="0" w:color="auto"/>
              </w:divBdr>
              <w:divsChild>
                <w:div w:id="1773091055">
                  <w:marLeft w:val="0"/>
                  <w:marRight w:val="0"/>
                  <w:marTop w:val="0"/>
                  <w:marBottom w:val="0"/>
                  <w:divBdr>
                    <w:top w:val="none" w:sz="0" w:space="0" w:color="auto"/>
                    <w:left w:val="none" w:sz="0" w:space="0" w:color="auto"/>
                    <w:bottom w:val="none" w:sz="0" w:space="0" w:color="auto"/>
                    <w:right w:val="none" w:sz="0" w:space="0" w:color="auto"/>
                  </w:divBdr>
                  <w:divsChild>
                    <w:div w:id="1938950170">
                      <w:marLeft w:val="0"/>
                      <w:marRight w:val="0"/>
                      <w:marTop w:val="0"/>
                      <w:marBottom w:val="0"/>
                      <w:divBdr>
                        <w:top w:val="none" w:sz="0" w:space="0" w:color="auto"/>
                        <w:left w:val="none" w:sz="0" w:space="0" w:color="auto"/>
                        <w:bottom w:val="none" w:sz="0" w:space="0" w:color="auto"/>
                        <w:right w:val="none" w:sz="0" w:space="0" w:color="auto"/>
                      </w:divBdr>
                      <w:divsChild>
                        <w:div w:id="1710952128">
                          <w:marLeft w:val="0"/>
                          <w:marRight w:val="0"/>
                          <w:marTop w:val="0"/>
                          <w:marBottom w:val="0"/>
                          <w:divBdr>
                            <w:top w:val="none" w:sz="0" w:space="0" w:color="auto"/>
                            <w:left w:val="none" w:sz="0" w:space="0" w:color="auto"/>
                            <w:bottom w:val="none" w:sz="0" w:space="0" w:color="auto"/>
                            <w:right w:val="none" w:sz="0" w:space="0" w:color="auto"/>
                          </w:divBdr>
                          <w:divsChild>
                            <w:div w:id="1379626818">
                              <w:marLeft w:val="0"/>
                              <w:marRight w:val="0"/>
                              <w:marTop w:val="0"/>
                              <w:marBottom w:val="0"/>
                              <w:divBdr>
                                <w:top w:val="none" w:sz="0" w:space="0" w:color="auto"/>
                                <w:left w:val="none" w:sz="0" w:space="0" w:color="auto"/>
                                <w:bottom w:val="none" w:sz="0" w:space="0" w:color="auto"/>
                                <w:right w:val="none" w:sz="0" w:space="0" w:color="auto"/>
                              </w:divBdr>
                              <w:divsChild>
                                <w:div w:id="93720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289503">
          <w:marLeft w:val="0"/>
          <w:marRight w:val="0"/>
          <w:marTop w:val="0"/>
          <w:marBottom w:val="0"/>
          <w:divBdr>
            <w:top w:val="none" w:sz="0" w:space="0" w:color="auto"/>
            <w:left w:val="none" w:sz="0" w:space="0" w:color="auto"/>
            <w:bottom w:val="none" w:sz="0" w:space="0" w:color="auto"/>
            <w:right w:val="none" w:sz="0" w:space="0" w:color="auto"/>
          </w:divBdr>
          <w:divsChild>
            <w:div w:id="1270549410">
              <w:marLeft w:val="0"/>
              <w:marRight w:val="0"/>
              <w:marTop w:val="0"/>
              <w:marBottom w:val="0"/>
              <w:divBdr>
                <w:top w:val="none" w:sz="0" w:space="0" w:color="auto"/>
                <w:left w:val="none" w:sz="0" w:space="0" w:color="auto"/>
                <w:bottom w:val="none" w:sz="0" w:space="0" w:color="auto"/>
                <w:right w:val="none" w:sz="0" w:space="0" w:color="auto"/>
              </w:divBdr>
              <w:divsChild>
                <w:div w:id="649211232">
                  <w:marLeft w:val="0"/>
                  <w:marRight w:val="0"/>
                  <w:marTop w:val="0"/>
                  <w:marBottom w:val="0"/>
                  <w:divBdr>
                    <w:top w:val="none" w:sz="0" w:space="0" w:color="auto"/>
                    <w:left w:val="none" w:sz="0" w:space="0" w:color="auto"/>
                    <w:bottom w:val="none" w:sz="0" w:space="0" w:color="auto"/>
                    <w:right w:val="none" w:sz="0" w:space="0" w:color="auto"/>
                  </w:divBdr>
                  <w:divsChild>
                    <w:div w:id="953634052">
                      <w:marLeft w:val="0"/>
                      <w:marRight w:val="0"/>
                      <w:marTop w:val="0"/>
                      <w:marBottom w:val="0"/>
                      <w:divBdr>
                        <w:top w:val="none" w:sz="0" w:space="0" w:color="auto"/>
                        <w:left w:val="none" w:sz="0" w:space="0" w:color="auto"/>
                        <w:bottom w:val="none" w:sz="0" w:space="0" w:color="auto"/>
                        <w:right w:val="none" w:sz="0" w:space="0" w:color="auto"/>
                      </w:divBdr>
                      <w:divsChild>
                        <w:div w:id="1656105481">
                          <w:marLeft w:val="0"/>
                          <w:marRight w:val="0"/>
                          <w:marTop w:val="0"/>
                          <w:marBottom w:val="0"/>
                          <w:divBdr>
                            <w:top w:val="none" w:sz="0" w:space="0" w:color="auto"/>
                            <w:left w:val="none" w:sz="0" w:space="0" w:color="auto"/>
                            <w:bottom w:val="none" w:sz="0" w:space="0" w:color="auto"/>
                            <w:right w:val="none" w:sz="0" w:space="0" w:color="auto"/>
                          </w:divBdr>
                          <w:divsChild>
                            <w:div w:id="53381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16095297">
          <w:marLeft w:val="0"/>
          <w:marRight w:val="0"/>
          <w:marTop w:val="0"/>
          <w:marBottom w:val="0"/>
          <w:divBdr>
            <w:top w:val="none" w:sz="0" w:space="0" w:color="auto"/>
            <w:left w:val="none" w:sz="0" w:space="0" w:color="auto"/>
            <w:bottom w:val="none" w:sz="0" w:space="0" w:color="auto"/>
            <w:right w:val="none" w:sz="0" w:space="0" w:color="auto"/>
          </w:divBdr>
          <w:divsChild>
            <w:div w:id="1061290460">
              <w:marLeft w:val="0"/>
              <w:marRight w:val="0"/>
              <w:marTop w:val="0"/>
              <w:marBottom w:val="0"/>
              <w:divBdr>
                <w:top w:val="none" w:sz="0" w:space="0" w:color="auto"/>
                <w:left w:val="none" w:sz="0" w:space="0" w:color="auto"/>
                <w:bottom w:val="none" w:sz="0" w:space="0" w:color="auto"/>
                <w:right w:val="none" w:sz="0" w:space="0" w:color="auto"/>
              </w:divBdr>
              <w:divsChild>
                <w:div w:id="650986726">
                  <w:marLeft w:val="0"/>
                  <w:marRight w:val="0"/>
                  <w:marTop w:val="0"/>
                  <w:marBottom w:val="0"/>
                  <w:divBdr>
                    <w:top w:val="none" w:sz="0" w:space="0" w:color="auto"/>
                    <w:left w:val="none" w:sz="0" w:space="0" w:color="auto"/>
                    <w:bottom w:val="none" w:sz="0" w:space="0" w:color="auto"/>
                    <w:right w:val="none" w:sz="0" w:space="0" w:color="auto"/>
                  </w:divBdr>
                  <w:divsChild>
                    <w:div w:id="553584338">
                      <w:marLeft w:val="0"/>
                      <w:marRight w:val="0"/>
                      <w:marTop w:val="0"/>
                      <w:marBottom w:val="0"/>
                      <w:divBdr>
                        <w:top w:val="none" w:sz="0" w:space="0" w:color="auto"/>
                        <w:left w:val="none" w:sz="0" w:space="0" w:color="auto"/>
                        <w:bottom w:val="none" w:sz="0" w:space="0" w:color="auto"/>
                        <w:right w:val="none" w:sz="0" w:space="0" w:color="auto"/>
                      </w:divBdr>
                      <w:divsChild>
                        <w:div w:id="578057999">
                          <w:marLeft w:val="0"/>
                          <w:marRight w:val="0"/>
                          <w:marTop w:val="0"/>
                          <w:marBottom w:val="0"/>
                          <w:divBdr>
                            <w:top w:val="none" w:sz="0" w:space="0" w:color="auto"/>
                            <w:left w:val="none" w:sz="0" w:space="0" w:color="auto"/>
                            <w:bottom w:val="none" w:sz="0" w:space="0" w:color="auto"/>
                            <w:right w:val="none" w:sz="0" w:space="0" w:color="auto"/>
                          </w:divBdr>
                          <w:divsChild>
                            <w:div w:id="1045906584">
                              <w:marLeft w:val="0"/>
                              <w:marRight w:val="0"/>
                              <w:marTop w:val="0"/>
                              <w:marBottom w:val="0"/>
                              <w:divBdr>
                                <w:top w:val="none" w:sz="0" w:space="0" w:color="auto"/>
                                <w:left w:val="none" w:sz="0" w:space="0" w:color="auto"/>
                                <w:bottom w:val="none" w:sz="0" w:space="0" w:color="auto"/>
                                <w:right w:val="none" w:sz="0" w:space="0" w:color="auto"/>
                              </w:divBdr>
                              <w:divsChild>
                                <w:div w:id="798304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8966893">
          <w:marLeft w:val="0"/>
          <w:marRight w:val="0"/>
          <w:marTop w:val="0"/>
          <w:marBottom w:val="0"/>
          <w:divBdr>
            <w:top w:val="none" w:sz="0" w:space="0" w:color="auto"/>
            <w:left w:val="none" w:sz="0" w:space="0" w:color="auto"/>
            <w:bottom w:val="none" w:sz="0" w:space="0" w:color="auto"/>
            <w:right w:val="none" w:sz="0" w:space="0" w:color="auto"/>
          </w:divBdr>
          <w:divsChild>
            <w:div w:id="2121026112">
              <w:marLeft w:val="0"/>
              <w:marRight w:val="0"/>
              <w:marTop w:val="0"/>
              <w:marBottom w:val="0"/>
              <w:divBdr>
                <w:top w:val="none" w:sz="0" w:space="0" w:color="auto"/>
                <w:left w:val="none" w:sz="0" w:space="0" w:color="auto"/>
                <w:bottom w:val="none" w:sz="0" w:space="0" w:color="auto"/>
                <w:right w:val="none" w:sz="0" w:space="0" w:color="auto"/>
              </w:divBdr>
              <w:divsChild>
                <w:div w:id="1688099990">
                  <w:marLeft w:val="0"/>
                  <w:marRight w:val="0"/>
                  <w:marTop w:val="0"/>
                  <w:marBottom w:val="0"/>
                  <w:divBdr>
                    <w:top w:val="none" w:sz="0" w:space="0" w:color="auto"/>
                    <w:left w:val="none" w:sz="0" w:space="0" w:color="auto"/>
                    <w:bottom w:val="none" w:sz="0" w:space="0" w:color="auto"/>
                    <w:right w:val="none" w:sz="0" w:space="0" w:color="auto"/>
                  </w:divBdr>
                  <w:divsChild>
                    <w:div w:id="2061053107">
                      <w:marLeft w:val="0"/>
                      <w:marRight w:val="0"/>
                      <w:marTop w:val="0"/>
                      <w:marBottom w:val="0"/>
                      <w:divBdr>
                        <w:top w:val="none" w:sz="0" w:space="0" w:color="auto"/>
                        <w:left w:val="none" w:sz="0" w:space="0" w:color="auto"/>
                        <w:bottom w:val="none" w:sz="0" w:space="0" w:color="auto"/>
                        <w:right w:val="none" w:sz="0" w:space="0" w:color="auto"/>
                      </w:divBdr>
                      <w:divsChild>
                        <w:div w:id="2000379343">
                          <w:marLeft w:val="0"/>
                          <w:marRight w:val="0"/>
                          <w:marTop w:val="0"/>
                          <w:marBottom w:val="0"/>
                          <w:divBdr>
                            <w:top w:val="none" w:sz="0" w:space="0" w:color="auto"/>
                            <w:left w:val="none" w:sz="0" w:space="0" w:color="auto"/>
                            <w:bottom w:val="none" w:sz="0" w:space="0" w:color="auto"/>
                            <w:right w:val="none" w:sz="0" w:space="0" w:color="auto"/>
                          </w:divBdr>
                          <w:divsChild>
                            <w:div w:id="1625500444">
                              <w:marLeft w:val="0"/>
                              <w:marRight w:val="0"/>
                              <w:marTop w:val="0"/>
                              <w:marBottom w:val="0"/>
                              <w:divBdr>
                                <w:top w:val="none" w:sz="0" w:space="0" w:color="auto"/>
                                <w:left w:val="none" w:sz="0" w:space="0" w:color="auto"/>
                                <w:bottom w:val="none" w:sz="0" w:space="0" w:color="auto"/>
                                <w:right w:val="none" w:sz="0" w:space="0" w:color="auto"/>
                              </w:divBdr>
                              <w:divsChild>
                                <w:div w:id="1209340118">
                                  <w:marLeft w:val="0"/>
                                  <w:marRight w:val="0"/>
                                  <w:marTop w:val="0"/>
                                  <w:marBottom w:val="0"/>
                                  <w:divBdr>
                                    <w:top w:val="none" w:sz="0" w:space="0" w:color="auto"/>
                                    <w:left w:val="none" w:sz="0" w:space="0" w:color="auto"/>
                                    <w:bottom w:val="none" w:sz="0" w:space="0" w:color="auto"/>
                                    <w:right w:val="none" w:sz="0" w:space="0" w:color="auto"/>
                                  </w:divBdr>
                                  <w:divsChild>
                                    <w:div w:id="109563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21182030">
          <w:marLeft w:val="0"/>
          <w:marRight w:val="0"/>
          <w:marTop w:val="0"/>
          <w:marBottom w:val="0"/>
          <w:divBdr>
            <w:top w:val="none" w:sz="0" w:space="0" w:color="auto"/>
            <w:left w:val="none" w:sz="0" w:space="0" w:color="auto"/>
            <w:bottom w:val="none" w:sz="0" w:space="0" w:color="auto"/>
            <w:right w:val="none" w:sz="0" w:space="0" w:color="auto"/>
          </w:divBdr>
          <w:divsChild>
            <w:div w:id="2018188539">
              <w:marLeft w:val="0"/>
              <w:marRight w:val="0"/>
              <w:marTop w:val="0"/>
              <w:marBottom w:val="0"/>
              <w:divBdr>
                <w:top w:val="none" w:sz="0" w:space="0" w:color="auto"/>
                <w:left w:val="none" w:sz="0" w:space="0" w:color="auto"/>
                <w:bottom w:val="none" w:sz="0" w:space="0" w:color="auto"/>
                <w:right w:val="none" w:sz="0" w:space="0" w:color="auto"/>
              </w:divBdr>
              <w:divsChild>
                <w:div w:id="1956937566">
                  <w:marLeft w:val="0"/>
                  <w:marRight w:val="0"/>
                  <w:marTop w:val="0"/>
                  <w:marBottom w:val="0"/>
                  <w:divBdr>
                    <w:top w:val="none" w:sz="0" w:space="0" w:color="auto"/>
                    <w:left w:val="none" w:sz="0" w:space="0" w:color="auto"/>
                    <w:bottom w:val="none" w:sz="0" w:space="0" w:color="auto"/>
                    <w:right w:val="none" w:sz="0" w:space="0" w:color="auto"/>
                  </w:divBdr>
                  <w:divsChild>
                    <w:div w:id="1243369591">
                      <w:marLeft w:val="0"/>
                      <w:marRight w:val="0"/>
                      <w:marTop w:val="0"/>
                      <w:marBottom w:val="0"/>
                      <w:divBdr>
                        <w:top w:val="none" w:sz="0" w:space="0" w:color="auto"/>
                        <w:left w:val="none" w:sz="0" w:space="0" w:color="auto"/>
                        <w:bottom w:val="none" w:sz="0" w:space="0" w:color="auto"/>
                        <w:right w:val="none" w:sz="0" w:space="0" w:color="auto"/>
                      </w:divBdr>
                      <w:divsChild>
                        <w:div w:id="1144278020">
                          <w:marLeft w:val="0"/>
                          <w:marRight w:val="0"/>
                          <w:marTop w:val="0"/>
                          <w:marBottom w:val="0"/>
                          <w:divBdr>
                            <w:top w:val="none" w:sz="0" w:space="0" w:color="auto"/>
                            <w:left w:val="none" w:sz="0" w:space="0" w:color="auto"/>
                            <w:bottom w:val="none" w:sz="0" w:space="0" w:color="auto"/>
                            <w:right w:val="none" w:sz="0" w:space="0" w:color="auto"/>
                          </w:divBdr>
                          <w:divsChild>
                            <w:div w:id="1964995937">
                              <w:marLeft w:val="0"/>
                              <w:marRight w:val="0"/>
                              <w:marTop w:val="0"/>
                              <w:marBottom w:val="0"/>
                              <w:divBdr>
                                <w:top w:val="none" w:sz="0" w:space="0" w:color="auto"/>
                                <w:left w:val="none" w:sz="0" w:space="0" w:color="auto"/>
                                <w:bottom w:val="none" w:sz="0" w:space="0" w:color="auto"/>
                                <w:right w:val="none" w:sz="0" w:space="0" w:color="auto"/>
                              </w:divBdr>
                              <w:divsChild>
                                <w:div w:id="2051416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508785">
          <w:marLeft w:val="0"/>
          <w:marRight w:val="0"/>
          <w:marTop w:val="0"/>
          <w:marBottom w:val="0"/>
          <w:divBdr>
            <w:top w:val="none" w:sz="0" w:space="0" w:color="auto"/>
            <w:left w:val="none" w:sz="0" w:space="0" w:color="auto"/>
            <w:bottom w:val="none" w:sz="0" w:space="0" w:color="auto"/>
            <w:right w:val="none" w:sz="0" w:space="0" w:color="auto"/>
          </w:divBdr>
          <w:divsChild>
            <w:div w:id="1545412985">
              <w:marLeft w:val="0"/>
              <w:marRight w:val="0"/>
              <w:marTop w:val="0"/>
              <w:marBottom w:val="0"/>
              <w:divBdr>
                <w:top w:val="none" w:sz="0" w:space="0" w:color="auto"/>
                <w:left w:val="none" w:sz="0" w:space="0" w:color="auto"/>
                <w:bottom w:val="none" w:sz="0" w:space="0" w:color="auto"/>
                <w:right w:val="none" w:sz="0" w:space="0" w:color="auto"/>
              </w:divBdr>
              <w:divsChild>
                <w:div w:id="1485703655">
                  <w:marLeft w:val="0"/>
                  <w:marRight w:val="0"/>
                  <w:marTop w:val="0"/>
                  <w:marBottom w:val="0"/>
                  <w:divBdr>
                    <w:top w:val="none" w:sz="0" w:space="0" w:color="auto"/>
                    <w:left w:val="none" w:sz="0" w:space="0" w:color="auto"/>
                    <w:bottom w:val="none" w:sz="0" w:space="0" w:color="auto"/>
                    <w:right w:val="none" w:sz="0" w:space="0" w:color="auto"/>
                  </w:divBdr>
                  <w:divsChild>
                    <w:div w:id="1513179243">
                      <w:marLeft w:val="0"/>
                      <w:marRight w:val="0"/>
                      <w:marTop w:val="0"/>
                      <w:marBottom w:val="0"/>
                      <w:divBdr>
                        <w:top w:val="none" w:sz="0" w:space="0" w:color="auto"/>
                        <w:left w:val="none" w:sz="0" w:space="0" w:color="auto"/>
                        <w:bottom w:val="none" w:sz="0" w:space="0" w:color="auto"/>
                        <w:right w:val="none" w:sz="0" w:space="0" w:color="auto"/>
                      </w:divBdr>
                      <w:divsChild>
                        <w:div w:id="1989356506">
                          <w:marLeft w:val="0"/>
                          <w:marRight w:val="0"/>
                          <w:marTop w:val="0"/>
                          <w:marBottom w:val="0"/>
                          <w:divBdr>
                            <w:top w:val="none" w:sz="0" w:space="0" w:color="auto"/>
                            <w:left w:val="none" w:sz="0" w:space="0" w:color="auto"/>
                            <w:bottom w:val="none" w:sz="0" w:space="0" w:color="auto"/>
                            <w:right w:val="none" w:sz="0" w:space="0" w:color="auto"/>
                          </w:divBdr>
                          <w:divsChild>
                            <w:div w:id="1144544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2200855">
          <w:marLeft w:val="0"/>
          <w:marRight w:val="0"/>
          <w:marTop w:val="0"/>
          <w:marBottom w:val="0"/>
          <w:divBdr>
            <w:top w:val="none" w:sz="0" w:space="0" w:color="auto"/>
            <w:left w:val="none" w:sz="0" w:space="0" w:color="auto"/>
            <w:bottom w:val="none" w:sz="0" w:space="0" w:color="auto"/>
            <w:right w:val="none" w:sz="0" w:space="0" w:color="auto"/>
          </w:divBdr>
          <w:divsChild>
            <w:div w:id="317195048">
              <w:marLeft w:val="0"/>
              <w:marRight w:val="0"/>
              <w:marTop w:val="0"/>
              <w:marBottom w:val="0"/>
              <w:divBdr>
                <w:top w:val="none" w:sz="0" w:space="0" w:color="auto"/>
                <w:left w:val="none" w:sz="0" w:space="0" w:color="auto"/>
                <w:bottom w:val="none" w:sz="0" w:space="0" w:color="auto"/>
                <w:right w:val="none" w:sz="0" w:space="0" w:color="auto"/>
              </w:divBdr>
              <w:divsChild>
                <w:div w:id="1243947558">
                  <w:marLeft w:val="0"/>
                  <w:marRight w:val="0"/>
                  <w:marTop w:val="0"/>
                  <w:marBottom w:val="0"/>
                  <w:divBdr>
                    <w:top w:val="none" w:sz="0" w:space="0" w:color="auto"/>
                    <w:left w:val="none" w:sz="0" w:space="0" w:color="auto"/>
                    <w:bottom w:val="none" w:sz="0" w:space="0" w:color="auto"/>
                    <w:right w:val="none" w:sz="0" w:space="0" w:color="auto"/>
                  </w:divBdr>
                  <w:divsChild>
                    <w:div w:id="1293754072">
                      <w:marLeft w:val="0"/>
                      <w:marRight w:val="0"/>
                      <w:marTop w:val="0"/>
                      <w:marBottom w:val="0"/>
                      <w:divBdr>
                        <w:top w:val="none" w:sz="0" w:space="0" w:color="auto"/>
                        <w:left w:val="none" w:sz="0" w:space="0" w:color="auto"/>
                        <w:bottom w:val="none" w:sz="0" w:space="0" w:color="auto"/>
                        <w:right w:val="none" w:sz="0" w:space="0" w:color="auto"/>
                      </w:divBdr>
                      <w:divsChild>
                        <w:div w:id="778597646">
                          <w:marLeft w:val="0"/>
                          <w:marRight w:val="0"/>
                          <w:marTop w:val="0"/>
                          <w:marBottom w:val="0"/>
                          <w:divBdr>
                            <w:top w:val="none" w:sz="0" w:space="0" w:color="auto"/>
                            <w:left w:val="none" w:sz="0" w:space="0" w:color="auto"/>
                            <w:bottom w:val="none" w:sz="0" w:space="0" w:color="auto"/>
                            <w:right w:val="none" w:sz="0" w:space="0" w:color="auto"/>
                          </w:divBdr>
                          <w:divsChild>
                            <w:div w:id="1858346524">
                              <w:marLeft w:val="0"/>
                              <w:marRight w:val="0"/>
                              <w:marTop w:val="0"/>
                              <w:marBottom w:val="0"/>
                              <w:divBdr>
                                <w:top w:val="none" w:sz="0" w:space="0" w:color="auto"/>
                                <w:left w:val="none" w:sz="0" w:space="0" w:color="auto"/>
                                <w:bottom w:val="none" w:sz="0" w:space="0" w:color="auto"/>
                                <w:right w:val="none" w:sz="0" w:space="0" w:color="auto"/>
                              </w:divBdr>
                              <w:divsChild>
                                <w:div w:id="946893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348751">
          <w:marLeft w:val="0"/>
          <w:marRight w:val="0"/>
          <w:marTop w:val="0"/>
          <w:marBottom w:val="0"/>
          <w:divBdr>
            <w:top w:val="none" w:sz="0" w:space="0" w:color="auto"/>
            <w:left w:val="none" w:sz="0" w:space="0" w:color="auto"/>
            <w:bottom w:val="none" w:sz="0" w:space="0" w:color="auto"/>
            <w:right w:val="none" w:sz="0" w:space="0" w:color="auto"/>
          </w:divBdr>
          <w:divsChild>
            <w:div w:id="2135557287">
              <w:marLeft w:val="0"/>
              <w:marRight w:val="0"/>
              <w:marTop w:val="0"/>
              <w:marBottom w:val="0"/>
              <w:divBdr>
                <w:top w:val="none" w:sz="0" w:space="0" w:color="auto"/>
                <w:left w:val="none" w:sz="0" w:space="0" w:color="auto"/>
                <w:bottom w:val="none" w:sz="0" w:space="0" w:color="auto"/>
                <w:right w:val="none" w:sz="0" w:space="0" w:color="auto"/>
              </w:divBdr>
              <w:divsChild>
                <w:div w:id="1373775020">
                  <w:marLeft w:val="0"/>
                  <w:marRight w:val="0"/>
                  <w:marTop w:val="0"/>
                  <w:marBottom w:val="0"/>
                  <w:divBdr>
                    <w:top w:val="none" w:sz="0" w:space="0" w:color="auto"/>
                    <w:left w:val="none" w:sz="0" w:space="0" w:color="auto"/>
                    <w:bottom w:val="none" w:sz="0" w:space="0" w:color="auto"/>
                    <w:right w:val="none" w:sz="0" w:space="0" w:color="auto"/>
                  </w:divBdr>
                  <w:divsChild>
                    <w:div w:id="1920093158">
                      <w:marLeft w:val="0"/>
                      <w:marRight w:val="0"/>
                      <w:marTop w:val="0"/>
                      <w:marBottom w:val="0"/>
                      <w:divBdr>
                        <w:top w:val="none" w:sz="0" w:space="0" w:color="auto"/>
                        <w:left w:val="none" w:sz="0" w:space="0" w:color="auto"/>
                        <w:bottom w:val="none" w:sz="0" w:space="0" w:color="auto"/>
                        <w:right w:val="none" w:sz="0" w:space="0" w:color="auto"/>
                      </w:divBdr>
                      <w:divsChild>
                        <w:div w:id="1330600495">
                          <w:marLeft w:val="0"/>
                          <w:marRight w:val="0"/>
                          <w:marTop w:val="0"/>
                          <w:marBottom w:val="0"/>
                          <w:divBdr>
                            <w:top w:val="none" w:sz="0" w:space="0" w:color="auto"/>
                            <w:left w:val="none" w:sz="0" w:space="0" w:color="auto"/>
                            <w:bottom w:val="none" w:sz="0" w:space="0" w:color="auto"/>
                            <w:right w:val="none" w:sz="0" w:space="0" w:color="auto"/>
                          </w:divBdr>
                          <w:divsChild>
                            <w:div w:id="2061467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734048">
          <w:marLeft w:val="0"/>
          <w:marRight w:val="0"/>
          <w:marTop w:val="0"/>
          <w:marBottom w:val="0"/>
          <w:divBdr>
            <w:top w:val="none" w:sz="0" w:space="0" w:color="auto"/>
            <w:left w:val="none" w:sz="0" w:space="0" w:color="auto"/>
            <w:bottom w:val="none" w:sz="0" w:space="0" w:color="auto"/>
            <w:right w:val="none" w:sz="0" w:space="0" w:color="auto"/>
          </w:divBdr>
          <w:divsChild>
            <w:div w:id="718087714">
              <w:marLeft w:val="0"/>
              <w:marRight w:val="0"/>
              <w:marTop w:val="0"/>
              <w:marBottom w:val="0"/>
              <w:divBdr>
                <w:top w:val="none" w:sz="0" w:space="0" w:color="auto"/>
                <w:left w:val="none" w:sz="0" w:space="0" w:color="auto"/>
                <w:bottom w:val="none" w:sz="0" w:space="0" w:color="auto"/>
                <w:right w:val="none" w:sz="0" w:space="0" w:color="auto"/>
              </w:divBdr>
              <w:divsChild>
                <w:div w:id="1997799905">
                  <w:marLeft w:val="0"/>
                  <w:marRight w:val="0"/>
                  <w:marTop w:val="0"/>
                  <w:marBottom w:val="0"/>
                  <w:divBdr>
                    <w:top w:val="none" w:sz="0" w:space="0" w:color="auto"/>
                    <w:left w:val="none" w:sz="0" w:space="0" w:color="auto"/>
                    <w:bottom w:val="none" w:sz="0" w:space="0" w:color="auto"/>
                    <w:right w:val="none" w:sz="0" w:space="0" w:color="auto"/>
                  </w:divBdr>
                  <w:divsChild>
                    <w:div w:id="1164853099">
                      <w:marLeft w:val="0"/>
                      <w:marRight w:val="0"/>
                      <w:marTop w:val="0"/>
                      <w:marBottom w:val="0"/>
                      <w:divBdr>
                        <w:top w:val="none" w:sz="0" w:space="0" w:color="auto"/>
                        <w:left w:val="none" w:sz="0" w:space="0" w:color="auto"/>
                        <w:bottom w:val="none" w:sz="0" w:space="0" w:color="auto"/>
                        <w:right w:val="none" w:sz="0" w:space="0" w:color="auto"/>
                      </w:divBdr>
                      <w:divsChild>
                        <w:div w:id="1564026964">
                          <w:marLeft w:val="0"/>
                          <w:marRight w:val="0"/>
                          <w:marTop w:val="0"/>
                          <w:marBottom w:val="0"/>
                          <w:divBdr>
                            <w:top w:val="none" w:sz="0" w:space="0" w:color="auto"/>
                            <w:left w:val="none" w:sz="0" w:space="0" w:color="auto"/>
                            <w:bottom w:val="none" w:sz="0" w:space="0" w:color="auto"/>
                            <w:right w:val="none" w:sz="0" w:space="0" w:color="auto"/>
                          </w:divBdr>
                          <w:divsChild>
                            <w:div w:id="631208400">
                              <w:marLeft w:val="0"/>
                              <w:marRight w:val="0"/>
                              <w:marTop w:val="0"/>
                              <w:marBottom w:val="0"/>
                              <w:divBdr>
                                <w:top w:val="none" w:sz="0" w:space="0" w:color="auto"/>
                                <w:left w:val="none" w:sz="0" w:space="0" w:color="auto"/>
                                <w:bottom w:val="none" w:sz="0" w:space="0" w:color="auto"/>
                                <w:right w:val="none" w:sz="0" w:space="0" w:color="auto"/>
                              </w:divBdr>
                              <w:divsChild>
                                <w:div w:id="552933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8858032">
          <w:marLeft w:val="0"/>
          <w:marRight w:val="0"/>
          <w:marTop w:val="0"/>
          <w:marBottom w:val="0"/>
          <w:divBdr>
            <w:top w:val="none" w:sz="0" w:space="0" w:color="auto"/>
            <w:left w:val="none" w:sz="0" w:space="0" w:color="auto"/>
            <w:bottom w:val="none" w:sz="0" w:space="0" w:color="auto"/>
            <w:right w:val="none" w:sz="0" w:space="0" w:color="auto"/>
          </w:divBdr>
          <w:divsChild>
            <w:div w:id="1115098771">
              <w:marLeft w:val="0"/>
              <w:marRight w:val="0"/>
              <w:marTop w:val="0"/>
              <w:marBottom w:val="0"/>
              <w:divBdr>
                <w:top w:val="none" w:sz="0" w:space="0" w:color="auto"/>
                <w:left w:val="none" w:sz="0" w:space="0" w:color="auto"/>
                <w:bottom w:val="none" w:sz="0" w:space="0" w:color="auto"/>
                <w:right w:val="none" w:sz="0" w:space="0" w:color="auto"/>
              </w:divBdr>
              <w:divsChild>
                <w:div w:id="1964270100">
                  <w:marLeft w:val="0"/>
                  <w:marRight w:val="0"/>
                  <w:marTop w:val="0"/>
                  <w:marBottom w:val="0"/>
                  <w:divBdr>
                    <w:top w:val="none" w:sz="0" w:space="0" w:color="auto"/>
                    <w:left w:val="none" w:sz="0" w:space="0" w:color="auto"/>
                    <w:bottom w:val="none" w:sz="0" w:space="0" w:color="auto"/>
                    <w:right w:val="none" w:sz="0" w:space="0" w:color="auto"/>
                  </w:divBdr>
                  <w:divsChild>
                    <w:div w:id="992416889">
                      <w:marLeft w:val="0"/>
                      <w:marRight w:val="0"/>
                      <w:marTop w:val="0"/>
                      <w:marBottom w:val="0"/>
                      <w:divBdr>
                        <w:top w:val="none" w:sz="0" w:space="0" w:color="auto"/>
                        <w:left w:val="none" w:sz="0" w:space="0" w:color="auto"/>
                        <w:bottom w:val="none" w:sz="0" w:space="0" w:color="auto"/>
                        <w:right w:val="none" w:sz="0" w:space="0" w:color="auto"/>
                      </w:divBdr>
                      <w:divsChild>
                        <w:div w:id="808015596">
                          <w:marLeft w:val="0"/>
                          <w:marRight w:val="0"/>
                          <w:marTop w:val="0"/>
                          <w:marBottom w:val="0"/>
                          <w:divBdr>
                            <w:top w:val="none" w:sz="0" w:space="0" w:color="auto"/>
                            <w:left w:val="none" w:sz="0" w:space="0" w:color="auto"/>
                            <w:bottom w:val="none" w:sz="0" w:space="0" w:color="auto"/>
                            <w:right w:val="none" w:sz="0" w:space="0" w:color="auto"/>
                          </w:divBdr>
                          <w:divsChild>
                            <w:div w:id="1472213967">
                              <w:marLeft w:val="0"/>
                              <w:marRight w:val="0"/>
                              <w:marTop w:val="0"/>
                              <w:marBottom w:val="0"/>
                              <w:divBdr>
                                <w:top w:val="none" w:sz="0" w:space="0" w:color="auto"/>
                                <w:left w:val="none" w:sz="0" w:space="0" w:color="auto"/>
                                <w:bottom w:val="none" w:sz="0" w:space="0" w:color="auto"/>
                                <w:right w:val="none" w:sz="0" w:space="0" w:color="auto"/>
                              </w:divBdr>
                              <w:divsChild>
                                <w:div w:id="1088424123">
                                  <w:blockQuote w:val="1"/>
                                  <w:marLeft w:val="720"/>
                                  <w:marRight w:val="720"/>
                                  <w:marTop w:val="100"/>
                                  <w:marBottom w:val="100"/>
                                  <w:divBdr>
                                    <w:top w:val="none" w:sz="0" w:space="0" w:color="auto"/>
                                    <w:left w:val="none" w:sz="0" w:space="0" w:color="auto"/>
                                    <w:bottom w:val="none" w:sz="0" w:space="0" w:color="auto"/>
                                    <w:right w:val="none" w:sz="0" w:space="0" w:color="auto"/>
                                  </w:divBdr>
                                </w:div>
                                <w:div w:id="17972180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7481227">
          <w:marLeft w:val="0"/>
          <w:marRight w:val="0"/>
          <w:marTop w:val="0"/>
          <w:marBottom w:val="0"/>
          <w:divBdr>
            <w:top w:val="none" w:sz="0" w:space="0" w:color="auto"/>
            <w:left w:val="none" w:sz="0" w:space="0" w:color="auto"/>
            <w:bottom w:val="none" w:sz="0" w:space="0" w:color="auto"/>
            <w:right w:val="none" w:sz="0" w:space="0" w:color="auto"/>
          </w:divBdr>
          <w:divsChild>
            <w:div w:id="505829156">
              <w:marLeft w:val="0"/>
              <w:marRight w:val="0"/>
              <w:marTop w:val="0"/>
              <w:marBottom w:val="0"/>
              <w:divBdr>
                <w:top w:val="none" w:sz="0" w:space="0" w:color="auto"/>
                <w:left w:val="none" w:sz="0" w:space="0" w:color="auto"/>
                <w:bottom w:val="none" w:sz="0" w:space="0" w:color="auto"/>
                <w:right w:val="none" w:sz="0" w:space="0" w:color="auto"/>
              </w:divBdr>
              <w:divsChild>
                <w:div w:id="1900822780">
                  <w:marLeft w:val="0"/>
                  <w:marRight w:val="0"/>
                  <w:marTop w:val="0"/>
                  <w:marBottom w:val="0"/>
                  <w:divBdr>
                    <w:top w:val="none" w:sz="0" w:space="0" w:color="auto"/>
                    <w:left w:val="none" w:sz="0" w:space="0" w:color="auto"/>
                    <w:bottom w:val="none" w:sz="0" w:space="0" w:color="auto"/>
                    <w:right w:val="none" w:sz="0" w:space="0" w:color="auto"/>
                  </w:divBdr>
                  <w:divsChild>
                    <w:div w:id="1456484021">
                      <w:marLeft w:val="0"/>
                      <w:marRight w:val="0"/>
                      <w:marTop w:val="0"/>
                      <w:marBottom w:val="0"/>
                      <w:divBdr>
                        <w:top w:val="none" w:sz="0" w:space="0" w:color="auto"/>
                        <w:left w:val="none" w:sz="0" w:space="0" w:color="auto"/>
                        <w:bottom w:val="none" w:sz="0" w:space="0" w:color="auto"/>
                        <w:right w:val="none" w:sz="0" w:space="0" w:color="auto"/>
                      </w:divBdr>
                      <w:divsChild>
                        <w:div w:id="936787718">
                          <w:marLeft w:val="0"/>
                          <w:marRight w:val="0"/>
                          <w:marTop w:val="0"/>
                          <w:marBottom w:val="0"/>
                          <w:divBdr>
                            <w:top w:val="none" w:sz="0" w:space="0" w:color="auto"/>
                            <w:left w:val="none" w:sz="0" w:space="0" w:color="auto"/>
                            <w:bottom w:val="none" w:sz="0" w:space="0" w:color="auto"/>
                            <w:right w:val="none" w:sz="0" w:space="0" w:color="auto"/>
                          </w:divBdr>
                          <w:divsChild>
                            <w:div w:id="262806394">
                              <w:marLeft w:val="0"/>
                              <w:marRight w:val="0"/>
                              <w:marTop w:val="0"/>
                              <w:marBottom w:val="0"/>
                              <w:divBdr>
                                <w:top w:val="none" w:sz="0" w:space="0" w:color="auto"/>
                                <w:left w:val="none" w:sz="0" w:space="0" w:color="auto"/>
                                <w:bottom w:val="none" w:sz="0" w:space="0" w:color="auto"/>
                                <w:right w:val="none" w:sz="0" w:space="0" w:color="auto"/>
                              </w:divBdr>
                              <w:divsChild>
                                <w:div w:id="20048891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5056003">
          <w:marLeft w:val="0"/>
          <w:marRight w:val="0"/>
          <w:marTop w:val="0"/>
          <w:marBottom w:val="0"/>
          <w:divBdr>
            <w:top w:val="none" w:sz="0" w:space="0" w:color="auto"/>
            <w:left w:val="none" w:sz="0" w:space="0" w:color="auto"/>
            <w:bottom w:val="none" w:sz="0" w:space="0" w:color="auto"/>
            <w:right w:val="none" w:sz="0" w:space="0" w:color="auto"/>
          </w:divBdr>
          <w:divsChild>
            <w:div w:id="1109735594">
              <w:marLeft w:val="0"/>
              <w:marRight w:val="0"/>
              <w:marTop w:val="0"/>
              <w:marBottom w:val="0"/>
              <w:divBdr>
                <w:top w:val="none" w:sz="0" w:space="0" w:color="auto"/>
                <w:left w:val="none" w:sz="0" w:space="0" w:color="auto"/>
                <w:bottom w:val="none" w:sz="0" w:space="0" w:color="auto"/>
                <w:right w:val="none" w:sz="0" w:space="0" w:color="auto"/>
              </w:divBdr>
              <w:divsChild>
                <w:div w:id="1319722816">
                  <w:marLeft w:val="0"/>
                  <w:marRight w:val="0"/>
                  <w:marTop w:val="0"/>
                  <w:marBottom w:val="0"/>
                  <w:divBdr>
                    <w:top w:val="none" w:sz="0" w:space="0" w:color="auto"/>
                    <w:left w:val="none" w:sz="0" w:space="0" w:color="auto"/>
                    <w:bottom w:val="none" w:sz="0" w:space="0" w:color="auto"/>
                    <w:right w:val="none" w:sz="0" w:space="0" w:color="auto"/>
                  </w:divBdr>
                  <w:divsChild>
                    <w:div w:id="1121924428">
                      <w:marLeft w:val="0"/>
                      <w:marRight w:val="0"/>
                      <w:marTop w:val="0"/>
                      <w:marBottom w:val="0"/>
                      <w:divBdr>
                        <w:top w:val="none" w:sz="0" w:space="0" w:color="auto"/>
                        <w:left w:val="none" w:sz="0" w:space="0" w:color="auto"/>
                        <w:bottom w:val="none" w:sz="0" w:space="0" w:color="auto"/>
                        <w:right w:val="none" w:sz="0" w:space="0" w:color="auto"/>
                      </w:divBdr>
                      <w:divsChild>
                        <w:div w:id="295910536">
                          <w:marLeft w:val="0"/>
                          <w:marRight w:val="0"/>
                          <w:marTop w:val="0"/>
                          <w:marBottom w:val="0"/>
                          <w:divBdr>
                            <w:top w:val="none" w:sz="0" w:space="0" w:color="auto"/>
                            <w:left w:val="none" w:sz="0" w:space="0" w:color="auto"/>
                            <w:bottom w:val="none" w:sz="0" w:space="0" w:color="auto"/>
                            <w:right w:val="none" w:sz="0" w:space="0" w:color="auto"/>
                          </w:divBdr>
                          <w:divsChild>
                            <w:div w:id="742021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62023538">
          <w:marLeft w:val="0"/>
          <w:marRight w:val="0"/>
          <w:marTop w:val="0"/>
          <w:marBottom w:val="0"/>
          <w:divBdr>
            <w:top w:val="none" w:sz="0" w:space="0" w:color="auto"/>
            <w:left w:val="none" w:sz="0" w:space="0" w:color="auto"/>
            <w:bottom w:val="none" w:sz="0" w:space="0" w:color="auto"/>
            <w:right w:val="none" w:sz="0" w:space="0" w:color="auto"/>
          </w:divBdr>
          <w:divsChild>
            <w:div w:id="1662418264">
              <w:marLeft w:val="0"/>
              <w:marRight w:val="0"/>
              <w:marTop w:val="0"/>
              <w:marBottom w:val="0"/>
              <w:divBdr>
                <w:top w:val="none" w:sz="0" w:space="0" w:color="auto"/>
                <w:left w:val="none" w:sz="0" w:space="0" w:color="auto"/>
                <w:bottom w:val="none" w:sz="0" w:space="0" w:color="auto"/>
                <w:right w:val="none" w:sz="0" w:space="0" w:color="auto"/>
              </w:divBdr>
              <w:divsChild>
                <w:div w:id="1593664692">
                  <w:marLeft w:val="0"/>
                  <w:marRight w:val="0"/>
                  <w:marTop w:val="0"/>
                  <w:marBottom w:val="0"/>
                  <w:divBdr>
                    <w:top w:val="none" w:sz="0" w:space="0" w:color="auto"/>
                    <w:left w:val="none" w:sz="0" w:space="0" w:color="auto"/>
                    <w:bottom w:val="none" w:sz="0" w:space="0" w:color="auto"/>
                    <w:right w:val="none" w:sz="0" w:space="0" w:color="auto"/>
                  </w:divBdr>
                  <w:divsChild>
                    <w:div w:id="57479772">
                      <w:marLeft w:val="0"/>
                      <w:marRight w:val="0"/>
                      <w:marTop w:val="0"/>
                      <w:marBottom w:val="0"/>
                      <w:divBdr>
                        <w:top w:val="none" w:sz="0" w:space="0" w:color="auto"/>
                        <w:left w:val="none" w:sz="0" w:space="0" w:color="auto"/>
                        <w:bottom w:val="none" w:sz="0" w:space="0" w:color="auto"/>
                        <w:right w:val="none" w:sz="0" w:space="0" w:color="auto"/>
                      </w:divBdr>
                      <w:divsChild>
                        <w:div w:id="1759249258">
                          <w:marLeft w:val="0"/>
                          <w:marRight w:val="0"/>
                          <w:marTop w:val="0"/>
                          <w:marBottom w:val="0"/>
                          <w:divBdr>
                            <w:top w:val="none" w:sz="0" w:space="0" w:color="auto"/>
                            <w:left w:val="none" w:sz="0" w:space="0" w:color="auto"/>
                            <w:bottom w:val="none" w:sz="0" w:space="0" w:color="auto"/>
                            <w:right w:val="none" w:sz="0" w:space="0" w:color="auto"/>
                          </w:divBdr>
                          <w:divsChild>
                            <w:div w:id="1324703950">
                              <w:marLeft w:val="0"/>
                              <w:marRight w:val="0"/>
                              <w:marTop w:val="0"/>
                              <w:marBottom w:val="0"/>
                              <w:divBdr>
                                <w:top w:val="none" w:sz="0" w:space="0" w:color="auto"/>
                                <w:left w:val="none" w:sz="0" w:space="0" w:color="auto"/>
                                <w:bottom w:val="none" w:sz="0" w:space="0" w:color="auto"/>
                                <w:right w:val="none" w:sz="0" w:space="0" w:color="auto"/>
                              </w:divBdr>
                              <w:divsChild>
                                <w:div w:id="210687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3670433">
          <w:marLeft w:val="0"/>
          <w:marRight w:val="0"/>
          <w:marTop w:val="0"/>
          <w:marBottom w:val="0"/>
          <w:divBdr>
            <w:top w:val="none" w:sz="0" w:space="0" w:color="auto"/>
            <w:left w:val="none" w:sz="0" w:space="0" w:color="auto"/>
            <w:bottom w:val="none" w:sz="0" w:space="0" w:color="auto"/>
            <w:right w:val="none" w:sz="0" w:space="0" w:color="auto"/>
          </w:divBdr>
          <w:divsChild>
            <w:div w:id="596182424">
              <w:marLeft w:val="0"/>
              <w:marRight w:val="0"/>
              <w:marTop w:val="0"/>
              <w:marBottom w:val="0"/>
              <w:divBdr>
                <w:top w:val="none" w:sz="0" w:space="0" w:color="auto"/>
                <w:left w:val="none" w:sz="0" w:space="0" w:color="auto"/>
                <w:bottom w:val="none" w:sz="0" w:space="0" w:color="auto"/>
                <w:right w:val="none" w:sz="0" w:space="0" w:color="auto"/>
              </w:divBdr>
              <w:divsChild>
                <w:div w:id="559830276">
                  <w:marLeft w:val="0"/>
                  <w:marRight w:val="0"/>
                  <w:marTop w:val="0"/>
                  <w:marBottom w:val="0"/>
                  <w:divBdr>
                    <w:top w:val="none" w:sz="0" w:space="0" w:color="auto"/>
                    <w:left w:val="none" w:sz="0" w:space="0" w:color="auto"/>
                    <w:bottom w:val="none" w:sz="0" w:space="0" w:color="auto"/>
                    <w:right w:val="none" w:sz="0" w:space="0" w:color="auto"/>
                  </w:divBdr>
                  <w:divsChild>
                    <w:div w:id="1515075522">
                      <w:marLeft w:val="0"/>
                      <w:marRight w:val="0"/>
                      <w:marTop w:val="0"/>
                      <w:marBottom w:val="0"/>
                      <w:divBdr>
                        <w:top w:val="none" w:sz="0" w:space="0" w:color="auto"/>
                        <w:left w:val="none" w:sz="0" w:space="0" w:color="auto"/>
                        <w:bottom w:val="none" w:sz="0" w:space="0" w:color="auto"/>
                        <w:right w:val="none" w:sz="0" w:space="0" w:color="auto"/>
                      </w:divBdr>
                      <w:divsChild>
                        <w:div w:id="285161828">
                          <w:marLeft w:val="0"/>
                          <w:marRight w:val="0"/>
                          <w:marTop w:val="0"/>
                          <w:marBottom w:val="0"/>
                          <w:divBdr>
                            <w:top w:val="none" w:sz="0" w:space="0" w:color="auto"/>
                            <w:left w:val="none" w:sz="0" w:space="0" w:color="auto"/>
                            <w:bottom w:val="none" w:sz="0" w:space="0" w:color="auto"/>
                            <w:right w:val="none" w:sz="0" w:space="0" w:color="auto"/>
                          </w:divBdr>
                          <w:divsChild>
                            <w:div w:id="1831477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63982965">
          <w:marLeft w:val="0"/>
          <w:marRight w:val="0"/>
          <w:marTop w:val="0"/>
          <w:marBottom w:val="0"/>
          <w:divBdr>
            <w:top w:val="none" w:sz="0" w:space="0" w:color="auto"/>
            <w:left w:val="none" w:sz="0" w:space="0" w:color="auto"/>
            <w:bottom w:val="none" w:sz="0" w:space="0" w:color="auto"/>
            <w:right w:val="none" w:sz="0" w:space="0" w:color="auto"/>
          </w:divBdr>
          <w:divsChild>
            <w:div w:id="1417481338">
              <w:marLeft w:val="0"/>
              <w:marRight w:val="0"/>
              <w:marTop w:val="0"/>
              <w:marBottom w:val="0"/>
              <w:divBdr>
                <w:top w:val="none" w:sz="0" w:space="0" w:color="auto"/>
                <w:left w:val="none" w:sz="0" w:space="0" w:color="auto"/>
                <w:bottom w:val="none" w:sz="0" w:space="0" w:color="auto"/>
                <w:right w:val="none" w:sz="0" w:space="0" w:color="auto"/>
              </w:divBdr>
              <w:divsChild>
                <w:div w:id="481045556">
                  <w:marLeft w:val="0"/>
                  <w:marRight w:val="0"/>
                  <w:marTop w:val="0"/>
                  <w:marBottom w:val="0"/>
                  <w:divBdr>
                    <w:top w:val="none" w:sz="0" w:space="0" w:color="auto"/>
                    <w:left w:val="none" w:sz="0" w:space="0" w:color="auto"/>
                    <w:bottom w:val="none" w:sz="0" w:space="0" w:color="auto"/>
                    <w:right w:val="none" w:sz="0" w:space="0" w:color="auto"/>
                  </w:divBdr>
                  <w:divsChild>
                    <w:div w:id="2075810506">
                      <w:marLeft w:val="0"/>
                      <w:marRight w:val="0"/>
                      <w:marTop w:val="0"/>
                      <w:marBottom w:val="0"/>
                      <w:divBdr>
                        <w:top w:val="none" w:sz="0" w:space="0" w:color="auto"/>
                        <w:left w:val="none" w:sz="0" w:space="0" w:color="auto"/>
                        <w:bottom w:val="none" w:sz="0" w:space="0" w:color="auto"/>
                        <w:right w:val="none" w:sz="0" w:space="0" w:color="auto"/>
                      </w:divBdr>
                      <w:divsChild>
                        <w:div w:id="1338921049">
                          <w:marLeft w:val="0"/>
                          <w:marRight w:val="0"/>
                          <w:marTop w:val="0"/>
                          <w:marBottom w:val="0"/>
                          <w:divBdr>
                            <w:top w:val="none" w:sz="0" w:space="0" w:color="auto"/>
                            <w:left w:val="none" w:sz="0" w:space="0" w:color="auto"/>
                            <w:bottom w:val="none" w:sz="0" w:space="0" w:color="auto"/>
                            <w:right w:val="none" w:sz="0" w:space="0" w:color="auto"/>
                          </w:divBdr>
                          <w:divsChild>
                            <w:div w:id="925266173">
                              <w:marLeft w:val="0"/>
                              <w:marRight w:val="0"/>
                              <w:marTop w:val="0"/>
                              <w:marBottom w:val="0"/>
                              <w:divBdr>
                                <w:top w:val="none" w:sz="0" w:space="0" w:color="auto"/>
                                <w:left w:val="none" w:sz="0" w:space="0" w:color="auto"/>
                                <w:bottom w:val="none" w:sz="0" w:space="0" w:color="auto"/>
                                <w:right w:val="none" w:sz="0" w:space="0" w:color="auto"/>
                              </w:divBdr>
                              <w:divsChild>
                                <w:div w:id="67846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747492">
          <w:marLeft w:val="0"/>
          <w:marRight w:val="0"/>
          <w:marTop w:val="0"/>
          <w:marBottom w:val="0"/>
          <w:divBdr>
            <w:top w:val="none" w:sz="0" w:space="0" w:color="auto"/>
            <w:left w:val="none" w:sz="0" w:space="0" w:color="auto"/>
            <w:bottom w:val="none" w:sz="0" w:space="0" w:color="auto"/>
            <w:right w:val="none" w:sz="0" w:space="0" w:color="auto"/>
          </w:divBdr>
          <w:divsChild>
            <w:div w:id="677776794">
              <w:marLeft w:val="0"/>
              <w:marRight w:val="0"/>
              <w:marTop w:val="0"/>
              <w:marBottom w:val="0"/>
              <w:divBdr>
                <w:top w:val="none" w:sz="0" w:space="0" w:color="auto"/>
                <w:left w:val="none" w:sz="0" w:space="0" w:color="auto"/>
                <w:bottom w:val="none" w:sz="0" w:space="0" w:color="auto"/>
                <w:right w:val="none" w:sz="0" w:space="0" w:color="auto"/>
              </w:divBdr>
              <w:divsChild>
                <w:div w:id="1428580043">
                  <w:marLeft w:val="0"/>
                  <w:marRight w:val="0"/>
                  <w:marTop w:val="0"/>
                  <w:marBottom w:val="0"/>
                  <w:divBdr>
                    <w:top w:val="none" w:sz="0" w:space="0" w:color="auto"/>
                    <w:left w:val="none" w:sz="0" w:space="0" w:color="auto"/>
                    <w:bottom w:val="none" w:sz="0" w:space="0" w:color="auto"/>
                    <w:right w:val="none" w:sz="0" w:space="0" w:color="auto"/>
                  </w:divBdr>
                  <w:divsChild>
                    <w:div w:id="357003768">
                      <w:marLeft w:val="0"/>
                      <w:marRight w:val="0"/>
                      <w:marTop w:val="0"/>
                      <w:marBottom w:val="0"/>
                      <w:divBdr>
                        <w:top w:val="none" w:sz="0" w:space="0" w:color="auto"/>
                        <w:left w:val="none" w:sz="0" w:space="0" w:color="auto"/>
                        <w:bottom w:val="none" w:sz="0" w:space="0" w:color="auto"/>
                        <w:right w:val="none" w:sz="0" w:space="0" w:color="auto"/>
                      </w:divBdr>
                      <w:divsChild>
                        <w:div w:id="480580943">
                          <w:marLeft w:val="0"/>
                          <w:marRight w:val="0"/>
                          <w:marTop w:val="0"/>
                          <w:marBottom w:val="0"/>
                          <w:divBdr>
                            <w:top w:val="none" w:sz="0" w:space="0" w:color="auto"/>
                            <w:left w:val="none" w:sz="0" w:space="0" w:color="auto"/>
                            <w:bottom w:val="none" w:sz="0" w:space="0" w:color="auto"/>
                            <w:right w:val="none" w:sz="0" w:space="0" w:color="auto"/>
                          </w:divBdr>
                          <w:divsChild>
                            <w:div w:id="360783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33861774">
          <w:marLeft w:val="0"/>
          <w:marRight w:val="0"/>
          <w:marTop w:val="0"/>
          <w:marBottom w:val="0"/>
          <w:divBdr>
            <w:top w:val="none" w:sz="0" w:space="0" w:color="auto"/>
            <w:left w:val="none" w:sz="0" w:space="0" w:color="auto"/>
            <w:bottom w:val="none" w:sz="0" w:space="0" w:color="auto"/>
            <w:right w:val="none" w:sz="0" w:space="0" w:color="auto"/>
          </w:divBdr>
          <w:divsChild>
            <w:div w:id="669915234">
              <w:marLeft w:val="0"/>
              <w:marRight w:val="0"/>
              <w:marTop w:val="0"/>
              <w:marBottom w:val="0"/>
              <w:divBdr>
                <w:top w:val="none" w:sz="0" w:space="0" w:color="auto"/>
                <w:left w:val="none" w:sz="0" w:space="0" w:color="auto"/>
                <w:bottom w:val="none" w:sz="0" w:space="0" w:color="auto"/>
                <w:right w:val="none" w:sz="0" w:space="0" w:color="auto"/>
              </w:divBdr>
              <w:divsChild>
                <w:div w:id="1120682226">
                  <w:marLeft w:val="0"/>
                  <w:marRight w:val="0"/>
                  <w:marTop w:val="0"/>
                  <w:marBottom w:val="0"/>
                  <w:divBdr>
                    <w:top w:val="none" w:sz="0" w:space="0" w:color="auto"/>
                    <w:left w:val="none" w:sz="0" w:space="0" w:color="auto"/>
                    <w:bottom w:val="none" w:sz="0" w:space="0" w:color="auto"/>
                    <w:right w:val="none" w:sz="0" w:space="0" w:color="auto"/>
                  </w:divBdr>
                  <w:divsChild>
                    <w:div w:id="2123063381">
                      <w:marLeft w:val="0"/>
                      <w:marRight w:val="0"/>
                      <w:marTop w:val="0"/>
                      <w:marBottom w:val="0"/>
                      <w:divBdr>
                        <w:top w:val="none" w:sz="0" w:space="0" w:color="auto"/>
                        <w:left w:val="none" w:sz="0" w:space="0" w:color="auto"/>
                        <w:bottom w:val="none" w:sz="0" w:space="0" w:color="auto"/>
                        <w:right w:val="none" w:sz="0" w:space="0" w:color="auto"/>
                      </w:divBdr>
                      <w:divsChild>
                        <w:div w:id="2132748588">
                          <w:marLeft w:val="0"/>
                          <w:marRight w:val="0"/>
                          <w:marTop w:val="0"/>
                          <w:marBottom w:val="0"/>
                          <w:divBdr>
                            <w:top w:val="none" w:sz="0" w:space="0" w:color="auto"/>
                            <w:left w:val="none" w:sz="0" w:space="0" w:color="auto"/>
                            <w:bottom w:val="none" w:sz="0" w:space="0" w:color="auto"/>
                            <w:right w:val="none" w:sz="0" w:space="0" w:color="auto"/>
                          </w:divBdr>
                          <w:divsChild>
                            <w:div w:id="638386239">
                              <w:marLeft w:val="0"/>
                              <w:marRight w:val="0"/>
                              <w:marTop w:val="0"/>
                              <w:marBottom w:val="0"/>
                              <w:divBdr>
                                <w:top w:val="none" w:sz="0" w:space="0" w:color="auto"/>
                                <w:left w:val="none" w:sz="0" w:space="0" w:color="auto"/>
                                <w:bottom w:val="none" w:sz="0" w:space="0" w:color="auto"/>
                                <w:right w:val="none" w:sz="0" w:space="0" w:color="auto"/>
                              </w:divBdr>
                              <w:divsChild>
                                <w:div w:id="154910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5875854">
          <w:marLeft w:val="0"/>
          <w:marRight w:val="0"/>
          <w:marTop w:val="0"/>
          <w:marBottom w:val="0"/>
          <w:divBdr>
            <w:top w:val="none" w:sz="0" w:space="0" w:color="auto"/>
            <w:left w:val="none" w:sz="0" w:space="0" w:color="auto"/>
            <w:bottom w:val="none" w:sz="0" w:space="0" w:color="auto"/>
            <w:right w:val="none" w:sz="0" w:space="0" w:color="auto"/>
          </w:divBdr>
          <w:divsChild>
            <w:div w:id="1263957306">
              <w:marLeft w:val="0"/>
              <w:marRight w:val="0"/>
              <w:marTop w:val="0"/>
              <w:marBottom w:val="0"/>
              <w:divBdr>
                <w:top w:val="none" w:sz="0" w:space="0" w:color="auto"/>
                <w:left w:val="none" w:sz="0" w:space="0" w:color="auto"/>
                <w:bottom w:val="none" w:sz="0" w:space="0" w:color="auto"/>
                <w:right w:val="none" w:sz="0" w:space="0" w:color="auto"/>
              </w:divBdr>
              <w:divsChild>
                <w:div w:id="1754889367">
                  <w:marLeft w:val="0"/>
                  <w:marRight w:val="0"/>
                  <w:marTop w:val="0"/>
                  <w:marBottom w:val="0"/>
                  <w:divBdr>
                    <w:top w:val="none" w:sz="0" w:space="0" w:color="auto"/>
                    <w:left w:val="none" w:sz="0" w:space="0" w:color="auto"/>
                    <w:bottom w:val="none" w:sz="0" w:space="0" w:color="auto"/>
                    <w:right w:val="none" w:sz="0" w:space="0" w:color="auto"/>
                  </w:divBdr>
                  <w:divsChild>
                    <w:div w:id="302661953">
                      <w:marLeft w:val="0"/>
                      <w:marRight w:val="0"/>
                      <w:marTop w:val="0"/>
                      <w:marBottom w:val="0"/>
                      <w:divBdr>
                        <w:top w:val="none" w:sz="0" w:space="0" w:color="auto"/>
                        <w:left w:val="none" w:sz="0" w:space="0" w:color="auto"/>
                        <w:bottom w:val="none" w:sz="0" w:space="0" w:color="auto"/>
                        <w:right w:val="none" w:sz="0" w:space="0" w:color="auto"/>
                      </w:divBdr>
                      <w:divsChild>
                        <w:div w:id="116459354">
                          <w:marLeft w:val="0"/>
                          <w:marRight w:val="0"/>
                          <w:marTop w:val="0"/>
                          <w:marBottom w:val="0"/>
                          <w:divBdr>
                            <w:top w:val="none" w:sz="0" w:space="0" w:color="auto"/>
                            <w:left w:val="none" w:sz="0" w:space="0" w:color="auto"/>
                            <w:bottom w:val="none" w:sz="0" w:space="0" w:color="auto"/>
                            <w:right w:val="none" w:sz="0" w:space="0" w:color="auto"/>
                          </w:divBdr>
                          <w:divsChild>
                            <w:div w:id="1492065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0030651">
          <w:marLeft w:val="0"/>
          <w:marRight w:val="0"/>
          <w:marTop w:val="0"/>
          <w:marBottom w:val="0"/>
          <w:divBdr>
            <w:top w:val="none" w:sz="0" w:space="0" w:color="auto"/>
            <w:left w:val="none" w:sz="0" w:space="0" w:color="auto"/>
            <w:bottom w:val="none" w:sz="0" w:space="0" w:color="auto"/>
            <w:right w:val="none" w:sz="0" w:space="0" w:color="auto"/>
          </w:divBdr>
          <w:divsChild>
            <w:div w:id="692418948">
              <w:marLeft w:val="0"/>
              <w:marRight w:val="0"/>
              <w:marTop w:val="0"/>
              <w:marBottom w:val="0"/>
              <w:divBdr>
                <w:top w:val="none" w:sz="0" w:space="0" w:color="auto"/>
                <w:left w:val="none" w:sz="0" w:space="0" w:color="auto"/>
                <w:bottom w:val="none" w:sz="0" w:space="0" w:color="auto"/>
                <w:right w:val="none" w:sz="0" w:space="0" w:color="auto"/>
              </w:divBdr>
              <w:divsChild>
                <w:div w:id="1029720394">
                  <w:marLeft w:val="0"/>
                  <w:marRight w:val="0"/>
                  <w:marTop w:val="0"/>
                  <w:marBottom w:val="0"/>
                  <w:divBdr>
                    <w:top w:val="none" w:sz="0" w:space="0" w:color="auto"/>
                    <w:left w:val="none" w:sz="0" w:space="0" w:color="auto"/>
                    <w:bottom w:val="none" w:sz="0" w:space="0" w:color="auto"/>
                    <w:right w:val="none" w:sz="0" w:space="0" w:color="auto"/>
                  </w:divBdr>
                  <w:divsChild>
                    <w:div w:id="812260085">
                      <w:marLeft w:val="0"/>
                      <w:marRight w:val="0"/>
                      <w:marTop w:val="0"/>
                      <w:marBottom w:val="0"/>
                      <w:divBdr>
                        <w:top w:val="none" w:sz="0" w:space="0" w:color="auto"/>
                        <w:left w:val="none" w:sz="0" w:space="0" w:color="auto"/>
                        <w:bottom w:val="none" w:sz="0" w:space="0" w:color="auto"/>
                        <w:right w:val="none" w:sz="0" w:space="0" w:color="auto"/>
                      </w:divBdr>
                      <w:divsChild>
                        <w:div w:id="86465710">
                          <w:marLeft w:val="0"/>
                          <w:marRight w:val="0"/>
                          <w:marTop w:val="0"/>
                          <w:marBottom w:val="0"/>
                          <w:divBdr>
                            <w:top w:val="none" w:sz="0" w:space="0" w:color="auto"/>
                            <w:left w:val="none" w:sz="0" w:space="0" w:color="auto"/>
                            <w:bottom w:val="none" w:sz="0" w:space="0" w:color="auto"/>
                            <w:right w:val="none" w:sz="0" w:space="0" w:color="auto"/>
                          </w:divBdr>
                          <w:divsChild>
                            <w:div w:id="1334410048">
                              <w:marLeft w:val="0"/>
                              <w:marRight w:val="0"/>
                              <w:marTop w:val="0"/>
                              <w:marBottom w:val="0"/>
                              <w:divBdr>
                                <w:top w:val="none" w:sz="0" w:space="0" w:color="auto"/>
                                <w:left w:val="none" w:sz="0" w:space="0" w:color="auto"/>
                                <w:bottom w:val="none" w:sz="0" w:space="0" w:color="auto"/>
                                <w:right w:val="none" w:sz="0" w:space="0" w:color="auto"/>
                              </w:divBdr>
                              <w:divsChild>
                                <w:div w:id="38555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311636">
          <w:marLeft w:val="0"/>
          <w:marRight w:val="0"/>
          <w:marTop w:val="0"/>
          <w:marBottom w:val="0"/>
          <w:divBdr>
            <w:top w:val="none" w:sz="0" w:space="0" w:color="auto"/>
            <w:left w:val="none" w:sz="0" w:space="0" w:color="auto"/>
            <w:bottom w:val="none" w:sz="0" w:space="0" w:color="auto"/>
            <w:right w:val="none" w:sz="0" w:space="0" w:color="auto"/>
          </w:divBdr>
          <w:divsChild>
            <w:div w:id="1031688303">
              <w:marLeft w:val="0"/>
              <w:marRight w:val="0"/>
              <w:marTop w:val="0"/>
              <w:marBottom w:val="0"/>
              <w:divBdr>
                <w:top w:val="none" w:sz="0" w:space="0" w:color="auto"/>
                <w:left w:val="none" w:sz="0" w:space="0" w:color="auto"/>
                <w:bottom w:val="none" w:sz="0" w:space="0" w:color="auto"/>
                <w:right w:val="none" w:sz="0" w:space="0" w:color="auto"/>
              </w:divBdr>
              <w:divsChild>
                <w:div w:id="527569049">
                  <w:marLeft w:val="0"/>
                  <w:marRight w:val="0"/>
                  <w:marTop w:val="0"/>
                  <w:marBottom w:val="0"/>
                  <w:divBdr>
                    <w:top w:val="none" w:sz="0" w:space="0" w:color="auto"/>
                    <w:left w:val="none" w:sz="0" w:space="0" w:color="auto"/>
                    <w:bottom w:val="none" w:sz="0" w:space="0" w:color="auto"/>
                    <w:right w:val="none" w:sz="0" w:space="0" w:color="auto"/>
                  </w:divBdr>
                  <w:divsChild>
                    <w:div w:id="1234314650">
                      <w:marLeft w:val="0"/>
                      <w:marRight w:val="0"/>
                      <w:marTop w:val="0"/>
                      <w:marBottom w:val="0"/>
                      <w:divBdr>
                        <w:top w:val="none" w:sz="0" w:space="0" w:color="auto"/>
                        <w:left w:val="none" w:sz="0" w:space="0" w:color="auto"/>
                        <w:bottom w:val="none" w:sz="0" w:space="0" w:color="auto"/>
                        <w:right w:val="none" w:sz="0" w:space="0" w:color="auto"/>
                      </w:divBdr>
                      <w:divsChild>
                        <w:div w:id="31005089">
                          <w:marLeft w:val="0"/>
                          <w:marRight w:val="0"/>
                          <w:marTop w:val="0"/>
                          <w:marBottom w:val="0"/>
                          <w:divBdr>
                            <w:top w:val="none" w:sz="0" w:space="0" w:color="auto"/>
                            <w:left w:val="none" w:sz="0" w:space="0" w:color="auto"/>
                            <w:bottom w:val="none" w:sz="0" w:space="0" w:color="auto"/>
                            <w:right w:val="none" w:sz="0" w:space="0" w:color="auto"/>
                          </w:divBdr>
                          <w:divsChild>
                            <w:div w:id="1135103792">
                              <w:marLeft w:val="0"/>
                              <w:marRight w:val="0"/>
                              <w:marTop w:val="0"/>
                              <w:marBottom w:val="0"/>
                              <w:divBdr>
                                <w:top w:val="none" w:sz="0" w:space="0" w:color="auto"/>
                                <w:left w:val="none" w:sz="0" w:space="0" w:color="auto"/>
                                <w:bottom w:val="none" w:sz="0" w:space="0" w:color="auto"/>
                                <w:right w:val="none" w:sz="0" w:space="0" w:color="auto"/>
                              </w:divBdr>
                              <w:divsChild>
                                <w:div w:id="1027219901">
                                  <w:blockQuote w:val="1"/>
                                  <w:marLeft w:val="720"/>
                                  <w:marRight w:val="720"/>
                                  <w:marTop w:val="100"/>
                                  <w:marBottom w:val="100"/>
                                  <w:divBdr>
                                    <w:top w:val="none" w:sz="0" w:space="0" w:color="auto"/>
                                    <w:left w:val="none" w:sz="0" w:space="0" w:color="auto"/>
                                    <w:bottom w:val="none" w:sz="0" w:space="0" w:color="auto"/>
                                    <w:right w:val="none" w:sz="0" w:space="0" w:color="auto"/>
                                  </w:divBdr>
                                </w:div>
                                <w:div w:id="16241897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0891447">
          <w:marLeft w:val="0"/>
          <w:marRight w:val="0"/>
          <w:marTop w:val="0"/>
          <w:marBottom w:val="0"/>
          <w:divBdr>
            <w:top w:val="none" w:sz="0" w:space="0" w:color="auto"/>
            <w:left w:val="none" w:sz="0" w:space="0" w:color="auto"/>
            <w:bottom w:val="none" w:sz="0" w:space="0" w:color="auto"/>
            <w:right w:val="none" w:sz="0" w:space="0" w:color="auto"/>
          </w:divBdr>
          <w:divsChild>
            <w:div w:id="753476870">
              <w:marLeft w:val="0"/>
              <w:marRight w:val="0"/>
              <w:marTop w:val="0"/>
              <w:marBottom w:val="0"/>
              <w:divBdr>
                <w:top w:val="none" w:sz="0" w:space="0" w:color="auto"/>
                <w:left w:val="none" w:sz="0" w:space="0" w:color="auto"/>
                <w:bottom w:val="none" w:sz="0" w:space="0" w:color="auto"/>
                <w:right w:val="none" w:sz="0" w:space="0" w:color="auto"/>
              </w:divBdr>
              <w:divsChild>
                <w:div w:id="572813765">
                  <w:marLeft w:val="0"/>
                  <w:marRight w:val="0"/>
                  <w:marTop w:val="0"/>
                  <w:marBottom w:val="0"/>
                  <w:divBdr>
                    <w:top w:val="none" w:sz="0" w:space="0" w:color="auto"/>
                    <w:left w:val="none" w:sz="0" w:space="0" w:color="auto"/>
                    <w:bottom w:val="none" w:sz="0" w:space="0" w:color="auto"/>
                    <w:right w:val="none" w:sz="0" w:space="0" w:color="auto"/>
                  </w:divBdr>
                  <w:divsChild>
                    <w:div w:id="700327522">
                      <w:marLeft w:val="0"/>
                      <w:marRight w:val="0"/>
                      <w:marTop w:val="0"/>
                      <w:marBottom w:val="0"/>
                      <w:divBdr>
                        <w:top w:val="none" w:sz="0" w:space="0" w:color="auto"/>
                        <w:left w:val="none" w:sz="0" w:space="0" w:color="auto"/>
                        <w:bottom w:val="none" w:sz="0" w:space="0" w:color="auto"/>
                        <w:right w:val="none" w:sz="0" w:space="0" w:color="auto"/>
                      </w:divBdr>
                      <w:divsChild>
                        <w:div w:id="253058482">
                          <w:marLeft w:val="0"/>
                          <w:marRight w:val="0"/>
                          <w:marTop w:val="0"/>
                          <w:marBottom w:val="0"/>
                          <w:divBdr>
                            <w:top w:val="none" w:sz="0" w:space="0" w:color="auto"/>
                            <w:left w:val="none" w:sz="0" w:space="0" w:color="auto"/>
                            <w:bottom w:val="none" w:sz="0" w:space="0" w:color="auto"/>
                            <w:right w:val="none" w:sz="0" w:space="0" w:color="auto"/>
                          </w:divBdr>
                          <w:divsChild>
                            <w:div w:id="694307846">
                              <w:marLeft w:val="0"/>
                              <w:marRight w:val="0"/>
                              <w:marTop w:val="0"/>
                              <w:marBottom w:val="0"/>
                              <w:divBdr>
                                <w:top w:val="none" w:sz="0" w:space="0" w:color="auto"/>
                                <w:left w:val="none" w:sz="0" w:space="0" w:color="auto"/>
                                <w:bottom w:val="none" w:sz="0" w:space="0" w:color="auto"/>
                                <w:right w:val="none" w:sz="0" w:space="0" w:color="auto"/>
                              </w:divBdr>
                              <w:divsChild>
                                <w:div w:id="830557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3388728">
          <w:marLeft w:val="0"/>
          <w:marRight w:val="0"/>
          <w:marTop w:val="0"/>
          <w:marBottom w:val="0"/>
          <w:divBdr>
            <w:top w:val="none" w:sz="0" w:space="0" w:color="auto"/>
            <w:left w:val="none" w:sz="0" w:space="0" w:color="auto"/>
            <w:bottom w:val="none" w:sz="0" w:space="0" w:color="auto"/>
            <w:right w:val="none" w:sz="0" w:space="0" w:color="auto"/>
          </w:divBdr>
          <w:divsChild>
            <w:div w:id="336659316">
              <w:marLeft w:val="0"/>
              <w:marRight w:val="0"/>
              <w:marTop w:val="0"/>
              <w:marBottom w:val="0"/>
              <w:divBdr>
                <w:top w:val="none" w:sz="0" w:space="0" w:color="auto"/>
                <w:left w:val="none" w:sz="0" w:space="0" w:color="auto"/>
                <w:bottom w:val="none" w:sz="0" w:space="0" w:color="auto"/>
                <w:right w:val="none" w:sz="0" w:space="0" w:color="auto"/>
              </w:divBdr>
              <w:divsChild>
                <w:div w:id="1535338894">
                  <w:marLeft w:val="0"/>
                  <w:marRight w:val="0"/>
                  <w:marTop w:val="0"/>
                  <w:marBottom w:val="0"/>
                  <w:divBdr>
                    <w:top w:val="none" w:sz="0" w:space="0" w:color="auto"/>
                    <w:left w:val="none" w:sz="0" w:space="0" w:color="auto"/>
                    <w:bottom w:val="none" w:sz="0" w:space="0" w:color="auto"/>
                    <w:right w:val="none" w:sz="0" w:space="0" w:color="auto"/>
                  </w:divBdr>
                  <w:divsChild>
                    <w:div w:id="1403212368">
                      <w:marLeft w:val="0"/>
                      <w:marRight w:val="0"/>
                      <w:marTop w:val="0"/>
                      <w:marBottom w:val="0"/>
                      <w:divBdr>
                        <w:top w:val="none" w:sz="0" w:space="0" w:color="auto"/>
                        <w:left w:val="none" w:sz="0" w:space="0" w:color="auto"/>
                        <w:bottom w:val="none" w:sz="0" w:space="0" w:color="auto"/>
                        <w:right w:val="none" w:sz="0" w:space="0" w:color="auto"/>
                      </w:divBdr>
                      <w:divsChild>
                        <w:div w:id="637106764">
                          <w:marLeft w:val="0"/>
                          <w:marRight w:val="0"/>
                          <w:marTop w:val="0"/>
                          <w:marBottom w:val="0"/>
                          <w:divBdr>
                            <w:top w:val="none" w:sz="0" w:space="0" w:color="auto"/>
                            <w:left w:val="none" w:sz="0" w:space="0" w:color="auto"/>
                            <w:bottom w:val="none" w:sz="0" w:space="0" w:color="auto"/>
                            <w:right w:val="none" w:sz="0" w:space="0" w:color="auto"/>
                          </w:divBdr>
                          <w:divsChild>
                            <w:div w:id="966933072">
                              <w:marLeft w:val="0"/>
                              <w:marRight w:val="0"/>
                              <w:marTop w:val="0"/>
                              <w:marBottom w:val="0"/>
                              <w:divBdr>
                                <w:top w:val="none" w:sz="0" w:space="0" w:color="auto"/>
                                <w:left w:val="none" w:sz="0" w:space="0" w:color="auto"/>
                                <w:bottom w:val="none" w:sz="0" w:space="0" w:color="auto"/>
                                <w:right w:val="none" w:sz="0" w:space="0" w:color="auto"/>
                              </w:divBdr>
                              <w:divsChild>
                                <w:div w:id="1121731829">
                                  <w:blockQuote w:val="1"/>
                                  <w:marLeft w:val="720"/>
                                  <w:marRight w:val="720"/>
                                  <w:marTop w:val="100"/>
                                  <w:marBottom w:val="100"/>
                                  <w:divBdr>
                                    <w:top w:val="none" w:sz="0" w:space="0" w:color="auto"/>
                                    <w:left w:val="none" w:sz="0" w:space="0" w:color="auto"/>
                                    <w:bottom w:val="none" w:sz="0" w:space="0" w:color="auto"/>
                                    <w:right w:val="none" w:sz="0" w:space="0" w:color="auto"/>
                                  </w:divBdr>
                                </w:div>
                                <w:div w:id="2038650423">
                                  <w:blockQuote w:val="1"/>
                                  <w:marLeft w:val="720"/>
                                  <w:marRight w:val="720"/>
                                  <w:marTop w:val="100"/>
                                  <w:marBottom w:val="100"/>
                                  <w:divBdr>
                                    <w:top w:val="none" w:sz="0" w:space="0" w:color="auto"/>
                                    <w:left w:val="none" w:sz="0" w:space="0" w:color="auto"/>
                                    <w:bottom w:val="none" w:sz="0" w:space="0" w:color="auto"/>
                                    <w:right w:val="none" w:sz="0" w:space="0" w:color="auto"/>
                                  </w:divBdr>
                                </w:div>
                                <w:div w:id="2764541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3334994">
          <w:marLeft w:val="0"/>
          <w:marRight w:val="0"/>
          <w:marTop w:val="0"/>
          <w:marBottom w:val="0"/>
          <w:divBdr>
            <w:top w:val="none" w:sz="0" w:space="0" w:color="auto"/>
            <w:left w:val="none" w:sz="0" w:space="0" w:color="auto"/>
            <w:bottom w:val="none" w:sz="0" w:space="0" w:color="auto"/>
            <w:right w:val="none" w:sz="0" w:space="0" w:color="auto"/>
          </w:divBdr>
          <w:divsChild>
            <w:div w:id="616987288">
              <w:marLeft w:val="0"/>
              <w:marRight w:val="0"/>
              <w:marTop w:val="0"/>
              <w:marBottom w:val="0"/>
              <w:divBdr>
                <w:top w:val="none" w:sz="0" w:space="0" w:color="auto"/>
                <w:left w:val="none" w:sz="0" w:space="0" w:color="auto"/>
                <w:bottom w:val="none" w:sz="0" w:space="0" w:color="auto"/>
                <w:right w:val="none" w:sz="0" w:space="0" w:color="auto"/>
              </w:divBdr>
              <w:divsChild>
                <w:div w:id="249627612">
                  <w:marLeft w:val="0"/>
                  <w:marRight w:val="0"/>
                  <w:marTop w:val="0"/>
                  <w:marBottom w:val="0"/>
                  <w:divBdr>
                    <w:top w:val="none" w:sz="0" w:space="0" w:color="auto"/>
                    <w:left w:val="none" w:sz="0" w:space="0" w:color="auto"/>
                    <w:bottom w:val="none" w:sz="0" w:space="0" w:color="auto"/>
                    <w:right w:val="none" w:sz="0" w:space="0" w:color="auto"/>
                  </w:divBdr>
                  <w:divsChild>
                    <w:div w:id="1742942382">
                      <w:marLeft w:val="0"/>
                      <w:marRight w:val="0"/>
                      <w:marTop w:val="0"/>
                      <w:marBottom w:val="0"/>
                      <w:divBdr>
                        <w:top w:val="none" w:sz="0" w:space="0" w:color="auto"/>
                        <w:left w:val="none" w:sz="0" w:space="0" w:color="auto"/>
                        <w:bottom w:val="none" w:sz="0" w:space="0" w:color="auto"/>
                        <w:right w:val="none" w:sz="0" w:space="0" w:color="auto"/>
                      </w:divBdr>
                      <w:divsChild>
                        <w:div w:id="1439832705">
                          <w:marLeft w:val="0"/>
                          <w:marRight w:val="0"/>
                          <w:marTop w:val="0"/>
                          <w:marBottom w:val="0"/>
                          <w:divBdr>
                            <w:top w:val="none" w:sz="0" w:space="0" w:color="auto"/>
                            <w:left w:val="none" w:sz="0" w:space="0" w:color="auto"/>
                            <w:bottom w:val="none" w:sz="0" w:space="0" w:color="auto"/>
                            <w:right w:val="none" w:sz="0" w:space="0" w:color="auto"/>
                          </w:divBdr>
                          <w:divsChild>
                            <w:div w:id="1399743704">
                              <w:marLeft w:val="0"/>
                              <w:marRight w:val="0"/>
                              <w:marTop w:val="0"/>
                              <w:marBottom w:val="0"/>
                              <w:divBdr>
                                <w:top w:val="none" w:sz="0" w:space="0" w:color="auto"/>
                                <w:left w:val="none" w:sz="0" w:space="0" w:color="auto"/>
                                <w:bottom w:val="none" w:sz="0" w:space="0" w:color="auto"/>
                                <w:right w:val="none" w:sz="0" w:space="0" w:color="auto"/>
                              </w:divBdr>
                              <w:divsChild>
                                <w:div w:id="2093353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175240">
          <w:marLeft w:val="0"/>
          <w:marRight w:val="0"/>
          <w:marTop w:val="0"/>
          <w:marBottom w:val="0"/>
          <w:divBdr>
            <w:top w:val="none" w:sz="0" w:space="0" w:color="auto"/>
            <w:left w:val="none" w:sz="0" w:space="0" w:color="auto"/>
            <w:bottom w:val="none" w:sz="0" w:space="0" w:color="auto"/>
            <w:right w:val="none" w:sz="0" w:space="0" w:color="auto"/>
          </w:divBdr>
          <w:divsChild>
            <w:div w:id="1074472113">
              <w:marLeft w:val="0"/>
              <w:marRight w:val="0"/>
              <w:marTop w:val="0"/>
              <w:marBottom w:val="0"/>
              <w:divBdr>
                <w:top w:val="none" w:sz="0" w:space="0" w:color="auto"/>
                <w:left w:val="none" w:sz="0" w:space="0" w:color="auto"/>
                <w:bottom w:val="none" w:sz="0" w:space="0" w:color="auto"/>
                <w:right w:val="none" w:sz="0" w:space="0" w:color="auto"/>
              </w:divBdr>
              <w:divsChild>
                <w:div w:id="969703194">
                  <w:marLeft w:val="0"/>
                  <w:marRight w:val="0"/>
                  <w:marTop w:val="0"/>
                  <w:marBottom w:val="0"/>
                  <w:divBdr>
                    <w:top w:val="none" w:sz="0" w:space="0" w:color="auto"/>
                    <w:left w:val="none" w:sz="0" w:space="0" w:color="auto"/>
                    <w:bottom w:val="none" w:sz="0" w:space="0" w:color="auto"/>
                    <w:right w:val="none" w:sz="0" w:space="0" w:color="auto"/>
                  </w:divBdr>
                  <w:divsChild>
                    <w:div w:id="1192063823">
                      <w:marLeft w:val="0"/>
                      <w:marRight w:val="0"/>
                      <w:marTop w:val="0"/>
                      <w:marBottom w:val="0"/>
                      <w:divBdr>
                        <w:top w:val="none" w:sz="0" w:space="0" w:color="auto"/>
                        <w:left w:val="none" w:sz="0" w:space="0" w:color="auto"/>
                        <w:bottom w:val="none" w:sz="0" w:space="0" w:color="auto"/>
                        <w:right w:val="none" w:sz="0" w:space="0" w:color="auto"/>
                      </w:divBdr>
                      <w:divsChild>
                        <w:div w:id="93209113">
                          <w:marLeft w:val="0"/>
                          <w:marRight w:val="0"/>
                          <w:marTop w:val="0"/>
                          <w:marBottom w:val="0"/>
                          <w:divBdr>
                            <w:top w:val="none" w:sz="0" w:space="0" w:color="auto"/>
                            <w:left w:val="none" w:sz="0" w:space="0" w:color="auto"/>
                            <w:bottom w:val="none" w:sz="0" w:space="0" w:color="auto"/>
                            <w:right w:val="none" w:sz="0" w:space="0" w:color="auto"/>
                          </w:divBdr>
                          <w:divsChild>
                            <w:div w:id="2065710978">
                              <w:marLeft w:val="0"/>
                              <w:marRight w:val="0"/>
                              <w:marTop w:val="0"/>
                              <w:marBottom w:val="0"/>
                              <w:divBdr>
                                <w:top w:val="none" w:sz="0" w:space="0" w:color="auto"/>
                                <w:left w:val="none" w:sz="0" w:space="0" w:color="auto"/>
                                <w:bottom w:val="none" w:sz="0" w:space="0" w:color="auto"/>
                                <w:right w:val="none" w:sz="0" w:space="0" w:color="auto"/>
                              </w:divBdr>
                              <w:divsChild>
                                <w:div w:id="145798533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4625511">
          <w:marLeft w:val="0"/>
          <w:marRight w:val="0"/>
          <w:marTop w:val="0"/>
          <w:marBottom w:val="0"/>
          <w:divBdr>
            <w:top w:val="none" w:sz="0" w:space="0" w:color="auto"/>
            <w:left w:val="none" w:sz="0" w:space="0" w:color="auto"/>
            <w:bottom w:val="none" w:sz="0" w:space="0" w:color="auto"/>
            <w:right w:val="none" w:sz="0" w:space="0" w:color="auto"/>
          </w:divBdr>
          <w:divsChild>
            <w:div w:id="26637760">
              <w:marLeft w:val="0"/>
              <w:marRight w:val="0"/>
              <w:marTop w:val="0"/>
              <w:marBottom w:val="0"/>
              <w:divBdr>
                <w:top w:val="none" w:sz="0" w:space="0" w:color="auto"/>
                <w:left w:val="none" w:sz="0" w:space="0" w:color="auto"/>
                <w:bottom w:val="none" w:sz="0" w:space="0" w:color="auto"/>
                <w:right w:val="none" w:sz="0" w:space="0" w:color="auto"/>
              </w:divBdr>
              <w:divsChild>
                <w:div w:id="1702585214">
                  <w:marLeft w:val="0"/>
                  <w:marRight w:val="0"/>
                  <w:marTop w:val="0"/>
                  <w:marBottom w:val="0"/>
                  <w:divBdr>
                    <w:top w:val="none" w:sz="0" w:space="0" w:color="auto"/>
                    <w:left w:val="none" w:sz="0" w:space="0" w:color="auto"/>
                    <w:bottom w:val="none" w:sz="0" w:space="0" w:color="auto"/>
                    <w:right w:val="none" w:sz="0" w:space="0" w:color="auto"/>
                  </w:divBdr>
                  <w:divsChild>
                    <w:div w:id="465706632">
                      <w:marLeft w:val="0"/>
                      <w:marRight w:val="0"/>
                      <w:marTop w:val="0"/>
                      <w:marBottom w:val="0"/>
                      <w:divBdr>
                        <w:top w:val="none" w:sz="0" w:space="0" w:color="auto"/>
                        <w:left w:val="none" w:sz="0" w:space="0" w:color="auto"/>
                        <w:bottom w:val="none" w:sz="0" w:space="0" w:color="auto"/>
                        <w:right w:val="none" w:sz="0" w:space="0" w:color="auto"/>
                      </w:divBdr>
                      <w:divsChild>
                        <w:div w:id="1892620337">
                          <w:marLeft w:val="0"/>
                          <w:marRight w:val="0"/>
                          <w:marTop w:val="0"/>
                          <w:marBottom w:val="0"/>
                          <w:divBdr>
                            <w:top w:val="none" w:sz="0" w:space="0" w:color="auto"/>
                            <w:left w:val="none" w:sz="0" w:space="0" w:color="auto"/>
                            <w:bottom w:val="none" w:sz="0" w:space="0" w:color="auto"/>
                            <w:right w:val="none" w:sz="0" w:space="0" w:color="auto"/>
                          </w:divBdr>
                          <w:divsChild>
                            <w:div w:id="1586184813">
                              <w:marLeft w:val="0"/>
                              <w:marRight w:val="0"/>
                              <w:marTop w:val="0"/>
                              <w:marBottom w:val="0"/>
                              <w:divBdr>
                                <w:top w:val="none" w:sz="0" w:space="0" w:color="auto"/>
                                <w:left w:val="none" w:sz="0" w:space="0" w:color="auto"/>
                                <w:bottom w:val="none" w:sz="0" w:space="0" w:color="auto"/>
                                <w:right w:val="none" w:sz="0" w:space="0" w:color="auto"/>
                              </w:divBdr>
                              <w:divsChild>
                                <w:div w:id="91732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2184940">
          <w:marLeft w:val="0"/>
          <w:marRight w:val="0"/>
          <w:marTop w:val="0"/>
          <w:marBottom w:val="0"/>
          <w:divBdr>
            <w:top w:val="none" w:sz="0" w:space="0" w:color="auto"/>
            <w:left w:val="none" w:sz="0" w:space="0" w:color="auto"/>
            <w:bottom w:val="none" w:sz="0" w:space="0" w:color="auto"/>
            <w:right w:val="none" w:sz="0" w:space="0" w:color="auto"/>
          </w:divBdr>
          <w:divsChild>
            <w:div w:id="325521296">
              <w:marLeft w:val="0"/>
              <w:marRight w:val="0"/>
              <w:marTop w:val="0"/>
              <w:marBottom w:val="0"/>
              <w:divBdr>
                <w:top w:val="none" w:sz="0" w:space="0" w:color="auto"/>
                <w:left w:val="none" w:sz="0" w:space="0" w:color="auto"/>
                <w:bottom w:val="none" w:sz="0" w:space="0" w:color="auto"/>
                <w:right w:val="none" w:sz="0" w:space="0" w:color="auto"/>
              </w:divBdr>
              <w:divsChild>
                <w:div w:id="1504051988">
                  <w:marLeft w:val="0"/>
                  <w:marRight w:val="0"/>
                  <w:marTop w:val="0"/>
                  <w:marBottom w:val="0"/>
                  <w:divBdr>
                    <w:top w:val="none" w:sz="0" w:space="0" w:color="auto"/>
                    <w:left w:val="none" w:sz="0" w:space="0" w:color="auto"/>
                    <w:bottom w:val="none" w:sz="0" w:space="0" w:color="auto"/>
                    <w:right w:val="none" w:sz="0" w:space="0" w:color="auto"/>
                  </w:divBdr>
                  <w:divsChild>
                    <w:div w:id="2023626512">
                      <w:marLeft w:val="0"/>
                      <w:marRight w:val="0"/>
                      <w:marTop w:val="0"/>
                      <w:marBottom w:val="0"/>
                      <w:divBdr>
                        <w:top w:val="none" w:sz="0" w:space="0" w:color="auto"/>
                        <w:left w:val="none" w:sz="0" w:space="0" w:color="auto"/>
                        <w:bottom w:val="none" w:sz="0" w:space="0" w:color="auto"/>
                        <w:right w:val="none" w:sz="0" w:space="0" w:color="auto"/>
                      </w:divBdr>
                      <w:divsChild>
                        <w:div w:id="840587550">
                          <w:marLeft w:val="0"/>
                          <w:marRight w:val="0"/>
                          <w:marTop w:val="0"/>
                          <w:marBottom w:val="0"/>
                          <w:divBdr>
                            <w:top w:val="none" w:sz="0" w:space="0" w:color="auto"/>
                            <w:left w:val="none" w:sz="0" w:space="0" w:color="auto"/>
                            <w:bottom w:val="none" w:sz="0" w:space="0" w:color="auto"/>
                            <w:right w:val="none" w:sz="0" w:space="0" w:color="auto"/>
                          </w:divBdr>
                          <w:divsChild>
                            <w:div w:id="526141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58590431">
          <w:marLeft w:val="0"/>
          <w:marRight w:val="0"/>
          <w:marTop w:val="0"/>
          <w:marBottom w:val="0"/>
          <w:divBdr>
            <w:top w:val="none" w:sz="0" w:space="0" w:color="auto"/>
            <w:left w:val="none" w:sz="0" w:space="0" w:color="auto"/>
            <w:bottom w:val="none" w:sz="0" w:space="0" w:color="auto"/>
            <w:right w:val="none" w:sz="0" w:space="0" w:color="auto"/>
          </w:divBdr>
          <w:divsChild>
            <w:div w:id="1216697675">
              <w:marLeft w:val="0"/>
              <w:marRight w:val="0"/>
              <w:marTop w:val="0"/>
              <w:marBottom w:val="0"/>
              <w:divBdr>
                <w:top w:val="none" w:sz="0" w:space="0" w:color="auto"/>
                <w:left w:val="none" w:sz="0" w:space="0" w:color="auto"/>
                <w:bottom w:val="none" w:sz="0" w:space="0" w:color="auto"/>
                <w:right w:val="none" w:sz="0" w:space="0" w:color="auto"/>
              </w:divBdr>
              <w:divsChild>
                <w:div w:id="360476838">
                  <w:marLeft w:val="0"/>
                  <w:marRight w:val="0"/>
                  <w:marTop w:val="0"/>
                  <w:marBottom w:val="0"/>
                  <w:divBdr>
                    <w:top w:val="none" w:sz="0" w:space="0" w:color="auto"/>
                    <w:left w:val="none" w:sz="0" w:space="0" w:color="auto"/>
                    <w:bottom w:val="none" w:sz="0" w:space="0" w:color="auto"/>
                    <w:right w:val="none" w:sz="0" w:space="0" w:color="auto"/>
                  </w:divBdr>
                  <w:divsChild>
                    <w:div w:id="486243611">
                      <w:marLeft w:val="0"/>
                      <w:marRight w:val="0"/>
                      <w:marTop w:val="0"/>
                      <w:marBottom w:val="0"/>
                      <w:divBdr>
                        <w:top w:val="none" w:sz="0" w:space="0" w:color="auto"/>
                        <w:left w:val="none" w:sz="0" w:space="0" w:color="auto"/>
                        <w:bottom w:val="none" w:sz="0" w:space="0" w:color="auto"/>
                        <w:right w:val="none" w:sz="0" w:space="0" w:color="auto"/>
                      </w:divBdr>
                      <w:divsChild>
                        <w:div w:id="2041854450">
                          <w:marLeft w:val="0"/>
                          <w:marRight w:val="0"/>
                          <w:marTop w:val="0"/>
                          <w:marBottom w:val="0"/>
                          <w:divBdr>
                            <w:top w:val="none" w:sz="0" w:space="0" w:color="auto"/>
                            <w:left w:val="none" w:sz="0" w:space="0" w:color="auto"/>
                            <w:bottom w:val="none" w:sz="0" w:space="0" w:color="auto"/>
                            <w:right w:val="none" w:sz="0" w:space="0" w:color="auto"/>
                          </w:divBdr>
                          <w:divsChild>
                            <w:div w:id="1894728235">
                              <w:marLeft w:val="0"/>
                              <w:marRight w:val="0"/>
                              <w:marTop w:val="0"/>
                              <w:marBottom w:val="0"/>
                              <w:divBdr>
                                <w:top w:val="none" w:sz="0" w:space="0" w:color="auto"/>
                                <w:left w:val="none" w:sz="0" w:space="0" w:color="auto"/>
                                <w:bottom w:val="none" w:sz="0" w:space="0" w:color="auto"/>
                                <w:right w:val="none" w:sz="0" w:space="0" w:color="auto"/>
                              </w:divBdr>
                              <w:divsChild>
                                <w:div w:id="22210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8728415">
          <w:marLeft w:val="0"/>
          <w:marRight w:val="0"/>
          <w:marTop w:val="0"/>
          <w:marBottom w:val="0"/>
          <w:divBdr>
            <w:top w:val="none" w:sz="0" w:space="0" w:color="auto"/>
            <w:left w:val="none" w:sz="0" w:space="0" w:color="auto"/>
            <w:bottom w:val="none" w:sz="0" w:space="0" w:color="auto"/>
            <w:right w:val="none" w:sz="0" w:space="0" w:color="auto"/>
          </w:divBdr>
          <w:divsChild>
            <w:div w:id="268976206">
              <w:marLeft w:val="0"/>
              <w:marRight w:val="0"/>
              <w:marTop w:val="0"/>
              <w:marBottom w:val="0"/>
              <w:divBdr>
                <w:top w:val="none" w:sz="0" w:space="0" w:color="auto"/>
                <w:left w:val="none" w:sz="0" w:space="0" w:color="auto"/>
                <w:bottom w:val="none" w:sz="0" w:space="0" w:color="auto"/>
                <w:right w:val="none" w:sz="0" w:space="0" w:color="auto"/>
              </w:divBdr>
              <w:divsChild>
                <w:div w:id="536166682">
                  <w:marLeft w:val="0"/>
                  <w:marRight w:val="0"/>
                  <w:marTop w:val="0"/>
                  <w:marBottom w:val="0"/>
                  <w:divBdr>
                    <w:top w:val="none" w:sz="0" w:space="0" w:color="auto"/>
                    <w:left w:val="none" w:sz="0" w:space="0" w:color="auto"/>
                    <w:bottom w:val="none" w:sz="0" w:space="0" w:color="auto"/>
                    <w:right w:val="none" w:sz="0" w:space="0" w:color="auto"/>
                  </w:divBdr>
                  <w:divsChild>
                    <w:div w:id="436558598">
                      <w:marLeft w:val="0"/>
                      <w:marRight w:val="0"/>
                      <w:marTop w:val="0"/>
                      <w:marBottom w:val="0"/>
                      <w:divBdr>
                        <w:top w:val="none" w:sz="0" w:space="0" w:color="auto"/>
                        <w:left w:val="none" w:sz="0" w:space="0" w:color="auto"/>
                        <w:bottom w:val="none" w:sz="0" w:space="0" w:color="auto"/>
                        <w:right w:val="none" w:sz="0" w:space="0" w:color="auto"/>
                      </w:divBdr>
                      <w:divsChild>
                        <w:div w:id="2130541070">
                          <w:marLeft w:val="0"/>
                          <w:marRight w:val="0"/>
                          <w:marTop w:val="0"/>
                          <w:marBottom w:val="0"/>
                          <w:divBdr>
                            <w:top w:val="none" w:sz="0" w:space="0" w:color="auto"/>
                            <w:left w:val="none" w:sz="0" w:space="0" w:color="auto"/>
                            <w:bottom w:val="none" w:sz="0" w:space="0" w:color="auto"/>
                            <w:right w:val="none" w:sz="0" w:space="0" w:color="auto"/>
                          </w:divBdr>
                          <w:divsChild>
                            <w:div w:id="1770193827">
                              <w:marLeft w:val="0"/>
                              <w:marRight w:val="0"/>
                              <w:marTop w:val="0"/>
                              <w:marBottom w:val="0"/>
                              <w:divBdr>
                                <w:top w:val="none" w:sz="0" w:space="0" w:color="auto"/>
                                <w:left w:val="none" w:sz="0" w:space="0" w:color="auto"/>
                                <w:bottom w:val="none" w:sz="0" w:space="0" w:color="auto"/>
                                <w:right w:val="none" w:sz="0" w:space="0" w:color="auto"/>
                              </w:divBdr>
                              <w:divsChild>
                                <w:div w:id="1079980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0840348">
          <w:marLeft w:val="0"/>
          <w:marRight w:val="0"/>
          <w:marTop w:val="0"/>
          <w:marBottom w:val="0"/>
          <w:divBdr>
            <w:top w:val="none" w:sz="0" w:space="0" w:color="auto"/>
            <w:left w:val="none" w:sz="0" w:space="0" w:color="auto"/>
            <w:bottom w:val="none" w:sz="0" w:space="0" w:color="auto"/>
            <w:right w:val="none" w:sz="0" w:space="0" w:color="auto"/>
          </w:divBdr>
          <w:divsChild>
            <w:div w:id="500462281">
              <w:marLeft w:val="0"/>
              <w:marRight w:val="0"/>
              <w:marTop w:val="0"/>
              <w:marBottom w:val="0"/>
              <w:divBdr>
                <w:top w:val="none" w:sz="0" w:space="0" w:color="auto"/>
                <w:left w:val="none" w:sz="0" w:space="0" w:color="auto"/>
                <w:bottom w:val="none" w:sz="0" w:space="0" w:color="auto"/>
                <w:right w:val="none" w:sz="0" w:space="0" w:color="auto"/>
              </w:divBdr>
              <w:divsChild>
                <w:div w:id="1563710047">
                  <w:marLeft w:val="0"/>
                  <w:marRight w:val="0"/>
                  <w:marTop w:val="0"/>
                  <w:marBottom w:val="0"/>
                  <w:divBdr>
                    <w:top w:val="none" w:sz="0" w:space="0" w:color="auto"/>
                    <w:left w:val="none" w:sz="0" w:space="0" w:color="auto"/>
                    <w:bottom w:val="none" w:sz="0" w:space="0" w:color="auto"/>
                    <w:right w:val="none" w:sz="0" w:space="0" w:color="auto"/>
                  </w:divBdr>
                  <w:divsChild>
                    <w:div w:id="1638687126">
                      <w:marLeft w:val="0"/>
                      <w:marRight w:val="0"/>
                      <w:marTop w:val="0"/>
                      <w:marBottom w:val="0"/>
                      <w:divBdr>
                        <w:top w:val="none" w:sz="0" w:space="0" w:color="auto"/>
                        <w:left w:val="none" w:sz="0" w:space="0" w:color="auto"/>
                        <w:bottom w:val="none" w:sz="0" w:space="0" w:color="auto"/>
                        <w:right w:val="none" w:sz="0" w:space="0" w:color="auto"/>
                      </w:divBdr>
                      <w:divsChild>
                        <w:div w:id="533999882">
                          <w:marLeft w:val="0"/>
                          <w:marRight w:val="0"/>
                          <w:marTop w:val="0"/>
                          <w:marBottom w:val="0"/>
                          <w:divBdr>
                            <w:top w:val="none" w:sz="0" w:space="0" w:color="auto"/>
                            <w:left w:val="none" w:sz="0" w:space="0" w:color="auto"/>
                            <w:bottom w:val="none" w:sz="0" w:space="0" w:color="auto"/>
                            <w:right w:val="none" w:sz="0" w:space="0" w:color="auto"/>
                          </w:divBdr>
                          <w:divsChild>
                            <w:div w:id="244998632">
                              <w:marLeft w:val="0"/>
                              <w:marRight w:val="0"/>
                              <w:marTop w:val="0"/>
                              <w:marBottom w:val="0"/>
                              <w:divBdr>
                                <w:top w:val="none" w:sz="0" w:space="0" w:color="auto"/>
                                <w:left w:val="none" w:sz="0" w:space="0" w:color="auto"/>
                                <w:bottom w:val="none" w:sz="0" w:space="0" w:color="auto"/>
                                <w:right w:val="none" w:sz="0" w:space="0" w:color="auto"/>
                              </w:divBdr>
                              <w:divsChild>
                                <w:div w:id="140988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3977313">
          <w:marLeft w:val="0"/>
          <w:marRight w:val="0"/>
          <w:marTop w:val="0"/>
          <w:marBottom w:val="0"/>
          <w:divBdr>
            <w:top w:val="none" w:sz="0" w:space="0" w:color="auto"/>
            <w:left w:val="none" w:sz="0" w:space="0" w:color="auto"/>
            <w:bottom w:val="none" w:sz="0" w:space="0" w:color="auto"/>
            <w:right w:val="none" w:sz="0" w:space="0" w:color="auto"/>
          </w:divBdr>
          <w:divsChild>
            <w:div w:id="1574468221">
              <w:marLeft w:val="0"/>
              <w:marRight w:val="0"/>
              <w:marTop w:val="0"/>
              <w:marBottom w:val="0"/>
              <w:divBdr>
                <w:top w:val="none" w:sz="0" w:space="0" w:color="auto"/>
                <w:left w:val="none" w:sz="0" w:space="0" w:color="auto"/>
                <w:bottom w:val="none" w:sz="0" w:space="0" w:color="auto"/>
                <w:right w:val="none" w:sz="0" w:space="0" w:color="auto"/>
              </w:divBdr>
              <w:divsChild>
                <w:div w:id="1837256972">
                  <w:marLeft w:val="0"/>
                  <w:marRight w:val="0"/>
                  <w:marTop w:val="0"/>
                  <w:marBottom w:val="0"/>
                  <w:divBdr>
                    <w:top w:val="none" w:sz="0" w:space="0" w:color="auto"/>
                    <w:left w:val="none" w:sz="0" w:space="0" w:color="auto"/>
                    <w:bottom w:val="none" w:sz="0" w:space="0" w:color="auto"/>
                    <w:right w:val="none" w:sz="0" w:space="0" w:color="auto"/>
                  </w:divBdr>
                  <w:divsChild>
                    <w:div w:id="1467745910">
                      <w:marLeft w:val="0"/>
                      <w:marRight w:val="0"/>
                      <w:marTop w:val="0"/>
                      <w:marBottom w:val="0"/>
                      <w:divBdr>
                        <w:top w:val="none" w:sz="0" w:space="0" w:color="auto"/>
                        <w:left w:val="none" w:sz="0" w:space="0" w:color="auto"/>
                        <w:bottom w:val="none" w:sz="0" w:space="0" w:color="auto"/>
                        <w:right w:val="none" w:sz="0" w:space="0" w:color="auto"/>
                      </w:divBdr>
                      <w:divsChild>
                        <w:div w:id="491332256">
                          <w:marLeft w:val="0"/>
                          <w:marRight w:val="0"/>
                          <w:marTop w:val="0"/>
                          <w:marBottom w:val="0"/>
                          <w:divBdr>
                            <w:top w:val="none" w:sz="0" w:space="0" w:color="auto"/>
                            <w:left w:val="none" w:sz="0" w:space="0" w:color="auto"/>
                            <w:bottom w:val="none" w:sz="0" w:space="0" w:color="auto"/>
                            <w:right w:val="none" w:sz="0" w:space="0" w:color="auto"/>
                          </w:divBdr>
                          <w:divsChild>
                            <w:div w:id="536508075">
                              <w:marLeft w:val="0"/>
                              <w:marRight w:val="0"/>
                              <w:marTop w:val="0"/>
                              <w:marBottom w:val="0"/>
                              <w:divBdr>
                                <w:top w:val="none" w:sz="0" w:space="0" w:color="auto"/>
                                <w:left w:val="none" w:sz="0" w:space="0" w:color="auto"/>
                                <w:bottom w:val="none" w:sz="0" w:space="0" w:color="auto"/>
                                <w:right w:val="none" w:sz="0" w:space="0" w:color="auto"/>
                              </w:divBdr>
                              <w:divsChild>
                                <w:div w:id="1662387424">
                                  <w:blockQuote w:val="1"/>
                                  <w:marLeft w:val="720"/>
                                  <w:marRight w:val="720"/>
                                  <w:marTop w:val="100"/>
                                  <w:marBottom w:val="100"/>
                                  <w:divBdr>
                                    <w:top w:val="none" w:sz="0" w:space="0" w:color="auto"/>
                                    <w:left w:val="none" w:sz="0" w:space="0" w:color="auto"/>
                                    <w:bottom w:val="none" w:sz="0" w:space="0" w:color="auto"/>
                                    <w:right w:val="none" w:sz="0" w:space="0" w:color="auto"/>
                                  </w:divBdr>
                                </w:div>
                                <w:div w:id="21516883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8895025">
          <w:marLeft w:val="0"/>
          <w:marRight w:val="0"/>
          <w:marTop w:val="0"/>
          <w:marBottom w:val="0"/>
          <w:divBdr>
            <w:top w:val="none" w:sz="0" w:space="0" w:color="auto"/>
            <w:left w:val="none" w:sz="0" w:space="0" w:color="auto"/>
            <w:bottom w:val="none" w:sz="0" w:space="0" w:color="auto"/>
            <w:right w:val="none" w:sz="0" w:space="0" w:color="auto"/>
          </w:divBdr>
          <w:divsChild>
            <w:div w:id="1195313324">
              <w:marLeft w:val="0"/>
              <w:marRight w:val="0"/>
              <w:marTop w:val="0"/>
              <w:marBottom w:val="0"/>
              <w:divBdr>
                <w:top w:val="none" w:sz="0" w:space="0" w:color="auto"/>
                <w:left w:val="none" w:sz="0" w:space="0" w:color="auto"/>
                <w:bottom w:val="none" w:sz="0" w:space="0" w:color="auto"/>
                <w:right w:val="none" w:sz="0" w:space="0" w:color="auto"/>
              </w:divBdr>
              <w:divsChild>
                <w:div w:id="1896744005">
                  <w:marLeft w:val="0"/>
                  <w:marRight w:val="0"/>
                  <w:marTop w:val="0"/>
                  <w:marBottom w:val="0"/>
                  <w:divBdr>
                    <w:top w:val="none" w:sz="0" w:space="0" w:color="auto"/>
                    <w:left w:val="none" w:sz="0" w:space="0" w:color="auto"/>
                    <w:bottom w:val="none" w:sz="0" w:space="0" w:color="auto"/>
                    <w:right w:val="none" w:sz="0" w:space="0" w:color="auto"/>
                  </w:divBdr>
                  <w:divsChild>
                    <w:div w:id="1279215267">
                      <w:marLeft w:val="0"/>
                      <w:marRight w:val="0"/>
                      <w:marTop w:val="0"/>
                      <w:marBottom w:val="0"/>
                      <w:divBdr>
                        <w:top w:val="none" w:sz="0" w:space="0" w:color="auto"/>
                        <w:left w:val="none" w:sz="0" w:space="0" w:color="auto"/>
                        <w:bottom w:val="none" w:sz="0" w:space="0" w:color="auto"/>
                        <w:right w:val="none" w:sz="0" w:space="0" w:color="auto"/>
                      </w:divBdr>
                      <w:divsChild>
                        <w:div w:id="167643332">
                          <w:marLeft w:val="0"/>
                          <w:marRight w:val="0"/>
                          <w:marTop w:val="0"/>
                          <w:marBottom w:val="0"/>
                          <w:divBdr>
                            <w:top w:val="none" w:sz="0" w:space="0" w:color="auto"/>
                            <w:left w:val="none" w:sz="0" w:space="0" w:color="auto"/>
                            <w:bottom w:val="none" w:sz="0" w:space="0" w:color="auto"/>
                            <w:right w:val="none" w:sz="0" w:space="0" w:color="auto"/>
                          </w:divBdr>
                          <w:divsChild>
                            <w:div w:id="2102951144">
                              <w:marLeft w:val="0"/>
                              <w:marRight w:val="0"/>
                              <w:marTop w:val="0"/>
                              <w:marBottom w:val="0"/>
                              <w:divBdr>
                                <w:top w:val="none" w:sz="0" w:space="0" w:color="auto"/>
                                <w:left w:val="none" w:sz="0" w:space="0" w:color="auto"/>
                                <w:bottom w:val="none" w:sz="0" w:space="0" w:color="auto"/>
                                <w:right w:val="none" w:sz="0" w:space="0" w:color="auto"/>
                              </w:divBdr>
                              <w:divsChild>
                                <w:div w:id="1649625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701961">
          <w:marLeft w:val="0"/>
          <w:marRight w:val="0"/>
          <w:marTop w:val="0"/>
          <w:marBottom w:val="0"/>
          <w:divBdr>
            <w:top w:val="none" w:sz="0" w:space="0" w:color="auto"/>
            <w:left w:val="none" w:sz="0" w:space="0" w:color="auto"/>
            <w:bottom w:val="none" w:sz="0" w:space="0" w:color="auto"/>
            <w:right w:val="none" w:sz="0" w:space="0" w:color="auto"/>
          </w:divBdr>
          <w:divsChild>
            <w:div w:id="243953868">
              <w:marLeft w:val="0"/>
              <w:marRight w:val="0"/>
              <w:marTop w:val="0"/>
              <w:marBottom w:val="0"/>
              <w:divBdr>
                <w:top w:val="none" w:sz="0" w:space="0" w:color="auto"/>
                <w:left w:val="none" w:sz="0" w:space="0" w:color="auto"/>
                <w:bottom w:val="none" w:sz="0" w:space="0" w:color="auto"/>
                <w:right w:val="none" w:sz="0" w:space="0" w:color="auto"/>
              </w:divBdr>
              <w:divsChild>
                <w:div w:id="1177815531">
                  <w:marLeft w:val="0"/>
                  <w:marRight w:val="0"/>
                  <w:marTop w:val="0"/>
                  <w:marBottom w:val="0"/>
                  <w:divBdr>
                    <w:top w:val="none" w:sz="0" w:space="0" w:color="auto"/>
                    <w:left w:val="none" w:sz="0" w:space="0" w:color="auto"/>
                    <w:bottom w:val="none" w:sz="0" w:space="0" w:color="auto"/>
                    <w:right w:val="none" w:sz="0" w:space="0" w:color="auto"/>
                  </w:divBdr>
                  <w:divsChild>
                    <w:div w:id="1801222101">
                      <w:marLeft w:val="0"/>
                      <w:marRight w:val="0"/>
                      <w:marTop w:val="0"/>
                      <w:marBottom w:val="0"/>
                      <w:divBdr>
                        <w:top w:val="none" w:sz="0" w:space="0" w:color="auto"/>
                        <w:left w:val="none" w:sz="0" w:space="0" w:color="auto"/>
                        <w:bottom w:val="none" w:sz="0" w:space="0" w:color="auto"/>
                        <w:right w:val="none" w:sz="0" w:space="0" w:color="auto"/>
                      </w:divBdr>
                      <w:divsChild>
                        <w:div w:id="128592094">
                          <w:marLeft w:val="0"/>
                          <w:marRight w:val="0"/>
                          <w:marTop w:val="0"/>
                          <w:marBottom w:val="0"/>
                          <w:divBdr>
                            <w:top w:val="none" w:sz="0" w:space="0" w:color="auto"/>
                            <w:left w:val="none" w:sz="0" w:space="0" w:color="auto"/>
                            <w:bottom w:val="none" w:sz="0" w:space="0" w:color="auto"/>
                            <w:right w:val="none" w:sz="0" w:space="0" w:color="auto"/>
                          </w:divBdr>
                          <w:divsChild>
                            <w:div w:id="240415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787107">
          <w:marLeft w:val="0"/>
          <w:marRight w:val="0"/>
          <w:marTop w:val="0"/>
          <w:marBottom w:val="0"/>
          <w:divBdr>
            <w:top w:val="none" w:sz="0" w:space="0" w:color="auto"/>
            <w:left w:val="none" w:sz="0" w:space="0" w:color="auto"/>
            <w:bottom w:val="none" w:sz="0" w:space="0" w:color="auto"/>
            <w:right w:val="none" w:sz="0" w:space="0" w:color="auto"/>
          </w:divBdr>
          <w:divsChild>
            <w:div w:id="272397584">
              <w:marLeft w:val="0"/>
              <w:marRight w:val="0"/>
              <w:marTop w:val="0"/>
              <w:marBottom w:val="0"/>
              <w:divBdr>
                <w:top w:val="none" w:sz="0" w:space="0" w:color="auto"/>
                <w:left w:val="none" w:sz="0" w:space="0" w:color="auto"/>
                <w:bottom w:val="none" w:sz="0" w:space="0" w:color="auto"/>
                <w:right w:val="none" w:sz="0" w:space="0" w:color="auto"/>
              </w:divBdr>
              <w:divsChild>
                <w:div w:id="2013801389">
                  <w:marLeft w:val="0"/>
                  <w:marRight w:val="0"/>
                  <w:marTop w:val="0"/>
                  <w:marBottom w:val="0"/>
                  <w:divBdr>
                    <w:top w:val="none" w:sz="0" w:space="0" w:color="auto"/>
                    <w:left w:val="none" w:sz="0" w:space="0" w:color="auto"/>
                    <w:bottom w:val="none" w:sz="0" w:space="0" w:color="auto"/>
                    <w:right w:val="none" w:sz="0" w:space="0" w:color="auto"/>
                  </w:divBdr>
                  <w:divsChild>
                    <w:div w:id="447315269">
                      <w:marLeft w:val="0"/>
                      <w:marRight w:val="0"/>
                      <w:marTop w:val="0"/>
                      <w:marBottom w:val="0"/>
                      <w:divBdr>
                        <w:top w:val="none" w:sz="0" w:space="0" w:color="auto"/>
                        <w:left w:val="none" w:sz="0" w:space="0" w:color="auto"/>
                        <w:bottom w:val="none" w:sz="0" w:space="0" w:color="auto"/>
                        <w:right w:val="none" w:sz="0" w:space="0" w:color="auto"/>
                      </w:divBdr>
                      <w:divsChild>
                        <w:div w:id="630594783">
                          <w:marLeft w:val="0"/>
                          <w:marRight w:val="0"/>
                          <w:marTop w:val="0"/>
                          <w:marBottom w:val="0"/>
                          <w:divBdr>
                            <w:top w:val="none" w:sz="0" w:space="0" w:color="auto"/>
                            <w:left w:val="none" w:sz="0" w:space="0" w:color="auto"/>
                            <w:bottom w:val="none" w:sz="0" w:space="0" w:color="auto"/>
                            <w:right w:val="none" w:sz="0" w:space="0" w:color="auto"/>
                          </w:divBdr>
                          <w:divsChild>
                            <w:div w:id="810247826">
                              <w:marLeft w:val="0"/>
                              <w:marRight w:val="0"/>
                              <w:marTop w:val="0"/>
                              <w:marBottom w:val="0"/>
                              <w:divBdr>
                                <w:top w:val="none" w:sz="0" w:space="0" w:color="auto"/>
                                <w:left w:val="none" w:sz="0" w:space="0" w:color="auto"/>
                                <w:bottom w:val="none" w:sz="0" w:space="0" w:color="auto"/>
                                <w:right w:val="none" w:sz="0" w:space="0" w:color="auto"/>
                              </w:divBdr>
                              <w:divsChild>
                                <w:div w:id="111856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5549533">
          <w:marLeft w:val="0"/>
          <w:marRight w:val="0"/>
          <w:marTop w:val="0"/>
          <w:marBottom w:val="0"/>
          <w:divBdr>
            <w:top w:val="none" w:sz="0" w:space="0" w:color="auto"/>
            <w:left w:val="none" w:sz="0" w:space="0" w:color="auto"/>
            <w:bottom w:val="none" w:sz="0" w:space="0" w:color="auto"/>
            <w:right w:val="none" w:sz="0" w:space="0" w:color="auto"/>
          </w:divBdr>
          <w:divsChild>
            <w:div w:id="533345769">
              <w:marLeft w:val="0"/>
              <w:marRight w:val="0"/>
              <w:marTop w:val="0"/>
              <w:marBottom w:val="0"/>
              <w:divBdr>
                <w:top w:val="none" w:sz="0" w:space="0" w:color="auto"/>
                <w:left w:val="none" w:sz="0" w:space="0" w:color="auto"/>
                <w:bottom w:val="none" w:sz="0" w:space="0" w:color="auto"/>
                <w:right w:val="none" w:sz="0" w:space="0" w:color="auto"/>
              </w:divBdr>
              <w:divsChild>
                <w:div w:id="149058459">
                  <w:marLeft w:val="0"/>
                  <w:marRight w:val="0"/>
                  <w:marTop w:val="0"/>
                  <w:marBottom w:val="0"/>
                  <w:divBdr>
                    <w:top w:val="none" w:sz="0" w:space="0" w:color="auto"/>
                    <w:left w:val="none" w:sz="0" w:space="0" w:color="auto"/>
                    <w:bottom w:val="none" w:sz="0" w:space="0" w:color="auto"/>
                    <w:right w:val="none" w:sz="0" w:space="0" w:color="auto"/>
                  </w:divBdr>
                  <w:divsChild>
                    <w:div w:id="1763795161">
                      <w:marLeft w:val="0"/>
                      <w:marRight w:val="0"/>
                      <w:marTop w:val="0"/>
                      <w:marBottom w:val="0"/>
                      <w:divBdr>
                        <w:top w:val="none" w:sz="0" w:space="0" w:color="auto"/>
                        <w:left w:val="none" w:sz="0" w:space="0" w:color="auto"/>
                        <w:bottom w:val="none" w:sz="0" w:space="0" w:color="auto"/>
                        <w:right w:val="none" w:sz="0" w:space="0" w:color="auto"/>
                      </w:divBdr>
                      <w:divsChild>
                        <w:div w:id="889923716">
                          <w:marLeft w:val="0"/>
                          <w:marRight w:val="0"/>
                          <w:marTop w:val="0"/>
                          <w:marBottom w:val="0"/>
                          <w:divBdr>
                            <w:top w:val="none" w:sz="0" w:space="0" w:color="auto"/>
                            <w:left w:val="none" w:sz="0" w:space="0" w:color="auto"/>
                            <w:bottom w:val="none" w:sz="0" w:space="0" w:color="auto"/>
                            <w:right w:val="none" w:sz="0" w:space="0" w:color="auto"/>
                          </w:divBdr>
                          <w:divsChild>
                            <w:div w:id="5702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40248459">
          <w:marLeft w:val="0"/>
          <w:marRight w:val="0"/>
          <w:marTop w:val="0"/>
          <w:marBottom w:val="0"/>
          <w:divBdr>
            <w:top w:val="none" w:sz="0" w:space="0" w:color="auto"/>
            <w:left w:val="none" w:sz="0" w:space="0" w:color="auto"/>
            <w:bottom w:val="none" w:sz="0" w:space="0" w:color="auto"/>
            <w:right w:val="none" w:sz="0" w:space="0" w:color="auto"/>
          </w:divBdr>
          <w:divsChild>
            <w:div w:id="1981840265">
              <w:marLeft w:val="0"/>
              <w:marRight w:val="0"/>
              <w:marTop w:val="0"/>
              <w:marBottom w:val="0"/>
              <w:divBdr>
                <w:top w:val="none" w:sz="0" w:space="0" w:color="auto"/>
                <w:left w:val="none" w:sz="0" w:space="0" w:color="auto"/>
                <w:bottom w:val="none" w:sz="0" w:space="0" w:color="auto"/>
                <w:right w:val="none" w:sz="0" w:space="0" w:color="auto"/>
              </w:divBdr>
              <w:divsChild>
                <w:div w:id="1210263234">
                  <w:marLeft w:val="0"/>
                  <w:marRight w:val="0"/>
                  <w:marTop w:val="0"/>
                  <w:marBottom w:val="0"/>
                  <w:divBdr>
                    <w:top w:val="none" w:sz="0" w:space="0" w:color="auto"/>
                    <w:left w:val="none" w:sz="0" w:space="0" w:color="auto"/>
                    <w:bottom w:val="none" w:sz="0" w:space="0" w:color="auto"/>
                    <w:right w:val="none" w:sz="0" w:space="0" w:color="auto"/>
                  </w:divBdr>
                  <w:divsChild>
                    <w:div w:id="643244867">
                      <w:marLeft w:val="0"/>
                      <w:marRight w:val="0"/>
                      <w:marTop w:val="0"/>
                      <w:marBottom w:val="0"/>
                      <w:divBdr>
                        <w:top w:val="none" w:sz="0" w:space="0" w:color="auto"/>
                        <w:left w:val="none" w:sz="0" w:space="0" w:color="auto"/>
                        <w:bottom w:val="none" w:sz="0" w:space="0" w:color="auto"/>
                        <w:right w:val="none" w:sz="0" w:space="0" w:color="auto"/>
                      </w:divBdr>
                      <w:divsChild>
                        <w:div w:id="68580001">
                          <w:marLeft w:val="0"/>
                          <w:marRight w:val="0"/>
                          <w:marTop w:val="0"/>
                          <w:marBottom w:val="0"/>
                          <w:divBdr>
                            <w:top w:val="none" w:sz="0" w:space="0" w:color="auto"/>
                            <w:left w:val="none" w:sz="0" w:space="0" w:color="auto"/>
                            <w:bottom w:val="none" w:sz="0" w:space="0" w:color="auto"/>
                            <w:right w:val="none" w:sz="0" w:space="0" w:color="auto"/>
                          </w:divBdr>
                          <w:divsChild>
                            <w:div w:id="1752502400">
                              <w:marLeft w:val="0"/>
                              <w:marRight w:val="0"/>
                              <w:marTop w:val="0"/>
                              <w:marBottom w:val="0"/>
                              <w:divBdr>
                                <w:top w:val="none" w:sz="0" w:space="0" w:color="auto"/>
                                <w:left w:val="none" w:sz="0" w:space="0" w:color="auto"/>
                                <w:bottom w:val="none" w:sz="0" w:space="0" w:color="auto"/>
                                <w:right w:val="none" w:sz="0" w:space="0" w:color="auto"/>
                              </w:divBdr>
                              <w:divsChild>
                                <w:div w:id="109112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794174">
          <w:marLeft w:val="0"/>
          <w:marRight w:val="0"/>
          <w:marTop w:val="0"/>
          <w:marBottom w:val="0"/>
          <w:divBdr>
            <w:top w:val="none" w:sz="0" w:space="0" w:color="auto"/>
            <w:left w:val="none" w:sz="0" w:space="0" w:color="auto"/>
            <w:bottom w:val="none" w:sz="0" w:space="0" w:color="auto"/>
            <w:right w:val="none" w:sz="0" w:space="0" w:color="auto"/>
          </w:divBdr>
          <w:divsChild>
            <w:div w:id="541401175">
              <w:marLeft w:val="0"/>
              <w:marRight w:val="0"/>
              <w:marTop w:val="0"/>
              <w:marBottom w:val="0"/>
              <w:divBdr>
                <w:top w:val="none" w:sz="0" w:space="0" w:color="auto"/>
                <w:left w:val="none" w:sz="0" w:space="0" w:color="auto"/>
                <w:bottom w:val="none" w:sz="0" w:space="0" w:color="auto"/>
                <w:right w:val="none" w:sz="0" w:space="0" w:color="auto"/>
              </w:divBdr>
              <w:divsChild>
                <w:div w:id="461120485">
                  <w:marLeft w:val="0"/>
                  <w:marRight w:val="0"/>
                  <w:marTop w:val="0"/>
                  <w:marBottom w:val="0"/>
                  <w:divBdr>
                    <w:top w:val="none" w:sz="0" w:space="0" w:color="auto"/>
                    <w:left w:val="none" w:sz="0" w:space="0" w:color="auto"/>
                    <w:bottom w:val="none" w:sz="0" w:space="0" w:color="auto"/>
                    <w:right w:val="none" w:sz="0" w:space="0" w:color="auto"/>
                  </w:divBdr>
                  <w:divsChild>
                    <w:div w:id="1535076940">
                      <w:marLeft w:val="0"/>
                      <w:marRight w:val="0"/>
                      <w:marTop w:val="0"/>
                      <w:marBottom w:val="0"/>
                      <w:divBdr>
                        <w:top w:val="none" w:sz="0" w:space="0" w:color="auto"/>
                        <w:left w:val="none" w:sz="0" w:space="0" w:color="auto"/>
                        <w:bottom w:val="none" w:sz="0" w:space="0" w:color="auto"/>
                        <w:right w:val="none" w:sz="0" w:space="0" w:color="auto"/>
                      </w:divBdr>
                      <w:divsChild>
                        <w:div w:id="1284654998">
                          <w:marLeft w:val="0"/>
                          <w:marRight w:val="0"/>
                          <w:marTop w:val="0"/>
                          <w:marBottom w:val="0"/>
                          <w:divBdr>
                            <w:top w:val="none" w:sz="0" w:space="0" w:color="auto"/>
                            <w:left w:val="none" w:sz="0" w:space="0" w:color="auto"/>
                            <w:bottom w:val="none" w:sz="0" w:space="0" w:color="auto"/>
                            <w:right w:val="none" w:sz="0" w:space="0" w:color="auto"/>
                          </w:divBdr>
                          <w:divsChild>
                            <w:div w:id="326130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26413710">
          <w:marLeft w:val="0"/>
          <w:marRight w:val="0"/>
          <w:marTop w:val="0"/>
          <w:marBottom w:val="0"/>
          <w:divBdr>
            <w:top w:val="none" w:sz="0" w:space="0" w:color="auto"/>
            <w:left w:val="none" w:sz="0" w:space="0" w:color="auto"/>
            <w:bottom w:val="none" w:sz="0" w:space="0" w:color="auto"/>
            <w:right w:val="none" w:sz="0" w:space="0" w:color="auto"/>
          </w:divBdr>
          <w:divsChild>
            <w:div w:id="1568149486">
              <w:marLeft w:val="0"/>
              <w:marRight w:val="0"/>
              <w:marTop w:val="0"/>
              <w:marBottom w:val="0"/>
              <w:divBdr>
                <w:top w:val="none" w:sz="0" w:space="0" w:color="auto"/>
                <w:left w:val="none" w:sz="0" w:space="0" w:color="auto"/>
                <w:bottom w:val="none" w:sz="0" w:space="0" w:color="auto"/>
                <w:right w:val="none" w:sz="0" w:space="0" w:color="auto"/>
              </w:divBdr>
              <w:divsChild>
                <w:div w:id="1631937392">
                  <w:marLeft w:val="0"/>
                  <w:marRight w:val="0"/>
                  <w:marTop w:val="0"/>
                  <w:marBottom w:val="0"/>
                  <w:divBdr>
                    <w:top w:val="none" w:sz="0" w:space="0" w:color="auto"/>
                    <w:left w:val="none" w:sz="0" w:space="0" w:color="auto"/>
                    <w:bottom w:val="none" w:sz="0" w:space="0" w:color="auto"/>
                    <w:right w:val="none" w:sz="0" w:space="0" w:color="auto"/>
                  </w:divBdr>
                  <w:divsChild>
                    <w:div w:id="37780284">
                      <w:marLeft w:val="0"/>
                      <w:marRight w:val="0"/>
                      <w:marTop w:val="0"/>
                      <w:marBottom w:val="0"/>
                      <w:divBdr>
                        <w:top w:val="none" w:sz="0" w:space="0" w:color="auto"/>
                        <w:left w:val="none" w:sz="0" w:space="0" w:color="auto"/>
                        <w:bottom w:val="none" w:sz="0" w:space="0" w:color="auto"/>
                        <w:right w:val="none" w:sz="0" w:space="0" w:color="auto"/>
                      </w:divBdr>
                      <w:divsChild>
                        <w:div w:id="1765807492">
                          <w:marLeft w:val="0"/>
                          <w:marRight w:val="0"/>
                          <w:marTop w:val="0"/>
                          <w:marBottom w:val="0"/>
                          <w:divBdr>
                            <w:top w:val="none" w:sz="0" w:space="0" w:color="auto"/>
                            <w:left w:val="none" w:sz="0" w:space="0" w:color="auto"/>
                            <w:bottom w:val="none" w:sz="0" w:space="0" w:color="auto"/>
                            <w:right w:val="none" w:sz="0" w:space="0" w:color="auto"/>
                          </w:divBdr>
                          <w:divsChild>
                            <w:div w:id="1686444637">
                              <w:marLeft w:val="0"/>
                              <w:marRight w:val="0"/>
                              <w:marTop w:val="0"/>
                              <w:marBottom w:val="0"/>
                              <w:divBdr>
                                <w:top w:val="none" w:sz="0" w:space="0" w:color="auto"/>
                                <w:left w:val="none" w:sz="0" w:space="0" w:color="auto"/>
                                <w:bottom w:val="none" w:sz="0" w:space="0" w:color="auto"/>
                                <w:right w:val="none" w:sz="0" w:space="0" w:color="auto"/>
                              </w:divBdr>
                              <w:divsChild>
                                <w:div w:id="79934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8527922">
          <w:marLeft w:val="0"/>
          <w:marRight w:val="0"/>
          <w:marTop w:val="0"/>
          <w:marBottom w:val="0"/>
          <w:divBdr>
            <w:top w:val="none" w:sz="0" w:space="0" w:color="auto"/>
            <w:left w:val="none" w:sz="0" w:space="0" w:color="auto"/>
            <w:bottom w:val="none" w:sz="0" w:space="0" w:color="auto"/>
            <w:right w:val="none" w:sz="0" w:space="0" w:color="auto"/>
          </w:divBdr>
          <w:divsChild>
            <w:div w:id="2015494150">
              <w:marLeft w:val="0"/>
              <w:marRight w:val="0"/>
              <w:marTop w:val="0"/>
              <w:marBottom w:val="0"/>
              <w:divBdr>
                <w:top w:val="none" w:sz="0" w:space="0" w:color="auto"/>
                <w:left w:val="none" w:sz="0" w:space="0" w:color="auto"/>
                <w:bottom w:val="none" w:sz="0" w:space="0" w:color="auto"/>
                <w:right w:val="none" w:sz="0" w:space="0" w:color="auto"/>
              </w:divBdr>
              <w:divsChild>
                <w:div w:id="1637445186">
                  <w:marLeft w:val="0"/>
                  <w:marRight w:val="0"/>
                  <w:marTop w:val="0"/>
                  <w:marBottom w:val="0"/>
                  <w:divBdr>
                    <w:top w:val="none" w:sz="0" w:space="0" w:color="auto"/>
                    <w:left w:val="none" w:sz="0" w:space="0" w:color="auto"/>
                    <w:bottom w:val="none" w:sz="0" w:space="0" w:color="auto"/>
                    <w:right w:val="none" w:sz="0" w:space="0" w:color="auto"/>
                  </w:divBdr>
                  <w:divsChild>
                    <w:div w:id="794447696">
                      <w:marLeft w:val="0"/>
                      <w:marRight w:val="0"/>
                      <w:marTop w:val="0"/>
                      <w:marBottom w:val="0"/>
                      <w:divBdr>
                        <w:top w:val="none" w:sz="0" w:space="0" w:color="auto"/>
                        <w:left w:val="none" w:sz="0" w:space="0" w:color="auto"/>
                        <w:bottom w:val="none" w:sz="0" w:space="0" w:color="auto"/>
                        <w:right w:val="none" w:sz="0" w:space="0" w:color="auto"/>
                      </w:divBdr>
                      <w:divsChild>
                        <w:div w:id="595940853">
                          <w:marLeft w:val="0"/>
                          <w:marRight w:val="0"/>
                          <w:marTop w:val="0"/>
                          <w:marBottom w:val="0"/>
                          <w:divBdr>
                            <w:top w:val="none" w:sz="0" w:space="0" w:color="auto"/>
                            <w:left w:val="none" w:sz="0" w:space="0" w:color="auto"/>
                            <w:bottom w:val="none" w:sz="0" w:space="0" w:color="auto"/>
                            <w:right w:val="none" w:sz="0" w:space="0" w:color="auto"/>
                          </w:divBdr>
                          <w:divsChild>
                            <w:div w:id="117002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098696">
          <w:marLeft w:val="0"/>
          <w:marRight w:val="0"/>
          <w:marTop w:val="0"/>
          <w:marBottom w:val="0"/>
          <w:divBdr>
            <w:top w:val="none" w:sz="0" w:space="0" w:color="auto"/>
            <w:left w:val="none" w:sz="0" w:space="0" w:color="auto"/>
            <w:bottom w:val="none" w:sz="0" w:space="0" w:color="auto"/>
            <w:right w:val="none" w:sz="0" w:space="0" w:color="auto"/>
          </w:divBdr>
          <w:divsChild>
            <w:div w:id="1085958942">
              <w:marLeft w:val="0"/>
              <w:marRight w:val="0"/>
              <w:marTop w:val="0"/>
              <w:marBottom w:val="0"/>
              <w:divBdr>
                <w:top w:val="none" w:sz="0" w:space="0" w:color="auto"/>
                <w:left w:val="none" w:sz="0" w:space="0" w:color="auto"/>
                <w:bottom w:val="none" w:sz="0" w:space="0" w:color="auto"/>
                <w:right w:val="none" w:sz="0" w:space="0" w:color="auto"/>
              </w:divBdr>
              <w:divsChild>
                <w:div w:id="2051566601">
                  <w:marLeft w:val="0"/>
                  <w:marRight w:val="0"/>
                  <w:marTop w:val="0"/>
                  <w:marBottom w:val="0"/>
                  <w:divBdr>
                    <w:top w:val="none" w:sz="0" w:space="0" w:color="auto"/>
                    <w:left w:val="none" w:sz="0" w:space="0" w:color="auto"/>
                    <w:bottom w:val="none" w:sz="0" w:space="0" w:color="auto"/>
                    <w:right w:val="none" w:sz="0" w:space="0" w:color="auto"/>
                  </w:divBdr>
                  <w:divsChild>
                    <w:div w:id="1688827011">
                      <w:marLeft w:val="0"/>
                      <w:marRight w:val="0"/>
                      <w:marTop w:val="0"/>
                      <w:marBottom w:val="0"/>
                      <w:divBdr>
                        <w:top w:val="none" w:sz="0" w:space="0" w:color="auto"/>
                        <w:left w:val="none" w:sz="0" w:space="0" w:color="auto"/>
                        <w:bottom w:val="none" w:sz="0" w:space="0" w:color="auto"/>
                        <w:right w:val="none" w:sz="0" w:space="0" w:color="auto"/>
                      </w:divBdr>
                      <w:divsChild>
                        <w:div w:id="26637670">
                          <w:marLeft w:val="0"/>
                          <w:marRight w:val="0"/>
                          <w:marTop w:val="0"/>
                          <w:marBottom w:val="0"/>
                          <w:divBdr>
                            <w:top w:val="none" w:sz="0" w:space="0" w:color="auto"/>
                            <w:left w:val="none" w:sz="0" w:space="0" w:color="auto"/>
                            <w:bottom w:val="none" w:sz="0" w:space="0" w:color="auto"/>
                            <w:right w:val="none" w:sz="0" w:space="0" w:color="auto"/>
                          </w:divBdr>
                          <w:divsChild>
                            <w:div w:id="1803426498">
                              <w:marLeft w:val="0"/>
                              <w:marRight w:val="0"/>
                              <w:marTop w:val="0"/>
                              <w:marBottom w:val="0"/>
                              <w:divBdr>
                                <w:top w:val="none" w:sz="0" w:space="0" w:color="auto"/>
                                <w:left w:val="none" w:sz="0" w:space="0" w:color="auto"/>
                                <w:bottom w:val="none" w:sz="0" w:space="0" w:color="auto"/>
                                <w:right w:val="none" w:sz="0" w:space="0" w:color="auto"/>
                              </w:divBdr>
                              <w:divsChild>
                                <w:div w:id="1158880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1118110">
          <w:marLeft w:val="0"/>
          <w:marRight w:val="0"/>
          <w:marTop w:val="0"/>
          <w:marBottom w:val="0"/>
          <w:divBdr>
            <w:top w:val="none" w:sz="0" w:space="0" w:color="auto"/>
            <w:left w:val="none" w:sz="0" w:space="0" w:color="auto"/>
            <w:bottom w:val="none" w:sz="0" w:space="0" w:color="auto"/>
            <w:right w:val="none" w:sz="0" w:space="0" w:color="auto"/>
          </w:divBdr>
          <w:divsChild>
            <w:div w:id="2045934803">
              <w:marLeft w:val="0"/>
              <w:marRight w:val="0"/>
              <w:marTop w:val="0"/>
              <w:marBottom w:val="0"/>
              <w:divBdr>
                <w:top w:val="none" w:sz="0" w:space="0" w:color="auto"/>
                <w:left w:val="none" w:sz="0" w:space="0" w:color="auto"/>
                <w:bottom w:val="none" w:sz="0" w:space="0" w:color="auto"/>
                <w:right w:val="none" w:sz="0" w:space="0" w:color="auto"/>
              </w:divBdr>
              <w:divsChild>
                <w:div w:id="1268004424">
                  <w:marLeft w:val="0"/>
                  <w:marRight w:val="0"/>
                  <w:marTop w:val="0"/>
                  <w:marBottom w:val="0"/>
                  <w:divBdr>
                    <w:top w:val="none" w:sz="0" w:space="0" w:color="auto"/>
                    <w:left w:val="none" w:sz="0" w:space="0" w:color="auto"/>
                    <w:bottom w:val="none" w:sz="0" w:space="0" w:color="auto"/>
                    <w:right w:val="none" w:sz="0" w:space="0" w:color="auto"/>
                  </w:divBdr>
                  <w:divsChild>
                    <w:div w:id="685401627">
                      <w:marLeft w:val="0"/>
                      <w:marRight w:val="0"/>
                      <w:marTop w:val="0"/>
                      <w:marBottom w:val="0"/>
                      <w:divBdr>
                        <w:top w:val="none" w:sz="0" w:space="0" w:color="auto"/>
                        <w:left w:val="none" w:sz="0" w:space="0" w:color="auto"/>
                        <w:bottom w:val="none" w:sz="0" w:space="0" w:color="auto"/>
                        <w:right w:val="none" w:sz="0" w:space="0" w:color="auto"/>
                      </w:divBdr>
                      <w:divsChild>
                        <w:div w:id="1900899647">
                          <w:marLeft w:val="0"/>
                          <w:marRight w:val="0"/>
                          <w:marTop w:val="0"/>
                          <w:marBottom w:val="0"/>
                          <w:divBdr>
                            <w:top w:val="none" w:sz="0" w:space="0" w:color="auto"/>
                            <w:left w:val="none" w:sz="0" w:space="0" w:color="auto"/>
                            <w:bottom w:val="none" w:sz="0" w:space="0" w:color="auto"/>
                            <w:right w:val="none" w:sz="0" w:space="0" w:color="auto"/>
                          </w:divBdr>
                          <w:divsChild>
                            <w:div w:id="64003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42048795">
          <w:marLeft w:val="0"/>
          <w:marRight w:val="0"/>
          <w:marTop w:val="0"/>
          <w:marBottom w:val="0"/>
          <w:divBdr>
            <w:top w:val="none" w:sz="0" w:space="0" w:color="auto"/>
            <w:left w:val="none" w:sz="0" w:space="0" w:color="auto"/>
            <w:bottom w:val="none" w:sz="0" w:space="0" w:color="auto"/>
            <w:right w:val="none" w:sz="0" w:space="0" w:color="auto"/>
          </w:divBdr>
          <w:divsChild>
            <w:div w:id="23596740">
              <w:marLeft w:val="0"/>
              <w:marRight w:val="0"/>
              <w:marTop w:val="0"/>
              <w:marBottom w:val="0"/>
              <w:divBdr>
                <w:top w:val="none" w:sz="0" w:space="0" w:color="auto"/>
                <w:left w:val="none" w:sz="0" w:space="0" w:color="auto"/>
                <w:bottom w:val="none" w:sz="0" w:space="0" w:color="auto"/>
                <w:right w:val="none" w:sz="0" w:space="0" w:color="auto"/>
              </w:divBdr>
              <w:divsChild>
                <w:div w:id="304358966">
                  <w:marLeft w:val="0"/>
                  <w:marRight w:val="0"/>
                  <w:marTop w:val="0"/>
                  <w:marBottom w:val="0"/>
                  <w:divBdr>
                    <w:top w:val="none" w:sz="0" w:space="0" w:color="auto"/>
                    <w:left w:val="none" w:sz="0" w:space="0" w:color="auto"/>
                    <w:bottom w:val="none" w:sz="0" w:space="0" w:color="auto"/>
                    <w:right w:val="none" w:sz="0" w:space="0" w:color="auto"/>
                  </w:divBdr>
                  <w:divsChild>
                    <w:div w:id="1983539398">
                      <w:marLeft w:val="0"/>
                      <w:marRight w:val="0"/>
                      <w:marTop w:val="0"/>
                      <w:marBottom w:val="0"/>
                      <w:divBdr>
                        <w:top w:val="none" w:sz="0" w:space="0" w:color="auto"/>
                        <w:left w:val="none" w:sz="0" w:space="0" w:color="auto"/>
                        <w:bottom w:val="none" w:sz="0" w:space="0" w:color="auto"/>
                        <w:right w:val="none" w:sz="0" w:space="0" w:color="auto"/>
                      </w:divBdr>
                      <w:divsChild>
                        <w:div w:id="1283001958">
                          <w:marLeft w:val="0"/>
                          <w:marRight w:val="0"/>
                          <w:marTop w:val="0"/>
                          <w:marBottom w:val="0"/>
                          <w:divBdr>
                            <w:top w:val="none" w:sz="0" w:space="0" w:color="auto"/>
                            <w:left w:val="none" w:sz="0" w:space="0" w:color="auto"/>
                            <w:bottom w:val="none" w:sz="0" w:space="0" w:color="auto"/>
                            <w:right w:val="none" w:sz="0" w:space="0" w:color="auto"/>
                          </w:divBdr>
                          <w:divsChild>
                            <w:div w:id="1195341447">
                              <w:marLeft w:val="0"/>
                              <w:marRight w:val="0"/>
                              <w:marTop w:val="0"/>
                              <w:marBottom w:val="0"/>
                              <w:divBdr>
                                <w:top w:val="none" w:sz="0" w:space="0" w:color="auto"/>
                                <w:left w:val="none" w:sz="0" w:space="0" w:color="auto"/>
                                <w:bottom w:val="none" w:sz="0" w:space="0" w:color="auto"/>
                                <w:right w:val="none" w:sz="0" w:space="0" w:color="auto"/>
                              </w:divBdr>
                              <w:divsChild>
                                <w:div w:id="1598100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6259370">
          <w:marLeft w:val="0"/>
          <w:marRight w:val="0"/>
          <w:marTop w:val="0"/>
          <w:marBottom w:val="0"/>
          <w:divBdr>
            <w:top w:val="none" w:sz="0" w:space="0" w:color="auto"/>
            <w:left w:val="none" w:sz="0" w:space="0" w:color="auto"/>
            <w:bottom w:val="none" w:sz="0" w:space="0" w:color="auto"/>
            <w:right w:val="none" w:sz="0" w:space="0" w:color="auto"/>
          </w:divBdr>
          <w:divsChild>
            <w:div w:id="983582751">
              <w:marLeft w:val="0"/>
              <w:marRight w:val="0"/>
              <w:marTop w:val="0"/>
              <w:marBottom w:val="0"/>
              <w:divBdr>
                <w:top w:val="none" w:sz="0" w:space="0" w:color="auto"/>
                <w:left w:val="none" w:sz="0" w:space="0" w:color="auto"/>
                <w:bottom w:val="none" w:sz="0" w:space="0" w:color="auto"/>
                <w:right w:val="none" w:sz="0" w:space="0" w:color="auto"/>
              </w:divBdr>
              <w:divsChild>
                <w:div w:id="2065174831">
                  <w:marLeft w:val="0"/>
                  <w:marRight w:val="0"/>
                  <w:marTop w:val="0"/>
                  <w:marBottom w:val="0"/>
                  <w:divBdr>
                    <w:top w:val="none" w:sz="0" w:space="0" w:color="auto"/>
                    <w:left w:val="none" w:sz="0" w:space="0" w:color="auto"/>
                    <w:bottom w:val="none" w:sz="0" w:space="0" w:color="auto"/>
                    <w:right w:val="none" w:sz="0" w:space="0" w:color="auto"/>
                  </w:divBdr>
                  <w:divsChild>
                    <w:div w:id="237633876">
                      <w:marLeft w:val="0"/>
                      <w:marRight w:val="0"/>
                      <w:marTop w:val="0"/>
                      <w:marBottom w:val="0"/>
                      <w:divBdr>
                        <w:top w:val="none" w:sz="0" w:space="0" w:color="auto"/>
                        <w:left w:val="none" w:sz="0" w:space="0" w:color="auto"/>
                        <w:bottom w:val="none" w:sz="0" w:space="0" w:color="auto"/>
                        <w:right w:val="none" w:sz="0" w:space="0" w:color="auto"/>
                      </w:divBdr>
                      <w:divsChild>
                        <w:div w:id="1276134031">
                          <w:marLeft w:val="0"/>
                          <w:marRight w:val="0"/>
                          <w:marTop w:val="0"/>
                          <w:marBottom w:val="0"/>
                          <w:divBdr>
                            <w:top w:val="none" w:sz="0" w:space="0" w:color="auto"/>
                            <w:left w:val="none" w:sz="0" w:space="0" w:color="auto"/>
                            <w:bottom w:val="none" w:sz="0" w:space="0" w:color="auto"/>
                            <w:right w:val="none" w:sz="0" w:space="0" w:color="auto"/>
                          </w:divBdr>
                          <w:divsChild>
                            <w:div w:id="1439829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5788519">
          <w:marLeft w:val="0"/>
          <w:marRight w:val="0"/>
          <w:marTop w:val="0"/>
          <w:marBottom w:val="0"/>
          <w:divBdr>
            <w:top w:val="none" w:sz="0" w:space="0" w:color="auto"/>
            <w:left w:val="none" w:sz="0" w:space="0" w:color="auto"/>
            <w:bottom w:val="none" w:sz="0" w:space="0" w:color="auto"/>
            <w:right w:val="none" w:sz="0" w:space="0" w:color="auto"/>
          </w:divBdr>
          <w:divsChild>
            <w:div w:id="951286022">
              <w:marLeft w:val="0"/>
              <w:marRight w:val="0"/>
              <w:marTop w:val="0"/>
              <w:marBottom w:val="0"/>
              <w:divBdr>
                <w:top w:val="none" w:sz="0" w:space="0" w:color="auto"/>
                <w:left w:val="none" w:sz="0" w:space="0" w:color="auto"/>
                <w:bottom w:val="none" w:sz="0" w:space="0" w:color="auto"/>
                <w:right w:val="none" w:sz="0" w:space="0" w:color="auto"/>
              </w:divBdr>
              <w:divsChild>
                <w:div w:id="1469861047">
                  <w:marLeft w:val="0"/>
                  <w:marRight w:val="0"/>
                  <w:marTop w:val="0"/>
                  <w:marBottom w:val="0"/>
                  <w:divBdr>
                    <w:top w:val="none" w:sz="0" w:space="0" w:color="auto"/>
                    <w:left w:val="none" w:sz="0" w:space="0" w:color="auto"/>
                    <w:bottom w:val="none" w:sz="0" w:space="0" w:color="auto"/>
                    <w:right w:val="none" w:sz="0" w:space="0" w:color="auto"/>
                  </w:divBdr>
                  <w:divsChild>
                    <w:div w:id="1014916619">
                      <w:marLeft w:val="0"/>
                      <w:marRight w:val="0"/>
                      <w:marTop w:val="0"/>
                      <w:marBottom w:val="0"/>
                      <w:divBdr>
                        <w:top w:val="none" w:sz="0" w:space="0" w:color="auto"/>
                        <w:left w:val="none" w:sz="0" w:space="0" w:color="auto"/>
                        <w:bottom w:val="none" w:sz="0" w:space="0" w:color="auto"/>
                        <w:right w:val="none" w:sz="0" w:space="0" w:color="auto"/>
                      </w:divBdr>
                      <w:divsChild>
                        <w:div w:id="1859464333">
                          <w:marLeft w:val="0"/>
                          <w:marRight w:val="0"/>
                          <w:marTop w:val="0"/>
                          <w:marBottom w:val="0"/>
                          <w:divBdr>
                            <w:top w:val="none" w:sz="0" w:space="0" w:color="auto"/>
                            <w:left w:val="none" w:sz="0" w:space="0" w:color="auto"/>
                            <w:bottom w:val="none" w:sz="0" w:space="0" w:color="auto"/>
                            <w:right w:val="none" w:sz="0" w:space="0" w:color="auto"/>
                          </w:divBdr>
                          <w:divsChild>
                            <w:div w:id="134760502">
                              <w:marLeft w:val="0"/>
                              <w:marRight w:val="0"/>
                              <w:marTop w:val="0"/>
                              <w:marBottom w:val="0"/>
                              <w:divBdr>
                                <w:top w:val="none" w:sz="0" w:space="0" w:color="auto"/>
                                <w:left w:val="none" w:sz="0" w:space="0" w:color="auto"/>
                                <w:bottom w:val="none" w:sz="0" w:space="0" w:color="auto"/>
                                <w:right w:val="none" w:sz="0" w:space="0" w:color="auto"/>
                              </w:divBdr>
                              <w:divsChild>
                                <w:div w:id="1026904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1505070">
          <w:marLeft w:val="0"/>
          <w:marRight w:val="0"/>
          <w:marTop w:val="0"/>
          <w:marBottom w:val="0"/>
          <w:divBdr>
            <w:top w:val="none" w:sz="0" w:space="0" w:color="auto"/>
            <w:left w:val="none" w:sz="0" w:space="0" w:color="auto"/>
            <w:bottom w:val="none" w:sz="0" w:space="0" w:color="auto"/>
            <w:right w:val="none" w:sz="0" w:space="0" w:color="auto"/>
          </w:divBdr>
          <w:divsChild>
            <w:div w:id="1741321592">
              <w:marLeft w:val="0"/>
              <w:marRight w:val="0"/>
              <w:marTop w:val="0"/>
              <w:marBottom w:val="0"/>
              <w:divBdr>
                <w:top w:val="none" w:sz="0" w:space="0" w:color="auto"/>
                <w:left w:val="none" w:sz="0" w:space="0" w:color="auto"/>
                <w:bottom w:val="none" w:sz="0" w:space="0" w:color="auto"/>
                <w:right w:val="none" w:sz="0" w:space="0" w:color="auto"/>
              </w:divBdr>
              <w:divsChild>
                <w:div w:id="1494681133">
                  <w:marLeft w:val="0"/>
                  <w:marRight w:val="0"/>
                  <w:marTop w:val="0"/>
                  <w:marBottom w:val="0"/>
                  <w:divBdr>
                    <w:top w:val="none" w:sz="0" w:space="0" w:color="auto"/>
                    <w:left w:val="none" w:sz="0" w:space="0" w:color="auto"/>
                    <w:bottom w:val="none" w:sz="0" w:space="0" w:color="auto"/>
                    <w:right w:val="none" w:sz="0" w:space="0" w:color="auto"/>
                  </w:divBdr>
                  <w:divsChild>
                    <w:div w:id="1714883190">
                      <w:marLeft w:val="0"/>
                      <w:marRight w:val="0"/>
                      <w:marTop w:val="0"/>
                      <w:marBottom w:val="0"/>
                      <w:divBdr>
                        <w:top w:val="none" w:sz="0" w:space="0" w:color="auto"/>
                        <w:left w:val="none" w:sz="0" w:space="0" w:color="auto"/>
                        <w:bottom w:val="none" w:sz="0" w:space="0" w:color="auto"/>
                        <w:right w:val="none" w:sz="0" w:space="0" w:color="auto"/>
                      </w:divBdr>
                      <w:divsChild>
                        <w:div w:id="1567718468">
                          <w:marLeft w:val="0"/>
                          <w:marRight w:val="0"/>
                          <w:marTop w:val="0"/>
                          <w:marBottom w:val="0"/>
                          <w:divBdr>
                            <w:top w:val="none" w:sz="0" w:space="0" w:color="auto"/>
                            <w:left w:val="none" w:sz="0" w:space="0" w:color="auto"/>
                            <w:bottom w:val="none" w:sz="0" w:space="0" w:color="auto"/>
                            <w:right w:val="none" w:sz="0" w:space="0" w:color="auto"/>
                          </w:divBdr>
                          <w:divsChild>
                            <w:div w:id="1848667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87390044">
          <w:marLeft w:val="0"/>
          <w:marRight w:val="0"/>
          <w:marTop w:val="0"/>
          <w:marBottom w:val="0"/>
          <w:divBdr>
            <w:top w:val="none" w:sz="0" w:space="0" w:color="auto"/>
            <w:left w:val="none" w:sz="0" w:space="0" w:color="auto"/>
            <w:bottom w:val="none" w:sz="0" w:space="0" w:color="auto"/>
            <w:right w:val="none" w:sz="0" w:space="0" w:color="auto"/>
          </w:divBdr>
          <w:divsChild>
            <w:div w:id="1489596230">
              <w:marLeft w:val="0"/>
              <w:marRight w:val="0"/>
              <w:marTop w:val="0"/>
              <w:marBottom w:val="0"/>
              <w:divBdr>
                <w:top w:val="none" w:sz="0" w:space="0" w:color="auto"/>
                <w:left w:val="none" w:sz="0" w:space="0" w:color="auto"/>
                <w:bottom w:val="none" w:sz="0" w:space="0" w:color="auto"/>
                <w:right w:val="none" w:sz="0" w:space="0" w:color="auto"/>
              </w:divBdr>
              <w:divsChild>
                <w:div w:id="1261988086">
                  <w:marLeft w:val="0"/>
                  <w:marRight w:val="0"/>
                  <w:marTop w:val="0"/>
                  <w:marBottom w:val="0"/>
                  <w:divBdr>
                    <w:top w:val="none" w:sz="0" w:space="0" w:color="auto"/>
                    <w:left w:val="none" w:sz="0" w:space="0" w:color="auto"/>
                    <w:bottom w:val="none" w:sz="0" w:space="0" w:color="auto"/>
                    <w:right w:val="none" w:sz="0" w:space="0" w:color="auto"/>
                  </w:divBdr>
                  <w:divsChild>
                    <w:div w:id="1025329596">
                      <w:marLeft w:val="0"/>
                      <w:marRight w:val="0"/>
                      <w:marTop w:val="0"/>
                      <w:marBottom w:val="0"/>
                      <w:divBdr>
                        <w:top w:val="none" w:sz="0" w:space="0" w:color="auto"/>
                        <w:left w:val="none" w:sz="0" w:space="0" w:color="auto"/>
                        <w:bottom w:val="none" w:sz="0" w:space="0" w:color="auto"/>
                        <w:right w:val="none" w:sz="0" w:space="0" w:color="auto"/>
                      </w:divBdr>
                      <w:divsChild>
                        <w:div w:id="1630356469">
                          <w:marLeft w:val="0"/>
                          <w:marRight w:val="0"/>
                          <w:marTop w:val="0"/>
                          <w:marBottom w:val="0"/>
                          <w:divBdr>
                            <w:top w:val="none" w:sz="0" w:space="0" w:color="auto"/>
                            <w:left w:val="none" w:sz="0" w:space="0" w:color="auto"/>
                            <w:bottom w:val="none" w:sz="0" w:space="0" w:color="auto"/>
                            <w:right w:val="none" w:sz="0" w:space="0" w:color="auto"/>
                          </w:divBdr>
                          <w:divsChild>
                            <w:div w:id="227427385">
                              <w:marLeft w:val="0"/>
                              <w:marRight w:val="0"/>
                              <w:marTop w:val="0"/>
                              <w:marBottom w:val="0"/>
                              <w:divBdr>
                                <w:top w:val="none" w:sz="0" w:space="0" w:color="auto"/>
                                <w:left w:val="none" w:sz="0" w:space="0" w:color="auto"/>
                                <w:bottom w:val="none" w:sz="0" w:space="0" w:color="auto"/>
                                <w:right w:val="none" w:sz="0" w:space="0" w:color="auto"/>
                              </w:divBdr>
                              <w:divsChild>
                                <w:div w:id="761953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0547577">
          <w:marLeft w:val="0"/>
          <w:marRight w:val="0"/>
          <w:marTop w:val="0"/>
          <w:marBottom w:val="0"/>
          <w:divBdr>
            <w:top w:val="none" w:sz="0" w:space="0" w:color="auto"/>
            <w:left w:val="none" w:sz="0" w:space="0" w:color="auto"/>
            <w:bottom w:val="none" w:sz="0" w:space="0" w:color="auto"/>
            <w:right w:val="none" w:sz="0" w:space="0" w:color="auto"/>
          </w:divBdr>
          <w:divsChild>
            <w:div w:id="1621493574">
              <w:marLeft w:val="0"/>
              <w:marRight w:val="0"/>
              <w:marTop w:val="0"/>
              <w:marBottom w:val="0"/>
              <w:divBdr>
                <w:top w:val="none" w:sz="0" w:space="0" w:color="auto"/>
                <w:left w:val="none" w:sz="0" w:space="0" w:color="auto"/>
                <w:bottom w:val="none" w:sz="0" w:space="0" w:color="auto"/>
                <w:right w:val="none" w:sz="0" w:space="0" w:color="auto"/>
              </w:divBdr>
              <w:divsChild>
                <w:div w:id="901718414">
                  <w:marLeft w:val="0"/>
                  <w:marRight w:val="0"/>
                  <w:marTop w:val="0"/>
                  <w:marBottom w:val="0"/>
                  <w:divBdr>
                    <w:top w:val="none" w:sz="0" w:space="0" w:color="auto"/>
                    <w:left w:val="none" w:sz="0" w:space="0" w:color="auto"/>
                    <w:bottom w:val="none" w:sz="0" w:space="0" w:color="auto"/>
                    <w:right w:val="none" w:sz="0" w:space="0" w:color="auto"/>
                  </w:divBdr>
                  <w:divsChild>
                    <w:div w:id="452789063">
                      <w:marLeft w:val="0"/>
                      <w:marRight w:val="0"/>
                      <w:marTop w:val="0"/>
                      <w:marBottom w:val="0"/>
                      <w:divBdr>
                        <w:top w:val="none" w:sz="0" w:space="0" w:color="auto"/>
                        <w:left w:val="none" w:sz="0" w:space="0" w:color="auto"/>
                        <w:bottom w:val="none" w:sz="0" w:space="0" w:color="auto"/>
                        <w:right w:val="none" w:sz="0" w:space="0" w:color="auto"/>
                      </w:divBdr>
                      <w:divsChild>
                        <w:div w:id="1255169091">
                          <w:marLeft w:val="0"/>
                          <w:marRight w:val="0"/>
                          <w:marTop w:val="0"/>
                          <w:marBottom w:val="0"/>
                          <w:divBdr>
                            <w:top w:val="none" w:sz="0" w:space="0" w:color="auto"/>
                            <w:left w:val="none" w:sz="0" w:space="0" w:color="auto"/>
                            <w:bottom w:val="none" w:sz="0" w:space="0" w:color="auto"/>
                            <w:right w:val="none" w:sz="0" w:space="0" w:color="auto"/>
                          </w:divBdr>
                          <w:divsChild>
                            <w:div w:id="67535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0877801">
          <w:marLeft w:val="0"/>
          <w:marRight w:val="0"/>
          <w:marTop w:val="0"/>
          <w:marBottom w:val="0"/>
          <w:divBdr>
            <w:top w:val="none" w:sz="0" w:space="0" w:color="auto"/>
            <w:left w:val="none" w:sz="0" w:space="0" w:color="auto"/>
            <w:bottom w:val="none" w:sz="0" w:space="0" w:color="auto"/>
            <w:right w:val="none" w:sz="0" w:space="0" w:color="auto"/>
          </w:divBdr>
          <w:divsChild>
            <w:div w:id="1451851069">
              <w:marLeft w:val="0"/>
              <w:marRight w:val="0"/>
              <w:marTop w:val="0"/>
              <w:marBottom w:val="0"/>
              <w:divBdr>
                <w:top w:val="none" w:sz="0" w:space="0" w:color="auto"/>
                <w:left w:val="none" w:sz="0" w:space="0" w:color="auto"/>
                <w:bottom w:val="none" w:sz="0" w:space="0" w:color="auto"/>
                <w:right w:val="none" w:sz="0" w:space="0" w:color="auto"/>
              </w:divBdr>
              <w:divsChild>
                <w:div w:id="1970355523">
                  <w:marLeft w:val="0"/>
                  <w:marRight w:val="0"/>
                  <w:marTop w:val="0"/>
                  <w:marBottom w:val="0"/>
                  <w:divBdr>
                    <w:top w:val="none" w:sz="0" w:space="0" w:color="auto"/>
                    <w:left w:val="none" w:sz="0" w:space="0" w:color="auto"/>
                    <w:bottom w:val="none" w:sz="0" w:space="0" w:color="auto"/>
                    <w:right w:val="none" w:sz="0" w:space="0" w:color="auto"/>
                  </w:divBdr>
                  <w:divsChild>
                    <w:div w:id="1424380817">
                      <w:marLeft w:val="0"/>
                      <w:marRight w:val="0"/>
                      <w:marTop w:val="0"/>
                      <w:marBottom w:val="0"/>
                      <w:divBdr>
                        <w:top w:val="none" w:sz="0" w:space="0" w:color="auto"/>
                        <w:left w:val="none" w:sz="0" w:space="0" w:color="auto"/>
                        <w:bottom w:val="none" w:sz="0" w:space="0" w:color="auto"/>
                        <w:right w:val="none" w:sz="0" w:space="0" w:color="auto"/>
                      </w:divBdr>
                      <w:divsChild>
                        <w:div w:id="498732712">
                          <w:marLeft w:val="0"/>
                          <w:marRight w:val="0"/>
                          <w:marTop w:val="0"/>
                          <w:marBottom w:val="0"/>
                          <w:divBdr>
                            <w:top w:val="none" w:sz="0" w:space="0" w:color="auto"/>
                            <w:left w:val="none" w:sz="0" w:space="0" w:color="auto"/>
                            <w:bottom w:val="none" w:sz="0" w:space="0" w:color="auto"/>
                            <w:right w:val="none" w:sz="0" w:space="0" w:color="auto"/>
                          </w:divBdr>
                          <w:divsChild>
                            <w:div w:id="1645313324">
                              <w:marLeft w:val="0"/>
                              <w:marRight w:val="0"/>
                              <w:marTop w:val="0"/>
                              <w:marBottom w:val="0"/>
                              <w:divBdr>
                                <w:top w:val="none" w:sz="0" w:space="0" w:color="auto"/>
                                <w:left w:val="none" w:sz="0" w:space="0" w:color="auto"/>
                                <w:bottom w:val="none" w:sz="0" w:space="0" w:color="auto"/>
                                <w:right w:val="none" w:sz="0" w:space="0" w:color="auto"/>
                              </w:divBdr>
                              <w:divsChild>
                                <w:div w:id="332993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501295">
          <w:marLeft w:val="0"/>
          <w:marRight w:val="0"/>
          <w:marTop w:val="0"/>
          <w:marBottom w:val="0"/>
          <w:divBdr>
            <w:top w:val="none" w:sz="0" w:space="0" w:color="auto"/>
            <w:left w:val="none" w:sz="0" w:space="0" w:color="auto"/>
            <w:bottom w:val="none" w:sz="0" w:space="0" w:color="auto"/>
            <w:right w:val="none" w:sz="0" w:space="0" w:color="auto"/>
          </w:divBdr>
          <w:divsChild>
            <w:div w:id="1517308531">
              <w:marLeft w:val="0"/>
              <w:marRight w:val="0"/>
              <w:marTop w:val="0"/>
              <w:marBottom w:val="0"/>
              <w:divBdr>
                <w:top w:val="none" w:sz="0" w:space="0" w:color="auto"/>
                <w:left w:val="none" w:sz="0" w:space="0" w:color="auto"/>
                <w:bottom w:val="none" w:sz="0" w:space="0" w:color="auto"/>
                <w:right w:val="none" w:sz="0" w:space="0" w:color="auto"/>
              </w:divBdr>
              <w:divsChild>
                <w:div w:id="1152218306">
                  <w:marLeft w:val="0"/>
                  <w:marRight w:val="0"/>
                  <w:marTop w:val="0"/>
                  <w:marBottom w:val="0"/>
                  <w:divBdr>
                    <w:top w:val="none" w:sz="0" w:space="0" w:color="auto"/>
                    <w:left w:val="none" w:sz="0" w:space="0" w:color="auto"/>
                    <w:bottom w:val="none" w:sz="0" w:space="0" w:color="auto"/>
                    <w:right w:val="none" w:sz="0" w:space="0" w:color="auto"/>
                  </w:divBdr>
                  <w:divsChild>
                    <w:div w:id="964696411">
                      <w:marLeft w:val="0"/>
                      <w:marRight w:val="0"/>
                      <w:marTop w:val="0"/>
                      <w:marBottom w:val="0"/>
                      <w:divBdr>
                        <w:top w:val="none" w:sz="0" w:space="0" w:color="auto"/>
                        <w:left w:val="none" w:sz="0" w:space="0" w:color="auto"/>
                        <w:bottom w:val="none" w:sz="0" w:space="0" w:color="auto"/>
                        <w:right w:val="none" w:sz="0" w:space="0" w:color="auto"/>
                      </w:divBdr>
                      <w:divsChild>
                        <w:div w:id="233466652">
                          <w:marLeft w:val="0"/>
                          <w:marRight w:val="0"/>
                          <w:marTop w:val="0"/>
                          <w:marBottom w:val="0"/>
                          <w:divBdr>
                            <w:top w:val="none" w:sz="0" w:space="0" w:color="auto"/>
                            <w:left w:val="none" w:sz="0" w:space="0" w:color="auto"/>
                            <w:bottom w:val="none" w:sz="0" w:space="0" w:color="auto"/>
                            <w:right w:val="none" w:sz="0" w:space="0" w:color="auto"/>
                          </w:divBdr>
                          <w:divsChild>
                            <w:div w:id="20939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98135799">
          <w:marLeft w:val="0"/>
          <w:marRight w:val="0"/>
          <w:marTop w:val="0"/>
          <w:marBottom w:val="0"/>
          <w:divBdr>
            <w:top w:val="none" w:sz="0" w:space="0" w:color="auto"/>
            <w:left w:val="none" w:sz="0" w:space="0" w:color="auto"/>
            <w:bottom w:val="none" w:sz="0" w:space="0" w:color="auto"/>
            <w:right w:val="none" w:sz="0" w:space="0" w:color="auto"/>
          </w:divBdr>
          <w:divsChild>
            <w:div w:id="827549503">
              <w:marLeft w:val="0"/>
              <w:marRight w:val="0"/>
              <w:marTop w:val="0"/>
              <w:marBottom w:val="0"/>
              <w:divBdr>
                <w:top w:val="none" w:sz="0" w:space="0" w:color="auto"/>
                <w:left w:val="none" w:sz="0" w:space="0" w:color="auto"/>
                <w:bottom w:val="none" w:sz="0" w:space="0" w:color="auto"/>
                <w:right w:val="none" w:sz="0" w:space="0" w:color="auto"/>
              </w:divBdr>
              <w:divsChild>
                <w:div w:id="1387484958">
                  <w:marLeft w:val="0"/>
                  <w:marRight w:val="0"/>
                  <w:marTop w:val="0"/>
                  <w:marBottom w:val="0"/>
                  <w:divBdr>
                    <w:top w:val="none" w:sz="0" w:space="0" w:color="auto"/>
                    <w:left w:val="none" w:sz="0" w:space="0" w:color="auto"/>
                    <w:bottom w:val="none" w:sz="0" w:space="0" w:color="auto"/>
                    <w:right w:val="none" w:sz="0" w:space="0" w:color="auto"/>
                  </w:divBdr>
                  <w:divsChild>
                    <w:div w:id="2045593123">
                      <w:marLeft w:val="0"/>
                      <w:marRight w:val="0"/>
                      <w:marTop w:val="0"/>
                      <w:marBottom w:val="0"/>
                      <w:divBdr>
                        <w:top w:val="none" w:sz="0" w:space="0" w:color="auto"/>
                        <w:left w:val="none" w:sz="0" w:space="0" w:color="auto"/>
                        <w:bottom w:val="none" w:sz="0" w:space="0" w:color="auto"/>
                        <w:right w:val="none" w:sz="0" w:space="0" w:color="auto"/>
                      </w:divBdr>
                      <w:divsChild>
                        <w:div w:id="403183594">
                          <w:marLeft w:val="0"/>
                          <w:marRight w:val="0"/>
                          <w:marTop w:val="0"/>
                          <w:marBottom w:val="0"/>
                          <w:divBdr>
                            <w:top w:val="none" w:sz="0" w:space="0" w:color="auto"/>
                            <w:left w:val="none" w:sz="0" w:space="0" w:color="auto"/>
                            <w:bottom w:val="none" w:sz="0" w:space="0" w:color="auto"/>
                            <w:right w:val="none" w:sz="0" w:space="0" w:color="auto"/>
                          </w:divBdr>
                          <w:divsChild>
                            <w:div w:id="327681865">
                              <w:marLeft w:val="0"/>
                              <w:marRight w:val="0"/>
                              <w:marTop w:val="0"/>
                              <w:marBottom w:val="0"/>
                              <w:divBdr>
                                <w:top w:val="none" w:sz="0" w:space="0" w:color="auto"/>
                                <w:left w:val="none" w:sz="0" w:space="0" w:color="auto"/>
                                <w:bottom w:val="none" w:sz="0" w:space="0" w:color="auto"/>
                                <w:right w:val="none" w:sz="0" w:space="0" w:color="auto"/>
                              </w:divBdr>
                              <w:divsChild>
                                <w:div w:id="879823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3967820">
          <w:marLeft w:val="0"/>
          <w:marRight w:val="0"/>
          <w:marTop w:val="0"/>
          <w:marBottom w:val="0"/>
          <w:divBdr>
            <w:top w:val="none" w:sz="0" w:space="0" w:color="auto"/>
            <w:left w:val="none" w:sz="0" w:space="0" w:color="auto"/>
            <w:bottom w:val="none" w:sz="0" w:space="0" w:color="auto"/>
            <w:right w:val="none" w:sz="0" w:space="0" w:color="auto"/>
          </w:divBdr>
          <w:divsChild>
            <w:div w:id="204216081">
              <w:marLeft w:val="0"/>
              <w:marRight w:val="0"/>
              <w:marTop w:val="0"/>
              <w:marBottom w:val="0"/>
              <w:divBdr>
                <w:top w:val="none" w:sz="0" w:space="0" w:color="auto"/>
                <w:left w:val="none" w:sz="0" w:space="0" w:color="auto"/>
                <w:bottom w:val="none" w:sz="0" w:space="0" w:color="auto"/>
                <w:right w:val="none" w:sz="0" w:space="0" w:color="auto"/>
              </w:divBdr>
              <w:divsChild>
                <w:div w:id="761342292">
                  <w:marLeft w:val="0"/>
                  <w:marRight w:val="0"/>
                  <w:marTop w:val="0"/>
                  <w:marBottom w:val="0"/>
                  <w:divBdr>
                    <w:top w:val="none" w:sz="0" w:space="0" w:color="auto"/>
                    <w:left w:val="none" w:sz="0" w:space="0" w:color="auto"/>
                    <w:bottom w:val="none" w:sz="0" w:space="0" w:color="auto"/>
                    <w:right w:val="none" w:sz="0" w:space="0" w:color="auto"/>
                  </w:divBdr>
                  <w:divsChild>
                    <w:div w:id="185097380">
                      <w:marLeft w:val="0"/>
                      <w:marRight w:val="0"/>
                      <w:marTop w:val="0"/>
                      <w:marBottom w:val="0"/>
                      <w:divBdr>
                        <w:top w:val="none" w:sz="0" w:space="0" w:color="auto"/>
                        <w:left w:val="none" w:sz="0" w:space="0" w:color="auto"/>
                        <w:bottom w:val="none" w:sz="0" w:space="0" w:color="auto"/>
                        <w:right w:val="none" w:sz="0" w:space="0" w:color="auto"/>
                      </w:divBdr>
                      <w:divsChild>
                        <w:div w:id="456988330">
                          <w:marLeft w:val="0"/>
                          <w:marRight w:val="0"/>
                          <w:marTop w:val="0"/>
                          <w:marBottom w:val="0"/>
                          <w:divBdr>
                            <w:top w:val="none" w:sz="0" w:space="0" w:color="auto"/>
                            <w:left w:val="none" w:sz="0" w:space="0" w:color="auto"/>
                            <w:bottom w:val="none" w:sz="0" w:space="0" w:color="auto"/>
                            <w:right w:val="none" w:sz="0" w:space="0" w:color="auto"/>
                          </w:divBdr>
                          <w:divsChild>
                            <w:div w:id="1085884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68650296">
          <w:marLeft w:val="0"/>
          <w:marRight w:val="0"/>
          <w:marTop w:val="0"/>
          <w:marBottom w:val="0"/>
          <w:divBdr>
            <w:top w:val="none" w:sz="0" w:space="0" w:color="auto"/>
            <w:left w:val="none" w:sz="0" w:space="0" w:color="auto"/>
            <w:bottom w:val="none" w:sz="0" w:space="0" w:color="auto"/>
            <w:right w:val="none" w:sz="0" w:space="0" w:color="auto"/>
          </w:divBdr>
          <w:divsChild>
            <w:div w:id="1427381841">
              <w:marLeft w:val="0"/>
              <w:marRight w:val="0"/>
              <w:marTop w:val="0"/>
              <w:marBottom w:val="0"/>
              <w:divBdr>
                <w:top w:val="none" w:sz="0" w:space="0" w:color="auto"/>
                <w:left w:val="none" w:sz="0" w:space="0" w:color="auto"/>
                <w:bottom w:val="none" w:sz="0" w:space="0" w:color="auto"/>
                <w:right w:val="none" w:sz="0" w:space="0" w:color="auto"/>
              </w:divBdr>
              <w:divsChild>
                <w:div w:id="392971851">
                  <w:marLeft w:val="0"/>
                  <w:marRight w:val="0"/>
                  <w:marTop w:val="0"/>
                  <w:marBottom w:val="0"/>
                  <w:divBdr>
                    <w:top w:val="none" w:sz="0" w:space="0" w:color="auto"/>
                    <w:left w:val="none" w:sz="0" w:space="0" w:color="auto"/>
                    <w:bottom w:val="none" w:sz="0" w:space="0" w:color="auto"/>
                    <w:right w:val="none" w:sz="0" w:space="0" w:color="auto"/>
                  </w:divBdr>
                  <w:divsChild>
                    <w:div w:id="1942032652">
                      <w:marLeft w:val="0"/>
                      <w:marRight w:val="0"/>
                      <w:marTop w:val="0"/>
                      <w:marBottom w:val="0"/>
                      <w:divBdr>
                        <w:top w:val="none" w:sz="0" w:space="0" w:color="auto"/>
                        <w:left w:val="none" w:sz="0" w:space="0" w:color="auto"/>
                        <w:bottom w:val="none" w:sz="0" w:space="0" w:color="auto"/>
                        <w:right w:val="none" w:sz="0" w:space="0" w:color="auto"/>
                      </w:divBdr>
                      <w:divsChild>
                        <w:div w:id="1265117763">
                          <w:marLeft w:val="0"/>
                          <w:marRight w:val="0"/>
                          <w:marTop w:val="0"/>
                          <w:marBottom w:val="0"/>
                          <w:divBdr>
                            <w:top w:val="none" w:sz="0" w:space="0" w:color="auto"/>
                            <w:left w:val="none" w:sz="0" w:space="0" w:color="auto"/>
                            <w:bottom w:val="none" w:sz="0" w:space="0" w:color="auto"/>
                            <w:right w:val="none" w:sz="0" w:space="0" w:color="auto"/>
                          </w:divBdr>
                          <w:divsChild>
                            <w:div w:id="471680624">
                              <w:marLeft w:val="0"/>
                              <w:marRight w:val="0"/>
                              <w:marTop w:val="0"/>
                              <w:marBottom w:val="0"/>
                              <w:divBdr>
                                <w:top w:val="none" w:sz="0" w:space="0" w:color="auto"/>
                                <w:left w:val="none" w:sz="0" w:space="0" w:color="auto"/>
                                <w:bottom w:val="none" w:sz="0" w:space="0" w:color="auto"/>
                                <w:right w:val="none" w:sz="0" w:space="0" w:color="auto"/>
                              </w:divBdr>
                              <w:divsChild>
                                <w:div w:id="656617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0023">
          <w:marLeft w:val="0"/>
          <w:marRight w:val="0"/>
          <w:marTop w:val="0"/>
          <w:marBottom w:val="0"/>
          <w:divBdr>
            <w:top w:val="none" w:sz="0" w:space="0" w:color="auto"/>
            <w:left w:val="none" w:sz="0" w:space="0" w:color="auto"/>
            <w:bottom w:val="none" w:sz="0" w:space="0" w:color="auto"/>
            <w:right w:val="none" w:sz="0" w:space="0" w:color="auto"/>
          </w:divBdr>
          <w:divsChild>
            <w:div w:id="10231390">
              <w:marLeft w:val="0"/>
              <w:marRight w:val="0"/>
              <w:marTop w:val="0"/>
              <w:marBottom w:val="0"/>
              <w:divBdr>
                <w:top w:val="none" w:sz="0" w:space="0" w:color="auto"/>
                <w:left w:val="none" w:sz="0" w:space="0" w:color="auto"/>
                <w:bottom w:val="none" w:sz="0" w:space="0" w:color="auto"/>
                <w:right w:val="none" w:sz="0" w:space="0" w:color="auto"/>
              </w:divBdr>
              <w:divsChild>
                <w:div w:id="1287855600">
                  <w:marLeft w:val="0"/>
                  <w:marRight w:val="0"/>
                  <w:marTop w:val="0"/>
                  <w:marBottom w:val="0"/>
                  <w:divBdr>
                    <w:top w:val="none" w:sz="0" w:space="0" w:color="auto"/>
                    <w:left w:val="none" w:sz="0" w:space="0" w:color="auto"/>
                    <w:bottom w:val="none" w:sz="0" w:space="0" w:color="auto"/>
                    <w:right w:val="none" w:sz="0" w:space="0" w:color="auto"/>
                  </w:divBdr>
                  <w:divsChild>
                    <w:div w:id="373624671">
                      <w:marLeft w:val="0"/>
                      <w:marRight w:val="0"/>
                      <w:marTop w:val="0"/>
                      <w:marBottom w:val="0"/>
                      <w:divBdr>
                        <w:top w:val="none" w:sz="0" w:space="0" w:color="auto"/>
                        <w:left w:val="none" w:sz="0" w:space="0" w:color="auto"/>
                        <w:bottom w:val="none" w:sz="0" w:space="0" w:color="auto"/>
                        <w:right w:val="none" w:sz="0" w:space="0" w:color="auto"/>
                      </w:divBdr>
                      <w:divsChild>
                        <w:div w:id="1644577323">
                          <w:marLeft w:val="0"/>
                          <w:marRight w:val="0"/>
                          <w:marTop w:val="0"/>
                          <w:marBottom w:val="0"/>
                          <w:divBdr>
                            <w:top w:val="none" w:sz="0" w:space="0" w:color="auto"/>
                            <w:left w:val="none" w:sz="0" w:space="0" w:color="auto"/>
                            <w:bottom w:val="none" w:sz="0" w:space="0" w:color="auto"/>
                            <w:right w:val="none" w:sz="0" w:space="0" w:color="auto"/>
                          </w:divBdr>
                          <w:divsChild>
                            <w:div w:id="194118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87697939">
          <w:marLeft w:val="0"/>
          <w:marRight w:val="0"/>
          <w:marTop w:val="0"/>
          <w:marBottom w:val="0"/>
          <w:divBdr>
            <w:top w:val="none" w:sz="0" w:space="0" w:color="auto"/>
            <w:left w:val="none" w:sz="0" w:space="0" w:color="auto"/>
            <w:bottom w:val="none" w:sz="0" w:space="0" w:color="auto"/>
            <w:right w:val="none" w:sz="0" w:space="0" w:color="auto"/>
          </w:divBdr>
          <w:divsChild>
            <w:div w:id="1117604438">
              <w:marLeft w:val="0"/>
              <w:marRight w:val="0"/>
              <w:marTop w:val="0"/>
              <w:marBottom w:val="0"/>
              <w:divBdr>
                <w:top w:val="none" w:sz="0" w:space="0" w:color="auto"/>
                <w:left w:val="none" w:sz="0" w:space="0" w:color="auto"/>
                <w:bottom w:val="none" w:sz="0" w:space="0" w:color="auto"/>
                <w:right w:val="none" w:sz="0" w:space="0" w:color="auto"/>
              </w:divBdr>
              <w:divsChild>
                <w:div w:id="1439180638">
                  <w:marLeft w:val="0"/>
                  <w:marRight w:val="0"/>
                  <w:marTop w:val="0"/>
                  <w:marBottom w:val="0"/>
                  <w:divBdr>
                    <w:top w:val="none" w:sz="0" w:space="0" w:color="auto"/>
                    <w:left w:val="none" w:sz="0" w:space="0" w:color="auto"/>
                    <w:bottom w:val="none" w:sz="0" w:space="0" w:color="auto"/>
                    <w:right w:val="none" w:sz="0" w:space="0" w:color="auto"/>
                  </w:divBdr>
                  <w:divsChild>
                    <w:div w:id="1805150404">
                      <w:marLeft w:val="0"/>
                      <w:marRight w:val="0"/>
                      <w:marTop w:val="0"/>
                      <w:marBottom w:val="0"/>
                      <w:divBdr>
                        <w:top w:val="none" w:sz="0" w:space="0" w:color="auto"/>
                        <w:left w:val="none" w:sz="0" w:space="0" w:color="auto"/>
                        <w:bottom w:val="none" w:sz="0" w:space="0" w:color="auto"/>
                        <w:right w:val="none" w:sz="0" w:space="0" w:color="auto"/>
                      </w:divBdr>
                      <w:divsChild>
                        <w:div w:id="1697005071">
                          <w:marLeft w:val="0"/>
                          <w:marRight w:val="0"/>
                          <w:marTop w:val="0"/>
                          <w:marBottom w:val="0"/>
                          <w:divBdr>
                            <w:top w:val="none" w:sz="0" w:space="0" w:color="auto"/>
                            <w:left w:val="none" w:sz="0" w:space="0" w:color="auto"/>
                            <w:bottom w:val="none" w:sz="0" w:space="0" w:color="auto"/>
                            <w:right w:val="none" w:sz="0" w:space="0" w:color="auto"/>
                          </w:divBdr>
                          <w:divsChild>
                            <w:div w:id="2131627518">
                              <w:marLeft w:val="0"/>
                              <w:marRight w:val="0"/>
                              <w:marTop w:val="0"/>
                              <w:marBottom w:val="0"/>
                              <w:divBdr>
                                <w:top w:val="none" w:sz="0" w:space="0" w:color="auto"/>
                                <w:left w:val="none" w:sz="0" w:space="0" w:color="auto"/>
                                <w:bottom w:val="none" w:sz="0" w:space="0" w:color="auto"/>
                                <w:right w:val="none" w:sz="0" w:space="0" w:color="auto"/>
                              </w:divBdr>
                              <w:divsChild>
                                <w:div w:id="233470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5268359">
          <w:marLeft w:val="0"/>
          <w:marRight w:val="0"/>
          <w:marTop w:val="0"/>
          <w:marBottom w:val="0"/>
          <w:divBdr>
            <w:top w:val="none" w:sz="0" w:space="0" w:color="auto"/>
            <w:left w:val="none" w:sz="0" w:space="0" w:color="auto"/>
            <w:bottom w:val="none" w:sz="0" w:space="0" w:color="auto"/>
            <w:right w:val="none" w:sz="0" w:space="0" w:color="auto"/>
          </w:divBdr>
          <w:divsChild>
            <w:div w:id="2130078798">
              <w:marLeft w:val="0"/>
              <w:marRight w:val="0"/>
              <w:marTop w:val="0"/>
              <w:marBottom w:val="0"/>
              <w:divBdr>
                <w:top w:val="none" w:sz="0" w:space="0" w:color="auto"/>
                <w:left w:val="none" w:sz="0" w:space="0" w:color="auto"/>
                <w:bottom w:val="none" w:sz="0" w:space="0" w:color="auto"/>
                <w:right w:val="none" w:sz="0" w:space="0" w:color="auto"/>
              </w:divBdr>
              <w:divsChild>
                <w:div w:id="431703425">
                  <w:marLeft w:val="0"/>
                  <w:marRight w:val="0"/>
                  <w:marTop w:val="0"/>
                  <w:marBottom w:val="0"/>
                  <w:divBdr>
                    <w:top w:val="none" w:sz="0" w:space="0" w:color="auto"/>
                    <w:left w:val="none" w:sz="0" w:space="0" w:color="auto"/>
                    <w:bottom w:val="none" w:sz="0" w:space="0" w:color="auto"/>
                    <w:right w:val="none" w:sz="0" w:space="0" w:color="auto"/>
                  </w:divBdr>
                  <w:divsChild>
                    <w:div w:id="1859998816">
                      <w:marLeft w:val="0"/>
                      <w:marRight w:val="0"/>
                      <w:marTop w:val="0"/>
                      <w:marBottom w:val="0"/>
                      <w:divBdr>
                        <w:top w:val="none" w:sz="0" w:space="0" w:color="auto"/>
                        <w:left w:val="none" w:sz="0" w:space="0" w:color="auto"/>
                        <w:bottom w:val="none" w:sz="0" w:space="0" w:color="auto"/>
                        <w:right w:val="none" w:sz="0" w:space="0" w:color="auto"/>
                      </w:divBdr>
                      <w:divsChild>
                        <w:div w:id="1807776052">
                          <w:marLeft w:val="0"/>
                          <w:marRight w:val="0"/>
                          <w:marTop w:val="0"/>
                          <w:marBottom w:val="0"/>
                          <w:divBdr>
                            <w:top w:val="none" w:sz="0" w:space="0" w:color="auto"/>
                            <w:left w:val="none" w:sz="0" w:space="0" w:color="auto"/>
                            <w:bottom w:val="none" w:sz="0" w:space="0" w:color="auto"/>
                            <w:right w:val="none" w:sz="0" w:space="0" w:color="auto"/>
                          </w:divBdr>
                          <w:divsChild>
                            <w:div w:id="461652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70521734">
          <w:marLeft w:val="0"/>
          <w:marRight w:val="0"/>
          <w:marTop w:val="0"/>
          <w:marBottom w:val="0"/>
          <w:divBdr>
            <w:top w:val="none" w:sz="0" w:space="0" w:color="auto"/>
            <w:left w:val="none" w:sz="0" w:space="0" w:color="auto"/>
            <w:bottom w:val="none" w:sz="0" w:space="0" w:color="auto"/>
            <w:right w:val="none" w:sz="0" w:space="0" w:color="auto"/>
          </w:divBdr>
          <w:divsChild>
            <w:div w:id="481821715">
              <w:marLeft w:val="0"/>
              <w:marRight w:val="0"/>
              <w:marTop w:val="0"/>
              <w:marBottom w:val="0"/>
              <w:divBdr>
                <w:top w:val="none" w:sz="0" w:space="0" w:color="auto"/>
                <w:left w:val="none" w:sz="0" w:space="0" w:color="auto"/>
                <w:bottom w:val="none" w:sz="0" w:space="0" w:color="auto"/>
                <w:right w:val="none" w:sz="0" w:space="0" w:color="auto"/>
              </w:divBdr>
              <w:divsChild>
                <w:div w:id="799957613">
                  <w:marLeft w:val="0"/>
                  <w:marRight w:val="0"/>
                  <w:marTop w:val="0"/>
                  <w:marBottom w:val="0"/>
                  <w:divBdr>
                    <w:top w:val="none" w:sz="0" w:space="0" w:color="auto"/>
                    <w:left w:val="none" w:sz="0" w:space="0" w:color="auto"/>
                    <w:bottom w:val="none" w:sz="0" w:space="0" w:color="auto"/>
                    <w:right w:val="none" w:sz="0" w:space="0" w:color="auto"/>
                  </w:divBdr>
                  <w:divsChild>
                    <w:div w:id="107773755">
                      <w:marLeft w:val="0"/>
                      <w:marRight w:val="0"/>
                      <w:marTop w:val="0"/>
                      <w:marBottom w:val="0"/>
                      <w:divBdr>
                        <w:top w:val="none" w:sz="0" w:space="0" w:color="auto"/>
                        <w:left w:val="none" w:sz="0" w:space="0" w:color="auto"/>
                        <w:bottom w:val="none" w:sz="0" w:space="0" w:color="auto"/>
                        <w:right w:val="none" w:sz="0" w:space="0" w:color="auto"/>
                      </w:divBdr>
                      <w:divsChild>
                        <w:div w:id="461458444">
                          <w:marLeft w:val="0"/>
                          <w:marRight w:val="0"/>
                          <w:marTop w:val="0"/>
                          <w:marBottom w:val="0"/>
                          <w:divBdr>
                            <w:top w:val="none" w:sz="0" w:space="0" w:color="auto"/>
                            <w:left w:val="none" w:sz="0" w:space="0" w:color="auto"/>
                            <w:bottom w:val="none" w:sz="0" w:space="0" w:color="auto"/>
                            <w:right w:val="none" w:sz="0" w:space="0" w:color="auto"/>
                          </w:divBdr>
                          <w:divsChild>
                            <w:div w:id="1315991213">
                              <w:marLeft w:val="0"/>
                              <w:marRight w:val="0"/>
                              <w:marTop w:val="0"/>
                              <w:marBottom w:val="0"/>
                              <w:divBdr>
                                <w:top w:val="none" w:sz="0" w:space="0" w:color="auto"/>
                                <w:left w:val="none" w:sz="0" w:space="0" w:color="auto"/>
                                <w:bottom w:val="none" w:sz="0" w:space="0" w:color="auto"/>
                                <w:right w:val="none" w:sz="0" w:space="0" w:color="auto"/>
                              </w:divBdr>
                              <w:divsChild>
                                <w:div w:id="1718704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8530639">
          <w:marLeft w:val="0"/>
          <w:marRight w:val="0"/>
          <w:marTop w:val="0"/>
          <w:marBottom w:val="0"/>
          <w:divBdr>
            <w:top w:val="none" w:sz="0" w:space="0" w:color="auto"/>
            <w:left w:val="none" w:sz="0" w:space="0" w:color="auto"/>
            <w:bottom w:val="none" w:sz="0" w:space="0" w:color="auto"/>
            <w:right w:val="none" w:sz="0" w:space="0" w:color="auto"/>
          </w:divBdr>
          <w:divsChild>
            <w:div w:id="165436460">
              <w:marLeft w:val="0"/>
              <w:marRight w:val="0"/>
              <w:marTop w:val="0"/>
              <w:marBottom w:val="0"/>
              <w:divBdr>
                <w:top w:val="none" w:sz="0" w:space="0" w:color="auto"/>
                <w:left w:val="none" w:sz="0" w:space="0" w:color="auto"/>
                <w:bottom w:val="none" w:sz="0" w:space="0" w:color="auto"/>
                <w:right w:val="none" w:sz="0" w:space="0" w:color="auto"/>
              </w:divBdr>
              <w:divsChild>
                <w:div w:id="972908895">
                  <w:marLeft w:val="0"/>
                  <w:marRight w:val="0"/>
                  <w:marTop w:val="0"/>
                  <w:marBottom w:val="0"/>
                  <w:divBdr>
                    <w:top w:val="none" w:sz="0" w:space="0" w:color="auto"/>
                    <w:left w:val="none" w:sz="0" w:space="0" w:color="auto"/>
                    <w:bottom w:val="none" w:sz="0" w:space="0" w:color="auto"/>
                    <w:right w:val="none" w:sz="0" w:space="0" w:color="auto"/>
                  </w:divBdr>
                  <w:divsChild>
                    <w:div w:id="471216209">
                      <w:marLeft w:val="0"/>
                      <w:marRight w:val="0"/>
                      <w:marTop w:val="0"/>
                      <w:marBottom w:val="0"/>
                      <w:divBdr>
                        <w:top w:val="none" w:sz="0" w:space="0" w:color="auto"/>
                        <w:left w:val="none" w:sz="0" w:space="0" w:color="auto"/>
                        <w:bottom w:val="none" w:sz="0" w:space="0" w:color="auto"/>
                        <w:right w:val="none" w:sz="0" w:space="0" w:color="auto"/>
                      </w:divBdr>
                      <w:divsChild>
                        <w:div w:id="884680077">
                          <w:marLeft w:val="0"/>
                          <w:marRight w:val="0"/>
                          <w:marTop w:val="0"/>
                          <w:marBottom w:val="0"/>
                          <w:divBdr>
                            <w:top w:val="none" w:sz="0" w:space="0" w:color="auto"/>
                            <w:left w:val="none" w:sz="0" w:space="0" w:color="auto"/>
                            <w:bottom w:val="none" w:sz="0" w:space="0" w:color="auto"/>
                            <w:right w:val="none" w:sz="0" w:space="0" w:color="auto"/>
                          </w:divBdr>
                          <w:divsChild>
                            <w:div w:id="1321621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8796910">
          <w:marLeft w:val="0"/>
          <w:marRight w:val="0"/>
          <w:marTop w:val="0"/>
          <w:marBottom w:val="0"/>
          <w:divBdr>
            <w:top w:val="none" w:sz="0" w:space="0" w:color="auto"/>
            <w:left w:val="none" w:sz="0" w:space="0" w:color="auto"/>
            <w:bottom w:val="none" w:sz="0" w:space="0" w:color="auto"/>
            <w:right w:val="none" w:sz="0" w:space="0" w:color="auto"/>
          </w:divBdr>
          <w:divsChild>
            <w:div w:id="1689209447">
              <w:marLeft w:val="0"/>
              <w:marRight w:val="0"/>
              <w:marTop w:val="0"/>
              <w:marBottom w:val="0"/>
              <w:divBdr>
                <w:top w:val="none" w:sz="0" w:space="0" w:color="auto"/>
                <w:left w:val="none" w:sz="0" w:space="0" w:color="auto"/>
                <w:bottom w:val="none" w:sz="0" w:space="0" w:color="auto"/>
                <w:right w:val="none" w:sz="0" w:space="0" w:color="auto"/>
              </w:divBdr>
              <w:divsChild>
                <w:div w:id="1949465284">
                  <w:marLeft w:val="0"/>
                  <w:marRight w:val="0"/>
                  <w:marTop w:val="0"/>
                  <w:marBottom w:val="0"/>
                  <w:divBdr>
                    <w:top w:val="none" w:sz="0" w:space="0" w:color="auto"/>
                    <w:left w:val="none" w:sz="0" w:space="0" w:color="auto"/>
                    <w:bottom w:val="none" w:sz="0" w:space="0" w:color="auto"/>
                    <w:right w:val="none" w:sz="0" w:space="0" w:color="auto"/>
                  </w:divBdr>
                  <w:divsChild>
                    <w:div w:id="2069452912">
                      <w:marLeft w:val="0"/>
                      <w:marRight w:val="0"/>
                      <w:marTop w:val="0"/>
                      <w:marBottom w:val="0"/>
                      <w:divBdr>
                        <w:top w:val="none" w:sz="0" w:space="0" w:color="auto"/>
                        <w:left w:val="none" w:sz="0" w:space="0" w:color="auto"/>
                        <w:bottom w:val="none" w:sz="0" w:space="0" w:color="auto"/>
                        <w:right w:val="none" w:sz="0" w:space="0" w:color="auto"/>
                      </w:divBdr>
                      <w:divsChild>
                        <w:div w:id="1338463541">
                          <w:marLeft w:val="0"/>
                          <w:marRight w:val="0"/>
                          <w:marTop w:val="0"/>
                          <w:marBottom w:val="0"/>
                          <w:divBdr>
                            <w:top w:val="none" w:sz="0" w:space="0" w:color="auto"/>
                            <w:left w:val="none" w:sz="0" w:space="0" w:color="auto"/>
                            <w:bottom w:val="none" w:sz="0" w:space="0" w:color="auto"/>
                            <w:right w:val="none" w:sz="0" w:space="0" w:color="auto"/>
                          </w:divBdr>
                          <w:divsChild>
                            <w:div w:id="575747671">
                              <w:marLeft w:val="0"/>
                              <w:marRight w:val="0"/>
                              <w:marTop w:val="0"/>
                              <w:marBottom w:val="0"/>
                              <w:divBdr>
                                <w:top w:val="none" w:sz="0" w:space="0" w:color="auto"/>
                                <w:left w:val="none" w:sz="0" w:space="0" w:color="auto"/>
                                <w:bottom w:val="none" w:sz="0" w:space="0" w:color="auto"/>
                                <w:right w:val="none" w:sz="0" w:space="0" w:color="auto"/>
                              </w:divBdr>
                              <w:divsChild>
                                <w:div w:id="58287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0833952">
          <w:marLeft w:val="0"/>
          <w:marRight w:val="0"/>
          <w:marTop w:val="0"/>
          <w:marBottom w:val="0"/>
          <w:divBdr>
            <w:top w:val="none" w:sz="0" w:space="0" w:color="auto"/>
            <w:left w:val="none" w:sz="0" w:space="0" w:color="auto"/>
            <w:bottom w:val="none" w:sz="0" w:space="0" w:color="auto"/>
            <w:right w:val="none" w:sz="0" w:space="0" w:color="auto"/>
          </w:divBdr>
          <w:divsChild>
            <w:div w:id="1673558430">
              <w:marLeft w:val="0"/>
              <w:marRight w:val="0"/>
              <w:marTop w:val="0"/>
              <w:marBottom w:val="0"/>
              <w:divBdr>
                <w:top w:val="none" w:sz="0" w:space="0" w:color="auto"/>
                <w:left w:val="none" w:sz="0" w:space="0" w:color="auto"/>
                <w:bottom w:val="none" w:sz="0" w:space="0" w:color="auto"/>
                <w:right w:val="none" w:sz="0" w:space="0" w:color="auto"/>
              </w:divBdr>
              <w:divsChild>
                <w:div w:id="437990303">
                  <w:marLeft w:val="0"/>
                  <w:marRight w:val="0"/>
                  <w:marTop w:val="0"/>
                  <w:marBottom w:val="0"/>
                  <w:divBdr>
                    <w:top w:val="none" w:sz="0" w:space="0" w:color="auto"/>
                    <w:left w:val="none" w:sz="0" w:space="0" w:color="auto"/>
                    <w:bottom w:val="none" w:sz="0" w:space="0" w:color="auto"/>
                    <w:right w:val="none" w:sz="0" w:space="0" w:color="auto"/>
                  </w:divBdr>
                  <w:divsChild>
                    <w:div w:id="1449424438">
                      <w:marLeft w:val="0"/>
                      <w:marRight w:val="0"/>
                      <w:marTop w:val="0"/>
                      <w:marBottom w:val="0"/>
                      <w:divBdr>
                        <w:top w:val="none" w:sz="0" w:space="0" w:color="auto"/>
                        <w:left w:val="none" w:sz="0" w:space="0" w:color="auto"/>
                        <w:bottom w:val="none" w:sz="0" w:space="0" w:color="auto"/>
                        <w:right w:val="none" w:sz="0" w:space="0" w:color="auto"/>
                      </w:divBdr>
                      <w:divsChild>
                        <w:div w:id="690490531">
                          <w:marLeft w:val="0"/>
                          <w:marRight w:val="0"/>
                          <w:marTop w:val="0"/>
                          <w:marBottom w:val="0"/>
                          <w:divBdr>
                            <w:top w:val="none" w:sz="0" w:space="0" w:color="auto"/>
                            <w:left w:val="none" w:sz="0" w:space="0" w:color="auto"/>
                            <w:bottom w:val="none" w:sz="0" w:space="0" w:color="auto"/>
                            <w:right w:val="none" w:sz="0" w:space="0" w:color="auto"/>
                          </w:divBdr>
                          <w:divsChild>
                            <w:div w:id="33989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03790353">
          <w:marLeft w:val="0"/>
          <w:marRight w:val="0"/>
          <w:marTop w:val="0"/>
          <w:marBottom w:val="0"/>
          <w:divBdr>
            <w:top w:val="none" w:sz="0" w:space="0" w:color="auto"/>
            <w:left w:val="none" w:sz="0" w:space="0" w:color="auto"/>
            <w:bottom w:val="none" w:sz="0" w:space="0" w:color="auto"/>
            <w:right w:val="none" w:sz="0" w:space="0" w:color="auto"/>
          </w:divBdr>
          <w:divsChild>
            <w:div w:id="1710493742">
              <w:marLeft w:val="0"/>
              <w:marRight w:val="0"/>
              <w:marTop w:val="0"/>
              <w:marBottom w:val="0"/>
              <w:divBdr>
                <w:top w:val="none" w:sz="0" w:space="0" w:color="auto"/>
                <w:left w:val="none" w:sz="0" w:space="0" w:color="auto"/>
                <w:bottom w:val="none" w:sz="0" w:space="0" w:color="auto"/>
                <w:right w:val="none" w:sz="0" w:space="0" w:color="auto"/>
              </w:divBdr>
              <w:divsChild>
                <w:div w:id="1912815189">
                  <w:marLeft w:val="0"/>
                  <w:marRight w:val="0"/>
                  <w:marTop w:val="0"/>
                  <w:marBottom w:val="0"/>
                  <w:divBdr>
                    <w:top w:val="none" w:sz="0" w:space="0" w:color="auto"/>
                    <w:left w:val="none" w:sz="0" w:space="0" w:color="auto"/>
                    <w:bottom w:val="none" w:sz="0" w:space="0" w:color="auto"/>
                    <w:right w:val="none" w:sz="0" w:space="0" w:color="auto"/>
                  </w:divBdr>
                  <w:divsChild>
                    <w:div w:id="853231687">
                      <w:marLeft w:val="0"/>
                      <w:marRight w:val="0"/>
                      <w:marTop w:val="0"/>
                      <w:marBottom w:val="0"/>
                      <w:divBdr>
                        <w:top w:val="none" w:sz="0" w:space="0" w:color="auto"/>
                        <w:left w:val="none" w:sz="0" w:space="0" w:color="auto"/>
                        <w:bottom w:val="none" w:sz="0" w:space="0" w:color="auto"/>
                        <w:right w:val="none" w:sz="0" w:space="0" w:color="auto"/>
                      </w:divBdr>
                      <w:divsChild>
                        <w:div w:id="1013996959">
                          <w:marLeft w:val="0"/>
                          <w:marRight w:val="0"/>
                          <w:marTop w:val="0"/>
                          <w:marBottom w:val="0"/>
                          <w:divBdr>
                            <w:top w:val="none" w:sz="0" w:space="0" w:color="auto"/>
                            <w:left w:val="none" w:sz="0" w:space="0" w:color="auto"/>
                            <w:bottom w:val="none" w:sz="0" w:space="0" w:color="auto"/>
                            <w:right w:val="none" w:sz="0" w:space="0" w:color="auto"/>
                          </w:divBdr>
                          <w:divsChild>
                            <w:div w:id="1725518502">
                              <w:marLeft w:val="0"/>
                              <w:marRight w:val="0"/>
                              <w:marTop w:val="0"/>
                              <w:marBottom w:val="0"/>
                              <w:divBdr>
                                <w:top w:val="none" w:sz="0" w:space="0" w:color="auto"/>
                                <w:left w:val="none" w:sz="0" w:space="0" w:color="auto"/>
                                <w:bottom w:val="none" w:sz="0" w:space="0" w:color="auto"/>
                                <w:right w:val="none" w:sz="0" w:space="0" w:color="auto"/>
                              </w:divBdr>
                              <w:divsChild>
                                <w:div w:id="1401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1012817">
          <w:marLeft w:val="0"/>
          <w:marRight w:val="0"/>
          <w:marTop w:val="0"/>
          <w:marBottom w:val="0"/>
          <w:divBdr>
            <w:top w:val="none" w:sz="0" w:space="0" w:color="auto"/>
            <w:left w:val="none" w:sz="0" w:space="0" w:color="auto"/>
            <w:bottom w:val="none" w:sz="0" w:space="0" w:color="auto"/>
            <w:right w:val="none" w:sz="0" w:space="0" w:color="auto"/>
          </w:divBdr>
          <w:divsChild>
            <w:div w:id="1915894804">
              <w:marLeft w:val="0"/>
              <w:marRight w:val="0"/>
              <w:marTop w:val="0"/>
              <w:marBottom w:val="0"/>
              <w:divBdr>
                <w:top w:val="none" w:sz="0" w:space="0" w:color="auto"/>
                <w:left w:val="none" w:sz="0" w:space="0" w:color="auto"/>
                <w:bottom w:val="none" w:sz="0" w:space="0" w:color="auto"/>
                <w:right w:val="none" w:sz="0" w:space="0" w:color="auto"/>
              </w:divBdr>
              <w:divsChild>
                <w:div w:id="204296204">
                  <w:marLeft w:val="0"/>
                  <w:marRight w:val="0"/>
                  <w:marTop w:val="0"/>
                  <w:marBottom w:val="0"/>
                  <w:divBdr>
                    <w:top w:val="none" w:sz="0" w:space="0" w:color="auto"/>
                    <w:left w:val="none" w:sz="0" w:space="0" w:color="auto"/>
                    <w:bottom w:val="none" w:sz="0" w:space="0" w:color="auto"/>
                    <w:right w:val="none" w:sz="0" w:space="0" w:color="auto"/>
                  </w:divBdr>
                  <w:divsChild>
                    <w:div w:id="2070686506">
                      <w:marLeft w:val="0"/>
                      <w:marRight w:val="0"/>
                      <w:marTop w:val="0"/>
                      <w:marBottom w:val="0"/>
                      <w:divBdr>
                        <w:top w:val="none" w:sz="0" w:space="0" w:color="auto"/>
                        <w:left w:val="none" w:sz="0" w:space="0" w:color="auto"/>
                        <w:bottom w:val="none" w:sz="0" w:space="0" w:color="auto"/>
                        <w:right w:val="none" w:sz="0" w:space="0" w:color="auto"/>
                      </w:divBdr>
                      <w:divsChild>
                        <w:div w:id="2052457499">
                          <w:marLeft w:val="0"/>
                          <w:marRight w:val="0"/>
                          <w:marTop w:val="0"/>
                          <w:marBottom w:val="0"/>
                          <w:divBdr>
                            <w:top w:val="none" w:sz="0" w:space="0" w:color="auto"/>
                            <w:left w:val="none" w:sz="0" w:space="0" w:color="auto"/>
                            <w:bottom w:val="none" w:sz="0" w:space="0" w:color="auto"/>
                            <w:right w:val="none" w:sz="0" w:space="0" w:color="auto"/>
                          </w:divBdr>
                          <w:divsChild>
                            <w:div w:id="1549491123">
                              <w:marLeft w:val="0"/>
                              <w:marRight w:val="0"/>
                              <w:marTop w:val="0"/>
                              <w:marBottom w:val="0"/>
                              <w:divBdr>
                                <w:top w:val="none" w:sz="0" w:space="0" w:color="auto"/>
                                <w:left w:val="none" w:sz="0" w:space="0" w:color="auto"/>
                                <w:bottom w:val="none" w:sz="0" w:space="0" w:color="auto"/>
                                <w:right w:val="none" w:sz="0" w:space="0" w:color="auto"/>
                              </w:divBdr>
                              <w:divsChild>
                                <w:div w:id="1534031869">
                                  <w:blockQuote w:val="1"/>
                                  <w:marLeft w:val="720"/>
                                  <w:marRight w:val="720"/>
                                  <w:marTop w:val="100"/>
                                  <w:marBottom w:val="100"/>
                                  <w:divBdr>
                                    <w:top w:val="none" w:sz="0" w:space="0" w:color="auto"/>
                                    <w:left w:val="none" w:sz="0" w:space="0" w:color="auto"/>
                                    <w:bottom w:val="none" w:sz="0" w:space="0" w:color="auto"/>
                                    <w:right w:val="none" w:sz="0" w:space="0" w:color="auto"/>
                                  </w:divBdr>
                                </w:div>
                                <w:div w:id="1526406018">
                                  <w:blockQuote w:val="1"/>
                                  <w:marLeft w:val="720"/>
                                  <w:marRight w:val="720"/>
                                  <w:marTop w:val="100"/>
                                  <w:marBottom w:val="100"/>
                                  <w:divBdr>
                                    <w:top w:val="none" w:sz="0" w:space="0" w:color="auto"/>
                                    <w:left w:val="none" w:sz="0" w:space="0" w:color="auto"/>
                                    <w:bottom w:val="none" w:sz="0" w:space="0" w:color="auto"/>
                                    <w:right w:val="none" w:sz="0" w:space="0" w:color="auto"/>
                                  </w:divBdr>
                                </w:div>
                                <w:div w:id="1336613254">
                                  <w:blockQuote w:val="1"/>
                                  <w:marLeft w:val="720"/>
                                  <w:marRight w:val="720"/>
                                  <w:marTop w:val="100"/>
                                  <w:marBottom w:val="100"/>
                                  <w:divBdr>
                                    <w:top w:val="none" w:sz="0" w:space="0" w:color="auto"/>
                                    <w:left w:val="none" w:sz="0" w:space="0" w:color="auto"/>
                                    <w:bottom w:val="none" w:sz="0" w:space="0" w:color="auto"/>
                                    <w:right w:val="none" w:sz="0" w:space="0" w:color="auto"/>
                                  </w:divBdr>
                                </w:div>
                                <w:div w:id="98805265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0163132">
          <w:marLeft w:val="0"/>
          <w:marRight w:val="0"/>
          <w:marTop w:val="0"/>
          <w:marBottom w:val="0"/>
          <w:divBdr>
            <w:top w:val="none" w:sz="0" w:space="0" w:color="auto"/>
            <w:left w:val="none" w:sz="0" w:space="0" w:color="auto"/>
            <w:bottom w:val="none" w:sz="0" w:space="0" w:color="auto"/>
            <w:right w:val="none" w:sz="0" w:space="0" w:color="auto"/>
          </w:divBdr>
          <w:divsChild>
            <w:div w:id="2059012315">
              <w:marLeft w:val="0"/>
              <w:marRight w:val="0"/>
              <w:marTop w:val="0"/>
              <w:marBottom w:val="0"/>
              <w:divBdr>
                <w:top w:val="none" w:sz="0" w:space="0" w:color="auto"/>
                <w:left w:val="none" w:sz="0" w:space="0" w:color="auto"/>
                <w:bottom w:val="none" w:sz="0" w:space="0" w:color="auto"/>
                <w:right w:val="none" w:sz="0" w:space="0" w:color="auto"/>
              </w:divBdr>
              <w:divsChild>
                <w:div w:id="1777751453">
                  <w:marLeft w:val="0"/>
                  <w:marRight w:val="0"/>
                  <w:marTop w:val="0"/>
                  <w:marBottom w:val="0"/>
                  <w:divBdr>
                    <w:top w:val="none" w:sz="0" w:space="0" w:color="auto"/>
                    <w:left w:val="none" w:sz="0" w:space="0" w:color="auto"/>
                    <w:bottom w:val="none" w:sz="0" w:space="0" w:color="auto"/>
                    <w:right w:val="none" w:sz="0" w:space="0" w:color="auto"/>
                  </w:divBdr>
                  <w:divsChild>
                    <w:div w:id="705327231">
                      <w:marLeft w:val="0"/>
                      <w:marRight w:val="0"/>
                      <w:marTop w:val="0"/>
                      <w:marBottom w:val="0"/>
                      <w:divBdr>
                        <w:top w:val="none" w:sz="0" w:space="0" w:color="auto"/>
                        <w:left w:val="none" w:sz="0" w:space="0" w:color="auto"/>
                        <w:bottom w:val="none" w:sz="0" w:space="0" w:color="auto"/>
                        <w:right w:val="none" w:sz="0" w:space="0" w:color="auto"/>
                      </w:divBdr>
                      <w:divsChild>
                        <w:div w:id="1362701213">
                          <w:marLeft w:val="0"/>
                          <w:marRight w:val="0"/>
                          <w:marTop w:val="0"/>
                          <w:marBottom w:val="0"/>
                          <w:divBdr>
                            <w:top w:val="none" w:sz="0" w:space="0" w:color="auto"/>
                            <w:left w:val="none" w:sz="0" w:space="0" w:color="auto"/>
                            <w:bottom w:val="none" w:sz="0" w:space="0" w:color="auto"/>
                            <w:right w:val="none" w:sz="0" w:space="0" w:color="auto"/>
                          </w:divBdr>
                          <w:divsChild>
                            <w:div w:id="1816218091">
                              <w:marLeft w:val="0"/>
                              <w:marRight w:val="0"/>
                              <w:marTop w:val="0"/>
                              <w:marBottom w:val="0"/>
                              <w:divBdr>
                                <w:top w:val="none" w:sz="0" w:space="0" w:color="auto"/>
                                <w:left w:val="none" w:sz="0" w:space="0" w:color="auto"/>
                                <w:bottom w:val="none" w:sz="0" w:space="0" w:color="auto"/>
                                <w:right w:val="none" w:sz="0" w:space="0" w:color="auto"/>
                              </w:divBdr>
                              <w:divsChild>
                                <w:div w:id="2106488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5936040">
          <w:marLeft w:val="0"/>
          <w:marRight w:val="0"/>
          <w:marTop w:val="0"/>
          <w:marBottom w:val="0"/>
          <w:divBdr>
            <w:top w:val="none" w:sz="0" w:space="0" w:color="auto"/>
            <w:left w:val="none" w:sz="0" w:space="0" w:color="auto"/>
            <w:bottom w:val="none" w:sz="0" w:space="0" w:color="auto"/>
            <w:right w:val="none" w:sz="0" w:space="0" w:color="auto"/>
          </w:divBdr>
          <w:divsChild>
            <w:div w:id="1056205535">
              <w:marLeft w:val="0"/>
              <w:marRight w:val="0"/>
              <w:marTop w:val="0"/>
              <w:marBottom w:val="0"/>
              <w:divBdr>
                <w:top w:val="none" w:sz="0" w:space="0" w:color="auto"/>
                <w:left w:val="none" w:sz="0" w:space="0" w:color="auto"/>
                <w:bottom w:val="none" w:sz="0" w:space="0" w:color="auto"/>
                <w:right w:val="none" w:sz="0" w:space="0" w:color="auto"/>
              </w:divBdr>
              <w:divsChild>
                <w:div w:id="35932367">
                  <w:marLeft w:val="0"/>
                  <w:marRight w:val="0"/>
                  <w:marTop w:val="0"/>
                  <w:marBottom w:val="0"/>
                  <w:divBdr>
                    <w:top w:val="none" w:sz="0" w:space="0" w:color="auto"/>
                    <w:left w:val="none" w:sz="0" w:space="0" w:color="auto"/>
                    <w:bottom w:val="none" w:sz="0" w:space="0" w:color="auto"/>
                    <w:right w:val="none" w:sz="0" w:space="0" w:color="auto"/>
                  </w:divBdr>
                  <w:divsChild>
                    <w:div w:id="2090039348">
                      <w:marLeft w:val="0"/>
                      <w:marRight w:val="0"/>
                      <w:marTop w:val="0"/>
                      <w:marBottom w:val="0"/>
                      <w:divBdr>
                        <w:top w:val="none" w:sz="0" w:space="0" w:color="auto"/>
                        <w:left w:val="none" w:sz="0" w:space="0" w:color="auto"/>
                        <w:bottom w:val="none" w:sz="0" w:space="0" w:color="auto"/>
                        <w:right w:val="none" w:sz="0" w:space="0" w:color="auto"/>
                      </w:divBdr>
                      <w:divsChild>
                        <w:div w:id="298846969">
                          <w:marLeft w:val="0"/>
                          <w:marRight w:val="0"/>
                          <w:marTop w:val="0"/>
                          <w:marBottom w:val="0"/>
                          <w:divBdr>
                            <w:top w:val="none" w:sz="0" w:space="0" w:color="auto"/>
                            <w:left w:val="none" w:sz="0" w:space="0" w:color="auto"/>
                            <w:bottom w:val="none" w:sz="0" w:space="0" w:color="auto"/>
                            <w:right w:val="none" w:sz="0" w:space="0" w:color="auto"/>
                          </w:divBdr>
                          <w:divsChild>
                            <w:div w:id="57458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19948571">
          <w:marLeft w:val="0"/>
          <w:marRight w:val="0"/>
          <w:marTop w:val="0"/>
          <w:marBottom w:val="0"/>
          <w:divBdr>
            <w:top w:val="none" w:sz="0" w:space="0" w:color="auto"/>
            <w:left w:val="none" w:sz="0" w:space="0" w:color="auto"/>
            <w:bottom w:val="none" w:sz="0" w:space="0" w:color="auto"/>
            <w:right w:val="none" w:sz="0" w:space="0" w:color="auto"/>
          </w:divBdr>
          <w:divsChild>
            <w:div w:id="1719279055">
              <w:marLeft w:val="0"/>
              <w:marRight w:val="0"/>
              <w:marTop w:val="0"/>
              <w:marBottom w:val="0"/>
              <w:divBdr>
                <w:top w:val="none" w:sz="0" w:space="0" w:color="auto"/>
                <w:left w:val="none" w:sz="0" w:space="0" w:color="auto"/>
                <w:bottom w:val="none" w:sz="0" w:space="0" w:color="auto"/>
                <w:right w:val="none" w:sz="0" w:space="0" w:color="auto"/>
              </w:divBdr>
              <w:divsChild>
                <w:div w:id="644816187">
                  <w:marLeft w:val="0"/>
                  <w:marRight w:val="0"/>
                  <w:marTop w:val="0"/>
                  <w:marBottom w:val="0"/>
                  <w:divBdr>
                    <w:top w:val="none" w:sz="0" w:space="0" w:color="auto"/>
                    <w:left w:val="none" w:sz="0" w:space="0" w:color="auto"/>
                    <w:bottom w:val="none" w:sz="0" w:space="0" w:color="auto"/>
                    <w:right w:val="none" w:sz="0" w:space="0" w:color="auto"/>
                  </w:divBdr>
                  <w:divsChild>
                    <w:div w:id="484317040">
                      <w:marLeft w:val="0"/>
                      <w:marRight w:val="0"/>
                      <w:marTop w:val="0"/>
                      <w:marBottom w:val="0"/>
                      <w:divBdr>
                        <w:top w:val="none" w:sz="0" w:space="0" w:color="auto"/>
                        <w:left w:val="none" w:sz="0" w:space="0" w:color="auto"/>
                        <w:bottom w:val="none" w:sz="0" w:space="0" w:color="auto"/>
                        <w:right w:val="none" w:sz="0" w:space="0" w:color="auto"/>
                      </w:divBdr>
                      <w:divsChild>
                        <w:div w:id="35858405">
                          <w:marLeft w:val="0"/>
                          <w:marRight w:val="0"/>
                          <w:marTop w:val="0"/>
                          <w:marBottom w:val="0"/>
                          <w:divBdr>
                            <w:top w:val="none" w:sz="0" w:space="0" w:color="auto"/>
                            <w:left w:val="none" w:sz="0" w:space="0" w:color="auto"/>
                            <w:bottom w:val="none" w:sz="0" w:space="0" w:color="auto"/>
                            <w:right w:val="none" w:sz="0" w:space="0" w:color="auto"/>
                          </w:divBdr>
                          <w:divsChild>
                            <w:div w:id="716047630">
                              <w:marLeft w:val="0"/>
                              <w:marRight w:val="0"/>
                              <w:marTop w:val="0"/>
                              <w:marBottom w:val="0"/>
                              <w:divBdr>
                                <w:top w:val="none" w:sz="0" w:space="0" w:color="auto"/>
                                <w:left w:val="none" w:sz="0" w:space="0" w:color="auto"/>
                                <w:bottom w:val="none" w:sz="0" w:space="0" w:color="auto"/>
                                <w:right w:val="none" w:sz="0" w:space="0" w:color="auto"/>
                              </w:divBdr>
                              <w:divsChild>
                                <w:div w:id="708070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2448425">
          <w:marLeft w:val="0"/>
          <w:marRight w:val="0"/>
          <w:marTop w:val="0"/>
          <w:marBottom w:val="0"/>
          <w:divBdr>
            <w:top w:val="none" w:sz="0" w:space="0" w:color="auto"/>
            <w:left w:val="none" w:sz="0" w:space="0" w:color="auto"/>
            <w:bottom w:val="none" w:sz="0" w:space="0" w:color="auto"/>
            <w:right w:val="none" w:sz="0" w:space="0" w:color="auto"/>
          </w:divBdr>
          <w:divsChild>
            <w:div w:id="2145808103">
              <w:marLeft w:val="0"/>
              <w:marRight w:val="0"/>
              <w:marTop w:val="0"/>
              <w:marBottom w:val="0"/>
              <w:divBdr>
                <w:top w:val="none" w:sz="0" w:space="0" w:color="auto"/>
                <w:left w:val="none" w:sz="0" w:space="0" w:color="auto"/>
                <w:bottom w:val="none" w:sz="0" w:space="0" w:color="auto"/>
                <w:right w:val="none" w:sz="0" w:space="0" w:color="auto"/>
              </w:divBdr>
              <w:divsChild>
                <w:div w:id="867765202">
                  <w:marLeft w:val="0"/>
                  <w:marRight w:val="0"/>
                  <w:marTop w:val="0"/>
                  <w:marBottom w:val="0"/>
                  <w:divBdr>
                    <w:top w:val="none" w:sz="0" w:space="0" w:color="auto"/>
                    <w:left w:val="none" w:sz="0" w:space="0" w:color="auto"/>
                    <w:bottom w:val="none" w:sz="0" w:space="0" w:color="auto"/>
                    <w:right w:val="none" w:sz="0" w:space="0" w:color="auto"/>
                  </w:divBdr>
                  <w:divsChild>
                    <w:div w:id="523977123">
                      <w:marLeft w:val="0"/>
                      <w:marRight w:val="0"/>
                      <w:marTop w:val="0"/>
                      <w:marBottom w:val="0"/>
                      <w:divBdr>
                        <w:top w:val="none" w:sz="0" w:space="0" w:color="auto"/>
                        <w:left w:val="none" w:sz="0" w:space="0" w:color="auto"/>
                        <w:bottom w:val="none" w:sz="0" w:space="0" w:color="auto"/>
                        <w:right w:val="none" w:sz="0" w:space="0" w:color="auto"/>
                      </w:divBdr>
                      <w:divsChild>
                        <w:div w:id="497966684">
                          <w:marLeft w:val="0"/>
                          <w:marRight w:val="0"/>
                          <w:marTop w:val="0"/>
                          <w:marBottom w:val="0"/>
                          <w:divBdr>
                            <w:top w:val="none" w:sz="0" w:space="0" w:color="auto"/>
                            <w:left w:val="none" w:sz="0" w:space="0" w:color="auto"/>
                            <w:bottom w:val="none" w:sz="0" w:space="0" w:color="auto"/>
                            <w:right w:val="none" w:sz="0" w:space="0" w:color="auto"/>
                          </w:divBdr>
                          <w:divsChild>
                            <w:div w:id="2006980213">
                              <w:marLeft w:val="0"/>
                              <w:marRight w:val="0"/>
                              <w:marTop w:val="0"/>
                              <w:marBottom w:val="0"/>
                              <w:divBdr>
                                <w:top w:val="none" w:sz="0" w:space="0" w:color="auto"/>
                                <w:left w:val="none" w:sz="0" w:space="0" w:color="auto"/>
                                <w:bottom w:val="none" w:sz="0" w:space="0" w:color="auto"/>
                                <w:right w:val="none" w:sz="0" w:space="0" w:color="auto"/>
                              </w:divBdr>
                              <w:divsChild>
                                <w:div w:id="2120561438">
                                  <w:blockQuote w:val="1"/>
                                  <w:marLeft w:val="720"/>
                                  <w:marRight w:val="720"/>
                                  <w:marTop w:val="100"/>
                                  <w:marBottom w:val="100"/>
                                  <w:divBdr>
                                    <w:top w:val="none" w:sz="0" w:space="0" w:color="auto"/>
                                    <w:left w:val="none" w:sz="0" w:space="0" w:color="auto"/>
                                    <w:bottom w:val="none" w:sz="0" w:space="0" w:color="auto"/>
                                    <w:right w:val="none" w:sz="0" w:space="0" w:color="auto"/>
                                  </w:divBdr>
                                </w:div>
                                <w:div w:id="602228990">
                                  <w:blockQuote w:val="1"/>
                                  <w:marLeft w:val="720"/>
                                  <w:marRight w:val="720"/>
                                  <w:marTop w:val="100"/>
                                  <w:marBottom w:val="100"/>
                                  <w:divBdr>
                                    <w:top w:val="none" w:sz="0" w:space="0" w:color="auto"/>
                                    <w:left w:val="none" w:sz="0" w:space="0" w:color="auto"/>
                                    <w:bottom w:val="none" w:sz="0" w:space="0" w:color="auto"/>
                                    <w:right w:val="none" w:sz="0" w:space="0" w:color="auto"/>
                                  </w:divBdr>
                                </w:div>
                                <w:div w:id="1406948514">
                                  <w:blockQuote w:val="1"/>
                                  <w:marLeft w:val="720"/>
                                  <w:marRight w:val="720"/>
                                  <w:marTop w:val="100"/>
                                  <w:marBottom w:val="100"/>
                                  <w:divBdr>
                                    <w:top w:val="none" w:sz="0" w:space="0" w:color="auto"/>
                                    <w:left w:val="none" w:sz="0" w:space="0" w:color="auto"/>
                                    <w:bottom w:val="none" w:sz="0" w:space="0" w:color="auto"/>
                                    <w:right w:val="none" w:sz="0" w:space="0" w:color="auto"/>
                                  </w:divBdr>
                                </w:div>
                                <w:div w:id="1839612724">
                                  <w:blockQuote w:val="1"/>
                                  <w:marLeft w:val="720"/>
                                  <w:marRight w:val="720"/>
                                  <w:marTop w:val="100"/>
                                  <w:marBottom w:val="100"/>
                                  <w:divBdr>
                                    <w:top w:val="none" w:sz="0" w:space="0" w:color="auto"/>
                                    <w:left w:val="none" w:sz="0" w:space="0" w:color="auto"/>
                                    <w:bottom w:val="none" w:sz="0" w:space="0" w:color="auto"/>
                                    <w:right w:val="none" w:sz="0" w:space="0" w:color="auto"/>
                                  </w:divBdr>
                                </w:div>
                                <w:div w:id="930041934">
                                  <w:blockQuote w:val="1"/>
                                  <w:marLeft w:val="720"/>
                                  <w:marRight w:val="720"/>
                                  <w:marTop w:val="100"/>
                                  <w:marBottom w:val="100"/>
                                  <w:divBdr>
                                    <w:top w:val="none" w:sz="0" w:space="0" w:color="auto"/>
                                    <w:left w:val="none" w:sz="0" w:space="0" w:color="auto"/>
                                    <w:bottom w:val="none" w:sz="0" w:space="0" w:color="auto"/>
                                    <w:right w:val="none" w:sz="0" w:space="0" w:color="auto"/>
                                  </w:divBdr>
                                </w:div>
                                <w:div w:id="1494301523">
                                  <w:blockQuote w:val="1"/>
                                  <w:marLeft w:val="720"/>
                                  <w:marRight w:val="720"/>
                                  <w:marTop w:val="100"/>
                                  <w:marBottom w:val="100"/>
                                  <w:divBdr>
                                    <w:top w:val="none" w:sz="0" w:space="0" w:color="auto"/>
                                    <w:left w:val="none" w:sz="0" w:space="0" w:color="auto"/>
                                    <w:bottom w:val="none" w:sz="0" w:space="0" w:color="auto"/>
                                    <w:right w:val="none" w:sz="0" w:space="0" w:color="auto"/>
                                  </w:divBdr>
                                </w:div>
                                <w:div w:id="1738243242">
                                  <w:blockQuote w:val="1"/>
                                  <w:marLeft w:val="720"/>
                                  <w:marRight w:val="720"/>
                                  <w:marTop w:val="100"/>
                                  <w:marBottom w:val="100"/>
                                  <w:divBdr>
                                    <w:top w:val="none" w:sz="0" w:space="0" w:color="auto"/>
                                    <w:left w:val="none" w:sz="0" w:space="0" w:color="auto"/>
                                    <w:bottom w:val="none" w:sz="0" w:space="0" w:color="auto"/>
                                    <w:right w:val="none" w:sz="0" w:space="0" w:color="auto"/>
                                  </w:divBdr>
                                </w:div>
                                <w:div w:id="945187327">
                                  <w:blockQuote w:val="1"/>
                                  <w:marLeft w:val="720"/>
                                  <w:marRight w:val="720"/>
                                  <w:marTop w:val="100"/>
                                  <w:marBottom w:val="100"/>
                                  <w:divBdr>
                                    <w:top w:val="none" w:sz="0" w:space="0" w:color="auto"/>
                                    <w:left w:val="none" w:sz="0" w:space="0" w:color="auto"/>
                                    <w:bottom w:val="none" w:sz="0" w:space="0" w:color="auto"/>
                                    <w:right w:val="none" w:sz="0" w:space="0" w:color="auto"/>
                                  </w:divBdr>
                                </w:div>
                                <w:div w:id="2027823534">
                                  <w:blockQuote w:val="1"/>
                                  <w:marLeft w:val="720"/>
                                  <w:marRight w:val="720"/>
                                  <w:marTop w:val="100"/>
                                  <w:marBottom w:val="100"/>
                                  <w:divBdr>
                                    <w:top w:val="none" w:sz="0" w:space="0" w:color="auto"/>
                                    <w:left w:val="none" w:sz="0" w:space="0" w:color="auto"/>
                                    <w:bottom w:val="none" w:sz="0" w:space="0" w:color="auto"/>
                                    <w:right w:val="none" w:sz="0" w:space="0" w:color="auto"/>
                                  </w:divBdr>
                                </w:div>
                                <w:div w:id="560872363">
                                  <w:blockQuote w:val="1"/>
                                  <w:marLeft w:val="720"/>
                                  <w:marRight w:val="720"/>
                                  <w:marTop w:val="100"/>
                                  <w:marBottom w:val="100"/>
                                  <w:divBdr>
                                    <w:top w:val="none" w:sz="0" w:space="0" w:color="auto"/>
                                    <w:left w:val="none" w:sz="0" w:space="0" w:color="auto"/>
                                    <w:bottom w:val="none" w:sz="0" w:space="0" w:color="auto"/>
                                    <w:right w:val="none" w:sz="0" w:space="0" w:color="auto"/>
                                  </w:divBdr>
                                </w:div>
                                <w:div w:id="648902181">
                                  <w:blockQuote w:val="1"/>
                                  <w:marLeft w:val="720"/>
                                  <w:marRight w:val="720"/>
                                  <w:marTop w:val="100"/>
                                  <w:marBottom w:val="100"/>
                                  <w:divBdr>
                                    <w:top w:val="none" w:sz="0" w:space="0" w:color="auto"/>
                                    <w:left w:val="none" w:sz="0" w:space="0" w:color="auto"/>
                                    <w:bottom w:val="none" w:sz="0" w:space="0" w:color="auto"/>
                                    <w:right w:val="none" w:sz="0" w:space="0" w:color="auto"/>
                                  </w:divBdr>
                                </w:div>
                                <w:div w:id="350691279">
                                  <w:blockQuote w:val="1"/>
                                  <w:marLeft w:val="720"/>
                                  <w:marRight w:val="720"/>
                                  <w:marTop w:val="100"/>
                                  <w:marBottom w:val="100"/>
                                  <w:divBdr>
                                    <w:top w:val="none" w:sz="0" w:space="0" w:color="auto"/>
                                    <w:left w:val="none" w:sz="0" w:space="0" w:color="auto"/>
                                    <w:bottom w:val="none" w:sz="0" w:space="0" w:color="auto"/>
                                    <w:right w:val="none" w:sz="0" w:space="0" w:color="auto"/>
                                  </w:divBdr>
                                </w:div>
                                <w:div w:id="1272129846">
                                  <w:blockQuote w:val="1"/>
                                  <w:marLeft w:val="720"/>
                                  <w:marRight w:val="720"/>
                                  <w:marTop w:val="100"/>
                                  <w:marBottom w:val="100"/>
                                  <w:divBdr>
                                    <w:top w:val="none" w:sz="0" w:space="0" w:color="auto"/>
                                    <w:left w:val="none" w:sz="0" w:space="0" w:color="auto"/>
                                    <w:bottom w:val="none" w:sz="0" w:space="0" w:color="auto"/>
                                    <w:right w:val="none" w:sz="0" w:space="0" w:color="auto"/>
                                  </w:divBdr>
                                </w:div>
                                <w:div w:id="1392712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589383">
          <w:marLeft w:val="0"/>
          <w:marRight w:val="0"/>
          <w:marTop w:val="0"/>
          <w:marBottom w:val="0"/>
          <w:divBdr>
            <w:top w:val="none" w:sz="0" w:space="0" w:color="auto"/>
            <w:left w:val="none" w:sz="0" w:space="0" w:color="auto"/>
            <w:bottom w:val="none" w:sz="0" w:space="0" w:color="auto"/>
            <w:right w:val="none" w:sz="0" w:space="0" w:color="auto"/>
          </w:divBdr>
          <w:divsChild>
            <w:div w:id="1126049676">
              <w:marLeft w:val="0"/>
              <w:marRight w:val="0"/>
              <w:marTop w:val="0"/>
              <w:marBottom w:val="0"/>
              <w:divBdr>
                <w:top w:val="none" w:sz="0" w:space="0" w:color="auto"/>
                <w:left w:val="none" w:sz="0" w:space="0" w:color="auto"/>
                <w:bottom w:val="none" w:sz="0" w:space="0" w:color="auto"/>
                <w:right w:val="none" w:sz="0" w:space="0" w:color="auto"/>
              </w:divBdr>
              <w:divsChild>
                <w:div w:id="428544800">
                  <w:marLeft w:val="0"/>
                  <w:marRight w:val="0"/>
                  <w:marTop w:val="0"/>
                  <w:marBottom w:val="0"/>
                  <w:divBdr>
                    <w:top w:val="none" w:sz="0" w:space="0" w:color="auto"/>
                    <w:left w:val="none" w:sz="0" w:space="0" w:color="auto"/>
                    <w:bottom w:val="none" w:sz="0" w:space="0" w:color="auto"/>
                    <w:right w:val="none" w:sz="0" w:space="0" w:color="auto"/>
                  </w:divBdr>
                  <w:divsChild>
                    <w:div w:id="528756740">
                      <w:marLeft w:val="0"/>
                      <w:marRight w:val="0"/>
                      <w:marTop w:val="0"/>
                      <w:marBottom w:val="0"/>
                      <w:divBdr>
                        <w:top w:val="none" w:sz="0" w:space="0" w:color="auto"/>
                        <w:left w:val="none" w:sz="0" w:space="0" w:color="auto"/>
                        <w:bottom w:val="none" w:sz="0" w:space="0" w:color="auto"/>
                        <w:right w:val="none" w:sz="0" w:space="0" w:color="auto"/>
                      </w:divBdr>
                      <w:divsChild>
                        <w:div w:id="1711102980">
                          <w:marLeft w:val="0"/>
                          <w:marRight w:val="0"/>
                          <w:marTop w:val="0"/>
                          <w:marBottom w:val="0"/>
                          <w:divBdr>
                            <w:top w:val="none" w:sz="0" w:space="0" w:color="auto"/>
                            <w:left w:val="none" w:sz="0" w:space="0" w:color="auto"/>
                            <w:bottom w:val="none" w:sz="0" w:space="0" w:color="auto"/>
                            <w:right w:val="none" w:sz="0" w:space="0" w:color="auto"/>
                          </w:divBdr>
                          <w:divsChild>
                            <w:div w:id="548759392">
                              <w:marLeft w:val="0"/>
                              <w:marRight w:val="0"/>
                              <w:marTop w:val="0"/>
                              <w:marBottom w:val="0"/>
                              <w:divBdr>
                                <w:top w:val="none" w:sz="0" w:space="0" w:color="auto"/>
                                <w:left w:val="none" w:sz="0" w:space="0" w:color="auto"/>
                                <w:bottom w:val="none" w:sz="0" w:space="0" w:color="auto"/>
                                <w:right w:val="none" w:sz="0" w:space="0" w:color="auto"/>
                              </w:divBdr>
                              <w:divsChild>
                                <w:div w:id="1244488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063111">
          <w:marLeft w:val="0"/>
          <w:marRight w:val="0"/>
          <w:marTop w:val="0"/>
          <w:marBottom w:val="0"/>
          <w:divBdr>
            <w:top w:val="none" w:sz="0" w:space="0" w:color="auto"/>
            <w:left w:val="none" w:sz="0" w:space="0" w:color="auto"/>
            <w:bottom w:val="none" w:sz="0" w:space="0" w:color="auto"/>
            <w:right w:val="none" w:sz="0" w:space="0" w:color="auto"/>
          </w:divBdr>
          <w:divsChild>
            <w:div w:id="632295784">
              <w:marLeft w:val="0"/>
              <w:marRight w:val="0"/>
              <w:marTop w:val="0"/>
              <w:marBottom w:val="0"/>
              <w:divBdr>
                <w:top w:val="none" w:sz="0" w:space="0" w:color="auto"/>
                <w:left w:val="none" w:sz="0" w:space="0" w:color="auto"/>
                <w:bottom w:val="none" w:sz="0" w:space="0" w:color="auto"/>
                <w:right w:val="none" w:sz="0" w:space="0" w:color="auto"/>
              </w:divBdr>
              <w:divsChild>
                <w:div w:id="860359885">
                  <w:marLeft w:val="0"/>
                  <w:marRight w:val="0"/>
                  <w:marTop w:val="0"/>
                  <w:marBottom w:val="0"/>
                  <w:divBdr>
                    <w:top w:val="none" w:sz="0" w:space="0" w:color="auto"/>
                    <w:left w:val="none" w:sz="0" w:space="0" w:color="auto"/>
                    <w:bottom w:val="none" w:sz="0" w:space="0" w:color="auto"/>
                    <w:right w:val="none" w:sz="0" w:space="0" w:color="auto"/>
                  </w:divBdr>
                  <w:divsChild>
                    <w:div w:id="1988508124">
                      <w:marLeft w:val="0"/>
                      <w:marRight w:val="0"/>
                      <w:marTop w:val="0"/>
                      <w:marBottom w:val="0"/>
                      <w:divBdr>
                        <w:top w:val="none" w:sz="0" w:space="0" w:color="auto"/>
                        <w:left w:val="none" w:sz="0" w:space="0" w:color="auto"/>
                        <w:bottom w:val="none" w:sz="0" w:space="0" w:color="auto"/>
                        <w:right w:val="none" w:sz="0" w:space="0" w:color="auto"/>
                      </w:divBdr>
                      <w:divsChild>
                        <w:div w:id="1269581085">
                          <w:marLeft w:val="0"/>
                          <w:marRight w:val="0"/>
                          <w:marTop w:val="0"/>
                          <w:marBottom w:val="0"/>
                          <w:divBdr>
                            <w:top w:val="none" w:sz="0" w:space="0" w:color="auto"/>
                            <w:left w:val="none" w:sz="0" w:space="0" w:color="auto"/>
                            <w:bottom w:val="none" w:sz="0" w:space="0" w:color="auto"/>
                            <w:right w:val="none" w:sz="0" w:space="0" w:color="auto"/>
                          </w:divBdr>
                          <w:divsChild>
                            <w:div w:id="108596594">
                              <w:marLeft w:val="0"/>
                              <w:marRight w:val="0"/>
                              <w:marTop w:val="0"/>
                              <w:marBottom w:val="0"/>
                              <w:divBdr>
                                <w:top w:val="none" w:sz="0" w:space="0" w:color="auto"/>
                                <w:left w:val="none" w:sz="0" w:space="0" w:color="auto"/>
                                <w:bottom w:val="none" w:sz="0" w:space="0" w:color="auto"/>
                                <w:right w:val="none" w:sz="0" w:space="0" w:color="auto"/>
                              </w:divBdr>
                              <w:divsChild>
                                <w:div w:id="15900369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3805763">
          <w:marLeft w:val="0"/>
          <w:marRight w:val="0"/>
          <w:marTop w:val="0"/>
          <w:marBottom w:val="0"/>
          <w:divBdr>
            <w:top w:val="none" w:sz="0" w:space="0" w:color="auto"/>
            <w:left w:val="none" w:sz="0" w:space="0" w:color="auto"/>
            <w:bottom w:val="none" w:sz="0" w:space="0" w:color="auto"/>
            <w:right w:val="none" w:sz="0" w:space="0" w:color="auto"/>
          </w:divBdr>
          <w:divsChild>
            <w:div w:id="827791776">
              <w:marLeft w:val="0"/>
              <w:marRight w:val="0"/>
              <w:marTop w:val="0"/>
              <w:marBottom w:val="0"/>
              <w:divBdr>
                <w:top w:val="none" w:sz="0" w:space="0" w:color="auto"/>
                <w:left w:val="none" w:sz="0" w:space="0" w:color="auto"/>
                <w:bottom w:val="none" w:sz="0" w:space="0" w:color="auto"/>
                <w:right w:val="none" w:sz="0" w:space="0" w:color="auto"/>
              </w:divBdr>
              <w:divsChild>
                <w:div w:id="864755285">
                  <w:marLeft w:val="0"/>
                  <w:marRight w:val="0"/>
                  <w:marTop w:val="0"/>
                  <w:marBottom w:val="0"/>
                  <w:divBdr>
                    <w:top w:val="none" w:sz="0" w:space="0" w:color="auto"/>
                    <w:left w:val="none" w:sz="0" w:space="0" w:color="auto"/>
                    <w:bottom w:val="none" w:sz="0" w:space="0" w:color="auto"/>
                    <w:right w:val="none" w:sz="0" w:space="0" w:color="auto"/>
                  </w:divBdr>
                  <w:divsChild>
                    <w:div w:id="2125998471">
                      <w:marLeft w:val="0"/>
                      <w:marRight w:val="0"/>
                      <w:marTop w:val="0"/>
                      <w:marBottom w:val="0"/>
                      <w:divBdr>
                        <w:top w:val="none" w:sz="0" w:space="0" w:color="auto"/>
                        <w:left w:val="none" w:sz="0" w:space="0" w:color="auto"/>
                        <w:bottom w:val="none" w:sz="0" w:space="0" w:color="auto"/>
                        <w:right w:val="none" w:sz="0" w:space="0" w:color="auto"/>
                      </w:divBdr>
                      <w:divsChild>
                        <w:div w:id="452293013">
                          <w:marLeft w:val="0"/>
                          <w:marRight w:val="0"/>
                          <w:marTop w:val="0"/>
                          <w:marBottom w:val="0"/>
                          <w:divBdr>
                            <w:top w:val="none" w:sz="0" w:space="0" w:color="auto"/>
                            <w:left w:val="none" w:sz="0" w:space="0" w:color="auto"/>
                            <w:bottom w:val="none" w:sz="0" w:space="0" w:color="auto"/>
                            <w:right w:val="none" w:sz="0" w:space="0" w:color="auto"/>
                          </w:divBdr>
                          <w:divsChild>
                            <w:div w:id="557908996">
                              <w:marLeft w:val="0"/>
                              <w:marRight w:val="0"/>
                              <w:marTop w:val="0"/>
                              <w:marBottom w:val="0"/>
                              <w:divBdr>
                                <w:top w:val="none" w:sz="0" w:space="0" w:color="auto"/>
                                <w:left w:val="none" w:sz="0" w:space="0" w:color="auto"/>
                                <w:bottom w:val="none" w:sz="0" w:space="0" w:color="auto"/>
                                <w:right w:val="none" w:sz="0" w:space="0" w:color="auto"/>
                              </w:divBdr>
                              <w:divsChild>
                                <w:div w:id="168978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597659">
          <w:marLeft w:val="0"/>
          <w:marRight w:val="0"/>
          <w:marTop w:val="0"/>
          <w:marBottom w:val="0"/>
          <w:divBdr>
            <w:top w:val="none" w:sz="0" w:space="0" w:color="auto"/>
            <w:left w:val="none" w:sz="0" w:space="0" w:color="auto"/>
            <w:bottom w:val="none" w:sz="0" w:space="0" w:color="auto"/>
            <w:right w:val="none" w:sz="0" w:space="0" w:color="auto"/>
          </w:divBdr>
          <w:divsChild>
            <w:div w:id="492988950">
              <w:marLeft w:val="0"/>
              <w:marRight w:val="0"/>
              <w:marTop w:val="0"/>
              <w:marBottom w:val="0"/>
              <w:divBdr>
                <w:top w:val="none" w:sz="0" w:space="0" w:color="auto"/>
                <w:left w:val="none" w:sz="0" w:space="0" w:color="auto"/>
                <w:bottom w:val="none" w:sz="0" w:space="0" w:color="auto"/>
                <w:right w:val="none" w:sz="0" w:space="0" w:color="auto"/>
              </w:divBdr>
              <w:divsChild>
                <w:div w:id="1725177559">
                  <w:marLeft w:val="0"/>
                  <w:marRight w:val="0"/>
                  <w:marTop w:val="0"/>
                  <w:marBottom w:val="0"/>
                  <w:divBdr>
                    <w:top w:val="none" w:sz="0" w:space="0" w:color="auto"/>
                    <w:left w:val="none" w:sz="0" w:space="0" w:color="auto"/>
                    <w:bottom w:val="none" w:sz="0" w:space="0" w:color="auto"/>
                    <w:right w:val="none" w:sz="0" w:space="0" w:color="auto"/>
                  </w:divBdr>
                  <w:divsChild>
                    <w:div w:id="1109620427">
                      <w:marLeft w:val="0"/>
                      <w:marRight w:val="0"/>
                      <w:marTop w:val="0"/>
                      <w:marBottom w:val="0"/>
                      <w:divBdr>
                        <w:top w:val="none" w:sz="0" w:space="0" w:color="auto"/>
                        <w:left w:val="none" w:sz="0" w:space="0" w:color="auto"/>
                        <w:bottom w:val="none" w:sz="0" w:space="0" w:color="auto"/>
                        <w:right w:val="none" w:sz="0" w:space="0" w:color="auto"/>
                      </w:divBdr>
                      <w:divsChild>
                        <w:div w:id="1085767474">
                          <w:marLeft w:val="0"/>
                          <w:marRight w:val="0"/>
                          <w:marTop w:val="0"/>
                          <w:marBottom w:val="0"/>
                          <w:divBdr>
                            <w:top w:val="none" w:sz="0" w:space="0" w:color="auto"/>
                            <w:left w:val="none" w:sz="0" w:space="0" w:color="auto"/>
                            <w:bottom w:val="none" w:sz="0" w:space="0" w:color="auto"/>
                            <w:right w:val="none" w:sz="0" w:space="0" w:color="auto"/>
                          </w:divBdr>
                          <w:divsChild>
                            <w:div w:id="1465654179">
                              <w:marLeft w:val="0"/>
                              <w:marRight w:val="0"/>
                              <w:marTop w:val="0"/>
                              <w:marBottom w:val="0"/>
                              <w:divBdr>
                                <w:top w:val="none" w:sz="0" w:space="0" w:color="auto"/>
                                <w:left w:val="none" w:sz="0" w:space="0" w:color="auto"/>
                                <w:bottom w:val="none" w:sz="0" w:space="0" w:color="auto"/>
                                <w:right w:val="none" w:sz="0" w:space="0" w:color="auto"/>
                              </w:divBdr>
                              <w:divsChild>
                                <w:div w:id="1530483117">
                                  <w:blockQuote w:val="1"/>
                                  <w:marLeft w:val="720"/>
                                  <w:marRight w:val="720"/>
                                  <w:marTop w:val="100"/>
                                  <w:marBottom w:val="100"/>
                                  <w:divBdr>
                                    <w:top w:val="none" w:sz="0" w:space="0" w:color="auto"/>
                                    <w:left w:val="none" w:sz="0" w:space="0" w:color="auto"/>
                                    <w:bottom w:val="none" w:sz="0" w:space="0" w:color="auto"/>
                                    <w:right w:val="none" w:sz="0" w:space="0" w:color="auto"/>
                                  </w:divBdr>
                                </w:div>
                                <w:div w:id="134030730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9269641">
          <w:marLeft w:val="0"/>
          <w:marRight w:val="0"/>
          <w:marTop w:val="0"/>
          <w:marBottom w:val="0"/>
          <w:divBdr>
            <w:top w:val="none" w:sz="0" w:space="0" w:color="auto"/>
            <w:left w:val="none" w:sz="0" w:space="0" w:color="auto"/>
            <w:bottom w:val="none" w:sz="0" w:space="0" w:color="auto"/>
            <w:right w:val="none" w:sz="0" w:space="0" w:color="auto"/>
          </w:divBdr>
          <w:divsChild>
            <w:div w:id="454448547">
              <w:marLeft w:val="0"/>
              <w:marRight w:val="0"/>
              <w:marTop w:val="0"/>
              <w:marBottom w:val="0"/>
              <w:divBdr>
                <w:top w:val="none" w:sz="0" w:space="0" w:color="auto"/>
                <w:left w:val="none" w:sz="0" w:space="0" w:color="auto"/>
                <w:bottom w:val="none" w:sz="0" w:space="0" w:color="auto"/>
                <w:right w:val="none" w:sz="0" w:space="0" w:color="auto"/>
              </w:divBdr>
              <w:divsChild>
                <w:div w:id="1598905361">
                  <w:marLeft w:val="0"/>
                  <w:marRight w:val="0"/>
                  <w:marTop w:val="0"/>
                  <w:marBottom w:val="0"/>
                  <w:divBdr>
                    <w:top w:val="none" w:sz="0" w:space="0" w:color="auto"/>
                    <w:left w:val="none" w:sz="0" w:space="0" w:color="auto"/>
                    <w:bottom w:val="none" w:sz="0" w:space="0" w:color="auto"/>
                    <w:right w:val="none" w:sz="0" w:space="0" w:color="auto"/>
                  </w:divBdr>
                  <w:divsChild>
                    <w:div w:id="1281301175">
                      <w:marLeft w:val="0"/>
                      <w:marRight w:val="0"/>
                      <w:marTop w:val="0"/>
                      <w:marBottom w:val="0"/>
                      <w:divBdr>
                        <w:top w:val="none" w:sz="0" w:space="0" w:color="auto"/>
                        <w:left w:val="none" w:sz="0" w:space="0" w:color="auto"/>
                        <w:bottom w:val="none" w:sz="0" w:space="0" w:color="auto"/>
                        <w:right w:val="none" w:sz="0" w:space="0" w:color="auto"/>
                      </w:divBdr>
                      <w:divsChild>
                        <w:div w:id="776798674">
                          <w:marLeft w:val="0"/>
                          <w:marRight w:val="0"/>
                          <w:marTop w:val="0"/>
                          <w:marBottom w:val="0"/>
                          <w:divBdr>
                            <w:top w:val="none" w:sz="0" w:space="0" w:color="auto"/>
                            <w:left w:val="none" w:sz="0" w:space="0" w:color="auto"/>
                            <w:bottom w:val="none" w:sz="0" w:space="0" w:color="auto"/>
                            <w:right w:val="none" w:sz="0" w:space="0" w:color="auto"/>
                          </w:divBdr>
                          <w:divsChild>
                            <w:div w:id="15351583">
                              <w:marLeft w:val="0"/>
                              <w:marRight w:val="0"/>
                              <w:marTop w:val="0"/>
                              <w:marBottom w:val="0"/>
                              <w:divBdr>
                                <w:top w:val="none" w:sz="0" w:space="0" w:color="auto"/>
                                <w:left w:val="none" w:sz="0" w:space="0" w:color="auto"/>
                                <w:bottom w:val="none" w:sz="0" w:space="0" w:color="auto"/>
                                <w:right w:val="none" w:sz="0" w:space="0" w:color="auto"/>
                              </w:divBdr>
                              <w:divsChild>
                                <w:div w:id="37469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0500652">
          <w:marLeft w:val="0"/>
          <w:marRight w:val="0"/>
          <w:marTop w:val="0"/>
          <w:marBottom w:val="0"/>
          <w:divBdr>
            <w:top w:val="none" w:sz="0" w:space="0" w:color="auto"/>
            <w:left w:val="none" w:sz="0" w:space="0" w:color="auto"/>
            <w:bottom w:val="none" w:sz="0" w:space="0" w:color="auto"/>
            <w:right w:val="none" w:sz="0" w:space="0" w:color="auto"/>
          </w:divBdr>
          <w:divsChild>
            <w:div w:id="570315574">
              <w:marLeft w:val="0"/>
              <w:marRight w:val="0"/>
              <w:marTop w:val="0"/>
              <w:marBottom w:val="0"/>
              <w:divBdr>
                <w:top w:val="none" w:sz="0" w:space="0" w:color="auto"/>
                <w:left w:val="none" w:sz="0" w:space="0" w:color="auto"/>
                <w:bottom w:val="none" w:sz="0" w:space="0" w:color="auto"/>
                <w:right w:val="none" w:sz="0" w:space="0" w:color="auto"/>
              </w:divBdr>
              <w:divsChild>
                <w:div w:id="1120732695">
                  <w:marLeft w:val="0"/>
                  <w:marRight w:val="0"/>
                  <w:marTop w:val="0"/>
                  <w:marBottom w:val="0"/>
                  <w:divBdr>
                    <w:top w:val="none" w:sz="0" w:space="0" w:color="auto"/>
                    <w:left w:val="none" w:sz="0" w:space="0" w:color="auto"/>
                    <w:bottom w:val="none" w:sz="0" w:space="0" w:color="auto"/>
                    <w:right w:val="none" w:sz="0" w:space="0" w:color="auto"/>
                  </w:divBdr>
                  <w:divsChild>
                    <w:div w:id="1643579868">
                      <w:marLeft w:val="0"/>
                      <w:marRight w:val="0"/>
                      <w:marTop w:val="0"/>
                      <w:marBottom w:val="0"/>
                      <w:divBdr>
                        <w:top w:val="none" w:sz="0" w:space="0" w:color="auto"/>
                        <w:left w:val="none" w:sz="0" w:space="0" w:color="auto"/>
                        <w:bottom w:val="none" w:sz="0" w:space="0" w:color="auto"/>
                        <w:right w:val="none" w:sz="0" w:space="0" w:color="auto"/>
                      </w:divBdr>
                      <w:divsChild>
                        <w:div w:id="1443261643">
                          <w:marLeft w:val="0"/>
                          <w:marRight w:val="0"/>
                          <w:marTop w:val="0"/>
                          <w:marBottom w:val="0"/>
                          <w:divBdr>
                            <w:top w:val="none" w:sz="0" w:space="0" w:color="auto"/>
                            <w:left w:val="none" w:sz="0" w:space="0" w:color="auto"/>
                            <w:bottom w:val="none" w:sz="0" w:space="0" w:color="auto"/>
                            <w:right w:val="none" w:sz="0" w:space="0" w:color="auto"/>
                          </w:divBdr>
                          <w:divsChild>
                            <w:div w:id="2099281300">
                              <w:marLeft w:val="0"/>
                              <w:marRight w:val="0"/>
                              <w:marTop w:val="0"/>
                              <w:marBottom w:val="0"/>
                              <w:divBdr>
                                <w:top w:val="none" w:sz="0" w:space="0" w:color="auto"/>
                                <w:left w:val="none" w:sz="0" w:space="0" w:color="auto"/>
                                <w:bottom w:val="none" w:sz="0" w:space="0" w:color="auto"/>
                                <w:right w:val="none" w:sz="0" w:space="0" w:color="auto"/>
                              </w:divBdr>
                              <w:divsChild>
                                <w:div w:id="199394750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638560">
          <w:marLeft w:val="0"/>
          <w:marRight w:val="0"/>
          <w:marTop w:val="0"/>
          <w:marBottom w:val="0"/>
          <w:divBdr>
            <w:top w:val="none" w:sz="0" w:space="0" w:color="auto"/>
            <w:left w:val="none" w:sz="0" w:space="0" w:color="auto"/>
            <w:bottom w:val="none" w:sz="0" w:space="0" w:color="auto"/>
            <w:right w:val="none" w:sz="0" w:space="0" w:color="auto"/>
          </w:divBdr>
          <w:divsChild>
            <w:div w:id="875505529">
              <w:marLeft w:val="0"/>
              <w:marRight w:val="0"/>
              <w:marTop w:val="0"/>
              <w:marBottom w:val="0"/>
              <w:divBdr>
                <w:top w:val="none" w:sz="0" w:space="0" w:color="auto"/>
                <w:left w:val="none" w:sz="0" w:space="0" w:color="auto"/>
                <w:bottom w:val="none" w:sz="0" w:space="0" w:color="auto"/>
                <w:right w:val="none" w:sz="0" w:space="0" w:color="auto"/>
              </w:divBdr>
              <w:divsChild>
                <w:div w:id="2104304507">
                  <w:marLeft w:val="0"/>
                  <w:marRight w:val="0"/>
                  <w:marTop w:val="0"/>
                  <w:marBottom w:val="0"/>
                  <w:divBdr>
                    <w:top w:val="none" w:sz="0" w:space="0" w:color="auto"/>
                    <w:left w:val="none" w:sz="0" w:space="0" w:color="auto"/>
                    <w:bottom w:val="none" w:sz="0" w:space="0" w:color="auto"/>
                    <w:right w:val="none" w:sz="0" w:space="0" w:color="auto"/>
                  </w:divBdr>
                  <w:divsChild>
                    <w:div w:id="47270834">
                      <w:marLeft w:val="0"/>
                      <w:marRight w:val="0"/>
                      <w:marTop w:val="0"/>
                      <w:marBottom w:val="0"/>
                      <w:divBdr>
                        <w:top w:val="none" w:sz="0" w:space="0" w:color="auto"/>
                        <w:left w:val="none" w:sz="0" w:space="0" w:color="auto"/>
                        <w:bottom w:val="none" w:sz="0" w:space="0" w:color="auto"/>
                        <w:right w:val="none" w:sz="0" w:space="0" w:color="auto"/>
                      </w:divBdr>
                      <w:divsChild>
                        <w:div w:id="392003216">
                          <w:marLeft w:val="0"/>
                          <w:marRight w:val="0"/>
                          <w:marTop w:val="0"/>
                          <w:marBottom w:val="0"/>
                          <w:divBdr>
                            <w:top w:val="none" w:sz="0" w:space="0" w:color="auto"/>
                            <w:left w:val="none" w:sz="0" w:space="0" w:color="auto"/>
                            <w:bottom w:val="none" w:sz="0" w:space="0" w:color="auto"/>
                            <w:right w:val="none" w:sz="0" w:space="0" w:color="auto"/>
                          </w:divBdr>
                          <w:divsChild>
                            <w:div w:id="2113699079">
                              <w:marLeft w:val="0"/>
                              <w:marRight w:val="0"/>
                              <w:marTop w:val="0"/>
                              <w:marBottom w:val="0"/>
                              <w:divBdr>
                                <w:top w:val="none" w:sz="0" w:space="0" w:color="auto"/>
                                <w:left w:val="none" w:sz="0" w:space="0" w:color="auto"/>
                                <w:bottom w:val="none" w:sz="0" w:space="0" w:color="auto"/>
                                <w:right w:val="none" w:sz="0" w:space="0" w:color="auto"/>
                              </w:divBdr>
                              <w:divsChild>
                                <w:div w:id="9596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825479">
          <w:marLeft w:val="0"/>
          <w:marRight w:val="0"/>
          <w:marTop w:val="0"/>
          <w:marBottom w:val="0"/>
          <w:divBdr>
            <w:top w:val="none" w:sz="0" w:space="0" w:color="auto"/>
            <w:left w:val="none" w:sz="0" w:space="0" w:color="auto"/>
            <w:bottom w:val="none" w:sz="0" w:space="0" w:color="auto"/>
            <w:right w:val="none" w:sz="0" w:space="0" w:color="auto"/>
          </w:divBdr>
          <w:divsChild>
            <w:div w:id="1662928993">
              <w:marLeft w:val="0"/>
              <w:marRight w:val="0"/>
              <w:marTop w:val="0"/>
              <w:marBottom w:val="0"/>
              <w:divBdr>
                <w:top w:val="none" w:sz="0" w:space="0" w:color="auto"/>
                <w:left w:val="none" w:sz="0" w:space="0" w:color="auto"/>
                <w:bottom w:val="none" w:sz="0" w:space="0" w:color="auto"/>
                <w:right w:val="none" w:sz="0" w:space="0" w:color="auto"/>
              </w:divBdr>
              <w:divsChild>
                <w:div w:id="1587880801">
                  <w:marLeft w:val="0"/>
                  <w:marRight w:val="0"/>
                  <w:marTop w:val="0"/>
                  <w:marBottom w:val="0"/>
                  <w:divBdr>
                    <w:top w:val="none" w:sz="0" w:space="0" w:color="auto"/>
                    <w:left w:val="none" w:sz="0" w:space="0" w:color="auto"/>
                    <w:bottom w:val="none" w:sz="0" w:space="0" w:color="auto"/>
                    <w:right w:val="none" w:sz="0" w:space="0" w:color="auto"/>
                  </w:divBdr>
                  <w:divsChild>
                    <w:div w:id="648631277">
                      <w:marLeft w:val="0"/>
                      <w:marRight w:val="0"/>
                      <w:marTop w:val="0"/>
                      <w:marBottom w:val="0"/>
                      <w:divBdr>
                        <w:top w:val="none" w:sz="0" w:space="0" w:color="auto"/>
                        <w:left w:val="none" w:sz="0" w:space="0" w:color="auto"/>
                        <w:bottom w:val="none" w:sz="0" w:space="0" w:color="auto"/>
                        <w:right w:val="none" w:sz="0" w:space="0" w:color="auto"/>
                      </w:divBdr>
                      <w:divsChild>
                        <w:div w:id="1733382307">
                          <w:marLeft w:val="0"/>
                          <w:marRight w:val="0"/>
                          <w:marTop w:val="0"/>
                          <w:marBottom w:val="0"/>
                          <w:divBdr>
                            <w:top w:val="none" w:sz="0" w:space="0" w:color="auto"/>
                            <w:left w:val="none" w:sz="0" w:space="0" w:color="auto"/>
                            <w:bottom w:val="none" w:sz="0" w:space="0" w:color="auto"/>
                            <w:right w:val="none" w:sz="0" w:space="0" w:color="auto"/>
                          </w:divBdr>
                          <w:divsChild>
                            <w:div w:id="718749346">
                              <w:marLeft w:val="0"/>
                              <w:marRight w:val="0"/>
                              <w:marTop w:val="0"/>
                              <w:marBottom w:val="0"/>
                              <w:divBdr>
                                <w:top w:val="none" w:sz="0" w:space="0" w:color="auto"/>
                                <w:left w:val="none" w:sz="0" w:space="0" w:color="auto"/>
                                <w:bottom w:val="none" w:sz="0" w:space="0" w:color="auto"/>
                                <w:right w:val="none" w:sz="0" w:space="0" w:color="auto"/>
                              </w:divBdr>
                              <w:divsChild>
                                <w:div w:id="655501414">
                                  <w:blockQuote w:val="1"/>
                                  <w:marLeft w:val="720"/>
                                  <w:marRight w:val="720"/>
                                  <w:marTop w:val="100"/>
                                  <w:marBottom w:val="100"/>
                                  <w:divBdr>
                                    <w:top w:val="none" w:sz="0" w:space="0" w:color="auto"/>
                                    <w:left w:val="none" w:sz="0" w:space="0" w:color="auto"/>
                                    <w:bottom w:val="none" w:sz="0" w:space="0" w:color="auto"/>
                                    <w:right w:val="none" w:sz="0" w:space="0" w:color="auto"/>
                                  </w:divBdr>
                                </w:div>
                                <w:div w:id="1414470456">
                                  <w:blockQuote w:val="1"/>
                                  <w:marLeft w:val="720"/>
                                  <w:marRight w:val="720"/>
                                  <w:marTop w:val="100"/>
                                  <w:marBottom w:val="100"/>
                                  <w:divBdr>
                                    <w:top w:val="none" w:sz="0" w:space="0" w:color="auto"/>
                                    <w:left w:val="none" w:sz="0" w:space="0" w:color="auto"/>
                                    <w:bottom w:val="none" w:sz="0" w:space="0" w:color="auto"/>
                                    <w:right w:val="none" w:sz="0" w:space="0" w:color="auto"/>
                                  </w:divBdr>
                                </w:div>
                                <w:div w:id="13573896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9856519">
          <w:marLeft w:val="0"/>
          <w:marRight w:val="0"/>
          <w:marTop w:val="0"/>
          <w:marBottom w:val="0"/>
          <w:divBdr>
            <w:top w:val="none" w:sz="0" w:space="0" w:color="auto"/>
            <w:left w:val="none" w:sz="0" w:space="0" w:color="auto"/>
            <w:bottom w:val="none" w:sz="0" w:space="0" w:color="auto"/>
            <w:right w:val="none" w:sz="0" w:space="0" w:color="auto"/>
          </w:divBdr>
          <w:divsChild>
            <w:div w:id="1556428745">
              <w:marLeft w:val="0"/>
              <w:marRight w:val="0"/>
              <w:marTop w:val="0"/>
              <w:marBottom w:val="0"/>
              <w:divBdr>
                <w:top w:val="none" w:sz="0" w:space="0" w:color="auto"/>
                <w:left w:val="none" w:sz="0" w:space="0" w:color="auto"/>
                <w:bottom w:val="none" w:sz="0" w:space="0" w:color="auto"/>
                <w:right w:val="none" w:sz="0" w:space="0" w:color="auto"/>
              </w:divBdr>
              <w:divsChild>
                <w:div w:id="597718774">
                  <w:marLeft w:val="0"/>
                  <w:marRight w:val="0"/>
                  <w:marTop w:val="0"/>
                  <w:marBottom w:val="0"/>
                  <w:divBdr>
                    <w:top w:val="none" w:sz="0" w:space="0" w:color="auto"/>
                    <w:left w:val="none" w:sz="0" w:space="0" w:color="auto"/>
                    <w:bottom w:val="none" w:sz="0" w:space="0" w:color="auto"/>
                    <w:right w:val="none" w:sz="0" w:space="0" w:color="auto"/>
                  </w:divBdr>
                  <w:divsChild>
                    <w:div w:id="1375932264">
                      <w:marLeft w:val="0"/>
                      <w:marRight w:val="0"/>
                      <w:marTop w:val="0"/>
                      <w:marBottom w:val="0"/>
                      <w:divBdr>
                        <w:top w:val="none" w:sz="0" w:space="0" w:color="auto"/>
                        <w:left w:val="none" w:sz="0" w:space="0" w:color="auto"/>
                        <w:bottom w:val="none" w:sz="0" w:space="0" w:color="auto"/>
                        <w:right w:val="none" w:sz="0" w:space="0" w:color="auto"/>
                      </w:divBdr>
                      <w:divsChild>
                        <w:div w:id="1995454567">
                          <w:marLeft w:val="0"/>
                          <w:marRight w:val="0"/>
                          <w:marTop w:val="0"/>
                          <w:marBottom w:val="0"/>
                          <w:divBdr>
                            <w:top w:val="none" w:sz="0" w:space="0" w:color="auto"/>
                            <w:left w:val="none" w:sz="0" w:space="0" w:color="auto"/>
                            <w:bottom w:val="none" w:sz="0" w:space="0" w:color="auto"/>
                            <w:right w:val="none" w:sz="0" w:space="0" w:color="auto"/>
                          </w:divBdr>
                          <w:divsChild>
                            <w:div w:id="2130120174">
                              <w:marLeft w:val="0"/>
                              <w:marRight w:val="0"/>
                              <w:marTop w:val="0"/>
                              <w:marBottom w:val="0"/>
                              <w:divBdr>
                                <w:top w:val="none" w:sz="0" w:space="0" w:color="auto"/>
                                <w:left w:val="none" w:sz="0" w:space="0" w:color="auto"/>
                                <w:bottom w:val="none" w:sz="0" w:space="0" w:color="auto"/>
                                <w:right w:val="none" w:sz="0" w:space="0" w:color="auto"/>
                              </w:divBdr>
                              <w:divsChild>
                                <w:div w:id="1369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574712">
          <w:marLeft w:val="0"/>
          <w:marRight w:val="0"/>
          <w:marTop w:val="0"/>
          <w:marBottom w:val="0"/>
          <w:divBdr>
            <w:top w:val="none" w:sz="0" w:space="0" w:color="auto"/>
            <w:left w:val="none" w:sz="0" w:space="0" w:color="auto"/>
            <w:bottom w:val="none" w:sz="0" w:space="0" w:color="auto"/>
            <w:right w:val="none" w:sz="0" w:space="0" w:color="auto"/>
          </w:divBdr>
          <w:divsChild>
            <w:div w:id="1202402676">
              <w:marLeft w:val="0"/>
              <w:marRight w:val="0"/>
              <w:marTop w:val="0"/>
              <w:marBottom w:val="0"/>
              <w:divBdr>
                <w:top w:val="none" w:sz="0" w:space="0" w:color="auto"/>
                <w:left w:val="none" w:sz="0" w:space="0" w:color="auto"/>
                <w:bottom w:val="none" w:sz="0" w:space="0" w:color="auto"/>
                <w:right w:val="none" w:sz="0" w:space="0" w:color="auto"/>
              </w:divBdr>
              <w:divsChild>
                <w:div w:id="1970434832">
                  <w:marLeft w:val="0"/>
                  <w:marRight w:val="0"/>
                  <w:marTop w:val="0"/>
                  <w:marBottom w:val="0"/>
                  <w:divBdr>
                    <w:top w:val="none" w:sz="0" w:space="0" w:color="auto"/>
                    <w:left w:val="none" w:sz="0" w:space="0" w:color="auto"/>
                    <w:bottom w:val="none" w:sz="0" w:space="0" w:color="auto"/>
                    <w:right w:val="none" w:sz="0" w:space="0" w:color="auto"/>
                  </w:divBdr>
                  <w:divsChild>
                    <w:div w:id="103115620">
                      <w:marLeft w:val="0"/>
                      <w:marRight w:val="0"/>
                      <w:marTop w:val="0"/>
                      <w:marBottom w:val="0"/>
                      <w:divBdr>
                        <w:top w:val="none" w:sz="0" w:space="0" w:color="auto"/>
                        <w:left w:val="none" w:sz="0" w:space="0" w:color="auto"/>
                        <w:bottom w:val="none" w:sz="0" w:space="0" w:color="auto"/>
                        <w:right w:val="none" w:sz="0" w:space="0" w:color="auto"/>
                      </w:divBdr>
                      <w:divsChild>
                        <w:div w:id="691077754">
                          <w:marLeft w:val="0"/>
                          <w:marRight w:val="0"/>
                          <w:marTop w:val="0"/>
                          <w:marBottom w:val="0"/>
                          <w:divBdr>
                            <w:top w:val="none" w:sz="0" w:space="0" w:color="auto"/>
                            <w:left w:val="none" w:sz="0" w:space="0" w:color="auto"/>
                            <w:bottom w:val="none" w:sz="0" w:space="0" w:color="auto"/>
                            <w:right w:val="none" w:sz="0" w:space="0" w:color="auto"/>
                          </w:divBdr>
                          <w:divsChild>
                            <w:div w:id="1290627534">
                              <w:marLeft w:val="0"/>
                              <w:marRight w:val="0"/>
                              <w:marTop w:val="0"/>
                              <w:marBottom w:val="0"/>
                              <w:divBdr>
                                <w:top w:val="none" w:sz="0" w:space="0" w:color="auto"/>
                                <w:left w:val="none" w:sz="0" w:space="0" w:color="auto"/>
                                <w:bottom w:val="none" w:sz="0" w:space="0" w:color="auto"/>
                                <w:right w:val="none" w:sz="0" w:space="0" w:color="auto"/>
                              </w:divBdr>
                              <w:divsChild>
                                <w:div w:id="16083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193381">
          <w:marLeft w:val="0"/>
          <w:marRight w:val="0"/>
          <w:marTop w:val="0"/>
          <w:marBottom w:val="0"/>
          <w:divBdr>
            <w:top w:val="none" w:sz="0" w:space="0" w:color="auto"/>
            <w:left w:val="none" w:sz="0" w:space="0" w:color="auto"/>
            <w:bottom w:val="none" w:sz="0" w:space="0" w:color="auto"/>
            <w:right w:val="none" w:sz="0" w:space="0" w:color="auto"/>
          </w:divBdr>
          <w:divsChild>
            <w:div w:id="1839882204">
              <w:marLeft w:val="0"/>
              <w:marRight w:val="0"/>
              <w:marTop w:val="0"/>
              <w:marBottom w:val="0"/>
              <w:divBdr>
                <w:top w:val="none" w:sz="0" w:space="0" w:color="auto"/>
                <w:left w:val="none" w:sz="0" w:space="0" w:color="auto"/>
                <w:bottom w:val="none" w:sz="0" w:space="0" w:color="auto"/>
                <w:right w:val="none" w:sz="0" w:space="0" w:color="auto"/>
              </w:divBdr>
              <w:divsChild>
                <w:div w:id="235668690">
                  <w:marLeft w:val="0"/>
                  <w:marRight w:val="0"/>
                  <w:marTop w:val="0"/>
                  <w:marBottom w:val="0"/>
                  <w:divBdr>
                    <w:top w:val="none" w:sz="0" w:space="0" w:color="auto"/>
                    <w:left w:val="none" w:sz="0" w:space="0" w:color="auto"/>
                    <w:bottom w:val="none" w:sz="0" w:space="0" w:color="auto"/>
                    <w:right w:val="none" w:sz="0" w:space="0" w:color="auto"/>
                  </w:divBdr>
                  <w:divsChild>
                    <w:div w:id="766468523">
                      <w:marLeft w:val="0"/>
                      <w:marRight w:val="0"/>
                      <w:marTop w:val="0"/>
                      <w:marBottom w:val="0"/>
                      <w:divBdr>
                        <w:top w:val="none" w:sz="0" w:space="0" w:color="auto"/>
                        <w:left w:val="none" w:sz="0" w:space="0" w:color="auto"/>
                        <w:bottom w:val="none" w:sz="0" w:space="0" w:color="auto"/>
                        <w:right w:val="none" w:sz="0" w:space="0" w:color="auto"/>
                      </w:divBdr>
                      <w:divsChild>
                        <w:div w:id="1095705847">
                          <w:marLeft w:val="0"/>
                          <w:marRight w:val="0"/>
                          <w:marTop w:val="0"/>
                          <w:marBottom w:val="0"/>
                          <w:divBdr>
                            <w:top w:val="none" w:sz="0" w:space="0" w:color="auto"/>
                            <w:left w:val="none" w:sz="0" w:space="0" w:color="auto"/>
                            <w:bottom w:val="none" w:sz="0" w:space="0" w:color="auto"/>
                            <w:right w:val="none" w:sz="0" w:space="0" w:color="auto"/>
                          </w:divBdr>
                          <w:divsChild>
                            <w:div w:id="672757390">
                              <w:marLeft w:val="0"/>
                              <w:marRight w:val="0"/>
                              <w:marTop w:val="0"/>
                              <w:marBottom w:val="0"/>
                              <w:divBdr>
                                <w:top w:val="none" w:sz="0" w:space="0" w:color="auto"/>
                                <w:left w:val="none" w:sz="0" w:space="0" w:color="auto"/>
                                <w:bottom w:val="none" w:sz="0" w:space="0" w:color="auto"/>
                                <w:right w:val="none" w:sz="0" w:space="0" w:color="auto"/>
                              </w:divBdr>
                              <w:divsChild>
                                <w:div w:id="407969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5353592">
          <w:marLeft w:val="0"/>
          <w:marRight w:val="0"/>
          <w:marTop w:val="0"/>
          <w:marBottom w:val="0"/>
          <w:divBdr>
            <w:top w:val="none" w:sz="0" w:space="0" w:color="auto"/>
            <w:left w:val="none" w:sz="0" w:space="0" w:color="auto"/>
            <w:bottom w:val="none" w:sz="0" w:space="0" w:color="auto"/>
            <w:right w:val="none" w:sz="0" w:space="0" w:color="auto"/>
          </w:divBdr>
          <w:divsChild>
            <w:div w:id="726564172">
              <w:marLeft w:val="0"/>
              <w:marRight w:val="0"/>
              <w:marTop w:val="0"/>
              <w:marBottom w:val="0"/>
              <w:divBdr>
                <w:top w:val="none" w:sz="0" w:space="0" w:color="auto"/>
                <w:left w:val="none" w:sz="0" w:space="0" w:color="auto"/>
                <w:bottom w:val="none" w:sz="0" w:space="0" w:color="auto"/>
                <w:right w:val="none" w:sz="0" w:space="0" w:color="auto"/>
              </w:divBdr>
              <w:divsChild>
                <w:div w:id="1382053564">
                  <w:marLeft w:val="0"/>
                  <w:marRight w:val="0"/>
                  <w:marTop w:val="0"/>
                  <w:marBottom w:val="0"/>
                  <w:divBdr>
                    <w:top w:val="none" w:sz="0" w:space="0" w:color="auto"/>
                    <w:left w:val="none" w:sz="0" w:space="0" w:color="auto"/>
                    <w:bottom w:val="none" w:sz="0" w:space="0" w:color="auto"/>
                    <w:right w:val="none" w:sz="0" w:space="0" w:color="auto"/>
                  </w:divBdr>
                  <w:divsChild>
                    <w:div w:id="913247081">
                      <w:marLeft w:val="0"/>
                      <w:marRight w:val="0"/>
                      <w:marTop w:val="0"/>
                      <w:marBottom w:val="0"/>
                      <w:divBdr>
                        <w:top w:val="none" w:sz="0" w:space="0" w:color="auto"/>
                        <w:left w:val="none" w:sz="0" w:space="0" w:color="auto"/>
                        <w:bottom w:val="none" w:sz="0" w:space="0" w:color="auto"/>
                        <w:right w:val="none" w:sz="0" w:space="0" w:color="auto"/>
                      </w:divBdr>
                      <w:divsChild>
                        <w:div w:id="928732624">
                          <w:marLeft w:val="0"/>
                          <w:marRight w:val="0"/>
                          <w:marTop w:val="0"/>
                          <w:marBottom w:val="0"/>
                          <w:divBdr>
                            <w:top w:val="none" w:sz="0" w:space="0" w:color="auto"/>
                            <w:left w:val="none" w:sz="0" w:space="0" w:color="auto"/>
                            <w:bottom w:val="none" w:sz="0" w:space="0" w:color="auto"/>
                            <w:right w:val="none" w:sz="0" w:space="0" w:color="auto"/>
                          </w:divBdr>
                          <w:divsChild>
                            <w:div w:id="1371341128">
                              <w:marLeft w:val="0"/>
                              <w:marRight w:val="0"/>
                              <w:marTop w:val="0"/>
                              <w:marBottom w:val="0"/>
                              <w:divBdr>
                                <w:top w:val="none" w:sz="0" w:space="0" w:color="auto"/>
                                <w:left w:val="none" w:sz="0" w:space="0" w:color="auto"/>
                                <w:bottom w:val="none" w:sz="0" w:space="0" w:color="auto"/>
                                <w:right w:val="none" w:sz="0" w:space="0" w:color="auto"/>
                              </w:divBdr>
                              <w:divsChild>
                                <w:div w:id="169746235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718888">
          <w:marLeft w:val="0"/>
          <w:marRight w:val="0"/>
          <w:marTop w:val="0"/>
          <w:marBottom w:val="0"/>
          <w:divBdr>
            <w:top w:val="none" w:sz="0" w:space="0" w:color="auto"/>
            <w:left w:val="none" w:sz="0" w:space="0" w:color="auto"/>
            <w:bottom w:val="none" w:sz="0" w:space="0" w:color="auto"/>
            <w:right w:val="none" w:sz="0" w:space="0" w:color="auto"/>
          </w:divBdr>
          <w:divsChild>
            <w:div w:id="530846947">
              <w:marLeft w:val="0"/>
              <w:marRight w:val="0"/>
              <w:marTop w:val="0"/>
              <w:marBottom w:val="0"/>
              <w:divBdr>
                <w:top w:val="none" w:sz="0" w:space="0" w:color="auto"/>
                <w:left w:val="none" w:sz="0" w:space="0" w:color="auto"/>
                <w:bottom w:val="none" w:sz="0" w:space="0" w:color="auto"/>
                <w:right w:val="none" w:sz="0" w:space="0" w:color="auto"/>
              </w:divBdr>
              <w:divsChild>
                <w:div w:id="1728265411">
                  <w:marLeft w:val="0"/>
                  <w:marRight w:val="0"/>
                  <w:marTop w:val="0"/>
                  <w:marBottom w:val="0"/>
                  <w:divBdr>
                    <w:top w:val="none" w:sz="0" w:space="0" w:color="auto"/>
                    <w:left w:val="none" w:sz="0" w:space="0" w:color="auto"/>
                    <w:bottom w:val="none" w:sz="0" w:space="0" w:color="auto"/>
                    <w:right w:val="none" w:sz="0" w:space="0" w:color="auto"/>
                  </w:divBdr>
                  <w:divsChild>
                    <w:div w:id="1028143281">
                      <w:marLeft w:val="0"/>
                      <w:marRight w:val="0"/>
                      <w:marTop w:val="0"/>
                      <w:marBottom w:val="0"/>
                      <w:divBdr>
                        <w:top w:val="none" w:sz="0" w:space="0" w:color="auto"/>
                        <w:left w:val="none" w:sz="0" w:space="0" w:color="auto"/>
                        <w:bottom w:val="none" w:sz="0" w:space="0" w:color="auto"/>
                        <w:right w:val="none" w:sz="0" w:space="0" w:color="auto"/>
                      </w:divBdr>
                      <w:divsChild>
                        <w:div w:id="574097707">
                          <w:marLeft w:val="0"/>
                          <w:marRight w:val="0"/>
                          <w:marTop w:val="0"/>
                          <w:marBottom w:val="0"/>
                          <w:divBdr>
                            <w:top w:val="none" w:sz="0" w:space="0" w:color="auto"/>
                            <w:left w:val="none" w:sz="0" w:space="0" w:color="auto"/>
                            <w:bottom w:val="none" w:sz="0" w:space="0" w:color="auto"/>
                            <w:right w:val="none" w:sz="0" w:space="0" w:color="auto"/>
                          </w:divBdr>
                          <w:divsChild>
                            <w:div w:id="549729565">
                              <w:marLeft w:val="0"/>
                              <w:marRight w:val="0"/>
                              <w:marTop w:val="0"/>
                              <w:marBottom w:val="0"/>
                              <w:divBdr>
                                <w:top w:val="none" w:sz="0" w:space="0" w:color="auto"/>
                                <w:left w:val="none" w:sz="0" w:space="0" w:color="auto"/>
                                <w:bottom w:val="none" w:sz="0" w:space="0" w:color="auto"/>
                                <w:right w:val="none" w:sz="0" w:space="0" w:color="auto"/>
                              </w:divBdr>
                              <w:divsChild>
                                <w:div w:id="498664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6925537">
          <w:marLeft w:val="0"/>
          <w:marRight w:val="0"/>
          <w:marTop w:val="0"/>
          <w:marBottom w:val="0"/>
          <w:divBdr>
            <w:top w:val="none" w:sz="0" w:space="0" w:color="auto"/>
            <w:left w:val="none" w:sz="0" w:space="0" w:color="auto"/>
            <w:bottom w:val="none" w:sz="0" w:space="0" w:color="auto"/>
            <w:right w:val="none" w:sz="0" w:space="0" w:color="auto"/>
          </w:divBdr>
          <w:divsChild>
            <w:div w:id="781605566">
              <w:marLeft w:val="0"/>
              <w:marRight w:val="0"/>
              <w:marTop w:val="0"/>
              <w:marBottom w:val="0"/>
              <w:divBdr>
                <w:top w:val="none" w:sz="0" w:space="0" w:color="auto"/>
                <w:left w:val="none" w:sz="0" w:space="0" w:color="auto"/>
                <w:bottom w:val="none" w:sz="0" w:space="0" w:color="auto"/>
                <w:right w:val="none" w:sz="0" w:space="0" w:color="auto"/>
              </w:divBdr>
              <w:divsChild>
                <w:div w:id="1763796443">
                  <w:marLeft w:val="0"/>
                  <w:marRight w:val="0"/>
                  <w:marTop w:val="0"/>
                  <w:marBottom w:val="0"/>
                  <w:divBdr>
                    <w:top w:val="none" w:sz="0" w:space="0" w:color="auto"/>
                    <w:left w:val="none" w:sz="0" w:space="0" w:color="auto"/>
                    <w:bottom w:val="none" w:sz="0" w:space="0" w:color="auto"/>
                    <w:right w:val="none" w:sz="0" w:space="0" w:color="auto"/>
                  </w:divBdr>
                  <w:divsChild>
                    <w:div w:id="2019697939">
                      <w:marLeft w:val="0"/>
                      <w:marRight w:val="0"/>
                      <w:marTop w:val="0"/>
                      <w:marBottom w:val="0"/>
                      <w:divBdr>
                        <w:top w:val="none" w:sz="0" w:space="0" w:color="auto"/>
                        <w:left w:val="none" w:sz="0" w:space="0" w:color="auto"/>
                        <w:bottom w:val="none" w:sz="0" w:space="0" w:color="auto"/>
                        <w:right w:val="none" w:sz="0" w:space="0" w:color="auto"/>
                      </w:divBdr>
                      <w:divsChild>
                        <w:div w:id="1016231627">
                          <w:marLeft w:val="0"/>
                          <w:marRight w:val="0"/>
                          <w:marTop w:val="0"/>
                          <w:marBottom w:val="0"/>
                          <w:divBdr>
                            <w:top w:val="none" w:sz="0" w:space="0" w:color="auto"/>
                            <w:left w:val="none" w:sz="0" w:space="0" w:color="auto"/>
                            <w:bottom w:val="none" w:sz="0" w:space="0" w:color="auto"/>
                            <w:right w:val="none" w:sz="0" w:space="0" w:color="auto"/>
                          </w:divBdr>
                          <w:divsChild>
                            <w:div w:id="1191380717">
                              <w:marLeft w:val="0"/>
                              <w:marRight w:val="0"/>
                              <w:marTop w:val="0"/>
                              <w:marBottom w:val="0"/>
                              <w:divBdr>
                                <w:top w:val="none" w:sz="0" w:space="0" w:color="auto"/>
                                <w:left w:val="none" w:sz="0" w:space="0" w:color="auto"/>
                                <w:bottom w:val="none" w:sz="0" w:space="0" w:color="auto"/>
                                <w:right w:val="none" w:sz="0" w:space="0" w:color="auto"/>
                              </w:divBdr>
                              <w:divsChild>
                                <w:div w:id="17429419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0212778">
          <w:marLeft w:val="0"/>
          <w:marRight w:val="0"/>
          <w:marTop w:val="0"/>
          <w:marBottom w:val="0"/>
          <w:divBdr>
            <w:top w:val="none" w:sz="0" w:space="0" w:color="auto"/>
            <w:left w:val="none" w:sz="0" w:space="0" w:color="auto"/>
            <w:bottom w:val="none" w:sz="0" w:space="0" w:color="auto"/>
            <w:right w:val="none" w:sz="0" w:space="0" w:color="auto"/>
          </w:divBdr>
          <w:divsChild>
            <w:div w:id="1525629087">
              <w:marLeft w:val="0"/>
              <w:marRight w:val="0"/>
              <w:marTop w:val="0"/>
              <w:marBottom w:val="0"/>
              <w:divBdr>
                <w:top w:val="none" w:sz="0" w:space="0" w:color="auto"/>
                <w:left w:val="none" w:sz="0" w:space="0" w:color="auto"/>
                <w:bottom w:val="none" w:sz="0" w:space="0" w:color="auto"/>
                <w:right w:val="none" w:sz="0" w:space="0" w:color="auto"/>
              </w:divBdr>
              <w:divsChild>
                <w:div w:id="343096263">
                  <w:marLeft w:val="0"/>
                  <w:marRight w:val="0"/>
                  <w:marTop w:val="0"/>
                  <w:marBottom w:val="0"/>
                  <w:divBdr>
                    <w:top w:val="none" w:sz="0" w:space="0" w:color="auto"/>
                    <w:left w:val="none" w:sz="0" w:space="0" w:color="auto"/>
                    <w:bottom w:val="none" w:sz="0" w:space="0" w:color="auto"/>
                    <w:right w:val="none" w:sz="0" w:space="0" w:color="auto"/>
                  </w:divBdr>
                  <w:divsChild>
                    <w:div w:id="767308350">
                      <w:marLeft w:val="0"/>
                      <w:marRight w:val="0"/>
                      <w:marTop w:val="0"/>
                      <w:marBottom w:val="0"/>
                      <w:divBdr>
                        <w:top w:val="none" w:sz="0" w:space="0" w:color="auto"/>
                        <w:left w:val="none" w:sz="0" w:space="0" w:color="auto"/>
                        <w:bottom w:val="none" w:sz="0" w:space="0" w:color="auto"/>
                        <w:right w:val="none" w:sz="0" w:space="0" w:color="auto"/>
                      </w:divBdr>
                      <w:divsChild>
                        <w:div w:id="453060932">
                          <w:marLeft w:val="0"/>
                          <w:marRight w:val="0"/>
                          <w:marTop w:val="0"/>
                          <w:marBottom w:val="0"/>
                          <w:divBdr>
                            <w:top w:val="none" w:sz="0" w:space="0" w:color="auto"/>
                            <w:left w:val="none" w:sz="0" w:space="0" w:color="auto"/>
                            <w:bottom w:val="none" w:sz="0" w:space="0" w:color="auto"/>
                            <w:right w:val="none" w:sz="0" w:space="0" w:color="auto"/>
                          </w:divBdr>
                          <w:divsChild>
                            <w:div w:id="1005207497">
                              <w:marLeft w:val="0"/>
                              <w:marRight w:val="0"/>
                              <w:marTop w:val="0"/>
                              <w:marBottom w:val="0"/>
                              <w:divBdr>
                                <w:top w:val="none" w:sz="0" w:space="0" w:color="auto"/>
                                <w:left w:val="none" w:sz="0" w:space="0" w:color="auto"/>
                                <w:bottom w:val="none" w:sz="0" w:space="0" w:color="auto"/>
                                <w:right w:val="none" w:sz="0" w:space="0" w:color="auto"/>
                              </w:divBdr>
                              <w:divsChild>
                                <w:div w:id="1124694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8928259">
          <w:marLeft w:val="0"/>
          <w:marRight w:val="0"/>
          <w:marTop w:val="0"/>
          <w:marBottom w:val="0"/>
          <w:divBdr>
            <w:top w:val="none" w:sz="0" w:space="0" w:color="auto"/>
            <w:left w:val="none" w:sz="0" w:space="0" w:color="auto"/>
            <w:bottom w:val="none" w:sz="0" w:space="0" w:color="auto"/>
            <w:right w:val="none" w:sz="0" w:space="0" w:color="auto"/>
          </w:divBdr>
          <w:divsChild>
            <w:div w:id="205605713">
              <w:marLeft w:val="0"/>
              <w:marRight w:val="0"/>
              <w:marTop w:val="0"/>
              <w:marBottom w:val="0"/>
              <w:divBdr>
                <w:top w:val="none" w:sz="0" w:space="0" w:color="auto"/>
                <w:left w:val="none" w:sz="0" w:space="0" w:color="auto"/>
                <w:bottom w:val="none" w:sz="0" w:space="0" w:color="auto"/>
                <w:right w:val="none" w:sz="0" w:space="0" w:color="auto"/>
              </w:divBdr>
              <w:divsChild>
                <w:div w:id="457454619">
                  <w:marLeft w:val="0"/>
                  <w:marRight w:val="0"/>
                  <w:marTop w:val="0"/>
                  <w:marBottom w:val="0"/>
                  <w:divBdr>
                    <w:top w:val="none" w:sz="0" w:space="0" w:color="auto"/>
                    <w:left w:val="none" w:sz="0" w:space="0" w:color="auto"/>
                    <w:bottom w:val="none" w:sz="0" w:space="0" w:color="auto"/>
                    <w:right w:val="none" w:sz="0" w:space="0" w:color="auto"/>
                  </w:divBdr>
                  <w:divsChild>
                    <w:div w:id="439105891">
                      <w:marLeft w:val="0"/>
                      <w:marRight w:val="0"/>
                      <w:marTop w:val="0"/>
                      <w:marBottom w:val="0"/>
                      <w:divBdr>
                        <w:top w:val="none" w:sz="0" w:space="0" w:color="auto"/>
                        <w:left w:val="none" w:sz="0" w:space="0" w:color="auto"/>
                        <w:bottom w:val="none" w:sz="0" w:space="0" w:color="auto"/>
                        <w:right w:val="none" w:sz="0" w:space="0" w:color="auto"/>
                      </w:divBdr>
                      <w:divsChild>
                        <w:div w:id="1957786209">
                          <w:marLeft w:val="0"/>
                          <w:marRight w:val="0"/>
                          <w:marTop w:val="0"/>
                          <w:marBottom w:val="0"/>
                          <w:divBdr>
                            <w:top w:val="none" w:sz="0" w:space="0" w:color="auto"/>
                            <w:left w:val="none" w:sz="0" w:space="0" w:color="auto"/>
                            <w:bottom w:val="none" w:sz="0" w:space="0" w:color="auto"/>
                            <w:right w:val="none" w:sz="0" w:space="0" w:color="auto"/>
                          </w:divBdr>
                          <w:divsChild>
                            <w:div w:id="35068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03855">
          <w:marLeft w:val="0"/>
          <w:marRight w:val="0"/>
          <w:marTop w:val="0"/>
          <w:marBottom w:val="0"/>
          <w:divBdr>
            <w:top w:val="none" w:sz="0" w:space="0" w:color="auto"/>
            <w:left w:val="none" w:sz="0" w:space="0" w:color="auto"/>
            <w:bottom w:val="none" w:sz="0" w:space="0" w:color="auto"/>
            <w:right w:val="none" w:sz="0" w:space="0" w:color="auto"/>
          </w:divBdr>
          <w:divsChild>
            <w:div w:id="2141603955">
              <w:marLeft w:val="0"/>
              <w:marRight w:val="0"/>
              <w:marTop w:val="0"/>
              <w:marBottom w:val="0"/>
              <w:divBdr>
                <w:top w:val="none" w:sz="0" w:space="0" w:color="auto"/>
                <w:left w:val="none" w:sz="0" w:space="0" w:color="auto"/>
                <w:bottom w:val="none" w:sz="0" w:space="0" w:color="auto"/>
                <w:right w:val="none" w:sz="0" w:space="0" w:color="auto"/>
              </w:divBdr>
              <w:divsChild>
                <w:div w:id="492797077">
                  <w:marLeft w:val="0"/>
                  <w:marRight w:val="0"/>
                  <w:marTop w:val="0"/>
                  <w:marBottom w:val="0"/>
                  <w:divBdr>
                    <w:top w:val="none" w:sz="0" w:space="0" w:color="auto"/>
                    <w:left w:val="none" w:sz="0" w:space="0" w:color="auto"/>
                    <w:bottom w:val="none" w:sz="0" w:space="0" w:color="auto"/>
                    <w:right w:val="none" w:sz="0" w:space="0" w:color="auto"/>
                  </w:divBdr>
                  <w:divsChild>
                    <w:div w:id="191462072">
                      <w:marLeft w:val="0"/>
                      <w:marRight w:val="0"/>
                      <w:marTop w:val="0"/>
                      <w:marBottom w:val="0"/>
                      <w:divBdr>
                        <w:top w:val="none" w:sz="0" w:space="0" w:color="auto"/>
                        <w:left w:val="none" w:sz="0" w:space="0" w:color="auto"/>
                        <w:bottom w:val="none" w:sz="0" w:space="0" w:color="auto"/>
                        <w:right w:val="none" w:sz="0" w:space="0" w:color="auto"/>
                      </w:divBdr>
                      <w:divsChild>
                        <w:div w:id="1437867023">
                          <w:marLeft w:val="0"/>
                          <w:marRight w:val="0"/>
                          <w:marTop w:val="0"/>
                          <w:marBottom w:val="0"/>
                          <w:divBdr>
                            <w:top w:val="none" w:sz="0" w:space="0" w:color="auto"/>
                            <w:left w:val="none" w:sz="0" w:space="0" w:color="auto"/>
                            <w:bottom w:val="none" w:sz="0" w:space="0" w:color="auto"/>
                            <w:right w:val="none" w:sz="0" w:space="0" w:color="auto"/>
                          </w:divBdr>
                          <w:divsChild>
                            <w:div w:id="712846001">
                              <w:marLeft w:val="0"/>
                              <w:marRight w:val="0"/>
                              <w:marTop w:val="0"/>
                              <w:marBottom w:val="0"/>
                              <w:divBdr>
                                <w:top w:val="none" w:sz="0" w:space="0" w:color="auto"/>
                                <w:left w:val="none" w:sz="0" w:space="0" w:color="auto"/>
                                <w:bottom w:val="none" w:sz="0" w:space="0" w:color="auto"/>
                                <w:right w:val="none" w:sz="0" w:space="0" w:color="auto"/>
                              </w:divBdr>
                              <w:divsChild>
                                <w:div w:id="60644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0386386">
          <w:marLeft w:val="0"/>
          <w:marRight w:val="0"/>
          <w:marTop w:val="0"/>
          <w:marBottom w:val="0"/>
          <w:divBdr>
            <w:top w:val="none" w:sz="0" w:space="0" w:color="auto"/>
            <w:left w:val="none" w:sz="0" w:space="0" w:color="auto"/>
            <w:bottom w:val="none" w:sz="0" w:space="0" w:color="auto"/>
            <w:right w:val="none" w:sz="0" w:space="0" w:color="auto"/>
          </w:divBdr>
          <w:divsChild>
            <w:div w:id="1970820413">
              <w:marLeft w:val="0"/>
              <w:marRight w:val="0"/>
              <w:marTop w:val="0"/>
              <w:marBottom w:val="0"/>
              <w:divBdr>
                <w:top w:val="none" w:sz="0" w:space="0" w:color="auto"/>
                <w:left w:val="none" w:sz="0" w:space="0" w:color="auto"/>
                <w:bottom w:val="none" w:sz="0" w:space="0" w:color="auto"/>
                <w:right w:val="none" w:sz="0" w:space="0" w:color="auto"/>
              </w:divBdr>
              <w:divsChild>
                <w:div w:id="1206218379">
                  <w:marLeft w:val="0"/>
                  <w:marRight w:val="0"/>
                  <w:marTop w:val="0"/>
                  <w:marBottom w:val="0"/>
                  <w:divBdr>
                    <w:top w:val="none" w:sz="0" w:space="0" w:color="auto"/>
                    <w:left w:val="none" w:sz="0" w:space="0" w:color="auto"/>
                    <w:bottom w:val="none" w:sz="0" w:space="0" w:color="auto"/>
                    <w:right w:val="none" w:sz="0" w:space="0" w:color="auto"/>
                  </w:divBdr>
                  <w:divsChild>
                    <w:div w:id="1529490126">
                      <w:marLeft w:val="0"/>
                      <w:marRight w:val="0"/>
                      <w:marTop w:val="0"/>
                      <w:marBottom w:val="0"/>
                      <w:divBdr>
                        <w:top w:val="none" w:sz="0" w:space="0" w:color="auto"/>
                        <w:left w:val="none" w:sz="0" w:space="0" w:color="auto"/>
                        <w:bottom w:val="none" w:sz="0" w:space="0" w:color="auto"/>
                        <w:right w:val="none" w:sz="0" w:space="0" w:color="auto"/>
                      </w:divBdr>
                      <w:divsChild>
                        <w:div w:id="340934906">
                          <w:marLeft w:val="0"/>
                          <w:marRight w:val="0"/>
                          <w:marTop w:val="0"/>
                          <w:marBottom w:val="0"/>
                          <w:divBdr>
                            <w:top w:val="none" w:sz="0" w:space="0" w:color="auto"/>
                            <w:left w:val="none" w:sz="0" w:space="0" w:color="auto"/>
                            <w:bottom w:val="none" w:sz="0" w:space="0" w:color="auto"/>
                            <w:right w:val="none" w:sz="0" w:space="0" w:color="auto"/>
                          </w:divBdr>
                          <w:divsChild>
                            <w:div w:id="153276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7083829">
          <w:marLeft w:val="0"/>
          <w:marRight w:val="0"/>
          <w:marTop w:val="0"/>
          <w:marBottom w:val="0"/>
          <w:divBdr>
            <w:top w:val="none" w:sz="0" w:space="0" w:color="auto"/>
            <w:left w:val="none" w:sz="0" w:space="0" w:color="auto"/>
            <w:bottom w:val="none" w:sz="0" w:space="0" w:color="auto"/>
            <w:right w:val="none" w:sz="0" w:space="0" w:color="auto"/>
          </w:divBdr>
          <w:divsChild>
            <w:div w:id="2099324289">
              <w:marLeft w:val="0"/>
              <w:marRight w:val="0"/>
              <w:marTop w:val="0"/>
              <w:marBottom w:val="0"/>
              <w:divBdr>
                <w:top w:val="none" w:sz="0" w:space="0" w:color="auto"/>
                <w:left w:val="none" w:sz="0" w:space="0" w:color="auto"/>
                <w:bottom w:val="none" w:sz="0" w:space="0" w:color="auto"/>
                <w:right w:val="none" w:sz="0" w:space="0" w:color="auto"/>
              </w:divBdr>
              <w:divsChild>
                <w:div w:id="1754625719">
                  <w:marLeft w:val="0"/>
                  <w:marRight w:val="0"/>
                  <w:marTop w:val="0"/>
                  <w:marBottom w:val="0"/>
                  <w:divBdr>
                    <w:top w:val="none" w:sz="0" w:space="0" w:color="auto"/>
                    <w:left w:val="none" w:sz="0" w:space="0" w:color="auto"/>
                    <w:bottom w:val="none" w:sz="0" w:space="0" w:color="auto"/>
                    <w:right w:val="none" w:sz="0" w:space="0" w:color="auto"/>
                  </w:divBdr>
                  <w:divsChild>
                    <w:div w:id="1369332822">
                      <w:marLeft w:val="0"/>
                      <w:marRight w:val="0"/>
                      <w:marTop w:val="0"/>
                      <w:marBottom w:val="0"/>
                      <w:divBdr>
                        <w:top w:val="none" w:sz="0" w:space="0" w:color="auto"/>
                        <w:left w:val="none" w:sz="0" w:space="0" w:color="auto"/>
                        <w:bottom w:val="none" w:sz="0" w:space="0" w:color="auto"/>
                        <w:right w:val="none" w:sz="0" w:space="0" w:color="auto"/>
                      </w:divBdr>
                      <w:divsChild>
                        <w:div w:id="183205338">
                          <w:marLeft w:val="0"/>
                          <w:marRight w:val="0"/>
                          <w:marTop w:val="0"/>
                          <w:marBottom w:val="0"/>
                          <w:divBdr>
                            <w:top w:val="none" w:sz="0" w:space="0" w:color="auto"/>
                            <w:left w:val="none" w:sz="0" w:space="0" w:color="auto"/>
                            <w:bottom w:val="none" w:sz="0" w:space="0" w:color="auto"/>
                            <w:right w:val="none" w:sz="0" w:space="0" w:color="auto"/>
                          </w:divBdr>
                          <w:divsChild>
                            <w:div w:id="1352955706">
                              <w:marLeft w:val="0"/>
                              <w:marRight w:val="0"/>
                              <w:marTop w:val="0"/>
                              <w:marBottom w:val="0"/>
                              <w:divBdr>
                                <w:top w:val="none" w:sz="0" w:space="0" w:color="auto"/>
                                <w:left w:val="none" w:sz="0" w:space="0" w:color="auto"/>
                                <w:bottom w:val="none" w:sz="0" w:space="0" w:color="auto"/>
                                <w:right w:val="none" w:sz="0" w:space="0" w:color="auto"/>
                              </w:divBdr>
                              <w:divsChild>
                                <w:div w:id="1356493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221640">
          <w:marLeft w:val="0"/>
          <w:marRight w:val="0"/>
          <w:marTop w:val="0"/>
          <w:marBottom w:val="0"/>
          <w:divBdr>
            <w:top w:val="none" w:sz="0" w:space="0" w:color="auto"/>
            <w:left w:val="none" w:sz="0" w:space="0" w:color="auto"/>
            <w:bottom w:val="none" w:sz="0" w:space="0" w:color="auto"/>
            <w:right w:val="none" w:sz="0" w:space="0" w:color="auto"/>
          </w:divBdr>
          <w:divsChild>
            <w:div w:id="1787773679">
              <w:marLeft w:val="0"/>
              <w:marRight w:val="0"/>
              <w:marTop w:val="0"/>
              <w:marBottom w:val="0"/>
              <w:divBdr>
                <w:top w:val="none" w:sz="0" w:space="0" w:color="auto"/>
                <w:left w:val="none" w:sz="0" w:space="0" w:color="auto"/>
                <w:bottom w:val="none" w:sz="0" w:space="0" w:color="auto"/>
                <w:right w:val="none" w:sz="0" w:space="0" w:color="auto"/>
              </w:divBdr>
              <w:divsChild>
                <w:div w:id="416555490">
                  <w:marLeft w:val="0"/>
                  <w:marRight w:val="0"/>
                  <w:marTop w:val="0"/>
                  <w:marBottom w:val="0"/>
                  <w:divBdr>
                    <w:top w:val="none" w:sz="0" w:space="0" w:color="auto"/>
                    <w:left w:val="none" w:sz="0" w:space="0" w:color="auto"/>
                    <w:bottom w:val="none" w:sz="0" w:space="0" w:color="auto"/>
                    <w:right w:val="none" w:sz="0" w:space="0" w:color="auto"/>
                  </w:divBdr>
                  <w:divsChild>
                    <w:div w:id="1461606113">
                      <w:marLeft w:val="0"/>
                      <w:marRight w:val="0"/>
                      <w:marTop w:val="0"/>
                      <w:marBottom w:val="0"/>
                      <w:divBdr>
                        <w:top w:val="none" w:sz="0" w:space="0" w:color="auto"/>
                        <w:left w:val="none" w:sz="0" w:space="0" w:color="auto"/>
                        <w:bottom w:val="none" w:sz="0" w:space="0" w:color="auto"/>
                        <w:right w:val="none" w:sz="0" w:space="0" w:color="auto"/>
                      </w:divBdr>
                      <w:divsChild>
                        <w:div w:id="200241692">
                          <w:marLeft w:val="0"/>
                          <w:marRight w:val="0"/>
                          <w:marTop w:val="0"/>
                          <w:marBottom w:val="0"/>
                          <w:divBdr>
                            <w:top w:val="none" w:sz="0" w:space="0" w:color="auto"/>
                            <w:left w:val="none" w:sz="0" w:space="0" w:color="auto"/>
                            <w:bottom w:val="none" w:sz="0" w:space="0" w:color="auto"/>
                            <w:right w:val="none" w:sz="0" w:space="0" w:color="auto"/>
                          </w:divBdr>
                          <w:divsChild>
                            <w:div w:id="1990553331">
                              <w:marLeft w:val="0"/>
                              <w:marRight w:val="0"/>
                              <w:marTop w:val="0"/>
                              <w:marBottom w:val="0"/>
                              <w:divBdr>
                                <w:top w:val="none" w:sz="0" w:space="0" w:color="auto"/>
                                <w:left w:val="none" w:sz="0" w:space="0" w:color="auto"/>
                                <w:bottom w:val="none" w:sz="0" w:space="0" w:color="auto"/>
                                <w:right w:val="none" w:sz="0" w:space="0" w:color="auto"/>
                              </w:divBdr>
                              <w:divsChild>
                                <w:div w:id="114454555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814613">
          <w:marLeft w:val="0"/>
          <w:marRight w:val="0"/>
          <w:marTop w:val="0"/>
          <w:marBottom w:val="0"/>
          <w:divBdr>
            <w:top w:val="none" w:sz="0" w:space="0" w:color="auto"/>
            <w:left w:val="none" w:sz="0" w:space="0" w:color="auto"/>
            <w:bottom w:val="none" w:sz="0" w:space="0" w:color="auto"/>
            <w:right w:val="none" w:sz="0" w:space="0" w:color="auto"/>
          </w:divBdr>
          <w:divsChild>
            <w:div w:id="869414417">
              <w:marLeft w:val="0"/>
              <w:marRight w:val="0"/>
              <w:marTop w:val="0"/>
              <w:marBottom w:val="0"/>
              <w:divBdr>
                <w:top w:val="none" w:sz="0" w:space="0" w:color="auto"/>
                <w:left w:val="none" w:sz="0" w:space="0" w:color="auto"/>
                <w:bottom w:val="none" w:sz="0" w:space="0" w:color="auto"/>
                <w:right w:val="none" w:sz="0" w:space="0" w:color="auto"/>
              </w:divBdr>
              <w:divsChild>
                <w:div w:id="1520318926">
                  <w:marLeft w:val="0"/>
                  <w:marRight w:val="0"/>
                  <w:marTop w:val="0"/>
                  <w:marBottom w:val="0"/>
                  <w:divBdr>
                    <w:top w:val="none" w:sz="0" w:space="0" w:color="auto"/>
                    <w:left w:val="none" w:sz="0" w:space="0" w:color="auto"/>
                    <w:bottom w:val="none" w:sz="0" w:space="0" w:color="auto"/>
                    <w:right w:val="none" w:sz="0" w:space="0" w:color="auto"/>
                  </w:divBdr>
                  <w:divsChild>
                    <w:div w:id="933854696">
                      <w:marLeft w:val="0"/>
                      <w:marRight w:val="0"/>
                      <w:marTop w:val="0"/>
                      <w:marBottom w:val="0"/>
                      <w:divBdr>
                        <w:top w:val="none" w:sz="0" w:space="0" w:color="auto"/>
                        <w:left w:val="none" w:sz="0" w:space="0" w:color="auto"/>
                        <w:bottom w:val="none" w:sz="0" w:space="0" w:color="auto"/>
                        <w:right w:val="none" w:sz="0" w:space="0" w:color="auto"/>
                      </w:divBdr>
                      <w:divsChild>
                        <w:div w:id="602495204">
                          <w:marLeft w:val="0"/>
                          <w:marRight w:val="0"/>
                          <w:marTop w:val="0"/>
                          <w:marBottom w:val="0"/>
                          <w:divBdr>
                            <w:top w:val="none" w:sz="0" w:space="0" w:color="auto"/>
                            <w:left w:val="none" w:sz="0" w:space="0" w:color="auto"/>
                            <w:bottom w:val="none" w:sz="0" w:space="0" w:color="auto"/>
                            <w:right w:val="none" w:sz="0" w:space="0" w:color="auto"/>
                          </w:divBdr>
                          <w:divsChild>
                            <w:div w:id="2099517593">
                              <w:marLeft w:val="0"/>
                              <w:marRight w:val="0"/>
                              <w:marTop w:val="0"/>
                              <w:marBottom w:val="0"/>
                              <w:divBdr>
                                <w:top w:val="none" w:sz="0" w:space="0" w:color="auto"/>
                                <w:left w:val="none" w:sz="0" w:space="0" w:color="auto"/>
                                <w:bottom w:val="none" w:sz="0" w:space="0" w:color="auto"/>
                                <w:right w:val="none" w:sz="0" w:space="0" w:color="auto"/>
                              </w:divBdr>
                              <w:divsChild>
                                <w:div w:id="1072242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352101">
          <w:marLeft w:val="0"/>
          <w:marRight w:val="0"/>
          <w:marTop w:val="0"/>
          <w:marBottom w:val="0"/>
          <w:divBdr>
            <w:top w:val="none" w:sz="0" w:space="0" w:color="auto"/>
            <w:left w:val="none" w:sz="0" w:space="0" w:color="auto"/>
            <w:bottom w:val="none" w:sz="0" w:space="0" w:color="auto"/>
            <w:right w:val="none" w:sz="0" w:space="0" w:color="auto"/>
          </w:divBdr>
          <w:divsChild>
            <w:div w:id="752892551">
              <w:marLeft w:val="0"/>
              <w:marRight w:val="0"/>
              <w:marTop w:val="0"/>
              <w:marBottom w:val="0"/>
              <w:divBdr>
                <w:top w:val="none" w:sz="0" w:space="0" w:color="auto"/>
                <w:left w:val="none" w:sz="0" w:space="0" w:color="auto"/>
                <w:bottom w:val="none" w:sz="0" w:space="0" w:color="auto"/>
                <w:right w:val="none" w:sz="0" w:space="0" w:color="auto"/>
              </w:divBdr>
              <w:divsChild>
                <w:div w:id="606499028">
                  <w:marLeft w:val="0"/>
                  <w:marRight w:val="0"/>
                  <w:marTop w:val="0"/>
                  <w:marBottom w:val="0"/>
                  <w:divBdr>
                    <w:top w:val="none" w:sz="0" w:space="0" w:color="auto"/>
                    <w:left w:val="none" w:sz="0" w:space="0" w:color="auto"/>
                    <w:bottom w:val="none" w:sz="0" w:space="0" w:color="auto"/>
                    <w:right w:val="none" w:sz="0" w:space="0" w:color="auto"/>
                  </w:divBdr>
                  <w:divsChild>
                    <w:div w:id="770390691">
                      <w:marLeft w:val="0"/>
                      <w:marRight w:val="0"/>
                      <w:marTop w:val="0"/>
                      <w:marBottom w:val="0"/>
                      <w:divBdr>
                        <w:top w:val="none" w:sz="0" w:space="0" w:color="auto"/>
                        <w:left w:val="none" w:sz="0" w:space="0" w:color="auto"/>
                        <w:bottom w:val="none" w:sz="0" w:space="0" w:color="auto"/>
                        <w:right w:val="none" w:sz="0" w:space="0" w:color="auto"/>
                      </w:divBdr>
                      <w:divsChild>
                        <w:div w:id="213742444">
                          <w:marLeft w:val="0"/>
                          <w:marRight w:val="0"/>
                          <w:marTop w:val="0"/>
                          <w:marBottom w:val="0"/>
                          <w:divBdr>
                            <w:top w:val="none" w:sz="0" w:space="0" w:color="auto"/>
                            <w:left w:val="none" w:sz="0" w:space="0" w:color="auto"/>
                            <w:bottom w:val="none" w:sz="0" w:space="0" w:color="auto"/>
                            <w:right w:val="none" w:sz="0" w:space="0" w:color="auto"/>
                          </w:divBdr>
                          <w:divsChild>
                            <w:div w:id="122082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85059780">
          <w:marLeft w:val="0"/>
          <w:marRight w:val="0"/>
          <w:marTop w:val="0"/>
          <w:marBottom w:val="0"/>
          <w:divBdr>
            <w:top w:val="none" w:sz="0" w:space="0" w:color="auto"/>
            <w:left w:val="none" w:sz="0" w:space="0" w:color="auto"/>
            <w:bottom w:val="none" w:sz="0" w:space="0" w:color="auto"/>
            <w:right w:val="none" w:sz="0" w:space="0" w:color="auto"/>
          </w:divBdr>
          <w:divsChild>
            <w:div w:id="968821467">
              <w:marLeft w:val="0"/>
              <w:marRight w:val="0"/>
              <w:marTop w:val="0"/>
              <w:marBottom w:val="0"/>
              <w:divBdr>
                <w:top w:val="none" w:sz="0" w:space="0" w:color="auto"/>
                <w:left w:val="none" w:sz="0" w:space="0" w:color="auto"/>
                <w:bottom w:val="none" w:sz="0" w:space="0" w:color="auto"/>
                <w:right w:val="none" w:sz="0" w:space="0" w:color="auto"/>
              </w:divBdr>
              <w:divsChild>
                <w:div w:id="22832967">
                  <w:marLeft w:val="0"/>
                  <w:marRight w:val="0"/>
                  <w:marTop w:val="0"/>
                  <w:marBottom w:val="0"/>
                  <w:divBdr>
                    <w:top w:val="none" w:sz="0" w:space="0" w:color="auto"/>
                    <w:left w:val="none" w:sz="0" w:space="0" w:color="auto"/>
                    <w:bottom w:val="none" w:sz="0" w:space="0" w:color="auto"/>
                    <w:right w:val="none" w:sz="0" w:space="0" w:color="auto"/>
                  </w:divBdr>
                  <w:divsChild>
                    <w:div w:id="885723324">
                      <w:marLeft w:val="0"/>
                      <w:marRight w:val="0"/>
                      <w:marTop w:val="0"/>
                      <w:marBottom w:val="0"/>
                      <w:divBdr>
                        <w:top w:val="none" w:sz="0" w:space="0" w:color="auto"/>
                        <w:left w:val="none" w:sz="0" w:space="0" w:color="auto"/>
                        <w:bottom w:val="none" w:sz="0" w:space="0" w:color="auto"/>
                        <w:right w:val="none" w:sz="0" w:space="0" w:color="auto"/>
                      </w:divBdr>
                      <w:divsChild>
                        <w:div w:id="1035619748">
                          <w:marLeft w:val="0"/>
                          <w:marRight w:val="0"/>
                          <w:marTop w:val="0"/>
                          <w:marBottom w:val="0"/>
                          <w:divBdr>
                            <w:top w:val="none" w:sz="0" w:space="0" w:color="auto"/>
                            <w:left w:val="none" w:sz="0" w:space="0" w:color="auto"/>
                            <w:bottom w:val="none" w:sz="0" w:space="0" w:color="auto"/>
                            <w:right w:val="none" w:sz="0" w:space="0" w:color="auto"/>
                          </w:divBdr>
                          <w:divsChild>
                            <w:div w:id="656346004">
                              <w:marLeft w:val="0"/>
                              <w:marRight w:val="0"/>
                              <w:marTop w:val="0"/>
                              <w:marBottom w:val="0"/>
                              <w:divBdr>
                                <w:top w:val="none" w:sz="0" w:space="0" w:color="auto"/>
                                <w:left w:val="none" w:sz="0" w:space="0" w:color="auto"/>
                                <w:bottom w:val="none" w:sz="0" w:space="0" w:color="auto"/>
                                <w:right w:val="none" w:sz="0" w:space="0" w:color="auto"/>
                              </w:divBdr>
                              <w:divsChild>
                                <w:div w:id="348219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3794938">
          <w:marLeft w:val="0"/>
          <w:marRight w:val="0"/>
          <w:marTop w:val="0"/>
          <w:marBottom w:val="0"/>
          <w:divBdr>
            <w:top w:val="none" w:sz="0" w:space="0" w:color="auto"/>
            <w:left w:val="none" w:sz="0" w:space="0" w:color="auto"/>
            <w:bottom w:val="none" w:sz="0" w:space="0" w:color="auto"/>
            <w:right w:val="none" w:sz="0" w:space="0" w:color="auto"/>
          </w:divBdr>
          <w:divsChild>
            <w:div w:id="1843159284">
              <w:marLeft w:val="0"/>
              <w:marRight w:val="0"/>
              <w:marTop w:val="0"/>
              <w:marBottom w:val="0"/>
              <w:divBdr>
                <w:top w:val="none" w:sz="0" w:space="0" w:color="auto"/>
                <w:left w:val="none" w:sz="0" w:space="0" w:color="auto"/>
                <w:bottom w:val="none" w:sz="0" w:space="0" w:color="auto"/>
                <w:right w:val="none" w:sz="0" w:space="0" w:color="auto"/>
              </w:divBdr>
              <w:divsChild>
                <w:div w:id="1615595984">
                  <w:marLeft w:val="0"/>
                  <w:marRight w:val="0"/>
                  <w:marTop w:val="0"/>
                  <w:marBottom w:val="0"/>
                  <w:divBdr>
                    <w:top w:val="none" w:sz="0" w:space="0" w:color="auto"/>
                    <w:left w:val="none" w:sz="0" w:space="0" w:color="auto"/>
                    <w:bottom w:val="none" w:sz="0" w:space="0" w:color="auto"/>
                    <w:right w:val="none" w:sz="0" w:space="0" w:color="auto"/>
                  </w:divBdr>
                  <w:divsChild>
                    <w:div w:id="1216576923">
                      <w:marLeft w:val="0"/>
                      <w:marRight w:val="0"/>
                      <w:marTop w:val="0"/>
                      <w:marBottom w:val="0"/>
                      <w:divBdr>
                        <w:top w:val="none" w:sz="0" w:space="0" w:color="auto"/>
                        <w:left w:val="none" w:sz="0" w:space="0" w:color="auto"/>
                        <w:bottom w:val="none" w:sz="0" w:space="0" w:color="auto"/>
                        <w:right w:val="none" w:sz="0" w:space="0" w:color="auto"/>
                      </w:divBdr>
                      <w:divsChild>
                        <w:div w:id="1840929340">
                          <w:marLeft w:val="0"/>
                          <w:marRight w:val="0"/>
                          <w:marTop w:val="0"/>
                          <w:marBottom w:val="0"/>
                          <w:divBdr>
                            <w:top w:val="none" w:sz="0" w:space="0" w:color="auto"/>
                            <w:left w:val="none" w:sz="0" w:space="0" w:color="auto"/>
                            <w:bottom w:val="none" w:sz="0" w:space="0" w:color="auto"/>
                            <w:right w:val="none" w:sz="0" w:space="0" w:color="auto"/>
                          </w:divBdr>
                          <w:divsChild>
                            <w:div w:id="241912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5073748">
          <w:marLeft w:val="0"/>
          <w:marRight w:val="0"/>
          <w:marTop w:val="0"/>
          <w:marBottom w:val="0"/>
          <w:divBdr>
            <w:top w:val="none" w:sz="0" w:space="0" w:color="auto"/>
            <w:left w:val="none" w:sz="0" w:space="0" w:color="auto"/>
            <w:bottom w:val="none" w:sz="0" w:space="0" w:color="auto"/>
            <w:right w:val="none" w:sz="0" w:space="0" w:color="auto"/>
          </w:divBdr>
          <w:divsChild>
            <w:div w:id="1317027733">
              <w:marLeft w:val="0"/>
              <w:marRight w:val="0"/>
              <w:marTop w:val="0"/>
              <w:marBottom w:val="0"/>
              <w:divBdr>
                <w:top w:val="none" w:sz="0" w:space="0" w:color="auto"/>
                <w:left w:val="none" w:sz="0" w:space="0" w:color="auto"/>
                <w:bottom w:val="none" w:sz="0" w:space="0" w:color="auto"/>
                <w:right w:val="none" w:sz="0" w:space="0" w:color="auto"/>
              </w:divBdr>
              <w:divsChild>
                <w:div w:id="1744063418">
                  <w:marLeft w:val="0"/>
                  <w:marRight w:val="0"/>
                  <w:marTop w:val="0"/>
                  <w:marBottom w:val="0"/>
                  <w:divBdr>
                    <w:top w:val="none" w:sz="0" w:space="0" w:color="auto"/>
                    <w:left w:val="none" w:sz="0" w:space="0" w:color="auto"/>
                    <w:bottom w:val="none" w:sz="0" w:space="0" w:color="auto"/>
                    <w:right w:val="none" w:sz="0" w:space="0" w:color="auto"/>
                  </w:divBdr>
                  <w:divsChild>
                    <w:div w:id="128089123">
                      <w:marLeft w:val="0"/>
                      <w:marRight w:val="0"/>
                      <w:marTop w:val="0"/>
                      <w:marBottom w:val="0"/>
                      <w:divBdr>
                        <w:top w:val="none" w:sz="0" w:space="0" w:color="auto"/>
                        <w:left w:val="none" w:sz="0" w:space="0" w:color="auto"/>
                        <w:bottom w:val="none" w:sz="0" w:space="0" w:color="auto"/>
                        <w:right w:val="none" w:sz="0" w:space="0" w:color="auto"/>
                      </w:divBdr>
                      <w:divsChild>
                        <w:div w:id="1628123927">
                          <w:marLeft w:val="0"/>
                          <w:marRight w:val="0"/>
                          <w:marTop w:val="0"/>
                          <w:marBottom w:val="0"/>
                          <w:divBdr>
                            <w:top w:val="none" w:sz="0" w:space="0" w:color="auto"/>
                            <w:left w:val="none" w:sz="0" w:space="0" w:color="auto"/>
                            <w:bottom w:val="none" w:sz="0" w:space="0" w:color="auto"/>
                            <w:right w:val="none" w:sz="0" w:space="0" w:color="auto"/>
                          </w:divBdr>
                          <w:divsChild>
                            <w:div w:id="1389920114">
                              <w:marLeft w:val="0"/>
                              <w:marRight w:val="0"/>
                              <w:marTop w:val="0"/>
                              <w:marBottom w:val="0"/>
                              <w:divBdr>
                                <w:top w:val="none" w:sz="0" w:space="0" w:color="auto"/>
                                <w:left w:val="none" w:sz="0" w:space="0" w:color="auto"/>
                                <w:bottom w:val="none" w:sz="0" w:space="0" w:color="auto"/>
                                <w:right w:val="none" w:sz="0" w:space="0" w:color="auto"/>
                              </w:divBdr>
                              <w:divsChild>
                                <w:div w:id="1049183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9766786">
          <w:marLeft w:val="0"/>
          <w:marRight w:val="0"/>
          <w:marTop w:val="0"/>
          <w:marBottom w:val="0"/>
          <w:divBdr>
            <w:top w:val="none" w:sz="0" w:space="0" w:color="auto"/>
            <w:left w:val="none" w:sz="0" w:space="0" w:color="auto"/>
            <w:bottom w:val="none" w:sz="0" w:space="0" w:color="auto"/>
            <w:right w:val="none" w:sz="0" w:space="0" w:color="auto"/>
          </w:divBdr>
          <w:divsChild>
            <w:div w:id="1018894015">
              <w:marLeft w:val="0"/>
              <w:marRight w:val="0"/>
              <w:marTop w:val="0"/>
              <w:marBottom w:val="0"/>
              <w:divBdr>
                <w:top w:val="none" w:sz="0" w:space="0" w:color="auto"/>
                <w:left w:val="none" w:sz="0" w:space="0" w:color="auto"/>
                <w:bottom w:val="none" w:sz="0" w:space="0" w:color="auto"/>
                <w:right w:val="none" w:sz="0" w:space="0" w:color="auto"/>
              </w:divBdr>
              <w:divsChild>
                <w:div w:id="664750747">
                  <w:marLeft w:val="0"/>
                  <w:marRight w:val="0"/>
                  <w:marTop w:val="0"/>
                  <w:marBottom w:val="0"/>
                  <w:divBdr>
                    <w:top w:val="none" w:sz="0" w:space="0" w:color="auto"/>
                    <w:left w:val="none" w:sz="0" w:space="0" w:color="auto"/>
                    <w:bottom w:val="none" w:sz="0" w:space="0" w:color="auto"/>
                    <w:right w:val="none" w:sz="0" w:space="0" w:color="auto"/>
                  </w:divBdr>
                  <w:divsChild>
                    <w:div w:id="1027486581">
                      <w:marLeft w:val="0"/>
                      <w:marRight w:val="0"/>
                      <w:marTop w:val="0"/>
                      <w:marBottom w:val="0"/>
                      <w:divBdr>
                        <w:top w:val="none" w:sz="0" w:space="0" w:color="auto"/>
                        <w:left w:val="none" w:sz="0" w:space="0" w:color="auto"/>
                        <w:bottom w:val="none" w:sz="0" w:space="0" w:color="auto"/>
                        <w:right w:val="none" w:sz="0" w:space="0" w:color="auto"/>
                      </w:divBdr>
                      <w:divsChild>
                        <w:div w:id="1874153753">
                          <w:marLeft w:val="0"/>
                          <w:marRight w:val="0"/>
                          <w:marTop w:val="0"/>
                          <w:marBottom w:val="0"/>
                          <w:divBdr>
                            <w:top w:val="none" w:sz="0" w:space="0" w:color="auto"/>
                            <w:left w:val="none" w:sz="0" w:space="0" w:color="auto"/>
                            <w:bottom w:val="none" w:sz="0" w:space="0" w:color="auto"/>
                            <w:right w:val="none" w:sz="0" w:space="0" w:color="auto"/>
                          </w:divBdr>
                          <w:divsChild>
                            <w:div w:id="1978340950">
                              <w:marLeft w:val="0"/>
                              <w:marRight w:val="0"/>
                              <w:marTop w:val="0"/>
                              <w:marBottom w:val="0"/>
                              <w:divBdr>
                                <w:top w:val="none" w:sz="0" w:space="0" w:color="auto"/>
                                <w:left w:val="none" w:sz="0" w:space="0" w:color="auto"/>
                                <w:bottom w:val="none" w:sz="0" w:space="0" w:color="auto"/>
                                <w:right w:val="none" w:sz="0" w:space="0" w:color="auto"/>
                              </w:divBdr>
                              <w:divsChild>
                                <w:div w:id="1333487334">
                                  <w:marLeft w:val="0"/>
                                  <w:marRight w:val="0"/>
                                  <w:marTop w:val="0"/>
                                  <w:marBottom w:val="0"/>
                                  <w:divBdr>
                                    <w:top w:val="none" w:sz="0" w:space="0" w:color="auto"/>
                                    <w:left w:val="none" w:sz="0" w:space="0" w:color="auto"/>
                                    <w:bottom w:val="none" w:sz="0" w:space="0" w:color="auto"/>
                                    <w:right w:val="none" w:sz="0" w:space="0" w:color="auto"/>
                                  </w:divBdr>
                                  <w:divsChild>
                                    <w:div w:id="865604107">
                                      <w:marLeft w:val="0"/>
                                      <w:marRight w:val="0"/>
                                      <w:marTop w:val="0"/>
                                      <w:marBottom w:val="0"/>
                                      <w:divBdr>
                                        <w:top w:val="none" w:sz="0" w:space="0" w:color="auto"/>
                                        <w:left w:val="none" w:sz="0" w:space="0" w:color="auto"/>
                                        <w:bottom w:val="none" w:sz="0" w:space="0" w:color="auto"/>
                                        <w:right w:val="none" w:sz="0" w:space="0" w:color="auto"/>
                                      </w:divBdr>
                                    </w:div>
                                  </w:divsChild>
                                </w:div>
                                <w:div w:id="8437844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4758415">
          <w:marLeft w:val="0"/>
          <w:marRight w:val="0"/>
          <w:marTop w:val="0"/>
          <w:marBottom w:val="0"/>
          <w:divBdr>
            <w:top w:val="none" w:sz="0" w:space="0" w:color="auto"/>
            <w:left w:val="none" w:sz="0" w:space="0" w:color="auto"/>
            <w:bottom w:val="none" w:sz="0" w:space="0" w:color="auto"/>
            <w:right w:val="none" w:sz="0" w:space="0" w:color="auto"/>
          </w:divBdr>
          <w:divsChild>
            <w:div w:id="449592450">
              <w:marLeft w:val="0"/>
              <w:marRight w:val="0"/>
              <w:marTop w:val="0"/>
              <w:marBottom w:val="0"/>
              <w:divBdr>
                <w:top w:val="none" w:sz="0" w:space="0" w:color="auto"/>
                <w:left w:val="none" w:sz="0" w:space="0" w:color="auto"/>
                <w:bottom w:val="none" w:sz="0" w:space="0" w:color="auto"/>
                <w:right w:val="none" w:sz="0" w:space="0" w:color="auto"/>
              </w:divBdr>
              <w:divsChild>
                <w:div w:id="971517259">
                  <w:marLeft w:val="0"/>
                  <w:marRight w:val="0"/>
                  <w:marTop w:val="0"/>
                  <w:marBottom w:val="0"/>
                  <w:divBdr>
                    <w:top w:val="none" w:sz="0" w:space="0" w:color="auto"/>
                    <w:left w:val="none" w:sz="0" w:space="0" w:color="auto"/>
                    <w:bottom w:val="none" w:sz="0" w:space="0" w:color="auto"/>
                    <w:right w:val="none" w:sz="0" w:space="0" w:color="auto"/>
                  </w:divBdr>
                  <w:divsChild>
                    <w:div w:id="1784109224">
                      <w:marLeft w:val="0"/>
                      <w:marRight w:val="0"/>
                      <w:marTop w:val="0"/>
                      <w:marBottom w:val="0"/>
                      <w:divBdr>
                        <w:top w:val="none" w:sz="0" w:space="0" w:color="auto"/>
                        <w:left w:val="none" w:sz="0" w:space="0" w:color="auto"/>
                        <w:bottom w:val="none" w:sz="0" w:space="0" w:color="auto"/>
                        <w:right w:val="none" w:sz="0" w:space="0" w:color="auto"/>
                      </w:divBdr>
                      <w:divsChild>
                        <w:div w:id="1132021494">
                          <w:marLeft w:val="0"/>
                          <w:marRight w:val="0"/>
                          <w:marTop w:val="0"/>
                          <w:marBottom w:val="0"/>
                          <w:divBdr>
                            <w:top w:val="none" w:sz="0" w:space="0" w:color="auto"/>
                            <w:left w:val="none" w:sz="0" w:space="0" w:color="auto"/>
                            <w:bottom w:val="none" w:sz="0" w:space="0" w:color="auto"/>
                            <w:right w:val="none" w:sz="0" w:space="0" w:color="auto"/>
                          </w:divBdr>
                          <w:divsChild>
                            <w:div w:id="102115072">
                              <w:marLeft w:val="0"/>
                              <w:marRight w:val="0"/>
                              <w:marTop w:val="0"/>
                              <w:marBottom w:val="0"/>
                              <w:divBdr>
                                <w:top w:val="none" w:sz="0" w:space="0" w:color="auto"/>
                                <w:left w:val="none" w:sz="0" w:space="0" w:color="auto"/>
                                <w:bottom w:val="none" w:sz="0" w:space="0" w:color="auto"/>
                                <w:right w:val="none" w:sz="0" w:space="0" w:color="auto"/>
                              </w:divBdr>
                              <w:divsChild>
                                <w:div w:id="1968008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930489">
          <w:marLeft w:val="0"/>
          <w:marRight w:val="0"/>
          <w:marTop w:val="0"/>
          <w:marBottom w:val="0"/>
          <w:divBdr>
            <w:top w:val="none" w:sz="0" w:space="0" w:color="auto"/>
            <w:left w:val="none" w:sz="0" w:space="0" w:color="auto"/>
            <w:bottom w:val="none" w:sz="0" w:space="0" w:color="auto"/>
            <w:right w:val="none" w:sz="0" w:space="0" w:color="auto"/>
          </w:divBdr>
          <w:divsChild>
            <w:div w:id="192809831">
              <w:marLeft w:val="0"/>
              <w:marRight w:val="0"/>
              <w:marTop w:val="0"/>
              <w:marBottom w:val="0"/>
              <w:divBdr>
                <w:top w:val="none" w:sz="0" w:space="0" w:color="auto"/>
                <w:left w:val="none" w:sz="0" w:space="0" w:color="auto"/>
                <w:bottom w:val="none" w:sz="0" w:space="0" w:color="auto"/>
                <w:right w:val="none" w:sz="0" w:space="0" w:color="auto"/>
              </w:divBdr>
              <w:divsChild>
                <w:div w:id="1075975180">
                  <w:marLeft w:val="0"/>
                  <w:marRight w:val="0"/>
                  <w:marTop w:val="0"/>
                  <w:marBottom w:val="0"/>
                  <w:divBdr>
                    <w:top w:val="none" w:sz="0" w:space="0" w:color="auto"/>
                    <w:left w:val="none" w:sz="0" w:space="0" w:color="auto"/>
                    <w:bottom w:val="none" w:sz="0" w:space="0" w:color="auto"/>
                    <w:right w:val="none" w:sz="0" w:space="0" w:color="auto"/>
                  </w:divBdr>
                  <w:divsChild>
                    <w:div w:id="1773696517">
                      <w:marLeft w:val="0"/>
                      <w:marRight w:val="0"/>
                      <w:marTop w:val="0"/>
                      <w:marBottom w:val="0"/>
                      <w:divBdr>
                        <w:top w:val="none" w:sz="0" w:space="0" w:color="auto"/>
                        <w:left w:val="none" w:sz="0" w:space="0" w:color="auto"/>
                        <w:bottom w:val="none" w:sz="0" w:space="0" w:color="auto"/>
                        <w:right w:val="none" w:sz="0" w:space="0" w:color="auto"/>
                      </w:divBdr>
                      <w:divsChild>
                        <w:div w:id="2082865895">
                          <w:marLeft w:val="0"/>
                          <w:marRight w:val="0"/>
                          <w:marTop w:val="0"/>
                          <w:marBottom w:val="0"/>
                          <w:divBdr>
                            <w:top w:val="none" w:sz="0" w:space="0" w:color="auto"/>
                            <w:left w:val="none" w:sz="0" w:space="0" w:color="auto"/>
                            <w:bottom w:val="none" w:sz="0" w:space="0" w:color="auto"/>
                            <w:right w:val="none" w:sz="0" w:space="0" w:color="auto"/>
                          </w:divBdr>
                          <w:divsChild>
                            <w:div w:id="7316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94592541">
          <w:marLeft w:val="0"/>
          <w:marRight w:val="0"/>
          <w:marTop w:val="0"/>
          <w:marBottom w:val="0"/>
          <w:divBdr>
            <w:top w:val="none" w:sz="0" w:space="0" w:color="auto"/>
            <w:left w:val="none" w:sz="0" w:space="0" w:color="auto"/>
            <w:bottom w:val="none" w:sz="0" w:space="0" w:color="auto"/>
            <w:right w:val="none" w:sz="0" w:space="0" w:color="auto"/>
          </w:divBdr>
          <w:divsChild>
            <w:div w:id="1329089263">
              <w:marLeft w:val="0"/>
              <w:marRight w:val="0"/>
              <w:marTop w:val="0"/>
              <w:marBottom w:val="0"/>
              <w:divBdr>
                <w:top w:val="none" w:sz="0" w:space="0" w:color="auto"/>
                <w:left w:val="none" w:sz="0" w:space="0" w:color="auto"/>
                <w:bottom w:val="none" w:sz="0" w:space="0" w:color="auto"/>
                <w:right w:val="none" w:sz="0" w:space="0" w:color="auto"/>
              </w:divBdr>
              <w:divsChild>
                <w:div w:id="1576739621">
                  <w:marLeft w:val="0"/>
                  <w:marRight w:val="0"/>
                  <w:marTop w:val="0"/>
                  <w:marBottom w:val="0"/>
                  <w:divBdr>
                    <w:top w:val="none" w:sz="0" w:space="0" w:color="auto"/>
                    <w:left w:val="none" w:sz="0" w:space="0" w:color="auto"/>
                    <w:bottom w:val="none" w:sz="0" w:space="0" w:color="auto"/>
                    <w:right w:val="none" w:sz="0" w:space="0" w:color="auto"/>
                  </w:divBdr>
                  <w:divsChild>
                    <w:div w:id="1048534612">
                      <w:marLeft w:val="0"/>
                      <w:marRight w:val="0"/>
                      <w:marTop w:val="0"/>
                      <w:marBottom w:val="0"/>
                      <w:divBdr>
                        <w:top w:val="none" w:sz="0" w:space="0" w:color="auto"/>
                        <w:left w:val="none" w:sz="0" w:space="0" w:color="auto"/>
                        <w:bottom w:val="none" w:sz="0" w:space="0" w:color="auto"/>
                        <w:right w:val="none" w:sz="0" w:space="0" w:color="auto"/>
                      </w:divBdr>
                      <w:divsChild>
                        <w:div w:id="1067218016">
                          <w:marLeft w:val="0"/>
                          <w:marRight w:val="0"/>
                          <w:marTop w:val="0"/>
                          <w:marBottom w:val="0"/>
                          <w:divBdr>
                            <w:top w:val="none" w:sz="0" w:space="0" w:color="auto"/>
                            <w:left w:val="none" w:sz="0" w:space="0" w:color="auto"/>
                            <w:bottom w:val="none" w:sz="0" w:space="0" w:color="auto"/>
                            <w:right w:val="none" w:sz="0" w:space="0" w:color="auto"/>
                          </w:divBdr>
                          <w:divsChild>
                            <w:div w:id="144473705">
                              <w:marLeft w:val="0"/>
                              <w:marRight w:val="0"/>
                              <w:marTop w:val="0"/>
                              <w:marBottom w:val="0"/>
                              <w:divBdr>
                                <w:top w:val="none" w:sz="0" w:space="0" w:color="auto"/>
                                <w:left w:val="none" w:sz="0" w:space="0" w:color="auto"/>
                                <w:bottom w:val="none" w:sz="0" w:space="0" w:color="auto"/>
                                <w:right w:val="none" w:sz="0" w:space="0" w:color="auto"/>
                              </w:divBdr>
                              <w:divsChild>
                                <w:div w:id="12518894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4301558">
          <w:marLeft w:val="0"/>
          <w:marRight w:val="0"/>
          <w:marTop w:val="0"/>
          <w:marBottom w:val="0"/>
          <w:divBdr>
            <w:top w:val="none" w:sz="0" w:space="0" w:color="auto"/>
            <w:left w:val="none" w:sz="0" w:space="0" w:color="auto"/>
            <w:bottom w:val="none" w:sz="0" w:space="0" w:color="auto"/>
            <w:right w:val="none" w:sz="0" w:space="0" w:color="auto"/>
          </w:divBdr>
          <w:divsChild>
            <w:div w:id="1509368698">
              <w:marLeft w:val="0"/>
              <w:marRight w:val="0"/>
              <w:marTop w:val="0"/>
              <w:marBottom w:val="0"/>
              <w:divBdr>
                <w:top w:val="none" w:sz="0" w:space="0" w:color="auto"/>
                <w:left w:val="none" w:sz="0" w:space="0" w:color="auto"/>
                <w:bottom w:val="none" w:sz="0" w:space="0" w:color="auto"/>
                <w:right w:val="none" w:sz="0" w:space="0" w:color="auto"/>
              </w:divBdr>
              <w:divsChild>
                <w:div w:id="1026759451">
                  <w:marLeft w:val="0"/>
                  <w:marRight w:val="0"/>
                  <w:marTop w:val="0"/>
                  <w:marBottom w:val="0"/>
                  <w:divBdr>
                    <w:top w:val="none" w:sz="0" w:space="0" w:color="auto"/>
                    <w:left w:val="none" w:sz="0" w:space="0" w:color="auto"/>
                    <w:bottom w:val="none" w:sz="0" w:space="0" w:color="auto"/>
                    <w:right w:val="none" w:sz="0" w:space="0" w:color="auto"/>
                  </w:divBdr>
                  <w:divsChild>
                    <w:div w:id="2072269304">
                      <w:marLeft w:val="0"/>
                      <w:marRight w:val="0"/>
                      <w:marTop w:val="0"/>
                      <w:marBottom w:val="0"/>
                      <w:divBdr>
                        <w:top w:val="none" w:sz="0" w:space="0" w:color="auto"/>
                        <w:left w:val="none" w:sz="0" w:space="0" w:color="auto"/>
                        <w:bottom w:val="none" w:sz="0" w:space="0" w:color="auto"/>
                        <w:right w:val="none" w:sz="0" w:space="0" w:color="auto"/>
                      </w:divBdr>
                      <w:divsChild>
                        <w:div w:id="1147624094">
                          <w:marLeft w:val="0"/>
                          <w:marRight w:val="0"/>
                          <w:marTop w:val="0"/>
                          <w:marBottom w:val="0"/>
                          <w:divBdr>
                            <w:top w:val="none" w:sz="0" w:space="0" w:color="auto"/>
                            <w:left w:val="none" w:sz="0" w:space="0" w:color="auto"/>
                            <w:bottom w:val="none" w:sz="0" w:space="0" w:color="auto"/>
                            <w:right w:val="none" w:sz="0" w:space="0" w:color="auto"/>
                          </w:divBdr>
                          <w:divsChild>
                            <w:div w:id="1702824585">
                              <w:marLeft w:val="0"/>
                              <w:marRight w:val="0"/>
                              <w:marTop w:val="0"/>
                              <w:marBottom w:val="0"/>
                              <w:divBdr>
                                <w:top w:val="none" w:sz="0" w:space="0" w:color="auto"/>
                                <w:left w:val="none" w:sz="0" w:space="0" w:color="auto"/>
                                <w:bottom w:val="none" w:sz="0" w:space="0" w:color="auto"/>
                                <w:right w:val="none" w:sz="0" w:space="0" w:color="auto"/>
                              </w:divBdr>
                              <w:divsChild>
                                <w:div w:id="2020498599">
                                  <w:blockQuote w:val="1"/>
                                  <w:marLeft w:val="720"/>
                                  <w:marRight w:val="720"/>
                                  <w:marTop w:val="100"/>
                                  <w:marBottom w:val="100"/>
                                  <w:divBdr>
                                    <w:top w:val="none" w:sz="0" w:space="0" w:color="auto"/>
                                    <w:left w:val="none" w:sz="0" w:space="0" w:color="auto"/>
                                    <w:bottom w:val="none" w:sz="0" w:space="0" w:color="auto"/>
                                    <w:right w:val="none" w:sz="0" w:space="0" w:color="auto"/>
                                  </w:divBdr>
                                </w:div>
                                <w:div w:id="25502351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55524">
          <w:marLeft w:val="0"/>
          <w:marRight w:val="0"/>
          <w:marTop w:val="0"/>
          <w:marBottom w:val="0"/>
          <w:divBdr>
            <w:top w:val="none" w:sz="0" w:space="0" w:color="auto"/>
            <w:left w:val="none" w:sz="0" w:space="0" w:color="auto"/>
            <w:bottom w:val="none" w:sz="0" w:space="0" w:color="auto"/>
            <w:right w:val="none" w:sz="0" w:space="0" w:color="auto"/>
          </w:divBdr>
          <w:divsChild>
            <w:div w:id="184909369">
              <w:marLeft w:val="0"/>
              <w:marRight w:val="0"/>
              <w:marTop w:val="0"/>
              <w:marBottom w:val="0"/>
              <w:divBdr>
                <w:top w:val="none" w:sz="0" w:space="0" w:color="auto"/>
                <w:left w:val="none" w:sz="0" w:space="0" w:color="auto"/>
                <w:bottom w:val="none" w:sz="0" w:space="0" w:color="auto"/>
                <w:right w:val="none" w:sz="0" w:space="0" w:color="auto"/>
              </w:divBdr>
              <w:divsChild>
                <w:div w:id="147981526">
                  <w:marLeft w:val="0"/>
                  <w:marRight w:val="0"/>
                  <w:marTop w:val="0"/>
                  <w:marBottom w:val="0"/>
                  <w:divBdr>
                    <w:top w:val="none" w:sz="0" w:space="0" w:color="auto"/>
                    <w:left w:val="none" w:sz="0" w:space="0" w:color="auto"/>
                    <w:bottom w:val="none" w:sz="0" w:space="0" w:color="auto"/>
                    <w:right w:val="none" w:sz="0" w:space="0" w:color="auto"/>
                  </w:divBdr>
                  <w:divsChild>
                    <w:div w:id="1496721117">
                      <w:marLeft w:val="0"/>
                      <w:marRight w:val="0"/>
                      <w:marTop w:val="0"/>
                      <w:marBottom w:val="0"/>
                      <w:divBdr>
                        <w:top w:val="none" w:sz="0" w:space="0" w:color="auto"/>
                        <w:left w:val="none" w:sz="0" w:space="0" w:color="auto"/>
                        <w:bottom w:val="none" w:sz="0" w:space="0" w:color="auto"/>
                        <w:right w:val="none" w:sz="0" w:space="0" w:color="auto"/>
                      </w:divBdr>
                      <w:divsChild>
                        <w:div w:id="662246931">
                          <w:marLeft w:val="0"/>
                          <w:marRight w:val="0"/>
                          <w:marTop w:val="0"/>
                          <w:marBottom w:val="0"/>
                          <w:divBdr>
                            <w:top w:val="none" w:sz="0" w:space="0" w:color="auto"/>
                            <w:left w:val="none" w:sz="0" w:space="0" w:color="auto"/>
                            <w:bottom w:val="none" w:sz="0" w:space="0" w:color="auto"/>
                            <w:right w:val="none" w:sz="0" w:space="0" w:color="auto"/>
                          </w:divBdr>
                          <w:divsChild>
                            <w:div w:id="577596841">
                              <w:marLeft w:val="0"/>
                              <w:marRight w:val="0"/>
                              <w:marTop w:val="0"/>
                              <w:marBottom w:val="0"/>
                              <w:divBdr>
                                <w:top w:val="none" w:sz="0" w:space="0" w:color="auto"/>
                                <w:left w:val="none" w:sz="0" w:space="0" w:color="auto"/>
                                <w:bottom w:val="none" w:sz="0" w:space="0" w:color="auto"/>
                                <w:right w:val="none" w:sz="0" w:space="0" w:color="auto"/>
                              </w:divBdr>
                              <w:divsChild>
                                <w:div w:id="2147239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2228821">
          <w:marLeft w:val="0"/>
          <w:marRight w:val="0"/>
          <w:marTop w:val="0"/>
          <w:marBottom w:val="0"/>
          <w:divBdr>
            <w:top w:val="none" w:sz="0" w:space="0" w:color="auto"/>
            <w:left w:val="none" w:sz="0" w:space="0" w:color="auto"/>
            <w:bottom w:val="none" w:sz="0" w:space="0" w:color="auto"/>
            <w:right w:val="none" w:sz="0" w:space="0" w:color="auto"/>
          </w:divBdr>
          <w:divsChild>
            <w:div w:id="1606420629">
              <w:marLeft w:val="0"/>
              <w:marRight w:val="0"/>
              <w:marTop w:val="0"/>
              <w:marBottom w:val="0"/>
              <w:divBdr>
                <w:top w:val="none" w:sz="0" w:space="0" w:color="auto"/>
                <w:left w:val="none" w:sz="0" w:space="0" w:color="auto"/>
                <w:bottom w:val="none" w:sz="0" w:space="0" w:color="auto"/>
                <w:right w:val="none" w:sz="0" w:space="0" w:color="auto"/>
              </w:divBdr>
              <w:divsChild>
                <w:div w:id="1895312710">
                  <w:marLeft w:val="0"/>
                  <w:marRight w:val="0"/>
                  <w:marTop w:val="0"/>
                  <w:marBottom w:val="0"/>
                  <w:divBdr>
                    <w:top w:val="none" w:sz="0" w:space="0" w:color="auto"/>
                    <w:left w:val="none" w:sz="0" w:space="0" w:color="auto"/>
                    <w:bottom w:val="none" w:sz="0" w:space="0" w:color="auto"/>
                    <w:right w:val="none" w:sz="0" w:space="0" w:color="auto"/>
                  </w:divBdr>
                  <w:divsChild>
                    <w:div w:id="1927495437">
                      <w:marLeft w:val="0"/>
                      <w:marRight w:val="0"/>
                      <w:marTop w:val="0"/>
                      <w:marBottom w:val="0"/>
                      <w:divBdr>
                        <w:top w:val="none" w:sz="0" w:space="0" w:color="auto"/>
                        <w:left w:val="none" w:sz="0" w:space="0" w:color="auto"/>
                        <w:bottom w:val="none" w:sz="0" w:space="0" w:color="auto"/>
                        <w:right w:val="none" w:sz="0" w:space="0" w:color="auto"/>
                      </w:divBdr>
                      <w:divsChild>
                        <w:div w:id="1893804335">
                          <w:marLeft w:val="0"/>
                          <w:marRight w:val="0"/>
                          <w:marTop w:val="0"/>
                          <w:marBottom w:val="0"/>
                          <w:divBdr>
                            <w:top w:val="none" w:sz="0" w:space="0" w:color="auto"/>
                            <w:left w:val="none" w:sz="0" w:space="0" w:color="auto"/>
                            <w:bottom w:val="none" w:sz="0" w:space="0" w:color="auto"/>
                            <w:right w:val="none" w:sz="0" w:space="0" w:color="auto"/>
                          </w:divBdr>
                          <w:divsChild>
                            <w:div w:id="482234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570958">
          <w:marLeft w:val="0"/>
          <w:marRight w:val="0"/>
          <w:marTop w:val="0"/>
          <w:marBottom w:val="0"/>
          <w:divBdr>
            <w:top w:val="none" w:sz="0" w:space="0" w:color="auto"/>
            <w:left w:val="none" w:sz="0" w:space="0" w:color="auto"/>
            <w:bottom w:val="none" w:sz="0" w:space="0" w:color="auto"/>
            <w:right w:val="none" w:sz="0" w:space="0" w:color="auto"/>
          </w:divBdr>
          <w:divsChild>
            <w:div w:id="740444522">
              <w:marLeft w:val="0"/>
              <w:marRight w:val="0"/>
              <w:marTop w:val="0"/>
              <w:marBottom w:val="0"/>
              <w:divBdr>
                <w:top w:val="none" w:sz="0" w:space="0" w:color="auto"/>
                <w:left w:val="none" w:sz="0" w:space="0" w:color="auto"/>
                <w:bottom w:val="none" w:sz="0" w:space="0" w:color="auto"/>
                <w:right w:val="none" w:sz="0" w:space="0" w:color="auto"/>
              </w:divBdr>
              <w:divsChild>
                <w:div w:id="860513315">
                  <w:marLeft w:val="0"/>
                  <w:marRight w:val="0"/>
                  <w:marTop w:val="0"/>
                  <w:marBottom w:val="0"/>
                  <w:divBdr>
                    <w:top w:val="none" w:sz="0" w:space="0" w:color="auto"/>
                    <w:left w:val="none" w:sz="0" w:space="0" w:color="auto"/>
                    <w:bottom w:val="none" w:sz="0" w:space="0" w:color="auto"/>
                    <w:right w:val="none" w:sz="0" w:space="0" w:color="auto"/>
                  </w:divBdr>
                  <w:divsChild>
                    <w:div w:id="1225994979">
                      <w:marLeft w:val="0"/>
                      <w:marRight w:val="0"/>
                      <w:marTop w:val="0"/>
                      <w:marBottom w:val="0"/>
                      <w:divBdr>
                        <w:top w:val="none" w:sz="0" w:space="0" w:color="auto"/>
                        <w:left w:val="none" w:sz="0" w:space="0" w:color="auto"/>
                        <w:bottom w:val="none" w:sz="0" w:space="0" w:color="auto"/>
                        <w:right w:val="none" w:sz="0" w:space="0" w:color="auto"/>
                      </w:divBdr>
                      <w:divsChild>
                        <w:div w:id="517499403">
                          <w:marLeft w:val="0"/>
                          <w:marRight w:val="0"/>
                          <w:marTop w:val="0"/>
                          <w:marBottom w:val="0"/>
                          <w:divBdr>
                            <w:top w:val="none" w:sz="0" w:space="0" w:color="auto"/>
                            <w:left w:val="none" w:sz="0" w:space="0" w:color="auto"/>
                            <w:bottom w:val="none" w:sz="0" w:space="0" w:color="auto"/>
                            <w:right w:val="none" w:sz="0" w:space="0" w:color="auto"/>
                          </w:divBdr>
                          <w:divsChild>
                            <w:div w:id="886137513">
                              <w:marLeft w:val="0"/>
                              <w:marRight w:val="0"/>
                              <w:marTop w:val="0"/>
                              <w:marBottom w:val="0"/>
                              <w:divBdr>
                                <w:top w:val="none" w:sz="0" w:space="0" w:color="auto"/>
                                <w:left w:val="none" w:sz="0" w:space="0" w:color="auto"/>
                                <w:bottom w:val="none" w:sz="0" w:space="0" w:color="auto"/>
                                <w:right w:val="none" w:sz="0" w:space="0" w:color="auto"/>
                              </w:divBdr>
                              <w:divsChild>
                                <w:div w:id="742798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7009092">
          <w:marLeft w:val="0"/>
          <w:marRight w:val="0"/>
          <w:marTop w:val="0"/>
          <w:marBottom w:val="0"/>
          <w:divBdr>
            <w:top w:val="none" w:sz="0" w:space="0" w:color="auto"/>
            <w:left w:val="none" w:sz="0" w:space="0" w:color="auto"/>
            <w:bottom w:val="none" w:sz="0" w:space="0" w:color="auto"/>
            <w:right w:val="none" w:sz="0" w:space="0" w:color="auto"/>
          </w:divBdr>
          <w:divsChild>
            <w:div w:id="378676384">
              <w:marLeft w:val="0"/>
              <w:marRight w:val="0"/>
              <w:marTop w:val="0"/>
              <w:marBottom w:val="0"/>
              <w:divBdr>
                <w:top w:val="none" w:sz="0" w:space="0" w:color="auto"/>
                <w:left w:val="none" w:sz="0" w:space="0" w:color="auto"/>
                <w:bottom w:val="none" w:sz="0" w:space="0" w:color="auto"/>
                <w:right w:val="none" w:sz="0" w:space="0" w:color="auto"/>
              </w:divBdr>
              <w:divsChild>
                <w:div w:id="1050807217">
                  <w:marLeft w:val="0"/>
                  <w:marRight w:val="0"/>
                  <w:marTop w:val="0"/>
                  <w:marBottom w:val="0"/>
                  <w:divBdr>
                    <w:top w:val="none" w:sz="0" w:space="0" w:color="auto"/>
                    <w:left w:val="none" w:sz="0" w:space="0" w:color="auto"/>
                    <w:bottom w:val="none" w:sz="0" w:space="0" w:color="auto"/>
                    <w:right w:val="none" w:sz="0" w:space="0" w:color="auto"/>
                  </w:divBdr>
                  <w:divsChild>
                    <w:div w:id="940916155">
                      <w:marLeft w:val="0"/>
                      <w:marRight w:val="0"/>
                      <w:marTop w:val="0"/>
                      <w:marBottom w:val="0"/>
                      <w:divBdr>
                        <w:top w:val="none" w:sz="0" w:space="0" w:color="auto"/>
                        <w:left w:val="none" w:sz="0" w:space="0" w:color="auto"/>
                        <w:bottom w:val="none" w:sz="0" w:space="0" w:color="auto"/>
                        <w:right w:val="none" w:sz="0" w:space="0" w:color="auto"/>
                      </w:divBdr>
                      <w:divsChild>
                        <w:div w:id="2013684297">
                          <w:marLeft w:val="0"/>
                          <w:marRight w:val="0"/>
                          <w:marTop w:val="0"/>
                          <w:marBottom w:val="0"/>
                          <w:divBdr>
                            <w:top w:val="none" w:sz="0" w:space="0" w:color="auto"/>
                            <w:left w:val="none" w:sz="0" w:space="0" w:color="auto"/>
                            <w:bottom w:val="none" w:sz="0" w:space="0" w:color="auto"/>
                            <w:right w:val="none" w:sz="0" w:space="0" w:color="auto"/>
                          </w:divBdr>
                          <w:divsChild>
                            <w:div w:id="223491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17111454">
          <w:marLeft w:val="0"/>
          <w:marRight w:val="0"/>
          <w:marTop w:val="0"/>
          <w:marBottom w:val="0"/>
          <w:divBdr>
            <w:top w:val="none" w:sz="0" w:space="0" w:color="auto"/>
            <w:left w:val="none" w:sz="0" w:space="0" w:color="auto"/>
            <w:bottom w:val="none" w:sz="0" w:space="0" w:color="auto"/>
            <w:right w:val="none" w:sz="0" w:space="0" w:color="auto"/>
          </w:divBdr>
          <w:divsChild>
            <w:div w:id="511530111">
              <w:marLeft w:val="0"/>
              <w:marRight w:val="0"/>
              <w:marTop w:val="0"/>
              <w:marBottom w:val="0"/>
              <w:divBdr>
                <w:top w:val="none" w:sz="0" w:space="0" w:color="auto"/>
                <w:left w:val="none" w:sz="0" w:space="0" w:color="auto"/>
                <w:bottom w:val="none" w:sz="0" w:space="0" w:color="auto"/>
                <w:right w:val="none" w:sz="0" w:space="0" w:color="auto"/>
              </w:divBdr>
              <w:divsChild>
                <w:div w:id="1447776643">
                  <w:marLeft w:val="0"/>
                  <w:marRight w:val="0"/>
                  <w:marTop w:val="0"/>
                  <w:marBottom w:val="0"/>
                  <w:divBdr>
                    <w:top w:val="none" w:sz="0" w:space="0" w:color="auto"/>
                    <w:left w:val="none" w:sz="0" w:space="0" w:color="auto"/>
                    <w:bottom w:val="none" w:sz="0" w:space="0" w:color="auto"/>
                    <w:right w:val="none" w:sz="0" w:space="0" w:color="auto"/>
                  </w:divBdr>
                  <w:divsChild>
                    <w:div w:id="924923229">
                      <w:marLeft w:val="0"/>
                      <w:marRight w:val="0"/>
                      <w:marTop w:val="0"/>
                      <w:marBottom w:val="0"/>
                      <w:divBdr>
                        <w:top w:val="none" w:sz="0" w:space="0" w:color="auto"/>
                        <w:left w:val="none" w:sz="0" w:space="0" w:color="auto"/>
                        <w:bottom w:val="none" w:sz="0" w:space="0" w:color="auto"/>
                        <w:right w:val="none" w:sz="0" w:space="0" w:color="auto"/>
                      </w:divBdr>
                      <w:divsChild>
                        <w:div w:id="1662729378">
                          <w:marLeft w:val="0"/>
                          <w:marRight w:val="0"/>
                          <w:marTop w:val="0"/>
                          <w:marBottom w:val="0"/>
                          <w:divBdr>
                            <w:top w:val="none" w:sz="0" w:space="0" w:color="auto"/>
                            <w:left w:val="none" w:sz="0" w:space="0" w:color="auto"/>
                            <w:bottom w:val="none" w:sz="0" w:space="0" w:color="auto"/>
                            <w:right w:val="none" w:sz="0" w:space="0" w:color="auto"/>
                          </w:divBdr>
                          <w:divsChild>
                            <w:div w:id="269164082">
                              <w:marLeft w:val="0"/>
                              <w:marRight w:val="0"/>
                              <w:marTop w:val="0"/>
                              <w:marBottom w:val="0"/>
                              <w:divBdr>
                                <w:top w:val="none" w:sz="0" w:space="0" w:color="auto"/>
                                <w:left w:val="none" w:sz="0" w:space="0" w:color="auto"/>
                                <w:bottom w:val="none" w:sz="0" w:space="0" w:color="auto"/>
                                <w:right w:val="none" w:sz="0" w:space="0" w:color="auto"/>
                              </w:divBdr>
                              <w:divsChild>
                                <w:div w:id="276569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173900">
          <w:marLeft w:val="0"/>
          <w:marRight w:val="0"/>
          <w:marTop w:val="0"/>
          <w:marBottom w:val="0"/>
          <w:divBdr>
            <w:top w:val="none" w:sz="0" w:space="0" w:color="auto"/>
            <w:left w:val="none" w:sz="0" w:space="0" w:color="auto"/>
            <w:bottom w:val="none" w:sz="0" w:space="0" w:color="auto"/>
            <w:right w:val="none" w:sz="0" w:space="0" w:color="auto"/>
          </w:divBdr>
          <w:divsChild>
            <w:div w:id="743601637">
              <w:marLeft w:val="0"/>
              <w:marRight w:val="0"/>
              <w:marTop w:val="0"/>
              <w:marBottom w:val="0"/>
              <w:divBdr>
                <w:top w:val="none" w:sz="0" w:space="0" w:color="auto"/>
                <w:left w:val="none" w:sz="0" w:space="0" w:color="auto"/>
                <w:bottom w:val="none" w:sz="0" w:space="0" w:color="auto"/>
                <w:right w:val="none" w:sz="0" w:space="0" w:color="auto"/>
              </w:divBdr>
              <w:divsChild>
                <w:div w:id="426578249">
                  <w:marLeft w:val="0"/>
                  <w:marRight w:val="0"/>
                  <w:marTop w:val="0"/>
                  <w:marBottom w:val="0"/>
                  <w:divBdr>
                    <w:top w:val="none" w:sz="0" w:space="0" w:color="auto"/>
                    <w:left w:val="none" w:sz="0" w:space="0" w:color="auto"/>
                    <w:bottom w:val="none" w:sz="0" w:space="0" w:color="auto"/>
                    <w:right w:val="none" w:sz="0" w:space="0" w:color="auto"/>
                  </w:divBdr>
                  <w:divsChild>
                    <w:div w:id="1443112813">
                      <w:marLeft w:val="0"/>
                      <w:marRight w:val="0"/>
                      <w:marTop w:val="0"/>
                      <w:marBottom w:val="0"/>
                      <w:divBdr>
                        <w:top w:val="none" w:sz="0" w:space="0" w:color="auto"/>
                        <w:left w:val="none" w:sz="0" w:space="0" w:color="auto"/>
                        <w:bottom w:val="none" w:sz="0" w:space="0" w:color="auto"/>
                        <w:right w:val="none" w:sz="0" w:space="0" w:color="auto"/>
                      </w:divBdr>
                      <w:divsChild>
                        <w:div w:id="1653100181">
                          <w:marLeft w:val="0"/>
                          <w:marRight w:val="0"/>
                          <w:marTop w:val="0"/>
                          <w:marBottom w:val="0"/>
                          <w:divBdr>
                            <w:top w:val="none" w:sz="0" w:space="0" w:color="auto"/>
                            <w:left w:val="none" w:sz="0" w:space="0" w:color="auto"/>
                            <w:bottom w:val="none" w:sz="0" w:space="0" w:color="auto"/>
                            <w:right w:val="none" w:sz="0" w:space="0" w:color="auto"/>
                          </w:divBdr>
                          <w:divsChild>
                            <w:div w:id="746803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10457487">
          <w:marLeft w:val="0"/>
          <w:marRight w:val="0"/>
          <w:marTop w:val="0"/>
          <w:marBottom w:val="0"/>
          <w:divBdr>
            <w:top w:val="none" w:sz="0" w:space="0" w:color="auto"/>
            <w:left w:val="none" w:sz="0" w:space="0" w:color="auto"/>
            <w:bottom w:val="none" w:sz="0" w:space="0" w:color="auto"/>
            <w:right w:val="none" w:sz="0" w:space="0" w:color="auto"/>
          </w:divBdr>
          <w:divsChild>
            <w:div w:id="220868326">
              <w:marLeft w:val="0"/>
              <w:marRight w:val="0"/>
              <w:marTop w:val="0"/>
              <w:marBottom w:val="0"/>
              <w:divBdr>
                <w:top w:val="none" w:sz="0" w:space="0" w:color="auto"/>
                <w:left w:val="none" w:sz="0" w:space="0" w:color="auto"/>
                <w:bottom w:val="none" w:sz="0" w:space="0" w:color="auto"/>
                <w:right w:val="none" w:sz="0" w:space="0" w:color="auto"/>
              </w:divBdr>
              <w:divsChild>
                <w:div w:id="21515743">
                  <w:marLeft w:val="0"/>
                  <w:marRight w:val="0"/>
                  <w:marTop w:val="0"/>
                  <w:marBottom w:val="0"/>
                  <w:divBdr>
                    <w:top w:val="none" w:sz="0" w:space="0" w:color="auto"/>
                    <w:left w:val="none" w:sz="0" w:space="0" w:color="auto"/>
                    <w:bottom w:val="none" w:sz="0" w:space="0" w:color="auto"/>
                    <w:right w:val="none" w:sz="0" w:space="0" w:color="auto"/>
                  </w:divBdr>
                  <w:divsChild>
                    <w:div w:id="1570574017">
                      <w:marLeft w:val="0"/>
                      <w:marRight w:val="0"/>
                      <w:marTop w:val="0"/>
                      <w:marBottom w:val="0"/>
                      <w:divBdr>
                        <w:top w:val="none" w:sz="0" w:space="0" w:color="auto"/>
                        <w:left w:val="none" w:sz="0" w:space="0" w:color="auto"/>
                        <w:bottom w:val="none" w:sz="0" w:space="0" w:color="auto"/>
                        <w:right w:val="none" w:sz="0" w:space="0" w:color="auto"/>
                      </w:divBdr>
                      <w:divsChild>
                        <w:div w:id="1105808772">
                          <w:marLeft w:val="0"/>
                          <w:marRight w:val="0"/>
                          <w:marTop w:val="0"/>
                          <w:marBottom w:val="0"/>
                          <w:divBdr>
                            <w:top w:val="none" w:sz="0" w:space="0" w:color="auto"/>
                            <w:left w:val="none" w:sz="0" w:space="0" w:color="auto"/>
                            <w:bottom w:val="none" w:sz="0" w:space="0" w:color="auto"/>
                            <w:right w:val="none" w:sz="0" w:space="0" w:color="auto"/>
                          </w:divBdr>
                          <w:divsChild>
                            <w:div w:id="671104466">
                              <w:marLeft w:val="0"/>
                              <w:marRight w:val="0"/>
                              <w:marTop w:val="0"/>
                              <w:marBottom w:val="0"/>
                              <w:divBdr>
                                <w:top w:val="none" w:sz="0" w:space="0" w:color="auto"/>
                                <w:left w:val="none" w:sz="0" w:space="0" w:color="auto"/>
                                <w:bottom w:val="none" w:sz="0" w:space="0" w:color="auto"/>
                                <w:right w:val="none" w:sz="0" w:space="0" w:color="auto"/>
                              </w:divBdr>
                              <w:divsChild>
                                <w:div w:id="124398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156362">
          <w:marLeft w:val="0"/>
          <w:marRight w:val="0"/>
          <w:marTop w:val="0"/>
          <w:marBottom w:val="0"/>
          <w:divBdr>
            <w:top w:val="none" w:sz="0" w:space="0" w:color="auto"/>
            <w:left w:val="none" w:sz="0" w:space="0" w:color="auto"/>
            <w:bottom w:val="none" w:sz="0" w:space="0" w:color="auto"/>
            <w:right w:val="none" w:sz="0" w:space="0" w:color="auto"/>
          </w:divBdr>
          <w:divsChild>
            <w:div w:id="39789009">
              <w:marLeft w:val="0"/>
              <w:marRight w:val="0"/>
              <w:marTop w:val="0"/>
              <w:marBottom w:val="0"/>
              <w:divBdr>
                <w:top w:val="none" w:sz="0" w:space="0" w:color="auto"/>
                <w:left w:val="none" w:sz="0" w:space="0" w:color="auto"/>
                <w:bottom w:val="none" w:sz="0" w:space="0" w:color="auto"/>
                <w:right w:val="none" w:sz="0" w:space="0" w:color="auto"/>
              </w:divBdr>
              <w:divsChild>
                <w:div w:id="1271157179">
                  <w:marLeft w:val="0"/>
                  <w:marRight w:val="0"/>
                  <w:marTop w:val="0"/>
                  <w:marBottom w:val="0"/>
                  <w:divBdr>
                    <w:top w:val="none" w:sz="0" w:space="0" w:color="auto"/>
                    <w:left w:val="none" w:sz="0" w:space="0" w:color="auto"/>
                    <w:bottom w:val="none" w:sz="0" w:space="0" w:color="auto"/>
                    <w:right w:val="none" w:sz="0" w:space="0" w:color="auto"/>
                  </w:divBdr>
                  <w:divsChild>
                    <w:div w:id="2100057846">
                      <w:marLeft w:val="0"/>
                      <w:marRight w:val="0"/>
                      <w:marTop w:val="0"/>
                      <w:marBottom w:val="0"/>
                      <w:divBdr>
                        <w:top w:val="none" w:sz="0" w:space="0" w:color="auto"/>
                        <w:left w:val="none" w:sz="0" w:space="0" w:color="auto"/>
                        <w:bottom w:val="none" w:sz="0" w:space="0" w:color="auto"/>
                        <w:right w:val="none" w:sz="0" w:space="0" w:color="auto"/>
                      </w:divBdr>
                      <w:divsChild>
                        <w:div w:id="164825692">
                          <w:marLeft w:val="0"/>
                          <w:marRight w:val="0"/>
                          <w:marTop w:val="0"/>
                          <w:marBottom w:val="0"/>
                          <w:divBdr>
                            <w:top w:val="none" w:sz="0" w:space="0" w:color="auto"/>
                            <w:left w:val="none" w:sz="0" w:space="0" w:color="auto"/>
                            <w:bottom w:val="none" w:sz="0" w:space="0" w:color="auto"/>
                            <w:right w:val="none" w:sz="0" w:space="0" w:color="auto"/>
                          </w:divBdr>
                          <w:divsChild>
                            <w:div w:id="129132258">
                              <w:marLeft w:val="0"/>
                              <w:marRight w:val="0"/>
                              <w:marTop w:val="0"/>
                              <w:marBottom w:val="0"/>
                              <w:divBdr>
                                <w:top w:val="none" w:sz="0" w:space="0" w:color="auto"/>
                                <w:left w:val="none" w:sz="0" w:space="0" w:color="auto"/>
                                <w:bottom w:val="none" w:sz="0" w:space="0" w:color="auto"/>
                                <w:right w:val="none" w:sz="0" w:space="0" w:color="auto"/>
                              </w:divBdr>
                              <w:divsChild>
                                <w:div w:id="123742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5494818">
          <w:marLeft w:val="0"/>
          <w:marRight w:val="0"/>
          <w:marTop w:val="0"/>
          <w:marBottom w:val="0"/>
          <w:divBdr>
            <w:top w:val="none" w:sz="0" w:space="0" w:color="auto"/>
            <w:left w:val="none" w:sz="0" w:space="0" w:color="auto"/>
            <w:bottom w:val="none" w:sz="0" w:space="0" w:color="auto"/>
            <w:right w:val="none" w:sz="0" w:space="0" w:color="auto"/>
          </w:divBdr>
          <w:divsChild>
            <w:div w:id="2041783911">
              <w:marLeft w:val="0"/>
              <w:marRight w:val="0"/>
              <w:marTop w:val="0"/>
              <w:marBottom w:val="0"/>
              <w:divBdr>
                <w:top w:val="none" w:sz="0" w:space="0" w:color="auto"/>
                <w:left w:val="none" w:sz="0" w:space="0" w:color="auto"/>
                <w:bottom w:val="none" w:sz="0" w:space="0" w:color="auto"/>
                <w:right w:val="none" w:sz="0" w:space="0" w:color="auto"/>
              </w:divBdr>
              <w:divsChild>
                <w:div w:id="1973053627">
                  <w:marLeft w:val="0"/>
                  <w:marRight w:val="0"/>
                  <w:marTop w:val="0"/>
                  <w:marBottom w:val="0"/>
                  <w:divBdr>
                    <w:top w:val="none" w:sz="0" w:space="0" w:color="auto"/>
                    <w:left w:val="none" w:sz="0" w:space="0" w:color="auto"/>
                    <w:bottom w:val="none" w:sz="0" w:space="0" w:color="auto"/>
                    <w:right w:val="none" w:sz="0" w:space="0" w:color="auto"/>
                  </w:divBdr>
                  <w:divsChild>
                    <w:div w:id="796027661">
                      <w:marLeft w:val="0"/>
                      <w:marRight w:val="0"/>
                      <w:marTop w:val="0"/>
                      <w:marBottom w:val="0"/>
                      <w:divBdr>
                        <w:top w:val="none" w:sz="0" w:space="0" w:color="auto"/>
                        <w:left w:val="none" w:sz="0" w:space="0" w:color="auto"/>
                        <w:bottom w:val="none" w:sz="0" w:space="0" w:color="auto"/>
                        <w:right w:val="none" w:sz="0" w:space="0" w:color="auto"/>
                      </w:divBdr>
                      <w:divsChild>
                        <w:div w:id="324625626">
                          <w:marLeft w:val="0"/>
                          <w:marRight w:val="0"/>
                          <w:marTop w:val="0"/>
                          <w:marBottom w:val="0"/>
                          <w:divBdr>
                            <w:top w:val="none" w:sz="0" w:space="0" w:color="auto"/>
                            <w:left w:val="none" w:sz="0" w:space="0" w:color="auto"/>
                            <w:bottom w:val="none" w:sz="0" w:space="0" w:color="auto"/>
                            <w:right w:val="none" w:sz="0" w:space="0" w:color="auto"/>
                          </w:divBdr>
                          <w:divsChild>
                            <w:div w:id="218637882">
                              <w:marLeft w:val="0"/>
                              <w:marRight w:val="0"/>
                              <w:marTop w:val="0"/>
                              <w:marBottom w:val="0"/>
                              <w:divBdr>
                                <w:top w:val="none" w:sz="0" w:space="0" w:color="auto"/>
                                <w:left w:val="none" w:sz="0" w:space="0" w:color="auto"/>
                                <w:bottom w:val="none" w:sz="0" w:space="0" w:color="auto"/>
                                <w:right w:val="none" w:sz="0" w:space="0" w:color="auto"/>
                              </w:divBdr>
                              <w:divsChild>
                                <w:div w:id="467674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7729246">
          <w:marLeft w:val="0"/>
          <w:marRight w:val="0"/>
          <w:marTop w:val="0"/>
          <w:marBottom w:val="0"/>
          <w:divBdr>
            <w:top w:val="none" w:sz="0" w:space="0" w:color="auto"/>
            <w:left w:val="none" w:sz="0" w:space="0" w:color="auto"/>
            <w:bottom w:val="none" w:sz="0" w:space="0" w:color="auto"/>
            <w:right w:val="none" w:sz="0" w:space="0" w:color="auto"/>
          </w:divBdr>
          <w:divsChild>
            <w:div w:id="1449356638">
              <w:marLeft w:val="0"/>
              <w:marRight w:val="0"/>
              <w:marTop w:val="0"/>
              <w:marBottom w:val="0"/>
              <w:divBdr>
                <w:top w:val="none" w:sz="0" w:space="0" w:color="auto"/>
                <w:left w:val="none" w:sz="0" w:space="0" w:color="auto"/>
                <w:bottom w:val="none" w:sz="0" w:space="0" w:color="auto"/>
                <w:right w:val="none" w:sz="0" w:space="0" w:color="auto"/>
              </w:divBdr>
              <w:divsChild>
                <w:div w:id="1534029597">
                  <w:marLeft w:val="0"/>
                  <w:marRight w:val="0"/>
                  <w:marTop w:val="0"/>
                  <w:marBottom w:val="0"/>
                  <w:divBdr>
                    <w:top w:val="none" w:sz="0" w:space="0" w:color="auto"/>
                    <w:left w:val="none" w:sz="0" w:space="0" w:color="auto"/>
                    <w:bottom w:val="none" w:sz="0" w:space="0" w:color="auto"/>
                    <w:right w:val="none" w:sz="0" w:space="0" w:color="auto"/>
                  </w:divBdr>
                  <w:divsChild>
                    <w:div w:id="1257403175">
                      <w:marLeft w:val="0"/>
                      <w:marRight w:val="0"/>
                      <w:marTop w:val="0"/>
                      <w:marBottom w:val="0"/>
                      <w:divBdr>
                        <w:top w:val="none" w:sz="0" w:space="0" w:color="auto"/>
                        <w:left w:val="none" w:sz="0" w:space="0" w:color="auto"/>
                        <w:bottom w:val="none" w:sz="0" w:space="0" w:color="auto"/>
                        <w:right w:val="none" w:sz="0" w:space="0" w:color="auto"/>
                      </w:divBdr>
                      <w:divsChild>
                        <w:div w:id="1537232917">
                          <w:marLeft w:val="0"/>
                          <w:marRight w:val="0"/>
                          <w:marTop w:val="0"/>
                          <w:marBottom w:val="0"/>
                          <w:divBdr>
                            <w:top w:val="none" w:sz="0" w:space="0" w:color="auto"/>
                            <w:left w:val="none" w:sz="0" w:space="0" w:color="auto"/>
                            <w:bottom w:val="none" w:sz="0" w:space="0" w:color="auto"/>
                            <w:right w:val="none" w:sz="0" w:space="0" w:color="auto"/>
                          </w:divBdr>
                          <w:divsChild>
                            <w:div w:id="782655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6752370">
          <w:marLeft w:val="0"/>
          <w:marRight w:val="0"/>
          <w:marTop w:val="0"/>
          <w:marBottom w:val="0"/>
          <w:divBdr>
            <w:top w:val="none" w:sz="0" w:space="0" w:color="auto"/>
            <w:left w:val="none" w:sz="0" w:space="0" w:color="auto"/>
            <w:bottom w:val="none" w:sz="0" w:space="0" w:color="auto"/>
            <w:right w:val="none" w:sz="0" w:space="0" w:color="auto"/>
          </w:divBdr>
          <w:divsChild>
            <w:div w:id="1525560960">
              <w:marLeft w:val="0"/>
              <w:marRight w:val="0"/>
              <w:marTop w:val="0"/>
              <w:marBottom w:val="0"/>
              <w:divBdr>
                <w:top w:val="none" w:sz="0" w:space="0" w:color="auto"/>
                <w:left w:val="none" w:sz="0" w:space="0" w:color="auto"/>
                <w:bottom w:val="none" w:sz="0" w:space="0" w:color="auto"/>
                <w:right w:val="none" w:sz="0" w:space="0" w:color="auto"/>
              </w:divBdr>
              <w:divsChild>
                <w:div w:id="1407411743">
                  <w:marLeft w:val="0"/>
                  <w:marRight w:val="0"/>
                  <w:marTop w:val="0"/>
                  <w:marBottom w:val="0"/>
                  <w:divBdr>
                    <w:top w:val="none" w:sz="0" w:space="0" w:color="auto"/>
                    <w:left w:val="none" w:sz="0" w:space="0" w:color="auto"/>
                    <w:bottom w:val="none" w:sz="0" w:space="0" w:color="auto"/>
                    <w:right w:val="none" w:sz="0" w:space="0" w:color="auto"/>
                  </w:divBdr>
                  <w:divsChild>
                    <w:div w:id="1006900214">
                      <w:marLeft w:val="0"/>
                      <w:marRight w:val="0"/>
                      <w:marTop w:val="0"/>
                      <w:marBottom w:val="0"/>
                      <w:divBdr>
                        <w:top w:val="none" w:sz="0" w:space="0" w:color="auto"/>
                        <w:left w:val="none" w:sz="0" w:space="0" w:color="auto"/>
                        <w:bottom w:val="none" w:sz="0" w:space="0" w:color="auto"/>
                        <w:right w:val="none" w:sz="0" w:space="0" w:color="auto"/>
                      </w:divBdr>
                      <w:divsChild>
                        <w:div w:id="170146304">
                          <w:marLeft w:val="0"/>
                          <w:marRight w:val="0"/>
                          <w:marTop w:val="0"/>
                          <w:marBottom w:val="0"/>
                          <w:divBdr>
                            <w:top w:val="none" w:sz="0" w:space="0" w:color="auto"/>
                            <w:left w:val="none" w:sz="0" w:space="0" w:color="auto"/>
                            <w:bottom w:val="none" w:sz="0" w:space="0" w:color="auto"/>
                            <w:right w:val="none" w:sz="0" w:space="0" w:color="auto"/>
                          </w:divBdr>
                          <w:divsChild>
                            <w:div w:id="1794249039">
                              <w:marLeft w:val="0"/>
                              <w:marRight w:val="0"/>
                              <w:marTop w:val="0"/>
                              <w:marBottom w:val="0"/>
                              <w:divBdr>
                                <w:top w:val="none" w:sz="0" w:space="0" w:color="auto"/>
                                <w:left w:val="none" w:sz="0" w:space="0" w:color="auto"/>
                                <w:bottom w:val="none" w:sz="0" w:space="0" w:color="auto"/>
                                <w:right w:val="none" w:sz="0" w:space="0" w:color="auto"/>
                              </w:divBdr>
                              <w:divsChild>
                                <w:div w:id="238712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0765843">
          <w:marLeft w:val="0"/>
          <w:marRight w:val="0"/>
          <w:marTop w:val="0"/>
          <w:marBottom w:val="0"/>
          <w:divBdr>
            <w:top w:val="none" w:sz="0" w:space="0" w:color="auto"/>
            <w:left w:val="none" w:sz="0" w:space="0" w:color="auto"/>
            <w:bottom w:val="none" w:sz="0" w:space="0" w:color="auto"/>
            <w:right w:val="none" w:sz="0" w:space="0" w:color="auto"/>
          </w:divBdr>
          <w:divsChild>
            <w:div w:id="1250653656">
              <w:marLeft w:val="0"/>
              <w:marRight w:val="0"/>
              <w:marTop w:val="0"/>
              <w:marBottom w:val="0"/>
              <w:divBdr>
                <w:top w:val="none" w:sz="0" w:space="0" w:color="auto"/>
                <w:left w:val="none" w:sz="0" w:space="0" w:color="auto"/>
                <w:bottom w:val="none" w:sz="0" w:space="0" w:color="auto"/>
                <w:right w:val="none" w:sz="0" w:space="0" w:color="auto"/>
              </w:divBdr>
              <w:divsChild>
                <w:div w:id="1394769524">
                  <w:marLeft w:val="0"/>
                  <w:marRight w:val="0"/>
                  <w:marTop w:val="0"/>
                  <w:marBottom w:val="0"/>
                  <w:divBdr>
                    <w:top w:val="none" w:sz="0" w:space="0" w:color="auto"/>
                    <w:left w:val="none" w:sz="0" w:space="0" w:color="auto"/>
                    <w:bottom w:val="none" w:sz="0" w:space="0" w:color="auto"/>
                    <w:right w:val="none" w:sz="0" w:space="0" w:color="auto"/>
                  </w:divBdr>
                  <w:divsChild>
                    <w:div w:id="2089617277">
                      <w:marLeft w:val="0"/>
                      <w:marRight w:val="0"/>
                      <w:marTop w:val="0"/>
                      <w:marBottom w:val="0"/>
                      <w:divBdr>
                        <w:top w:val="none" w:sz="0" w:space="0" w:color="auto"/>
                        <w:left w:val="none" w:sz="0" w:space="0" w:color="auto"/>
                        <w:bottom w:val="none" w:sz="0" w:space="0" w:color="auto"/>
                        <w:right w:val="none" w:sz="0" w:space="0" w:color="auto"/>
                      </w:divBdr>
                      <w:divsChild>
                        <w:div w:id="1677001408">
                          <w:marLeft w:val="0"/>
                          <w:marRight w:val="0"/>
                          <w:marTop w:val="0"/>
                          <w:marBottom w:val="0"/>
                          <w:divBdr>
                            <w:top w:val="none" w:sz="0" w:space="0" w:color="auto"/>
                            <w:left w:val="none" w:sz="0" w:space="0" w:color="auto"/>
                            <w:bottom w:val="none" w:sz="0" w:space="0" w:color="auto"/>
                            <w:right w:val="none" w:sz="0" w:space="0" w:color="auto"/>
                          </w:divBdr>
                          <w:divsChild>
                            <w:div w:id="1458328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8919280">
          <w:marLeft w:val="0"/>
          <w:marRight w:val="0"/>
          <w:marTop w:val="0"/>
          <w:marBottom w:val="0"/>
          <w:divBdr>
            <w:top w:val="none" w:sz="0" w:space="0" w:color="auto"/>
            <w:left w:val="none" w:sz="0" w:space="0" w:color="auto"/>
            <w:bottom w:val="none" w:sz="0" w:space="0" w:color="auto"/>
            <w:right w:val="none" w:sz="0" w:space="0" w:color="auto"/>
          </w:divBdr>
          <w:divsChild>
            <w:div w:id="1669480789">
              <w:marLeft w:val="0"/>
              <w:marRight w:val="0"/>
              <w:marTop w:val="0"/>
              <w:marBottom w:val="0"/>
              <w:divBdr>
                <w:top w:val="none" w:sz="0" w:space="0" w:color="auto"/>
                <w:left w:val="none" w:sz="0" w:space="0" w:color="auto"/>
                <w:bottom w:val="none" w:sz="0" w:space="0" w:color="auto"/>
                <w:right w:val="none" w:sz="0" w:space="0" w:color="auto"/>
              </w:divBdr>
              <w:divsChild>
                <w:div w:id="1472483650">
                  <w:marLeft w:val="0"/>
                  <w:marRight w:val="0"/>
                  <w:marTop w:val="0"/>
                  <w:marBottom w:val="0"/>
                  <w:divBdr>
                    <w:top w:val="none" w:sz="0" w:space="0" w:color="auto"/>
                    <w:left w:val="none" w:sz="0" w:space="0" w:color="auto"/>
                    <w:bottom w:val="none" w:sz="0" w:space="0" w:color="auto"/>
                    <w:right w:val="none" w:sz="0" w:space="0" w:color="auto"/>
                  </w:divBdr>
                  <w:divsChild>
                    <w:div w:id="294216506">
                      <w:marLeft w:val="0"/>
                      <w:marRight w:val="0"/>
                      <w:marTop w:val="0"/>
                      <w:marBottom w:val="0"/>
                      <w:divBdr>
                        <w:top w:val="none" w:sz="0" w:space="0" w:color="auto"/>
                        <w:left w:val="none" w:sz="0" w:space="0" w:color="auto"/>
                        <w:bottom w:val="none" w:sz="0" w:space="0" w:color="auto"/>
                        <w:right w:val="none" w:sz="0" w:space="0" w:color="auto"/>
                      </w:divBdr>
                      <w:divsChild>
                        <w:div w:id="606544395">
                          <w:marLeft w:val="0"/>
                          <w:marRight w:val="0"/>
                          <w:marTop w:val="0"/>
                          <w:marBottom w:val="0"/>
                          <w:divBdr>
                            <w:top w:val="none" w:sz="0" w:space="0" w:color="auto"/>
                            <w:left w:val="none" w:sz="0" w:space="0" w:color="auto"/>
                            <w:bottom w:val="none" w:sz="0" w:space="0" w:color="auto"/>
                            <w:right w:val="none" w:sz="0" w:space="0" w:color="auto"/>
                          </w:divBdr>
                          <w:divsChild>
                            <w:div w:id="2100515186">
                              <w:marLeft w:val="0"/>
                              <w:marRight w:val="0"/>
                              <w:marTop w:val="0"/>
                              <w:marBottom w:val="0"/>
                              <w:divBdr>
                                <w:top w:val="none" w:sz="0" w:space="0" w:color="auto"/>
                                <w:left w:val="none" w:sz="0" w:space="0" w:color="auto"/>
                                <w:bottom w:val="none" w:sz="0" w:space="0" w:color="auto"/>
                                <w:right w:val="none" w:sz="0" w:space="0" w:color="auto"/>
                              </w:divBdr>
                              <w:divsChild>
                                <w:div w:id="145424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9691370">
          <w:marLeft w:val="0"/>
          <w:marRight w:val="0"/>
          <w:marTop w:val="0"/>
          <w:marBottom w:val="0"/>
          <w:divBdr>
            <w:top w:val="none" w:sz="0" w:space="0" w:color="auto"/>
            <w:left w:val="none" w:sz="0" w:space="0" w:color="auto"/>
            <w:bottom w:val="none" w:sz="0" w:space="0" w:color="auto"/>
            <w:right w:val="none" w:sz="0" w:space="0" w:color="auto"/>
          </w:divBdr>
          <w:divsChild>
            <w:div w:id="1992169247">
              <w:marLeft w:val="0"/>
              <w:marRight w:val="0"/>
              <w:marTop w:val="0"/>
              <w:marBottom w:val="0"/>
              <w:divBdr>
                <w:top w:val="none" w:sz="0" w:space="0" w:color="auto"/>
                <w:left w:val="none" w:sz="0" w:space="0" w:color="auto"/>
                <w:bottom w:val="none" w:sz="0" w:space="0" w:color="auto"/>
                <w:right w:val="none" w:sz="0" w:space="0" w:color="auto"/>
              </w:divBdr>
              <w:divsChild>
                <w:div w:id="277568551">
                  <w:marLeft w:val="0"/>
                  <w:marRight w:val="0"/>
                  <w:marTop w:val="0"/>
                  <w:marBottom w:val="0"/>
                  <w:divBdr>
                    <w:top w:val="none" w:sz="0" w:space="0" w:color="auto"/>
                    <w:left w:val="none" w:sz="0" w:space="0" w:color="auto"/>
                    <w:bottom w:val="none" w:sz="0" w:space="0" w:color="auto"/>
                    <w:right w:val="none" w:sz="0" w:space="0" w:color="auto"/>
                  </w:divBdr>
                  <w:divsChild>
                    <w:div w:id="1409958253">
                      <w:marLeft w:val="0"/>
                      <w:marRight w:val="0"/>
                      <w:marTop w:val="0"/>
                      <w:marBottom w:val="0"/>
                      <w:divBdr>
                        <w:top w:val="none" w:sz="0" w:space="0" w:color="auto"/>
                        <w:left w:val="none" w:sz="0" w:space="0" w:color="auto"/>
                        <w:bottom w:val="none" w:sz="0" w:space="0" w:color="auto"/>
                        <w:right w:val="none" w:sz="0" w:space="0" w:color="auto"/>
                      </w:divBdr>
                      <w:divsChild>
                        <w:div w:id="46926534">
                          <w:marLeft w:val="0"/>
                          <w:marRight w:val="0"/>
                          <w:marTop w:val="0"/>
                          <w:marBottom w:val="0"/>
                          <w:divBdr>
                            <w:top w:val="none" w:sz="0" w:space="0" w:color="auto"/>
                            <w:left w:val="none" w:sz="0" w:space="0" w:color="auto"/>
                            <w:bottom w:val="none" w:sz="0" w:space="0" w:color="auto"/>
                            <w:right w:val="none" w:sz="0" w:space="0" w:color="auto"/>
                          </w:divBdr>
                          <w:divsChild>
                            <w:div w:id="548222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90363821">
      <w:bodyDiv w:val="1"/>
      <w:marLeft w:val="0"/>
      <w:marRight w:val="0"/>
      <w:marTop w:val="0"/>
      <w:marBottom w:val="0"/>
      <w:divBdr>
        <w:top w:val="none" w:sz="0" w:space="0" w:color="auto"/>
        <w:left w:val="none" w:sz="0" w:space="0" w:color="auto"/>
        <w:bottom w:val="none" w:sz="0" w:space="0" w:color="auto"/>
        <w:right w:val="none" w:sz="0" w:space="0" w:color="auto"/>
      </w:divBdr>
    </w:div>
    <w:div w:id="1496803137">
      <w:bodyDiv w:val="1"/>
      <w:marLeft w:val="0"/>
      <w:marRight w:val="0"/>
      <w:marTop w:val="0"/>
      <w:marBottom w:val="0"/>
      <w:divBdr>
        <w:top w:val="none" w:sz="0" w:space="0" w:color="auto"/>
        <w:left w:val="none" w:sz="0" w:space="0" w:color="auto"/>
        <w:bottom w:val="none" w:sz="0" w:space="0" w:color="auto"/>
        <w:right w:val="none" w:sz="0" w:space="0" w:color="auto"/>
      </w:divBdr>
    </w:div>
    <w:div w:id="1548176643">
      <w:bodyDiv w:val="1"/>
      <w:marLeft w:val="0"/>
      <w:marRight w:val="0"/>
      <w:marTop w:val="0"/>
      <w:marBottom w:val="0"/>
      <w:divBdr>
        <w:top w:val="none" w:sz="0" w:space="0" w:color="auto"/>
        <w:left w:val="none" w:sz="0" w:space="0" w:color="auto"/>
        <w:bottom w:val="none" w:sz="0" w:space="0" w:color="auto"/>
        <w:right w:val="none" w:sz="0" w:space="0" w:color="auto"/>
      </w:divBdr>
    </w:div>
    <w:div w:id="1550531120">
      <w:bodyDiv w:val="1"/>
      <w:marLeft w:val="0"/>
      <w:marRight w:val="0"/>
      <w:marTop w:val="0"/>
      <w:marBottom w:val="0"/>
      <w:divBdr>
        <w:top w:val="none" w:sz="0" w:space="0" w:color="auto"/>
        <w:left w:val="none" w:sz="0" w:space="0" w:color="auto"/>
        <w:bottom w:val="none" w:sz="0" w:space="0" w:color="auto"/>
        <w:right w:val="none" w:sz="0" w:space="0" w:color="auto"/>
      </w:divBdr>
    </w:div>
    <w:div w:id="1558852680">
      <w:bodyDiv w:val="1"/>
      <w:marLeft w:val="0"/>
      <w:marRight w:val="0"/>
      <w:marTop w:val="0"/>
      <w:marBottom w:val="0"/>
      <w:divBdr>
        <w:top w:val="none" w:sz="0" w:space="0" w:color="auto"/>
        <w:left w:val="none" w:sz="0" w:space="0" w:color="auto"/>
        <w:bottom w:val="none" w:sz="0" w:space="0" w:color="auto"/>
        <w:right w:val="none" w:sz="0" w:space="0" w:color="auto"/>
      </w:divBdr>
    </w:div>
    <w:div w:id="1562205003">
      <w:bodyDiv w:val="1"/>
      <w:marLeft w:val="0"/>
      <w:marRight w:val="0"/>
      <w:marTop w:val="0"/>
      <w:marBottom w:val="0"/>
      <w:divBdr>
        <w:top w:val="none" w:sz="0" w:space="0" w:color="auto"/>
        <w:left w:val="none" w:sz="0" w:space="0" w:color="auto"/>
        <w:bottom w:val="none" w:sz="0" w:space="0" w:color="auto"/>
        <w:right w:val="none" w:sz="0" w:space="0" w:color="auto"/>
      </w:divBdr>
    </w:div>
    <w:div w:id="1569147423">
      <w:bodyDiv w:val="1"/>
      <w:marLeft w:val="0"/>
      <w:marRight w:val="0"/>
      <w:marTop w:val="0"/>
      <w:marBottom w:val="0"/>
      <w:divBdr>
        <w:top w:val="none" w:sz="0" w:space="0" w:color="auto"/>
        <w:left w:val="none" w:sz="0" w:space="0" w:color="auto"/>
        <w:bottom w:val="none" w:sz="0" w:space="0" w:color="auto"/>
        <w:right w:val="none" w:sz="0" w:space="0" w:color="auto"/>
      </w:divBdr>
    </w:div>
    <w:div w:id="1601141117">
      <w:bodyDiv w:val="1"/>
      <w:marLeft w:val="0"/>
      <w:marRight w:val="0"/>
      <w:marTop w:val="0"/>
      <w:marBottom w:val="0"/>
      <w:divBdr>
        <w:top w:val="none" w:sz="0" w:space="0" w:color="auto"/>
        <w:left w:val="none" w:sz="0" w:space="0" w:color="auto"/>
        <w:bottom w:val="none" w:sz="0" w:space="0" w:color="auto"/>
        <w:right w:val="none" w:sz="0" w:space="0" w:color="auto"/>
      </w:divBdr>
    </w:div>
    <w:div w:id="1605764483">
      <w:bodyDiv w:val="1"/>
      <w:marLeft w:val="0"/>
      <w:marRight w:val="0"/>
      <w:marTop w:val="0"/>
      <w:marBottom w:val="0"/>
      <w:divBdr>
        <w:top w:val="none" w:sz="0" w:space="0" w:color="auto"/>
        <w:left w:val="none" w:sz="0" w:space="0" w:color="auto"/>
        <w:bottom w:val="none" w:sz="0" w:space="0" w:color="auto"/>
        <w:right w:val="none" w:sz="0" w:space="0" w:color="auto"/>
      </w:divBdr>
    </w:div>
    <w:div w:id="1606571931">
      <w:bodyDiv w:val="1"/>
      <w:marLeft w:val="0"/>
      <w:marRight w:val="0"/>
      <w:marTop w:val="0"/>
      <w:marBottom w:val="0"/>
      <w:divBdr>
        <w:top w:val="none" w:sz="0" w:space="0" w:color="auto"/>
        <w:left w:val="none" w:sz="0" w:space="0" w:color="auto"/>
        <w:bottom w:val="none" w:sz="0" w:space="0" w:color="auto"/>
        <w:right w:val="none" w:sz="0" w:space="0" w:color="auto"/>
      </w:divBdr>
    </w:div>
    <w:div w:id="1623420560">
      <w:bodyDiv w:val="1"/>
      <w:marLeft w:val="0"/>
      <w:marRight w:val="0"/>
      <w:marTop w:val="0"/>
      <w:marBottom w:val="0"/>
      <w:divBdr>
        <w:top w:val="none" w:sz="0" w:space="0" w:color="auto"/>
        <w:left w:val="none" w:sz="0" w:space="0" w:color="auto"/>
        <w:bottom w:val="none" w:sz="0" w:space="0" w:color="auto"/>
        <w:right w:val="none" w:sz="0" w:space="0" w:color="auto"/>
      </w:divBdr>
    </w:div>
    <w:div w:id="1672875596">
      <w:bodyDiv w:val="1"/>
      <w:marLeft w:val="0"/>
      <w:marRight w:val="0"/>
      <w:marTop w:val="0"/>
      <w:marBottom w:val="0"/>
      <w:divBdr>
        <w:top w:val="none" w:sz="0" w:space="0" w:color="auto"/>
        <w:left w:val="none" w:sz="0" w:space="0" w:color="auto"/>
        <w:bottom w:val="none" w:sz="0" w:space="0" w:color="auto"/>
        <w:right w:val="none" w:sz="0" w:space="0" w:color="auto"/>
      </w:divBdr>
    </w:div>
    <w:div w:id="1675453638">
      <w:bodyDiv w:val="1"/>
      <w:marLeft w:val="0"/>
      <w:marRight w:val="0"/>
      <w:marTop w:val="0"/>
      <w:marBottom w:val="0"/>
      <w:divBdr>
        <w:top w:val="none" w:sz="0" w:space="0" w:color="auto"/>
        <w:left w:val="none" w:sz="0" w:space="0" w:color="auto"/>
        <w:bottom w:val="none" w:sz="0" w:space="0" w:color="auto"/>
        <w:right w:val="none" w:sz="0" w:space="0" w:color="auto"/>
      </w:divBdr>
    </w:div>
    <w:div w:id="1687751566">
      <w:bodyDiv w:val="1"/>
      <w:marLeft w:val="0"/>
      <w:marRight w:val="0"/>
      <w:marTop w:val="0"/>
      <w:marBottom w:val="0"/>
      <w:divBdr>
        <w:top w:val="none" w:sz="0" w:space="0" w:color="auto"/>
        <w:left w:val="none" w:sz="0" w:space="0" w:color="auto"/>
        <w:bottom w:val="none" w:sz="0" w:space="0" w:color="auto"/>
        <w:right w:val="none" w:sz="0" w:space="0" w:color="auto"/>
      </w:divBdr>
    </w:div>
    <w:div w:id="1689788809">
      <w:bodyDiv w:val="1"/>
      <w:marLeft w:val="0"/>
      <w:marRight w:val="0"/>
      <w:marTop w:val="0"/>
      <w:marBottom w:val="0"/>
      <w:divBdr>
        <w:top w:val="none" w:sz="0" w:space="0" w:color="auto"/>
        <w:left w:val="none" w:sz="0" w:space="0" w:color="auto"/>
        <w:bottom w:val="none" w:sz="0" w:space="0" w:color="auto"/>
        <w:right w:val="none" w:sz="0" w:space="0" w:color="auto"/>
      </w:divBdr>
    </w:div>
    <w:div w:id="1700815616">
      <w:bodyDiv w:val="1"/>
      <w:marLeft w:val="0"/>
      <w:marRight w:val="0"/>
      <w:marTop w:val="0"/>
      <w:marBottom w:val="0"/>
      <w:divBdr>
        <w:top w:val="none" w:sz="0" w:space="0" w:color="auto"/>
        <w:left w:val="none" w:sz="0" w:space="0" w:color="auto"/>
        <w:bottom w:val="none" w:sz="0" w:space="0" w:color="auto"/>
        <w:right w:val="none" w:sz="0" w:space="0" w:color="auto"/>
      </w:divBdr>
    </w:div>
    <w:div w:id="1730685351">
      <w:bodyDiv w:val="1"/>
      <w:marLeft w:val="0"/>
      <w:marRight w:val="0"/>
      <w:marTop w:val="0"/>
      <w:marBottom w:val="0"/>
      <w:divBdr>
        <w:top w:val="none" w:sz="0" w:space="0" w:color="auto"/>
        <w:left w:val="none" w:sz="0" w:space="0" w:color="auto"/>
        <w:bottom w:val="none" w:sz="0" w:space="0" w:color="auto"/>
        <w:right w:val="none" w:sz="0" w:space="0" w:color="auto"/>
      </w:divBdr>
    </w:div>
    <w:div w:id="1768958607">
      <w:bodyDiv w:val="1"/>
      <w:marLeft w:val="0"/>
      <w:marRight w:val="0"/>
      <w:marTop w:val="0"/>
      <w:marBottom w:val="0"/>
      <w:divBdr>
        <w:top w:val="none" w:sz="0" w:space="0" w:color="auto"/>
        <w:left w:val="none" w:sz="0" w:space="0" w:color="auto"/>
        <w:bottom w:val="none" w:sz="0" w:space="0" w:color="auto"/>
        <w:right w:val="none" w:sz="0" w:space="0" w:color="auto"/>
      </w:divBdr>
    </w:div>
    <w:div w:id="1781336629">
      <w:bodyDiv w:val="1"/>
      <w:marLeft w:val="0"/>
      <w:marRight w:val="0"/>
      <w:marTop w:val="0"/>
      <w:marBottom w:val="0"/>
      <w:divBdr>
        <w:top w:val="none" w:sz="0" w:space="0" w:color="auto"/>
        <w:left w:val="none" w:sz="0" w:space="0" w:color="auto"/>
        <w:bottom w:val="none" w:sz="0" w:space="0" w:color="auto"/>
        <w:right w:val="none" w:sz="0" w:space="0" w:color="auto"/>
      </w:divBdr>
    </w:div>
    <w:div w:id="1798062143">
      <w:bodyDiv w:val="1"/>
      <w:marLeft w:val="0"/>
      <w:marRight w:val="0"/>
      <w:marTop w:val="0"/>
      <w:marBottom w:val="0"/>
      <w:divBdr>
        <w:top w:val="none" w:sz="0" w:space="0" w:color="auto"/>
        <w:left w:val="none" w:sz="0" w:space="0" w:color="auto"/>
        <w:bottom w:val="none" w:sz="0" w:space="0" w:color="auto"/>
        <w:right w:val="none" w:sz="0" w:space="0" w:color="auto"/>
      </w:divBdr>
    </w:div>
    <w:div w:id="1805852185">
      <w:bodyDiv w:val="1"/>
      <w:marLeft w:val="0"/>
      <w:marRight w:val="0"/>
      <w:marTop w:val="0"/>
      <w:marBottom w:val="0"/>
      <w:divBdr>
        <w:top w:val="none" w:sz="0" w:space="0" w:color="auto"/>
        <w:left w:val="none" w:sz="0" w:space="0" w:color="auto"/>
        <w:bottom w:val="none" w:sz="0" w:space="0" w:color="auto"/>
        <w:right w:val="none" w:sz="0" w:space="0" w:color="auto"/>
      </w:divBdr>
    </w:div>
    <w:div w:id="1823543616">
      <w:bodyDiv w:val="1"/>
      <w:marLeft w:val="0"/>
      <w:marRight w:val="0"/>
      <w:marTop w:val="0"/>
      <w:marBottom w:val="0"/>
      <w:divBdr>
        <w:top w:val="none" w:sz="0" w:space="0" w:color="auto"/>
        <w:left w:val="none" w:sz="0" w:space="0" w:color="auto"/>
        <w:bottom w:val="none" w:sz="0" w:space="0" w:color="auto"/>
        <w:right w:val="none" w:sz="0" w:space="0" w:color="auto"/>
      </w:divBdr>
    </w:div>
    <w:div w:id="1824195670">
      <w:bodyDiv w:val="1"/>
      <w:marLeft w:val="0"/>
      <w:marRight w:val="0"/>
      <w:marTop w:val="0"/>
      <w:marBottom w:val="0"/>
      <w:divBdr>
        <w:top w:val="none" w:sz="0" w:space="0" w:color="auto"/>
        <w:left w:val="none" w:sz="0" w:space="0" w:color="auto"/>
        <w:bottom w:val="none" w:sz="0" w:space="0" w:color="auto"/>
        <w:right w:val="none" w:sz="0" w:space="0" w:color="auto"/>
      </w:divBdr>
    </w:div>
    <w:div w:id="1843936652">
      <w:bodyDiv w:val="1"/>
      <w:marLeft w:val="0"/>
      <w:marRight w:val="0"/>
      <w:marTop w:val="0"/>
      <w:marBottom w:val="0"/>
      <w:divBdr>
        <w:top w:val="none" w:sz="0" w:space="0" w:color="auto"/>
        <w:left w:val="none" w:sz="0" w:space="0" w:color="auto"/>
        <w:bottom w:val="none" w:sz="0" w:space="0" w:color="auto"/>
        <w:right w:val="none" w:sz="0" w:space="0" w:color="auto"/>
      </w:divBdr>
    </w:div>
    <w:div w:id="1863937861">
      <w:bodyDiv w:val="1"/>
      <w:marLeft w:val="0"/>
      <w:marRight w:val="0"/>
      <w:marTop w:val="0"/>
      <w:marBottom w:val="0"/>
      <w:divBdr>
        <w:top w:val="none" w:sz="0" w:space="0" w:color="auto"/>
        <w:left w:val="none" w:sz="0" w:space="0" w:color="auto"/>
        <w:bottom w:val="none" w:sz="0" w:space="0" w:color="auto"/>
        <w:right w:val="none" w:sz="0" w:space="0" w:color="auto"/>
      </w:divBdr>
    </w:div>
    <w:div w:id="1873303818">
      <w:bodyDiv w:val="1"/>
      <w:marLeft w:val="0"/>
      <w:marRight w:val="0"/>
      <w:marTop w:val="0"/>
      <w:marBottom w:val="0"/>
      <w:divBdr>
        <w:top w:val="none" w:sz="0" w:space="0" w:color="auto"/>
        <w:left w:val="none" w:sz="0" w:space="0" w:color="auto"/>
        <w:bottom w:val="none" w:sz="0" w:space="0" w:color="auto"/>
        <w:right w:val="none" w:sz="0" w:space="0" w:color="auto"/>
      </w:divBdr>
      <w:divsChild>
        <w:div w:id="1691759282">
          <w:marLeft w:val="0"/>
          <w:marRight w:val="0"/>
          <w:marTop w:val="0"/>
          <w:marBottom w:val="0"/>
          <w:divBdr>
            <w:top w:val="none" w:sz="0" w:space="0" w:color="auto"/>
            <w:left w:val="none" w:sz="0" w:space="0" w:color="auto"/>
            <w:bottom w:val="none" w:sz="0" w:space="0" w:color="auto"/>
            <w:right w:val="none" w:sz="0" w:space="0" w:color="auto"/>
          </w:divBdr>
          <w:divsChild>
            <w:div w:id="1279528927">
              <w:marLeft w:val="0"/>
              <w:marRight w:val="0"/>
              <w:marTop w:val="0"/>
              <w:marBottom w:val="0"/>
              <w:divBdr>
                <w:top w:val="none" w:sz="0" w:space="0" w:color="auto"/>
                <w:left w:val="none" w:sz="0" w:space="0" w:color="auto"/>
                <w:bottom w:val="none" w:sz="0" w:space="0" w:color="auto"/>
                <w:right w:val="none" w:sz="0" w:space="0" w:color="auto"/>
              </w:divBdr>
              <w:divsChild>
                <w:div w:id="1058020342">
                  <w:marLeft w:val="0"/>
                  <w:marRight w:val="0"/>
                  <w:marTop w:val="0"/>
                  <w:marBottom w:val="0"/>
                  <w:divBdr>
                    <w:top w:val="none" w:sz="0" w:space="0" w:color="auto"/>
                    <w:left w:val="none" w:sz="0" w:space="0" w:color="auto"/>
                    <w:bottom w:val="none" w:sz="0" w:space="0" w:color="auto"/>
                    <w:right w:val="none" w:sz="0" w:space="0" w:color="auto"/>
                  </w:divBdr>
                  <w:divsChild>
                    <w:div w:id="1911161204">
                      <w:marLeft w:val="0"/>
                      <w:marRight w:val="0"/>
                      <w:marTop w:val="0"/>
                      <w:marBottom w:val="0"/>
                      <w:divBdr>
                        <w:top w:val="none" w:sz="0" w:space="0" w:color="auto"/>
                        <w:left w:val="none" w:sz="0" w:space="0" w:color="auto"/>
                        <w:bottom w:val="none" w:sz="0" w:space="0" w:color="auto"/>
                        <w:right w:val="none" w:sz="0" w:space="0" w:color="auto"/>
                      </w:divBdr>
                      <w:divsChild>
                        <w:div w:id="1100756418">
                          <w:marLeft w:val="0"/>
                          <w:marRight w:val="0"/>
                          <w:marTop w:val="0"/>
                          <w:marBottom w:val="0"/>
                          <w:divBdr>
                            <w:top w:val="none" w:sz="0" w:space="0" w:color="auto"/>
                            <w:left w:val="none" w:sz="0" w:space="0" w:color="auto"/>
                            <w:bottom w:val="none" w:sz="0" w:space="0" w:color="auto"/>
                            <w:right w:val="none" w:sz="0" w:space="0" w:color="auto"/>
                          </w:divBdr>
                          <w:divsChild>
                            <w:div w:id="1221793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747403">
      <w:bodyDiv w:val="1"/>
      <w:marLeft w:val="0"/>
      <w:marRight w:val="0"/>
      <w:marTop w:val="0"/>
      <w:marBottom w:val="0"/>
      <w:divBdr>
        <w:top w:val="none" w:sz="0" w:space="0" w:color="auto"/>
        <w:left w:val="none" w:sz="0" w:space="0" w:color="auto"/>
        <w:bottom w:val="none" w:sz="0" w:space="0" w:color="auto"/>
        <w:right w:val="none" w:sz="0" w:space="0" w:color="auto"/>
      </w:divBdr>
    </w:div>
    <w:div w:id="1889412318">
      <w:bodyDiv w:val="1"/>
      <w:marLeft w:val="0"/>
      <w:marRight w:val="0"/>
      <w:marTop w:val="0"/>
      <w:marBottom w:val="0"/>
      <w:divBdr>
        <w:top w:val="none" w:sz="0" w:space="0" w:color="auto"/>
        <w:left w:val="none" w:sz="0" w:space="0" w:color="auto"/>
        <w:bottom w:val="none" w:sz="0" w:space="0" w:color="auto"/>
        <w:right w:val="none" w:sz="0" w:space="0" w:color="auto"/>
      </w:divBdr>
    </w:div>
    <w:div w:id="1900627158">
      <w:bodyDiv w:val="1"/>
      <w:marLeft w:val="0"/>
      <w:marRight w:val="0"/>
      <w:marTop w:val="0"/>
      <w:marBottom w:val="0"/>
      <w:divBdr>
        <w:top w:val="none" w:sz="0" w:space="0" w:color="auto"/>
        <w:left w:val="none" w:sz="0" w:space="0" w:color="auto"/>
        <w:bottom w:val="none" w:sz="0" w:space="0" w:color="auto"/>
        <w:right w:val="none" w:sz="0" w:space="0" w:color="auto"/>
      </w:divBdr>
    </w:div>
    <w:div w:id="1904873628">
      <w:bodyDiv w:val="1"/>
      <w:marLeft w:val="0"/>
      <w:marRight w:val="0"/>
      <w:marTop w:val="0"/>
      <w:marBottom w:val="0"/>
      <w:divBdr>
        <w:top w:val="none" w:sz="0" w:space="0" w:color="auto"/>
        <w:left w:val="none" w:sz="0" w:space="0" w:color="auto"/>
        <w:bottom w:val="none" w:sz="0" w:space="0" w:color="auto"/>
        <w:right w:val="none" w:sz="0" w:space="0" w:color="auto"/>
      </w:divBdr>
    </w:div>
    <w:div w:id="1913154910">
      <w:bodyDiv w:val="1"/>
      <w:marLeft w:val="0"/>
      <w:marRight w:val="0"/>
      <w:marTop w:val="0"/>
      <w:marBottom w:val="0"/>
      <w:divBdr>
        <w:top w:val="none" w:sz="0" w:space="0" w:color="auto"/>
        <w:left w:val="none" w:sz="0" w:space="0" w:color="auto"/>
        <w:bottom w:val="none" w:sz="0" w:space="0" w:color="auto"/>
        <w:right w:val="none" w:sz="0" w:space="0" w:color="auto"/>
      </w:divBdr>
      <w:divsChild>
        <w:div w:id="1419475486">
          <w:marLeft w:val="0"/>
          <w:marRight w:val="0"/>
          <w:marTop w:val="0"/>
          <w:marBottom w:val="0"/>
          <w:divBdr>
            <w:top w:val="none" w:sz="0" w:space="0" w:color="auto"/>
            <w:left w:val="none" w:sz="0" w:space="0" w:color="auto"/>
            <w:bottom w:val="none" w:sz="0" w:space="0" w:color="auto"/>
            <w:right w:val="none" w:sz="0" w:space="0" w:color="auto"/>
          </w:divBdr>
          <w:divsChild>
            <w:div w:id="1509950738">
              <w:marLeft w:val="0"/>
              <w:marRight w:val="0"/>
              <w:marTop w:val="0"/>
              <w:marBottom w:val="0"/>
              <w:divBdr>
                <w:top w:val="none" w:sz="0" w:space="0" w:color="auto"/>
                <w:left w:val="none" w:sz="0" w:space="0" w:color="auto"/>
                <w:bottom w:val="none" w:sz="0" w:space="0" w:color="auto"/>
                <w:right w:val="none" w:sz="0" w:space="0" w:color="auto"/>
              </w:divBdr>
            </w:div>
            <w:div w:id="328406848">
              <w:marLeft w:val="0"/>
              <w:marRight w:val="0"/>
              <w:marTop w:val="0"/>
              <w:marBottom w:val="0"/>
              <w:divBdr>
                <w:top w:val="none" w:sz="0" w:space="0" w:color="auto"/>
                <w:left w:val="none" w:sz="0" w:space="0" w:color="auto"/>
                <w:bottom w:val="none" w:sz="0" w:space="0" w:color="auto"/>
                <w:right w:val="none" w:sz="0" w:space="0" w:color="auto"/>
              </w:divBdr>
            </w:div>
            <w:div w:id="13310067">
              <w:marLeft w:val="0"/>
              <w:marRight w:val="0"/>
              <w:marTop w:val="0"/>
              <w:marBottom w:val="0"/>
              <w:divBdr>
                <w:top w:val="none" w:sz="0" w:space="0" w:color="auto"/>
                <w:left w:val="none" w:sz="0" w:space="0" w:color="auto"/>
                <w:bottom w:val="none" w:sz="0" w:space="0" w:color="auto"/>
                <w:right w:val="none" w:sz="0" w:space="0" w:color="auto"/>
              </w:divBdr>
            </w:div>
            <w:div w:id="2126346569">
              <w:marLeft w:val="0"/>
              <w:marRight w:val="0"/>
              <w:marTop w:val="0"/>
              <w:marBottom w:val="0"/>
              <w:divBdr>
                <w:top w:val="none" w:sz="0" w:space="0" w:color="auto"/>
                <w:left w:val="none" w:sz="0" w:space="0" w:color="auto"/>
                <w:bottom w:val="none" w:sz="0" w:space="0" w:color="auto"/>
                <w:right w:val="none" w:sz="0" w:space="0" w:color="auto"/>
              </w:divBdr>
            </w:div>
            <w:div w:id="509760117">
              <w:marLeft w:val="0"/>
              <w:marRight w:val="0"/>
              <w:marTop w:val="0"/>
              <w:marBottom w:val="0"/>
              <w:divBdr>
                <w:top w:val="none" w:sz="0" w:space="0" w:color="auto"/>
                <w:left w:val="none" w:sz="0" w:space="0" w:color="auto"/>
                <w:bottom w:val="none" w:sz="0" w:space="0" w:color="auto"/>
                <w:right w:val="none" w:sz="0" w:space="0" w:color="auto"/>
              </w:divBdr>
            </w:div>
            <w:div w:id="41907813">
              <w:marLeft w:val="0"/>
              <w:marRight w:val="0"/>
              <w:marTop w:val="0"/>
              <w:marBottom w:val="0"/>
              <w:divBdr>
                <w:top w:val="none" w:sz="0" w:space="0" w:color="auto"/>
                <w:left w:val="none" w:sz="0" w:space="0" w:color="auto"/>
                <w:bottom w:val="none" w:sz="0" w:space="0" w:color="auto"/>
                <w:right w:val="none" w:sz="0" w:space="0" w:color="auto"/>
              </w:divBdr>
            </w:div>
            <w:div w:id="975644576">
              <w:marLeft w:val="0"/>
              <w:marRight w:val="0"/>
              <w:marTop w:val="0"/>
              <w:marBottom w:val="0"/>
              <w:divBdr>
                <w:top w:val="none" w:sz="0" w:space="0" w:color="auto"/>
                <w:left w:val="none" w:sz="0" w:space="0" w:color="auto"/>
                <w:bottom w:val="none" w:sz="0" w:space="0" w:color="auto"/>
                <w:right w:val="none" w:sz="0" w:space="0" w:color="auto"/>
              </w:divBdr>
            </w:div>
            <w:div w:id="694386460">
              <w:marLeft w:val="0"/>
              <w:marRight w:val="0"/>
              <w:marTop w:val="0"/>
              <w:marBottom w:val="0"/>
              <w:divBdr>
                <w:top w:val="none" w:sz="0" w:space="0" w:color="auto"/>
                <w:left w:val="none" w:sz="0" w:space="0" w:color="auto"/>
                <w:bottom w:val="none" w:sz="0" w:space="0" w:color="auto"/>
                <w:right w:val="none" w:sz="0" w:space="0" w:color="auto"/>
              </w:divBdr>
            </w:div>
            <w:div w:id="279531275">
              <w:marLeft w:val="0"/>
              <w:marRight w:val="0"/>
              <w:marTop w:val="0"/>
              <w:marBottom w:val="0"/>
              <w:divBdr>
                <w:top w:val="none" w:sz="0" w:space="0" w:color="auto"/>
                <w:left w:val="none" w:sz="0" w:space="0" w:color="auto"/>
                <w:bottom w:val="none" w:sz="0" w:space="0" w:color="auto"/>
                <w:right w:val="none" w:sz="0" w:space="0" w:color="auto"/>
              </w:divBdr>
            </w:div>
            <w:div w:id="170143775">
              <w:marLeft w:val="0"/>
              <w:marRight w:val="0"/>
              <w:marTop w:val="0"/>
              <w:marBottom w:val="0"/>
              <w:divBdr>
                <w:top w:val="none" w:sz="0" w:space="0" w:color="auto"/>
                <w:left w:val="none" w:sz="0" w:space="0" w:color="auto"/>
                <w:bottom w:val="none" w:sz="0" w:space="0" w:color="auto"/>
                <w:right w:val="none" w:sz="0" w:space="0" w:color="auto"/>
              </w:divBdr>
            </w:div>
            <w:div w:id="732580138">
              <w:marLeft w:val="0"/>
              <w:marRight w:val="0"/>
              <w:marTop w:val="0"/>
              <w:marBottom w:val="0"/>
              <w:divBdr>
                <w:top w:val="none" w:sz="0" w:space="0" w:color="auto"/>
                <w:left w:val="none" w:sz="0" w:space="0" w:color="auto"/>
                <w:bottom w:val="none" w:sz="0" w:space="0" w:color="auto"/>
                <w:right w:val="none" w:sz="0" w:space="0" w:color="auto"/>
              </w:divBdr>
            </w:div>
            <w:div w:id="2097246072">
              <w:marLeft w:val="0"/>
              <w:marRight w:val="0"/>
              <w:marTop w:val="0"/>
              <w:marBottom w:val="0"/>
              <w:divBdr>
                <w:top w:val="none" w:sz="0" w:space="0" w:color="auto"/>
                <w:left w:val="none" w:sz="0" w:space="0" w:color="auto"/>
                <w:bottom w:val="none" w:sz="0" w:space="0" w:color="auto"/>
                <w:right w:val="none" w:sz="0" w:space="0" w:color="auto"/>
              </w:divBdr>
            </w:div>
            <w:div w:id="2011908573">
              <w:marLeft w:val="0"/>
              <w:marRight w:val="0"/>
              <w:marTop w:val="0"/>
              <w:marBottom w:val="0"/>
              <w:divBdr>
                <w:top w:val="none" w:sz="0" w:space="0" w:color="auto"/>
                <w:left w:val="none" w:sz="0" w:space="0" w:color="auto"/>
                <w:bottom w:val="none" w:sz="0" w:space="0" w:color="auto"/>
                <w:right w:val="none" w:sz="0" w:space="0" w:color="auto"/>
              </w:divBdr>
            </w:div>
            <w:div w:id="1275483076">
              <w:marLeft w:val="0"/>
              <w:marRight w:val="0"/>
              <w:marTop w:val="0"/>
              <w:marBottom w:val="0"/>
              <w:divBdr>
                <w:top w:val="none" w:sz="0" w:space="0" w:color="auto"/>
                <w:left w:val="none" w:sz="0" w:space="0" w:color="auto"/>
                <w:bottom w:val="none" w:sz="0" w:space="0" w:color="auto"/>
                <w:right w:val="none" w:sz="0" w:space="0" w:color="auto"/>
              </w:divBdr>
            </w:div>
            <w:div w:id="893586301">
              <w:marLeft w:val="0"/>
              <w:marRight w:val="0"/>
              <w:marTop w:val="0"/>
              <w:marBottom w:val="0"/>
              <w:divBdr>
                <w:top w:val="none" w:sz="0" w:space="0" w:color="auto"/>
                <w:left w:val="none" w:sz="0" w:space="0" w:color="auto"/>
                <w:bottom w:val="none" w:sz="0" w:space="0" w:color="auto"/>
                <w:right w:val="none" w:sz="0" w:space="0" w:color="auto"/>
              </w:divBdr>
            </w:div>
            <w:div w:id="1044980958">
              <w:marLeft w:val="0"/>
              <w:marRight w:val="0"/>
              <w:marTop w:val="0"/>
              <w:marBottom w:val="0"/>
              <w:divBdr>
                <w:top w:val="none" w:sz="0" w:space="0" w:color="auto"/>
                <w:left w:val="none" w:sz="0" w:space="0" w:color="auto"/>
                <w:bottom w:val="none" w:sz="0" w:space="0" w:color="auto"/>
                <w:right w:val="none" w:sz="0" w:space="0" w:color="auto"/>
              </w:divBdr>
            </w:div>
            <w:div w:id="1828394428">
              <w:marLeft w:val="0"/>
              <w:marRight w:val="0"/>
              <w:marTop w:val="0"/>
              <w:marBottom w:val="0"/>
              <w:divBdr>
                <w:top w:val="none" w:sz="0" w:space="0" w:color="auto"/>
                <w:left w:val="none" w:sz="0" w:space="0" w:color="auto"/>
                <w:bottom w:val="none" w:sz="0" w:space="0" w:color="auto"/>
                <w:right w:val="none" w:sz="0" w:space="0" w:color="auto"/>
              </w:divBdr>
            </w:div>
            <w:div w:id="1311516402">
              <w:marLeft w:val="0"/>
              <w:marRight w:val="0"/>
              <w:marTop w:val="0"/>
              <w:marBottom w:val="0"/>
              <w:divBdr>
                <w:top w:val="none" w:sz="0" w:space="0" w:color="auto"/>
                <w:left w:val="none" w:sz="0" w:space="0" w:color="auto"/>
                <w:bottom w:val="none" w:sz="0" w:space="0" w:color="auto"/>
                <w:right w:val="none" w:sz="0" w:space="0" w:color="auto"/>
              </w:divBdr>
            </w:div>
            <w:div w:id="375856596">
              <w:marLeft w:val="0"/>
              <w:marRight w:val="0"/>
              <w:marTop w:val="0"/>
              <w:marBottom w:val="0"/>
              <w:divBdr>
                <w:top w:val="none" w:sz="0" w:space="0" w:color="auto"/>
                <w:left w:val="none" w:sz="0" w:space="0" w:color="auto"/>
                <w:bottom w:val="none" w:sz="0" w:space="0" w:color="auto"/>
                <w:right w:val="none" w:sz="0" w:space="0" w:color="auto"/>
              </w:divBdr>
            </w:div>
            <w:div w:id="1763185174">
              <w:marLeft w:val="0"/>
              <w:marRight w:val="0"/>
              <w:marTop w:val="0"/>
              <w:marBottom w:val="0"/>
              <w:divBdr>
                <w:top w:val="none" w:sz="0" w:space="0" w:color="auto"/>
                <w:left w:val="none" w:sz="0" w:space="0" w:color="auto"/>
                <w:bottom w:val="none" w:sz="0" w:space="0" w:color="auto"/>
                <w:right w:val="none" w:sz="0" w:space="0" w:color="auto"/>
              </w:divBdr>
            </w:div>
            <w:div w:id="1704861378">
              <w:marLeft w:val="0"/>
              <w:marRight w:val="0"/>
              <w:marTop w:val="0"/>
              <w:marBottom w:val="0"/>
              <w:divBdr>
                <w:top w:val="none" w:sz="0" w:space="0" w:color="auto"/>
                <w:left w:val="none" w:sz="0" w:space="0" w:color="auto"/>
                <w:bottom w:val="none" w:sz="0" w:space="0" w:color="auto"/>
                <w:right w:val="none" w:sz="0" w:space="0" w:color="auto"/>
              </w:divBdr>
            </w:div>
            <w:div w:id="308677908">
              <w:marLeft w:val="0"/>
              <w:marRight w:val="0"/>
              <w:marTop w:val="0"/>
              <w:marBottom w:val="0"/>
              <w:divBdr>
                <w:top w:val="none" w:sz="0" w:space="0" w:color="auto"/>
                <w:left w:val="none" w:sz="0" w:space="0" w:color="auto"/>
                <w:bottom w:val="none" w:sz="0" w:space="0" w:color="auto"/>
                <w:right w:val="none" w:sz="0" w:space="0" w:color="auto"/>
              </w:divBdr>
            </w:div>
            <w:div w:id="935752764">
              <w:marLeft w:val="0"/>
              <w:marRight w:val="0"/>
              <w:marTop w:val="0"/>
              <w:marBottom w:val="0"/>
              <w:divBdr>
                <w:top w:val="none" w:sz="0" w:space="0" w:color="auto"/>
                <w:left w:val="none" w:sz="0" w:space="0" w:color="auto"/>
                <w:bottom w:val="none" w:sz="0" w:space="0" w:color="auto"/>
                <w:right w:val="none" w:sz="0" w:space="0" w:color="auto"/>
              </w:divBdr>
            </w:div>
            <w:div w:id="1242788174">
              <w:marLeft w:val="0"/>
              <w:marRight w:val="0"/>
              <w:marTop w:val="0"/>
              <w:marBottom w:val="0"/>
              <w:divBdr>
                <w:top w:val="none" w:sz="0" w:space="0" w:color="auto"/>
                <w:left w:val="none" w:sz="0" w:space="0" w:color="auto"/>
                <w:bottom w:val="none" w:sz="0" w:space="0" w:color="auto"/>
                <w:right w:val="none" w:sz="0" w:space="0" w:color="auto"/>
              </w:divBdr>
            </w:div>
            <w:div w:id="1426464617">
              <w:marLeft w:val="0"/>
              <w:marRight w:val="0"/>
              <w:marTop w:val="0"/>
              <w:marBottom w:val="0"/>
              <w:divBdr>
                <w:top w:val="none" w:sz="0" w:space="0" w:color="auto"/>
                <w:left w:val="none" w:sz="0" w:space="0" w:color="auto"/>
                <w:bottom w:val="none" w:sz="0" w:space="0" w:color="auto"/>
                <w:right w:val="none" w:sz="0" w:space="0" w:color="auto"/>
              </w:divBdr>
            </w:div>
            <w:div w:id="321929838">
              <w:marLeft w:val="0"/>
              <w:marRight w:val="0"/>
              <w:marTop w:val="0"/>
              <w:marBottom w:val="0"/>
              <w:divBdr>
                <w:top w:val="none" w:sz="0" w:space="0" w:color="auto"/>
                <w:left w:val="none" w:sz="0" w:space="0" w:color="auto"/>
                <w:bottom w:val="none" w:sz="0" w:space="0" w:color="auto"/>
                <w:right w:val="none" w:sz="0" w:space="0" w:color="auto"/>
              </w:divBdr>
            </w:div>
            <w:div w:id="286201842">
              <w:marLeft w:val="0"/>
              <w:marRight w:val="0"/>
              <w:marTop w:val="0"/>
              <w:marBottom w:val="0"/>
              <w:divBdr>
                <w:top w:val="none" w:sz="0" w:space="0" w:color="auto"/>
                <w:left w:val="none" w:sz="0" w:space="0" w:color="auto"/>
                <w:bottom w:val="none" w:sz="0" w:space="0" w:color="auto"/>
                <w:right w:val="none" w:sz="0" w:space="0" w:color="auto"/>
              </w:divBdr>
            </w:div>
            <w:div w:id="673916628">
              <w:marLeft w:val="0"/>
              <w:marRight w:val="0"/>
              <w:marTop w:val="0"/>
              <w:marBottom w:val="0"/>
              <w:divBdr>
                <w:top w:val="none" w:sz="0" w:space="0" w:color="auto"/>
                <w:left w:val="none" w:sz="0" w:space="0" w:color="auto"/>
                <w:bottom w:val="none" w:sz="0" w:space="0" w:color="auto"/>
                <w:right w:val="none" w:sz="0" w:space="0" w:color="auto"/>
              </w:divBdr>
            </w:div>
            <w:div w:id="486871561">
              <w:marLeft w:val="0"/>
              <w:marRight w:val="0"/>
              <w:marTop w:val="0"/>
              <w:marBottom w:val="0"/>
              <w:divBdr>
                <w:top w:val="none" w:sz="0" w:space="0" w:color="auto"/>
                <w:left w:val="none" w:sz="0" w:space="0" w:color="auto"/>
                <w:bottom w:val="none" w:sz="0" w:space="0" w:color="auto"/>
                <w:right w:val="none" w:sz="0" w:space="0" w:color="auto"/>
              </w:divBdr>
            </w:div>
            <w:div w:id="1896743228">
              <w:marLeft w:val="0"/>
              <w:marRight w:val="0"/>
              <w:marTop w:val="0"/>
              <w:marBottom w:val="0"/>
              <w:divBdr>
                <w:top w:val="none" w:sz="0" w:space="0" w:color="auto"/>
                <w:left w:val="none" w:sz="0" w:space="0" w:color="auto"/>
                <w:bottom w:val="none" w:sz="0" w:space="0" w:color="auto"/>
                <w:right w:val="none" w:sz="0" w:space="0" w:color="auto"/>
              </w:divBdr>
            </w:div>
            <w:div w:id="1870340477">
              <w:marLeft w:val="0"/>
              <w:marRight w:val="0"/>
              <w:marTop w:val="0"/>
              <w:marBottom w:val="0"/>
              <w:divBdr>
                <w:top w:val="none" w:sz="0" w:space="0" w:color="auto"/>
                <w:left w:val="none" w:sz="0" w:space="0" w:color="auto"/>
                <w:bottom w:val="none" w:sz="0" w:space="0" w:color="auto"/>
                <w:right w:val="none" w:sz="0" w:space="0" w:color="auto"/>
              </w:divBdr>
            </w:div>
            <w:div w:id="1491556617">
              <w:marLeft w:val="0"/>
              <w:marRight w:val="0"/>
              <w:marTop w:val="0"/>
              <w:marBottom w:val="0"/>
              <w:divBdr>
                <w:top w:val="none" w:sz="0" w:space="0" w:color="auto"/>
                <w:left w:val="none" w:sz="0" w:space="0" w:color="auto"/>
                <w:bottom w:val="none" w:sz="0" w:space="0" w:color="auto"/>
                <w:right w:val="none" w:sz="0" w:space="0" w:color="auto"/>
              </w:divBdr>
            </w:div>
            <w:div w:id="1390150728">
              <w:marLeft w:val="0"/>
              <w:marRight w:val="0"/>
              <w:marTop w:val="0"/>
              <w:marBottom w:val="0"/>
              <w:divBdr>
                <w:top w:val="none" w:sz="0" w:space="0" w:color="auto"/>
                <w:left w:val="none" w:sz="0" w:space="0" w:color="auto"/>
                <w:bottom w:val="none" w:sz="0" w:space="0" w:color="auto"/>
                <w:right w:val="none" w:sz="0" w:space="0" w:color="auto"/>
              </w:divBdr>
            </w:div>
            <w:div w:id="1151558033">
              <w:marLeft w:val="0"/>
              <w:marRight w:val="0"/>
              <w:marTop w:val="0"/>
              <w:marBottom w:val="0"/>
              <w:divBdr>
                <w:top w:val="none" w:sz="0" w:space="0" w:color="auto"/>
                <w:left w:val="none" w:sz="0" w:space="0" w:color="auto"/>
                <w:bottom w:val="none" w:sz="0" w:space="0" w:color="auto"/>
                <w:right w:val="none" w:sz="0" w:space="0" w:color="auto"/>
              </w:divBdr>
            </w:div>
            <w:div w:id="491795357">
              <w:marLeft w:val="0"/>
              <w:marRight w:val="0"/>
              <w:marTop w:val="0"/>
              <w:marBottom w:val="0"/>
              <w:divBdr>
                <w:top w:val="none" w:sz="0" w:space="0" w:color="auto"/>
                <w:left w:val="none" w:sz="0" w:space="0" w:color="auto"/>
                <w:bottom w:val="none" w:sz="0" w:space="0" w:color="auto"/>
                <w:right w:val="none" w:sz="0" w:space="0" w:color="auto"/>
              </w:divBdr>
            </w:div>
            <w:div w:id="903687702">
              <w:marLeft w:val="0"/>
              <w:marRight w:val="0"/>
              <w:marTop w:val="0"/>
              <w:marBottom w:val="0"/>
              <w:divBdr>
                <w:top w:val="none" w:sz="0" w:space="0" w:color="auto"/>
                <w:left w:val="none" w:sz="0" w:space="0" w:color="auto"/>
                <w:bottom w:val="none" w:sz="0" w:space="0" w:color="auto"/>
                <w:right w:val="none" w:sz="0" w:space="0" w:color="auto"/>
              </w:divBdr>
            </w:div>
            <w:div w:id="682821733">
              <w:marLeft w:val="0"/>
              <w:marRight w:val="0"/>
              <w:marTop w:val="0"/>
              <w:marBottom w:val="0"/>
              <w:divBdr>
                <w:top w:val="none" w:sz="0" w:space="0" w:color="auto"/>
                <w:left w:val="none" w:sz="0" w:space="0" w:color="auto"/>
                <w:bottom w:val="none" w:sz="0" w:space="0" w:color="auto"/>
                <w:right w:val="none" w:sz="0" w:space="0" w:color="auto"/>
              </w:divBdr>
            </w:div>
            <w:div w:id="580913534">
              <w:marLeft w:val="0"/>
              <w:marRight w:val="0"/>
              <w:marTop w:val="0"/>
              <w:marBottom w:val="0"/>
              <w:divBdr>
                <w:top w:val="none" w:sz="0" w:space="0" w:color="auto"/>
                <w:left w:val="none" w:sz="0" w:space="0" w:color="auto"/>
                <w:bottom w:val="none" w:sz="0" w:space="0" w:color="auto"/>
                <w:right w:val="none" w:sz="0" w:space="0" w:color="auto"/>
              </w:divBdr>
            </w:div>
            <w:div w:id="1119185711">
              <w:marLeft w:val="0"/>
              <w:marRight w:val="0"/>
              <w:marTop w:val="0"/>
              <w:marBottom w:val="0"/>
              <w:divBdr>
                <w:top w:val="none" w:sz="0" w:space="0" w:color="auto"/>
                <w:left w:val="none" w:sz="0" w:space="0" w:color="auto"/>
                <w:bottom w:val="none" w:sz="0" w:space="0" w:color="auto"/>
                <w:right w:val="none" w:sz="0" w:space="0" w:color="auto"/>
              </w:divBdr>
            </w:div>
            <w:div w:id="144783026">
              <w:marLeft w:val="0"/>
              <w:marRight w:val="0"/>
              <w:marTop w:val="0"/>
              <w:marBottom w:val="0"/>
              <w:divBdr>
                <w:top w:val="none" w:sz="0" w:space="0" w:color="auto"/>
                <w:left w:val="none" w:sz="0" w:space="0" w:color="auto"/>
                <w:bottom w:val="none" w:sz="0" w:space="0" w:color="auto"/>
                <w:right w:val="none" w:sz="0" w:space="0" w:color="auto"/>
              </w:divBdr>
            </w:div>
            <w:div w:id="1888907125">
              <w:marLeft w:val="0"/>
              <w:marRight w:val="0"/>
              <w:marTop w:val="0"/>
              <w:marBottom w:val="0"/>
              <w:divBdr>
                <w:top w:val="none" w:sz="0" w:space="0" w:color="auto"/>
                <w:left w:val="none" w:sz="0" w:space="0" w:color="auto"/>
                <w:bottom w:val="none" w:sz="0" w:space="0" w:color="auto"/>
                <w:right w:val="none" w:sz="0" w:space="0" w:color="auto"/>
              </w:divBdr>
            </w:div>
            <w:div w:id="2090076927">
              <w:marLeft w:val="0"/>
              <w:marRight w:val="0"/>
              <w:marTop w:val="0"/>
              <w:marBottom w:val="0"/>
              <w:divBdr>
                <w:top w:val="none" w:sz="0" w:space="0" w:color="auto"/>
                <w:left w:val="none" w:sz="0" w:space="0" w:color="auto"/>
                <w:bottom w:val="none" w:sz="0" w:space="0" w:color="auto"/>
                <w:right w:val="none" w:sz="0" w:space="0" w:color="auto"/>
              </w:divBdr>
            </w:div>
            <w:div w:id="1420103883">
              <w:marLeft w:val="0"/>
              <w:marRight w:val="0"/>
              <w:marTop w:val="0"/>
              <w:marBottom w:val="0"/>
              <w:divBdr>
                <w:top w:val="none" w:sz="0" w:space="0" w:color="auto"/>
                <w:left w:val="none" w:sz="0" w:space="0" w:color="auto"/>
                <w:bottom w:val="none" w:sz="0" w:space="0" w:color="auto"/>
                <w:right w:val="none" w:sz="0" w:space="0" w:color="auto"/>
              </w:divBdr>
            </w:div>
            <w:div w:id="1512253523">
              <w:marLeft w:val="0"/>
              <w:marRight w:val="0"/>
              <w:marTop w:val="0"/>
              <w:marBottom w:val="0"/>
              <w:divBdr>
                <w:top w:val="none" w:sz="0" w:space="0" w:color="auto"/>
                <w:left w:val="none" w:sz="0" w:space="0" w:color="auto"/>
                <w:bottom w:val="none" w:sz="0" w:space="0" w:color="auto"/>
                <w:right w:val="none" w:sz="0" w:space="0" w:color="auto"/>
              </w:divBdr>
            </w:div>
            <w:div w:id="226889413">
              <w:marLeft w:val="0"/>
              <w:marRight w:val="0"/>
              <w:marTop w:val="0"/>
              <w:marBottom w:val="0"/>
              <w:divBdr>
                <w:top w:val="none" w:sz="0" w:space="0" w:color="auto"/>
                <w:left w:val="none" w:sz="0" w:space="0" w:color="auto"/>
                <w:bottom w:val="none" w:sz="0" w:space="0" w:color="auto"/>
                <w:right w:val="none" w:sz="0" w:space="0" w:color="auto"/>
              </w:divBdr>
            </w:div>
            <w:div w:id="593704410">
              <w:marLeft w:val="0"/>
              <w:marRight w:val="0"/>
              <w:marTop w:val="0"/>
              <w:marBottom w:val="0"/>
              <w:divBdr>
                <w:top w:val="none" w:sz="0" w:space="0" w:color="auto"/>
                <w:left w:val="none" w:sz="0" w:space="0" w:color="auto"/>
                <w:bottom w:val="none" w:sz="0" w:space="0" w:color="auto"/>
                <w:right w:val="none" w:sz="0" w:space="0" w:color="auto"/>
              </w:divBdr>
            </w:div>
            <w:div w:id="2711508">
              <w:marLeft w:val="0"/>
              <w:marRight w:val="0"/>
              <w:marTop w:val="0"/>
              <w:marBottom w:val="0"/>
              <w:divBdr>
                <w:top w:val="none" w:sz="0" w:space="0" w:color="auto"/>
                <w:left w:val="none" w:sz="0" w:space="0" w:color="auto"/>
                <w:bottom w:val="none" w:sz="0" w:space="0" w:color="auto"/>
                <w:right w:val="none" w:sz="0" w:space="0" w:color="auto"/>
              </w:divBdr>
            </w:div>
            <w:div w:id="2069986391">
              <w:marLeft w:val="0"/>
              <w:marRight w:val="0"/>
              <w:marTop w:val="0"/>
              <w:marBottom w:val="0"/>
              <w:divBdr>
                <w:top w:val="none" w:sz="0" w:space="0" w:color="auto"/>
                <w:left w:val="none" w:sz="0" w:space="0" w:color="auto"/>
                <w:bottom w:val="none" w:sz="0" w:space="0" w:color="auto"/>
                <w:right w:val="none" w:sz="0" w:space="0" w:color="auto"/>
              </w:divBdr>
            </w:div>
            <w:div w:id="1123426218">
              <w:marLeft w:val="0"/>
              <w:marRight w:val="0"/>
              <w:marTop w:val="0"/>
              <w:marBottom w:val="0"/>
              <w:divBdr>
                <w:top w:val="none" w:sz="0" w:space="0" w:color="auto"/>
                <w:left w:val="none" w:sz="0" w:space="0" w:color="auto"/>
                <w:bottom w:val="none" w:sz="0" w:space="0" w:color="auto"/>
                <w:right w:val="none" w:sz="0" w:space="0" w:color="auto"/>
              </w:divBdr>
            </w:div>
            <w:div w:id="1192256839">
              <w:marLeft w:val="0"/>
              <w:marRight w:val="0"/>
              <w:marTop w:val="0"/>
              <w:marBottom w:val="0"/>
              <w:divBdr>
                <w:top w:val="none" w:sz="0" w:space="0" w:color="auto"/>
                <w:left w:val="none" w:sz="0" w:space="0" w:color="auto"/>
                <w:bottom w:val="none" w:sz="0" w:space="0" w:color="auto"/>
                <w:right w:val="none" w:sz="0" w:space="0" w:color="auto"/>
              </w:divBdr>
            </w:div>
            <w:div w:id="1835416651">
              <w:marLeft w:val="0"/>
              <w:marRight w:val="0"/>
              <w:marTop w:val="0"/>
              <w:marBottom w:val="0"/>
              <w:divBdr>
                <w:top w:val="none" w:sz="0" w:space="0" w:color="auto"/>
                <w:left w:val="none" w:sz="0" w:space="0" w:color="auto"/>
                <w:bottom w:val="none" w:sz="0" w:space="0" w:color="auto"/>
                <w:right w:val="none" w:sz="0" w:space="0" w:color="auto"/>
              </w:divBdr>
            </w:div>
            <w:div w:id="684940520">
              <w:marLeft w:val="0"/>
              <w:marRight w:val="0"/>
              <w:marTop w:val="0"/>
              <w:marBottom w:val="0"/>
              <w:divBdr>
                <w:top w:val="none" w:sz="0" w:space="0" w:color="auto"/>
                <w:left w:val="none" w:sz="0" w:space="0" w:color="auto"/>
                <w:bottom w:val="none" w:sz="0" w:space="0" w:color="auto"/>
                <w:right w:val="none" w:sz="0" w:space="0" w:color="auto"/>
              </w:divBdr>
            </w:div>
            <w:div w:id="1560091551">
              <w:marLeft w:val="0"/>
              <w:marRight w:val="0"/>
              <w:marTop w:val="0"/>
              <w:marBottom w:val="0"/>
              <w:divBdr>
                <w:top w:val="none" w:sz="0" w:space="0" w:color="auto"/>
                <w:left w:val="none" w:sz="0" w:space="0" w:color="auto"/>
                <w:bottom w:val="none" w:sz="0" w:space="0" w:color="auto"/>
                <w:right w:val="none" w:sz="0" w:space="0" w:color="auto"/>
              </w:divBdr>
            </w:div>
            <w:div w:id="679699788">
              <w:marLeft w:val="0"/>
              <w:marRight w:val="0"/>
              <w:marTop w:val="0"/>
              <w:marBottom w:val="0"/>
              <w:divBdr>
                <w:top w:val="none" w:sz="0" w:space="0" w:color="auto"/>
                <w:left w:val="none" w:sz="0" w:space="0" w:color="auto"/>
                <w:bottom w:val="none" w:sz="0" w:space="0" w:color="auto"/>
                <w:right w:val="none" w:sz="0" w:space="0" w:color="auto"/>
              </w:divBdr>
            </w:div>
            <w:div w:id="797068471">
              <w:marLeft w:val="0"/>
              <w:marRight w:val="0"/>
              <w:marTop w:val="0"/>
              <w:marBottom w:val="0"/>
              <w:divBdr>
                <w:top w:val="none" w:sz="0" w:space="0" w:color="auto"/>
                <w:left w:val="none" w:sz="0" w:space="0" w:color="auto"/>
                <w:bottom w:val="none" w:sz="0" w:space="0" w:color="auto"/>
                <w:right w:val="none" w:sz="0" w:space="0" w:color="auto"/>
              </w:divBdr>
            </w:div>
            <w:div w:id="649093281">
              <w:marLeft w:val="0"/>
              <w:marRight w:val="0"/>
              <w:marTop w:val="0"/>
              <w:marBottom w:val="0"/>
              <w:divBdr>
                <w:top w:val="none" w:sz="0" w:space="0" w:color="auto"/>
                <w:left w:val="none" w:sz="0" w:space="0" w:color="auto"/>
                <w:bottom w:val="none" w:sz="0" w:space="0" w:color="auto"/>
                <w:right w:val="none" w:sz="0" w:space="0" w:color="auto"/>
              </w:divBdr>
            </w:div>
            <w:div w:id="748355883">
              <w:marLeft w:val="0"/>
              <w:marRight w:val="0"/>
              <w:marTop w:val="0"/>
              <w:marBottom w:val="0"/>
              <w:divBdr>
                <w:top w:val="none" w:sz="0" w:space="0" w:color="auto"/>
                <w:left w:val="none" w:sz="0" w:space="0" w:color="auto"/>
                <w:bottom w:val="none" w:sz="0" w:space="0" w:color="auto"/>
                <w:right w:val="none" w:sz="0" w:space="0" w:color="auto"/>
              </w:divBdr>
            </w:div>
            <w:div w:id="1668825063">
              <w:marLeft w:val="0"/>
              <w:marRight w:val="0"/>
              <w:marTop w:val="0"/>
              <w:marBottom w:val="0"/>
              <w:divBdr>
                <w:top w:val="none" w:sz="0" w:space="0" w:color="auto"/>
                <w:left w:val="none" w:sz="0" w:space="0" w:color="auto"/>
                <w:bottom w:val="none" w:sz="0" w:space="0" w:color="auto"/>
                <w:right w:val="none" w:sz="0" w:space="0" w:color="auto"/>
              </w:divBdr>
            </w:div>
            <w:div w:id="618688373">
              <w:marLeft w:val="0"/>
              <w:marRight w:val="0"/>
              <w:marTop w:val="0"/>
              <w:marBottom w:val="0"/>
              <w:divBdr>
                <w:top w:val="none" w:sz="0" w:space="0" w:color="auto"/>
                <w:left w:val="none" w:sz="0" w:space="0" w:color="auto"/>
                <w:bottom w:val="none" w:sz="0" w:space="0" w:color="auto"/>
                <w:right w:val="none" w:sz="0" w:space="0" w:color="auto"/>
              </w:divBdr>
            </w:div>
            <w:div w:id="390157951">
              <w:marLeft w:val="0"/>
              <w:marRight w:val="0"/>
              <w:marTop w:val="0"/>
              <w:marBottom w:val="0"/>
              <w:divBdr>
                <w:top w:val="none" w:sz="0" w:space="0" w:color="auto"/>
                <w:left w:val="none" w:sz="0" w:space="0" w:color="auto"/>
                <w:bottom w:val="none" w:sz="0" w:space="0" w:color="auto"/>
                <w:right w:val="none" w:sz="0" w:space="0" w:color="auto"/>
              </w:divBdr>
            </w:div>
            <w:div w:id="1703821897">
              <w:marLeft w:val="0"/>
              <w:marRight w:val="0"/>
              <w:marTop w:val="0"/>
              <w:marBottom w:val="0"/>
              <w:divBdr>
                <w:top w:val="none" w:sz="0" w:space="0" w:color="auto"/>
                <w:left w:val="none" w:sz="0" w:space="0" w:color="auto"/>
                <w:bottom w:val="none" w:sz="0" w:space="0" w:color="auto"/>
                <w:right w:val="none" w:sz="0" w:space="0" w:color="auto"/>
              </w:divBdr>
            </w:div>
            <w:div w:id="78252903">
              <w:marLeft w:val="0"/>
              <w:marRight w:val="0"/>
              <w:marTop w:val="0"/>
              <w:marBottom w:val="0"/>
              <w:divBdr>
                <w:top w:val="none" w:sz="0" w:space="0" w:color="auto"/>
                <w:left w:val="none" w:sz="0" w:space="0" w:color="auto"/>
                <w:bottom w:val="none" w:sz="0" w:space="0" w:color="auto"/>
                <w:right w:val="none" w:sz="0" w:space="0" w:color="auto"/>
              </w:divBdr>
            </w:div>
            <w:div w:id="31468468">
              <w:marLeft w:val="0"/>
              <w:marRight w:val="0"/>
              <w:marTop w:val="0"/>
              <w:marBottom w:val="0"/>
              <w:divBdr>
                <w:top w:val="none" w:sz="0" w:space="0" w:color="auto"/>
                <w:left w:val="none" w:sz="0" w:space="0" w:color="auto"/>
                <w:bottom w:val="none" w:sz="0" w:space="0" w:color="auto"/>
                <w:right w:val="none" w:sz="0" w:space="0" w:color="auto"/>
              </w:divBdr>
            </w:div>
            <w:div w:id="882712828">
              <w:marLeft w:val="0"/>
              <w:marRight w:val="0"/>
              <w:marTop w:val="0"/>
              <w:marBottom w:val="0"/>
              <w:divBdr>
                <w:top w:val="none" w:sz="0" w:space="0" w:color="auto"/>
                <w:left w:val="none" w:sz="0" w:space="0" w:color="auto"/>
                <w:bottom w:val="none" w:sz="0" w:space="0" w:color="auto"/>
                <w:right w:val="none" w:sz="0" w:space="0" w:color="auto"/>
              </w:divBdr>
            </w:div>
            <w:div w:id="20861568">
              <w:marLeft w:val="0"/>
              <w:marRight w:val="0"/>
              <w:marTop w:val="0"/>
              <w:marBottom w:val="0"/>
              <w:divBdr>
                <w:top w:val="none" w:sz="0" w:space="0" w:color="auto"/>
                <w:left w:val="none" w:sz="0" w:space="0" w:color="auto"/>
                <w:bottom w:val="none" w:sz="0" w:space="0" w:color="auto"/>
                <w:right w:val="none" w:sz="0" w:space="0" w:color="auto"/>
              </w:divBdr>
            </w:div>
            <w:div w:id="101188643">
              <w:marLeft w:val="0"/>
              <w:marRight w:val="0"/>
              <w:marTop w:val="0"/>
              <w:marBottom w:val="0"/>
              <w:divBdr>
                <w:top w:val="none" w:sz="0" w:space="0" w:color="auto"/>
                <w:left w:val="none" w:sz="0" w:space="0" w:color="auto"/>
                <w:bottom w:val="none" w:sz="0" w:space="0" w:color="auto"/>
                <w:right w:val="none" w:sz="0" w:space="0" w:color="auto"/>
              </w:divBdr>
            </w:div>
            <w:div w:id="1278561459">
              <w:marLeft w:val="0"/>
              <w:marRight w:val="0"/>
              <w:marTop w:val="0"/>
              <w:marBottom w:val="0"/>
              <w:divBdr>
                <w:top w:val="none" w:sz="0" w:space="0" w:color="auto"/>
                <w:left w:val="none" w:sz="0" w:space="0" w:color="auto"/>
                <w:bottom w:val="none" w:sz="0" w:space="0" w:color="auto"/>
                <w:right w:val="none" w:sz="0" w:space="0" w:color="auto"/>
              </w:divBdr>
            </w:div>
            <w:div w:id="22749474">
              <w:marLeft w:val="0"/>
              <w:marRight w:val="0"/>
              <w:marTop w:val="0"/>
              <w:marBottom w:val="0"/>
              <w:divBdr>
                <w:top w:val="none" w:sz="0" w:space="0" w:color="auto"/>
                <w:left w:val="none" w:sz="0" w:space="0" w:color="auto"/>
                <w:bottom w:val="none" w:sz="0" w:space="0" w:color="auto"/>
                <w:right w:val="none" w:sz="0" w:space="0" w:color="auto"/>
              </w:divBdr>
            </w:div>
            <w:div w:id="403063260">
              <w:marLeft w:val="0"/>
              <w:marRight w:val="0"/>
              <w:marTop w:val="0"/>
              <w:marBottom w:val="0"/>
              <w:divBdr>
                <w:top w:val="none" w:sz="0" w:space="0" w:color="auto"/>
                <w:left w:val="none" w:sz="0" w:space="0" w:color="auto"/>
                <w:bottom w:val="none" w:sz="0" w:space="0" w:color="auto"/>
                <w:right w:val="none" w:sz="0" w:space="0" w:color="auto"/>
              </w:divBdr>
            </w:div>
            <w:div w:id="696278586">
              <w:marLeft w:val="0"/>
              <w:marRight w:val="0"/>
              <w:marTop w:val="0"/>
              <w:marBottom w:val="0"/>
              <w:divBdr>
                <w:top w:val="none" w:sz="0" w:space="0" w:color="auto"/>
                <w:left w:val="none" w:sz="0" w:space="0" w:color="auto"/>
                <w:bottom w:val="none" w:sz="0" w:space="0" w:color="auto"/>
                <w:right w:val="none" w:sz="0" w:space="0" w:color="auto"/>
              </w:divBdr>
            </w:div>
            <w:div w:id="1837190623">
              <w:marLeft w:val="0"/>
              <w:marRight w:val="0"/>
              <w:marTop w:val="0"/>
              <w:marBottom w:val="0"/>
              <w:divBdr>
                <w:top w:val="none" w:sz="0" w:space="0" w:color="auto"/>
                <w:left w:val="none" w:sz="0" w:space="0" w:color="auto"/>
                <w:bottom w:val="none" w:sz="0" w:space="0" w:color="auto"/>
                <w:right w:val="none" w:sz="0" w:space="0" w:color="auto"/>
              </w:divBdr>
            </w:div>
            <w:div w:id="2139369498">
              <w:marLeft w:val="0"/>
              <w:marRight w:val="0"/>
              <w:marTop w:val="0"/>
              <w:marBottom w:val="0"/>
              <w:divBdr>
                <w:top w:val="none" w:sz="0" w:space="0" w:color="auto"/>
                <w:left w:val="none" w:sz="0" w:space="0" w:color="auto"/>
                <w:bottom w:val="none" w:sz="0" w:space="0" w:color="auto"/>
                <w:right w:val="none" w:sz="0" w:space="0" w:color="auto"/>
              </w:divBdr>
            </w:div>
            <w:div w:id="1567760765">
              <w:marLeft w:val="0"/>
              <w:marRight w:val="0"/>
              <w:marTop w:val="0"/>
              <w:marBottom w:val="0"/>
              <w:divBdr>
                <w:top w:val="none" w:sz="0" w:space="0" w:color="auto"/>
                <w:left w:val="none" w:sz="0" w:space="0" w:color="auto"/>
                <w:bottom w:val="none" w:sz="0" w:space="0" w:color="auto"/>
                <w:right w:val="none" w:sz="0" w:space="0" w:color="auto"/>
              </w:divBdr>
            </w:div>
            <w:div w:id="1555503819">
              <w:marLeft w:val="0"/>
              <w:marRight w:val="0"/>
              <w:marTop w:val="0"/>
              <w:marBottom w:val="0"/>
              <w:divBdr>
                <w:top w:val="none" w:sz="0" w:space="0" w:color="auto"/>
                <w:left w:val="none" w:sz="0" w:space="0" w:color="auto"/>
                <w:bottom w:val="none" w:sz="0" w:space="0" w:color="auto"/>
                <w:right w:val="none" w:sz="0" w:space="0" w:color="auto"/>
              </w:divBdr>
            </w:div>
            <w:div w:id="1681354153">
              <w:marLeft w:val="0"/>
              <w:marRight w:val="0"/>
              <w:marTop w:val="0"/>
              <w:marBottom w:val="0"/>
              <w:divBdr>
                <w:top w:val="none" w:sz="0" w:space="0" w:color="auto"/>
                <w:left w:val="none" w:sz="0" w:space="0" w:color="auto"/>
                <w:bottom w:val="none" w:sz="0" w:space="0" w:color="auto"/>
                <w:right w:val="none" w:sz="0" w:space="0" w:color="auto"/>
              </w:divBdr>
            </w:div>
            <w:div w:id="269359008">
              <w:marLeft w:val="0"/>
              <w:marRight w:val="0"/>
              <w:marTop w:val="0"/>
              <w:marBottom w:val="0"/>
              <w:divBdr>
                <w:top w:val="none" w:sz="0" w:space="0" w:color="auto"/>
                <w:left w:val="none" w:sz="0" w:space="0" w:color="auto"/>
                <w:bottom w:val="none" w:sz="0" w:space="0" w:color="auto"/>
                <w:right w:val="none" w:sz="0" w:space="0" w:color="auto"/>
              </w:divBdr>
            </w:div>
            <w:div w:id="1651985661">
              <w:marLeft w:val="0"/>
              <w:marRight w:val="0"/>
              <w:marTop w:val="0"/>
              <w:marBottom w:val="0"/>
              <w:divBdr>
                <w:top w:val="none" w:sz="0" w:space="0" w:color="auto"/>
                <w:left w:val="none" w:sz="0" w:space="0" w:color="auto"/>
                <w:bottom w:val="none" w:sz="0" w:space="0" w:color="auto"/>
                <w:right w:val="none" w:sz="0" w:space="0" w:color="auto"/>
              </w:divBdr>
            </w:div>
            <w:div w:id="540215506">
              <w:marLeft w:val="0"/>
              <w:marRight w:val="0"/>
              <w:marTop w:val="0"/>
              <w:marBottom w:val="0"/>
              <w:divBdr>
                <w:top w:val="none" w:sz="0" w:space="0" w:color="auto"/>
                <w:left w:val="none" w:sz="0" w:space="0" w:color="auto"/>
                <w:bottom w:val="none" w:sz="0" w:space="0" w:color="auto"/>
                <w:right w:val="none" w:sz="0" w:space="0" w:color="auto"/>
              </w:divBdr>
            </w:div>
            <w:div w:id="1555384979">
              <w:marLeft w:val="0"/>
              <w:marRight w:val="0"/>
              <w:marTop w:val="0"/>
              <w:marBottom w:val="0"/>
              <w:divBdr>
                <w:top w:val="none" w:sz="0" w:space="0" w:color="auto"/>
                <w:left w:val="none" w:sz="0" w:space="0" w:color="auto"/>
                <w:bottom w:val="none" w:sz="0" w:space="0" w:color="auto"/>
                <w:right w:val="none" w:sz="0" w:space="0" w:color="auto"/>
              </w:divBdr>
            </w:div>
            <w:div w:id="2147355811">
              <w:marLeft w:val="0"/>
              <w:marRight w:val="0"/>
              <w:marTop w:val="0"/>
              <w:marBottom w:val="0"/>
              <w:divBdr>
                <w:top w:val="none" w:sz="0" w:space="0" w:color="auto"/>
                <w:left w:val="none" w:sz="0" w:space="0" w:color="auto"/>
                <w:bottom w:val="none" w:sz="0" w:space="0" w:color="auto"/>
                <w:right w:val="none" w:sz="0" w:space="0" w:color="auto"/>
              </w:divBdr>
            </w:div>
            <w:div w:id="1213038248">
              <w:marLeft w:val="0"/>
              <w:marRight w:val="0"/>
              <w:marTop w:val="0"/>
              <w:marBottom w:val="0"/>
              <w:divBdr>
                <w:top w:val="none" w:sz="0" w:space="0" w:color="auto"/>
                <w:left w:val="none" w:sz="0" w:space="0" w:color="auto"/>
                <w:bottom w:val="none" w:sz="0" w:space="0" w:color="auto"/>
                <w:right w:val="none" w:sz="0" w:space="0" w:color="auto"/>
              </w:divBdr>
            </w:div>
            <w:div w:id="738400585">
              <w:marLeft w:val="0"/>
              <w:marRight w:val="0"/>
              <w:marTop w:val="0"/>
              <w:marBottom w:val="0"/>
              <w:divBdr>
                <w:top w:val="none" w:sz="0" w:space="0" w:color="auto"/>
                <w:left w:val="none" w:sz="0" w:space="0" w:color="auto"/>
                <w:bottom w:val="none" w:sz="0" w:space="0" w:color="auto"/>
                <w:right w:val="none" w:sz="0" w:space="0" w:color="auto"/>
              </w:divBdr>
            </w:div>
            <w:div w:id="614410508">
              <w:marLeft w:val="0"/>
              <w:marRight w:val="0"/>
              <w:marTop w:val="0"/>
              <w:marBottom w:val="0"/>
              <w:divBdr>
                <w:top w:val="none" w:sz="0" w:space="0" w:color="auto"/>
                <w:left w:val="none" w:sz="0" w:space="0" w:color="auto"/>
                <w:bottom w:val="none" w:sz="0" w:space="0" w:color="auto"/>
                <w:right w:val="none" w:sz="0" w:space="0" w:color="auto"/>
              </w:divBdr>
            </w:div>
            <w:div w:id="1224365488">
              <w:marLeft w:val="0"/>
              <w:marRight w:val="0"/>
              <w:marTop w:val="0"/>
              <w:marBottom w:val="0"/>
              <w:divBdr>
                <w:top w:val="none" w:sz="0" w:space="0" w:color="auto"/>
                <w:left w:val="none" w:sz="0" w:space="0" w:color="auto"/>
                <w:bottom w:val="none" w:sz="0" w:space="0" w:color="auto"/>
                <w:right w:val="none" w:sz="0" w:space="0" w:color="auto"/>
              </w:divBdr>
            </w:div>
            <w:div w:id="1630937630">
              <w:marLeft w:val="0"/>
              <w:marRight w:val="0"/>
              <w:marTop w:val="0"/>
              <w:marBottom w:val="0"/>
              <w:divBdr>
                <w:top w:val="none" w:sz="0" w:space="0" w:color="auto"/>
                <w:left w:val="none" w:sz="0" w:space="0" w:color="auto"/>
                <w:bottom w:val="none" w:sz="0" w:space="0" w:color="auto"/>
                <w:right w:val="none" w:sz="0" w:space="0" w:color="auto"/>
              </w:divBdr>
            </w:div>
            <w:div w:id="1985355882">
              <w:marLeft w:val="0"/>
              <w:marRight w:val="0"/>
              <w:marTop w:val="0"/>
              <w:marBottom w:val="0"/>
              <w:divBdr>
                <w:top w:val="none" w:sz="0" w:space="0" w:color="auto"/>
                <w:left w:val="none" w:sz="0" w:space="0" w:color="auto"/>
                <w:bottom w:val="none" w:sz="0" w:space="0" w:color="auto"/>
                <w:right w:val="none" w:sz="0" w:space="0" w:color="auto"/>
              </w:divBdr>
            </w:div>
            <w:div w:id="553740206">
              <w:marLeft w:val="0"/>
              <w:marRight w:val="0"/>
              <w:marTop w:val="0"/>
              <w:marBottom w:val="0"/>
              <w:divBdr>
                <w:top w:val="none" w:sz="0" w:space="0" w:color="auto"/>
                <w:left w:val="none" w:sz="0" w:space="0" w:color="auto"/>
                <w:bottom w:val="none" w:sz="0" w:space="0" w:color="auto"/>
                <w:right w:val="none" w:sz="0" w:space="0" w:color="auto"/>
              </w:divBdr>
            </w:div>
            <w:div w:id="538661131">
              <w:marLeft w:val="0"/>
              <w:marRight w:val="0"/>
              <w:marTop w:val="0"/>
              <w:marBottom w:val="0"/>
              <w:divBdr>
                <w:top w:val="none" w:sz="0" w:space="0" w:color="auto"/>
                <w:left w:val="none" w:sz="0" w:space="0" w:color="auto"/>
                <w:bottom w:val="none" w:sz="0" w:space="0" w:color="auto"/>
                <w:right w:val="none" w:sz="0" w:space="0" w:color="auto"/>
              </w:divBdr>
            </w:div>
            <w:div w:id="586498510">
              <w:marLeft w:val="0"/>
              <w:marRight w:val="0"/>
              <w:marTop w:val="0"/>
              <w:marBottom w:val="0"/>
              <w:divBdr>
                <w:top w:val="none" w:sz="0" w:space="0" w:color="auto"/>
                <w:left w:val="none" w:sz="0" w:space="0" w:color="auto"/>
                <w:bottom w:val="none" w:sz="0" w:space="0" w:color="auto"/>
                <w:right w:val="none" w:sz="0" w:space="0" w:color="auto"/>
              </w:divBdr>
            </w:div>
            <w:div w:id="374283444">
              <w:marLeft w:val="0"/>
              <w:marRight w:val="0"/>
              <w:marTop w:val="0"/>
              <w:marBottom w:val="0"/>
              <w:divBdr>
                <w:top w:val="none" w:sz="0" w:space="0" w:color="auto"/>
                <w:left w:val="none" w:sz="0" w:space="0" w:color="auto"/>
                <w:bottom w:val="none" w:sz="0" w:space="0" w:color="auto"/>
                <w:right w:val="none" w:sz="0" w:space="0" w:color="auto"/>
              </w:divBdr>
            </w:div>
            <w:div w:id="1105349780">
              <w:marLeft w:val="0"/>
              <w:marRight w:val="0"/>
              <w:marTop w:val="0"/>
              <w:marBottom w:val="0"/>
              <w:divBdr>
                <w:top w:val="none" w:sz="0" w:space="0" w:color="auto"/>
                <w:left w:val="none" w:sz="0" w:space="0" w:color="auto"/>
                <w:bottom w:val="none" w:sz="0" w:space="0" w:color="auto"/>
                <w:right w:val="none" w:sz="0" w:space="0" w:color="auto"/>
              </w:divBdr>
            </w:div>
            <w:div w:id="1705448012">
              <w:marLeft w:val="0"/>
              <w:marRight w:val="0"/>
              <w:marTop w:val="0"/>
              <w:marBottom w:val="0"/>
              <w:divBdr>
                <w:top w:val="none" w:sz="0" w:space="0" w:color="auto"/>
                <w:left w:val="none" w:sz="0" w:space="0" w:color="auto"/>
                <w:bottom w:val="none" w:sz="0" w:space="0" w:color="auto"/>
                <w:right w:val="none" w:sz="0" w:space="0" w:color="auto"/>
              </w:divBdr>
            </w:div>
            <w:div w:id="74133516">
              <w:marLeft w:val="0"/>
              <w:marRight w:val="0"/>
              <w:marTop w:val="0"/>
              <w:marBottom w:val="0"/>
              <w:divBdr>
                <w:top w:val="none" w:sz="0" w:space="0" w:color="auto"/>
                <w:left w:val="none" w:sz="0" w:space="0" w:color="auto"/>
                <w:bottom w:val="none" w:sz="0" w:space="0" w:color="auto"/>
                <w:right w:val="none" w:sz="0" w:space="0" w:color="auto"/>
              </w:divBdr>
            </w:div>
            <w:div w:id="1600527384">
              <w:marLeft w:val="0"/>
              <w:marRight w:val="0"/>
              <w:marTop w:val="0"/>
              <w:marBottom w:val="0"/>
              <w:divBdr>
                <w:top w:val="none" w:sz="0" w:space="0" w:color="auto"/>
                <w:left w:val="none" w:sz="0" w:space="0" w:color="auto"/>
                <w:bottom w:val="none" w:sz="0" w:space="0" w:color="auto"/>
                <w:right w:val="none" w:sz="0" w:space="0" w:color="auto"/>
              </w:divBdr>
            </w:div>
            <w:div w:id="1329016032">
              <w:marLeft w:val="0"/>
              <w:marRight w:val="0"/>
              <w:marTop w:val="0"/>
              <w:marBottom w:val="0"/>
              <w:divBdr>
                <w:top w:val="none" w:sz="0" w:space="0" w:color="auto"/>
                <w:left w:val="none" w:sz="0" w:space="0" w:color="auto"/>
                <w:bottom w:val="none" w:sz="0" w:space="0" w:color="auto"/>
                <w:right w:val="none" w:sz="0" w:space="0" w:color="auto"/>
              </w:divBdr>
            </w:div>
            <w:div w:id="455175181">
              <w:marLeft w:val="0"/>
              <w:marRight w:val="0"/>
              <w:marTop w:val="0"/>
              <w:marBottom w:val="0"/>
              <w:divBdr>
                <w:top w:val="none" w:sz="0" w:space="0" w:color="auto"/>
                <w:left w:val="none" w:sz="0" w:space="0" w:color="auto"/>
                <w:bottom w:val="none" w:sz="0" w:space="0" w:color="auto"/>
                <w:right w:val="none" w:sz="0" w:space="0" w:color="auto"/>
              </w:divBdr>
            </w:div>
            <w:div w:id="1675574941">
              <w:marLeft w:val="0"/>
              <w:marRight w:val="0"/>
              <w:marTop w:val="0"/>
              <w:marBottom w:val="0"/>
              <w:divBdr>
                <w:top w:val="none" w:sz="0" w:space="0" w:color="auto"/>
                <w:left w:val="none" w:sz="0" w:space="0" w:color="auto"/>
                <w:bottom w:val="none" w:sz="0" w:space="0" w:color="auto"/>
                <w:right w:val="none" w:sz="0" w:space="0" w:color="auto"/>
              </w:divBdr>
            </w:div>
            <w:div w:id="376046695">
              <w:marLeft w:val="0"/>
              <w:marRight w:val="0"/>
              <w:marTop w:val="0"/>
              <w:marBottom w:val="0"/>
              <w:divBdr>
                <w:top w:val="none" w:sz="0" w:space="0" w:color="auto"/>
                <w:left w:val="none" w:sz="0" w:space="0" w:color="auto"/>
                <w:bottom w:val="none" w:sz="0" w:space="0" w:color="auto"/>
                <w:right w:val="none" w:sz="0" w:space="0" w:color="auto"/>
              </w:divBdr>
            </w:div>
            <w:div w:id="2117094132">
              <w:marLeft w:val="0"/>
              <w:marRight w:val="0"/>
              <w:marTop w:val="0"/>
              <w:marBottom w:val="0"/>
              <w:divBdr>
                <w:top w:val="none" w:sz="0" w:space="0" w:color="auto"/>
                <w:left w:val="none" w:sz="0" w:space="0" w:color="auto"/>
                <w:bottom w:val="none" w:sz="0" w:space="0" w:color="auto"/>
                <w:right w:val="none" w:sz="0" w:space="0" w:color="auto"/>
              </w:divBdr>
            </w:div>
            <w:div w:id="531576315">
              <w:marLeft w:val="0"/>
              <w:marRight w:val="0"/>
              <w:marTop w:val="0"/>
              <w:marBottom w:val="0"/>
              <w:divBdr>
                <w:top w:val="none" w:sz="0" w:space="0" w:color="auto"/>
                <w:left w:val="none" w:sz="0" w:space="0" w:color="auto"/>
                <w:bottom w:val="none" w:sz="0" w:space="0" w:color="auto"/>
                <w:right w:val="none" w:sz="0" w:space="0" w:color="auto"/>
              </w:divBdr>
            </w:div>
            <w:div w:id="2074305574">
              <w:marLeft w:val="0"/>
              <w:marRight w:val="0"/>
              <w:marTop w:val="0"/>
              <w:marBottom w:val="0"/>
              <w:divBdr>
                <w:top w:val="none" w:sz="0" w:space="0" w:color="auto"/>
                <w:left w:val="none" w:sz="0" w:space="0" w:color="auto"/>
                <w:bottom w:val="none" w:sz="0" w:space="0" w:color="auto"/>
                <w:right w:val="none" w:sz="0" w:space="0" w:color="auto"/>
              </w:divBdr>
            </w:div>
            <w:div w:id="941453861">
              <w:marLeft w:val="0"/>
              <w:marRight w:val="0"/>
              <w:marTop w:val="0"/>
              <w:marBottom w:val="0"/>
              <w:divBdr>
                <w:top w:val="none" w:sz="0" w:space="0" w:color="auto"/>
                <w:left w:val="none" w:sz="0" w:space="0" w:color="auto"/>
                <w:bottom w:val="none" w:sz="0" w:space="0" w:color="auto"/>
                <w:right w:val="none" w:sz="0" w:space="0" w:color="auto"/>
              </w:divBdr>
            </w:div>
            <w:div w:id="631836377">
              <w:marLeft w:val="0"/>
              <w:marRight w:val="0"/>
              <w:marTop w:val="0"/>
              <w:marBottom w:val="0"/>
              <w:divBdr>
                <w:top w:val="none" w:sz="0" w:space="0" w:color="auto"/>
                <w:left w:val="none" w:sz="0" w:space="0" w:color="auto"/>
                <w:bottom w:val="none" w:sz="0" w:space="0" w:color="auto"/>
                <w:right w:val="none" w:sz="0" w:space="0" w:color="auto"/>
              </w:divBdr>
            </w:div>
            <w:div w:id="461189832">
              <w:marLeft w:val="0"/>
              <w:marRight w:val="0"/>
              <w:marTop w:val="0"/>
              <w:marBottom w:val="0"/>
              <w:divBdr>
                <w:top w:val="none" w:sz="0" w:space="0" w:color="auto"/>
                <w:left w:val="none" w:sz="0" w:space="0" w:color="auto"/>
                <w:bottom w:val="none" w:sz="0" w:space="0" w:color="auto"/>
                <w:right w:val="none" w:sz="0" w:space="0" w:color="auto"/>
              </w:divBdr>
            </w:div>
            <w:div w:id="835072248">
              <w:marLeft w:val="0"/>
              <w:marRight w:val="0"/>
              <w:marTop w:val="0"/>
              <w:marBottom w:val="0"/>
              <w:divBdr>
                <w:top w:val="none" w:sz="0" w:space="0" w:color="auto"/>
                <w:left w:val="none" w:sz="0" w:space="0" w:color="auto"/>
                <w:bottom w:val="none" w:sz="0" w:space="0" w:color="auto"/>
                <w:right w:val="none" w:sz="0" w:space="0" w:color="auto"/>
              </w:divBdr>
            </w:div>
            <w:div w:id="955523978">
              <w:marLeft w:val="0"/>
              <w:marRight w:val="0"/>
              <w:marTop w:val="0"/>
              <w:marBottom w:val="0"/>
              <w:divBdr>
                <w:top w:val="none" w:sz="0" w:space="0" w:color="auto"/>
                <w:left w:val="none" w:sz="0" w:space="0" w:color="auto"/>
                <w:bottom w:val="none" w:sz="0" w:space="0" w:color="auto"/>
                <w:right w:val="none" w:sz="0" w:space="0" w:color="auto"/>
              </w:divBdr>
            </w:div>
            <w:div w:id="2124494585">
              <w:marLeft w:val="0"/>
              <w:marRight w:val="0"/>
              <w:marTop w:val="0"/>
              <w:marBottom w:val="0"/>
              <w:divBdr>
                <w:top w:val="none" w:sz="0" w:space="0" w:color="auto"/>
                <w:left w:val="none" w:sz="0" w:space="0" w:color="auto"/>
                <w:bottom w:val="none" w:sz="0" w:space="0" w:color="auto"/>
                <w:right w:val="none" w:sz="0" w:space="0" w:color="auto"/>
              </w:divBdr>
            </w:div>
            <w:div w:id="2004502029">
              <w:marLeft w:val="0"/>
              <w:marRight w:val="0"/>
              <w:marTop w:val="0"/>
              <w:marBottom w:val="0"/>
              <w:divBdr>
                <w:top w:val="none" w:sz="0" w:space="0" w:color="auto"/>
                <w:left w:val="none" w:sz="0" w:space="0" w:color="auto"/>
                <w:bottom w:val="none" w:sz="0" w:space="0" w:color="auto"/>
                <w:right w:val="none" w:sz="0" w:space="0" w:color="auto"/>
              </w:divBdr>
            </w:div>
            <w:div w:id="2090690852">
              <w:marLeft w:val="0"/>
              <w:marRight w:val="0"/>
              <w:marTop w:val="0"/>
              <w:marBottom w:val="0"/>
              <w:divBdr>
                <w:top w:val="none" w:sz="0" w:space="0" w:color="auto"/>
                <w:left w:val="none" w:sz="0" w:space="0" w:color="auto"/>
                <w:bottom w:val="none" w:sz="0" w:space="0" w:color="auto"/>
                <w:right w:val="none" w:sz="0" w:space="0" w:color="auto"/>
              </w:divBdr>
            </w:div>
            <w:div w:id="1019895629">
              <w:marLeft w:val="0"/>
              <w:marRight w:val="0"/>
              <w:marTop w:val="0"/>
              <w:marBottom w:val="0"/>
              <w:divBdr>
                <w:top w:val="none" w:sz="0" w:space="0" w:color="auto"/>
                <w:left w:val="none" w:sz="0" w:space="0" w:color="auto"/>
                <w:bottom w:val="none" w:sz="0" w:space="0" w:color="auto"/>
                <w:right w:val="none" w:sz="0" w:space="0" w:color="auto"/>
              </w:divBdr>
            </w:div>
            <w:div w:id="974335200">
              <w:marLeft w:val="0"/>
              <w:marRight w:val="0"/>
              <w:marTop w:val="0"/>
              <w:marBottom w:val="0"/>
              <w:divBdr>
                <w:top w:val="none" w:sz="0" w:space="0" w:color="auto"/>
                <w:left w:val="none" w:sz="0" w:space="0" w:color="auto"/>
                <w:bottom w:val="none" w:sz="0" w:space="0" w:color="auto"/>
                <w:right w:val="none" w:sz="0" w:space="0" w:color="auto"/>
              </w:divBdr>
            </w:div>
            <w:div w:id="863134854">
              <w:marLeft w:val="0"/>
              <w:marRight w:val="0"/>
              <w:marTop w:val="0"/>
              <w:marBottom w:val="0"/>
              <w:divBdr>
                <w:top w:val="none" w:sz="0" w:space="0" w:color="auto"/>
                <w:left w:val="none" w:sz="0" w:space="0" w:color="auto"/>
                <w:bottom w:val="none" w:sz="0" w:space="0" w:color="auto"/>
                <w:right w:val="none" w:sz="0" w:space="0" w:color="auto"/>
              </w:divBdr>
            </w:div>
            <w:div w:id="418334584">
              <w:marLeft w:val="0"/>
              <w:marRight w:val="0"/>
              <w:marTop w:val="0"/>
              <w:marBottom w:val="0"/>
              <w:divBdr>
                <w:top w:val="none" w:sz="0" w:space="0" w:color="auto"/>
                <w:left w:val="none" w:sz="0" w:space="0" w:color="auto"/>
                <w:bottom w:val="none" w:sz="0" w:space="0" w:color="auto"/>
                <w:right w:val="none" w:sz="0" w:space="0" w:color="auto"/>
              </w:divBdr>
            </w:div>
            <w:div w:id="1676036002">
              <w:marLeft w:val="0"/>
              <w:marRight w:val="0"/>
              <w:marTop w:val="0"/>
              <w:marBottom w:val="0"/>
              <w:divBdr>
                <w:top w:val="none" w:sz="0" w:space="0" w:color="auto"/>
                <w:left w:val="none" w:sz="0" w:space="0" w:color="auto"/>
                <w:bottom w:val="none" w:sz="0" w:space="0" w:color="auto"/>
                <w:right w:val="none" w:sz="0" w:space="0" w:color="auto"/>
              </w:divBdr>
            </w:div>
            <w:div w:id="1025445102">
              <w:marLeft w:val="0"/>
              <w:marRight w:val="0"/>
              <w:marTop w:val="0"/>
              <w:marBottom w:val="0"/>
              <w:divBdr>
                <w:top w:val="none" w:sz="0" w:space="0" w:color="auto"/>
                <w:left w:val="none" w:sz="0" w:space="0" w:color="auto"/>
                <w:bottom w:val="none" w:sz="0" w:space="0" w:color="auto"/>
                <w:right w:val="none" w:sz="0" w:space="0" w:color="auto"/>
              </w:divBdr>
            </w:div>
            <w:div w:id="515776497">
              <w:marLeft w:val="0"/>
              <w:marRight w:val="0"/>
              <w:marTop w:val="0"/>
              <w:marBottom w:val="0"/>
              <w:divBdr>
                <w:top w:val="none" w:sz="0" w:space="0" w:color="auto"/>
                <w:left w:val="none" w:sz="0" w:space="0" w:color="auto"/>
                <w:bottom w:val="none" w:sz="0" w:space="0" w:color="auto"/>
                <w:right w:val="none" w:sz="0" w:space="0" w:color="auto"/>
              </w:divBdr>
            </w:div>
            <w:div w:id="1841920963">
              <w:marLeft w:val="0"/>
              <w:marRight w:val="0"/>
              <w:marTop w:val="0"/>
              <w:marBottom w:val="0"/>
              <w:divBdr>
                <w:top w:val="none" w:sz="0" w:space="0" w:color="auto"/>
                <w:left w:val="none" w:sz="0" w:space="0" w:color="auto"/>
                <w:bottom w:val="none" w:sz="0" w:space="0" w:color="auto"/>
                <w:right w:val="none" w:sz="0" w:space="0" w:color="auto"/>
              </w:divBdr>
            </w:div>
            <w:div w:id="291446076">
              <w:marLeft w:val="0"/>
              <w:marRight w:val="0"/>
              <w:marTop w:val="0"/>
              <w:marBottom w:val="0"/>
              <w:divBdr>
                <w:top w:val="none" w:sz="0" w:space="0" w:color="auto"/>
                <w:left w:val="none" w:sz="0" w:space="0" w:color="auto"/>
                <w:bottom w:val="none" w:sz="0" w:space="0" w:color="auto"/>
                <w:right w:val="none" w:sz="0" w:space="0" w:color="auto"/>
              </w:divBdr>
            </w:div>
            <w:div w:id="399598073">
              <w:marLeft w:val="0"/>
              <w:marRight w:val="0"/>
              <w:marTop w:val="0"/>
              <w:marBottom w:val="0"/>
              <w:divBdr>
                <w:top w:val="none" w:sz="0" w:space="0" w:color="auto"/>
                <w:left w:val="none" w:sz="0" w:space="0" w:color="auto"/>
                <w:bottom w:val="none" w:sz="0" w:space="0" w:color="auto"/>
                <w:right w:val="none" w:sz="0" w:space="0" w:color="auto"/>
              </w:divBdr>
            </w:div>
            <w:div w:id="952594628">
              <w:marLeft w:val="0"/>
              <w:marRight w:val="0"/>
              <w:marTop w:val="0"/>
              <w:marBottom w:val="0"/>
              <w:divBdr>
                <w:top w:val="none" w:sz="0" w:space="0" w:color="auto"/>
                <w:left w:val="none" w:sz="0" w:space="0" w:color="auto"/>
                <w:bottom w:val="none" w:sz="0" w:space="0" w:color="auto"/>
                <w:right w:val="none" w:sz="0" w:space="0" w:color="auto"/>
              </w:divBdr>
            </w:div>
            <w:div w:id="878661248">
              <w:marLeft w:val="0"/>
              <w:marRight w:val="0"/>
              <w:marTop w:val="0"/>
              <w:marBottom w:val="0"/>
              <w:divBdr>
                <w:top w:val="none" w:sz="0" w:space="0" w:color="auto"/>
                <w:left w:val="none" w:sz="0" w:space="0" w:color="auto"/>
                <w:bottom w:val="none" w:sz="0" w:space="0" w:color="auto"/>
                <w:right w:val="none" w:sz="0" w:space="0" w:color="auto"/>
              </w:divBdr>
            </w:div>
            <w:div w:id="888347195">
              <w:marLeft w:val="0"/>
              <w:marRight w:val="0"/>
              <w:marTop w:val="0"/>
              <w:marBottom w:val="0"/>
              <w:divBdr>
                <w:top w:val="none" w:sz="0" w:space="0" w:color="auto"/>
                <w:left w:val="none" w:sz="0" w:space="0" w:color="auto"/>
                <w:bottom w:val="none" w:sz="0" w:space="0" w:color="auto"/>
                <w:right w:val="none" w:sz="0" w:space="0" w:color="auto"/>
              </w:divBdr>
            </w:div>
            <w:div w:id="1225948467">
              <w:marLeft w:val="0"/>
              <w:marRight w:val="0"/>
              <w:marTop w:val="0"/>
              <w:marBottom w:val="0"/>
              <w:divBdr>
                <w:top w:val="none" w:sz="0" w:space="0" w:color="auto"/>
                <w:left w:val="none" w:sz="0" w:space="0" w:color="auto"/>
                <w:bottom w:val="none" w:sz="0" w:space="0" w:color="auto"/>
                <w:right w:val="none" w:sz="0" w:space="0" w:color="auto"/>
              </w:divBdr>
            </w:div>
            <w:div w:id="909846319">
              <w:marLeft w:val="0"/>
              <w:marRight w:val="0"/>
              <w:marTop w:val="0"/>
              <w:marBottom w:val="0"/>
              <w:divBdr>
                <w:top w:val="none" w:sz="0" w:space="0" w:color="auto"/>
                <w:left w:val="none" w:sz="0" w:space="0" w:color="auto"/>
                <w:bottom w:val="none" w:sz="0" w:space="0" w:color="auto"/>
                <w:right w:val="none" w:sz="0" w:space="0" w:color="auto"/>
              </w:divBdr>
            </w:div>
            <w:div w:id="1111973900">
              <w:marLeft w:val="0"/>
              <w:marRight w:val="0"/>
              <w:marTop w:val="0"/>
              <w:marBottom w:val="0"/>
              <w:divBdr>
                <w:top w:val="none" w:sz="0" w:space="0" w:color="auto"/>
                <w:left w:val="none" w:sz="0" w:space="0" w:color="auto"/>
                <w:bottom w:val="none" w:sz="0" w:space="0" w:color="auto"/>
                <w:right w:val="none" w:sz="0" w:space="0" w:color="auto"/>
              </w:divBdr>
            </w:div>
            <w:div w:id="1508399220">
              <w:marLeft w:val="0"/>
              <w:marRight w:val="0"/>
              <w:marTop w:val="0"/>
              <w:marBottom w:val="0"/>
              <w:divBdr>
                <w:top w:val="none" w:sz="0" w:space="0" w:color="auto"/>
                <w:left w:val="none" w:sz="0" w:space="0" w:color="auto"/>
                <w:bottom w:val="none" w:sz="0" w:space="0" w:color="auto"/>
                <w:right w:val="none" w:sz="0" w:space="0" w:color="auto"/>
              </w:divBdr>
            </w:div>
            <w:div w:id="2142964565">
              <w:marLeft w:val="0"/>
              <w:marRight w:val="0"/>
              <w:marTop w:val="0"/>
              <w:marBottom w:val="0"/>
              <w:divBdr>
                <w:top w:val="none" w:sz="0" w:space="0" w:color="auto"/>
                <w:left w:val="none" w:sz="0" w:space="0" w:color="auto"/>
                <w:bottom w:val="none" w:sz="0" w:space="0" w:color="auto"/>
                <w:right w:val="none" w:sz="0" w:space="0" w:color="auto"/>
              </w:divBdr>
            </w:div>
            <w:div w:id="1003094150">
              <w:marLeft w:val="0"/>
              <w:marRight w:val="0"/>
              <w:marTop w:val="0"/>
              <w:marBottom w:val="0"/>
              <w:divBdr>
                <w:top w:val="none" w:sz="0" w:space="0" w:color="auto"/>
                <w:left w:val="none" w:sz="0" w:space="0" w:color="auto"/>
                <w:bottom w:val="none" w:sz="0" w:space="0" w:color="auto"/>
                <w:right w:val="none" w:sz="0" w:space="0" w:color="auto"/>
              </w:divBdr>
            </w:div>
            <w:div w:id="716901969">
              <w:marLeft w:val="0"/>
              <w:marRight w:val="0"/>
              <w:marTop w:val="0"/>
              <w:marBottom w:val="0"/>
              <w:divBdr>
                <w:top w:val="none" w:sz="0" w:space="0" w:color="auto"/>
                <w:left w:val="none" w:sz="0" w:space="0" w:color="auto"/>
                <w:bottom w:val="none" w:sz="0" w:space="0" w:color="auto"/>
                <w:right w:val="none" w:sz="0" w:space="0" w:color="auto"/>
              </w:divBdr>
            </w:div>
            <w:div w:id="1376926482">
              <w:marLeft w:val="0"/>
              <w:marRight w:val="0"/>
              <w:marTop w:val="0"/>
              <w:marBottom w:val="0"/>
              <w:divBdr>
                <w:top w:val="none" w:sz="0" w:space="0" w:color="auto"/>
                <w:left w:val="none" w:sz="0" w:space="0" w:color="auto"/>
                <w:bottom w:val="none" w:sz="0" w:space="0" w:color="auto"/>
                <w:right w:val="none" w:sz="0" w:space="0" w:color="auto"/>
              </w:divBdr>
            </w:div>
            <w:div w:id="1204487386">
              <w:marLeft w:val="0"/>
              <w:marRight w:val="0"/>
              <w:marTop w:val="0"/>
              <w:marBottom w:val="0"/>
              <w:divBdr>
                <w:top w:val="none" w:sz="0" w:space="0" w:color="auto"/>
                <w:left w:val="none" w:sz="0" w:space="0" w:color="auto"/>
                <w:bottom w:val="none" w:sz="0" w:space="0" w:color="auto"/>
                <w:right w:val="none" w:sz="0" w:space="0" w:color="auto"/>
              </w:divBdr>
            </w:div>
            <w:div w:id="920069678">
              <w:marLeft w:val="0"/>
              <w:marRight w:val="0"/>
              <w:marTop w:val="0"/>
              <w:marBottom w:val="0"/>
              <w:divBdr>
                <w:top w:val="none" w:sz="0" w:space="0" w:color="auto"/>
                <w:left w:val="none" w:sz="0" w:space="0" w:color="auto"/>
                <w:bottom w:val="none" w:sz="0" w:space="0" w:color="auto"/>
                <w:right w:val="none" w:sz="0" w:space="0" w:color="auto"/>
              </w:divBdr>
            </w:div>
            <w:div w:id="1172766941">
              <w:marLeft w:val="0"/>
              <w:marRight w:val="0"/>
              <w:marTop w:val="0"/>
              <w:marBottom w:val="0"/>
              <w:divBdr>
                <w:top w:val="none" w:sz="0" w:space="0" w:color="auto"/>
                <w:left w:val="none" w:sz="0" w:space="0" w:color="auto"/>
                <w:bottom w:val="none" w:sz="0" w:space="0" w:color="auto"/>
                <w:right w:val="none" w:sz="0" w:space="0" w:color="auto"/>
              </w:divBdr>
            </w:div>
            <w:div w:id="379982276">
              <w:marLeft w:val="0"/>
              <w:marRight w:val="0"/>
              <w:marTop w:val="0"/>
              <w:marBottom w:val="0"/>
              <w:divBdr>
                <w:top w:val="none" w:sz="0" w:space="0" w:color="auto"/>
                <w:left w:val="none" w:sz="0" w:space="0" w:color="auto"/>
                <w:bottom w:val="none" w:sz="0" w:space="0" w:color="auto"/>
                <w:right w:val="none" w:sz="0" w:space="0" w:color="auto"/>
              </w:divBdr>
            </w:div>
            <w:div w:id="242225881">
              <w:marLeft w:val="0"/>
              <w:marRight w:val="0"/>
              <w:marTop w:val="0"/>
              <w:marBottom w:val="0"/>
              <w:divBdr>
                <w:top w:val="none" w:sz="0" w:space="0" w:color="auto"/>
                <w:left w:val="none" w:sz="0" w:space="0" w:color="auto"/>
                <w:bottom w:val="none" w:sz="0" w:space="0" w:color="auto"/>
                <w:right w:val="none" w:sz="0" w:space="0" w:color="auto"/>
              </w:divBdr>
            </w:div>
            <w:div w:id="570042889">
              <w:marLeft w:val="0"/>
              <w:marRight w:val="0"/>
              <w:marTop w:val="0"/>
              <w:marBottom w:val="0"/>
              <w:divBdr>
                <w:top w:val="none" w:sz="0" w:space="0" w:color="auto"/>
                <w:left w:val="none" w:sz="0" w:space="0" w:color="auto"/>
                <w:bottom w:val="none" w:sz="0" w:space="0" w:color="auto"/>
                <w:right w:val="none" w:sz="0" w:space="0" w:color="auto"/>
              </w:divBdr>
            </w:div>
            <w:div w:id="987124470">
              <w:marLeft w:val="0"/>
              <w:marRight w:val="0"/>
              <w:marTop w:val="0"/>
              <w:marBottom w:val="0"/>
              <w:divBdr>
                <w:top w:val="none" w:sz="0" w:space="0" w:color="auto"/>
                <w:left w:val="none" w:sz="0" w:space="0" w:color="auto"/>
                <w:bottom w:val="none" w:sz="0" w:space="0" w:color="auto"/>
                <w:right w:val="none" w:sz="0" w:space="0" w:color="auto"/>
              </w:divBdr>
            </w:div>
            <w:div w:id="1125467640">
              <w:marLeft w:val="0"/>
              <w:marRight w:val="0"/>
              <w:marTop w:val="0"/>
              <w:marBottom w:val="0"/>
              <w:divBdr>
                <w:top w:val="none" w:sz="0" w:space="0" w:color="auto"/>
                <w:left w:val="none" w:sz="0" w:space="0" w:color="auto"/>
                <w:bottom w:val="none" w:sz="0" w:space="0" w:color="auto"/>
                <w:right w:val="none" w:sz="0" w:space="0" w:color="auto"/>
              </w:divBdr>
            </w:div>
            <w:div w:id="1677607371">
              <w:marLeft w:val="0"/>
              <w:marRight w:val="0"/>
              <w:marTop w:val="0"/>
              <w:marBottom w:val="0"/>
              <w:divBdr>
                <w:top w:val="none" w:sz="0" w:space="0" w:color="auto"/>
                <w:left w:val="none" w:sz="0" w:space="0" w:color="auto"/>
                <w:bottom w:val="none" w:sz="0" w:space="0" w:color="auto"/>
                <w:right w:val="none" w:sz="0" w:space="0" w:color="auto"/>
              </w:divBdr>
            </w:div>
            <w:div w:id="306934249">
              <w:marLeft w:val="0"/>
              <w:marRight w:val="0"/>
              <w:marTop w:val="0"/>
              <w:marBottom w:val="0"/>
              <w:divBdr>
                <w:top w:val="none" w:sz="0" w:space="0" w:color="auto"/>
                <w:left w:val="none" w:sz="0" w:space="0" w:color="auto"/>
                <w:bottom w:val="none" w:sz="0" w:space="0" w:color="auto"/>
                <w:right w:val="none" w:sz="0" w:space="0" w:color="auto"/>
              </w:divBdr>
            </w:div>
            <w:div w:id="857695014">
              <w:marLeft w:val="0"/>
              <w:marRight w:val="0"/>
              <w:marTop w:val="0"/>
              <w:marBottom w:val="0"/>
              <w:divBdr>
                <w:top w:val="none" w:sz="0" w:space="0" w:color="auto"/>
                <w:left w:val="none" w:sz="0" w:space="0" w:color="auto"/>
                <w:bottom w:val="none" w:sz="0" w:space="0" w:color="auto"/>
                <w:right w:val="none" w:sz="0" w:space="0" w:color="auto"/>
              </w:divBdr>
            </w:div>
            <w:div w:id="1378822821">
              <w:marLeft w:val="0"/>
              <w:marRight w:val="0"/>
              <w:marTop w:val="0"/>
              <w:marBottom w:val="0"/>
              <w:divBdr>
                <w:top w:val="none" w:sz="0" w:space="0" w:color="auto"/>
                <w:left w:val="none" w:sz="0" w:space="0" w:color="auto"/>
                <w:bottom w:val="none" w:sz="0" w:space="0" w:color="auto"/>
                <w:right w:val="none" w:sz="0" w:space="0" w:color="auto"/>
              </w:divBdr>
            </w:div>
            <w:div w:id="163209017">
              <w:marLeft w:val="0"/>
              <w:marRight w:val="0"/>
              <w:marTop w:val="0"/>
              <w:marBottom w:val="0"/>
              <w:divBdr>
                <w:top w:val="none" w:sz="0" w:space="0" w:color="auto"/>
                <w:left w:val="none" w:sz="0" w:space="0" w:color="auto"/>
                <w:bottom w:val="none" w:sz="0" w:space="0" w:color="auto"/>
                <w:right w:val="none" w:sz="0" w:space="0" w:color="auto"/>
              </w:divBdr>
            </w:div>
            <w:div w:id="713503780">
              <w:marLeft w:val="0"/>
              <w:marRight w:val="0"/>
              <w:marTop w:val="0"/>
              <w:marBottom w:val="0"/>
              <w:divBdr>
                <w:top w:val="none" w:sz="0" w:space="0" w:color="auto"/>
                <w:left w:val="none" w:sz="0" w:space="0" w:color="auto"/>
                <w:bottom w:val="none" w:sz="0" w:space="0" w:color="auto"/>
                <w:right w:val="none" w:sz="0" w:space="0" w:color="auto"/>
              </w:divBdr>
            </w:div>
            <w:div w:id="1422526262">
              <w:marLeft w:val="0"/>
              <w:marRight w:val="0"/>
              <w:marTop w:val="0"/>
              <w:marBottom w:val="0"/>
              <w:divBdr>
                <w:top w:val="none" w:sz="0" w:space="0" w:color="auto"/>
                <w:left w:val="none" w:sz="0" w:space="0" w:color="auto"/>
                <w:bottom w:val="none" w:sz="0" w:space="0" w:color="auto"/>
                <w:right w:val="none" w:sz="0" w:space="0" w:color="auto"/>
              </w:divBdr>
            </w:div>
            <w:div w:id="974606048">
              <w:marLeft w:val="0"/>
              <w:marRight w:val="0"/>
              <w:marTop w:val="0"/>
              <w:marBottom w:val="0"/>
              <w:divBdr>
                <w:top w:val="none" w:sz="0" w:space="0" w:color="auto"/>
                <w:left w:val="none" w:sz="0" w:space="0" w:color="auto"/>
                <w:bottom w:val="none" w:sz="0" w:space="0" w:color="auto"/>
                <w:right w:val="none" w:sz="0" w:space="0" w:color="auto"/>
              </w:divBdr>
            </w:div>
            <w:div w:id="113989176">
              <w:marLeft w:val="0"/>
              <w:marRight w:val="0"/>
              <w:marTop w:val="0"/>
              <w:marBottom w:val="0"/>
              <w:divBdr>
                <w:top w:val="none" w:sz="0" w:space="0" w:color="auto"/>
                <w:left w:val="none" w:sz="0" w:space="0" w:color="auto"/>
                <w:bottom w:val="none" w:sz="0" w:space="0" w:color="auto"/>
                <w:right w:val="none" w:sz="0" w:space="0" w:color="auto"/>
              </w:divBdr>
            </w:div>
            <w:div w:id="915090543">
              <w:marLeft w:val="0"/>
              <w:marRight w:val="0"/>
              <w:marTop w:val="0"/>
              <w:marBottom w:val="0"/>
              <w:divBdr>
                <w:top w:val="none" w:sz="0" w:space="0" w:color="auto"/>
                <w:left w:val="none" w:sz="0" w:space="0" w:color="auto"/>
                <w:bottom w:val="none" w:sz="0" w:space="0" w:color="auto"/>
                <w:right w:val="none" w:sz="0" w:space="0" w:color="auto"/>
              </w:divBdr>
            </w:div>
            <w:div w:id="797841053">
              <w:marLeft w:val="0"/>
              <w:marRight w:val="0"/>
              <w:marTop w:val="0"/>
              <w:marBottom w:val="0"/>
              <w:divBdr>
                <w:top w:val="none" w:sz="0" w:space="0" w:color="auto"/>
                <w:left w:val="none" w:sz="0" w:space="0" w:color="auto"/>
                <w:bottom w:val="none" w:sz="0" w:space="0" w:color="auto"/>
                <w:right w:val="none" w:sz="0" w:space="0" w:color="auto"/>
              </w:divBdr>
            </w:div>
            <w:div w:id="638994395">
              <w:marLeft w:val="0"/>
              <w:marRight w:val="0"/>
              <w:marTop w:val="0"/>
              <w:marBottom w:val="0"/>
              <w:divBdr>
                <w:top w:val="none" w:sz="0" w:space="0" w:color="auto"/>
                <w:left w:val="none" w:sz="0" w:space="0" w:color="auto"/>
                <w:bottom w:val="none" w:sz="0" w:space="0" w:color="auto"/>
                <w:right w:val="none" w:sz="0" w:space="0" w:color="auto"/>
              </w:divBdr>
            </w:div>
            <w:div w:id="1101989229">
              <w:marLeft w:val="0"/>
              <w:marRight w:val="0"/>
              <w:marTop w:val="0"/>
              <w:marBottom w:val="0"/>
              <w:divBdr>
                <w:top w:val="none" w:sz="0" w:space="0" w:color="auto"/>
                <w:left w:val="none" w:sz="0" w:space="0" w:color="auto"/>
                <w:bottom w:val="none" w:sz="0" w:space="0" w:color="auto"/>
                <w:right w:val="none" w:sz="0" w:space="0" w:color="auto"/>
              </w:divBdr>
            </w:div>
            <w:div w:id="943800963">
              <w:marLeft w:val="0"/>
              <w:marRight w:val="0"/>
              <w:marTop w:val="0"/>
              <w:marBottom w:val="0"/>
              <w:divBdr>
                <w:top w:val="none" w:sz="0" w:space="0" w:color="auto"/>
                <w:left w:val="none" w:sz="0" w:space="0" w:color="auto"/>
                <w:bottom w:val="none" w:sz="0" w:space="0" w:color="auto"/>
                <w:right w:val="none" w:sz="0" w:space="0" w:color="auto"/>
              </w:divBdr>
            </w:div>
            <w:div w:id="886839388">
              <w:marLeft w:val="0"/>
              <w:marRight w:val="0"/>
              <w:marTop w:val="0"/>
              <w:marBottom w:val="0"/>
              <w:divBdr>
                <w:top w:val="none" w:sz="0" w:space="0" w:color="auto"/>
                <w:left w:val="none" w:sz="0" w:space="0" w:color="auto"/>
                <w:bottom w:val="none" w:sz="0" w:space="0" w:color="auto"/>
                <w:right w:val="none" w:sz="0" w:space="0" w:color="auto"/>
              </w:divBdr>
            </w:div>
            <w:div w:id="503203345">
              <w:marLeft w:val="0"/>
              <w:marRight w:val="0"/>
              <w:marTop w:val="0"/>
              <w:marBottom w:val="0"/>
              <w:divBdr>
                <w:top w:val="none" w:sz="0" w:space="0" w:color="auto"/>
                <w:left w:val="none" w:sz="0" w:space="0" w:color="auto"/>
                <w:bottom w:val="none" w:sz="0" w:space="0" w:color="auto"/>
                <w:right w:val="none" w:sz="0" w:space="0" w:color="auto"/>
              </w:divBdr>
            </w:div>
            <w:div w:id="373775680">
              <w:marLeft w:val="0"/>
              <w:marRight w:val="0"/>
              <w:marTop w:val="0"/>
              <w:marBottom w:val="0"/>
              <w:divBdr>
                <w:top w:val="none" w:sz="0" w:space="0" w:color="auto"/>
                <w:left w:val="none" w:sz="0" w:space="0" w:color="auto"/>
                <w:bottom w:val="none" w:sz="0" w:space="0" w:color="auto"/>
                <w:right w:val="none" w:sz="0" w:space="0" w:color="auto"/>
              </w:divBdr>
            </w:div>
            <w:div w:id="73749047">
              <w:marLeft w:val="0"/>
              <w:marRight w:val="0"/>
              <w:marTop w:val="0"/>
              <w:marBottom w:val="0"/>
              <w:divBdr>
                <w:top w:val="none" w:sz="0" w:space="0" w:color="auto"/>
                <w:left w:val="none" w:sz="0" w:space="0" w:color="auto"/>
                <w:bottom w:val="none" w:sz="0" w:space="0" w:color="auto"/>
                <w:right w:val="none" w:sz="0" w:space="0" w:color="auto"/>
              </w:divBdr>
            </w:div>
            <w:div w:id="690566101">
              <w:marLeft w:val="0"/>
              <w:marRight w:val="0"/>
              <w:marTop w:val="0"/>
              <w:marBottom w:val="0"/>
              <w:divBdr>
                <w:top w:val="none" w:sz="0" w:space="0" w:color="auto"/>
                <w:left w:val="none" w:sz="0" w:space="0" w:color="auto"/>
                <w:bottom w:val="none" w:sz="0" w:space="0" w:color="auto"/>
                <w:right w:val="none" w:sz="0" w:space="0" w:color="auto"/>
              </w:divBdr>
            </w:div>
            <w:div w:id="52506588">
              <w:marLeft w:val="0"/>
              <w:marRight w:val="0"/>
              <w:marTop w:val="0"/>
              <w:marBottom w:val="0"/>
              <w:divBdr>
                <w:top w:val="none" w:sz="0" w:space="0" w:color="auto"/>
                <w:left w:val="none" w:sz="0" w:space="0" w:color="auto"/>
                <w:bottom w:val="none" w:sz="0" w:space="0" w:color="auto"/>
                <w:right w:val="none" w:sz="0" w:space="0" w:color="auto"/>
              </w:divBdr>
            </w:div>
            <w:div w:id="737216225">
              <w:marLeft w:val="0"/>
              <w:marRight w:val="0"/>
              <w:marTop w:val="0"/>
              <w:marBottom w:val="0"/>
              <w:divBdr>
                <w:top w:val="none" w:sz="0" w:space="0" w:color="auto"/>
                <w:left w:val="none" w:sz="0" w:space="0" w:color="auto"/>
                <w:bottom w:val="none" w:sz="0" w:space="0" w:color="auto"/>
                <w:right w:val="none" w:sz="0" w:space="0" w:color="auto"/>
              </w:divBdr>
            </w:div>
            <w:div w:id="1922449164">
              <w:marLeft w:val="0"/>
              <w:marRight w:val="0"/>
              <w:marTop w:val="0"/>
              <w:marBottom w:val="0"/>
              <w:divBdr>
                <w:top w:val="none" w:sz="0" w:space="0" w:color="auto"/>
                <w:left w:val="none" w:sz="0" w:space="0" w:color="auto"/>
                <w:bottom w:val="none" w:sz="0" w:space="0" w:color="auto"/>
                <w:right w:val="none" w:sz="0" w:space="0" w:color="auto"/>
              </w:divBdr>
            </w:div>
            <w:div w:id="1071200967">
              <w:marLeft w:val="0"/>
              <w:marRight w:val="0"/>
              <w:marTop w:val="0"/>
              <w:marBottom w:val="0"/>
              <w:divBdr>
                <w:top w:val="none" w:sz="0" w:space="0" w:color="auto"/>
                <w:left w:val="none" w:sz="0" w:space="0" w:color="auto"/>
                <w:bottom w:val="none" w:sz="0" w:space="0" w:color="auto"/>
                <w:right w:val="none" w:sz="0" w:space="0" w:color="auto"/>
              </w:divBdr>
            </w:div>
            <w:div w:id="110903917">
              <w:marLeft w:val="0"/>
              <w:marRight w:val="0"/>
              <w:marTop w:val="0"/>
              <w:marBottom w:val="0"/>
              <w:divBdr>
                <w:top w:val="none" w:sz="0" w:space="0" w:color="auto"/>
                <w:left w:val="none" w:sz="0" w:space="0" w:color="auto"/>
                <w:bottom w:val="none" w:sz="0" w:space="0" w:color="auto"/>
                <w:right w:val="none" w:sz="0" w:space="0" w:color="auto"/>
              </w:divBdr>
            </w:div>
            <w:div w:id="1724981255">
              <w:marLeft w:val="0"/>
              <w:marRight w:val="0"/>
              <w:marTop w:val="0"/>
              <w:marBottom w:val="0"/>
              <w:divBdr>
                <w:top w:val="none" w:sz="0" w:space="0" w:color="auto"/>
                <w:left w:val="none" w:sz="0" w:space="0" w:color="auto"/>
                <w:bottom w:val="none" w:sz="0" w:space="0" w:color="auto"/>
                <w:right w:val="none" w:sz="0" w:space="0" w:color="auto"/>
              </w:divBdr>
            </w:div>
            <w:div w:id="974144512">
              <w:marLeft w:val="0"/>
              <w:marRight w:val="0"/>
              <w:marTop w:val="0"/>
              <w:marBottom w:val="0"/>
              <w:divBdr>
                <w:top w:val="none" w:sz="0" w:space="0" w:color="auto"/>
                <w:left w:val="none" w:sz="0" w:space="0" w:color="auto"/>
                <w:bottom w:val="none" w:sz="0" w:space="0" w:color="auto"/>
                <w:right w:val="none" w:sz="0" w:space="0" w:color="auto"/>
              </w:divBdr>
            </w:div>
            <w:div w:id="1647932104">
              <w:marLeft w:val="0"/>
              <w:marRight w:val="0"/>
              <w:marTop w:val="0"/>
              <w:marBottom w:val="0"/>
              <w:divBdr>
                <w:top w:val="none" w:sz="0" w:space="0" w:color="auto"/>
                <w:left w:val="none" w:sz="0" w:space="0" w:color="auto"/>
                <w:bottom w:val="none" w:sz="0" w:space="0" w:color="auto"/>
                <w:right w:val="none" w:sz="0" w:space="0" w:color="auto"/>
              </w:divBdr>
            </w:div>
            <w:div w:id="46682102">
              <w:marLeft w:val="0"/>
              <w:marRight w:val="0"/>
              <w:marTop w:val="0"/>
              <w:marBottom w:val="0"/>
              <w:divBdr>
                <w:top w:val="none" w:sz="0" w:space="0" w:color="auto"/>
                <w:left w:val="none" w:sz="0" w:space="0" w:color="auto"/>
                <w:bottom w:val="none" w:sz="0" w:space="0" w:color="auto"/>
                <w:right w:val="none" w:sz="0" w:space="0" w:color="auto"/>
              </w:divBdr>
            </w:div>
            <w:div w:id="853149793">
              <w:marLeft w:val="0"/>
              <w:marRight w:val="0"/>
              <w:marTop w:val="0"/>
              <w:marBottom w:val="0"/>
              <w:divBdr>
                <w:top w:val="none" w:sz="0" w:space="0" w:color="auto"/>
                <w:left w:val="none" w:sz="0" w:space="0" w:color="auto"/>
                <w:bottom w:val="none" w:sz="0" w:space="0" w:color="auto"/>
                <w:right w:val="none" w:sz="0" w:space="0" w:color="auto"/>
              </w:divBdr>
            </w:div>
            <w:div w:id="156574598">
              <w:marLeft w:val="0"/>
              <w:marRight w:val="0"/>
              <w:marTop w:val="0"/>
              <w:marBottom w:val="0"/>
              <w:divBdr>
                <w:top w:val="none" w:sz="0" w:space="0" w:color="auto"/>
                <w:left w:val="none" w:sz="0" w:space="0" w:color="auto"/>
                <w:bottom w:val="none" w:sz="0" w:space="0" w:color="auto"/>
                <w:right w:val="none" w:sz="0" w:space="0" w:color="auto"/>
              </w:divBdr>
            </w:div>
            <w:div w:id="1494833699">
              <w:marLeft w:val="0"/>
              <w:marRight w:val="0"/>
              <w:marTop w:val="0"/>
              <w:marBottom w:val="0"/>
              <w:divBdr>
                <w:top w:val="none" w:sz="0" w:space="0" w:color="auto"/>
                <w:left w:val="none" w:sz="0" w:space="0" w:color="auto"/>
                <w:bottom w:val="none" w:sz="0" w:space="0" w:color="auto"/>
                <w:right w:val="none" w:sz="0" w:space="0" w:color="auto"/>
              </w:divBdr>
            </w:div>
            <w:div w:id="134180093">
              <w:marLeft w:val="0"/>
              <w:marRight w:val="0"/>
              <w:marTop w:val="0"/>
              <w:marBottom w:val="0"/>
              <w:divBdr>
                <w:top w:val="none" w:sz="0" w:space="0" w:color="auto"/>
                <w:left w:val="none" w:sz="0" w:space="0" w:color="auto"/>
                <w:bottom w:val="none" w:sz="0" w:space="0" w:color="auto"/>
                <w:right w:val="none" w:sz="0" w:space="0" w:color="auto"/>
              </w:divBdr>
            </w:div>
            <w:div w:id="1549881490">
              <w:marLeft w:val="0"/>
              <w:marRight w:val="0"/>
              <w:marTop w:val="0"/>
              <w:marBottom w:val="0"/>
              <w:divBdr>
                <w:top w:val="none" w:sz="0" w:space="0" w:color="auto"/>
                <w:left w:val="none" w:sz="0" w:space="0" w:color="auto"/>
                <w:bottom w:val="none" w:sz="0" w:space="0" w:color="auto"/>
                <w:right w:val="none" w:sz="0" w:space="0" w:color="auto"/>
              </w:divBdr>
            </w:div>
            <w:div w:id="177081453">
              <w:marLeft w:val="0"/>
              <w:marRight w:val="0"/>
              <w:marTop w:val="0"/>
              <w:marBottom w:val="0"/>
              <w:divBdr>
                <w:top w:val="none" w:sz="0" w:space="0" w:color="auto"/>
                <w:left w:val="none" w:sz="0" w:space="0" w:color="auto"/>
                <w:bottom w:val="none" w:sz="0" w:space="0" w:color="auto"/>
                <w:right w:val="none" w:sz="0" w:space="0" w:color="auto"/>
              </w:divBdr>
            </w:div>
            <w:div w:id="1095202872">
              <w:marLeft w:val="0"/>
              <w:marRight w:val="0"/>
              <w:marTop w:val="0"/>
              <w:marBottom w:val="0"/>
              <w:divBdr>
                <w:top w:val="none" w:sz="0" w:space="0" w:color="auto"/>
                <w:left w:val="none" w:sz="0" w:space="0" w:color="auto"/>
                <w:bottom w:val="none" w:sz="0" w:space="0" w:color="auto"/>
                <w:right w:val="none" w:sz="0" w:space="0" w:color="auto"/>
              </w:divBdr>
            </w:div>
            <w:div w:id="768043974">
              <w:marLeft w:val="0"/>
              <w:marRight w:val="0"/>
              <w:marTop w:val="0"/>
              <w:marBottom w:val="0"/>
              <w:divBdr>
                <w:top w:val="none" w:sz="0" w:space="0" w:color="auto"/>
                <w:left w:val="none" w:sz="0" w:space="0" w:color="auto"/>
                <w:bottom w:val="none" w:sz="0" w:space="0" w:color="auto"/>
                <w:right w:val="none" w:sz="0" w:space="0" w:color="auto"/>
              </w:divBdr>
            </w:div>
            <w:div w:id="1023747087">
              <w:marLeft w:val="0"/>
              <w:marRight w:val="0"/>
              <w:marTop w:val="0"/>
              <w:marBottom w:val="0"/>
              <w:divBdr>
                <w:top w:val="none" w:sz="0" w:space="0" w:color="auto"/>
                <w:left w:val="none" w:sz="0" w:space="0" w:color="auto"/>
                <w:bottom w:val="none" w:sz="0" w:space="0" w:color="auto"/>
                <w:right w:val="none" w:sz="0" w:space="0" w:color="auto"/>
              </w:divBdr>
            </w:div>
            <w:div w:id="1608804660">
              <w:marLeft w:val="0"/>
              <w:marRight w:val="0"/>
              <w:marTop w:val="0"/>
              <w:marBottom w:val="0"/>
              <w:divBdr>
                <w:top w:val="none" w:sz="0" w:space="0" w:color="auto"/>
                <w:left w:val="none" w:sz="0" w:space="0" w:color="auto"/>
                <w:bottom w:val="none" w:sz="0" w:space="0" w:color="auto"/>
                <w:right w:val="none" w:sz="0" w:space="0" w:color="auto"/>
              </w:divBdr>
            </w:div>
            <w:div w:id="509217859">
              <w:marLeft w:val="0"/>
              <w:marRight w:val="0"/>
              <w:marTop w:val="0"/>
              <w:marBottom w:val="0"/>
              <w:divBdr>
                <w:top w:val="none" w:sz="0" w:space="0" w:color="auto"/>
                <w:left w:val="none" w:sz="0" w:space="0" w:color="auto"/>
                <w:bottom w:val="none" w:sz="0" w:space="0" w:color="auto"/>
                <w:right w:val="none" w:sz="0" w:space="0" w:color="auto"/>
              </w:divBdr>
            </w:div>
            <w:div w:id="1761557674">
              <w:marLeft w:val="0"/>
              <w:marRight w:val="0"/>
              <w:marTop w:val="0"/>
              <w:marBottom w:val="0"/>
              <w:divBdr>
                <w:top w:val="none" w:sz="0" w:space="0" w:color="auto"/>
                <w:left w:val="none" w:sz="0" w:space="0" w:color="auto"/>
                <w:bottom w:val="none" w:sz="0" w:space="0" w:color="auto"/>
                <w:right w:val="none" w:sz="0" w:space="0" w:color="auto"/>
              </w:divBdr>
            </w:div>
            <w:div w:id="1305617784">
              <w:marLeft w:val="0"/>
              <w:marRight w:val="0"/>
              <w:marTop w:val="0"/>
              <w:marBottom w:val="0"/>
              <w:divBdr>
                <w:top w:val="none" w:sz="0" w:space="0" w:color="auto"/>
                <w:left w:val="none" w:sz="0" w:space="0" w:color="auto"/>
                <w:bottom w:val="none" w:sz="0" w:space="0" w:color="auto"/>
                <w:right w:val="none" w:sz="0" w:space="0" w:color="auto"/>
              </w:divBdr>
            </w:div>
            <w:div w:id="77101477">
              <w:marLeft w:val="0"/>
              <w:marRight w:val="0"/>
              <w:marTop w:val="0"/>
              <w:marBottom w:val="0"/>
              <w:divBdr>
                <w:top w:val="none" w:sz="0" w:space="0" w:color="auto"/>
                <w:left w:val="none" w:sz="0" w:space="0" w:color="auto"/>
                <w:bottom w:val="none" w:sz="0" w:space="0" w:color="auto"/>
                <w:right w:val="none" w:sz="0" w:space="0" w:color="auto"/>
              </w:divBdr>
            </w:div>
            <w:div w:id="1337031279">
              <w:marLeft w:val="0"/>
              <w:marRight w:val="0"/>
              <w:marTop w:val="0"/>
              <w:marBottom w:val="0"/>
              <w:divBdr>
                <w:top w:val="none" w:sz="0" w:space="0" w:color="auto"/>
                <w:left w:val="none" w:sz="0" w:space="0" w:color="auto"/>
                <w:bottom w:val="none" w:sz="0" w:space="0" w:color="auto"/>
                <w:right w:val="none" w:sz="0" w:space="0" w:color="auto"/>
              </w:divBdr>
            </w:div>
            <w:div w:id="610167106">
              <w:marLeft w:val="0"/>
              <w:marRight w:val="0"/>
              <w:marTop w:val="0"/>
              <w:marBottom w:val="0"/>
              <w:divBdr>
                <w:top w:val="none" w:sz="0" w:space="0" w:color="auto"/>
                <w:left w:val="none" w:sz="0" w:space="0" w:color="auto"/>
                <w:bottom w:val="none" w:sz="0" w:space="0" w:color="auto"/>
                <w:right w:val="none" w:sz="0" w:space="0" w:color="auto"/>
              </w:divBdr>
            </w:div>
            <w:div w:id="679545612">
              <w:marLeft w:val="0"/>
              <w:marRight w:val="0"/>
              <w:marTop w:val="0"/>
              <w:marBottom w:val="0"/>
              <w:divBdr>
                <w:top w:val="none" w:sz="0" w:space="0" w:color="auto"/>
                <w:left w:val="none" w:sz="0" w:space="0" w:color="auto"/>
                <w:bottom w:val="none" w:sz="0" w:space="0" w:color="auto"/>
                <w:right w:val="none" w:sz="0" w:space="0" w:color="auto"/>
              </w:divBdr>
            </w:div>
            <w:div w:id="1162426005">
              <w:marLeft w:val="0"/>
              <w:marRight w:val="0"/>
              <w:marTop w:val="0"/>
              <w:marBottom w:val="0"/>
              <w:divBdr>
                <w:top w:val="none" w:sz="0" w:space="0" w:color="auto"/>
                <w:left w:val="none" w:sz="0" w:space="0" w:color="auto"/>
                <w:bottom w:val="none" w:sz="0" w:space="0" w:color="auto"/>
                <w:right w:val="none" w:sz="0" w:space="0" w:color="auto"/>
              </w:divBdr>
            </w:div>
            <w:div w:id="226186205">
              <w:marLeft w:val="0"/>
              <w:marRight w:val="0"/>
              <w:marTop w:val="0"/>
              <w:marBottom w:val="0"/>
              <w:divBdr>
                <w:top w:val="none" w:sz="0" w:space="0" w:color="auto"/>
                <w:left w:val="none" w:sz="0" w:space="0" w:color="auto"/>
                <w:bottom w:val="none" w:sz="0" w:space="0" w:color="auto"/>
                <w:right w:val="none" w:sz="0" w:space="0" w:color="auto"/>
              </w:divBdr>
            </w:div>
            <w:div w:id="1497500502">
              <w:marLeft w:val="0"/>
              <w:marRight w:val="0"/>
              <w:marTop w:val="0"/>
              <w:marBottom w:val="0"/>
              <w:divBdr>
                <w:top w:val="none" w:sz="0" w:space="0" w:color="auto"/>
                <w:left w:val="none" w:sz="0" w:space="0" w:color="auto"/>
                <w:bottom w:val="none" w:sz="0" w:space="0" w:color="auto"/>
                <w:right w:val="none" w:sz="0" w:space="0" w:color="auto"/>
              </w:divBdr>
            </w:div>
            <w:div w:id="1621301641">
              <w:marLeft w:val="0"/>
              <w:marRight w:val="0"/>
              <w:marTop w:val="0"/>
              <w:marBottom w:val="0"/>
              <w:divBdr>
                <w:top w:val="none" w:sz="0" w:space="0" w:color="auto"/>
                <w:left w:val="none" w:sz="0" w:space="0" w:color="auto"/>
                <w:bottom w:val="none" w:sz="0" w:space="0" w:color="auto"/>
                <w:right w:val="none" w:sz="0" w:space="0" w:color="auto"/>
              </w:divBdr>
            </w:div>
            <w:div w:id="725953514">
              <w:marLeft w:val="0"/>
              <w:marRight w:val="0"/>
              <w:marTop w:val="0"/>
              <w:marBottom w:val="0"/>
              <w:divBdr>
                <w:top w:val="none" w:sz="0" w:space="0" w:color="auto"/>
                <w:left w:val="none" w:sz="0" w:space="0" w:color="auto"/>
                <w:bottom w:val="none" w:sz="0" w:space="0" w:color="auto"/>
                <w:right w:val="none" w:sz="0" w:space="0" w:color="auto"/>
              </w:divBdr>
            </w:div>
            <w:div w:id="1359086948">
              <w:marLeft w:val="0"/>
              <w:marRight w:val="0"/>
              <w:marTop w:val="0"/>
              <w:marBottom w:val="0"/>
              <w:divBdr>
                <w:top w:val="none" w:sz="0" w:space="0" w:color="auto"/>
                <w:left w:val="none" w:sz="0" w:space="0" w:color="auto"/>
                <w:bottom w:val="none" w:sz="0" w:space="0" w:color="auto"/>
                <w:right w:val="none" w:sz="0" w:space="0" w:color="auto"/>
              </w:divBdr>
            </w:div>
            <w:div w:id="1500077334">
              <w:marLeft w:val="0"/>
              <w:marRight w:val="0"/>
              <w:marTop w:val="0"/>
              <w:marBottom w:val="0"/>
              <w:divBdr>
                <w:top w:val="none" w:sz="0" w:space="0" w:color="auto"/>
                <w:left w:val="none" w:sz="0" w:space="0" w:color="auto"/>
                <w:bottom w:val="none" w:sz="0" w:space="0" w:color="auto"/>
                <w:right w:val="none" w:sz="0" w:space="0" w:color="auto"/>
              </w:divBdr>
            </w:div>
            <w:div w:id="839658713">
              <w:marLeft w:val="0"/>
              <w:marRight w:val="0"/>
              <w:marTop w:val="0"/>
              <w:marBottom w:val="0"/>
              <w:divBdr>
                <w:top w:val="none" w:sz="0" w:space="0" w:color="auto"/>
                <w:left w:val="none" w:sz="0" w:space="0" w:color="auto"/>
                <w:bottom w:val="none" w:sz="0" w:space="0" w:color="auto"/>
                <w:right w:val="none" w:sz="0" w:space="0" w:color="auto"/>
              </w:divBdr>
            </w:div>
            <w:div w:id="672268954">
              <w:marLeft w:val="0"/>
              <w:marRight w:val="0"/>
              <w:marTop w:val="0"/>
              <w:marBottom w:val="0"/>
              <w:divBdr>
                <w:top w:val="none" w:sz="0" w:space="0" w:color="auto"/>
                <w:left w:val="none" w:sz="0" w:space="0" w:color="auto"/>
                <w:bottom w:val="none" w:sz="0" w:space="0" w:color="auto"/>
                <w:right w:val="none" w:sz="0" w:space="0" w:color="auto"/>
              </w:divBdr>
            </w:div>
            <w:div w:id="1508860739">
              <w:marLeft w:val="0"/>
              <w:marRight w:val="0"/>
              <w:marTop w:val="0"/>
              <w:marBottom w:val="0"/>
              <w:divBdr>
                <w:top w:val="none" w:sz="0" w:space="0" w:color="auto"/>
                <w:left w:val="none" w:sz="0" w:space="0" w:color="auto"/>
                <w:bottom w:val="none" w:sz="0" w:space="0" w:color="auto"/>
                <w:right w:val="none" w:sz="0" w:space="0" w:color="auto"/>
              </w:divBdr>
            </w:div>
            <w:div w:id="719984828">
              <w:marLeft w:val="0"/>
              <w:marRight w:val="0"/>
              <w:marTop w:val="0"/>
              <w:marBottom w:val="0"/>
              <w:divBdr>
                <w:top w:val="none" w:sz="0" w:space="0" w:color="auto"/>
                <w:left w:val="none" w:sz="0" w:space="0" w:color="auto"/>
                <w:bottom w:val="none" w:sz="0" w:space="0" w:color="auto"/>
                <w:right w:val="none" w:sz="0" w:space="0" w:color="auto"/>
              </w:divBdr>
            </w:div>
            <w:div w:id="1938442880">
              <w:marLeft w:val="0"/>
              <w:marRight w:val="0"/>
              <w:marTop w:val="0"/>
              <w:marBottom w:val="0"/>
              <w:divBdr>
                <w:top w:val="none" w:sz="0" w:space="0" w:color="auto"/>
                <w:left w:val="none" w:sz="0" w:space="0" w:color="auto"/>
                <w:bottom w:val="none" w:sz="0" w:space="0" w:color="auto"/>
                <w:right w:val="none" w:sz="0" w:space="0" w:color="auto"/>
              </w:divBdr>
            </w:div>
            <w:div w:id="520239825">
              <w:marLeft w:val="0"/>
              <w:marRight w:val="0"/>
              <w:marTop w:val="0"/>
              <w:marBottom w:val="0"/>
              <w:divBdr>
                <w:top w:val="none" w:sz="0" w:space="0" w:color="auto"/>
                <w:left w:val="none" w:sz="0" w:space="0" w:color="auto"/>
                <w:bottom w:val="none" w:sz="0" w:space="0" w:color="auto"/>
                <w:right w:val="none" w:sz="0" w:space="0" w:color="auto"/>
              </w:divBdr>
            </w:div>
            <w:div w:id="2009403488">
              <w:marLeft w:val="0"/>
              <w:marRight w:val="0"/>
              <w:marTop w:val="0"/>
              <w:marBottom w:val="0"/>
              <w:divBdr>
                <w:top w:val="none" w:sz="0" w:space="0" w:color="auto"/>
                <w:left w:val="none" w:sz="0" w:space="0" w:color="auto"/>
                <w:bottom w:val="none" w:sz="0" w:space="0" w:color="auto"/>
                <w:right w:val="none" w:sz="0" w:space="0" w:color="auto"/>
              </w:divBdr>
            </w:div>
            <w:div w:id="792942598">
              <w:marLeft w:val="0"/>
              <w:marRight w:val="0"/>
              <w:marTop w:val="0"/>
              <w:marBottom w:val="0"/>
              <w:divBdr>
                <w:top w:val="none" w:sz="0" w:space="0" w:color="auto"/>
                <w:left w:val="none" w:sz="0" w:space="0" w:color="auto"/>
                <w:bottom w:val="none" w:sz="0" w:space="0" w:color="auto"/>
                <w:right w:val="none" w:sz="0" w:space="0" w:color="auto"/>
              </w:divBdr>
            </w:div>
            <w:div w:id="210073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5458008">
      <w:bodyDiv w:val="1"/>
      <w:marLeft w:val="0"/>
      <w:marRight w:val="0"/>
      <w:marTop w:val="0"/>
      <w:marBottom w:val="0"/>
      <w:divBdr>
        <w:top w:val="none" w:sz="0" w:space="0" w:color="auto"/>
        <w:left w:val="none" w:sz="0" w:space="0" w:color="auto"/>
        <w:bottom w:val="none" w:sz="0" w:space="0" w:color="auto"/>
        <w:right w:val="none" w:sz="0" w:space="0" w:color="auto"/>
      </w:divBdr>
    </w:div>
    <w:div w:id="1947538397">
      <w:bodyDiv w:val="1"/>
      <w:marLeft w:val="0"/>
      <w:marRight w:val="0"/>
      <w:marTop w:val="0"/>
      <w:marBottom w:val="0"/>
      <w:divBdr>
        <w:top w:val="none" w:sz="0" w:space="0" w:color="auto"/>
        <w:left w:val="none" w:sz="0" w:space="0" w:color="auto"/>
        <w:bottom w:val="none" w:sz="0" w:space="0" w:color="auto"/>
        <w:right w:val="none" w:sz="0" w:space="0" w:color="auto"/>
      </w:divBdr>
    </w:div>
    <w:div w:id="2040928470">
      <w:bodyDiv w:val="1"/>
      <w:marLeft w:val="0"/>
      <w:marRight w:val="0"/>
      <w:marTop w:val="0"/>
      <w:marBottom w:val="0"/>
      <w:divBdr>
        <w:top w:val="none" w:sz="0" w:space="0" w:color="auto"/>
        <w:left w:val="none" w:sz="0" w:space="0" w:color="auto"/>
        <w:bottom w:val="none" w:sz="0" w:space="0" w:color="auto"/>
        <w:right w:val="none" w:sz="0" w:space="0" w:color="auto"/>
      </w:divBdr>
    </w:div>
    <w:div w:id="2043557916">
      <w:bodyDiv w:val="1"/>
      <w:marLeft w:val="0"/>
      <w:marRight w:val="0"/>
      <w:marTop w:val="0"/>
      <w:marBottom w:val="0"/>
      <w:divBdr>
        <w:top w:val="none" w:sz="0" w:space="0" w:color="auto"/>
        <w:left w:val="none" w:sz="0" w:space="0" w:color="auto"/>
        <w:bottom w:val="none" w:sz="0" w:space="0" w:color="auto"/>
        <w:right w:val="none" w:sz="0" w:space="0" w:color="auto"/>
      </w:divBdr>
    </w:div>
    <w:div w:id="2059669136">
      <w:bodyDiv w:val="1"/>
      <w:marLeft w:val="0"/>
      <w:marRight w:val="0"/>
      <w:marTop w:val="0"/>
      <w:marBottom w:val="0"/>
      <w:divBdr>
        <w:top w:val="none" w:sz="0" w:space="0" w:color="auto"/>
        <w:left w:val="none" w:sz="0" w:space="0" w:color="auto"/>
        <w:bottom w:val="none" w:sz="0" w:space="0" w:color="auto"/>
        <w:right w:val="none" w:sz="0" w:space="0" w:color="auto"/>
      </w:divBdr>
      <w:divsChild>
        <w:div w:id="473452686">
          <w:marLeft w:val="0"/>
          <w:marRight w:val="0"/>
          <w:marTop w:val="0"/>
          <w:marBottom w:val="0"/>
          <w:divBdr>
            <w:top w:val="none" w:sz="0" w:space="0" w:color="auto"/>
            <w:left w:val="none" w:sz="0" w:space="0" w:color="auto"/>
            <w:bottom w:val="none" w:sz="0" w:space="0" w:color="auto"/>
            <w:right w:val="none" w:sz="0" w:space="0" w:color="auto"/>
          </w:divBdr>
          <w:divsChild>
            <w:div w:id="1751198740">
              <w:marLeft w:val="0"/>
              <w:marRight w:val="0"/>
              <w:marTop w:val="0"/>
              <w:marBottom w:val="0"/>
              <w:divBdr>
                <w:top w:val="none" w:sz="0" w:space="0" w:color="auto"/>
                <w:left w:val="none" w:sz="0" w:space="0" w:color="auto"/>
                <w:bottom w:val="none" w:sz="0" w:space="0" w:color="auto"/>
                <w:right w:val="none" w:sz="0" w:space="0" w:color="auto"/>
              </w:divBdr>
              <w:divsChild>
                <w:div w:id="1705330983">
                  <w:marLeft w:val="0"/>
                  <w:marRight w:val="0"/>
                  <w:marTop w:val="0"/>
                  <w:marBottom w:val="0"/>
                  <w:divBdr>
                    <w:top w:val="none" w:sz="0" w:space="0" w:color="auto"/>
                    <w:left w:val="none" w:sz="0" w:space="0" w:color="auto"/>
                    <w:bottom w:val="none" w:sz="0" w:space="0" w:color="auto"/>
                    <w:right w:val="none" w:sz="0" w:space="0" w:color="auto"/>
                  </w:divBdr>
                  <w:divsChild>
                    <w:div w:id="54887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0765241">
      <w:bodyDiv w:val="1"/>
      <w:marLeft w:val="0"/>
      <w:marRight w:val="0"/>
      <w:marTop w:val="0"/>
      <w:marBottom w:val="0"/>
      <w:divBdr>
        <w:top w:val="none" w:sz="0" w:space="0" w:color="auto"/>
        <w:left w:val="none" w:sz="0" w:space="0" w:color="auto"/>
        <w:bottom w:val="none" w:sz="0" w:space="0" w:color="auto"/>
        <w:right w:val="none" w:sz="0" w:space="0" w:color="auto"/>
      </w:divBdr>
    </w:div>
    <w:div w:id="2083133344">
      <w:bodyDiv w:val="1"/>
      <w:marLeft w:val="0"/>
      <w:marRight w:val="0"/>
      <w:marTop w:val="0"/>
      <w:marBottom w:val="0"/>
      <w:divBdr>
        <w:top w:val="none" w:sz="0" w:space="0" w:color="auto"/>
        <w:left w:val="none" w:sz="0" w:space="0" w:color="auto"/>
        <w:bottom w:val="none" w:sz="0" w:space="0" w:color="auto"/>
        <w:right w:val="none" w:sz="0" w:space="0" w:color="auto"/>
      </w:divBdr>
    </w:div>
    <w:div w:id="21180133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microsoft.com/office/2011/relationships/people" Target="people.xml"/><Relationship Id="rId21" Type="http://schemas.openxmlformats.org/officeDocument/2006/relationships/image" Target="media/image10.png"/><Relationship Id="rId34" Type="http://schemas.microsoft.com/office/2016/09/relationships/commentsIds" Target="commentsIds.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image" Target="media/image6.jpeg"/><Relationship Id="rId25" Type="http://schemas.openxmlformats.org/officeDocument/2006/relationships/image" Target="media/image14.jpeg"/><Relationship Id="rId33" Type="http://schemas.microsoft.com/office/2011/relationships/commentsExtended" Target="commentsExtended.xm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13.jpeg"/><Relationship Id="rId32" Type="http://schemas.openxmlformats.org/officeDocument/2006/relationships/comments" Target="comments.xml"/><Relationship Id="rId37" Type="http://schemas.openxmlformats.org/officeDocument/2006/relationships/footer" Target="footer2.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jpg"/><Relationship Id="rId36" Type="http://schemas.openxmlformats.org/officeDocument/2006/relationships/footer" Target="footer1.xml"/><Relationship Id="rId10" Type="http://schemas.openxmlformats.org/officeDocument/2006/relationships/diagramQuickStyle" Target="diagrams/quickStyle1.xml"/><Relationship Id="rId19" Type="http://schemas.openxmlformats.org/officeDocument/2006/relationships/image" Target="media/image8.png"/><Relationship Id="rId31" Type="http://schemas.openxmlformats.org/officeDocument/2006/relationships/image" Target="media/image20.jpe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jpeg"/><Relationship Id="rId30" Type="http://schemas.openxmlformats.org/officeDocument/2006/relationships/image" Target="media/image19.jpg"/><Relationship Id="rId35" Type="http://schemas.microsoft.com/office/2018/08/relationships/commentsExtensible" Target="commentsExtensible.xml"/><Relationship Id="rId8" Type="http://schemas.openxmlformats.org/officeDocument/2006/relationships/diagramData" Target="diagrams/data1.xm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770269-AAA1-624E-95D9-7065C51FA543}" type="doc">
      <dgm:prSet loTypeId="urn:microsoft.com/office/officeart/2005/8/layout/process4" loCatId="" qsTypeId="urn:microsoft.com/office/officeart/2005/8/quickstyle/simple1" qsCatId="simple" csTypeId="urn:microsoft.com/office/officeart/2005/8/colors/accent1_2" csCatId="accent1" phldr="1"/>
      <dgm:spPr/>
      <dgm:t>
        <a:bodyPr/>
        <a:lstStyle/>
        <a:p>
          <a:endParaRPr lang="en-GB"/>
        </a:p>
      </dgm:t>
    </dgm:pt>
    <dgm:pt modelId="{C4AAA5D0-904B-FF4D-92F5-DA4A2FFE6F08}">
      <dgm:prSet phldrT="[Text]" custT="1"/>
      <dgm:spPr/>
      <dgm:t>
        <a:bodyPr/>
        <a:lstStyle/>
        <a:p>
          <a:r>
            <a:rPr lang="en-GB" sz="1100" b="1" i="0" u="none">
              <a:latin typeface="Arial" panose="020B0604020202020204" pitchFamily="34" charset="0"/>
              <a:cs typeface="Arial" panose="020B0604020202020204" pitchFamily="34" charset="0"/>
            </a:rPr>
            <a:t>1. Familiarise yourself with data</a:t>
          </a:r>
          <a:r>
            <a:rPr lang="en-GB" sz="1100" b="0" i="0" u="none">
              <a:latin typeface="Arial" panose="020B0604020202020204" pitchFamily="34" charset="0"/>
              <a:cs typeface="Arial" panose="020B0604020202020204" pitchFamily="34" charset="0"/>
            </a:rPr>
            <a:t> – Transcribe if needed, read repeatedly, note initial ideas</a:t>
          </a:r>
          <a:endParaRPr lang="en-GB" sz="1100">
            <a:latin typeface="Arial" panose="020B0604020202020204" pitchFamily="34" charset="0"/>
            <a:cs typeface="Arial" panose="020B0604020202020204" pitchFamily="34" charset="0"/>
          </a:endParaRPr>
        </a:p>
      </dgm:t>
    </dgm:pt>
    <dgm:pt modelId="{E877AF1F-7A91-3D42-BF9A-2CF4ABCA1C12}" type="parTrans" cxnId="{71854FD2-C3A9-6F43-B48D-E77E6CFD15A6}">
      <dgm:prSet/>
      <dgm:spPr/>
      <dgm:t>
        <a:bodyPr/>
        <a:lstStyle/>
        <a:p>
          <a:endParaRPr lang="en-GB"/>
        </a:p>
      </dgm:t>
    </dgm:pt>
    <dgm:pt modelId="{9665F3EA-0BB7-E14B-86A3-6F139F26691E}" type="sibTrans" cxnId="{71854FD2-C3A9-6F43-B48D-E77E6CFD15A6}">
      <dgm:prSet/>
      <dgm:spPr/>
      <dgm:t>
        <a:bodyPr/>
        <a:lstStyle/>
        <a:p>
          <a:endParaRPr lang="en-GB"/>
        </a:p>
      </dgm:t>
    </dgm:pt>
    <dgm:pt modelId="{50E76A00-208D-3648-BC96-0EF2FB60D995}">
      <dgm:prSet phldrT="[Text]" custT="1"/>
      <dgm:spPr/>
      <dgm:t>
        <a:bodyPr/>
        <a:lstStyle/>
        <a:p>
          <a:r>
            <a:rPr lang="en-GB" sz="1100" b="1" i="0" u="none">
              <a:latin typeface="Arial" panose="020B0604020202020204" pitchFamily="34" charset="0"/>
              <a:cs typeface="Arial" panose="020B0604020202020204" pitchFamily="34" charset="0"/>
            </a:rPr>
            <a:t>2. Generating initial codes</a:t>
          </a:r>
          <a:r>
            <a:rPr lang="en-GB" sz="1100" b="0" i="0" u="none">
              <a:latin typeface="Arial" panose="020B0604020202020204" pitchFamily="34" charset="0"/>
              <a:cs typeface="Arial" panose="020B0604020202020204" pitchFamily="34" charset="0"/>
            </a:rPr>
            <a:t> – Systematically code key features, collate relevant data.</a:t>
          </a:r>
          <a:endParaRPr lang="en-GB" sz="1100">
            <a:latin typeface="Arial" panose="020B0604020202020204" pitchFamily="34" charset="0"/>
            <a:cs typeface="Arial" panose="020B0604020202020204" pitchFamily="34" charset="0"/>
          </a:endParaRPr>
        </a:p>
      </dgm:t>
    </dgm:pt>
    <dgm:pt modelId="{0A41F94D-7EE3-7F4F-B30C-0148B67F3BB2}" type="parTrans" cxnId="{EFCFAF0C-1A96-7845-B2EF-E87041C80611}">
      <dgm:prSet/>
      <dgm:spPr/>
      <dgm:t>
        <a:bodyPr/>
        <a:lstStyle/>
        <a:p>
          <a:endParaRPr lang="en-GB"/>
        </a:p>
      </dgm:t>
    </dgm:pt>
    <dgm:pt modelId="{8D600A18-C5BE-594B-A3FB-869C91E14C40}" type="sibTrans" cxnId="{EFCFAF0C-1A96-7845-B2EF-E87041C80611}">
      <dgm:prSet/>
      <dgm:spPr/>
      <dgm:t>
        <a:bodyPr/>
        <a:lstStyle/>
        <a:p>
          <a:endParaRPr lang="en-GB"/>
        </a:p>
      </dgm:t>
    </dgm:pt>
    <dgm:pt modelId="{74BB362C-0B97-A24C-B43B-CFCCAD7A701D}">
      <dgm:prSet phldrT="[Text]" custT="1"/>
      <dgm:spPr/>
      <dgm:t>
        <a:bodyPr/>
        <a:lstStyle/>
        <a:p>
          <a:r>
            <a:rPr lang="en-GB" sz="1100" b="1" i="0" u="none">
              <a:latin typeface="Arial" panose="020B0604020202020204" pitchFamily="34" charset="0"/>
              <a:cs typeface="Arial" panose="020B0604020202020204" pitchFamily="34" charset="0"/>
            </a:rPr>
            <a:t>3. Searching for themes</a:t>
          </a:r>
          <a:r>
            <a:rPr lang="en-GB" sz="1100" b="0" i="0" u="none">
              <a:latin typeface="Arial" panose="020B0604020202020204" pitchFamily="34" charset="0"/>
              <a:cs typeface="Arial" panose="020B0604020202020204" pitchFamily="34" charset="0"/>
            </a:rPr>
            <a:t> – Group codes into potential themes, gather supporting data.</a:t>
          </a:r>
          <a:endParaRPr lang="en-GB" sz="1100">
            <a:latin typeface="Arial" panose="020B0604020202020204" pitchFamily="34" charset="0"/>
            <a:cs typeface="Arial" panose="020B0604020202020204" pitchFamily="34" charset="0"/>
          </a:endParaRPr>
        </a:p>
      </dgm:t>
    </dgm:pt>
    <dgm:pt modelId="{10D1A73C-62A6-0947-ADDE-1E917DB77B31}" type="parTrans" cxnId="{71E7D1ED-CA4D-9842-B5DE-EE25616F1F56}">
      <dgm:prSet/>
      <dgm:spPr/>
      <dgm:t>
        <a:bodyPr/>
        <a:lstStyle/>
        <a:p>
          <a:endParaRPr lang="en-GB"/>
        </a:p>
      </dgm:t>
    </dgm:pt>
    <dgm:pt modelId="{1C5D8876-FED5-7B4E-B7CD-BECA4BDF6B31}" type="sibTrans" cxnId="{71E7D1ED-CA4D-9842-B5DE-EE25616F1F56}">
      <dgm:prSet/>
      <dgm:spPr/>
      <dgm:t>
        <a:bodyPr/>
        <a:lstStyle/>
        <a:p>
          <a:endParaRPr lang="en-GB"/>
        </a:p>
      </dgm:t>
    </dgm:pt>
    <dgm:pt modelId="{608ADB98-024D-9848-8E22-95744680265B}">
      <dgm:prSet custT="1"/>
      <dgm:spPr/>
      <dgm:t>
        <a:bodyPr/>
        <a:lstStyle/>
        <a:p>
          <a:r>
            <a:rPr lang="en-GB" sz="1100" b="1" i="0" u="none">
              <a:latin typeface="Arial" panose="020B0604020202020204" pitchFamily="34" charset="0"/>
              <a:cs typeface="Arial" panose="020B0604020202020204" pitchFamily="34" charset="0"/>
            </a:rPr>
            <a:t>5. Defining and naming themes</a:t>
          </a:r>
          <a:r>
            <a:rPr lang="en-GB" sz="1100" b="0" i="0" u="none">
              <a:latin typeface="Arial" panose="020B0604020202020204" pitchFamily="34" charset="0"/>
              <a:cs typeface="Arial" panose="020B0604020202020204" pitchFamily="34" charset="0"/>
            </a:rPr>
            <a:t> – Refine theme details, clarify stor, create clear names</a:t>
          </a:r>
          <a:endParaRPr lang="en-GB" sz="1100">
            <a:latin typeface="Arial" panose="020B0604020202020204" pitchFamily="34" charset="0"/>
            <a:cs typeface="Arial" panose="020B0604020202020204" pitchFamily="34" charset="0"/>
          </a:endParaRPr>
        </a:p>
      </dgm:t>
    </dgm:pt>
    <dgm:pt modelId="{E2CA7383-27E3-CF47-AFCB-2B6BE21857A6}" type="parTrans" cxnId="{3F89ABFF-6A39-AD46-A4F1-82E87EF2B4AB}">
      <dgm:prSet/>
      <dgm:spPr/>
      <dgm:t>
        <a:bodyPr/>
        <a:lstStyle/>
        <a:p>
          <a:endParaRPr lang="en-GB"/>
        </a:p>
      </dgm:t>
    </dgm:pt>
    <dgm:pt modelId="{6B53BEC1-E699-1E4A-A8C4-E42DAA0071BE}" type="sibTrans" cxnId="{3F89ABFF-6A39-AD46-A4F1-82E87EF2B4AB}">
      <dgm:prSet/>
      <dgm:spPr/>
      <dgm:t>
        <a:bodyPr/>
        <a:lstStyle/>
        <a:p>
          <a:endParaRPr lang="en-GB"/>
        </a:p>
      </dgm:t>
    </dgm:pt>
    <dgm:pt modelId="{666ED989-C900-7044-925D-9F96678ECA5F}">
      <dgm:prSet custT="1"/>
      <dgm:spPr/>
      <dgm:t>
        <a:bodyPr/>
        <a:lstStyle/>
        <a:p>
          <a:r>
            <a:rPr lang="en-GB" sz="1100" b="1" i="0" u="none">
              <a:latin typeface="Arial" panose="020B0604020202020204" pitchFamily="34" charset="0"/>
              <a:cs typeface="Arial" panose="020B0604020202020204" pitchFamily="34" charset="0"/>
            </a:rPr>
            <a:t>4. Reviewing themes</a:t>
          </a:r>
          <a:r>
            <a:rPr lang="en-GB" sz="1100" b="0" i="0" u="none">
              <a:latin typeface="Arial" panose="020B0604020202020204" pitchFamily="34" charset="0"/>
              <a:cs typeface="Arial" panose="020B0604020202020204" pitchFamily="34" charset="0"/>
            </a:rPr>
            <a:t> – Check themes against extracts and full dataset, refine with a thematic map.</a:t>
          </a:r>
          <a:endParaRPr lang="en-GB" sz="1100">
            <a:latin typeface="Arial" panose="020B0604020202020204" pitchFamily="34" charset="0"/>
            <a:cs typeface="Arial" panose="020B0604020202020204" pitchFamily="34" charset="0"/>
          </a:endParaRPr>
        </a:p>
      </dgm:t>
    </dgm:pt>
    <dgm:pt modelId="{AEA26327-FD93-D942-8186-0209EA1C6B97}" type="parTrans" cxnId="{CB6E435E-5FB1-F24A-AA48-E27C6F45E4E2}">
      <dgm:prSet/>
      <dgm:spPr/>
      <dgm:t>
        <a:bodyPr/>
        <a:lstStyle/>
        <a:p>
          <a:endParaRPr lang="en-GB"/>
        </a:p>
      </dgm:t>
    </dgm:pt>
    <dgm:pt modelId="{F58634C4-665A-6542-91AE-077C049324A9}" type="sibTrans" cxnId="{CB6E435E-5FB1-F24A-AA48-E27C6F45E4E2}">
      <dgm:prSet/>
      <dgm:spPr/>
      <dgm:t>
        <a:bodyPr/>
        <a:lstStyle/>
        <a:p>
          <a:endParaRPr lang="en-GB"/>
        </a:p>
      </dgm:t>
    </dgm:pt>
    <dgm:pt modelId="{D47B87EE-131F-564E-B48D-2BC3BFF79013}">
      <dgm:prSet custT="1"/>
      <dgm:spPr/>
      <dgm:t>
        <a:bodyPr/>
        <a:lstStyle/>
        <a:p>
          <a:r>
            <a:rPr lang="en-GB" sz="1100" b="1" i="0" u="none">
              <a:latin typeface="Arial" panose="020B0604020202020204" pitchFamily="34" charset="0"/>
              <a:cs typeface="Arial" panose="020B0604020202020204" pitchFamily="34" charset="0"/>
            </a:rPr>
            <a:t>6. Producing the report</a:t>
          </a:r>
          <a:r>
            <a:rPr lang="en-GB" sz="1100" b="0" i="0" u="none">
              <a:latin typeface="Arial" panose="020B0604020202020204" pitchFamily="34" charset="0"/>
              <a:cs typeface="Arial" panose="020B0604020202020204" pitchFamily="34" charset="0"/>
            </a:rPr>
            <a:t> – Select vivid examples, finalize analysis, link to research question and literature.</a:t>
          </a:r>
          <a:endParaRPr lang="en-GB" sz="1100">
            <a:latin typeface="Arial" panose="020B0604020202020204" pitchFamily="34" charset="0"/>
            <a:cs typeface="Arial" panose="020B0604020202020204" pitchFamily="34" charset="0"/>
          </a:endParaRPr>
        </a:p>
      </dgm:t>
    </dgm:pt>
    <dgm:pt modelId="{A3CFCF1D-E7FA-6B4F-9A58-F0E40E479FF6}" type="parTrans" cxnId="{55825D7C-B8F2-8F48-8E85-AF6536E7780D}">
      <dgm:prSet/>
      <dgm:spPr/>
      <dgm:t>
        <a:bodyPr/>
        <a:lstStyle/>
        <a:p>
          <a:endParaRPr lang="en-GB"/>
        </a:p>
      </dgm:t>
    </dgm:pt>
    <dgm:pt modelId="{4392A864-AEFB-F440-A550-593952C83782}" type="sibTrans" cxnId="{55825D7C-B8F2-8F48-8E85-AF6536E7780D}">
      <dgm:prSet/>
      <dgm:spPr/>
      <dgm:t>
        <a:bodyPr/>
        <a:lstStyle/>
        <a:p>
          <a:endParaRPr lang="en-GB"/>
        </a:p>
      </dgm:t>
    </dgm:pt>
    <dgm:pt modelId="{CBCD6FD5-32D3-0643-B817-A56B454A31F8}" type="pres">
      <dgm:prSet presAssocID="{24770269-AAA1-624E-95D9-7065C51FA543}" presName="Name0" presStyleCnt="0">
        <dgm:presLayoutVars>
          <dgm:dir/>
          <dgm:animLvl val="lvl"/>
          <dgm:resizeHandles val="exact"/>
        </dgm:presLayoutVars>
      </dgm:prSet>
      <dgm:spPr/>
    </dgm:pt>
    <dgm:pt modelId="{FC8B4ECF-C79F-1448-955F-422EEDE187C9}" type="pres">
      <dgm:prSet presAssocID="{D47B87EE-131F-564E-B48D-2BC3BFF79013}" presName="boxAndChildren" presStyleCnt="0"/>
      <dgm:spPr/>
    </dgm:pt>
    <dgm:pt modelId="{3454AA53-7636-E845-8561-9CC7273A9717}" type="pres">
      <dgm:prSet presAssocID="{D47B87EE-131F-564E-B48D-2BC3BFF79013}" presName="parentTextBox" presStyleLbl="node1" presStyleIdx="0" presStyleCnt="6"/>
      <dgm:spPr/>
    </dgm:pt>
    <dgm:pt modelId="{A5FB87A7-F00F-1541-99DE-0A4DA9ED5908}" type="pres">
      <dgm:prSet presAssocID="{6B53BEC1-E699-1E4A-A8C4-E42DAA0071BE}" presName="sp" presStyleCnt="0"/>
      <dgm:spPr/>
    </dgm:pt>
    <dgm:pt modelId="{28CE92AB-7153-884F-AB8F-02F0B1946632}" type="pres">
      <dgm:prSet presAssocID="{608ADB98-024D-9848-8E22-95744680265B}" presName="arrowAndChildren" presStyleCnt="0"/>
      <dgm:spPr/>
    </dgm:pt>
    <dgm:pt modelId="{0BE681D0-D467-3B47-84EA-05B8856FBD7E}" type="pres">
      <dgm:prSet presAssocID="{608ADB98-024D-9848-8E22-95744680265B}" presName="parentTextArrow" presStyleLbl="node1" presStyleIdx="1" presStyleCnt="6" custLinFactNeighborX="13757" custLinFactNeighborY="-10171"/>
      <dgm:spPr/>
    </dgm:pt>
    <dgm:pt modelId="{A6F3EDF1-0DBC-EB4A-BB73-18320B429E1D}" type="pres">
      <dgm:prSet presAssocID="{F58634C4-665A-6542-91AE-077C049324A9}" presName="sp" presStyleCnt="0"/>
      <dgm:spPr/>
    </dgm:pt>
    <dgm:pt modelId="{1C82215C-2F2C-2641-9385-A3462C5EDA77}" type="pres">
      <dgm:prSet presAssocID="{666ED989-C900-7044-925D-9F96678ECA5F}" presName="arrowAndChildren" presStyleCnt="0"/>
      <dgm:spPr/>
    </dgm:pt>
    <dgm:pt modelId="{296B09CD-E19B-FC46-AE07-F6A93804B0C1}" type="pres">
      <dgm:prSet presAssocID="{666ED989-C900-7044-925D-9F96678ECA5F}" presName="parentTextArrow" presStyleLbl="node1" presStyleIdx="2" presStyleCnt="6"/>
      <dgm:spPr/>
    </dgm:pt>
    <dgm:pt modelId="{604A9CF7-5897-0442-941E-52DD8C49A114}" type="pres">
      <dgm:prSet presAssocID="{1C5D8876-FED5-7B4E-B7CD-BECA4BDF6B31}" presName="sp" presStyleCnt="0"/>
      <dgm:spPr/>
    </dgm:pt>
    <dgm:pt modelId="{034B890F-91AD-BC4D-BF5F-F0465B5F3430}" type="pres">
      <dgm:prSet presAssocID="{74BB362C-0B97-A24C-B43B-CFCCAD7A701D}" presName="arrowAndChildren" presStyleCnt="0"/>
      <dgm:spPr/>
    </dgm:pt>
    <dgm:pt modelId="{55DCD9D6-5310-114F-BDB2-9771DF7839EC}" type="pres">
      <dgm:prSet presAssocID="{74BB362C-0B97-A24C-B43B-CFCCAD7A701D}" presName="parentTextArrow" presStyleLbl="node1" presStyleIdx="3" presStyleCnt="6" custLinFactNeighborX="-62698" custLinFactNeighborY="-7628"/>
      <dgm:spPr/>
    </dgm:pt>
    <dgm:pt modelId="{E0945B44-3371-8B4F-9ED9-3905B1A161F5}" type="pres">
      <dgm:prSet presAssocID="{8D600A18-C5BE-594B-A3FB-869C91E14C40}" presName="sp" presStyleCnt="0"/>
      <dgm:spPr/>
    </dgm:pt>
    <dgm:pt modelId="{3D169B8A-7F91-2246-B46C-4E790CB08B10}" type="pres">
      <dgm:prSet presAssocID="{50E76A00-208D-3648-BC96-0EF2FB60D995}" presName="arrowAndChildren" presStyleCnt="0"/>
      <dgm:spPr/>
    </dgm:pt>
    <dgm:pt modelId="{5418CD75-871C-454A-8CD8-20B548AF55B5}" type="pres">
      <dgm:prSet presAssocID="{50E76A00-208D-3648-BC96-0EF2FB60D995}" presName="parentTextArrow" presStyleLbl="node1" presStyleIdx="4" presStyleCnt="6" custLinFactNeighborY="11305"/>
      <dgm:spPr/>
    </dgm:pt>
    <dgm:pt modelId="{D693ADCF-6C0D-3541-B1C5-EE3FC24DCAB7}" type="pres">
      <dgm:prSet presAssocID="{9665F3EA-0BB7-E14B-86A3-6F139F26691E}" presName="sp" presStyleCnt="0"/>
      <dgm:spPr/>
    </dgm:pt>
    <dgm:pt modelId="{9816FE5F-8FB1-5F4B-800C-46D826CFA85B}" type="pres">
      <dgm:prSet presAssocID="{C4AAA5D0-904B-FF4D-92F5-DA4A2FFE6F08}" presName="arrowAndChildren" presStyleCnt="0"/>
      <dgm:spPr/>
    </dgm:pt>
    <dgm:pt modelId="{324C6DB6-89EB-1444-9E29-303E3EBE710E}" type="pres">
      <dgm:prSet presAssocID="{C4AAA5D0-904B-FF4D-92F5-DA4A2FFE6F08}" presName="parentTextArrow" presStyleLbl="node1" presStyleIdx="5" presStyleCnt="6"/>
      <dgm:spPr/>
    </dgm:pt>
  </dgm:ptLst>
  <dgm:cxnLst>
    <dgm:cxn modelId="{EFCFAF0C-1A96-7845-B2EF-E87041C80611}" srcId="{24770269-AAA1-624E-95D9-7065C51FA543}" destId="{50E76A00-208D-3648-BC96-0EF2FB60D995}" srcOrd="1" destOrd="0" parTransId="{0A41F94D-7EE3-7F4F-B30C-0148B67F3BB2}" sibTransId="{8D600A18-C5BE-594B-A3FB-869C91E14C40}"/>
    <dgm:cxn modelId="{CB6E435E-5FB1-F24A-AA48-E27C6F45E4E2}" srcId="{24770269-AAA1-624E-95D9-7065C51FA543}" destId="{666ED989-C900-7044-925D-9F96678ECA5F}" srcOrd="3" destOrd="0" parTransId="{AEA26327-FD93-D942-8186-0209EA1C6B97}" sibTransId="{F58634C4-665A-6542-91AE-077C049324A9}"/>
    <dgm:cxn modelId="{55825D7C-B8F2-8F48-8E85-AF6536E7780D}" srcId="{24770269-AAA1-624E-95D9-7065C51FA543}" destId="{D47B87EE-131F-564E-B48D-2BC3BFF79013}" srcOrd="5" destOrd="0" parTransId="{A3CFCF1D-E7FA-6B4F-9A58-F0E40E479FF6}" sibTransId="{4392A864-AEFB-F440-A550-593952C83782}"/>
    <dgm:cxn modelId="{1CB4229B-4CA5-6145-8E38-9E0122047BAC}" type="presOf" srcId="{24770269-AAA1-624E-95D9-7065C51FA543}" destId="{CBCD6FD5-32D3-0643-B817-A56B454A31F8}" srcOrd="0" destOrd="0" presId="urn:microsoft.com/office/officeart/2005/8/layout/process4"/>
    <dgm:cxn modelId="{F226879F-7F05-9E4B-A356-5991C6EAACC3}" type="presOf" srcId="{D47B87EE-131F-564E-B48D-2BC3BFF79013}" destId="{3454AA53-7636-E845-8561-9CC7273A9717}" srcOrd="0" destOrd="0" presId="urn:microsoft.com/office/officeart/2005/8/layout/process4"/>
    <dgm:cxn modelId="{716AAEB0-F313-9F45-9639-ACAB7C3ABD14}" type="presOf" srcId="{74BB362C-0B97-A24C-B43B-CFCCAD7A701D}" destId="{55DCD9D6-5310-114F-BDB2-9771DF7839EC}" srcOrd="0" destOrd="0" presId="urn:microsoft.com/office/officeart/2005/8/layout/process4"/>
    <dgm:cxn modelId="{A46F69B9-BC45-DF41-B4BE-5A4B10033EA2}" type="presOf" srcId="{608ADB98-024D-9848-8E22-95744680265B}" destId="{0BE681D0-D467-3B47-84EA-05B8856FBD7E}" srcOrd="0" destOrd="0" presId="urn:microsoft.com/office/officeart/2005/8/layout/process4"/>
    <dgm:cxn modelId="{D7D709CB-71A0-A44F-B91B-4E124D28E4AC}" type="presOf" srcId="{50E76A00-208D-3648-BC96-0EF2FB60D995}" destId="{5418CD75-871C-454A-8CD8-20B548AF55B5}" srcOrd="0" destOrd="0" presId="urn:microsoft.com/office/officeart/2005/8/layout/process4"/>
    <dgm:cxn modelId="{71854FD2-C3A9-6F43-B48D-E77E6CFD15A6}" srcId="{24770269-AAA1-624E-95D9-7065C51FA543}" destId="{C4AAA5D0-904B-FF4D-92F5-DA4A2FFE6F08}" srcOrd="0" destOrd="0" parTransId="{E877AF1F-7A91-3D42-BF9A-2CF4ABCA1C12}" sibTransId="{9665F3EA-0BB7-E14B-86A3-6F139F26691E}"/>
    <dgm:cxn modelId="{9598C2DD-5384-A741-8FC4-4F1FF4456306}" type="presOf" srcId="{C4AAA5D0-904B-FF4D-92F5-DA4A2FFE6F08}" destId="{324C6DB6-89EB-1444-9E29-303E3EBE710E}" srcOrd="0" destOrd="0" presId="urn:microsoft.com/office/officeart/2005/8/layout/process4"/>
    <dgm:cxn modelId="{F04387ED-DEB1-CB44-9D22-4C2A03D44B47}" type="presOf" srcId="{666ED989-C900-7044-925D-9F96678ECA5F}" destId="{296B09CD-E19B-FC46-AE07-F6A93804B0C1}" srcOrd="0" destOrd="0" presId="urn:microsoft.com/office/officeart/2005/8/layout/process4"/>
    <dgm:cxn modelId="{71E7D1ED-CA4D-9842-B5DE-EE25616F1F56}" srcId="{24770269-AAA1-624E-95D9-7065C51FA543}" destId="{74BB362C-0B97-A24C-B43B-CFCCAD7A701D}" srcOrd="2" destOrd="0" parTransId="{10D1A73C-62A6-0947-ADDE-1E917DB77B31}" sibTransId="{1C5D8876-FED5-7B4E-B7CD-BECA4BDF6B31}"/>
    <dgm:cxn modelId="{3F89ABFF-6A39-AD46-A4F1-82E87EF2B4AB}" srcId="{24770269-AAA1-624E-95D9-7065C51FA543}" destId="{608ADB98-024D-9848-8E22-95744680265B}" srcOrd="4" destOrd="0" parTransId="{E2CA7383-27E3-CF47-AFCB-2B6BE21857A6}" sibTransId="{6B53BEC1-E699-1E4A-A8C4-E42DAA0071BE}"/>
    <dgm:cxn modelId="{42BB187D-3A05-6047-BA85-39CEB8D978E7}" type="presParOf" srcId="{CBCD6FD5-32D3-0643-B817-A56B454A31F8}" destId="{FC8B4ECF-C79F-1448-955F-422EEDE187C9}" srcOrd="0" destOrd="0" presId="urn:microsoft.com/office/officeart/2005/8/layout/process4"/>
    <dgm:cxn modelId="{40D2D325-615A-C74C-B78F-D1F97F998902}" type="presParOf" srcId="{FC8B4ECF-C79F-1448-955F-422EEDE187C9}" destId="{3454AA53-7636-E845-8561-9CC7273A9717}" srcOrd="0" destOrd="0" presId="urn:microsoft.com/office/officeart/2005/8/layout/process4"/>
    <dgm:cxn modelId="{131B5BFD-E1C7-CD49-986B-7E473352A035}" type="presParOf" srcId="{CBCD6FD5-32D3-0643-B817-A56B454A31F8}" destId="{A5FB87A7-F00F-1541-99DE-0A4DA9ED5908}" srcOrd="1" destOrd="0" presId="urn:microsoft.com/office/officeart/2005/8/layout/process4"/>
    <dgm:cxn modelId="{97A5ED8B-3360-3342-A0B0-0E648DB55821}" type="presParOf" srcId="{CBCD6FD5-32D3-0643-B817-A56B454A31F8}" destId="{28CE92AB-7153-884F-AB8F-02F0B1946632}" srcOrd="2" destOrd="0" presId="urn:microsoft.com/office/officeart/2005/8/layout/process4"/>
    <dgm:cxn modelId="{0499D765-EC43-8047-A369-7765286C867B}" type="presParOf" srcId="{28CE92AB-7153-884F-AB8F-02F0B1946632}" destId="{0BE681D0-D467-3B47-84EA-05B8856FBD7E}" srcOrd="0" destOrd="0" presId="urn:microsoft.com/office/officeart/2005/8/layout/process4"/>
    <dgm:cxn modelId="{D3F41127-8B22-F041-A61B-8786BF648513}" type="presParOf" srcId="{CBCD6FD5-32D3-0643-B817-A56B454A31F8}" destId="{A6F3EDF1-0DBC-EB4A-BB73-18320B429E1D}" srcOrd="3" destOrd="0" presId="urn:microsoft.com/office/officeart/2005/8/layout/process4"/>
    <dgm:cxn modelId="{33EBB408-F96B-FC46-9231-9F4F05444C6B}" type="presParOf" srcId="{CBCD6FD5-32D3-0643-B817-A56B454A31F8}" destId="{1C82215C-2F2C-2641-9385-A3462C5EDA77}" srcOrd="4" destOrd="0" presId="urn:microsoft.com/office/officeart/2005/8/layout/process4"/>
    <dgm:cxn modelId="{CA4F5992-A4B9-D24B-A6AA-8558111295EF}" type="presParOf" srcId="{1C82215C-2F2C-2641-9385-A3462C5EDA77}" destId="{296B09CD-E19B-FC46-AE07-F6A93804B0C1}" srcOrd="0" destOrd="0" presId="urn:microsoft.com/office/officeart/2005/8/layout/process4"/>
    <dgm:cxn modelId="{7CBF3503-A06A-E543-9C72-FA164D45B020}" type="presParOf" srcId="{CBCD6FD5-32D3-0643-B817-A56B454A31F8}" destId="{604A9CF7-5897-0442-941E-52DD8C49A114}" srcOrd="5" destOrd="0" presId="urn:microsoft.com/office/officeart/2005/8/layout/process4"/>
    <dgm:cxn modelId="{E839B859-E8D9-C44A-BF52-BCDF09A9A10F}" type="presParOf" srcId="{CBCD6FD5-32D3-0643-B817-A56B454A31F8}" destId="{034B890F-91AD-BC4D-BF5F-F0465B5F3430}" srcOrd="6" destOrd="0" presId="urn:microsoft.com/office/officeart/2005/8/layout/process4"/>
    <dgm:cxn modelId="{3B5A559F-30AE-C946-930C-35C5B02334A9}" type="presParOf" srcId="{034B890F-91AD-BC4D-BF5F-F0465B5F3430}" destId="{55DCD9D6-5310-114F-BDB2-9771DF7839EC}" srcOrd="0" destOrd="0" presId="urn:microsoft.com/office/officeart/2005/8/layout/process4"/>
    <dgm:cxn modelId="{00E53E51-0706-B446-8CD1-3654F57DFEDF}" type="presParOf" srcId="{CBCD6FD5-32D3-0643-B817-A56B454A31F8}" destId="{E0945B44-3371-8B4F-9ED9-3905B1A161F5}" srcOrd="7" destOrd="0" presId="urn:microsoft.com/office/officeart/2005/8/layout/process4"/>
    <dgm:cxn modelId="{FC19902D-0887-674C-BA56-316CFAF031D9}" type="presParOf" srcId="{CBCD6FD5-32D3-0643-B817-A56B454A31F8}" destId="{3D169B8A-7F91-2246-B46C-4E790CB08B10}" srcOrd="8" destOrd="0" presId="urn:microsoft.com/office/officeart/2005/8/layout/process4"/>
    <dgm:cxn modelId="{2645FB4B-19DC-5543-9B2D-D8C3670F3C53}" type="presParOf" srcId="{3D169B8A-7F91-2246-B46C-4E790CB08B10}" destId="{5418CD75-871C-454A-8CD8-20B548AF55B5}" srcOrd="0" destOrd="0" presId="urn:microsoft.com/office/officeart/2005/8/layout/process4"/>
    <dgm:cxn modelId="{9BD9F62B-47A3-D348-841B-43E4E8C41778}" type="presParOf" srcId="{CBCD6FD5-32D3-0643-B817-A56B454A31F8}" destId="{D693ADCF-6C0D-3541-B1C5-EE3FC24DCAB7}" srcOrd="9" destOrd="0" presId="urn:microsoft.com/office/officeart/2005/8/layout/process4"/>
    <dgm:cxn modelId="{2383D769-3229-E140-B8CE-C427230A3B97}" type="presParOf" srcId="{CBCD6FD5-32D3-0643-B817-A56B454A31F8}" destId="{9816FE5F-8FB1-5F4B-800C-46D826CFA85B}" srcOrd="10" destOrd="0" presId="urn:microsoft.com/office/officeart/2005/8/layout/process4"/>
    <dgm:cxn modelId="{91BC264E-4610-0A43-B59F-25AB29E6CAB6}" type="presParOf" srcId="{9816FE5F-8FB1-5F4B-800C-46D826CFA85B}" destId="{324C6DB6-89EB-1444-9E29-303E3EBE710E}" srcOrd="0" destOrd="0" presId="urn:microsoft.com/office/officeart/2005/8/layout/process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454AA53-7636-E845-8561-9CC7273A9717}">
      <dsp:nvSpPr>
        <dsp:cNvPr id="0" name=""/>
        <dsp:cNvSpPr/>
      </dsp:nvSpPr>
      <dsp:spPr>
        <a:xfrm>
          <a:off x="0" y="3100982"/>
          <a:ext cx="5731510" cy="40700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6. Producing the report</a:t>
          </a:r>
          <a:r>
            <a:rPr lang="en-GB" sz="1100" b="0" i="0" u="none" kern="1200">
              <a:latin typeface="Arial" panose="020B0604020202020204" pitchFamily="34" charset="0"/>
              <a:cs typeface="Arial" panose="020B0604020202020204" pitchFamily="34" charset="0"/>
            </a:rPr>
            <a:t> – Select vivid examples, finalize analysis, link to research question and literature.</a:t>
          </a:r>
          <a:endParaRPr lang="en-GB" sz="1100" kern="1200">
            <a:latin typeface="Arial" panose="020B0604020202020204" pitchFamily="34" charset="0"/>
            <a:cs typeface="Arial" panose="020B0604020202020204" pitchFamily="34" charset="0"/>
          </a:endParaRPr>
        </a:p>
      </dsp:txBody>
      <dsp:txXfrm>
        <a:off x="0" y="3100982"/>
        <a:ext cx="5731510" cy="407002"/>
      </dsp:txXfrm>
    </dsp:sp>
    <dsp:sp modelId="{0BE681D0-D467-3B47-84EA-05B8856FBD7E}">
      <dsp:nvSpPr>
        <dsp:cNvPr id="0" name=""/>
        <dsp:cNvSpPr/>
      </dsp:nvSpPr>
      <dsp:spPr>
        <a:xfrm rot="10800000">
          <a:off x="0" y="2417450"/>
          <a:ext cx="5731510" cy="6259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5. Defining and naming themes</a:t>
          </a:r>
          <a:r>
            <a:rPr lang="en-GB" sz="1100" b="0" i="0" u="none" kern="1200">
              <a:latin typeface="Arial" panose="020B0604020202020204" pitchFamily="34" charset="0"/>
              <a:cs typeface="Arial" panose="020B0604020202020204" pitchFamily="34" charset="0"/>
            </a:rPr>
            <a:t> – Refine theme details, clarify stor, create clear names</a:t>
          </a:r>
          <a:endParaRPr lang="en-GB" sz="1100" kern="1200">
            <a:latin typeface="Arial" panose="020B0604020202020204" pitchFamily="34" charset="0"/>
            <a:cs typeface="Arial" panose="020B0604020202020204" pitchFamily="34" charset="0"/>
          </a:endParaRPr>
        </a:p>
      </dsp:txBody>
      <dsp:txXfrm rot="10800000">
        <a:off x="0" y="2417450"/>
        <a:ext cx="5731510" cy="406736"/>
      </dsp:txXfrm>
    </dsp:sp>
    <dsp:sp modelId="{296B09CD-E19B-FC46-AE07-F6A93804B0C1}">
      <dsp:nvSpPr>
        <dsp:cNvPr id="0" name=""/>
        <dsp:cNvSpPr/>
      </dsp:nvSpPr>
      <dsp:spPr>
        <a:xfrm rot="10800000">
          <a:off x="0" y="1861253"/>
          <a:ext cx="5731510" cy="6259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4. Reviewing themes</a:t>
          </a:r>
          <a:r>
            <a:rPr lang="en-GB" sz="1100" b="0" i="0" u="none" kern="1200">
              <a:latin typeface="Arial" panose="020B0604020202020204" pitchFamily="34" charset="0"/>
              <a:cs typeface="Arial" panose="020B0604020202020204" pitchFamily="34" charset="0"/>
            </a:rPr>
            <a:t> – Check themes against extracts and full dataset, refine with a thematic map.</a:t>
          </a:r>
          <a:endParaRPr lang="en-GB" sz="1100" kern="1200">
            <a:latin typeface="Arial" panose="020B0604020202020204" pitchFamily="34" charset="0"/>
            <a:cs typeface="Arial" panose="020B0604020202020204" pitchFamily="34" charset="0"/>
          </a:endParaRPr>
        </a:p>
      </dsp:txBody>
      <dsp:txXfrm rot="10800000">
        <a:off x="0" y="1861253"/>
        <a:ext cx="5731510" cy="406736"/>
      </dsp:txXfrm>
    </dsp:sp>
    <dsp:sp modelId="{55DCD9D6-5310-114F-BDB2-9771DF7839EC}">
      <dsp:nvSpPr>
        <dsp:cNvPr id="0" name=""/>
        <dsp:cNvSpPr/>
      </dsp:nvSpPr>
      <dsp:spPr>
        <a:xfrm rot="10800000">
          <a:off x="0" y="1193640"/>
          <a:ext cx="5731510" cy="6259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3. Searching for themes</a:t>
          </a:r>
          <a:r>
            <a:rPr lang="en-GB" sz="1100" b="0" i="0" u="none" kern="1200">
              <a:latin typeface="Arial" panose="020B0604020202020204" pitchFamily="34" charset="0"/>
              <a:cs typeface="Arial" panose="020B0604020202020204" pitchFamily="34" charset="0"/>
            </a:rPr>
            <a:t> – Group codes into potential themes, gather supporting data.</a:t>
          </a:r>
          <a:endParaRPr lang="en-GB" sz="1100" kern="1200">
            <a:latin typeface="Arial" panose="020B0604020202020204" pitchFamily="34" charset="0"/>
            <a:cs typeface="Arial" panose="020B0604020202020204" pitchFamily="34" charset="0"/>
          </a:endParaRPr>
        </a:p>
      </dsp:txBody>
      <dsp:txXfrm rot="10800000">
        <a:off x="0" y="1193640"/>
        <a:ext cx="5731510" cy="406736"/>
      </dsp:txXfrm>
    </dsp:sp>
    <dsp:sp modelId="{5418CD75-871C-454A-8CD8-20B548AF55B5}">
      <dsp:nvSpPr>
        <dsp:cNvPr id="0" name=""/>
        <dsp:cNvSpPr/>
      </dsp:nvSpPr>
      <dsp:spPr>
        <a:xfrm rot="10800000">
          <a:off x="0" y="692290"/>
          <a:ext cx="5731510" cy="6259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2. Generating initial codes</a:t>
          </a:r>
          <a:r>
            <a:rPr lang="en-GB" sz="1100" b="0" i="0" u="none" kern="1200">
              <a:latin typeface="Arial" panose="020B0604020202020204" pitchFamily="34" charset="0"/>
              <a:cs typeface="Arial" panose="020B0604020202020204" pitchFamily="34" charset="0"/>
            </a:rPr>
            <a:t> – Systematically code key features, collate relevant data.</a:t>
          </a:r>
          <a:endParaRPr lang="en-GB" sz="1100" kern="1200">
            <a:latin typeface="Arial" panose="020B0604020202020204" pitchFamily="34" charset="0"/>
            <a:cs typeface="Arial" panose="020B0604020202020204" pitchFamily="34" charset="0"/>
          </a:endParaRPr>
        </a:p>
      </dsp:txBody>
      <dsp:txXfrm rot="10800000">
        <a:off x="0" y="692290"/>
        <a:ext cx="5731510" cy="406736"/>
      </dsp:txXfrm>
    </dsp:sp>
    <dsp:sp modelId="{324C6DB6-89EB-1444-9E29-303E3EBE710E}">
      <dsp:nvSpPr>
        <dsp:cNvPr id="0" name=""/>
        <dsp:cNvSpPr/>
      </dsp:nvSpPr>
      <dsp:spPr>
        <a:xfrm rot="10800000">
          <a:off x="0" y="1660"/>
          <a:ext cx="5731510" cy="625969"/>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8232" tIns="78232" rIns="78232" bIns="78232" numCol="1" spcCol="1270" anchor="ctr" anchorCtr="0">
          <a:noAutofit/>
        </a:bodyPr>
        <a:lstStyle/>
        <a:p>
          <a:pPr marL="0" lvl="0" indent="0" algn="ctr" defTabSz="488950">
            <a:lnSpc>
              <a:spcPct val="90000"/>
            </a:lnSpc>
            <a:spcBef>
              <a:spcPct val="0"/>
            </a:spcBef>
            <a:spcAft>
              <a:spcPct val="35000"/>
            </a:spcAft>
            <a:buNone/>
          </a:pPr>
          <a:r>
            <a:rPr lang="en-GB" sz="1100" b="1" i="0" u="none" kern="1200">
              <a:latin typeface="Arial" panose="020B0604020202020204" pitchFamily="34" charset="0"/>
              <a:cs typeface="Arial" panose="020B0604020202020204" pitchFamily="34" charset="0"/>
            </a:rPr>
            <a:t>1. Familiarise yourself with data</a:t>
          </a:r>
          <a:r>
            <a:rPr lang="en-GB" sz="1100" b="0" i="0" u="none" kern="1200">
              <a:latin typeface="Arial" panose="020B0604020202020204" pitchFamily="34" charset="0"/>
              <a:cs typeface="Arial" panose="020B0604020202020204" pitchFamily="34" charset="0"/>
            </a:rPr>
            <a:t> – Transcribe if needed, read repeatedly, note initial ideas</a:t>
          </a:r>
          <a:endParaRPr lang="en-GB" sz="1100" kern="1200">
            <a:latin typeface="Arial" panose="020B0604020202020204" pitchFamily="34" charset="0"/>
            <a:cs typeface="Arial" panose="020B0604020202020204" pitchFamily="34" charset="0"/>
          </a:endParaRPr>
        </a:p>
      </dsp:txBody>
      <dsp:txXfrm rot="10800000">
        <a:off x="0" y="1660"/>
        <a:ext cx="5731510" cy="406736"/>
      </dsp:txXfrm>
    </dsp:sp>
  </dsp:spTree>
</dsp:drawing>
</file>

<file path=word/diagrams/layout1.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188</TotalTime>
  <Pages>70</Pages>
  <Words>17509</Words>
  <Characters>99803</Characters>
  <Application>Microsoft Office Word</Application>
  <DocSecurity>0</DocSecurity>
  <Lines>831</Lines>
  <Paragraphs>234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Batchelor</dc:creator>
  <cp:keywords/>
  <dc:description/>
  <cp:lastModifiedBy>Holly Batchelor (2221673)</cp:lastModifiedBy>
  <cp:revision>5</cp:revision>
  <cp:lastPrinted>2025-09-05T03:53:00Z</cp:lastPrinted>
  <dcterms:created xsi:type="dcterms:W3CDTF">2025-09-05T03:53:00Z</dcterms:created>
  <dcterms:modified xsi:type="dcterms:W3CDTF">2025-09-05T12:22:00Z</dcterms:modified>
</cp:coreProperties>
</file>