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99042" w14:textId="14575341" w:rsidR="00B97025" w:rsidRDefault="00B97025" w:rsidP="00B97025">
      <w:pPr>
        <w:pStyle w:val="NormalWeb"/>
        <w:spacing w:before="0" w:beforeAutospacing="0" w:after="0" w:afterAutospacing="0"/>
        <w:ind w:left="-180" w:right="-334"/>
      </w:pPr>
      <w:r>
        <w:rPr>
          <w:noProof/>
        </w:rPr>
        <w:drawing>
          <wp:inline distT="0" distB="0" distL="0" distR="0" wp14:anchorId="1E32828C" wp14:editId="5DD5426F">
            <wp:extent cx="1812925" cy="72707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2925" cy="727075"/>
                    </a:xfrm>
                    <a:prstGeom prst="rect">
                      <a:avLst/>
                    </a:prstGeom>
                    <a:noFill/>
                    <a:ln>
                      <a:noFill/>
                    </a:ln>
                  </pic:spPr>
                </pic:pic>
              </a:graphicData>
            </a:graphic>
          </wp:inline>
        </w:drawing>
      </w:r>
    </w:p>
    <w:p w14:paraId="1120135D" w14:textId="77777777" w:rsidR="00B97025" w:rsidRDefault="00B97025" w:rsidP="00B97025">
      <w:pPr>
        <w:pStyle w:val="NormalWeb"/>
        <w:spacing w:before="0" w:beforeAutospacing="0" w:after="0" w:afterAutospacing="0"/>
        <w:ind w:left="-180" w:right="-334"/>
      </w:pPr>
    </w:p>
    <w:p w14:paraId="16939308" w14:textId="77777777" w:rsidR="00B97025" w:rsidRDefault="00B97025" w:rsidP="00B9702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67C4EE2" w14:textId="77777777" w:rsidR="00B97025" w:rsidRPr="00230F35" w:rsidRDefault="00B97025" w:rsidP="00B9702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9EAF7B0" w14:textId="77777777" w:rsidR="00B97025" w:rsidRPr="00230F35" w:rsidRDefault="00B97025" w:rsidP="00B97025">
      <w:pPr>
        <w:rPr>
          <w:rFonts w:ascii="Arial" w:hAnsi="Arial" w:cs="Arial"/>
          <w:sz w:val="28"/>
          <w:szCs w:val="28"/>
          <w:lang w:val="cy-GB"/>
        </w:rPr>
      </w:pPr>
    </w:p>
    <w:p w14:paraId="24CB9292" w14:textId="2F44158F" w:rsidR="00B97025" w:rsidRPr="00B97025" w:rsidRDefault="00B97025" w:rsidP="00B97025">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97025" w:rsidRPr="00230F35" w14:paraId="39DCCADC" w14:textId="77777777" w:rsidTr="009C2855">
        <w:trPr>
          <w:trHeight w:val="614"/>
        </w:trPr>
        <w:tc>
          <w:tcPr>
            <w:tcW w:w="8856" w:type="dxa"/>
            <w:gridSpan w:val="5"/>
          </w:tcPr>
          <w:p w14:paraId="30C2BD16"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97025" w:rsidRPr="00230F35" w14:paraId="12A4471D" w14:textId="77777777" w:rsidTr="009C2855">
        <w:trPr>
          <w:trHeight w:val="718"/>
        </w:trPr>
        <w:tc>
          <w:tcPr>
            <w:tcW w:w="8856" w:type="dxa"/>
            <w:gridSpan w:val="5"/>
          </w:tcPr>
          <w:p w14:paraId="665F39E7" w14:textId="15948C0D"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Sandrine McLocklin</w:t>
            </w:r>
          </w:p>
          <w:p w14:paraId="6E3D46E8"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3FD61304" w14:textId="1908EBB5"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4635A9" w:rsidRPr="001C7EE2">
                <w:rPr>
                  <w:rStyle w:val="Hyperlink"/>
                  <w:rFonts w:ascii="Arial" w:hAnsi="Arial" w:cs="Arial"/>
                  <w:sz w:val="22"/>
                  <w:szCs w:val="22"/>
                </w:rPr>
                <w:t>2312282@student.uwtsd.ac.uk</w:t>
              </w:r>
            </w:hyperlink>
          </w:p>
        </w:tc>
      </w:tr>
      <w:tr w:rsidR="00B97025" w:rsidRPr="00230F35" w14:paraId="4EA77997" w14:textId="77777777" w:rsidTr="009C2855">
        <w:trPr>
          <w:trHeight w:val="849"/>
        </w:trPr>
        <w:tc>
          <w:tcPr>
            <w:tcW w:w="4788" w:type="dxa"/>
          </w:tcPr>
          <w:p w14:paraId="4348E207" w14:textId="5617ACFF"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HPCA7031</w:t>
            </w:r>
          </w:p>
          <w:p w14:paraId="5E13ECC0"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3D6E6328" w14:textId="77777777"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EDED477" w14:textId="18907843" w:rsidR="00B97025" w:rsidRDefault="00B97025"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Astrology, History, Spirit and Soul</w:t>
            </w:r>
          </w:p>
          <w:p w14:paraId="5589B863" w14:textId="77777777" w:rsidR="00B97025" w:rsidRPr="00230F35" w:rsidRDefault="00B97025" w:rsidP="009C2855">
            <w:pPr>
              <w:pStyle w:val="NormalWeb"/>
              <w:spacing w:before="0" w:beforeAutospacing="0" w:after="0" w:afterAutospacing="0"/>
              <w:ind w:right="34"/>
              <w:rPr>
                <w:rFonts w:ascii="Arial" w:hAnsi="Arial" w:cs="Arial"/>
                <w:sz w:val="22"/>
                <w:szCs w:val="22"/>
              </w:rPr>
            </w:pPr>
          </w:p>
        </w:tc>
        <w:tc>
          <w:tcPr>
            <w:tcW w:w="2266" w:type="dxa"/>
            <w:gridSpan w:val="3"/>
          </w:tcPr>
          <w:p w14:paraId="4D12D522" w14:textId="77777777"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2C2B71F" w14:textId="77777777" w:rsidR="00B97025" w:rsidRDefault="00B97025" w:rsidP="009C2855">
            <w:pPr>
              <w:pStyle w:val="NormalWeb"/>
              <w:spacing w:before="0" w:beforeAutospacing="0" w:after="0" w:afterAutospacing="0"/>
              <w:ind w:right="34"/>
              <w:rPr>
                <w:rFonts w:ascii="Arial" w:hAnsi="Arial" w:cs="Arial"/>
                <w:sz w:val="22"/>
                <w:szCs w:val="22"/>
              </w:rPr>
            </w:pPr>
          </w:p>
          <w:p w14:paraId="1F73A208" w14:textId="5DA592DD" w:rsidR="00B97025" w:rsidRPr="00230F35" w:rsidRDefault="00B97025"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2312282</w:t>
            </w:r>
          </w:p>
        </w:tc>
        <w:tc>
          <w:tcPr>
            <w:tcW w:w="1802" w:type="dxa"/>
          </w:tcPr>
          <w:p w14:paraId="321BCE3F"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FC40958"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B97025">
              <w:rPr>
                <w:rFonts w:ascii="Arial" w:hAnsi="Arial" w:cs="Arial"/>
                <w:strike/>
                <w:sz w:val="22"/>
                <w:szCs w:val="22"/>
              </w:rPr>
              <w:t>Yes</w:t>
            </w:r>
            <w:r w:rsidRPr="00230F35">
              <w:rPr>
                <w:rFonts w:ascii="Arial" w:hAnsi="Arial" w:cs="Arial"/>
                <w:sz w:val="22"/>
                <w:szCs w:val="22"/>
              </w:rPr>
              <w:t>/No</w:t>
            </w:r>
          </w:p>
        </w:tc>
      </w:tr>
      <w:tr w:rsidR="00B97025" w:rsidRPr="00230F35" w14:paraId="27EC0A17" w14:textId="77777777" w:rsidTr="009C2855">
        <w:trPr>
          <w:trHeight w:val="1139"/>
        </w:trPr>
        <w:tc>
          <w:tcPr>
            <w:tcW w:w="8856" w:type="dxa"/>
            <w:gridSpan w:val="5"/>
          </w:tcPr>
          <w:p w14:paraId="09F08308" w14:textId="606ABF0F" w:rsidR="00B97025" w:rsidRP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t xml:space="preserve">  </w:t>
            </w:r>
            <w:r w:rsidRPr="00B97025">
              <w:rPr>
                <w:rFonts w:ascii="Arial" w:hAnsi="Arial" w:cs="Arial"/>
              </w:rPr>
              <w:t xml:space="preserve">A Critical Review of three primary source documents </w:t>
            </w:r>
          </w:p>
          <w:p w14:paraId="6ADF6FF8" w14:textId="77777777" w:rsidR="00B97025" w:rsidRPr="00230F35" w:rsidRDefault="00B97025" w:rsidP="009C2855">
            <w:pPr>
              <w:pStyle w:val="NormalWeb"/>
              <w:spacing w:before="0" w:beforeAutospacing="0" w:after="0" w:afterAutospacing="0"/>
              <w:ind w:right="34"/>
              <w:rPr>
                <w:rFonts w:ascii="Arial" w:hAnsi="Arial" w:cs="Arial"/>
                <w:sz w:val="22"/>
                <w:szCs w:val="22"/>
              </w:rPr>
            </w:pPr>
          </w:p>
          <w:p w14:paraId="18D7616D" w14:textId="77777777" w:rsidR="00B97025" w:rsidRDefault="00B97025" w:rsidP="009C2855">
            <w:pPr>
              <w:pStyle w:val="NormalWeb"/>
              <w:spacing w:before="0" w:beforeAutospacing="0" w:after="0" w:afterAutospacing="0"/>
              <w:ind w:right="34"/>
              <w:rPr>
                <w:rFonts w:ascii="Arial" w:hAnsi="Arial" w:cs="Arial"/>
                <w:sz w:val="22"/>
                <w:szCs w:val="22"/>
              </w:rPr>
            </w:pPr>
          </w:p>
          <w:p w14:paraId="19C14E78" w14:textId="2093685E"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18/11/24</w:t>
            </w:r>
          </w:p>
        </w:tc>
      </w:tr>
      <w:tr w:rsidR="00B97025" w:rsidRPr="00230F35" w14:paraId="6CBE88AE" w14:textId="77777777" w:rsidTr="009C2855">
        <w:trPr>
          <w:trHeight w:val="978"/>
        </w:trPr>
        <w:tc>
          <w:tcPr>
            <w:tcW w:w="8856" w:type="dxa"/>
            <w:gridSpan w:val="5"/>
            <w:tcBorders>
              <w:bottom w:val="single" w:sz="4" w:space="0" w:color="000000"/>
            </w:tcBorders>
          </w:tcPr>
          <w:p w14:paraId="254BEC8C" w14:textId="77777777" w:rsidR="00B97025" w:rsidRPr="00230F35" w:rsidRDefault="00B97025" w:rsidP="009C285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97025" w:rsidRPr="00230F35" w14:paraId="0943B7F0" w14:textId="77777777" w:rsidTr="009C2855">
        <w:trPr>
          <w:trHeight w:val="978"/>
        </w:trPr>
        <w:tc>
          <w:tcPr>
            <w:tcW w:w="8856" w:type="dxa"/>
            <w:gridSpan w:val="5"/>
            <w:shd w:val="clear" w:color="auto" w:fill="D9D9D9"/>
          </w:tcPr>
          <w:p w14:paraId="648E6289" w14:textId="77777777" w:rsidR="00B97025" w:rsidRPr="00230F3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670E31" w14:textId="447BD633" w:rsidR="00B97025" w:rsidRDefault="00B97025"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1D984146" w14:textId="77777777" w:rsidR="00B97025" w:rsidRDefault="00B97025" w:rsidP="009C285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750CDB3D" w14:textId="77777777" w:rsidR="00B97025" w:rsidRPr="00230F35" w:rsidRDefault="00B97025" w:rsidP="009C285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97025" w:rsidRPr="00230F35" w14:paraId="7A396F9E" w14:textId="77777777" w:rsidTr="009C2855">
        <w:trPr>
          <w:trHeight w:val="3972"/>
        </w:trPr>
        <w:tc>
          <w:tcPr>
            <w:tcW w:w="8856" w:type="dxa"/>
            <w:gridSpan w:val="5"/>
          </w:tcPr>
          <w:p w14:paraId="05F42092" w14:textId="77777777" w:rsidR="00B97025" w:rsidRDefault="00B97025" w:rsidP="009C2855">
            <w:pPr>
              <w:rPr>
                <w:rFonts w:ascii="Arial" w:hAnsi="Arial"/>
                <w:b/>
              </w:rPr>
            </w:pPr>
          </w:p>
          <w:p w14:paraId="0192453A" w14:textId="77777777" w:rsidR="00B97025" w:rsidRPr="00116CE6" w:rsidRDefault="00B97025" w:rsidP="009C285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97025" w:rsidRPr="00116CE6" w14:paraId="3625B1F7" w14:textId="77777777" w:rsidTr="009C2855">
              <w:tc>
                <w:tcPr>
                  <w:tcW w:w="6970" w:type="dxa"/>
                </w:tcPr>
                <w:p w14:paraId="637680C9" w14:textId="77777777" w:rsidR="00B97025" w:rsidRPr="00116CE6" w:rsidRDefault="00B97025" w:rsidP="009C2855">
                  <w:pPr>
                    <w:rPr>
                      <w:rFonts w:ascii="Arial" w:hAnsi="Arial"/>
                      <w:sz w:val="20"/>
                      <w:szCs w:val="20"/>
                    </w:rPr>
                  </w:pPr>
                </w:p>
                <w:p w14:paraId="54377A22" w14:textId="77777777" w:rsidR="00B97025" w:rsidRPr="00116CE6" w:rsidRDefault="00B97025" w:rsidP="009C285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554ADB" w14:textId="77777777" w:rsidR="00B97025" w:rsidRPr="00116CE6" w:rsidRDefault="00B97025" w:rsidP="009C2855">
                  <w:pPr>
                    <w:rPr>
                      <w:rFonts w:ascii="Arial" w:hAnsi="Arial"/>
                      <w:sz w:val="20"/>
                      <w:szCs w:val="20"/>
                    </w:rPr>
                  </w:pPr>
                </w:p>
              </w:tc>
            </w:tr>
            <w:tr w:rsidR="00B97025" w:rsidRPr="00116CE6" w14:paraId="0687A53F" w14:textId="77777777" w:rsidTr="009C2855">
              <w:tc>
                <w:tcPr>
                  <w:tcW w:w="6970" w:type="dxa"/>
                </w:tcPr>
                <w:p w14:paraId="5F2914B0" w14:textId="77777777" w:rsidR="00B97025" w:rsidRPr="00116CE6" w:rsidRDefault="00B97025" w:rsidP="009C2855">
                  <w:pPr>
                    <w:rPr>
                      <w:rFonts w:ascii="Arial" w:hAnsi="Arial"/>
                      <w:sz w:val="20"/>
                      <w:szCs w:val="20"/>
                    </w:rPr>
                  </w:pPr>
                </w:p>
                <w:p w14:paraId="460B9A79" w14:textId="77777777" w:rsidR="00B97025" w:rsidRPr="00116CE6" w:rsidRDefault="00B97025" w:rsidP="009C285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631FB6F" w14:textId="77777777" w:rsidR="00B97025" w:rsidRPr="00116CE6" w:rsidRDefault="00B97025" w:rsidP="009C2855">
                  <w:pPr>
                    <w:rPr>
                      <w:rFonts w:ascii="Arial" w:hAnsi="Arial"/>
                      <w:sz w:val="20"/>
                      <w:szCs w:val="20"/>
                    </w:rPr>
                  </w:pPr>
                </w:p>
              </w:tc>
            </w:tr>
            <w:tr w:rsidR="00B97025" w:rsidRPr="00116CE6" w14:paraId="69927BD6" w14:textId="77777777" w:rsidTr="009C2855">
              <w:tc>
                <w:tcPr>
                  <w:tcW w:w="6970" w:type="dxa"/>
                </w:tcPr>
                <w:p w14:paraId="1CDB2626" w14:textId="77777777" w:rsidR="00B97025" w:rsidRPr="00116CE6" w:rsidRDefault="00B97025" w:rsidP="009C2855">
                  <w:pPr>
                    <w:rPr>
                      <w:rFonts w:ascii="Arial" w:hAnsi="Arial"/>
                      <w:sz w:val="20"/>
                      <w:szCs w:val="20"/>
                    </w:rPr>
                  </w:pPr>
                </w:p>
                <w:p w14:paraId="1E53457E" w14:textId="77777777" w:rsidR="00B97025" w:rsidRPr="00116CE6" w:rsidRDefault="00B97025" w:rsidP="009C285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9DA366" w14:textId="77777777" w:rsidR="00B97025" w:rsidRPr="00116CE6" w:rsidRDefault="00B97025" w:rsidP="009C2855">
                  <w:pPr>
                    <w:rPr>
                      <w:rFonts w:ascii="Arial" w:hAnsi="Arial"/>
                      <w:sz w:val="20"/>
                      <w:szCs w:val="20"/>
                    </w:rPr>
                  </w:pPr>
                </w:p>
              </w:tc>
            </w:tr>
            <w:tr w:rsidR="00B97025" w:rsidRPr="00116CE6" w14:paraId="6F7A9E7F" w14:textId="77777777" w:rsidTr="009C2855">
              <w:tc>
                <w:tcPr>
                  <w:tcW w:w="6970" w:type="dxa"/>
                </w:tcPr>
                <w:p w14:paraId="33A59D48" w14:textId="77777777" w:rsidR="00B97025" w:rsidRDefault="00B97025" w:rsidP="009C2855">
                  <w:pPr>
                    <w:rPr>
                      <w:rFonts w:ascii="Arial" w:hAnsi="Arial"/>
                      <w:sz w:val="20"/>
                      <w:szCs w:val="20"/>
                    </w:rPr>
                  </w:pPr>
                </w:p>
                <w:p w14:paraId="738F9324" w14:textId="77777777" w:rsidR="00B97025" w:rsidRPr="00022345" w:rsidRDefault="00B97025" w:rsidP="009C2855">
                  <w:pPr>
                    <w:rPr>
                      <w:rFonts w:ascii="Arial" w:hAnsi="Arial"/>
                      <w:b/>
                      <w:sz w:val="20"/>
                      <w:szCs w:val="20"/>
                    </w:rPr>
                  </w:pPr>
                  <w:r w:rsidRPr="00022345">
                    <w:rPr>
                      <w:rFonts w:ascii="Arial" w:hAnsi="Arial"/>
                      <w:b/>
                      <w:sz w:val="20"/>
                      <w:szCs w:val="20"/>
                    </w:rPr>
                    <w:t>Final Mark</w:t>
                  </w:r>
                </w:p>
                <w:p w14:paraId="660CD0ED" w14:textId="77777777" w:rsidR="00B97025" w:rsidRPr="00116CE6" w:rsidRDefault="00B97025" w:rsidP="009C2855">
                  <w:pPr>
                    <w:rPr>
                      <w:rFonts w:ascii="Arial" w:hAnsi="Arial"/>
                      <w:sz w:val="20"/>
                      <w:szCs w:val="20"/>
                    </w:rPr>
                  </w:pPr>
                </w:p>
              </w:tc>
              <w:tc>
                <w:tcPr>
                  <w:tcW w:w="1660" w:type="dxa"/>
                </w:tcPr>
                <w:p w14:paraId="14B7EFE3" w14:textId="77777777" w:rsidR="00B97025" w:rsidRPr="00116CE6" w:rsidRDefault="00B97025" w:rsidP="009C2855">
                  <w:pPr>
                    <w:rPr>
                      <w:rFonts w:ascii="Arial" w:hAnsi="Arial"/>
                      <w:sz w:val="20"/>
                      <w:szCs w:val="20"/>
                    </w:rPr>
                  </w:pPr>
                </w:p>
              </w:tc>
            </w:tr>
          </w:tbl>
          <w:p w14:paraId="4E1F4F78" w14:textId="77777777" w:rsidR="00B97025" w:rsidRDefault="00B97025" w:rsidP="009C2855">
            <w:pPr>
              <w:pStyle w:val="NormalWeb"/>
              <w:spacing w:before="0" w:beforeAutospacing="0" w:after="0" w:afterAutospacing="0"/>
              <w:ind w:left="142" w:right="34"/>
              <w:rPr>
                <w:rFonts w:ascii="Arial" w:hAnsi="Arial" w:cs="Arial"/>
                <w:b/>
                <w:sz w:val="22"/>
                <w:szCs w:val="22"/>
              </w:rPr>
            </w:pPr>
          </w:p>
          <w:p w14:paraId="223886A3" w14:textId="77777777" w:rsidR="00B97025" w:rsidRPr="00230F35" w:rsidRDefault="00B97025" w:rsidP="009C285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91DF19" w14:textId="77777777" w:rsidR="00B97025" w:rsidRDefault="00B97025" w:rsidP="009C2855">
            <w:pPr>
              <w:pStyle w:val="NormalWeb"/>
              <w:spacing w:before="0" w:beforeAutospacing="0" w:after="0" w:afterAutospacing="0"/>
              <w:rPr>
                <w:rFonts w:ascii="Arial" w:hAnsi="Arial" w:cs="Arial"/>
                <w:b/>
                <w:sz w:val="22"/>
                <w:szCs w:val="22"/>
              </w:rPr>
            </w:pPr>
          </w:p>
          <w:p w14:paraId="1028B1A7" w14:textId="77777777" w:rsidR="00B97025" w:rsidRDefault="00B97025" w:rsidP="009C2855">
            <w:pPr>
              <w:pStyle w:val="NormalWeb"/>
              <w:spacing w:before="0" w:beforeAutospacing="0" w:after="0" w:afterAutospacing="0"/>
              <w:rPr>
                <w:rFonts w:ascii="Arial" w:hAnsi="Arial" w:cs="Arial"/>
                <w:b/>
                <w:sz w:val="22"/>
                <w:szCs w:val="22"/>
              </w:rPr>
            </w:pPr>
          </w:p>
          <w:p w14:paraId="043418FB" w14:textId="77777777" w:rsidR="00B97025" w:rsidRDefault="00B97025" w:rsidP="009C2855">
            <w:pPr>
              <w:pStyle w:val="NormalWeb"/>
              <w:spacing w:before="0" w:beforeAutospacing="0" w:after="0" w:afterAutospacing="0"/>
              <w:rPr>
                <w:rFonts w:ascii="Arial" w:hAnsi="Arial" w:cs="Arial"/>
                <w:b/>
                <w:sz w:val="22"/>
                <w:szCs w:val="22"/>
              </w:rPr>
            </w:pPr>
          </w:p>
          <w:p w14:paraId="5DAF0955" w14:textId="77777777" w:rsidR="00B97025" w:rsidRDefault="00B97025" w:rsidP="009C2855">
            <w:pPr>
              <w:pStyle w:val="NormalWeb"/>
              <w:spacing w:before="0" w:beforeAutospacing="0" w:after="0" w:afterAutospacing="0"/>
              <w:rPr>
                <w:rFonts w:ascii="Arial" w:hAnsi="Arial" w:cs="Arial"/>
                <w:b/>
                <w:sz w:val="22"/>
                <w:szCs w:val="22"/>
              </w:rPr>
            </w:pPr>
          </w:p>
          <w:p w14:paraId="1F05EBE8" w14:textId="77777777" w:rsidR="00B97025" w:rsidRDefault="00B97025" w:rsidP="009C2855">
            <w:pPr>
              <w:pStyle w:val="NormalWeb"/>
              <w:spacing w:before="0" w:beforeAutospacing="0" w:after="0" w:afterAutospacing="0"/>
              <w:rPr>
                <w:rFonts w:ascii="Arial" w:hAnsi="Arial" w:cs="Arial"/>
                <w:b/>
                <w:sz w:val="22"/>
                <w:szCs w:val="22"/>
              </w:rPr>
            </w:pPr>
          </w:p>
          <w:p w14:paraId="4137D795" w14:textId="77777777" w:rsidR="00B97025" w:rsidRPr="00230F35" w:rsidRDefault="00B97025" w:rsidP="009C285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65640BB" w14:textId="77777777" w:rsidR="00B97025" w:rsidRDefault="00B97025" w:rsidP="009C285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FDF1FF" w14:textId="77777777" w:rsidR="00B97025" w:rsidRPr="00001C3B" w:rsidRDefault="00B97025" w:rsidP="009C2855">
            <w:pPr>
              <w:pStyle w:val="NormalWeb"/>
              <w:rPr>
                <w:rFonts w:ascii="Arial" w:hAnsi="Arial" w:cs="Arial"/>
                <w:sz w:val="22"/>
                <w:szCs w:val="22"/>
              </w:rPr>
            </w:pPr>
          </w:p>
        </w:tc>
      </w:tr>
      <w:tr w:rsidR="00B97025" w:rsidRPr="00230F35" w14:paraId="5D72E2E3" w14:textId="77777777" w:rsidTr="009C2855">
        <w:trPr>
          <w:trHeight w:val="492"/>
        </w:trPr>
        <w:tc>
          <w:tcPr>
            <w:tcW w:w="6768" w:type="dxa"/>
            <w:gridSpan w:val="3"/>
          </w:tcPr>
          <w:p w14:paraId="087BF225" w14:textId="77777777" w:rsidR="00B97025" w:rsidRPr="00230F35" w:rsidRDefault="00B97025" w:rsidP="009C285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6051E94" w14:textId="77777777" w:rsidR="00B97025" w:rsidRPr="00230F35" w:rsidRDefault="00B97025" w:rsidP="009C285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97025" w:rsidRPr="002F467C" w14:paraId="1B9D9B1A" w14:textId="77777777" w:rsidTr="009C2855">
        <w:tc>
          <w:tcPr>
            <w:tcW w:w="8856" w:type="dxa"/>
            <w:gridSpan w:val="5"/>
          </w:tcPr>
          <w:p w14:paraId="1B77177A" w14:textId="77777777" w:rsidR="00B97025" w:rsidRPr="00230F35" w:rsidRDefault="00B97025" w:rsidP="009C2855">
            <w:pPr>
              <w:pStyle w:val="NormalWeb"/>
              <w:spacing w:before="0" w:beforeAutospacing="0" w:after="0" w:afterAutospacing="0"/>
              <w:ind w:right="-334"/>
              <w:rPr>
                <w:rFonts w:ascii="Arial" w:hAnsi="Arial" w:cs="Arial"/>
                <w:bCs/>
                <w:i/>
                <w:sz w:val="22"/>
                <w:szCs w:val="22"/>
              </w:rPr>
            </w:pPr>
          </w:p>
          <w:p w14:paraId="42CC6435" w14:textId="77777777" w:rsidR="00B97025" w:rsidRPr="00230F35" w:rsidRDefault="00B97025" w:rsidP="009C285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2D2AA2" w14:textId="77777777" w:rsidR="00B97025" w:rsidRPr="00230F35" w:rsidRDefault="00B97025" w:rsidP="009C2855">
            <w:pPr>
              <w:pStyle w:val="NormalWeb"/>
              <w:spacing w:before="0" w:beforeAutospacing="0" w:after="0" w:afterAutospacing="0"/>
              <w:ind w:right="-334"/>
              <w:rPr>
                <w:rFonts w:ascii="Arial" w:hAnsi="Arial" w:cs="Arial"/>
                <w:b/>
                <w:bCs/>
                <w:sz w:val="22"/>
                <w:szCs w:val="22"/>
              </w:rPr>
            </w:pPr>
          </w:p>
          <w:p w14:paraId="7DC9597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7A61E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6209D65E"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2E71C7F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E1207B4"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4BE7993"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A4AFFE7"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A48125E"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9F564A1"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6227570" w14:textId="77777777" w:rsidR="00B97025" w:rsidRDefault="00B97025" w:rsidP="009C2855">
            <w:pPr>
              <w:pStyle w:val="NormalWeb"/>
              <w:spacing w:before="0" w:beforeAutospacing="0" w:after="0" w:afterAutospacing="0"/>
              <w:ind w:right="-334"/>
              <w:rPr>
                <w:rFonts w:ascii="Arial" w:hAnsi="Arial" w:cs="Arial"/>
                <w:bCs/>
                <w:sz w:val="22"/>
                <w:szCs w:val="22"/>
              </w:rPr>
            </w:pPr>
          </w:p>
          <w:p w14:paraId="03003AC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ADADBA0"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792856F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tc>
      </w:tr>
      <w:tr w:rsidR="00B97025" w:rsidRPr="002F467C" w14:paraId="0AC27874" w14:textId="77777777" w:rsidTr="009C2855">
        <w:trPr>
          <w:trHeight w:val="720"/>
        </w:trPr>
        <w:tc>
          <w:tcPr>
            <w:tcW w:w="5211" w:type="dxa"/>
            <w:gridSpan w:val="2"/>
          </w:tcPr>
          <w:p w14:paraId="0853E5A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59EDE4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97025" w:rsidRPr="002F467C" w14:paraId="11E4F45F" w14:textId="77777777" w:rsidTr="009C2855">
        <w:trPr>
          <w:trHeight w:val="720"/>
        </w:trPr>
        <w:tc>
          <w:tcPr>
            <w:tcW w:w="8856" w:type="dxa"/>
            <w:gridSpan w:val="5"/>
          </w:tcPr>
          <w:p w14:paraId="6193BD20" w14:textId="77777777" w:rsidR="00B97025" w:rsidRPr="00B34964" w:rsidRDefault="00B97025" w:rsidP="009C2855">
            <w:pPr>
              <w:rPr>
                <w:rFonts w:ascii="Arial" w:hAnsi="Arial" w:cs="Arial"/>
                <w:b/>
                <w:sz w:val="22"/>
                <w:szCs w:val="22"/>
              </w:rPr>
            </w:pPr>
            <w:r w:rsidRPr="00B34964">
              <w:rPr>
                <w:rFonts w:ascii="Arial" w:hAnsi="Arial" w:cs="Arial"/>
                <w:b/>
                <w:sz w:val="22"/>
                <w:szCs w:val="22"/>
              </w:rPr>
              <w:t>External Examiner’s comments (if relevant)</w:t>
            </w:r>
          </w:p>
          <w:p w14:paraId="7BCB5D4C"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3C7234C"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49A1E9A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638DC41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0A7D1E9"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12CBCA6"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3C4E0073"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177414F2"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5B54413C" w14:textId="77777777" w:rsidR="00B97025" w:rsidRDefault="00B97025" w:rsidP="009C2855">
            <w:pPr>
              <w:pStyle w:val="NormalWeb"/>
              <w:spacing w:before="0" w:beforeAutospacing="0" w:after="0" w:afterAutospacing="0"/>
              <w:ind w:right="-334"/>
              <w:rPr>
                <w:rFonts w:ascii="Arial" w:hAnsi="Arial" w:cs="Arial"/>
                <w:bCs/>
                <w:sz w:val="22"/>
                <w:szCs w:val="22"/>
              </w:rPr>
            </w:pPr>
          </w:p>
          <w:p w14:paraId="4A5772EA"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p w14:paraId="17E045DD" w14:textId="77777777" w:rsidR="00B97025" w:rsidRPr="00230F35" w:rsidRDefault="00B97025" w:rsidP="009C2855">
            <w:pPr>
              <w:pStyle w:val="NormalWeb"/>
              <w:spacing w:before="0" w:beforeAutospacing="0" w:after="0" w:afterAutospacing="0"/>
              <w:ind w:right="-334"/>
              <w:rPr>
                <w:rFonts w:ascii="Arial" w:hAnsi="Arial" w:cs="Arial"/>
                <w:bCs/>
                <w:sz w:val="22"/>
                <w:szCs w:val="22"/>
              </w:rPr>
            </w:pPr>
          </w:p>
        </w:tc>
      </w:tr>
      <w:tr w:rsidR="00B97025" w:rsidRPr="002F467C" w14:paraId="1294A110" w14:textId="77777777" w:rsidTr="009C2855">
        <w:trPr>
          <w:trHeight w:val="720"/>
        </w:trPr>
        <w:tc>
          <w:tcPr>
            <w:tcW w:w="5211" w:type="dxa"/>
            <w:gridSpan w:val="2"/>
          </w:tcPr>
          <w:p w14:paraId="177FA61F" w14:textId="77777777" w:rsidR="00B97025" w:rsidRPr="00230F35" w:rsidRDefault="00B97025" w:rsidP="009C285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714C34A" w14:textId="77777777" w:rsidR="00B97025" w:rsidRPr="00230F35" w:rsidRDefault="00B97025" w:rsidP="009C2855">
            <w:pPr>
              <w:rPr>
                <w:rFonts w:ascii="Arial" w:hAnsi="Arial" w:cs="Arial"/>
                <w:sz w:val="22"/>
                <w:szCs w:val="22"/>
              </w:rPr>
            </w:pPr>
            <w:r w:rsidRPr="00230F35">
              <w:rPr>
                <w:rFonts w:ascii="Arial" w:hAnsi="Arial" w:cs="Arial"/>
                <w:sz w:val="22"/>
                <w:szCs w:val="22"/>
              </w:rPr>
              <w:t>Date:</w:t>
            </w:r>
          </w:p>
        </w:tc>
      </w:tr>
    </w:tbl>
    <w:p w14:paraId="6AF3989C" w14:textId="77777777" w:rsidR="00B97025" w:rsidRPr="00D67BF8" w:rsidRDefault="00B97025" w:rsidP="00B97025">
      <w:pPr>
        <w:pStyle w:val="NormalWeb"/>
        <w:spacing w:before="0" w:beforeAutospacing="0" w:after="0" w:afterAutospacing="0"/>
        <w:ind w:right="-334"/>
        <w:rPr>
          <w:rFonts w:ascii="Trebuchet MS" w:hAnsi="Trebuchet MS" w:cs="Tahoma"/>
          <w:bCs/>
        </w:rPr>
      </w:pPr>
    </w:p>
    <w:p w14:paraId="48A15666" w14:textId="77777777" w:rsidR="00B97025" w:rsidRDefault="00047EAD" w:rsidP="001832AC">
      <w:pPr>
        <w:pStyle w:val="FootnoteText"/>
        <w:rPr>
          <w:rFonts w:ascii="Calibri" w:hAnsi="Calibri" w:cs="Calibri"/>
          <w:sz w:val="22"/>
          <w:szCs w:val="22"/>
        </w:rPr>
      </w:pPr>
      <w:r w:rsidRPr="003F70CD">
        <w:rPr>
          <w:rFonts w:ascii="Calibri" w:hAnsi="Calibri" w:cs="Calibri"/>
          <w:sz w:val="22"/>
          <w:szCs w:val="22"/>
        </w:rPr>
        <w:t xml:space="preserve"> </w:t>
      </w:r>
    </w:p>
    <w:p w14:paraId="6F10FDB0" w14:textId="77777777" w:rsidR="00B97025" w:rsidRDefault="00B97025" w:rsidP="001832AC">
      <w:pPr>
        <w:pStyle w:val="FootnoteText"/>
        <w:rPr>
          <w:rFonts w:ascii="Calibri" w:hAnsi="Calibri" w:cs="Calibri"/>
          <w:sz w:val="22"/>
          <w:szCs w:val="22"/>
        </w:rPr>
      </w:pPr>
    </w:p>
    <w:p w14:paraId="4A290054" w14:textId="44E84DAA" w:rsidR="006921DA" w:rsidRPr="001519F8" w:rsidRDefault="006921DA" w:rsidP="006921DA">
      <w:pPr>
        <w:pStyle w:val="FootnoteText"/>
        <w:pBdr>
          <w:top w:val="single" w:sz="4" w:space="1" w:color="auto"/>
          <w:left w:val="single" w:sz="4" w:space="4" w:color="auto"/>
          <w:bottom w:val="single" w:sz="4" w:space="1" w:color="auto"/>
          <w:right w:val="single" w:sz="4" w:space="4" w:color="auto"/>
        </w:pBdr>
        <w:rPr>
          <w:rFonts w:ascii="Calibri" w:hAnsi="Calibri" w:cs="Calibri"/>
          <w:b/>
          <w:bCs/>
          <w:sz w:val="24"/>
          <w:szCs w:val="24"/>
        </w:rPr>
      </w:pPr>
      <w:r w:rsidRPr="001519F8">
        <w:rPr>
          <w:rFonts w:ascii="Calibri" w:hAnsi="Calibri" w:cs="Calibri"/>
          <w:b/>
          <w:bCs/>
          <w:sz w:val="24"/>
          <w:szCs w:val="24"/>
        </w:rPr>
        <w:lastRenderedPageBreak/>
        <w:t>A Critical Review of three primary source documents.</w:t>
      </w:r>
    </w:p>
    <w:p w14:paraId="7BF5637F" w14:textId="77777777" w:rsidR="00FF0A5A" w:rsidRDefault="00FF0A5A" w:rsidP="006921DA">
      <w:pPr>
        <w:pStyle w:val="FootnoteText"/>
        <w:pBdr>
          <w:top w:val="single" w:sz="4" w:space="1" w:color="auto"/>
          <w:left w:val="single" w:sz="4" w:space="4" w:color="auto"/>
          <w:bottom w:val="single" w:sz="4" w:space="1" w:color="auto"/>
          <w:right w:val="single" w:sz="4" w:space="4" w:color="auto"/>
        </w:pBdr>
        <w:rPr>
          <w:rFonts w:ascii="Calibri" w:hAnsi="Calibri" w:cs="Calibri"/>
          <w:sz w:val="24"/>
          <w:szCs w:val="24"/>
        </w:rPr>
      </w:pPr>
    </w:p>
    <w:p w14:paraId="2135A70F" w14:textId="3989C6B4" w:rsidR="006921DA" w:rsidRPr="00FF0A5A" w:rsidRDefault="00FF0A5A" w:rsidP="006921DA">
      <w:pPr>
        <w:pStyle w:val="FootnoteText"/>
        <w:pBdr>
          <w:top w:val="single" w:sz="4" w:space="1" w:color="auto"/>
          <w:left w:val="single" w:sz="4" w:space="4" w:color="auto"/>
          <w:bottom w:val="single" w:sz="4" w:space="1" w:color="auto"/>
          <w:right w:val="single" w:sz="4" w:space="4" w:color="auto"/>
        </w:pBdr>
        <w:rPr>
          <w:rFonts w:ascii="Calibri" w:hAnsi="Calibri" w:cs="Calibri"/>
          <w:sz w:val="18"/>
          <w:szCs w:val="18"/>
        </w:rPr>
      </w:pPr>
      <w:r w:rsidRPr="00FF0A5A">
        <w:rPr>
          <w:rFonts w:ascii="Calibri" w:hAnsi="Calibri" w:cs="Calibri"/>
          <w:sz w:val="18"/>
          <w:szCs w:val="18"/>
        </w:rPr>
        <w:t>31</w:t>
      </w:r>
      <w:r w:rsidR="00F52355">
        <w:rPr>
          <w:rFonts w:ascii="Calibri" w:hAnsi="Calibri" w:cs="Calibri"/>
          <w:sz w:val="18"/>
          <w:szCs w:val="18"/>
        </w:rPr>
        <w:t xml:space="preserve">37 </w:t>
      </w:r>
      <w:r w:rsidRPr="00FF0A5A">
        <w:rPr>
          <w:rFonts w:ascii="Calibri" w:hAnsi="Calibri" w:cs="Calibri"/>
          <w:sz w:val="18"/>
          <w:szCs w:val="18"/>
        </w:rPr>
        <w:t>words</w:t>
      </w:r>
    </w:p>
    <w:p w14:paraId="36FE5DB1" w14:textId="77777777" w:rsidR="006921DA" w:rsidRDefault="006921DA" w:rsidP="001832AC">
      <w:pPr>
        <w:pStyle w:val="FootnoteText"/>
        <w:rPr>
          <w:rFonts w:ascii="Calibri" w:hAnsi="Calibri" w:cs="Calibri"/>
          <w:sz w:val="22"/>
          <w:szCs w:val="22"/>
        </w:rPr>
      </w:pPr>
    </w:p>
    <w:p w14:paraId="276958A3" w14:textId="54FADD6E" w:rsidR="00C875D2" w:rsidRPr="00E54521" w:rsidRDefault="00810878" w:rsidP="001832AC">
      <w:pPr>
        <w:pStyle w:val="FootnoteText"/>
        <w:rPr>
          <w:rFonts w:ascii="Calibri" w:hAnsi="Calibri" w:cs="Calibri"/>
          <w:color w:val="0D1216"/>
          <w:sz w:val="22"/>
          <w:szCs w:val="22"/>
        </w:rPr>
      </w:pPr>
      <w:r>
        <w:rPr>
          <w:rFonts w:ascii="Calibri" w:hAnsi="Calibri" w:cs="Calibri"/>
          <w:sz w:val="22"/>
          <w:szCs w:val="22"/>
        </w:rPr>
        <w:t xml:space="preserve">   </w:t>
      </w:r>
      <w:r w:rsidR="00474772" w:rsidRPr="003F70CD">
        <w:rPr>
          <w:rFonts w:ascii="Calibri" w:hAnsi="Calibri" w:cs="Calibri"/>
          <w:sz w:val="22"/>
          <w:szCs w:val="22"/>
        </w:rPr>
        <w:t xml:space="preserve">This essay </w:t>
      </w:r>
      <w:r w:rsidR="00D9396F">
        <w:rPr>
          <w:rFonts w:ascii="Calibri" w:hAnsi="Calibri" w:cs="Calibri"/>
          <w:sz w:val="22"/>
          <w:szCs w:val="22"/>
        </w:rPr>
        <w:t>compares</w:t>
      </w:r>
      <w:r w:rsidR="00474772" w:rsidRPr="003F70CD">
        <w:rPr>
          <w:rFonts w:ascii="Calibri" w:hAnsi="Calibri" w:cs="Calibri"/>
          <w:sz w:val="22"/>
          <w:szCs w:val="22"/>
        </w:rPr>
        <w:t xml:space="preserve"> the astrological treatment of Saturn in three primary sources: </w:t>
      </w:r>
      <w:r w:rsidR="003F70CD" w:rsidRPr="003F70CD">
        <w:rPr>
          <w:rFonts w:ascii="Calibri" w:hAnsi="Calibri" w:cs="Calibri"/>
          <w:sz w:val="22"/>
          <w:szCs w:val="22"/>
        </w:rPr>
        <w:t>Ptolemy, Tetrabiblos, trans. by Frank Egleston Robbins, Cambridge, MA: Harvard University Press, 1940</w:t>
      </w:r>
      <w:r w:rsidR="00474772" w:rsidRPr="003F70CD">
        <w:rPr>
          <w:rFonts w:ascii="Calibri" w:hAnsi="Calibri" w:cs="Calibri"/>
          <w:sz w:val="22"/>
          <w:szCs w:val="22"/>
        </w:rPr>
        <w:t>;</w:t>
      </w:r>
      <w:r w:rsidR="00474772" w:rsidRPr="003F70CD">
        <w:rPr>
          <w:rFonts w:ascii="Calibri" w:hAnsi="Calibri" w:cs="Calibri"/>
          <w:color w:val="0D1216"/>
          <w:sz w:val="22"/>
          <w:szCs w:val="22"/>
        </w:rPr>
        <w:t xml:space="preserve"> </w:t>
      </w:r>
      <w:r w:rsidR="003F70CD" w:rsidRPr="003F70CD">
        <w:rPr>
          <w:rFonts w:ascii="Calibri" w:hAnsi="Calibri" w:cs="Calibri"/>
          <w:sz w:val="22"/>
          <w:szCs w:val="22"/>
        </w:rPr>
        <w:t xml:space="preserve">Ficino, Marsilio, </w:t>
      </w:r>
      <w:r w:rsidR="003F70CD" w:rsidRPr="003F70CD">
        <w:rPr>
          <w:rFonts w:ascii="Calibri" w:hAnsi="Calibri" w:cs="Calibri"/>
          <w:i/>
          <w:iCs/>
          <w:sz w:val="22"/>
          <w:szCs w:val="22"/>
        </w:rPr>
        <w:t>The Book of Life</w:t>
      </w:r>
      <w:r w:rsidR="003F70CD" w:rsidRPr="003F70CD">
        <w:rPr>
          <w:rFonts w:ascii="Calibri" w:hAnsi="Calibri" w:cs="Calibri"/>
          <w:sz w:val="22"/>
          <w:szCs w:val="22"/>
        </w:rPr>
        <w:t xml:space="preserve"> (Irving, Tex: Spring Publications, 1980</w:t>
      </w:r>
      <w:r w:rsidR="00494686" w:rsidRPr="003F70CD">
        <w:rPr>
          <w:rFonts w:ascii="Calibri" w:hAnsi="Calibri" w:cs="Calibri"/>
          <w:sz w:val="22"/>
          <w:szCs w:val="22"/>
        </w:rPr>
        <w:t>);</w:t>
      </w:r>
      <w:r w:rsidR="003F70CD" w:rsidRPr="003F70CD">
        <w:rPr>
          <w:rFonts w:ascii="Calibri" w:hAnsi="Calibri" w:cs="Calibri"/>
          <w:sz w:val="22"/>
          <w:szCs w:val="22"/>
        </w:rPr>
        <w:t xml:space="preserve"> Greene, Liz, </w:t>
      </w:r>
      <w:r w:rsidR="003F70CD" w:rsidRPr="003F70CD">
        <w:rPr>
          <w:rFonts w:ascii="Calibri" w:hAnsi="Calibri" w:cs="Calibri"/>
          <w:i/>
          <w:iCs/>
          <w:sz w:val="22"/>
          <w:szCs w:val="22"/>
        </w:rPr>
        <w:t xml:space="preserve">Saturn: </w:t>
      </w:r>
      <w:r w:rsidR="003F70CD" w:rsidRPr="0002100D">
        <w:rPr>
          <w:rFonts w:ascii="Calibri" w:hAnsi="Calibri" w:cs="Calibri"/>
          <w:i/>
          <w:iCs/>
          <w:sz w:val="22"/>
          <w:szCs w:val="22"/>
        </w:rPr>
        <w:t>A New Look at an Old Devil</w:t>
      </w:r>
      <w:r w:rsidR="003F70CD" w:rsidRPr="0002100D">
        <w:rPr>
          <w:rFonts w:ascii="Calibri" w:hAnsi="Calibri" w:cs="Calibri"/>
          <w:sz w:val="22"/>
          <w:szCs w:val="22"/>
        </w:rPr>
        <w:t xml:space="preserve"> (Boston, Mass: Weiser, 1976)</w:t>
      </w:r>
      <w:r w:rsidR="00E54521">
        <w:rPr>
          <w:rFonts w:ascii="Calibri" w:hAnsi="Calibri" w:cs="Calibri"/>
          <w:sz w:val="22"/>
          <w:szCs w:val="22"/>
        </w:rPr>
        <w:t>. Exploring</w:t>
      </w:r>
      <w:r w:rsidR="000F01B3">
        <w:rPr>
          <w:rFonts w:ascii="Calibri" w:hAnsi="Calibri" w:cs="Calibri"/>
          <w:sz w:val="22"/>
          <w:szCs w:val="22"/>
        </w:rPr>
        <w:t xml:space="preserve"> in turn</w:t>
      </w:r>
      <w:r w:rsidR="00E54521">
        <w:rPr>
          <w:rFonts w:ascii="Calibri" w:hAnsi="Calibri" w:cs="Calibri"/>
          <w:sz w:val="22"/>
          <w:szCs w:val="22"/>
        </w:rPr>
        <w:t xml:space="preserve"> their</w:t>
      </w:r>
      <w:r w:rsidR="00E54521" w:rsidRPr="00AB120C">
        <w:rPr>
          <w:rFonts w:ascii="Calibri" w:hAnsi="Calibri" w:cs="Calibri"/>
          <w:color w:val="0D1216"/>
          <w:sz w:val="22"/>
          <w:szCs w:val="22"/>
        </w:rPr>
        <w:t xml:space="preserve"> </w:t>
      </w:r>
      <w:r w:rsidR="00E54521">
        <w:rPr>
          <w:rFonts w:ascii="Calibri" w:hAnsi="Calibri" w:cs="Calibri"/>
          <w:color w:val="0D1216"/>
          <w:sz w:val="22"/>
          <w:szCs w:val="22"/>
        </w:rPr>
        <w:t xml:space="preserve">respective </w:t>
      </w:r>
      <w:r w:rsidR="00E54521" w:rsidRPr="00AB120C">
        <w:rPr>
          <w:rFonts w:ascii="Calibri" w:hAnsi="Calibri" w:cs="Calibri"/>
          <w:color w:val="0D1216"/>
          <w:sz w:val="22"/>
          <w:szCs w:val="22"/>
        </w:rPr>
        <w:t>philosophical underpinnings</w:t>
      </w:r>
      <w:r w:rsidR="00E54521">
        <w:rPr>
          <w:rFonts w:ascii="Calibri" w:hAnsi="Calibri" w:cs="Calibri"/>
          <w:color w:val="0D1216"/>
          <w:sz w:val="22"/>
          <w:szCs w:val="22"/>
        </w:rPr>
        <w:t xml:space="preserve"> and</w:t>
      </w:r>
      <w:r w:rsidR="00E54521" w:rsidRPr="00AB120C">
        <w:rPr>
          <w:rFonts w:ascii="Calibri" w:hAnsi="Calibri" w:cs="Calibri"/>
          <w:color w:val="0D1216"/>
          <w:sz w:val="22"/>
          <w:szCs w:val="22"/>
        </w:rPr>
        <w:t xml:space="preserve"> </w:t>
      </w:r>
      <w:r w:rsidR="00E54521">
        <w:rPr>
          <w:rFonts w:ascii="Calibri" w:hAnsi="Calibri" w:cs="Calibri"/>
          <w:color w:val="0D1216"/>
          <w:sz w:val="22"/>
          <w:szCs w:val="22"/>
        </w:rPr>
        <w:t>shared</w:t>
      </w:r>
      <w:r w:rsidR="00E54521" w:rsidRPr="00AB120C">
        <w:rPr>
          <w:rFonts w:ascii="Calibri" w:hAnsi="Calibri" w:cs="Calibri"/>
          <w:color w:val="0D1216"/>
          <w:sz w:val="22"/>
          <w:szCs w:val="22"/>
        </w:rPr>
        <w:t xml:space="preserve"> themes </w:t>
      </w:r>
      <w:r w:rsidR="00E54521">
        <w:rPr>
          <w:rFonts w:ascii="Calibri" w:hAnsi="Calibri" w:cs="Calibri"/>
          <w:color w:val="0D1216"/>
          <w:sz w:val="22"/>
          <w:szCs w:val="22"/>
        </w:rPr>
        <w:t xml:space="preserve">while briefly outlining their own socio-cultural </w:t>
      </w:r>
      <w:r w:rsidR="00E54521" w:rsidRPr="00AB120C">
        <w:rPr>
          <w:rFonts w:ascii="Calibri" w:hAnsi="Calibri" w:cs="Calibri"/>
          <w:color w:val="0D1216"/>
          <w:sz w:val="22"/>
          <w:szCs w:val="22"/>
        </w:rPr>
        <w:t>context</w:t>
      </w:r>
      <w:r w:rsidR="000F01B3">
        <w:rPr>
          <w:rFonts w:ascii="Calibri" w:hAnsi="Calibri" w:cs="Calibri"/>
          <w:color w:val="0D1216"/>
          <w:sz w:val="22"/>
          <w:szCs w:val="22"/>
        </w:rPr>
        <w:t>s,</w:t>
      </w:r>
      <w:r w:rsidR="00E54521">
        <w:rPr>
          <w:rFonts w:ascii="Calibri" w:hAnsi="Calibri" w:cs="Calibri"/>
          <w:color w:val="0D1216"/>
          <w:sz w:val="22"/>
          <w:szCs w:val="22"/>
        </w:rPr>
        <w:t xml:space="preserve"> </w:t>
      </w:r>
      <w:r w:rsidR="00E54521">
        <w:rPr>
          <w:rFonts w:ascii="Calibri" w:hAnsi="Calibri" w:cs="Calibri"/>
          <w:sz w:val="22"/>
          <w:szCs w:val="22"/>
        </w:rPr>
        <w:t>s</w:t>
      </w:r>
      <w:r w:rsidR="00C875D2" w:rsidRPr="00AB120C">
        <w:rPr>
          <w:rFonts w:ascii="Calibri" w:hAnsi="Calibri" w:cs="Calibri"/>
          <w:sz w:val="22"/>
          <w:szCs w:val="22"/>
        </w:rPr>
        <w:t>tarting with Curry’s definition of astrology as</w:t>
      </w:r>
      <w:r w:rsidR="00C875D2" w:rsidRPr="00AB120C">
        <w:rPr>
          <w:rFonts w:ascii="Calibri" w:eastAsiaTheme="minorEastAsia" w:hAnsi="Calibri" w:cs="Calibri"/>
          <w:sz w:val="22"/>
          <w:szCs w:val="22"/>
        </w:rPr>
        <w:t xml:space="preserve"> ‘the practice of relating the heavenly bodies to lives and events on earth, and the tradition that has thus been generated</w:t>
      </w:r>
      <w:r w:rsidR="002359BF">
        <w:rPr>
          <w:rFonts w:ascii="Calibri" w:eastAsiaTheme="minorEastAsia" w:hAnsi="Calibri" w:cs="Calibri"/>
          <w:sz w:val="22"/>
          <w:szCs w:val="22"/>
        </w:rPr>
        <w:t>.</w:t>
      </w:r>
      <w:r w:rsidR="00C875D2" w:rsidRPr="00AB120C">
        <w:rPr>
          <w:rFonts w:ascii="Calibri" w:eastAsiaTheme="minorEastAsia" w:hAnsi="Calibri" w:cs="Calibri"/>
          <w:sz w:val="22"/>
          <w:szCs w:val="22"/>
        </w:rPr>
        <w:t>’</w:t>
      </w:r>
      <w:r w:rsidR="00C875D2" w:rsidRPr="00AB120C">
        <w:rPr>
          <w:rStyle w:val="FootnoteReference"/>
          <w:rFonts w:ascii="Calibri" w:eastAsiaTheme="majorEastAsia" w:hAnsi="Calibri" w:cs="Calibri"/>
          <w:sz w:val="22"/>
          <w:szCs w:val="22"/>
        </w:rPr>
        <w:footnoteReference w:id="1"/>
      </w:r>
      <w:r w:rsidR="00C875D2" w:rsidRPr="00AB120C">
        <w:rPr>
          <w:rFonts w:ascii="Calibri" w:hAnsi="Calibri" w:cs="Calibri"/>
          <w:sz w:val="22"/>
          <w:szCs w:val="22"/>
        </w:rPr>
        <w:t xml:space="preserve"> </w:t>
      </w:r>
    </w:p>
    <w:p w14:paraId="3FAD9CD1" w14:textId="299B2A56" w:rsidR="008C10A8" w:rsidRPr="00AB120C" w:rsidRDefault="00893413" w:rsidP="001832AC">
      <w:pPr>
        <w:pStyle w:val="FootnoteText"/>
        <w:rPr>
          <w:rFonts w:ascii="Calibri" w:hAnsi="Calibri" w:cs="Calibri"/>
          <w:color w:val="0D1216"/>
          <w:sz w:val="22"/>
          <w:szCs w:val="22"/>
        </w:rPr>
      </w:pPr>
      <w:r w:rsidRPr="00AB120C">
        <w:rPr>
          <w:rFonts w:ascii="Calibri" w:hAnsi="Calibri" w:cs="Calibri"/>
          <w:color w:val="0D1216"/>
          <w:sz w:val="22"/>
          <w:szCs w:val="22"/>
        </w:rPr>
        <w:t xml:space="preserve">   </w:t>
      </w:r>
      <w:r w:rsidR="00C875D2" w:rsidRPr="00AB120C">
        <w:rPr>
          <w:rFonts w:ascii="Calibri" w:hAnsi="Calibri" w:cs="Calibri"/>
          <w:color w:val="0D1216"/>
          <w:sz w:val="22"/>
          <w:szCs w:val="22"/>
        </w:rPr>
        <w:t xml:space="preserve">The first section will examine the treatment of Saturn in </w:t>
      </w:r>
      <w:r w:rsidR="00FA4391" w:rsidRPr="00AB120C">
        <w:rPr>
          <w:rFonts w:ascii="Calibri" w:hAnsi="Calibri" w:cs="Calibri"/>
          <w:color w:val="0D1216"/>
          <w:sz w:val="22"/>
          <w:szCs w:val="22"/>
        </w:rPr>
        <w:t>the Tetrabiblos</w:t>
      </w:r>
      <w:r w:rsidR="00CB65C8" w:rsidRPr="00AB120C">
        <w:rPr>
          <w:rStyle w:val="FootnoteReference"/>
          <w:rFonts w:ascii="Calibri" w:hAnsi="Calibri" w:cs="Calibri"/>
          <w:color w:val="0D1216"/>
          <w:sz w:val="22"/>
          <w:szCs w:val="22"/>
        </w:rPr>
        <w:footnoteReference w:id="2"/>
      </w:r>
      <w:r w:rsidR="00FF0A5A">
        <w:rPr>
          <w:rFonts w:ascii="Calibri" w:hAnsi="Calibri" w:cs="Calibri"/>
          <w:color w:val="0D1216"/>
          <w:sz w:val="22"/>
          <w:szCs w:val="22"/>
        </w:rPr>
        <w:t xml:space="preserve"> </w:t>
      </w:r>
      <w:r w:rsidR="00CD65DB">
        <w:rPr>
          <w:rStyle w:val="FootnoteReference"/>
          <w:rFonts w:ascii="Calibri" w:hAnsi="Calibri" w:cs="Calibri"/>
          <w:color w:val="0D1216"/>
          <w:sz w:val="22"/>
          <w:szCs w:val="22"/>
        </w:rPr>
        <w:footnoteReference w:id="3"/>
      </w:r>
      <w:r w:rsidR="00C875D2" w:rsidRPr="00AB120C">
        <w:rPr>
          <w:rFonts w:ascii="Calibri" w:hAnsi="Calibri" w:cs="Calibri"/>
          <w:color w:val="0D1216"/>
          <w:sz w:val="22"/>
          <w:szCs w:val="22"/>
        </w:rPr>
        <w:t xml:space="preserve"> </w:t>
      </w:r>
      <w:r w:rsidR="00FA4391" w:rsidRPr="00AB120C">
        <w:rPr>
          <w:rFonts w:ascii="Calibri" w:hAnsi="Calibri" w:cs="Calibri"/>
          <w:color w:val="0D1216"/>
          <w:sz w:val="22"/>
          <w:szCs w:val="22"/>
        </w:rPr>
        <w:t xml:space="preserve">written </w:t>
      </w:r>
      <w:r w:rsidR="009E514F" w:rsidRPr="00AB120C">
        <w:rPr>
          <w:rFonts w:ascii="Calibri" w:hAnsi="Calibri" w:cs="Calibri"/>
          <w:color w:val="0D1216"/>
          <w:sz w:val="22"/>
          <w:szCs w:val="22"/>
        </w:rPr>
        <w:t xml:space="preserve">by </w:t>
      </w:r>
      <w:r w:rsidR="00717255">
        <w:rPr>
          <w:rFonts w:ascii="Calibri" w:hAnsi="Calibri" w:cs="Calibri"/>
          <w:color w:val="0D1216"/>
          <w:sz w:val="22"/>
          <w:szCs w:val="22"/>
        </w:rPr>
        <w:t xml:space="preserve">astronomer and astrologer </w:t>
      </w:r>
      <w:r w:rsidR="009E514F" w:rsidRPr="00AB120C">
        <w:rPr>
          <w:rFonts w:ascii="Calibri" w:hAnsi="Calibri" w:cs="Calibri"/>
          <w:color w:val="0D1216"/>
          <w:sz w:val="22"/>
          <w:szCs w:val="22"/>
        </w:rPr>
        <w:t xml:space="preserve">Claudius Ptolemy in </w:t>
      </w:r>
      <w:r w:rsidR="000F01B3">
        <w:rPr>
          <w:rFonts w:ascii="Calibri" w:hAnsi="Calibri" w:cs="Calibri"/>
          <w:color w:val="0D1216"/>
          <w:sz w:val="22"/>
          <w:szCs w:val="22"/>
        </w:rPr>
        <w:t>Egypt</w:t>
      </w:r>
      <w:r w:rsidR="009E514F" w:rsidRPr="00AB120C">
        <w:rPr>
          <w:rFonts w:ascii="Calibri" w:hAnsi="Calibri" w:cs="Calibri"/>
          <w:color w:val="0D1216"/>
          <w:sz w:val="22"/>
          <w:szCs w:val="22"/>
        </w:rPr>
        <w:t xml:space="preserve"> </w:t>
      </w:r>
      <w:r w:rsidR="00FA4391" w:rsidRPr="00AB120C">
        <w:rPr>
          <w:rFonts w:ascii="Calibri" w:hAnsi="Calibri" w:cs="Calibri"/>
          <w:color w:val="0D1216"/>
          <w:sz w:val="22"/>
          <w:szCs w:val="22"/>
        </w:rPr>
        <w:t xml:space="preserve">around 120 </w:t>
      </w:r>
      <w:r w:rsidR="00D23E51" w:rsidRPr="00AB120C">
        <w:rPr>
          <w:rFonts w:ascii="Calibri" w:hAnsi="Calibri" w:cs="Calibri"/>
          <w:color w:val="0D1216"/>
          <w:sz w:val="22"/>
          <w:szCs w:val="22"/>
        </w:rPr>
        <w:t>CE</w:t>
      </w:r>
      <w:r w:rsidR="000F01B3">
        <w:rPr>
          <w:rFonts w:ascii="Calibri" w:hAnsi="Calibri" w:cs="Calibri"/>
          <w:color w:val="0D1216"/>
          <w:sz w:val="22"/>
          <w:szCs w:val="22"/>
        </w:rPr>
        <w:t xml:space="preserve">. This textbook </w:t>
      </w:r>
      <w:r w:rsidR="00595424">
        <w:rPr>
          <w:rFonts w:ascii="Calibri" w:hAnsi="Calibri" w:cs="Calibri"/>
          <w:color w:val="0D1216"/>
          <w:sz w:val="22"/>
          <w:szCs w:val="22"/>
        </w:rPr>
        <w:t>aim</w:t>
      </w:r>
      <w:r w:rsidR="000F01B3">
        <w:rPr>
          <w:rFonts w:ascii="Calibri" w:hAnsi="Calibri" w:cs="Calibri"/>
          <w:color w:val="0D1216"/>
          <w:sz w:val="22"/>
          <w:szCs w:val="22"/>
        </w:rPr>
        <w:t>ed</w:t>
      </w:r>
      <w:r w:rsidR="00595424" w:rsidRPr="006F0080">
        <w:rPr>
          <w:rFonts w:ascii="Calibri" w:hAnsi="Calibri" w:cs="Calibri"/>
          <w:color w:val="0D1216"/>
          <w:sz w:val="22"/>
          <w:szCs w:val="22"/>
        </w:rPr>
        <w:t xml:space="preserve"> to provide a </w:t>
      </w:r>
      <w:r w:rsidR="000F01B3">
        <w:rPr>
          <w:rFonts w:ascii="Calibri" w:hAnsi="Calibri" w:cs="Calibri"/>
          <w:color w:val="0D1216"/>
          <w:sz w:val="22"/>
          <w:szCs w:val="22"/>
        </w:rPr>
        <w:t xml:space="preserve">rational </w:t>
      </w:r>
      <w:r w:rsidR="00595424" w:rsidRPr="006F0080">
        <w:rPr>
          <w:rFonts w:ascii="Calibri" w:hAnsi="Calibri" w:cs="Calibri"/>
          <w:color w:val="0D1216"/>
          <w:sz w:val="22"/>
          <w:szCs w:val="22"/>
        </w:rPr>
        <w:t xml:space="preserve">framework </w:t>
      </w:r>
      <w:r w:rsidR="00595424">
        <w:rPr>
          <w:rFonts w:ascii="Calibri" w:hAnsi="Calibri" w:cs="Calibri"/>
          <w:color w:val="0D1216"/>
          <w:sz w:val="22"/>
          <w:szCs w:val="22"/>
        </w:rPr>
        <w:t>to astrological</w:t>
      </w:r>
      <w:r w:rsidR="00595424" w:rsidRPr="006F0080">
        <w:rPr>
          <w:rFonts w:ascii="Calibri" w:hAnsi="Calibri" w:cs="Calibri"/>
          <w:color w:val="0D1216"/>
          <w:sz w:val="22"/>
          <w:szCs w:val="22"/>
        </w:rPr>
        <w:t xml:space="preserve"> prognostication</w:t>
      </w:r>
      <w:r w:rsidR="00595424">
        <w:rPr>
          <w:rFonts w:ascii="Calibri" w:hAnsi="Calibri" w:cs="Calibri"/>
          <w:color w:val="0D1216"/>
          <w:sz w:val="22"/>
          <w:szCs w:val="22"/>
        </w:rPr>
        <w:t xml:space="preserve"> </w:t>
      </w:r>
      <w:r w:rsidR="00A44111">
        <w:rPr>
          <w:rFonts w:ascii="Calibri" w:hAnsi="Calibri" w:cs="Calibri"/>
          <w:color w:val="0D1216"/>
          <w:sz w:val="22"/>
          <w:szCs w:val="22"/>
        </w:rPr>
        <w:t>com</w:t>
      </w:r>
      <w:r w:rsidR="000F01B3">
        <w:rPr>
          <w:rFonts w:ascii="Calibri" w:hAnsi="Calibri" w:cs="Calibri"/>
          <w:color w:val="0D1216"/>
          <w:sz w:val="22"/>
          <w:szCs w:val="22"/>
        </w:rPr>
        <w:t>bining</w:t>
      </w:r>
      <w:r w:rsidR="009E514F">
        <w:rPr>
          <w:rFonts w:ascii="Calibri" w:hAnsi="Calibri" w:cs="Calibri"/>
          <w:color w:val="0D1216"/>
          <w:sz w:val="22"/>
          <w:szCs w:val="22"/>
        </w:rPr>
        <w:t xml:space="preserve"> </w:t>
      </w:r>
      <w:r w:rsidR="008C10A8">
        <w:rPr>
          <w:rFonts w:ascii="Calibri" w:hAnsi="Calibri" w:cs="Calibri"/>
          <w:color w:val="0D1216"/>
          <w:sz w:val="22"/>
          <w:szCs w:val="22"/>
        </w:rPr>
        <w:t>ancient</w:t>
      </w:r>
      <w:r w:rsidR="000F01B3">
        <w:rPr>
          <w:rFonts w:ascii="Calibri" w:hAnsi="Calibri" w:cs="Calibri"/>
          <w:color w:val="0D1216"/>
          <w:sz w:val="22"/>
          <w:szCs w:val="22"/>
        </w:rPr>
        <w:t xml:space="preserve"> </w:t>
      </w:r>
      <w:r w:rsidR="000C4D9B" w:rsidRPr="006F0080">
        <w:rPr>
          <w:rFonts w:ascii="Calibri" w:hAnsi="Calibri" w:cs="Calibri"/>
          <w:color w:val="0D1216"/>
          <w:sz w:val="22"/>
          <w:szCs w:val="22"/>
        </w:rPr>
        <w:t>material</w:t>
      </w:r>
      <w:r w:rsidR="00072DA2">
        <w:rPr>
          <w:rFonts w:ascii="Calibri" w:hAnsi="Calibri" w:cs="Calibri"/>
          <w:color w:val="0D1216"/>
          <w:sz w:val="22"/>
          <w:szCs w:val="22"/>
        </w:rPr>
        <w:t xml:space="preserve"> </w:t>
      </w:r>
      <w:r w:rsidR="000F01B3">
        <w:rPr>
          <w:rFonts w:ascii="Calibri" w:hAnsi="Calibri" w:cs="Calibri"/>
          <w:color w:val="0D1216"/>
          <w:sz w:val="22"/>
          <w:szCs w:val="22"/>
        </w:rPr>
        <w:t xml:space="preserve">with </w:t>
      </w:r>
      <w:r w:rsidR="00072DA2">
        <w:rPr>
          <w:rFonts w:ascii="Calibri" w:hAnsi="Calibri" w:cs="Calibri"/>
          <w:color w:val="0D1216"/>
          <w:sz w:val="22"/>
          <w:szCs w:val="22"/>
        </w:rPr>
        <w:t>astronomical data</w:t>
      </w:r>
      <w:r w:rsidR="009E514F">
        <w:rPr>
          <w:rFonts w:ascii="Calibri" w:hAnsi="Calibri" w:cs="Calibri"/>
          <w:color w:val="0D1216"/>
          <w:sz w:val="22"/>
          <w:szCs w:val="22"/>
        </w:rPr>
        <w:t>.</w:t>
      </w:r>
      <w:r w:rsidR="009E514F" w:rsidRPr="006F0080">
        <w:rPr>
          <w:rStyle w:val="FootnoteReference"/>
          <w:rFonts w:ascii="Calibri" w:hAnsi="Calibri" w:cs="Calibri"/>
          <w:color w:val="0D1216"/>
          <w:sz w:val="22"/>
          <w:szCs w:val="22"/>
        </w:rPr>
        <w:footnoteReference w:id="4"/>
      </w:r>
      <w:r w:rsidR="000C4D9B" w:rsidRPr="006F0080">
        <w:rPr>
          <w:rFonts w:ascii="Calibri" w:hAnsi="Calibri" w:cs="Calibri"/>
          <w:color w:val="0D1216"/>
          <w:sz w:val="22"/>
          <w:szCs w:val="22"/>
        </w:rPr>
        <w:t xml:space="preserve"> </w:t>
      </w:r>
      <w:r w:rsidR="00595424">
        <w:rPr>
          <w:rFonts w:ascii="Calibri" w:hAnsi="Calibri" w:cs="Calibri"/>
          <w:color w:val="0D1216"/>
          <w:sz w:val="22"/>
          <w:szCs w:val="22"/>
        </w:rPr>
        <w:t>K</w:t>
      </w:r>
      <w:r w:rsidR="008C10A8">
        <w:rPr>
          <w:rFonts w:ascii="Calibri" w:hAnsi="Calibri" w:cs="Calibri"/>
          <w:color w:val="0D1216"/>
          <w:sz w:val="22"/>
          <w:szCs w:val="22"/>
        </w:rPr>
        <w:t>ey concepts</w:t>
      </w:r>
      <w:r w:rsidR="00C875D2" w:rsidRPr="00AB120C">
        <w:rPr>
          <w:rFonts w:ascii="Calibri" w:hAnsi="Calibri" w:cs="Calibri"/>
          <w:color w:val="0D1216"/>
          <w:sz w:val="22"/>
          <w:szCs w:val="22"/>
        </w:rPr>
        <w:t xml:space="preserve"> of soul</w:t>
      </w:r>
      <w:r w:rsidR="002359BF">
        <w:rPr>
          <w:rFonts w:ascii="Calibri" w:hAnsi="Calibri" w:cs="Calibri"/>
          <w:color w:val="0D1216"/>
          <w:sz w:val="22"/>
          <w:szCs w:val="22"/>
        </w:rPr>
        <w:t xml:space="preserve"> and fate</w:t>
      </w:r>
      <w:r w:rsidR="009E514F">
        <w:rPr>
          <w:rFonts w:ascii="Calibri" w:hAnsi="Calibri" w:cs="Calibri"/>
          <w:color w:val="0D1216"/>
          <w:sz w:val="22"/>
          <w:szCs w:val="22"/>
        </w:rPr>
        <w:t xml:space="preserve"> </w:t>
      </w:r>
      <w:r w:rsidR="006F0080">
        <w:rPr>
          <w:rFonts w:ascii="Calibri" w:hAnsi="Calibri" w:cs="Calibri"/>
          <w:color w:val="0D1216"/>
          <w:sz w:val="22"/>
          <w:szCs w:val="22"/>
        </w:rPr>
        <w:t xml:space="preserve">will be </w:t>
      </w:r>
      <w:r w:rsidR="00595424">
        <w:rPr>
          <w:rFonts w:ascii="Calibri" w:hAnsi="Calibri" w:cs="Calibri"/>
          <w:color w:val="0D1216"/>
          <w:sz w:val="22"/>
          <w:szCs w:val="22"/>
        </w:rPr>
        <w:t>discussed</w:t>
      </w:r>
      <w:r w:rsidR="000F01B3">
        <w:rPr>
          <w:rFonts w:ascii="Calibri" w:hAnsi="Calibri" w:cs="Calibri"/>
          <w:color w:val="0D1216"/>
          <w:sz w:val="22"/>
          <w:szCs w:val="22"/>
        </w:rPr>
        <w:t>,</w:t>
      </w:r>
      <w:r w:rsidR="009E514F">
        <w:rPr>
          <w:rFonts w:ascii="Calibri" w:hAnsi="Calibri" w:cs="Calibri"/>
          <w:color w:val="0D1216"/>
          <w:sz w:val="22"/>
          <w:szCs w:val="22"/>
        </w:rPr>
        <w:t xml:space="preserve"> as well as</w:t>
      </w:r>
      <w:r w:rsidR="00595424">
        <w:rPr>
          <w:rFonts w:ascii="Calibri" w:hAnsi="Calibri" w:cs="Calibri"/>
          <w:color w:val="0D1216"/>
          <w:sz w:val="22"/>
          <w:szCs w:val="22"/>
        </w:rPr>
        <w:t xml:space="preserve"> </w:t>
      </w:r>
      <w:r w:rsidR="00E54521">
        <w:rPr>
          <w:rFonts w:ascii="Calibri" w:hAnsi="Calibri" w:cs="Calibri"/>
          <w:color w:val="0D1216"/>
          <w:sz w:val="22"/>
          <w:szCs w:val="22"/>
        </w:rPr>
        <w:t>its focus on</w:t>
      </w:r>
      <w:r w:rsidR="00595424">
        <w:rPr>
          <w:rFonts w:ascii="Calibri" w:hAnsi="Calibri" w:cs="Calibri"/>
          <w:color w:val="0D1216"/>
          <w:sz w:val="22"/>
          <w:szCs w:val="22"/>
        </w:rPr>
        <w:t xml:space="preserve"> </w:t>
      </w:r>
      <w:r w:rsidR="00717255">
        <w:rPr>
          <w:rFonts w:ascii="Calibri" w:hAnsi="Calibri" w:cs="Calibri"/>
          <w:color w:val="0D1216"/>
          <w:sz w:val="22"/>
          <w:szCs w:val="22"/>
        </w:rPr>
        <w:t xml:space="preserve">the natal </w:t>
      </w:r>
      <w:r w:rsidR="006F0080">
        <w:rPr>
          <w:rFonts w:ascii="Calibri" w:hAnsi="Calibri" w:cs="Calibri"/>
          <w:color w:val="0D1216"/>
          <w:sz w:val="22"/>
          <w:szCs w:val="22"/>
        </w:rPr>
        <w:t>horoscope</w:t>
      </w:r>
      <w:r w:rsidR="00595424">
        <w:rPr>
          <w:rFonts w:ascii="Calibri" w:hAnsi="Calibri" w:cs="Calibri"/>
          <w:color w:val="0D1216"/>
          <w:sz w:val="22"/>
          <w:szCs w:val="22"/>
        </w:rPr>
        <w:t xml:space="preserve"> </w:t>
      </w:r>
      <w:r w:rsidR="002359BF">
        <w:rPr>
          <w:rFonts w:ascii="Calibri" w:hAnsi="Calibri" w:cs="Calibri"/>
          <w:color w:val="0D1216"/>
          <w:sz w:val="22"/>
          <w:szCs w:val="22"/>
        </w:rPr>
        <w:t>and</w:t>
      </w:r>
      <w:r w:rsidR="006F0080">
        <w:rPr>
          <w:rFonts w:ascii="Calibri" w:hAnsi="Calibri" w:cs="Calibri"/>
          <w:color w:val="0D1216"/>
          <w:sz w:val="22"/>
          <w:szCs w:val="22"/>
        </w:rPr>
        <w:t xml:space="preserve"> </w:t>
      </w:r>
      <w:r w:rsidR="009E514F">
        <w:rPr>
          <w:rFonts w:ascii="Calibri" w:hAnsi="Calibri" w:cs="Calibri"/>
          <w:color w:val="0D1216"/>
          <w:sz w:val="22"/>
          <w:szCs w:val="22"/>
        </w:rPr>
        <w:t>Satur</w:t>
      </w:r>
      <w:r w:rsidR="002359BF">
        <w:rPr>
          <w:rFonts w:ascii="Calibri" w:hAnsi="Calibri" w:cs="Calibri"/>
          <w:color w:val="0D1216"/>
          <w:sz w:val="22"/>
          <w:szCs w:val="22"/>
        </w:rPr>
        <w:t xml:space="preserve">n as </w:t>
      </w:r>
      <w:r w:rsidR="00B1243B">
        <w:rPr>
          <w:rFonts w:ascii="Calibri" w:hAnsi="Calibri" w:cs="Calibri"/>
          <w:color w:val="0D1216"/>
          <w:sz w:val="22"/>
          <w:szCs w:val="22"/>
        </w:rPr>
        <w:t>embodiment</w:t>
      </w:r>
      <w:r w:rsidR="009E514F">
        <w:rPr>
          <w:rFonts w:ascii="Calibri" w:hAnsi="Calibri" w:cs="Calibri"/>
          <w:color w:val="0D1216"/>
          <w:sz w:val="22"/>
          <w:szCs w:val="22"/>
        </w:rPr>
        <w:t xml:space="preserve"> of</w:t>
      </w:r>
      <w:r w:rsidR="00B1243B">
        <w:rPr>
          <w:rFonts w:ascii="Calibri" w:hAnsi="Calibri" w:cs="Calibri"/>
          <w:color w:val="0D1216"/>
          <w:sz w:val="22"/>
          <w:szCs w:val="22"/>
        </w:rPr>
        <w:t xml:space="preserve"> </w:t>
      </w:r>
      <w:r w:rsidR="00C875D2" w:rsidRPr="00AB120C">
        <w:rPr>
          <w:rFonts w:ascii="Calibri" w:hAnsi="Calibri" w:cs="Calibri"/>
          <w:color w:val="0D1216"/>
          <w:sz w:val="22"/>
          <w:szCs w:val="22"/>
        </w:rPr>
        <w:t>tim</w:t>
      </w:r>
      <w:r w:rsidR="006F0080">
        <w:rPr>
          <w:rFonts w:ascii="Calibri" w:hAnsi="Calibri" w:cs="Calibri"/>
          <w:color w:val="0D1216"/>
          <w:sz w:val="22"/>
          <w:szCs w:val="22"/>
        </w:rPr>
        <w:t>e</w:t>
      </w:r>
      <w:r w:rsidR="009E514F">
        <w:rPr>
          <w:rFonts w:ascii="Calibri" w:hAnsi="Calibri" w:cs="Calibri"/>
          <w:color w:val="0D1216"/>
          <w:sz w:val="22"/>
          <w:szCs w:val="22"/>
        </w:rPr>
        <w:t>.</w:t>
      </w:r>
    </w:p>
    <w:p w14:paraId="4E11F347" w14:textId="30443086" w:rsidR="00693280" w:rsidRDefault="00AB120C" w:rsidP="00693280">
      <w:pPr>
        <w:pStyle w:val="NormalWeb"/>
        <w:spacing w:before="0" w:beforeAutospacing="0" w:after="0" w:afterAutospacing="0"/>
        <w:rPr>
          <w:rFonts w:ascii="Calibri" w:hAnsi="Calibri" w:cs="Calibri"/>
          <w:color w:val="0D1216"/>
          <w:sz w:val="22"/>
          <w:szCs w:val="22"/>
        </w:rPr>
      </w:pPr>
      <w:r w:rsidRPr="00AB120C">
        <w:rPr>
          <w:rFonts w:ascii="Calibri" w:hAnsi="Calibri" w:cs="Calibri"/>
          <w:color w:val="0D1216"/>
          <w:sz w:val="22"/>
          <w:szCs w:val="22"/>
        </w:rPr>
        <w:t xml:space="preserve">   </w:t>
      </w:r>
      <w:r w:rsidR="00C875D2" w:rsidRPr="00AB120C">
        <w:rPr>
          <w:rFonts w:ascii="Calibri" w:hAnsi="Calibri" w:cs="Calibri"/>
          <w:color w:val="0D1216"/>
          <w:sz w:val="22"/>
          <w:szCs w:val="22"/>
        </w:rPr>
        <w:t xml:space="preserve">The second section will </w:t>
      </w:r>
      <w:r w:rsidR="002359BF">
        <w:rPr>
          <w:rFonts w:ascii="Calibri" w:hAnsi="Calibri" w:cs="Calibri"/>
          <w:color w:val="0D1216"/>
          <w:sz w:val="22"/>
          <w:szCs w:val="22"/>
        </w:rPr>
        <w:t>explore</w:t>
      </w:r>
      <w:r w:rsidR="007D3F99" w:rsidRPr="00AB120C">
        <w:rPr>
          <w:rFonts w:ascii="Calibri" w:hAnsi="Calibri" w:cs="Calibri"/>
          <w:color w:val="0D1216"/>
          <w:sz w:val="22"/>
          <w:szCs w:val="22"/>
        </w:rPr>
        <w:t xml:space="preserve"> ‘The Book of Life</w:t>
      </w:r>
      <w:r w:rsidR="00E81C41" w:rsidRPr="00AB120C">
        <w:rPr>
          <w:rFonts w:ascii="Calibri" w:hAnsi="Calibri" w:cs="Calibri"/>
          <w:color w:val="0D1216"/>
          <w:sz w:val="22"/>
          <w:szCs w:val="22"/>
        </w:rPr>
        <w:t>,</w:t>
      </w:r>
      <w:r w:rsidR="007D3F99" w:rsidRPr="00AB120C">
        <w:rPr>
          <w:rFonts w:ascii="Calibri" w:hAnsi="Calibri" w:cs="Calibri"/>
          <w:color w:val="0D1216"/>
          <w:sz w:val="22"/>
          <w:szCs w:val="22"/>
        </w:rPr>
        <w:t>’</w:t>
      </w:r>
      <w:r w:rsidR="007D3F99" w:rsidRPr="00AB120C">
        <w:rPr>
          <w:rStyle w:val="FootnoteReference"/>
          <w:rFonts w:ascii="Calibri" w:hAnsi="Calibri" w:cs="Calibri"/>
          <w:color w:val="0D1216"/>
          <w:sz w:val="22"/>
          <w:szCs w:val="22"/>
        </w:rPr>
        <w:footnoteReference w:id="5"/>
      </w:r>
      <w:r w:rsidR="00786FF8">
        <w:rPr>
          <w:rFonts w:ascii="Calibri" w:hAnsi="Calibri" w:cs="Calibri"/>
          <w:color w:val="0D1216"/>
          <w:sz w:val="22"/>
          <w:szCs w:val="22"/>
        </w:rPr>
        <w:t xml:space="preserve"> </w:t>
      </w:r>
      <w:r w:rsidR="00E81C41" w:rsidRPr="00AB120C">
        <w:rPr>
          <w:rFonts w:ascii="Calibri" w:hAnsi="Calibri" w:cs="Calibri"/>
          <w:color w:val="0D1216"/>
          <w:sz w:val="22"/>
          <w:szCs w:val="22"/>
        </w:rPr>
        <w:t>w</w:t>
      </w:r>
      <w:r w:rsidR="007D3F99" w:rsidRPr="00AB120C">
        <w:rPr>
          <w:rFonts w:ascii="Calibri" w:hAnsi="Calibri" w:cs="Calibri"/>
          <w:color w:val="0D1216"/>
          <w:sz w:val="22"/>
          <w:szCs w:val="22"/>
        </w:rPr>
        <w:t xml:space="preserve">ritten </w:t>
      </w:r>
      <w:r w:rsidR="009E514F" w:rsidRPr="00AB120C">
        <w:rPr>
          <w:rFonts w:ascii="Calibri" w:hAnsi="Calibri" w:cs="Calibri"/>
          <w:color w:val="0D1216"/>
          <w:sz w:val="22"/>
          <w:szCs w:val="22"/>
        </w:rPr>
        <w:t xml:space="preserve">by Marsilio Ficino </w:t>
      </w:r>
      <w:r w:rsidR="00E81C41" w:rsidRPr="00AB120C">
        <w:rPr>
          <w:rFonts w:ascii="Calibri" w:hAnsi="Calibri" w:cs="Calibri"/>
          <w:color w:val="0D1216"/>
          <w:sz w:val="22"/>
          <w:szCs w:val="22"/>
        </w:rPr>
        <w:t>in 1</w:t>
      </w:r>
      <w:r w:rsidR="00EC5400" w:rsidRPr="00AB120C">
        <w:rPr>
          <w:rFonts w:ascii="Calibri" w:hAnsi="Calibri" w:cs="Calibri"/>
          <w:color w:val="0D1216"/>
          <w:sz w:val="22"/>
          <w:szCs w:val="22"/>
        </w:rPr>
        <w:t>489</w:t>
      </w:r>
      <w:r w:rsidR="00087764" w:rsidRPr="00AB120C">
        <w:rPr>
          <w:rFonts w:ascii="Calibri" w:hAnsi="Calibri" w:cs="Calibri"/>
          <w:color w:val="0D1216"/>
          <w:sz w:val="22"/>
          <w:szCs w:val="22"/>
        </w:rPr>
        <w:t xml:space="preserve"> in </w:t>
      </w:r>
      <w:r w:rsidR="00366382" w:rsidRPr="0000299A">
        <w:rPr>
          <w:rFonts w:ascii="Calibri" w:hAnsi="Calibri" w:cs="Calibri"/>
          <w:color w:val="0D1216"/>
          <w:sz w:val="22"/>
          <w:szCs w:val="22"/>
        </w:rPr>
        <w:t xml:space="preserve">Italy. </w:t>
      </w:r>
      <w:r w:rsidR="009E1816" w:rsidRPr="0000299A">
        <w:rPr>
          <w:rFonts w:ascii="Calibri" w:hAnsi="Calibri" w:cs="Calibri"/>
          <w:color w:val="0D1216"/>
          <w:sz w:val="22"/>
          <w:szCs w:val="22"/>
        </w:rPr>
        <w:t>In</w:t>
      </w:r>
      <w:r w:rsidR="00595424">
        <w:rPr>
          <w:rFonts w:ascii="Calibri" w:hAnsi="Calibri" w:cs="Calibri"/>
          <w:color w:val="0D1216"/>
          <w:sz w:val="22"/>
          <w:szCs w:val="22"/>
        </w:rPr>
        <w:t>spired</w:t>
      </w:r>
      <w:r w:rsidR="009E1816" w:rsidRPr="0000299A">
        <w:rPr>
          <w:rFonts w:ascii="Calibri" w:hAnsi="Calibri" w:cs="Calibri"/>
          <w:color w:val="0D1216"/>
          <w:sz w:val="22"/>
          <w:szCs w:val="22"/>
        </w:rPr>
        <w:t xml:space="preserve"> by his personal connection </w:t>
      </w:r>
      <w:r w:rsidR="000F01B3">
        <w:rPr>
          <w:rFonts w:ascii="Calibri" w:hAnsi="Calibri" w:cs="Calibri"/>
          <w:color w:val="0D1216"/>
          <w:sz w:val="22"/>
          <w:szCs w:val="22"/>
        </w:rPr>
        <w:t>to</w:t>
      </w:r>
      <w:r w:rsidR="00E54521">
        <w:rPr>
          <w:rFonts w:ascii="Calibri" w:hAnsi="Calibri" w:cs="Calibri"/>
          <w:color w:val="0D1216"/>
          <w:sz w:val="22"/>
          <w:szCs w:val="22"/>
        </w:rPr>
        <w:t xml:space="preserve"> Saturn</w:t>
      </w:r>
      <w:r w:rsidR="000F01B3">
        <w:rPr>
          <w:rFonts w:ascii="Calibri" w:hAnsi="Calibri" w:cs="Calibri"/>
          <w:color w:val="0D1216"/>
          <w:sz w:val="22"/>
          <w:szCs w:val="22"/>
        </w:rPr>
        <w:t xml:space="preserve"> which</w:t>
      </w:r>
      <w:r w:rsidR="009E1816" w:rsidRPr="0000299A">
        <w:rPr>
          <w:rFonts w:ascii="Calibri" w:hAnsi="Calibri" w:cs="Calibri"/>
          <w:color w:val="0D1216"/>
          <w:sz w:val="22"/>
          <w:szCs w:val="22"/>
        </w:rPr>
        <w:t xml:space="preserve"> </w:t>
      </w:r>
      <w:r w:rsidR="0000299A" w:rsidRPr="0000299A">
        <w:rPr>
          <w:rFonts w:ascii="Calibri" w:hAnsi="Calibri" w:cs="Calibri"/>
          <w:color w:val="0D1216"/>
          <w:sz w:val="22"/>
          <w:szCs w:val="22"/>
        </w:rPr>
        <w:t>‘</w:t>
      </w:r>
      <w:r w:rsidR="0000299A" w:rsidRPr="0000299A">
        <w:rPr>
          <w:rFonts w:ascii="Calibri" w:hAnsi="Calibri" w:cs="Calibri"/>
          <w:sz w:val="22"/>
          <w:szCs w:val="22"/>
        </w:rPr>
        <w:t>seems</w:t>
      </w:r>
      <w:r w:rsidR="00786FF8" w:rsidRPr="0000299A">
        <w:rPr>
          <w:rFonts w:ascii="Calibri" w:hAnsi="Calibri" w:cs="Calibri"/>
          <w:sz w:val="22"/>
          <w:szCs w:val="22"/>
        </w:rPr>
        <w:t xml:space="preserve"> to have impressed the seal of melancholy on (him) from the beginning</w:t>
      </w:r>
      <w:r w:rsidR="00595424">
        <w:rPr>
          <w:rFonts w:ascii="Calibri" w:hAnsi="Calibri" w:cs="Calibri"/>
          <w:sz w:val="22"/>
          <w:szCs w:val="22"/>
        </w:rPr>
        <w:t>,</w:t>
      </w:r>
      <w:r w:rsidR="009E1816" w:rsidRPr="0000299A">
        <w:rPr>
          <w:rFonts w:ascii="Calibri" w:hAnsi="Calibri" w:cs="Calibri"/>
          <w:color w:val="0D1216"/>
          <w:sz w:val="22"/>
          <w:szCs w:val="22"/>
        </w:rPr>
        <w:t>’</w:t>
      </w:r>
      <w:r w:rsidR="009E1816" w:rsidRPr="0000299A">
        <w:rPr>
          <w:rStyle w:val="FootnoteReference"/>
          <w:rFonts w:ascii="Calibri" w:hAnsi="Calibri" w:cs="Calibri"/>
          <w:color w:val="0D1216"/>
          <w:sz w:val="22"/>
          <w:szCs w:val="22"/>
        </w:rPr>
        <w:footnoteReference w:id="6"/>
      </w:r>
      <w:r w:rsidR="009E1816" w:rsidRPr="0000299A">
        <w:rPr>
          <w:rFonts w:ascii="Calibri" w:hAnsi="Calibri" w:cs="Calibri"/>
          <w:color w:val="0D1216"/>
          <w:sz w:val="22"/>
          <w:szCs w:val="22"/>
        </w:rPr>
        <w:t xml:space="preserve"> </w:t>
      </w:r>
      <w:r w:rsidR="00595424">
        <w:rPr>
          <w:rFonts w:ascii="Calibri" w:hAnsi="Calibri" w:cs="Calibri"/>
          <w:color w:val="0D1216"/>
          <w:sz w:val="22"/>
          <w:szCs w:val="22"/>
        </w:rPr>
        <w:t>t</w:t>
      </w:r>
      <w:r w:rsidR="008C10A8" w:rsidRPr="0000299A">
        <w:rPr>
          <w:rFonts w:ascii="Calibri" w:hAnsi="Calibri" w:cs="Calibri"/>
          <w:color w:val="0D1216"/>
          <w:sz w:val="22"/>
          <w:szCs w:val="22"/>
        </w:rPr>
        <w:t xml:space="preserve">his </w:t>
      </w:r>
      <w:r w:rsidR="000F01B3">
        <w:rPr>
          <w:rFonts w:ascii="Calibri" w:hAnsi="Calibri" w:cs="Calibri"/>
          <w:color w:val="0D1216"/>
          <w:sz w:val="22"/>
          <w:szCs w:val="22"/>
        </w:rPr>
        <w:t xml:space="preserve">practical </w:t>
      </w:r>
      <w:r w:rsidR="008468D3" w:rsidRPr="0000299A">
        <w:rPr>
          <w:rFonts w:ascii="Calibri" w:hAnsi="Calibri" w:cs="Calibri"/>
          <w:color w:val="0D1216"/>
          <w:sz w:val="22"/>
          <w:szCs w:val="22"/>
        </w:rPr>
        <w:t>manual</w:t>
      </w:r>
      <w:r w:rsidR="006F0080" w:rsidRPr="0000299A">
        <w:rPr>
          <w:rFonts w:ascii="Calibri" w:hAnsi="Calibri" w:cs="Calibri"/>
          <w:color w:val="0D1216"/>
          <w:sz w:val="22"/>
          <w:szCs w:val="22"/>
        </w:rPr>
        <w:t xml:space="preserve"> </w:t>
      </w:r>
      <w:r w:rsidR="000F01B3">
        <w:rPr>
          <w:rFonts w:ascii="Calibri" w:hAnsi="Calibri" w:cs="Calibri"/>
          <w:color w:val="0D1216"/>
          <w:sz w:val="22"/>
          <w:szCs w:val="22"/>
        </w:rPr>
        <w:t>promoted a</w:t>
      </w:r>
      <w:r w:rsidRPr="0000299A">
        <w:rPr>
          <w:rFonts w:ascii="Calibri" w:hAnsi="Calibri" w:cs="Calibri"/>
          <w:color w:val="0D1216"/>
          <w:sz w:val="22"/>
          <w:szCs w:val="22"/>
        </w:rPr>
        <w:t xml:space="preserve"> ‘</w:t>
      </w:r>
      <w:r w:rsidR="00CD65DB">
        <w:rPr>
          <w:rFonts w:ascii="Calibri" w:hAnsi="Calibri" w:cs="Calibri"/>
          <w:color w:val="0D1216"/>
          <w:sz w:val="22"/>
          <w:szCs w:val="22"/>
        </w:rPr>
        <w:t>sound mind</w:t>
      </w:r>
      <w:r w:rsidRPr="0000299A">
        <w:rPr>
          <w:rFonts w:ascii="Calibri" w:hAnsi="Calibri" w:cs="Calibri"/>
          <w:color w:val="0D1216"/>
          <w:sz w:val="22"/>
          <w:szCs w:val="22"/>
        </w:rPr>
        <w:t xml:space="preserve"> in a </w:t>
      </w:r>
      <w:r w:rsidR="00CD65DB">
        <w:rPr>
          <w:rFonts w:ascii="Calibri" w:hAnsi="Calibri" w:cs="Calibri"/>
          <w:color w:val="0D1216"/>
          <w:sz w:val="22"/>
          <w:szCs w:val="22"/>
        </w:rPr>
        <w:t>sound</w:t>
      </w:r>
      <w:r w:rsidRPr="0000299A">
        <w:rPr>
          <w:rFonts w:ascii="Calibri" w:hAnsi="Calibri" w:cs="Calibri"/>
          <w:color w:val="0D1216"/>
          <w:sz w:val="22"/>
          <w:szCs w:val="22"/>
        </w:rPr>
        <w:t xml:space="preserve"> body’</w:t>
      </w:r>
      <w:r w:rsidRPr="0000299A">
        <w:rPr>
          <w:rStyle w:val="FootnoteReference"/>
          <w:rFonts w:ascii="Calibri" w:hAnsi="Calibri" w:cs="Calibri"/>
          <w:color w:val="0D1216"/>
          <w:sz w:val="22"/>
          <w:szCs w:val="22"/>
        </w:rPr>
        <w:footnoteReference w:id="7"/>
      </w:r>
      <w:r w:rsidR="000F01B3">
        <w:rPr>
          <w:rFonts w:ascii="Calibri" w:hAnsi="Calibri" w:cs="Calibri"/>
          <w:color w:val="0D1216"/>
          <w:sz w:val="22"/>
          <w:szCs w:val="22"/>
        </w:rPr>
        <w:t xml:space="preserve"> supporting</w:t>
      </w:r>
      <w:r w:rsidRPr="0000299A">
        <w:rPr>
          <w:rFonts w:ascii="Calibri" w:hAnsi="Calibri" w:cs="Calibri"/>
          <w:color w:val="0D1216"/>
          <w:sz w:val="22"/>
          <w:szCs w:val="22"/>
        </w:rPr>
        <w:t xml:space="preserve"> </w:t>
      </w:r>
      <w:r w:rsidR="000F01B3" w:rsidRPr="0000299A">
        <w:rPr>
          <w:rFonts w:ascii="Calibri" w:hAnsi="Calibri" w:cs="Calibri"/>
          <w:color w:val="0D1216"/>
          <w:sz w:val="22"/>
          <w:szCs w:val="22"/>
        </w:rPr>
        <w:t>scholars</w:t>
      </w:r>
      <w:r w:rsidR="000F01B3">
        <w:rPr>
          <w:rFonts w:ascii="Calibri" w:hAnsi="Calibri" w:cs="Calibri"/>
          <w:color w:val="0D1216"/>
          <w:sz w:val="22"/>
          <w:szCs w:val="22"/>
        </w:rPr>
        <w:t>’</w:t>
      </w:r>
      <w:r w:rsidRPr="0000299A">
        <w:rPr>
          <w:rFonts w:ascii="Calibri" w:hAnsi="Calibri" w:cs="Calibri"/>
          <w:color w:val="0D1216"/>
          <w:sz w:val="22"/>
          <w:szCs w:val="22"/>
        </w:rPr>
        <w:t xml:space="preserve"> </w:t>
      </w:r>
      <w:r w:rsidR="000F01B3">
        <w:rPr>
          <w:rFonts w:ascii="Calibri" w:hAnsi="Calibri" w:cs="Calibri"/>
          <w:color w:val="0D1216"/>
          <w:sz w:val="22"/>
          <w:szCs w:val="22"/>
        </w:rPr>
        <w:t>intellectual endeavours</w:t>
      </w:r>
      <w:r w:rsidRPr="0000299A">
        <w:rPr>
          <w:rFonts w:ascii="Calibri" w:hAnsi="Calibri" w:cs="Calibri"/>
          <w:color w:val="0D1216"/>
          <w:sz w:val="22"/>
          <w:szCs w:val="22"/>
        </w:rPr>
        <w:t>.</w:t>
      </w:r>
      <w:r w:rsidR="009E514F" w:rsidRPr="0000299A">
        <w:rPr>
          <w:rFonts w:ascii="Calibri" w:hAnsi="Calibri" w:cs="Calibri"/>
          <w:color w:val="0D1216"/>
          <w:sz w:val="22"/>
          <w:szCs w:val="22"/>
        </w:rPr>
        <w:t xml:space="preserve"> </w:t>
      </w:r>
      <w:r w:rsidR="006F0080" w:rsidRPr="0000299A">
        <w:rPr>
          <w:rFonts w:ascii="Calibri" w:hAnsi="Calibri" w:cs="Calibri"/>
          <w:color w:val="0D1216"/>
          <w:sz w:val="22"/>
          <w:szCs w:val="22"/>
        </w:rPr>
        <w:t xml:space="preserve">Saturn’s treatment will </w:t>
      </w:r>
      <w:r w:rsidR="008C10A8" w:rsidRPr="0000299A">
        <w:rPr>
          <w:rFonts w:ascii="Calibri" w:hAnsi="Calibri" w:cs="Calibri"/>
          <w:color w:val="0D1216"/>
          <w:sz w:val="22"/>
          <w:szCs w:val="22"/>
        </w:rPr>
        <w:t>illuminate</w:t>
      </w:r>
      <w:r w:rsidR="006F0080" w:rsidRPr="0000299A">
        <w:rPr>
          <w:rFonts w:ascii="Calibri" w:hAnsi="Calibri" w:cs="Calibri"/>
          <w:color w:val="0D1216"/>
          <w:sz w:val="22"/>
          <w:szCs w:val="22"/>
        </w:rPr>
        <w:t xml:space="preserve"> notions of </w:t>
      </w:r>
      <w:r w:rsidR="009E514F" w:rsidRPr="0000299A">
        <w:rPr>
          <w:rFonts w:ascii="Calibri" w:hAnsi="Calibri" w:cs="Calibri"/>
          <w:color w:val="0D1216"/>
          <w:sz w:val="22"/>
          <w:szCs w:val="22"/>
        </w:rPr>
        <w:t xml:space="preserve">the </w:t>
      </w:r>
      <w:r w:rsidR="006F0080" w:rsidRPr="0000299A">
        <w:rPr>
          <w:rFonts w:ascii="Calibri" w:hAnsi="Calibri" w:cs="Calibri"/>
          <w:color w:val="0D1216"/>
          <w:sz w:val="22"/>
          <w:szCs w:val="22"/>
        </w:rPr>
        <w:t xml:space="preserve">soul, fate </w:t>
      </w:r>
      <w:r w:rsidR="00E54521">
        <w:rPr>
          <w:rFonts w:ascii="Calibri" w:hAnsi="Calibri" w:cs="Calibri"/>
          <w:color w:val="0D1216"/>
          <w:sz w:val="22"/>
          <w:szCs w:val="22"/>
        </w:rPr>
        <w:t>and</w:t>
      </w:r>
      <w:r w:rsidR="00595424">
        <w:rPr>
          <w:rFonts w:ascii="Calibri" w:hAnsi="Calibri" w:cs="Calibri"/>
          <w:color w:val="0D1216"/>
          <w:sz w:val="22"/>
          <w:szCs w:val="22"/>
        </w:rPr>
        <w:t xml:space="preserve"> salvation </w:t>
      </w:r>
      <w:r w:rsidR="00E54521">
        <w:rPr>
          <w:rFonts w:ascii="Calibri" w:hAnsi="Calibri" w:cs="Calibri"/>
          <w:color w:val="0D1216"/>
          <w:sz w:val="22"/>
          <w:szCs w:val="22"/>
        </w:rPr>
        <w:t>along</w:t>
      </w:r>
      <w:r w:rsidR="002359BF">
        <w:rPr>
          <w:rFonts w:ascii="Calibri" w:hAnsi="Calibri" w:cs="Calibri"/>
          <w:color w:val="0D1216"/>
          <w:sz w:val="22"/>
          <w:szCs w:val="22"/>
        </w:rPr>
        <w:t xml:space="preserve"> its symbolic representation of time.</w:t>
      </w:r>
    </w:p>
    <w:p w14:paraId="4AE9233F" w14:textId="7B38D197" w:rsidR="00241170" w:rsidRDefault="009E514F" w:rsidP="00693280">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693280">
        <w:rPr>
          <w:rFonts w:ascii="Calibri" w:hAnsi="Calibri" w:cs="Calibri"/>
          <w:color w:val="0D1216"/>
          <w:sz w:val="22"/>
          <w:szCs w:val="22"/>
        </w:rPr>
        <w:t xml:space="preserve">  </w:t>
      </w:r>
      <w:r w:rsidR="007D3F99" w:rsidRPr="00AB120C">
        <w:rPr>
          <w:rFonts w:ascii="Calibri" w:hAnsi="Calibri" w:cs="Calibri"/>
          <w:color w:val="0D1216"/>
          <w:sz w:val="22"/>
          <w:szCs w:val="22"/>
        </w:rPr>
        <w:t xml:space="preserve">The third section </w:t>
      </w:r>
      <w:r w:rsidR="00595424">
        <w:rPr>
          <w:rFonts w:ascii="Calibri" w:hAnsi="Calibri" w:cs="Calibri"/>
          <w:color w:val="0D1216"/>
          <w:sz w:val="22"/>
          <w:szCs w:val="22"/>
        </w:rPr>
        <w:t xml:space="preserve">will </w:t>
      </w:r>
      <w:r w:rsidR="007D3F99" w:rsidRPr="00AB120C">
        <w:rPr>
          <w:rFonts w:ascii="Calibri" w:hAnsi="Calibri" w:cs="Calibri"/>
          <w:color w:val="0D1216"/>
          <w:sz w:val="22"/>
          <w:szCs w:val="22"/>
        </w:rPr>
        <w:t>discuss Saturn</w:t>
      </w:r>
      <w:r w:rsidR="00CD65DB">
        <w:rPr>
          <w:rStyle w:val="FootnoteReference"/>
          <w:rFonts w:ascii="Calibri" w:hAnsi="Calibri" w:cs="Calibri"/>
          <w:color w:val="0D1216"/>
          <w:sz w:val="22"/>
          <w:szCs w:val="22"/>
        </w:rPr>
        <w:footnoteReference w:id="8"/>
      </w:r>
      <w:r w:rsidR="006A75ED">
        <w:rPr>
          <w:rFonts w:ascii="Calibri" w:hAnsi="Calibri" w:cs="Calibri"/>
          <w:color w:val="0D1216"/>
          <w:sz w:val="22"/>
          <w:szCs w:val="22"/>
        </w:rPr>
        <w:t xml:space="preserve"> </w:t>
      </w:r>
      <w:r w:rsidR="00595424">
        <w:rPr>
          <w:rFonts w:ascii="Calibri" w:hAnsi="Calibri" w:cs="Calibri"/>
          <w:color w:val="0D1216"/>
          <w:sz w:val="22"/>
          <w:szCs w:val="22"/>
        </w:rPr>
        <w:t xml:space="preserve">in the eponym book </w:t>
      </w:r>
      <w:r w:rsidR="008468D3" w:rsidRPr="00AB120C">
        <w:rPr>
          <w:rFonts w:ascii="Calibri" w:hAnsi="Calibri" w:cs="Calibri"/>
          <w:color w:val="0D1216"/>
          <w:sz w:val="22"/>
          <w:szCs w:val="22"/>
        </w:rPr>
        <w:t xml:space="preserve">written by </w:t>
      </w:r>
      <w:r w:rsidR="00717255">
        <w:rPr>
          <w:rFonts w:ascii="Calibri" w:hAnsi="Calibri" w:cs="Calibri"/>
          <w:color w:val="0D1216"/>
          <w:sz w:val="22"/>
          <w:szCs w:val="22"/>
        </w:rPr>
        <w:t xml:space="preserve">astrologer and psychologist </w:t>
      </w:r>
      <w:r w:rsidR="008468D3" w:rsidRPr="00AB120C">
        <w:rPr>
          <w:rFonts w:ascii="Calibri" w:hAnsi="Calibri" w:cs="Calibri"/>
          <w:color w:val="0D1216"/>
          <w:sz w:val="22"/>
          <w:szCs w:val="22"/>
        </w:rPr>
        <w:t>Liz Greene</w:t>
      </w:r>
      <w:r w:rsidR="006A75ED">
        <w:rPr>
          <w:rFonts w:ascii="Calibri" w:hAnsi="Calibri" w:cs="Calibri"/>
          <w:color w:val="0D1216"/>
          <w:sz w:val="22"/>
          <w:szCs w:val="22"/>
        </w:rPr>
        <w:t xml:space="preserve">, </w:t>
      </w:r>
      <w:r w:rsidR="00235C2D" w:rsidRPr="00AB120C">
        <w:rPr>
          <w:rFonts w:ascii="Calibri" w:hAnsi="Calibri" w:cs="Calibri"/>
          <w:color w:val="0D1216"/>
          <w:sz w:val="22"/>
          <w:szCs w:val="22"/>
        </w:rPr>
        <w:t>published</w:t>
      </w:r>
      <w:r w:rsidR="007D3F99" w:rsidRPr="00AB120C">
        <w:rPr>
          <w:rFonts w:ascii="Calibri" w:hAnsi="Calibri" w:cs="Calibri"/>
          <w:color w:val="0D1216"/>
          <w:sz w:val="22"/>
          <w:szCs w:val="22"/>
        </w:rPr>
        <w:t xml:space="preserve"> in</w:t>
      </w:r>
      <w:r w:rsidR="00235C2D" w:rsidRPr="00AB120C">
        <w:rPr>
          <w:rFonts w:ascii="Calibri" w:hAnsi="Calibri" w:cs="Calibri"/>
          <w:color w:val="0D1216"/>
          <w:sz w:val="22"/>
          <w:szCs w:val="22"/>
        </w:rPr>
        <w:t xml:space="preserve"> </w:t>
      </w:r>
      <w:r w:rsidR="007D3F99" w:rsidRPr="00AB120C">
        <w:rPr>
          <w:rFonts w:ascii="Calibri" w:hAnsi="Calibri" w:cs="Calibri"/>
          <w:color w:val="0D1216"/>
          <w:sz w:val="22"/>
          <w:szCs w:val="22"/>
        </w:rPr>
        <w:t>1</w:t>
      </w:r>
      <w:r w:rsidR="00235C2D" w:rsidRPr="00AB120C">
        <w:rPr>
          <w:rFonts w:ascii="Calibri" w:hAnsi="Calibri" w:cs="Calibri"/>
          <w:color w:val="0D1216"/>
          <w:sz w:val="22"/>
          <w:szCs w:val="22"/>
        </w:rPr>
        <w:t>976</w:t>
      </w:r>
      <w:r w:rsidR="0038763B" w:rsidRPr="00AB120C">
        <w:rPr>
          <w:rFonts w:ascii="Calibri" w:hAnsi="Calibri" w:cs="Calibri"/>
          <w:color w:val="0D1216"/>
          <w:sz w:val="22"/>
          <w:szCs w:val="22"/>
        </w:rPr>
        <w:t xml:space="preserve"> </w:t>
      </w:r>
      <w:r w:rsidR="0038763B" w:rsidRPr="00910C92">
        <w:rPr>
          <w:rFonts w:ascii="Calibri" w:hAnsi="Calibri" w:cs="Calibri"/>
          <w:color w:val="0D1216"/>
          <w:sz w:val="22"/>
          <w:szCs w:val="22"/>
        </w:rPr>
        <w:t>in the United-Kingdom</w:t>
      </w:r>
      <w:r w:rsidR="006A75ED" w:rsidRPr="00910C92">
        <w:rPr>
          <w:rFonts w:ascii="Calibri" w:hAnsi="Calibri" w:cs="Calibri"/>
          <w:color w:val="0D1216"/>
          <w:sz w:val="22"/>
          <w:szCs w:val="22"/>
        </w:rPr>
        <w:t xml:space="preserve">. </w:t>
      </w:r>
      <w:r w:rsidR="000F01B3">
        <w:rPr>
          <w:rFonts w:ascii="Calibri" w:hAnsi="Calibri" w:cs="Calibri"/>
          <w:color w:val="0D1216"/>
          <w:sz w:val="22"/>
          <w:szCs w:val="22"/>
        </w:rPr>
        <w:t>This</w:t>
      </w:r>
      <w:r w:rsidR="000F01B3" w:rsidRPr="00910C92">
        <w:rPr>
          <w:rFonts w:ascii="Calibri" w:hAnsi="Calibri" w:cs="Calibri"/>
          <w:color w:val="0D1216"/>
          <w:sz w:val="22"/>
          <w:szCs w:val="22"/>
        </w:rPr>
        <w:t xml:space="preserve"> </w:t>
      </w:r>
      <w:r w:rsidR="000F01B3">
        <w:rPr>
          <w:rFonts w:ascii="Calibri" w:hAnsi="Calibri" w:cs="Calibri"/>
          <w:color w:val="0D1216"/>
          <w:sz w:val="22"/>
          <w:szCs w:val="22"/>
        </w:rPr>
        <w:t>self-development guide</w:t>
      </w:r>
      <w:r w:rsidR="00910C92" w:rsidRPr="00910C92">
        <w:rPr>
          <w:rFonts w:ascii="Calibri" w:hAnsi="Calibri" w:cs="Calibri"/>
          <w:color w:val="0D1216"/>
          <w:sz w:val="22"/>
          <w:szCs w:val="22"/>
        </w:rPr>
        <w:t xml:space="preserve"> </w:t>
      </w:r>
      <w:r w:rsidR="002359BF">
        <w:rPr>
          <w:rFonts w:ascii="Calibri" w:hAnsi="Calibri" w:cs="Calibri"/>
          <w:color w:val="0D1216"/>
          <w:sz w:val="22"/>
          <w:szCs w:val="22"/>
        </w:rPr>
        <w:t>expands</w:t>
      </w:r>
      <w:r w:rsidR="00717255">
        <w:rPr>
          <w:rFonts w:ascii="Calibri" w:hAnsi="Calibri" w:cs="Calibri"/>
          <w:color w:val="0D1216"/>
          <w:sz w:val="22"/>
          <w:szCs w:val="22"/>
        </w:rPr>
        <w:t xml:space="preserve"> on </w:t>
      </w:r>
      <w:r w:rsidR="00717255" w:rsidRPr="00B97025">
        <w:rPr>
          <w:rFonts w:ascii="Calibri" w:hAnsi="Calibri" w:cs="Calibri"/>
          <w:color w:val="0D1216"/>
          <w:sz w:val="22"/>
          <w:szCs w:val="22"/>
        </w:rPr>
        <w:t>previous astrological and philosophical</w:t>
      </w:r>
      <w:r w:rsidR="00717255">
        <w:rPr>
          <w:rFonts w:ascii="Calibri" w:hAnsi="Calibri" w:cs="Calibri"/>
          <w:color w:val="0D1216"/>
          <w:sz w:val="22"/>
          <w:szCs w:val="22"/>
        </w:rPr>
        <w:t xml:space="preserve"> worldviews</w:t>
      </w:r>
      <w:r w:rsidR="00910C92" w:rsidRPr="00910C92">
        <w:rPr>
          <w:rFonts w:ascii="Calibri" w:hAnsi="Calibri" w:cs="Calibri"/>
          <w:color w:val="0D1216"/>
          <w:sz w:val="22"/>
          <w:szCs w:val="22"/>
        </w:rPr>
        <w:t xml:space="preserve"> offer</w:t>
      </w:r>
      <w:r w:rsidR="00717255">
        <w:rPr>
          <w:rFonts w:ascii="Calibri" w:hAnsi="Calibri" w:cs="Calibri"/>
          <w:color w:val="0D1216"/>
          <w:sz w:val="22"/>
          <w:szCs w:val="22"/>
        </w:rPr>
        <w:t>ing</w:t>
      </w:r>
      <w:r w:rsidR="00910C92" w:rsidRPr="00910C92">
        <w:rPr>
          <w:rFonts w:ascii="Calibri" w:hAnsi="Calibri" w:cs="Calibri"/>
          <w:color w:val="0D1216"/>
          <w:sz w:val="22"/>
          <w:szCs w:val="22"/>
        </w:rPr>
        <w:t xml:space="preserve"> insights into the placement of Saturn in </w:t>
      </w:r>
      <w:r w:rsidR="00E54521">
        <w:rPr>
          <w:rFonts w:ascii="Calibri" w:hAnsi="Calibri" w:cs="Calibri"/>
          <w:color w:val="0D1216"/>
          <w:sz w:val="22"/>
          <w:szCs w:val="22"/>
        </w:rPr>
        <w:t>the</w:t>
      </w:r>
      <w:r w:rsidR="00910C92" w:rsidRPr="00910C92">
        <w:rPr>
          <w:rFonts w:ascii="Calibri" w:hAnsi="Calibri" w:cs="Calibri"/>
          <w:color w:val="0D1216"/>
          <w:sz w:val="22"/>
          <w:szCs w:val="22"/>
        </w:rPr>
        <w:t xml:space="preserve"> individual's chart from a psychological viewpoint.</w:t>
      </w:r>
      <w:r w:rsidR="00241170">
        <w:rPr>
          <w:rFonts w:ascii="Calibri" w:hAnsi="Calibri" w:cs="Calibri"/>
          <w:color w:val="0D1216"/>
          <w:sz w:val="22"/>
          <w:szCs w:val="22"/>
        </w:rPr>
        <w:t xml:space="preserve"> T</w:t>
      </w:r>
      <w:r w:rsidR="000C4D9B" w:rsidRPr="00AB120C">
        <w:rPr>
          <w:rFonts w:ascii="Calibri" w:hAnsi="Calibri" w:cs="Calibri"/>
          <w:color w:val="0D1216"/>
          <w:sz w:val="22"/>
          <w:szCs w:val="22"/>
        </w:rPr>
        <w:t>hemes of soul, fate, human responsibility</w:t>
      </w:r>
      <w:r w:rsidR="00241170">
        <w:rPr>
          <w:rFonts w:ascii="Calibri" w:hAnsi="Calibri" w:cs="Calibri"/>
          <w:color w:val="0D1216"/>
          <w:sz w:val="22"/>
          <w:szCs w:val="22"/>
        </w:rPr>
        <w:t xml:space="preserve"> will be examined with Saturn</w:t>
      </w:r>
      <w:r w:rsidR="002359BF">
        <w:rPr>
          <w:rFonts w:ascii="Calibri" w:hAnsi="Calibri" w:cs="Calibri"/>
          <w:color w:val="0D1216"/>
          <w:sz w:val="22"/>
          <w:szCs w:val="22"/>
        </w:rPr>
        <w:t xml:space="preserve">’s function in relation to </w:t>
      </w:r>
      <w:r w:rsidR="00241170">
        <w:rPr>
          <w:rFonts w:ascii="Calibri" w:hAnsi="Calibri" w:cs="Calibri"/>
          <w:color w:val="0D1216"/>
          <w:sz w:val="22"/>
          <w:szCs w:val="22"/>
        </w:rPr>
        <w:t>time.</w:t>
      </w:r>
    </w:p>
    <w:p w14:paraId="67D2D0C6" w14:textId="51124262" w:rsidR="00807D84" w:rsidRDefault="00693280" w:rsidP="00807D84">
      <w:pPr>
        <w:pStyle w:val="NormalWeb"/>
        <w:spacing w:before="0" w:beforeAutospacing="0" w:after="0" w:afterAutospacing="0"/>
      </w:pPr>
      <w:r>
        <w:rPr>
          <w:rFonts w:ascii="Calibri" w:hAnsi="Calibri" w:cs="Calibri"/>
          <w:sz w:val="22"/>
          <w:szCs w:val="22"/>
        </w:rPr>
        <w:t xml:space="preserve">   </w:t>
      </w:r>
      <w:r w:rsidR="00474772" w:rsidRPr="00AB120C">
        <w:rPr>
          <w:rFonts w:ascii="Calibri" w:hAnsi="Calibri" w:cs="Calibri"/>
          <w:sz w:val="22"/>
          <w:szCs w:val="22"/>
        </w:rPr>
        <w:t xml:space="preserve">Finally, </w:t>
      </w:r>
      <w:r w:rsidR="007D3F99" w:rsidRPr="00AB120C">
        <w:rPr>
          <w:rFonts w:ascii="Calibri" w:hAnsi="Calibri" w:cs="Calibri"/>
          <w:sz w:val="22"/>
          <w:szCs w:val="22"/>
        </w:rPr>
        <w:t>th</w:t>
      </w:r>
      <w:r w:rsidR="009B4610" w:rsidRPr="00AB120C">
        <w:rPr>
          <w:rFonts w:ascii="Calibri" w:hAnsi="Calibri" w:cs="Calibri"/>
          <w:sz w:val="22"/>
          <w:szCs w:val="22"/>
        </w:rPr>
        <w:t>e</w:t>
      </w:r>
      <w:r w:rsidR="007D3F99" w:rsidRPr="00AB120C">
        <w:rPr>
          <w:rFonts w:ascii="Calibri" w:hAnsi="Calibri" w:cs="Calibri"/>
          <w:sz w:val="22"/>
          <w:szCs w:val="22"/>
        </w:rPr>
        <w:t xml:space="preserve"> essay</w:t>
      </w:r>
      <w:r w:rsidR="00474772" w:rsidRPr="00AB120C">
        <w:rPr>
          <w:rFonts w:ascii="Calibri" w:hAnsi="Calibri" w:cs="Calibri"/>
          <w:sz w:val="22"/>
          <w:szCs w:val="22"/>
        </w:rPr>
        <w:t xml:space="preserve"> </w:t>
      </w:r>
      <w:r w:rsidR="00E54521">
        <w:rPr>
          <w:rFonts w:ascii="Calibri" w:hAnsi="Calibri" w:cs="Calibri"/>
          <w:sz w:val="22"/>
          <w:szCs w:val="22"/>
        </w:rPr>
        <w:t xml:space="preserve">will </w:t>
      </w:r>
      <w:r w:rsidR="007D3F99" w:rsidRPr="00AB120C">
        <w:rPr>
          <w:rFonts w:ascii="Calibri" w:hAnsi="Calibri" w:cs="Calibri"/>
          <w:sz w:val="22"/>
          <w:szCs w:val="22"/>
        </w:rPr>
        <w:t>conclude</w:t>
      </w:r>
      <w:r w:rsidR="00E54521">
        <w:rPr>
          <w:rFonts w:ascii="Calibri" w:hAnsi="Calibri" w:cs="Calibri"/>
          <w:sz w:val="22"/>
          <w:szCs w:val="22"/>
        </w:rPr>
        <w:t xml:space="preserve"> </w:t>
      </w:r>
      <w:r w:rsidR="00474772" w:rsidRPr="00AB120C">
        <w:rPr>
          <w:rFonts w:ascii="Calibri" w:hAnsi="Calibri" w:cs="Calibri"/>
          <w:sz w:val="22"/>
          <w:szCs w:val="22"/>
        </w:rPr>
        <w:t xml:space="preserve">with a summary of the themes </w:t>
      </w:r>
      <w:r w:rsidR="008468D3" w:rsidRPr="00AB120C">
        <w:rPr>
          <w:rFonts w:ascii="Calibri" w:hAnsi="Calibri" w:cs="Calibri"/>
          <w:sz w:val="22"/>
          <w:szCs w:val="22"/>
        </w:rPr>
        <w:t xml:space="preserve">as they </w:t>
      </w:r>
      <w:r w:rsidR="008468D3">
        <w:rPr>
          <w:rFonts w:ascii="Calibri" w:hAnsi="Calibri" w:cs="Calibri"/>
          <w:color w:val="0D1216"/>
          <w:sz w:val="22"/>
          <w:szCs w:val="22"/>
        </w:rPr>
        <w:t>have emerged</w:t>
      </w:r>
      <w:r w:rsidR="00E54521">
        <w:rPr>
          <w:rFonts w:ascii="Calibri" w:hAnsi="Calibri" w:cs="Calibri"/>
          <w:color w:val="0D1216"/>
          <w:sz w:val="22"/>
          <w:szCs w:val="22"/>
        </w:rPr>
        <w:t xml:space="preserve"> through the texts</w:t>
      </w:r>
      <w:r w:rsidR="008468D3">
        <w:rPr>
          <w:rFonts w:ascii="Calibri" w:hAnsi="Calibri" w:cs="Calibri"/>
          <w:color w:val="0D1216"/>
          <w:sz w:val="22"/>
          <w:szCs w:val="22"/>
        </w:rPr>
        <w:t xml:space="preserve"> with </w:t>
      </w:r>
      <w:r w:rsidR="008468D3" w:rsidRPr="00AB120C">
        <w:rPr>
          <w:rFonts w:ascii="Calibri" w:hAnsi="Calibri" w:cs="Calibri"/>
          <w:color w:val="0D1216"/>
          <w:sz w:val="22"/>
          <w:szCs w:val="22"/>
        </w:rPr>
        <w:t>some final thought</w:t>
      </w:r>
      <w:r w:rsidR="008468D3">
        <w:rPr>
          <w:rFonts w:ascii="Calibri" w:hAnsi="Calibri" w:cs="Calibri"/>
          <w:color w:val="0D1216"/>
          <w:sz w:val="22"/>
          <w:szCs w:val="22"/>
        </w:rPr>
        <w:t>s.</w:t>
      </w:r>
    </w:p>
    <w:p w14:paraId="12B1F7B1"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284C018F"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074E87B6" w14:textId="77777777" w:rsidR="00FA245A" w:rsidRDefault="00FA245A" w:rsidP="00807D84">
      <w:pPr>
        <w:pStyle w:val="NormalWeb"/>
        <w:spacing w:before="0" w:beforeAutospacing="0" w:after="0" w:afterAutospacing="0"/>
        <w:rPr>
          <w:rFonts w:ascii="Calibri" w:hAnsi="Calibri" w:cs="Calibri"/>
          <w:color w:val="0D1216"/>
          <w:sz w:val="22"/>
          <w:szCs w:val="22"/>
        </w:rPr>
      </w:pPr>
    </w:p>
    <w:p w14:paraId="22078380" w14:textId="08E18D8E" w:rsidR="00F72244" w:rsidRPr="002C5114" w:rsidRDefault="00FA245A" w:rsidP="00807D84">
      <w:pPr>
        <w:pStyle w:val="NormalWeb"/>
        <w:spacing w:before="0" w:beforeAutospacing="0" w:after="0" w:afterAutospacing="0"/>
        <w:rPr>
          <w:rFonts w:ascii="Calibri" w:hAnsi="Calibri" w:cs="Calibri"/>
          <w:sz w:val="22"/>
          <w:szCs w:val="22"/>
        </w:rPr>
      </w:pPr>
      <w:r>
        <w:rPr>
          <w:rFonts w:ascii="Calibri" w:hAnsi="Calibri" w:cs="Calibri"/>
          <w:color w:val="0D1216"/>
          <w:sz w:val="22"/>
          <w:szCs w:val="22"/>
        </w:rPr>
        <w:t xml:space="preserve">   </w:t>
      </w:r>
      <w:r w:rsidR="00FE7829" w:rsidRPr="00632F8C">
        <w:rPr>
          <w:rFonts w:ascii="Calibri" w:hAnsi="Calibri" w:cs="Calibri"/>
          <w:sz w:val="22"/>
          <w:szCs w:val="22"/>
        </w:rPr>
        <w:t>Starting with</w:t>
      </w:r>
      <w:r w:rsidR="00C57F57" w:rsidRPr="00632F8C">
        <w:rPr>
          <w:rFonts w:ascii="Calibri" w:hAnsi="Calibri" w:cs="Calibri"/>
          <w:sz w:val="22"/>
          <w:szCs w:val="22"/>
        </w:rPr>
        <w:t xml:space="preserve"> the treatment of Saturn in </w:t>
      </w:r>
      <w:r w:rsidR="00110C34" w:rsidRPr="00632F8C">
        <w:rPr>
          <w:rFonts w:ascii="Calibri" w:hAnsi="Calibri" w:cs="Calibri"/>
          <w:sz w:val="22"/>
          <w:szCs w:val="22"/>
        </w:rPr>
        <w:t>Th</w:t>
      </w:r>
      <w:r w:rsidR="00AB120C" w:rsidRPr="00632F8C">
        <w:rPr>
          <w:rFonts w:ascii="Calibri" w:hAnsi="Calibri" w:cs="Calibri"/>
          <w:sz w:val="22"/>
          <w:szCs w:val="22"/>
        </w:rPr>
        <w:t xml:space="preserve">e </w:t>
      </w:r>
      <w:r w:rsidR="00C57F57" w:rsidRPr="00632F8C">
        <w:rPr>
          <w:rFonts w:ascii="Calibri" w:hAnsi="Calibri" w:cs="Calibri"/>
          <w:sz w:val="22"/>
          <w:szCs w:val="22"/>
        </w:rPr>
        <w:t>Tetrabiblos</w:t>
      </w:r>
      <w:r w:rsidR="004B3E10" w:rsidRPr="00632F8C">
        <w:rPr>
          <w:rFonts w:ascii="Calibri" w:hAnsi="Calibri" w:cs="Calibri"/>
          <w:sz w:val="22"/>
          <w:szCs w:val="22"/>
        </w:rPr>
        <w:t xml:space="preserve">, </w:t>
      </w:r>
      <w:r w:rsidR="00A44111" w:rsidRPr="00632F8C">
        <w:rPr>
          <w:rFonts w:ascii="Calibri" w:hAnsi="Calibri" w:cs="Calibri"/>
          <w:sz w:val="22"/>
          <w:szCs w:val="22"/>
        </w:rPr>
        <w:t xml:space="preserve">divided </w:t>
      </w:r>
      <w:r w:rsidR="002F6F2B">
        <w:rPr>
          <w:rFonts w:ascii="Calibri" w:hAnsi="Calibri" w:cs="Calibri"/>
          <w:sz w:val="22"/>
          <w:szCs w:val="22"/>
        </w:rPr>
        <w:t xml:space="preserve">over </w:t>
      </w:r>
      <w:r w:rsidR="00A44111" w:rsidRPr="00632F8C">
        <w:rPr>
          <w:rFonts w:ascii="Calibri" w:hAnsi="Calibri" w:cs="Calibri"/>
          <w:sz w:val="22"/>
          <w:szCs w:val="22"/>
        </w:rPr>
        <w:t>four book</w:t>
      </w:r>
      <w:r w:rsidR="00B73E11">
        <w:rPr>
          <w:rFonts w:ascii="Calibri" w:hAnsi="Calibri" w:cs="Calibri"/>
          <w:sz w:val="22"/>
          <w:szCs w:val="22"/>
        </w:rPr>
        <w:t>s</w:t>
      </w:r>
      <w:r w:rsidR="00E54521">
        <w:rPr>
          <w:rFonts w:ascii="Calibri" w:hAnsi="Calibri" w:cs="Calibri"/>
          <w:sz w:val="22"/>
          <w:szCs w:val="22"/>
        </w:rPr>
        <w:t>,</w:t>
      </w:r>
      <w:r w:rsidR="00B73E11">
        <w:rPr>
          <w:rFonts w:ascii="Calibri" w:hAnsi="Calibri" w:cs="Calibri"/>
          <w:sz w:val="22"/>
          <w:szCs w:val="22"/>
        </w:rPr>
        <w:t xml:space="preserve"> </w:t>
      </w:r>
      <w:r w:rsidR="00A44111" w:rsidRPr="00632F8C">
        <w:rPr>
          <w:rFonts w:ascii="Calibri" w:hAnsi="Calibri" w:cs="Calibri"/>
          <w:sz w:val="22"/>
          <w:szCs w:val="22"/>
        </w:rPr>
        <w:t>comp</w:t>
      </w:r>
      <w:r w:rsidR="00E82B93">
        <w:rPr>
          <w:rFonts w:ascii="Calibri" w:hAnsi="Calibri" w:cs="Calibri"/>
          <w:sz w:val="22"/>
          <w:szCs w:val="22"/>
        </w:rPr>
        <w:t>iling</w:t>
      </w:r>
      <w:r w:rsidR="00A44111" w:rsidRPr="00632F8C">
        <w:rPr>
          <w:rFonts w:ascii="Calibri" w:hAnsi="Calibri" w:cs="Calibri"/>
          <w:sz w:val="22"/>
          <w:szCs w:val="22"/>
        </w:rPr>
        <w:t xml:space="preserve"> </w:t>
      </w:r>
      <w:r w:rsidR="004B3E10" w:rsidRPr="00632F8C">
        <w:rPr>
          <w:rFonts w:ascii="Calibri" w:hAnsi="Calibri" w:cs="Calibri"/>
          <w:sz w:val="22"/>
          <w:szCs w:val="22"/>
        </w:rPr>
        <w:t xml:space="preserve">ancient </w:t>
      </w:r>
      <w:r w:rsidR="00E12C99" w:rsidRPr="00632F8C">
        <w:rPr>
          <w:rFonts w:ascii="Calibri" w:hAnsi="Calibri" w:cs="Calibri"/>
          <w:sz w:val="22"/>
          <w:szCs w:val="22"/>
        </w:rPr>
        <w:t xml:space="preserve">Babylonian and Mesopotamian </w:t>
      </w:r>
      <w:r w:rsidR="007A0EE5" w:rsidRPr="00632F8C">
        <w:rPr>
          <w:rFonts w:ascii="Calibri" w:hAnsi="Calibri" w:cs="Calibri"/>
          <w:sz w:val="22"/>
          <w:szCs w:val="22"/>
        </w:rPr>
        <w:t xml:space="preserve">astrological </w:t>
      </w:r>
      <w:r w:rsidR="00994019" w:rsidRPr="00632F8C">
        <w:rPr>
          <w:rFonts w:ascii="Calibri" w:hAnsi="Calibri" w:cs="Calibri"/>
          <w:sz w:val="22"/>
          <w:szCs w:val="22"/>
        </w:rPr>
        <w:t>knowledge</w:t>
      </w:r>
      <w:r w:rsidR="00E82B93">
        <w:rPr>
          <w:rFonts w:ascii="Calibri" w:hAnsi="Calibri" w:cs="Calibri"/>
          <w:sz w:val="22"/>
          <w:szCs w:val="22"/>
        </w:rPr>
        <w:t>,</w:t>
      </w:r>
      <w:r w:rsidR="007A0EE5" w:rsidRPr="00632F8C">
        <w:rPr>
          <w:rStyle w:val="FootnoteReference"/>
          <w:rFonts w:ascii="Calibri" w:hAnsi="Calibri" w:cs="Calibri"/>
          <w:sz w:val="22"/>
          <w:szCs w:val="22"/>
        </w:rPr>
        <w:footnoteReference w:id="9"/>
      </w:r>
      <w:r w:rsidR="00A44111" w:rsidRPr="00632F8C">
        <w:rPr>
          <w:rFonts w:ascii="Calibri" w:hAnsi="Calibri" w:cs="Calibri"/>
          <w:sz w:val="22"/>
          <w:szCs w:val="22"/>
        </w:rPr>
        <w:t xml:space="preserve"> </w:t>
      </w:r>
      <w:r w:rsidR="00E82B93">
        <w:rPr>
          <w:rFonts w:ascii="Calibri" w:hAnsi="Calibri" w:cs="Calibri"/>
          <w:sz w:val="22"/>
          <w:szCs w:val="22"/>
        </w:rPr>
        <w:t>it r</w:t>
      </w:r>
      <w:r w:rsidR="00A44111" w:rsidRPr="00632F8C">
        <w:rPr>
          <w:rFonts w:ascii="Calibri" w:hAnsi="Calibri" w:cs="Calibri"/>
          <w:sz w:val="22"/>
          <w:szCs w:val="22"/>
        </w:rPr>
        <w:t>e</w:t>
      </w:r>
      <w:r w:rsidR="00C57F57" w:rsidRPr="00632F8C">
        <w:rPr>
          <w:rFonts w:ascii="Calibri" w:hAnsi="Calibri" w:cs="Calibri"/>
          <w:sz w:val="22"/>
          <w:szCs w:val="22"/>
        </w:rPr>
        <w:t>flect</w:t>
      </w:r>
      <w:r w:rsidR="00E82B93">
        <w:rPr>
          <w:rFonts w:ascii="Calibri" w:hAnsi="Calibri" w:cs="Calibri"/>
          <w:sz w:val="22"/>
          <w:szCs w:val="22"/>
        </w:rPr>
        <w:t>s</w:t>
      </w:r>
      <w:r w:rsidR="00C57F57" w:rsidRPr="00632F8C">
        <w:rPr>
          <w:rFonts w:ascii="Calibri" w:hAnsi="Calibri" w:cs="Calibri"/>
          <w:sz w:val="22"/>
          <w:szCs w:val="22"/>
        </w:rPr>
        <w:t xml:space="preserve"> </w:t>
      </w:r>
      <w:r w:rsidR="004B3E10" w:rsidRPr="00632F8C">
        <w:rPr>
          <w:rFonts w:ascii="Calibri" w:hAnsi="Calibri" w:cs="Calibri"/>
          <w:sz w:val="22"/>
          <w:szCs w:val="22"/>
        </w:rPr>
        <w:t>Ptolemy</w:t>
      </w:r>
      <w:r w:rsidR="00A44111" w:rsidRPr="00632F8C">
        <w:rPr>
          <w:rFonts w:ascii="Calibri" w:hAnsi="Calibri" w:cs="Calibri"/>
          <w:sz w:val="22"/>
          <w:szCs w:val="22"/>
        </w:rPr>
        <w:t>’s</w:t>
      </w:r>
      <w:r w:rsidR="004B3E10" w:rsidRPr="00632F8C">
        <w:rPr>
          <w:rFonts w:ascii="Calibri" w:hAnsi="Calibri" w:cs="Calibri"/>
          <w:sz w:val="22"/>
          <w:szCs w:val="22"/>
        </w:rPr>
        <w:t xml:space="preserve"> ‘polymath</w:t>
      </w:r>
      <w:r w:rsidR="001F17EE" w:rsidRPr="00632F8C">
        <w:rPr>
          <w:rFonts w:ascii="Calibri" w:hAnsi="Calibri" w:cs="Calibri"/>
          <w:sz w:val="22"/>
          <w:szCs w:val="22"/>
        </w:rPr>
        <w:t xml:space="preserve"> </w:t>
      </w:r>
      <w:r w:rsidR="00C57F57" w:rsidRPr="00632F8C">
        <w:rPr>
          <w:rFonts w:ascii="Calibri" w:hAnsi="Calibri" w:cs="Calibri"/>
          <w:sz w:val="22"/>
          <w:szCs w:val="22"/>
        </w:rPr>
        <w:t>background</w:t>
      </w:r>
      <w:r w:rsidR="00A44111" w:rsidRPr="00632F8C">
        <w:rPr>
          <w:rFonts w:ascii="Calibri" w:hAnsi="Calibri" w:cs="Calibri"/>
          <w:sz w:val="22"/>
          <w:szCs w:val="22"/>
        </w:rPr>
        <w:t xml:space="preserve"> </w:t>
      </w:r>
      <w:r w:rsidR="00C57F57" w:rsidRPr="00632F8C">
        <w:rPr>
          <w:rFonts w:ascii="Calibri" w:hAnsi="Calibri" w:cs="Calibri"/>
          <w:sz w:val="22"/>
          <w:szCs w:val="22"/>
        </w:rPr>
        <w:t>focus</w:t>
      </w:r>
      <w:r w:rsidR="00E82B93">
        <w:rPr>
          <w:rFonts w:ascii="Calibri" w:hAnsi="Calibri" w:cs="Calibri"/>
          <w:sz w:val="22"/>
          <w:szCs w:val="22"/>
        </w:rPr>
        <w:t>ing</w:t>
      </w:r>
      <w:r w:rsidR="00C57F57" w:rsidRPr="00632F8C">
        <w:rPr>
          <w:rFonts w:ascii="Calibri" w:hAnsi="Calibri" w:cs="Calibri"/>
          <w:sz w:val="22"/>
          <w:szCs w:val="22"/>
        </w:rPr>
        <w:t xml:space="preserve"> on</w:t>
      </w:r>
      <w:r w:rsidR="0031638A" w:rsidRPr="00632F8C">
        <w:rPr>
          <w:rFonts w:ascii="Calibri" w:hAnsi="Calibri" w:cs="Calibri"/>
          <w:sz w:val="22"/>
          <w:szCs w:val="22"/>
        </w:rPr>
        <w:t xml:space="preserve"> astronomy and astrology as the ‘two most important and </w:t>
      </w:r>
      <w:r w:rsidR="00B73E11" w:rsidRPr="00632F8C">
        <w:rPr>
          <w:rFonts w:ascii="Calibri" w:hAnsi="Calibri" w:cs="Calibri"/>
          <w:sz w:val="22"/>
          <w:szCs w:val="22"/>
        </w:rPr>
        <w:t>valid ‘</w:t>
      </w:r>
      <w:r w:rsidR="00A44111" w:rsidRPr="00632F8C">
        <w:rPr>
          <w:rStyle w:val="FootnoteReference"/>
          <w:rFonts w:ascii="Calibri" w:hAnsi="Calibri" w:cs="Calibri"/>
          <w:sz w:val="22"/>
          <w:szCs w:val="22"/>
        </w:rPr>
        <w:footnoteReference w:id="10"/>
      </w:r>
      <w:r w:rsidR="00A44111" w:rsidRPr="00632F8C">
        <w:rPr>
          <w:rFonts w:ascii="Calibri" w:hAnsi="Calibri" w:cs="Calibri"/>
          <w:sz w:val="22"/>
          <w:szCs w:val="22"/>
        </w:rPr>
        <w:t xml:space="preserve"> means of predictions,</w:t>
      </w:r>
      <w:r w:rsidR="0031638A" w:rsidRPr="00632F8C">
        <w:rPr>
          <w:rFonts w:ascii="Calibri" w:hAnsi="Calibri" w:cs="Calibri"/>
          <w:sz w:val="22"/>
          <w:szCs w:val="22"/>
        </w:rPr>
        <w:t xml:space="preserve"> </w:t>
      </w:r>
      <w:r w:rsidR="001F17EE" w:rsidRPr="00632F8C">
        <w:rPr>
          <w:rFonts w:ascii="Calibri" w:hAnsi="Calibri" w:cs="Calibri"/>
          <w:sz w:val="22"/>
          <w:szCs w:val="22"/>
        </w:rPr>
        <w:t xml:space="preserve">inextricably linked </w:t>
      </w:r>
      <w:r w:rsidR="00994019" w:rsidRPr="00632F8C">
        <w:rPr>
          <w:rFonts w:ascii="Calibri" w:hAnsi="Calibri" w:cs="Calibri"/>
          <w:sz w:val="22"/>
          <w:szCs w:val="22"/>
        </w:rPr>
        <w:t>since</w:t>
      </w:r>
      <w:r w:rsidR="00966EDF" w:rsidRPr="00632F8C">
        <w:rPr>
          <w:rFonts w:ascii="Calibri" w:hAnsi="Calibri" w:cs="Calibri"/>
          <w:sz w:val="22"/>
          <w:szCs w:val="22"/>
        </w:rPr>
        <w:t xml:space="preserve"> ‘</w:t>
      </w:r>
      <w:r w:rsidR="007F56A1" w:rsidRPr="00632F8C">
        <w:rPr>
          <w:rFonts w:ascii="Calibri" w:hAnsi="Calibri" w:cs="Calibri"/>
          <w:sz w:val="22"/>
          <w:szCs w:val="22"/>
        </w:rPr>
        <w:t>astrology (takes) its roots in applied astronomy’</w:t>
      </w:r>
      <w:r w:rsidR="007F56A1" w:rsidRPr="00632F8C">
        <w:rPr>
          <w:rStyle w:val="FootnoteReference"/>
          <w:rFonts w:ascii="Calibri" w:hAnsi="Calibri" w:cs="Calibri"/>
          <w:sz w:val="22"/>
          <w:szCs w:val="22"/>
        </w:rPr>
        <w:footnoteReference w:id="11"/>
      </w:r>
      <w:r w:rsidR="00994019" w:rsidRPr="00632F8C">
        <w:rPr>
          <w:rFonts w:ascii="Calibri" w:hAnsi="Calibri" w:cs="Calibri"/>
          <w:sz w:val="22"/>
          <w:szCs w:val="22"/>
        </w:rPr>
        <w:t xml:space="preserve"> as Jones noted</w:t>
      </w:r>
      <w:r w:rsidR="002F6F2B">
        <w:rPr>
          <w:rFonts w:ascii="Calibri" w:hAnsi="Calibri" w:cs="Calibri"/>
          <w:sz w:val="22"/>
          <w:szCs w:val="22"/>
        </w:rPr>
        <w:t xml:space="preserve">. An important statement </w:t>
      </w:r>
      <w:r w:rsidR="00A44111" w:rsidRPr="00632F8C">
        <w:rPr>
          <w:rFonts w:ascii="Calibri" w:hAnsi="Calibri" w:cs="Calibri"/>
          <w:sz w:val="22"/>
          <w:szCs w:val="22"/>
        </w:rPr>
        <w:t>in the</w:t>
      </w:r>
      <w:r w:rsidR="00E82B93">
        <w:rPr>
          <w:rFonts w:ascii="Calibri" w:hAnsi="Calibri" w:cs="Calibri"/>
          <w:sz w:val="22"/>
          <w:szCs w:val="22"/>
        </w:rPr>
        <w:t xml:space="preserve"> challenging</w:t>
      </w:r>
      <w:r w:rsidR="00A44111" w:rsidRPr="00632F8C">
        <w:rPr>
          <w:rFonts w:ascii="Calibri" w:hAnsi="Calibri" w:cs="Calibri"/>
          <w:sz w:val="22"/>
          <w:szCs w:val="22"/>
        </w:rPr>
        <w:t xml:space="preserve"> context </w:t>
      </w:r>
      <w:r w:rsidR="002F6F2B">
        <w:rPr>
          <w:rFonts w:ascii="Calibri" w:hAnsi="Calibri" w:cs="Calibri"/>
          <w:sz w:val="22"/>
          <w:szCs w:val="22"/>
        </w:rPr>
        <w:t>of</w:t>
      </w:r>
      <w:r w:rsidR="00A44111" w:rsidRPr="00632F8C">
        <w:rPr>
          <w:rFonts w:ascii="Calibri" w:hAnsi="Calibri" w:cs="Calibri"/>
          <w:sz w:val="22"/>
          <w:szCs w:val="22"/>
        </w:rPr>
        <w:t xml:space="preserve"> the decline of the Roman empire and </w:t>
      </w:r>
      <w:r w:rsidR="00A44111" w:rsidRPr="00632F8C">
        <w:rPr>
          <w:rFonts w:ascii="Calibri" w:hAnsi="Calibri" w:cs="Calibri"/>
          <w:sz w:val="22"/>
          <w:szCs w:val="22"/>
        </w:rPr>
        <w:lastRenderedPageBreak/>
        <w:t>the rise of Christianity.</w:t>
      </w:r>
      <w:r w:rsidR="00A44111" w:rsidRPr="00632F8C">
        <w:rPr>
          <w:rStyle w:val="FootnoteReference"/>
          <w:rFonts w:ascii="Calibri" w:hAnsi="Calibri" w:cs="Calibri"/>
          <w:spacing w:val="-5"/>
          <w:sz w:val="22"/>
          <w:szCs w:val="22"/>
          <w:shd w:val="clear" w:color="auto" w:fill="FFFFFF"/>
        </w:rPr>
        <w:footnoteReference w:id="12"/>
      </w:r>
      <w:r w:rsidR="00A44111" w:rsidRPr="00632F8C">
        <w:rPr>
          <w:rFonts w:ascii="Calibri" w:hAnsi="Calibri" w:cs="Calibri"/>
          <w:sz w:val="22"/>
          <w:szCs w:val="22"/>
        </w:rPr>
        <w:t xml:space="preserve"> </w:t>
      </w:r>
      <w:r w:rsidR="00E54521">
        <w:rPr>
          <w:rFonts w:ascii="Calibri" w:hAnsi="Calibri" w:cs="Calibri"/>
          <w:color w:val="0D1216"/>
          <w:sz w:val="22"/>
          <w:szCs w:val="22"/>
        </w:rPr>
        <w:t>Saturn’s</w:t>
      </w:r>
      <w:r w:rsidR="002F6F2B">
        <w:rPr>
          <w:rFonts w:ascii="Calibri" w:hAnsi="Calibri" w:cs="Calibri"/>
          <w:color w:val="0D1216"/>
          <w:sz w:val="22"/>
          <w:szCs w:val="22"/>
        </w:rPr>
        <w:t xml:space="preserve"> </w:t>
      </w:r>
      <w:r w:rsidR="002C5114" w:rsidRPr="005E1978">
        <w:rPr>
          <w:rFonts w:ascii="Calibri" w:hAnsi="Calibri" w:cs="Calibri"/>
          <w:color w:val="0D1216"/>
          <w:sz w:val="22"/>
          <w:szCs w:val="22"/>
        </w:rPr>
        <w:t>celestial journey</w:t>
      </w:r>
      <w:r w:rsidR="002F6F2B">
        <w:rPr>
          <w:rFonts w:ascii="Calibri" w:hAnsi="Calibri" w:cs="Calibri"/>
          <w:color w:val="0D1216"/>
          <w:sz w:val="22"/>
          <w:szCs w:val="22"/>
        </w:rPr>
        <w:t xml:space="preserve"> commences</w:t>
      </w:r>
      <w:r w:rsidR="00B73E11">
        <w:rPr>
          <w:rFonts w:ascii="Calibri" w:hAnsi="Calibri" w:cs="Calibri"/>
          <w:color w:val="0D1216"/>
          <w:sz w:val="22"/>
          <w:szCs w:val="22"/>
        </w:rPr>
        <w:t xml:space="preserve"> </w:t>
      </w:r>
      <w:r w:rsidR="00E54521">
        <w:rPr>
          <w:rFonts w:ascii="Calibri" w:hAnsi="Calibri" w:cs="Calibri"/>
          <w:color w:val="0D1216"/>
          <w:sz w:val="22"/>
          <w:szCs w:val="22"/>
        </w:rPr>
        <w:t>with</w:t>
      </w:r>
      <w:r w:rsidR="00B73E11" w:rsidRPr="005E1978">
        <w:rPr>
          <w:rFonts w:ascii="Calibri" w:hAnsi="Calibri" w:cs="Calibri"/>
          <w:color w:val="0D1216"/>
          <w:sz w:val="22"/>
          <w:szCs w:val="22"/>
        </w:rPr>
        <w:t xml:space="preserve"> </w:t>
      </w:r>
      <w:r w:rsidR="005A332B">
        <w:rPr>
          <w:rFonts w:ascii="Calibri" w:hAnsi="Calibri" w:cs="Calibri"/>
          <w:color w:val="0D1216"/>
          <w:sz w:val="22"/>
          <w:szCs w:val="22"/>
        </w:rPr>
        <w:t xml:space="preserve">empirical and astronomical data; </w:t>
      </w:r>
      <w:r w:rsidR="00B73E11">
        <w:rPr>
          <w:rFonts w:ascii="Calibri" w:hAnsi="Calibri" w:cs="Calibri"/>
          <w:color w:val="0D1216"/>
          <w:sz w:val="22"/>
          <w:szCs w:val="22"/>
        </w:rPr>
        <w:t xml:space="preserve">for </w:t>
      </w:r>
      <w:r w:rsidR="005E1978" w:rsidRPr="005E1978">
        <w:rPr>
          <w:rFonts w:ascii="Calibri" w:hAnsi="Calibri" w:cs="Calibri"/>
          <w:sz w:val="22"/>
          <w:szCs w:val="22"/>
        </w:rPr>
        <w:t>‘it is Saturn’s quality chiefly to cool and, moderately, to dry, probably because he is furthest removed both from the sun’s heat and the moist exhalations about the earth.</w:t>
      </w:r>
      <w:r w:rsidR="002C5114">
        <w:rPr>
          <w:rFonts w:ascii="Calibri" w:hAnsi="Calibri" w:cs="Calibri"/>
          <w:sz w:val="22"/>
          <w:szCs w:val="22"/>
        </w:rPr>
        <w:t>’</w:t>
      </w:r>
      <w:r w:rsidR="005E1978" w:rsidRPr="005E1978">
        <w:rPr>
          <w:rStyle w:val="FootnoteReference"/>
          <w:rFonts w:ascii="Calibri" w:hAnsi="Calibri" w:cs="Calibri"/>
          <w:sz w:val="22"/>
          <w:szCs w:val="22"/>
        </w:rPr>
        <w:t xml:space="preserve"> </w:t>
      </w:r>
      <w:r w:rsidR="005E1978" w:rsidRPr="005E1978">
        <w:rPr>
          <w:rStyle w:val="FootnoteReference"/>
          <w:rFonts w:ascii="Calibri" w:hAnsi="Calibri" w:cs="Calibri"/>
          <w:sz w:val="22"/>
          <w:szCs w:val="22"/>
        </w:rPr>
        <w:footnoteReference w:id="13"/>
      </w:r>
      <w:r w:rsidR="005E1978" w:rsidRPr="005E1978">
        <w:rPr>
          <w:rFonts w:ascii="Calibri" w:hAnsi="Calibri" w:cs="Calibri"/>
          <w:sz w:val="22"/>
          <w:szCs w:val="22"/>
        </w:rPr>
        <w:t xml:space="preserve"> </w:t>
      </w:r>
      <w:r w:rsidR="005A332B">
        <w:rPr>
          <w:rFonts w:ascii="Calibri" w:hAnsi="Calibri" w:cs="Calibri"/>
          <w:color w:val="0D1216"/>
          <w:sz w:val="22"/>
          <w:szCs w:val="22"/>
        </w:rPr>
        <w:t>With</w:t>
      </w:r>
      <w:r w:rsidR="002C5114">
        <w:rPr>
          <w:rFonts w:ascii="Calibri" w:hAnsi="Calibri" w:cs="Calibri"/>
          <w:color w:val="0D1216"/>
          <w:sz w:val="22"/>
          <w:szCs w:val="22"/>
        </w:rPr>
        <w:t xml:space="preserve"> </w:t>
      </w:r>
      <w:r w:rsidR="005E1978" w:rsidRPr="005E1978">
        <w:rPr>
          <w:rFonts w:ascii="Calibri" w:hAnsi="Calibri" w:cs="Calibri"/>
          <w:color w:val="0D1216"/>
          <w:sz w:val="22"/>
          <w:szCs w:val="22"/>
        </w:rPr>
        <w:t>‘</w:t>
      </w:r>
      <w:r w:rsidR="00807D84" w:rsidRPr="005E1978">
        <w:rPr>
          <w:rFonts w:ascii="Calibri" w:hAnsi="Calibri" w:cs="Calibri"/>
          <w:sz w:val="22"/>
          <w:szCs w:val="22"/>
        </w:rPr>
        <w:t>Saturn and Mars (..) (produc</w:t>
      </w:r>
      <w:r w:rsidR="005E1978" w:rsidRPr="005E1978">
        <w:rPr>
          <w:rFonts w:ascii="Calibri" w:hAnsi="Calibri" w:cs="Calibri"/>
          <w:sz w:val="22"/>
          <w:szCs w:val="22"/>
        </w:rPr>
        <w:t>ing</w:t>
      </w:r>
      <w:r w:rsidR="00807D84" w:rsidRPr="005E1978">
        <w:rPr>
          <w:rFonts w:ascii="Calibri" w:hAnsi="Calibri" w:cs="Calibri"/>
          <w:sz w:val="22"/>
          <w:szCs w:val="22"/>
        </w:rPr>
        <w:t>) effects of the opposite nature, one because of his excessive cold and the other for his excessive dryness,’</w:t>
      </w:r>
      <w:r w:rsidR="00807D84" w:rsidRPr="005E1978">
        <w:rPr>
          <w:rStyle w:val="FootnoteReference"/>
          <w:rFonts w:ascii="Calibri" w:hAnsi="Calibri" w:cs="Calibri"/>
          <w:sz w:val="22"/>
          <w:szCs w:val="22"/>
        </w:rPr>
        <w:footnoteReference w:id="14"/>
      </w:r>
      <w:r w:rsidR="00807D84" w:rsidRPr="005E1978">
        <w:rPr>
          <w:rFonts w:ascii="Calibri" w:hAnsi="Calibri" w:cs="Calibri"/>
          <w:sz w:val="22"/>
          <w:szCs w:val="22"/>
        </w:rPr>
        <w:t xml:space="preserve"> </w:t>
      </w:r>
      <w:r w:rsidR="00B73E11">
        <w:rPr>
          <w:rFonts w:ascii="Calibri" w:hAnsi="Calibri" w:cs="Calibri"/>
          <w:color w:val="0D1216"/>
          <w:sz w:val="22"/>
          <w:szCs w:val="22"/>
        </w:rPr>
        <w:t xml:space="preserve">describing </w:t>
      </w:r>
      <w:r w:rsidR="00B73E11" w:rsidRPr="005E1978">
        <w:rPr>
          <w:rFonts w:ascii="Calibri" w:hAnsi="Calibri" w:cs="Calibri"/>
          <w:sz w:val="22"/>
          <w:szCs w:val="22"/>
        </w:rPr>
        <w:t xml:space="preserve">the opposition of natural forces exerting ‘a direct </w:t>
      </w:r>
      <w:r w:rsidR="00B73E11" w:rsidRPr="005E1978">
        <w:rPr>
          <w:rFonts w:ascii="Calibri" w:hAnsi="Calibri" w:cs="Calibri"/>
          <w:color w:val="0D1216"/>
          <w:sz w:val="22"/>
          <w:szCs w:val="22"/>
        </w:rPr>
        <w:t>influence on the sublunar realms through the ether,’</w:t>
      </w:r>
      <w:r w:rsidR="00B73E11" w:rsidRPr="005E1978">
        <w:rPr>
          <w:rStyle w:val="FootnoteReference"/>
          <w:rFonts w:ascii="Calibri" w:hAnsi="Calibri" w:cs="Calibri"/>
          <w:color w:val="0D1216"/>
          <w:sz w:val="22"/>
          <w:szCs w:val="22"/>
        </w:rPr>
        <w:footnoteReference w:id="15"/>
      </w:r>
      <w:r w:rsidR="00B73E11" w:rsidRPr="005E1978">
        <w:rPr>
          <w:rFonts w:ascii="Calibri" w:hAnsi="Calibri" w:cs="Calibri"/>
          <w:color w:val="0D1216"/>
          <w:sz w:val="22"/>
          <w:szCs w:val="22"/>
        </w:rPr>
        <w:t xml:space="preserve"> as Rocheberg </w:t>
      </w:r>
      <w:r w:rsidR="00B73E11">
        <w:rPr>
          <w:rFonts w:ascii="Calibri" w:hAnsi="Calibri" w:cs="Calibri"/>
          <w:color w:val="0D1216"/>
          <w:sz w:val="22"/>
          <w:szCs w:val="22"/>
        </w:rPr>
        <w:t xml:space="preserve">noted, it </w:t>
      </w:r>
      <w:r w:rsidR="00807D84" w:rsidRPr="005E1978">
        <w:rPr>
          <w:rFonts w:ascii="Calibri" w:hAnsi="Calibri" w:cs="Calibri"/>
          <w:color w:val="0D1216"/>
          <w:sz w:val="22"/>
          <w:szCs w:val="22"/>
        </w:rPr>
        <w:t>plac</w:t>
      </w:r>
      <w:r w:rsidR="002C5114">
        <w:rPr>
          <w:rFonts w:ascii="Calibri" w:hAnsi="Calibri" w:cs="Calibri"/>
          <w:color w:val="0D1216"/>
          <w:sz w:val="22"/>
          <w:szCs w:val="22"/>
        </w:rPr>
        <w:t>e</w:t>
      </w:r>
      <w:r w:rsidR="00B73E11">
        <w:rPr>
          <w:rFonts w:ascii="Calibri" w:hAnsi="Calibri" w:cs="Calibri"/>
          <w:color w:val="0D1216"/>
          <w:sz w:val="22"/>
          <w:szCs w:val="22"/>
        </w:rPr>
        <w:t>s</w:t>
      </w:r>
      <w:r w:rsidR="00807D84" w:rsidRPr="005E1978">
        <w:rPr>
          <w:rFonts w:ascii="Calibri" w:hAnsi="Calibri" w:cs="Calibri"/>
          <w:color w:val="0D1216"/>
          <w:sz w:val="22"/>
          <w:szCs w:val="22"/>
        </w:rPr>
        <w:t xml:space="preserve"> Saturn within </w:t>
      </w:r>
      <w:r w:rsidR="00826745">
        <w:rPr>
          <w:rFonts w:ascii="Calibri" w:hAnsi="Calibri" w:cs="Calibri"/>
          <w:color w:val="0D1216"/>
          <w:sz w:val="22"/>
          <w:szCs w:val="22"/>
        </w:rPr>
        <w:t xml:space="preserve">a natural </w:t>
      </w:r>
      <w:r w:rsidR="00807D84" w:rsidRPr="005E1978">
        <w:rPr>
          <w:rFonts w:ascii="Calibri" w:hAnsi="Calibri" w:cs="Calibri"/>
          <w:color w:val="0D1216"/>
          <w:sz w:val="22"/>
          <w:szCs w:val="22"/>
        </w:rPr>
        <w:t>Aristotelian framework</w:t>
      </w:r>
      <w:r w:rsidR="005A332B">
        <w:rPr>
          <w:rFonts w:ascii="Calibri" w:hAnsi="Calibri" w:cs="Calibri"/>
          <w:color w:val="0D1216"/>
          <w:sz w:val="22"/>
          <w:szCs w:val="22"/>
        </w:rPr>
        <w:t xml:space="preserve"> while </w:t>
      </w:r>
      <w:r w:rsidR="009320E0">
        <w:rPr>
          <w:rFonts w:ascii="Calibri" w:hAnsi="Calibri" w:cs="Calibri"/>
          <w:color w:val="0D1216"/>
          <w:sz w:val="22"/>
          <w:szCs w:val="22"/>
        </w:rPr>
        <w:t>preserving</w:t>
      </w:r>
      <w:r w:rsidR="005A332B" w:rsidRPr="005A332B">
        <w:rPr>
          <w:rFonts w:ascii="Calibri" w:hAnsi="Calibri" w:cs="Calibri"/>
          <w:color w:val="0D1216"/>
          <w:sz w:val="22"/>
          <w:szCs w:val="22"/>
        </w:rPr>
        <w:t xml:space="preserve"> </w:t>
      </w:r>
      <w:r w:rsidR="009320E0">
        <w:rPr>
          <w:rFonts w:ascii="Calibri" w:hAnsi="Calibri" w:cs="Calibri"/>
          <w:color w:val="0D1216"/>
          <w:sz w:val="22"/>
          <w:szCs w:val="22"/>
        </w:rPr>
        <w:t>ancient wisdom. With the</w:t>
      </w:r>
      <w:r w:rsidR="005A332B" w:rsidRPr="005A332B">
        <w:rPr>
          <w:rFonts w:ascii="Calibri" w:hAnsi="Calibri" w:cs="Calibri"/>
          <w:color w:val="0D1216"/>
          <w:sz w:val="22"/>
          <w:szCs w:val="22"/>
        </w:rPr>
        <w:t xml:space="preserve"> elemental classification dating back ‘at least to Empedocles and Hippocrates’,</w:t>
      </w:r>
      <w:r w:rsidR="005A332B" w:rsidRPr="005A332B">
        <w:rPr>
          <w:rStyle w:val="FootnoteReference"/>
          <w:rFonts w:ascii="Calibri" w:hAnsi="Calibri" w:cs="Calibri"/>
          <w:sz w:val="22"/>
          <w:szCs w:val="22"/>
        </w:rPr>
        <w:footnoteReference w:id="16"/>
      </w:r>
      <w:r w:rsidR="005A332B" w:rsidRPr="005A332B">
        <w:rPr>
          <w:rFonts w:ascii="Calibri" w:hAnsi="Calibri" w:cs="Calibri"/>
          <w:color w:val="0D1216"/>
          <w:sz w:val="22"/>
          <w:szCs w:val="22"/>
        </w:rPr>
        <w:t xml:space="preserve"> </w:t>
      </w:r>
      <w:r w:rsidR="008872EE">
        <w:rPr>
          <w:rFonts w:ascii="Calibri" w:hAnsi="Calibri" w:cs="Calibri"/>
          <w:color w:val="0D1216"/>
          <w:sz w:val="22"/>
          <w:szCs w:val="22"/>
        </w:rPr>
        <w:t>noted</w:t>
      </w:r>
      <w:r w:rsidR="005A332B" w:rsidRPr="005A332B">
        <w:rPr>
          <w:rFonts w:ascii="Calibri" w:hAnsi="Calibri" w:cs="Calibri"/>
          <w:color w:val="0D1216"/>
          <w:sz w:val="22"/>
          <w:szCs w:val="22"/>
        </w:rPr>
        <w:t xml:space="preserve"> Phillipson and Case</w:t>
      </w:r>
      <w:r w:rsidR="009320E0">
        <w:rPr>
          <w:rFonts w:ascii="Calibri" w:hAnsi="Calibri" w:cs="Calibri"/>
          <w:color w:val="0D1216"/>
          <w:sz w:val="22"/>
          <w:szCs w:val="22"/>
        </w:rPr>
        <w:t xml:space="preserve">, Saturn’s description notably counterbalance criticism aligning with </w:t>
      </w:r>
      <w:r w:rsidR="00855B4D">
        <w:rPr>
          <w:rFonts w:ascii="Calibri" w:hAnsi="Calibri" w:cs="Calibri"/>
          <w:color w:val="0D1216"/>
          <w:sz w:val="22"/>
          <w:szCs w:val="22"/>
        </w:rPr>
        <w:t>Cicero</w:t>
      </w:r>
      <w:r w:rsidR="009320E0">
        <w:rPr>
          <w:rFonts w:ascii="Calibri" w:hAnsi="Calibri" w:cs="Calibri"/>
          <w:color w:val="0D1216"/>
          <w:sz w:val="22"/>
          <w:szCs w:val="22"/>
        </w:rPr>
        <w:t>’s</w:t>
      </w:r>
      <w:r w:rsidR="008872EE" w:rsidRPr="008872EE">
        <w:rPr>
          <w:rFonts w:ascii="Calibri" w:hAnsi="Calibri" w:cs="Calibri"/>
          <w:color w:val="0D1216"/>
          <w:sz w:val="22"/>
          <w:szCs w:val="22"/>
        </w:rPr>
        <w:t xml:space="preserve"> </w:t>
      </w:r>
      <w:r w:rsidR="008872EE" w:rsidRPr="007019F4">
        <w:rPr>
          <w:rStyle w:val="FootnoteReference"/>
          <w:rFonts w:ascii="Calibri" w:hAnsi="Calibri" w:cs="Calibri"/>
          <w:sz w:val="22"/>
          <w:szCs w:val="22"/>
        </w:rPr>
        <w:footnoteReference w:id="17"/>
      </w:r>
      <w:r w:rsidR="009320E0">
        <w:rPr>
          <w:rFonts w:ascii="Calibri" w:hAnsi="Calibri" w:cs="Calibri"/>
          <w:color w:val="0D1216"/>
          <w:sz w:val="22"/>
          <w:szCs w:val="22"/>
        </w:rPr>
        <w:t xml:space="preserve"> definition of</w:t>
      </w:r>
      <w:r w:rsidR="008872EE">
        <w:rPr>
          <w:rFonts w:ascii="Calibri" w:hAnsi="Calibri" w:cs="Calibri"/>
          <w:color w:val="0D1216"/>
          <w:sz w:val="22"/>
          <w:szCs w:val="22"/>
        </w:rPr>
        <w:t xml:space="preserve"> fate as</w:t>
      </w:r>
      <w:r w:rsidR="008872EE" w:rsidRPr="005E1978">
        <w:rPr>
          <w:rFonts w:ascii="Calibri" w:hAnsi="Calibri" w:cs="Calibri"/>
          <w:color w:val="0D1216"/>
          <w:sz w:val="22"/>
          <w:szCs w:val="22"/>
        </w:rPr>
        <w:t xml:space="preserve"> </w:t>
      </w:r>
      <w:r w:rsidR="008872EE" w:rsidRPr="005E1978">
        <w:rPr>
          <w:rFonts w:ascii="Calibri" w:hAnsi="Calibri" w:cs="Calibri"/>
          <w:sz w:val="22"/>
          <w:szCs w:val="22"/>
        </w:rPr>
        <w:t>an</w:t>
      </w:r>
      <w:r w:rsidR="008872EE" w:rsidRPr="005E1978">
        <w:rPr>
          <w:rFonts w:ascii="Calibri" w:hAnsi="Calibri" w:cs="Calibri"/>
          <w:color w:val="0D1216"/>
          <w:sz w:val="22"/>
          <w:szCs w:val="22"/>
        </w:rPr>
        <w:t xml:space="preserve"> ‘orderly progression of causes, wherein cause is linked to causes and each cause of itself produces an effect</w:t>
      </w:r>
      <w:r w:rsidR="00E82B93">
        <w:rPr>
          <w:rFonts w:ascii="Calibri" w:hAnsi="Calibri" w:cs="Calibri"/>
          <w:color w:val="0D1216"/>
          <w:sz w:val="22"/>
          <w:szCs w:val="22"/>
        </w:rPr>
        <w:t>.</w:t>
      </w:r>
      <w:r w:rsidR="008872EE" w:rsidRPr="005E1978">
        <w:rPr>
          <w:rFonts w:ascii="Calibri" w:hAnsi="Calibri" w:cs="Calibri"/>
          <w:color w:val="0D1216"/>
          <w:sz w:val="22"/>
          <w:szCs w:val="22"/>
        </w:rPr>
        <w:t>’</w:t>
      </w:r>
      <w:r w:rsidR="008872EE" w:rsidRPr="005E1978">
        <w:rPr>
          <w:rStyle w:val="FootnoteReference"/>
          <w:rFonts w:ascii="Calibri" w:hAnsi="Calibri" w:cs="Calibri"/>
          <w:color w:val="0D1216"/>
          <w:sz w:val="22"/>
          <w:szCs w:val="22"/>
        </w:rPr>
        <w:footnoteReference w:id="18"/>
      </w:r>
      <w:r w:rsidR="00855B4D">
        <w:rPr>
          <w:rFonts w:ascii="Calibri" w:hAnsi="Calibri" w:cs="Calibri"/>
          <w:color w:val="0D1216"/>
          <w:sz w:val="22"/>
          <w:szCs w:val="22"/>
        </w:rPr>
        <w:t xml:space="preserve"> </w:t>
      </w:r>
      <w:r w:rsidR="005A332B">
        <w:rPr>
          <w:rFonts w:ascii="Calibri" w:hAnsi="Calibri" w:cs="Calibri"/>
          <w:sz w:val="22"/>
          <w:szCs w:val="22"/>
        </w:rPr>
        <w:t xml:space="preserve"> </w:t>
      </w:r>
      <w:r w:rsidR="009320E0">
        <w:rPr>
          <w:rFonts w:ascii="Calibri" w:hAnsi="Calibri" w:cs="Calibri"/>
          <w:sz w:val="22"/>
          <w:szCs w:val="22"/>
        </w:rPr>
        <w:t>E</w:t>
      </w:r>
      <w:r w:rsidR="002C5114">
        <w:rPr>
          <w:rFonts w:ascii="Calibri" w:hAnsi="Calibri" w:cs="Calibri"/>
          <w:color w:val="0D1216"/>
          <w:sz w:val="22"/>
          <w:szCs w:val="22"/>
        </w:rPr>
        <w:t>s</w:t>
      </w:r>
      <w:r w:rsidR="002C5114" w:rsidRPr="007019F4">
        <w:rPr>
          <w:rFonts w:ascii="Calibri" w:hAnsi="Calibri" w:cs="Calibri"/>
          <w:color w:val="0D1216"/>
          <w:sz w:val="22"/>
          <w:szCs w:val="22"/>
        </w:rPr>
        <w:t>tablis</w:t>
      </w:r>
      <w:r w:rsidR="002C5114">
        <w:rPr>
          <w:rFonts w:ascii="Calibri" w:hAnsi="Calibri" w:cs="Calibri"/>
          <w:color w:val="0D1216"/>
          <w:sz w:val="22"/>
          <w:szCs w:val="22"/>
        </w:rPr>
        <w:t>h</w:t>
      </w:r>
      <w:r w:rsidR="008872EE">
        <w:rPr>
          <w:rFonts w:ascii="Calibri" w:hAnsi="Calibri" w:cs="Calibri"/>
          <w:color w:val="0D1216"/>
          <w:sz w:val="22"/>
          <w:szCs w:val="22"/>
        </w:rPr>
        <w:t>ing</w:t>
      </w:r>
      <w:r w:rsidR="000A50F6" w:rsidRPr="007019F4">
        <w:rPr>
          <w:rFonts w:ascii="Calibri" w:hAnsi="Calibri" w:cs="Calibri"/>
          <w:color w:val="0D1216"/>
          <w:sz w:val="22"/>
          <w:szCs w:val="22"/>
        </w:rPr>
        <w:t xml:space="preserve"> </w:t>
      </w:r>
      <w:r w:rsidR="00900A4E" w:rsidRPr="007019F4">
        <w:rPr>
          <w:rFonts w:ascii="Calibri" w:hAnsi="Calibri" w:cs="Calibri"/>
          <w:color w:val="0D1216"/>
          <w:sz w:val="22"/>
          <w:szCs w:val="22"/>
        </w:rPr>
        <w:t xml:space="preserve">astrological prognostication </w:t>
      </w:r>
      <w:r w:rsidR="00900A4E">
        <w:rPr>
          <w:rFonts w:ascii="Calibri" w:hAnsi="Calibri" w:cs="Calibri"/>
          <w:color w:val="0D1216"/>
          <w:sz w:val="22"/>
          <w:szCs w:val="22"/>
        </w:rPr>
        <w:t xml:space="preserve">within </w:t>
      </w:r>
      <w:r w:rsidR="005A332B">
        <w:rPr>
          <w:rFonts w:ascii="Calibri" w:hAnsi="Calibri" w:cs="Calibri"/>
          <w:color w:val="0D1216"/>
          <w:sz w:val="22"/>
          <w:szCs w:val="22"/>
        </w:rPr>
        <w:t xml:space="preserve">a </w:t>
      </w:r>
      <w:r w:rsidR="002C5114" w:rsidRPr="007019F4">
        <w:rPr>
          <w:rFonts w:ascii="Calibri" w:hAnsi="Calibri" w:cs="Calibri"/>
          <w:color w:val="0D1216"/>
          <w:sz w:val="22"/>
          <w:szCs w:val="22"/>
        </w:rPr>
        <w:t>mechan</w:t>
      </w:r>
      <w:r w:rsidR="002C5114">
        <w:rPr>
          <w:rFonts w:ascii="Calibri" w:hAnsi="Calibri" w:cs="Calibri"/>
          <w:color w:val="0D1216"/>
          <w:sz w:val="22"/>
          <w:szCs w:val="22"/>
        </w:rPr>
        <w:t>istic</w:t>
      </w:r>
      <w:r w:rsidR="000A50F6" w:rsidRPr="007019F4">
        <w:rPr>
          <w:rFonts w:ascii="Calibri" w:hAnsi="Calibri" w:cs="Calibri"/>
          <w:color w:val="0D1216"/>
          <w:sz w:val="22"/>
          <w:szCs w:val="22"/>
        </w:rPr>
        <w:t xml:space="preserve"> system governed by necessity</w:t>
      </w:r>
      <w:r w:rsidR="005A332B">
        <w:rPr>
          <w:rFonts w:ascii="Calibri" w:hAnsi="Calibri" w:cs="Calibri"/>
          <w:color w:val="0D1216"/>
          <w:sz w:val="22"/>
          <w:szCs w:val="22"/>
        </w:rPr>
        <w:t>,</w:t>
      </w:r>
      <w:r w:rsidR="000A50F6" w:rsidRPr="007019F4">
        <w:rPr>
          <w:rStyle w:val="FootnoteReference"/>
          <w:rFonts w:ascii="Calibri" w:hAnsi="Calibri" w:cs="Calibri"/>
          <w:sz w:val="22"/>
          <w:szCs w:val="22"/>
        </w:rPr>
        <w:footnoteReference w:id="19"/>
      </w:r>
      <w:r w:rsidR="00826745">
        <w:rPr>
          <w:rFonts w:ascii="Calibri" w:hAnsi="Calibri" w:cs="Calibri"/>
          <w:color w:val="0D1216"/>
          <w:sz w:val="22"/>
          <w:szCs w:val="22"/>
        </w:rPr>
        <w:t xml:space="preserve"> </w:t>
      </w:r>
      <w:r w:rsidR="00E82B93">
        <w:rPr>
          <w:rFonts w:ascii="Calibri" w:hAnsi="Calibri" w:cs="Calibri"/>
          <w:color w:val="0D1216"/>
          <w:sz w:val="22"/>
          <w:szCs w:val="22"/>
        </w:rPr>
        <w:t xml:space="preserve">it </w:t>
      </w:r>
      <w:r w:rsidR="00855B4D">
        <w:rPr>
          <w:rFonts w:ascii="Calibri" w:hAnsi="Calibri" w:cs="Calibri"/>
          <w:color w:val="0D1216"/>
          <w:sz w:val="22"/>
          <w:szCs w:val="22"/>
        </w:rPr>
        <w:t xml:space="preserve">aptly </w:t>
      </w:r>
      <w:r w:rsidR="005A332B">
        <w:rPr>
          <w:rFonts w:ascii="Calibri" w:hAnsi="Calibri" w:cs="Calibri"/>
          <w:color w:val="0D1216"/>
          <w:sz w:val="22"/>
          <w:szCs w:val="22"/>
        </w:rPr>
        <w:t>align</w:t>
      </w:r>
      <w:r w:rsidR="00E82B93">
        <w:rPr>
          <w:rFonts w:ascii="Calibri" w:hAnsi="Calibri" w:cs="Calibri"/>
          <w:color w:val="0D1216"/>
          <w:sz w:val="22"/>
          <w:szCs w:val="22"/>
        </w:rPr>
        <w:t>s</w:t>
      </w:r>
      <w:r w:rsidR="005A332B">
        <w:rPr>
          <w:rFonts w:ascii="Calibri" w:hAnsi="Calibri" w:cs="Calibri"/>
          <w:color w:val="0D1216"/>
          <w:sz w:val="22"/>
          <w:szCs w:val="22"/>
        </w:rPr>
        <w:t xml:space="preserve"> </w:t>
      </w:r>
      <w:r w:rsidR="002C5114">
        <w:rPr>
          <w:rFonts w:ascii="Calibri" w:hAnsi="Calibri" w:cs="Calibri"/>
          <w:color w:val="0D1216"/>
          <w:sz w:val="22"/>
          <w:szCs w:val="22"/>
        </w:rPr>
        <w:t xml:space="preserve">with the </w:t>
      </w:r>
      <w:r w:rsidR="000A50F6" w:rsidRPr="007019F4">
        <w:rPr>
          <w:rFonts w:ascii="Calibri" w:hAnsi="Calibri" w:cs="Calibri"/>
          <w:color w:val="0D1216"/>
          <w:sz w:val="22"/>
          <w:szCs w:val="22"/>
        </w:rPr>
        <w:t xml:space="preserve">emerging monotheistic </w:t>
      </w:r>
      <w:r w:rsidR="00900A4E">
        <w:rPr>
          <w:rFonts w:ascii="Calibri" w:hAnsi="Calibri" w:cs="Calibri"/>
          <w:color w:val="0D1216"/>
          <w:sz w:val="22"/>
          <w:szCs w:val="22"/>
        </w:rPr>
        <w:t>religion</w:t>
      </w:r>
      <w:r w:rsidR="00855B4D">
        <w:rPr>
          <w:rFonts w:ascii="Calibri" w:hAnsi="Calibri" w:cs="Calibri"/>
          <w:color w:val="0D1216"/>
          <w:sz w:val="22"/>
          <w:szCs w:val="22"/>
        </w:rPr>
        <w:t>,</w:t>
      </w:r>
      <w:r w:rsidR="000A50F6" w:rsidRPr="007019F4">
        <w:rPr>
          <w:rStyle w:val="FootnoteReference"/>
          <w:rFonts w:ascii="Calibri" w:hAnsi="Calibri" w:cs="Calibri"/>
          <w:color w:val="000000"/>
          <w:spacing w:val="-5"/>
          <w:sz w:val="22"/>
          <w:szCs w:val="22"/>
          <w:shd w:val="clear" w:color="auto" w:fill="FFFFFF"/>
        </w:rPr>
        <w:footnoteReference w:id="20"/>
      </w:r>
      <w:r w:rsidR="00900A4E">
        <w:rPr>
          <w:rFonts w:ascii="Calibri" w:hAnsi="Calibri" w:cs="Calibri"/>
          <w:color w:val="0D1216"/>
          <w:sz w:val="22"/>
          <w:szCs w:val="22"/>
        </w:rPr>
        <w:t xml:space="preserve"> </w:t>
      </w:r>
      <w:r w:rsidR="00855B4D">
        <w:rPr>
          <w:rFonts w:ascii="Calibri" w:hAnsi="Calibri" w:cs="Calibri"/>
          <w:color w:val="0D1216"/>
          <w:sz w:val="22"/>
          <w:szCs w:val="22"/>
        </w:rPr>
        <w:t>despite</w:t>
      </w:r>
      <w:r w:rsidR="00826745">
        <w:rPr>
          <w:rFonts w:ascii="Calibri" w:hAnsi="Calibri" w:cs="Calibri"/>
          <w:color w:val="0D1216"/>
          <w:sz w:val="22"/>
          <w:szCs w:val="22"/>
        </w:rPr>
        <w:t xml:space="preserve"> </w:t>
      </w:r>
      <w:r w:rsidR="007019F4" w:rsidRPr="007019F4">
        <w:rPr>
          <w:rFonts w:ascii="Calibri" w:hAnsi="Calibri" w:cs="Calibri"/>
          <w:sz w:val="22"/>
          <w:szCs w:val="22"/>
        </w:rPr>
        <w:t>Saturn’s</w:t>
      </w:r>
      <w:r w:rsidR="00855B4D">
        <w:rPr>
          <w:rFonts w:ascii="Calibri" w:hAnsi="Calibri" w:cs="Calibri"/>
          <w:sz w:val="22"/>
          <w:szCs w:val="22"/>
        </w:rPr>
        <w:t xml:space="preserve"> pagan connections</w:t>
      </w:r>
      <w:r w:rsidR="00855B4D" w:rsidRPr="007019F4">
        <w:rPr>
          <w:rStyle w:val="FootnoteReference"/>
          <w:rFonts w:ascii="Calibri" w:hAnsi="Calibri" w:cs="Calibri"/>
          <w:sz w:val="22"/>
          <w:szCs w:val="22"/>
        </w:rPr>
        <w:footnoteReference w:id="21"/>
      </w:r>
      <w:r w:rsidR="00855B4D">
        <w:rPr>
          <w:rFonts w:ascii="Calibri" w:hAnsi="Calibri" w:cs="Calibri"/>
          <w:sz w:val="22"/>
          <w:szCs w:val="22"/>
        </w:rPr>
        <w:t xml:space="preserve"> as a</w:t>
      </w:r>
      <w:r w:rsidR="007019F4" w:rsidRPr="007019F4">
        <w:rPr>
          <w:rFonts w:ascii="Calibri" w:hAnsi="Calibri" w:cs="Calibri"/>
          <w:sz w:val="22"/>
          <w:szCs w:val="22"/>
        </w:rPr>
        <w:t xml:space="preserve"> </w:t>
      </w:r>
      <w:r w:rsidR="00855B4D">
        <w:rPr>
          <w:rFonts w:ascii="Calibri" w:hAnsi="Calibri" w:cs="Calibri"/>
          <w:sz w:val="22"/>
          <w:szCs w:val="22"/>
        </w:rPr>
        <w:t>‘</w:t>
      </w:r>
      <w:r w:rsidR="00855B4D" w:rsidRPr="007019F4">
        <w:rPr>
          <w:rFonts w:ascii="Calibri" w:hAnsi="Calibri" w:cs="Calibri"/>
          <w:sz w:val="22"/>
          <w:szCs w:val="22"/>
        </w:rPr>
        <w:t>malefic,'</w:t>
      </w:r>
      <w:r w:rsidR="00855B4D" w:rsidRPr="007019F4">
        <w:rPr>
          <w:rStyle w:val="FootnoteReference"/>
          <w:rFonts w:ascii="Calibri" w:hAnsi="Calibri" w:cs="Calibri"/>
          <w:sz w:val="22"/>
          <w:szCs w:val="22"/>
        </w:rPr>
        <w:footnoteReference w:id="22"/>
      </w:r>
      <w:r w:rsidR="00855B4D" w:rsidRPr="007019F4">
        <w:rPr>
          <w:rFonts w:ascii="Calibri" w:hAnsi="Calibri" w:cs="Calibri"/>
          <w:sz w:val="22"/>
          <w:szCs w:val="22"/>
        </w:rPr>
        <w:t xml:space="preserve"> </w:t>
      </w:r>
      <w:r w:rsidR="00855B4D" w:rsidRPr="007019F4">
        <w:rPr>
          <w:rFonts w:ascii="Calibri" w:hAnsi="Calibri" w:cs="Calibri"/>
          <w:color w:val="0D1216"/>
          <w:sz w:val="22"/>
          <w:szCs w:val="22"/>
        </w:rPr>
        <w:t>’</w:t>
      </w:r>
      <w:r w:rsidR="00CD26AE">
        <w:rPr>
          <w:rFonts w:ascii="Calibri" w:hAnsi="Calibri" w:cs="Calibri"/>
          <w:color w:val="0D1216"/>
          <w:sz w:val="22"/>
          <w:szCs w:val="22"/>
        </w:rPr>
        <w:t>diurnal,’</w:t>
      </w:r>
      <w:r w:rsidR="00855B4D" w:rsidRPr="007019F4">
        <w:rPr>
          <w:rStyle w:val="FootnoteReference"/>
          <w:rFonts w:ascii="Calibri" w:hAnsi="Calibri" w:cs="Calibri"/>
          <w:color w:val="0D1216"/>
          <w:sz w:val="22"/>
          <w:szCs w:val="22"/>
        </w:rPr>
        <w:footnoteReference w:id="23"/>
      </w:r>
      <w:r w:rsidR="00855B4D" w:rsidRPr="007019F4">
        <w:rPr>
          <w:rFonts w:ascii="Calibri" w:hAnsi="Calibri" w:cs="Calibri"/>
          <w:color w:val="0D1216"/>
          <w:sz w:val="22"/>
          <w:szCs w:val="22"/>
        </w:rPr>
        <w:t xml:space="preserve"> </w:t>
      </w:r>
      <w:r w:rsidR="007019F4">
        <w:rPr>
          <w:rFonts w:ascii="Calibri" w:hAnsi="Calibri" w:cs="Calibri"/>
          <w:sz w:val="22"/>
          <w:szCs w:val="22"/>
        </w:rPr>
        <w:t xml:space="preserve"> </w:t>
      </w:r>
      <w:r w:rsidR="007019F4" w:rsidRPr="007019F4">
        <w:rPr>
          <w:rFonts w:ascii="Calibri" w:hAnsi="Calibri" w:cs="Calibri"/>
          <w:sz w:val="22"/>
          <w:szCs w:val="22"/>
        </w:rPr>
        <w:t>‘masculine’</w:t>
      </w:r>
      <w:r w:rsidR="007019F4" w:rsidRPr="007019F4">
        <w:rPr>
          <w:rStyle w:val="FootnoteReference"/>
          <w:rFonts w:ascii="Calibri" w:hAnsi="Calibri" w:cs="Calibri"/>
          <w:color w:val="0D1216"/>
          <w:sz w:val="22"/>
          <w:szCs w:val="22"/>
        </w:rPr>
        <w:footnoteReference w:id="24"/>
      </w:r>
      <w:r w:rsidR="00CD26AE">
        <w:rPr>
          <w:rFonts w:ascii="Calibri" w:hAnsi="Calibri" w:cs="Calibri"/>
          <w:sz w:val="22"/>
          <w:szCs w:val="22"/>
        </w:rPr>
        <w:t xml:space="preserve"> </w:t>
      </w:r>
      <w:r w:rsidR="000919EA">
        <w:rPr>
          <w:rFonts w:ascii="Calibri" w:hAnsi="Calibri" w:cs="Calibri"/>
          <w:sz w:val="22"/>
          <w:szCs w:val="22"/>
        </w:rPr>
        <w:t>power.</w:t>
      </w:r>
      <w:r w:rsidR="00900A4E">
        <w:rPr>
          <w:rFonts w:ascii="Calibri" w:hAnsi="Calibri" w:cs="Calibri"/>
          <w:color w:val="0D1216"/>
          <w:sz w:val="22"/>
          <w:szCs w:val="22"/>
        </w:rPr>
        <w:t xml:space="preserve"> </w:t>
      </w:r>
      <w:r w:rsidR="009320E0">
        <w:rPr>
          <w:rFonts w:ascii="Calibri" w:hAnsi="Calibri" w:cs="Calibri"/>
          <w:sz w:val="22"/>
          <w:szCs w:val="22"/>
        </w:rPr>
        <w:t>Reflecting</w:t>
      </w:r>
      <w:r w:rsidR="001145C1" w:rsidRPr="007019F4">
        <w:rPr>
          <w:rFonts w:ascii="Calibri" w:hAnsi="Calibri" w:cs="Calibri"/>
          <w:color w:val="0D1216"/>
          <w:sz w:val="22"/>
          <w:szCs w:val="22"/>
        </w:rPr>
        <w:t xml:space="preserve"> </w:t>
      </w:r>
      <w:r w:rsidR="001145C1" w:rsidRPr="007019F4">
        <w:rPr>
          <w:rFonts w:ascii="Calibri" w:hAnsi="Calibri" w:cs="Calibri"/>
          <w:sz w:val="22"/>
          <w:szCs w:val="22"/>
        </w:rPr>
        <w:t>Ptolemy’s view that ‘mathematics alone yields knowledge</w:t>
      </w:r>
      <w:r w:rsidR="001145C1">
        <w:rPr>
          <w:rFonts w:ascii="Calibri" w:hAnsi="Calibri" w:cs="Calibri"/>
          <w:sz w:val="22"/>
          <w:szCs w:val="22"/>
        </w:rPr>
        <w:t>,</w:t>
      </w:r>
      <w:r w:rsidR="001145C1" w:rsidRPr="007019F4">
        <w:rPr>
          <w:rFonts w:ascii="Calibri" w:hAnsi="Calibri" w:cs="Calibri"/>
          <w:sz w:val="22"/>
          <w:szCs w:val="22"/>
        </w:rPr>
        <w:t>’</w:t>
      </w:r>
      <w:r w:rsidR="001145C1" w:rsidRPr="007019F4">
        <w:rPr>
          <w:rStyle w:val="FootnoteReference"/>
          <w:rFonts w:ascii="Calibri" w:hAnsi="Calibri" w:cs="Calibri"/>
          <w:sz w:val="22"/>
          <w:szCs w:val="22"/>
        </w:rPr>
        <w:footnoteReference w:id="25"/>
      </w:r>
      <w:r w:rsidR="001145C1" w:rsidRPr="007019F4">
        <w:rPr>
          <w:rFonts w:ascii="Calibri" w:hAnsi="Calibri" w:cs="Calibri"/>
          <w:sz w:val="22"/>
          <w:szCs w:val="22"/>
        </w:rPr>
        <w:t xml:space="preserve"> </w:t>
      </w:r>
      <w:r w:rsidR="00900A4E">
        <w:rPr>
          <w:rFonts w:ascii="Calibri" w:hAnsi="Calibri" w:cs="Calibri"/>
          <w:color w:val="0D1216"/>
          <w:sz w:val="22"/>
          <w:szCs w:val="22"/>
        </w:rPr>
        <w:t>a</w:t>
      </w:r>
      <w:r w:rsidR="000242A7" w:rsidRPr="007019F4">
        <w:rPr>
          <w:rFonts w:ascii="Calibri" w:hAnsi="Calibri" w:cs="Calibri"/>
          <w:color w:val="0D1216"/>
          <w:sz w:val="22"/>
          <w:szCs w:val="22"/>
        </w:rPr>
        <w:t>bstract</w:t>
      </w:r>
      <w:r w:rsidR="000242A7" w:rsidRPr="007019F4">
        <w:rPr>
          <w:rFonts w:ascii="Calibri" w:hAnsi="Calibri" w:cs="Calibri"/>
          <w:sz w:val="22"/>
          <w:szCs w:val="22"/>
        </w:rPr>
        <w:t xml:space="preserve"> notions </w:t>
      </w:r>
      <w:r w:rsidR="00D41905">
        <w:rPr>
          <w:rFonts w:ascii="Calibri" w:hAnsi="Calibri" w:cs="Calibri"/>
          <w:sz w:val="22"/>
          <w:szCs w:val="22"/>
        </w:rPr>
        <w:t xml:space="preserve">are added </w:t>
      </w:r>
      <w:r w:rsidR="00900A4E">
        <w:rPr>
          <w:rFonts w:ascii="Calibri" w:hAnsi="Calibri" w:cs="Calibri"/>
          <w:sz w:val="22"/>
          <w:szCs w:val="22"/>
        </w:rPr>
        <w:t>such as</w:t>
      </w:r>
      <w:r w:rsidR="000242A7" w:rsidRPr="007019F4">
        <w:rPr>
          <w:rStyle w:val="Heading3Char"/>
          <w:rFonts w:ascii="Calibri" w:hAnsi="Calibri" w:cs="Calibri"/>
          <w:color w:val="0D1216"/>
          <w:sz w:val="22"/>
          <w:szCs w:val="22"/>
        </w:rPr>
        <w:t xml:space="preserve"> </w:t>
      </w:r>
      <w:r w:rsidR="006008FE" w:rsidRPr="007019F4">
        <w:rPr>
          <w:rFonts w:ascii="Calibri" w:hAnsi="Calibri" w:cs="Calibri"/>
          <w:color w:val="0D1216"/>
          <w:sz w:val="22"/>
          <w:szCs w:val="22"/>
        </w:rPr>
        <w:t xml:space="preserve">Saturn’s geometrical relation to </w:t>
      </w:r>
      <w:r w:rsidR="006008FE" w:rsidRPr="007019F4">
        <w:rPr>
          <w:rFonts w:ascii="Calibri" w:hAnsi="Calibri" w:cs="Calibri"/>
          <w:sz w:val="22"/>
          <w:szCs w:val="22"/>
        </w:rPr>
        <w:t>‘the third triangle (…) drawn t</w:t>
      </w:r>
      <w:r w:rsidR="00826745">
        <w:rPr>
          <w:rFonts w:ascii="Calibri" w:hAnsi="Calibri" w:cs="Calibri"/>
          <w:sz w:val="22"/>
          <w:szCs w:val="22"/>
        </w:rPr>
        <w:t>h</w:t>
      </w:r>
      <w:r w:rsidR="006008FE" w:rsidRPr="007019F4">
        <w:rPr>
          <w:rFonts w:ascii="Calibri" w:hAnsi="Calibri" w:cs="Calibri"/>
          <w:sz w:val="22"/>
          <w:szCs w:val="22"/>
        </w:rPr>
        <w:t>rough Gemini, Libra, and Aquarius</w:t>
      </w:r>
      <w:r w:rsidR="00D41905">
        <w:rPr>
          <w:rFonts w:ascii="Calibri" w:hAnsi="Calibri" w:cs="Calibri"/>
          <w:sz w:val="22"/>
          <w:szCs w:val="22"/>
        </w:rPr>
        <w:t>.</w:t>
      </w:r>
      <w:r w:rsidR="006008FE" w:rsidRPr="007019F4">
        <w:rPr>
          <w:rFonts w:ascii="Calibri" w:hAnsi="Calibri" w:cs="Calibri"/>
          <w:sz w:val="22"/>
          <w:szCs w:val="22"/>
        </w:rPr>
        <w:t>’</w:t>
      </w:r>
      <w:r w:rsidR="006008FE" w:rsidRPr="007019F4">
        <w:rPr>
          <w:rStyle w:val="FootnoteReference"/>
          <w:rFonts w:ascii="Calibri" w:hAnsi="Calibri" w:cs="Calibri"/>
          <w:sz w:val="22"/>
          <w:szCs w:val="22"/>
        </w:rPr>
        <w:footnoteReference w:id="26"/>
      </w:r>
      <w:r w:rsidR="006008FE" w:rsidRPr="007019F4">
        <w:rPr>
          <w:rFonts w:ascii="Calibri" w:hAnsi="Calibri" w:cs="Calibri"/>
          <w:color w:val="0D1216"/>
          <w:sz w:val="22"/>
          <w:szCs w:val="22"/>
        </w:rPr>
        <w:t xml:space="preserve"> </w:t>
      </w:r>
      <w:r w:rsidR="001145C1" w:rsidRPr="007019F4">
        <w:rPr>
          <w:rFonts w:ascii="Calibri" w:hAnsi="Calibri" w:cs="Calibri"/>
          <w:sz w:val="22"/>
          <w:szCs w:val="22"/>
        </w:rPr>
        <w:t xml:space="preserve"> </w:t>
      </w:r>
      <w:r w:rsidR="00900FBE">
        <w:rPr>
          <w:rFonts w:ascii="Calibri" w:hAnsi="Calibri" w:cs="Calibri"/>
          <w:sz w:val="22"/>
          <w:szCs w:val="22"/>
        </w:rPr>
        <w:t xml:space="preserve">This </w:t>
      </w:r>
      <w:r w:rsidR="001145C1" w:rsidRPr="007019F4">
        <w:rPr>
          <w:rFonts w:ascii="Calibri" w:hAnsi="Calibri" w:cs="Calibri"/>
          <w:sz w:val="22"/>
          <w:szCs w:val="22"/>
        </w:rPr>
        <w:t>‘</w:t>
      </w:r>
      <w:r w:rsidR="001145C1" w:rsidRPr="007019F4">
        <w:rPr>
          <w:rFonts w:ascii="Calibri" w:hAnsi="Calibri" w:cs="Calibri"/>
          <w:color w:val="0D1216"/>
          <w:sz w:val="22"/>
          <w:szCs w:val="22"/>
        </w:rPr>
        <w:t>mathemazing of the soul</w:t>
      </w:r>
      <w:r w:rsidR="001145C1">
        <w:rPr>
          <w:rFonts w:ascii="Calibri" w:hAnsi="Calibri" w:cs="Calibri"/>
          <w:color w:val="0D1216"/>
          <w:sz w:val="22"/>
          <w:szCs w:val="22"/>
        </w:rPr>
        <w:t>,</w:t>
      </w:r>
      <w:r w:rsidR="001145C1" w:rsidRPr="007019F4">
        <w:rPr>
          <w:rFonts w:ascii="Calibri" w:hAnsi="Calibri" w:cs="Calibri"/>
          <w:color w:val="0D1216"/>
          <w:sz w:val="22"/>
          <w:szCs w:val="22"/>
        </w:rPr>
        <w:t>’</w:t>
      </w:r>
      <w:r w:rsidR="001145C1" w:rsidRPr="007019F4">
        <w:rPr>
          <w:rStyle w:val="FootnoteReference"/>
          <w:rFonts w:ascii="Calibri" w:hAnsi="Calibri" w:cs="Calibri"/>
          <w:color w:val="0D1216"/>
          <w:sz w:val="22"/>
          <w:szCs w:val="22"/>
        </w:rPr>
        <w:footnoteReference w:id="27"/>
      </w:r>
      <w:r w:rsidR="000919EA">
        <w:rPr>
          <w:rFonts w:ascii="Calibri" w:hAnsi="Calibri" w:cs="Calibri"/>
          <w:color w:val="0D1216"/>
          <w:sz w:val="22"/>
          <w:szCs w:val="22"/>
        </w:rPr>
        <w:t xml:space="preserve"> </w:t>
      </w:r>
      <w:r w:rsidR="00900FBE">
        <w:rPr>
          <w:rFonts w:ascii="Calibri" w:hAnsi="Calibri" w:cs="Calibri"/>
          <w:color w:val="0D1216"/>
          <w:sz w:val="22"/>
          <w:szCs w:val="22"/>
        </w:rPr>
        <w:t xml:space="preserve">as Feke noted, </w:t>
      </w:r>
      <w:r w:rsidR="001145C1">
        <w:rPr>
          <w:rFonts w:ascii="Calibri" w:hAnsi="Calibri" w:cs="Calibri"/>
          <w:color w:val="0D1216"/>
          <w:sz w:val="22"/>
          <w:szCs w:val="22"/>
        </w:rPr>
        <w:t xml:space="preserve"> </w:t>
      </w:r>
      <w:r w:rsidR="00826745">
        <w:rPr>
          <w:rFonts w:ascii="Calibri" w:hAnsi="Calibri" w:cs="Calibri"/>
          <w:sz w:val="22"/>
          <w:szCs w:val="22"/>
        </w:rPr>
        <w:t>point</w:t>
      </w:r>
      <w:r w:rsidR="00D41905">
        <w:rPr>
          <w:rFonts w:ascii="Calibri" w:hAnsi="Calibri" w:cs="Calibri"/>
          <w:sz w:val="22"/>
          <w:szCs w:val="22"/>
        </w:rPr>
        <w:t>s</w:t>
      </w:r>
      <w:r w:rsidR="001145C1">
        <w:rPr>
          <w:rFonts w:ascii="Calibri" w:hAnsi="Calibri" w:cs="Calibri"/>
          <w:sz w:val="22"/>
          <w:szCs w:val="22"/>
        </w:rPr>
        <w:t xml:space="preserve"> </w:t>
      </w:r>
      <w:r w:rsidR="00826745">
        <w:rPr>
          <w:rFonts w:ascii="Calibri" w:hAnsi="Calibri" w:cs="Calibri"/>
          <w:sz w:val="22"/>
          <w:szCs w:val="22"/>
        </w:rPr>
        <w:t>to</w:t>
      </w:r>
      <w:r w:rsidR="00900FBE">
        <w:rPr>
          <w:rFonts w:ascii="Calibri" w:hAnsi="Calibri" w:cs="Calibri"/>
          <w:sz w:val="22"/>
          <w:szCs w:val="22"/>
        </w:rPr>
        <w:t>ward</w:t>
      </w:r>
      <w:r w:rsidR="00900A4E" w:rsidRPr="007019F4">
        <w:rPr>
          <w:rFonts w:ascii="Calibri" w:hAnsi="Calibri" w:cs="Calibri"/>
          <w:sz w:val="22"/>
          <w:szCs w:val="22"/>
        </w:rPr>
        <w:t xml:space="preserve"> </w:t>
      </w:r>
      <w:r w:rsidR="00900A4E" w:rsidRPr="007019F4">
        <w:rPr>
          <w:rFonts w:ascii="Calibri" w:hAnsi="Calibri" w:cs="Calibri"/>
          <w:color w:val="0D1216"/>
          <w:sz w:val="22"/>
          <w:szCs w:val="22"/>
        </w:rPr>
        <w:t>Pythagorean</w:t>
      </w:r>
      <w:r w:rsidR="00900A4E" w:rsidRPr="007019F4">
        <w:rPr>
          <w:rStyle w:val="FootnoteReference"/>
          <w:rFonts w:ascii="Calibri" w:hAnsi="Calibri" w:cs="Calibri"/>
          <w:color w:val="0D1216"/>
          <w:sz w:val="22"/>
          <w:szCs w:val="22"/>
        </w:rPr>
        <w:footnoteReference w:id="28"/>
      </w:r>
      <w:r w:rsidR="00900A4E" w:rsidRPr="007019F4">
        <w:rPr>
          <w:rFonts w:ascii="Calibri" w:hAnsi="Calibri" w:cs="Calibri"/>
          <w:color w:val="0D1216"/>
          <w:sz w:val="22"/>
          <w:szCs w:val="22"/>
        </w:rPr>
        <w:t xml:space="preserve"> and Platonic concepts</w:t>
      </w:r>
      <w:r w:rsidR="00900A4E" w:rsidRPr="007019F4">
        <w:rPr>
          <w:rStyle w:val="FootnoteReference"/>
          <w:rFonts w:ascii="Calibri" w:hAnsi="Calibri" w:cs="Calibri"/>
          <w:color w:val="0D1216"/>
          <w:sz w:val="22"/>
          <w:szCs w:val="22"/>
        </w:rPr>
        <w:footnoteReference w:id="29"/>
      </w:r>
      <w:r w:rsidR="00900A4E" w:rsidRPr="007019F4">
        <w:rPr>
          <w:rFonts w:ascii="Calibri" w:hAnsi="Calibri" w:cs="Calibri"/>
          <w:color w:val="0D1216"/>
          <w:sz w:val="22"/>
          <w:szCs w:val="22"/>
        </w:rPr>
        <w:t xml:space="preserve"> </w:t>
      </w:r>
      <w:r w:rsidR="00900A4E" w:rsidRPr="007019F4">
        <w:rPr>
          <w:rFonts w:ascii="Calibri" w:hAnsi="Calibri" w:cs="Calibri"/>
          <w:sz w:val="22"/>
          <w:szCs w:val="22"/>
        </w:rPr>
        <w:t>represent</w:t>
      </w:r>
      <w:r w:rsidR="00900A4E">
        <w:rPr>
          <w:rFonts w:ascii="Calibri" w:hAnsi="Calibri" w:cs="Calibri"/>
          <w:sz w:val="22"/>
          <w:szCs w:val="22"/>
        </w:rPr>
        <w:t>ing</w:t>
      </w:r>
      <w:r w:rsidR="00900A4E" w:rsidRPr="007019F4">
        <w:rPr>
          <w:rFonts w:ascii="Calibri" w:hAnsi="Calibri" w:cs="Calibri"/>
          <w:color w:val="0D1216"/>
          <w:sz w:val="22"/>
          <w:szCs w:val="22"/>
        </w:rPr>
        <w:t xml:space="preserve"> ‘the realm of</w:t>
      </w:r>
      <w:r w:rsidR="00900A4E" w:rsidRPr="00A72EC7">
        <w:rPr>
          <w:rFonts w:ascii="Calibri" w:hAnsi="Calibri" w:cs="Calibri"/>
          <w:color w:val="0D1216"/>
          <w:sz w:val="22"/>
          <w:szCs w:val="22"/>
        </w:rPr>
        <w:t xml:space="preserve"> the intelligible numbers (…) associated (to) the idea of man</w:t>
      </w:r>
      <w:r w:rsidR="00900FBE">
        <w:rPr>
          <w:rFonts w:ascii="Calibri" w:hAnsi="Calibri" w:cs="Calibri"/>
          <w:color w:val="0D1216"/>
          <w:sz w:val="22"/>
          <w:szCs w:val="22"/>
        </w:rPr>
        <w:t>;</w:t>
      </w:r>
      <w:r w:rsidR="00900A4E" w:rsidRPr="00A72EC7">
        <w:rPr>
          <w:rFonts w:ascii="Calibri" w:hAnsi="Calibri" w:cs="Calibri"/>
          <w:color w:val="0D1216"/>
          <w:sz w:val="22"/>
          <w:szCs w:val="22"/>
        </w:rPr>
        <w:t>’</w:t>
      </w:r>
      <w:r w:rsidR="00900A4E" w:rsidRPr="00A72EC7">
        <w:rPr>
          <w:rStyle w:val="FootnoteReference"/>
          <w:rFonts w:ascii="Calibri" w:hAnsi="Calibri" w:cs="Calibri"/>
          <w:color w:val="0D1216"/>
          <w:sz w:val="22"/>
          <w:szCs w:val="22"/>
        </w:rPr>
        <w:footnoteReference w:id="30"/>
      </w:r>
      <w:r w:rsidR="00900A4E">
        <w:rPr>
          <w:rFonts w:ascii="Calibri" w:hAnsi="Calibri" w:cs="Calibri"/>
          <w:color w:val="0D1216"/>
          <w:sz w:val="22"/>
          <w:szCs w:val="22"/>
        </w:rPr>
        <w:t xml:space="preserve">  </w:t>
      </w:r>
      <w:r w:rsidR="00900FBE">
        <w:rPr>
          <w:rFonts w:ascii="Calibri" w:hAnsi="Calibri" w:cs="Calibri"/>
          <w:color w:val="0D1216"/>
          <w:sz w:val="22"/>
          <w:szCs w:val="22"/>
        </w:rPr>
        <w:t>a</w:t>
      </w:r>
      <w:r w:rsidR="00826745">
        <w:rPr>
          <w:rFonts w:ascii="Calibri" w:hAnsi="Calibri" w:cs="Calibri"/>
          <w:color w:val="0D1216"/>
          <w:sz w:val="22"/>
          <w:szCs w:val="22"/>
        </w:rPr>
        <w:t xml:space="preserve"> standpoint </w:t>
      </w:r>
      <w:r w:rsidR="00900FBE">
        <w:rPr>
          <w:rFonts w:ascii="Calibri" w:hAnsi="Calibri" w:cs="Calibri"/>
          <w:color w:val="0D1216"/>
          <w:sz w:val="22"/>
          <w:szCs w:val="22"/>
        </w:rPr>
        <w:t>which</w:t>
      </w:r>
      <w:r w:rsidR="00D41905">
        <w:rPr>
          <w:rFonts w:ascii="Calibri" w:hAnsi="Calibri" w:cs="Calibri"/>
          <w:color w:val="0D1216"/>
          <w:sz w:val="22"/>
          <w:szCs w:val="22"/>
        </w:rPr>
        <w:t xml:space="preserve"> </w:t>
      </w:r>
      <w:r w:rsidR="00826745">
        <w:rPr>
          <w:rFonts w:ascii="Calibri" w:hAnsi="Calibri" w:cs="Calibri"/>
          <w:color w:val="0D1216"/>
          <w:sz w:val="22"/>
          <w:szCs w:val="22"/>
        </w:rPr>
        <w:t>exclud</w:t>
      </w:r>
      <w:r w:rsidR="00900FBE">
        <w:rPr>
          <w:rFonts w:ascii="Calibri" w:hAnsi="Calibri" w:cs="Calibri"/>
          <w:color w:val="0D1216"/>
          <w:sz w:val="22"/>
          <w:szCs w:val="22"/>
        </w:rPr>
        <w:t>e</w:t>
      </w:r>
      <w:r w:rsidR="00E82B93">
        <w:rPr>
          <w:rFonts w:ascii="Calibri" w:hAnsi="Calibri" w:cs="Calibri"/>
          <w:color w:val="0D1216"/>
          <w:sz w:val="22"/>
          <w:szCs w:val="22"/>
        </w:rPr>
        <w:t>s</w:t>
      </w:r>
      <w:r w:rsidR="001C264C">
        <w:rPr>
          <w:rFonts w:ascii="Calibri" w:hAnsi="Calibri" w:cs="Calibri"/>
          <w:color w:val="0D1216"/>
          <w:sz w:val="22"/>
          <w:szCs w:val="22"/>
        </w:rPr>
        <w:t xml:space="preserve"> the</w:t>
      </w:r>
      <w:r w:rsidR="001D40A2" w:rsidRPr="00A72EC7">
        <w:rPr>
          <w:rFonts w:ascii="Calibri" w:hAnsi="Calibri" w:cs="Calibri"/>
          <w:sz w:val="22"/>
          <w:szCs w:val="22"/>
        </w:rPr>
        <w:t xml:space="preserve"> notion of</w:t>
      </w:r>
      <w:r w:rsidR="005A518C" w:rsidRPr="00A72EC7">
        <w:rPr>
          <w:rFonts w:ascii="Calibri" w:hAnsi="Calibri" w:cs="Calibri"/>
          <w:sz w:val="22"/>
          <w:szCs w:val="22"/>
        </w:rPr>
        <w:t xml:space="preserve"> chance</w:t>
      </w:r>
      <w:r w:rsidR="00900FBE">
        <w:rPr>
          <w:rFonts w:ascii="Calibri" w:hAnsi="Calibri" w:cs="Calibri"/>
          <w:sz w:val="22"/>
          <w:szCs w:val="22"/>
        </w:rPr>
        <w:t xml:space="preserve">. However, </w:t>
      </w:r>
      <w:r w:rsidR="00D41905">
        <w:rPr>
          <w:rFonts w:ascii="Calibri" w:hAnsi="Calibri" w:cs="Calibri"/>
          <w:color w:val="0D1216"/>
          <w:sz w:val="22"/>
          <w:szCs w:val="22"/>
        </w:rPr>
        <w:t>the</w:t>
      </w:r>
      <w:r w:rsidR="00D41905" w:rsidRPr="00A72EC7">
        <w:rPr>
          <w:rFonts w:ascii="Calibri" w:hAnsi="Calibri" w:cs="Calibri"/>
          <w:sz w:val="22"/>
          <w:szCs w:val="22"/>
        </w:rPr>
        <w:t xml:space="preserve"> Aristotelian view</w:t>
      </w:r>
      <w:r w:rsidR="00900FBE">
        <w:rPr>
          <w:rFonts w:ascii="Calibri" w:hAnsi="Calibri" w:cs="Calibri"/>
          <w:sz w:val="22"/>
          <w:szCs w:val="22"/>
        </w:rPr>
        <w:t xml:space="preserve"> t</w:t>
      </w:r>
      <w:r w:rsidR="00900FBE" w:rsidRPr="00A72EC7">
        <w:rPr>
          <w:rFonts w:ascii="Calibri" w:hAnsi="Calibri" w:cs="Calibri"/>
          <w:sz w:val="22"/>
          <w:szCs w:val="22"/>
        </w:rPr>
        <w:t>hat</w:t>
      </w:r>
      <w:r w:rsidR="00D41905" w:rsidRPr="00A72EC7">
        <w:rPr>
          <w:rFonts w:ascii="Calibri" w:hAnsi="Calibri" w:cs="Calibri"/>
          <w:sz w:val="22"/>
          <w:szCs w:val="22"/>
        </w:rPr>
        <w:t xml:space="preserve"> the stars partake of life and initiative</w:t>
      </w:r>
      <w:r w:rsidR="00D41905">
        <w:rPr>
          <w:rFonts w:ascii="Calibri" w:hAnsi="Calibri" w:cs="Calibri"/>
          <w:sz w:val="22"/>
          <w:szCs w:val="22"/>
        </w:rPr>
        <w:t>,</w:t>
      </w:r>
      <w:r w:rsidR="00D41905" w:rsidRPr="00A72EC7">
        <w:rPr>
          <w:rStyle w:val="FootnoteReference"/>
          <w:rFonts w:ascii="Calibri" w:hAnsi="Calibri" w:cs="Calibri"/>
          <w:sz w:val="22"/>
          <w:szCs w:val="22"/>
        </w:rPr>
        <w:footnoteReference w:id="31"/>
      </w:r>
      <w:r w:rsidR="00D41905" w:rsidRPr="00A72EC7">
        <w:rPr>
          <w:rFonts w:ascii="Calibri" w:hAnsi="Calibri" w:cs="Calibri"/>
          <w:sz w:val="22"/>
          <w:szCs w:val="22"/>
        </w:rPr>
        <w:t xml:space="preserve"> </w:t>
      </w:r>
      <w:r w:rsidR="00900FBE">
        <w:rPr>
          <w:rFonts w:ascii="Calibri" w:hAnsi="Calibri" w:cs="Calibri"/>
          <w:sz w:val="22"/>
          <w:szCs w:val="22"/>
        </w:rPr>
        <w:t>with</w:t>
      </w:r>
      <w:r w:rsidR="00D41905">
        <w:rPr>
          <w:rFonts w:ascii="Calibri" w:hAnsi="Calibri" w:cs="Calibri"/>
          <w:sz w:val="22"/>
          <w:szCs w:val="22"/>
        </w:rPr>
        <w:t xml:space="preserve"> the</w:t>
      </w:r>
      <w:r w:rsidR="001C264C" w:rsidRPr="00A72EC7">
        <w:rPr>
          <w:rFonts w:ascii="Calibri" w:hAnsi="Calibri" w:cs="Calibri"/>
          <w:color w:val="0D1216"/>
          <w:sz w:val="22"/>
          <w:szCs w:val="22"/>
        </w:rPr>
        <w:t xml:space="preserve"> ‘unpredictability (…) found in individual things,’</w:t>
      </w:r>
      <w:r w:rsidR="001C264C" w:rsidRPr="00A72EC7">
        <w:rPr>
          <w:rStyle w:val="FootnoteReference"/>
          <w:rFonts w:ascii="Calibri" w:hAnsi="Calibri" w:cs="Calibri"/>
          <w:color w:val="0D1216"/>
          <w:sz w:val="22"/>
          <w:szCs w:val="22"/>
        </w:rPr>
        <w:footnoteReference w:id="32"/>
      </w:r>
      <w:r w:rsidR="001C264C" w:rsidRPr="00A72EC7">
        <w:rPr>
          <w:rFonts w:ascii="Calibri" w:hAnsi="Calibri" w:cs="Calibri"/>
          <w:color w:val="0D1216"/>
          <w:sz w:val="22"/>
          <w:szCs w:val="22"/>
        </w:rPr>
        <w:t xml:space="preserve"> </w:t>
      </w:r>
      <w:r w:rsidR="00900FBE">
        <w:rPr>
          <w:rFonts w:ascii="Calibri" w:hAnsi="Calibri" w:cs="Calibri"/>
          <w:color w:val="0D1216"/>
          <w:sz w:val="22"/>
          <w:szCs w:val="22"/>
        </w:rPr>
        <w:t>introduce</w:t>
      </w:r>
      <w:r w:rsidR="009320E0">
        <w:rPr>
          <w:rFonts w:ascii="Calibri" w:hAnsi="Calibri" w:cs="Calibri"/>
          <w:color w:val="0D1216"/>
          <w:sz w:val="22"/>
          <w:szCs w:val="22"/>
        </w:rPr>
        <w:t>s</w:t>
      </w:r>
      <w:r w:rsidR="00900FBE">
        <w:rPr>
          <w:rFonts w:ascii="Calibri" w:hAnsi="Calibri" w:cs="Calibri"/>
          <w:color w:val="0D1216"/>
          <w:sz w:val="22"/>
          <w:szCs w:val="22"/>
        </w:rPr>
        <w:t xml:space="preserve"> a degree of uncertainty</w:t>
      </w:r>
      <w:r w:rsidR="00900FBE" w:rsidRPr="00773390">
        <w:rPr>
          <w:rFonts w:ascii="Calibri" w:hAnsi="Calibri" w:cs="Calibri"/>
          <w:color w:val="0D1216"/>
          <w:sz w:val="22"/>
          <w:szCs w:val="22"/>
        </w:rPr>
        <w:t>.</w:t>
      </w:r>
      <w:r w:rsidR="00773390" w:rsidRPr="00773390">
        <w:rPr>
          <w:rFonts w:ascii="Calibri" w:hAnsi="Calibri" w:cs="Calibri"/>
          <w:color w:val="0D1216"/>
          <w:sz w:val="22"/>
          <w:szCs w:val="22"/>
        </w:rPr>
        <w:t xml:space="preserve"> Encouraging active participation against ‘passive acceptance,</w:t>
      </w:r>
      <w:r w:rsidR="009320E0">
        <w:rPr>
          <w:rFonts w:ascii="Calibri" w:hAnsi="Calibri" w:cs="Calibri"/>
          <w:color w:val="0D1216"/>
          <w:sz w:val="22"/>
          <w:szCs w:val="22"/>
        </w:rPr>
        <w:t>’</w:t>
      </w:r>
      <w:r w:rsidR="00773390" w:rsidRPr="00773390">
        <w:rPr>
          <w:rStyle w:val="FootnoteReference"/>
          <w:rFonts w:ascii="Calibri" w:hAnsi="Calibri" w:cs="Calibri"/>
          <w:color w:val="0D1216"/>
          <w:sz w:val="22"/>
          <w:szCs w:val="22"/>
        </w:rPr>
        <w:footnoteReference w:id="33"/>
      </w:r>
      <w:r w:rsidR="00773390" w:rsidRPr="00773390">
        <w:rPr>
          <w:rFonts w:ascii="Calibri" w:hAnsi="Calibri" w:cs="Calibri"/>
          <w:color w:val="0D1216"/>
          <w:sz w:val="22"/>
          <w:szCs w:val="22"/>
        </w:rPr>
        <w:t xml:space="preserve"> Ptolemy states that</w:t>
      </w:r>
      <w:r w:rsidR="00900FBE" w:rsidRPr="00773390">
        <w:rPr>
          <w:rFonts w:ascii="Calibri" w:hAnsi="Calibri" w:cs="Calibri"/>
          <w:color w:val="0D1216"/>
          <w:sz w:val="22"/>
          <w:szCs w:val="22"/>
        </w:rPr>
        <w:t xml:space="preserve"> ‘like the physician (…) can </w:t>
      </w:r>
      <w:r w:rsidR="00900FBE" w:rsidRPr="00773390">
        <w:rPr>
          <w:rFonts w:ascii="Calibri" w:hAnsi="Calibri" w:cs="Calibri"/>
          <w:color w:val="0D1216"/>
          <w:sz w:val="22"/>
          <w:szCs w:val="22"/>
        </w:rPr>
        <w:lastRenderedPageBreak/>
        <w:t>recognise ailment knowing beforehand those which are</w:t>
      </w:r>
      <w:r w:rsidR="00900FBE">
        <w:rPr>
          <w:rFonts w:ascii="Calibri" w:hAnsi="Calibri" w:cs="Calibri"/>
          <w:color w:val="0D1216"/>
          <w:sz w:val="22"/>
          <w:szCs w:val="22"/>
        </w:rPr>
        <w:t xml:space="preserve"> always fatal and those which admit of aid,’</w:t>
      </w:r>
      <w:r w:rsidR="00900FBE">
        <w:rPr>
          <w:rStyle w:val="FootnoteReference"/>
          <w:rFonts w:ascii="Calibri" w:hAnsi="Calibri" w:cs="Calibri"/>
          <w:color w:val="0D1216"/>
          <w:sz w:val="22"/>
          <w:szCs w:val="22"/>
        </w:rPr>
        <w:footnoteReference w:id="34"/>
      </w:r>
      <w:r w:rsidR="00900FBE" w:rsidRPr="006B6C79">
        <w:rPr>
          <w:rFonts w:ascii="Calibri" w:hAnsi="Calibri" w:cs="Calibri"/>
          <w:color w:val="0D1216"/>
          <w:sz w:val="22"/>
          <w:szCs w:val="22"/>
        </w:rPr>
        <w:t xml:space="preserve"> </w:t>
      </w:r>
      <w:r w:rsidR="00900FBE">
        <w:rPr>
          <w:rFonts w:ascii="Calibri" w:hAnsi="Calibri" w:cs="Calibri"/>
          <w:color w:val="0D1216"/>
          <w:sz w:val="22"/>
          <w:szCs w:val="22"/>
        </w:rPr>
        <w:t>Fate is admittedly not completely set and astrological knowledge is empowering.</w:t>
      </w:r>
      <w:r w:rsidR="0039430F">
        <w:rPr>
          <w:rFonts w:ascii="Calibri" w:hAnsi="Calibri" w:cs="Calibri"/>
          <w:color w:val="0D1216"/>
          <w:sz w:val="22"/>
          <w:szCs w:val="22"/>
        </w:rPr>
        <w:t xml:space="preserve"> </w:t>
      </w:r>
    </w:p>
    <w:p w14:paraId="31B61E42" w14:textId="718FC65B" w:rsidR="006E1B62" w:rsidRPr="00A75C81" w:rsidRDefault="00D779F6" w:rsidP="006B505A">
      <w:pPr>
        <w:rPr>
          <w:rFonts w:ascii="Calibri" w:hAnsi="Calibri" w:cs="Calibri"/>
          <w:sz w:val="22"/>
          <w:szCs w:val="22"/>
        </w:rPr>
      </w:pPr>
      <w:r w:rsidRPr="0039430F">
        <w:rPr>
          <w:rFonts w:ascii="Calibri" w:hAnsi="Calibri" w:cs="Calibri"/>
          <w:sz w:val="22"/>
          <w:szCs w:val="22"/>
        </w:rPr>
        <w:t xml:space="preserve">   </w:t>
      </w:r>
      <w:r w:rsidR="00BB74A0" w:rsidRPr="0039430F">
        <w:rPr>
          <w:rFonts w:ascii="Calibri" w:hAnsi="Calibri" w:cs="Calibri"/>
          <w:sz w:val="22"/>
          <w:szCs w:val="22"/>
        </w:rPr>
        <w:t xml:space="preserve">The </w:t>
      </w:r>
      <w:r w:rsidR="00854FB1" w:rsidRPr="0039430F">
        <w:rPr>
          <w:rFonts w:ascii="Calibri" w:hAnsi="Calibri" w:cs="Calibri"/>
          <w:sz w:val="22"/>
          <w:szCs w:val="22"/>
        </w:rPr>
        <w:t>second</w:t>
      </w:r>
      <w:r w:rsidR="00DA68BF" w:rsidRPr="0039430F">
        <w:rPr>
          <w:rFonts w:ascii="Calibri" w:hAnsi="Calibri" w:cs="Calibri"/>
          <w:sz w:val="22"/>
          <w:szCs w:val="22"/>
        </w:rPr>
        <w:t xml:space="preserve"> book</w:t>
      </w:r>
      <w:r w:rsidR="0039430F" w:rsidRPr="0039430F">
        <w:rPr>
          <w:rFonts w:ascii="Calibri" w:hAnsi="Calibri" w:cs="Calibri"/>
          <w:color w:val="0D1216"/>
          <w:sz w:val="22"/>
          <w:szCs w:val="22"/>
        </w:rPr>
        <w:t xml:space="preserve"> </w:t>
      </w:r>
      <w:r w:rsidRPr="0039430F">
        <w:rPr>
          <w:rFonts w:ascii="Calibri" w:hAnsi="Calibri" w:cs="Calibri"/>
          <w:sz w:val="22"/>
          <w:szCs w:val="22"/>
        </w:rPr>
        <w:t xml:space="preserve">delineates </w:t>
      </w:r>
      <w:r w:rsidR="0039430F">
        <w:rPr>
          <w:rFonts w:ascii="Calibri" w:hAnsi="Calibri" w:cs="Calibri"/>
          <w:color w:val="0D1216"/>
          <w:sz w:val="22"/>
          <w:szCs w:val="22"/>
        </w:rPr>
        <w:t xml:space="preserve">a miscellanea of </w:t>
      </w:r>
      <w:r w:rsidR="0039430F" w:rsidRPr="00A72EC7">
        <w:rPr>
          <w:rFonts w:ascii="Calibri" w:hAnsi="Calibri" w:cs="Calibri"/>
          <w:sz w:val="22"/>
          <w:szCs w:val="22"/>
        </w:rPr>
        <w:t>phenomenolog</w:t>
      </w:r>
      <w:r w:rsidR="0039430F">
        <w:rPr>
          <w:rFonts w:ascii="Calibri" w:hAnsi="Calibri" w:cs="Calibri"/>
          <w:sz w:val="22"/>
          <w:szCs w:val="22"/>
        </w:rPr>
        <w:t xml:space="preserve">ical planetary </w:t>
      </w:r>
      <w:r w:rsidR="0039430F" w:rsidRPr="0039430F">
        <w:rPr>
          <w:rFonts w:ascii="Calibri" w:hAnsi="Calibri" w:cs="Calibri"/>
          <w:color w:val="0D1216"/>
          <w:sz w:val="22"/>
          <w:szCs w:val="22"/>
        </w:rPr>
        <w:t>influences</w:t>
      </w:r>
      <w:r w:rsidR="009320E0">
        <w:rPr>
          <w:rFonts w:ascii="Calibri" w:hAnsi="Calibri" w:cs="Calibri"/>
          <w:color w:val="0D1216"/>
          <w:sz w:val="22"/>
          <w:szCs w:val="22"/>
        </w:rPr>
        <w:t xml:space="preserve"> working in sympathy</w:t>
      </w:r>
      <w:r w:rsidR="0039430F" w:rsidRPr="0039430F">
        <w:rPr>
          <w:rFonts w:ascii="Calibri" w:hAnsi="Calibri" w:cs="Calibri"/>
          <w:color w:val="0D1216"/>
          <w:sz w:val="22"/>
          <w:szCs w:val="22"/>
        </w:rPr>
        <w:t xml:space="preserve"> </w:t>
      </w:r>
      <w:r w:rsidR="00806754">
        <w:rPr>
          <w:rFonts w:ascii="Calibri" w:hAnsi="Calibri" w:cs="Calibri"/>
          <w:color w:val="0D1216"/>
          <w:sz w:val="22"/>
          <w:szCs w:val="22"/>
        </w:rPr>
        <w:t>on</w:t>
      </w:r>
      <w:r w:rsidR="0039430F" w:rsidRPr="0039430F">
        <w:rPr>
          <w:rFonts w:ascii="Calibri" w:hAnsi="Calibri" w:cs="Calibri"/>
          <w:color w:val="0D1216"/>
          <w:sz w:val="22"/>
          <w:szCs w:val="22"/>
        </w:rPr>
        <w:t xml:space="preserve"> </w:t>
      </w:r>
      <w:r w:rsidR="00806754">
        <w:rPr>
          <w:rFonts w:ascii="Calibri" w:hAnsi="Calibri" w:cs="Calibri"/>
          <w:color w:val="0D1216"/>
          <w:sz w:val="22"/>
          <w:szCs w:val="22"/>
        </w:rPr>
        <w:t xml:space="preserve">collective </w:t>
      </w:r>
      <w:r w:rsidR="0039430F" w:rsidRPr="0039430F">
        <w:rPr>
          <w:rFonts w:ascii="Calibri" w:hAnsi="Calibri" w:cs="Calibri"/>
          <w:color w:val="0D1216"/>
          <w:sz w:val="22"/>
          <w:szCs w:val="22"/>
        </w:rPr>
        <w:t>matters</w:t>
      </w:r>
      <w:r w:rsidRPr="0039430F">
        <w:rPr>
          <w:rFonts w:ascii="Calibri" w:hAnsi="Calibri" w:cs="Calibri"/>
          <w:sz w:val="22"/>
          <w:szCs w:val="22"/>
        </w:rPr>
        <w:t>.</w:t>
      </w:r>
      <w:r w:rsidR="001C457F" w:rsidRPr="0039430F">
        <w:rPr>
          <w:rStyle w:val="FootnoteReference"/>
          <w:rFonts w:ascii="Calibri" w:hAnsi="Calibri" w:cs="Calibri"/>
          <w:sz w:val="22"/>
          <w:szCs w:val="22"/>
        </w:rPr>
        <w:footnoteReference w:id="35"/>
      </w:r>
      <w:r w:rsidR="00DA68BF" w:rsidRPr="0039430F">
        <w:rPr>
          <w:rFonts w:ascii="Calibri" w:hAnsi="Calibri" w:cs="Calibri"/>
          <w:sz w:val="22"/>
          <w:szCs w:val="22"/>
        </w:rPr>
        <w:t xml:space="preserve"> </w:t>
      </w:r>
      <w:r w:rsidR="006E1B62" w:rsidRPr="0039430F">
        <w:rPr>
          <w:rFonts w:ascii="Calibri" w:hAnsi="Calibri" w:cs="Calibri"/>
          <w:sz w:val="22"/>
          <w:szCs w:val="22"/>
        </w:rPr>
        <w:t>Thus,</w:t>
      </w:r>
      <w:r w:rsidR="00DC3902" w:rsidRPr="0039430F">
        <w:rPr>
          <w:rFonts w:ascii="Calibri" w:hAnsi="Calibri" w:cs="Calibri"/>
          <w:sz w:val="22"/>
          <w:szCs w:val="22"/>
        </w:rPr>
        <w:t xml:space="preserve"> </w:t>
      </w:r>
      <w:r w:rsidR="007F3057" w:rsidRPr="0039430F">
        <w:rPr>
          <w:rFonts w:ascii="Calibri" w:hAnsi="Calibri" w:cs="Calibri"/>
          <w:sz w:val="22"/>
          <w:szCs w:val="22"/>
        </w:rPr>
        <w:t>‘Illyrians have familiarity</w:t>
      </w:r>
      <w:r w:rsidR="00C415F4" w:rsidRPr="0039430F">
        <w:rPr>
          <w:rFonts w:ascii="Calibri" w:hAnsi="Calibri" w:cs="Calibri"/>
          <w:sz w:val="22"/>
          <w:szCs w:val="22"/>
        </w:rPr>
        <w:t xml:space="preserve"> </w:t>
      </w:r>
      <w:r w:rsidR="0007427C" w:rsidRPr="0039430F">
        <w:rPr>
          <w:rFonts w:ascii="Calibri" w:hAnsi="Calibri" w:cs="Calibri"/>
          <w:sz w:val="22"/>
          <w:szCs w:val="22"/>
        </w:rPr>
        <w:t>with</w:t>
      </w:r>
      <w:r w:rsidR="007F3057" w:rsidRPr="0039430F">
        <w:rPr>
          <w:rFonts w:ascii="Calibri" w:hAnsi="Calibri" w:cs="Calibri"/>
          <w:sz w:val="22"/>
          <w:szCs w:val="22"/>
        </w:rPr>
        <w:t xml:space="preserve"> Capricorn and Saturn, so that, though they are acquisitive, they are not so mild of nature, nor social in their institutions</w:t>
      </w:r>
      <w:r w:rsidR="006E1B62" w:rsidRPr="0039430F">
        <w:rPr>
          <w:rFonts w:ascii="Calibri" w:hAnsi="Calibri" w:cs="Calibri"/>
          <w:sz w:val="22"/>
          <w:szCs w:val="22"/>
        </w:rPr>
        <w:t>,</w:t>
      </w:r>
      <w:r w:rsidR="007F3057" w:rsidRPr="0039430F">
        <w:rPr>
          <w:rFonts w:ascii="Calibri" w:hAnsi="Calibri" w:cs="Calibri"/>
          <w:sz w:val="22"/>
          <w:szCs w:val="22"/>
        </w:rPr>
        <w:t>’</w:t>
      </w:r>
      <w:r w:rsidR="007F3057" w:rsidRPr="0039430F">
        <w:rPr>
          <w:rStyle w:val="FootnoteReference"/>
          <w:rFonts w:ascii="Calibri" w:hAnsi="Calibri" w:cs="Calibri"/>
          <w:sz w:val="22"/>
          <w:szCs w:val="22"/>
        </w:rPr>
        <w:footnoteReference w:id="36"/>
      </w:r>
      <w:r w:rsidR="00DC3902" w:rsidRPr="0039430F">
        <w:rPr>
          <w:rFonts w:ascii="Calibri" w:hAnsi="Calibri" w:cs="Calibri"/>
          <w:sz w:val="22"/>
          <w:szCs w:val="22"/>
        </w:rPr>
        <w:t xml:space="preserve"> </w:t>
      </w:r>
      <w:r w:rsidR="00BA0F4F" w:rsidRPr="00806754">
        <w:rPr>
          <w:rFonts w:ascii="Calibri" w:hAnsi="Calibri" w:cs="Calibri"/>
          <w:sz w:val="22"/>
          <w:szCs w:val="22"/>
        </w:rPr>
        <w:t>and</w:t>
      </w:r>
      <w:r w:rsidR="006E1B62" w:rsidRPr="00806754">
        <w:rPr>
          <w:rFonts w:ascii="Calibri" w:hAnsi="Calibri" w:cs="Calibri"/>
          <w:sz w:val="22"/>
          <w:szCs w:val="22"/>
        </w:rPr>
        <w:t xml:space="preserve"> ‘the </w:t>
      </w:r>
      <w:r w:rsidR="006E1B62" w:rsidRPr="00A75C81">
        <w:rPr>
          <w:rFonts w:ascii="Calibri" w:hAnsi="Calibri" w:cs="Calibri"/>
          <w:sz w:val="22"/>
          <w:szCs w:val="22"/>
        </w:rPr>
        <w:t>inhabitants of the lands governed by Saturn (are) ready to die for their friends</w:t>
      </w:r>
      <w:r w:rsidR="00806754" w:rsidRPr="00A75C81">
        <w:rPr>
          <w:rFonts w:ascii="Calibri" w:hAnsi="Calibri" w:cs="Calibri"/>
          <w:sz w:val="22"/>
          <w:szCs w:val="22"/>
        </w:rPr>
        <w:t>,</w:t>
      </w:r>
      <w:r w:rsidR="006E1B62" w:rsidRPr="00A75C81">
        <w:rPr>
          <w:rFonts w:ascii="Calibri" w:hAnsi="Calibri" w:cs="Calibri"/>
          <w:sz w:val="22"/>
          <w:szCs w:val="22"/>
        </w:rPr>
        <w:t>’</w:t>
      </w:r>
      <w:r w:rsidR="006E1B62" w:rsidRPr="00A75C81">
        <w:rPr>
          <w:rStyle w:val="FootnoteReference"/>
          <w:rFonts w:ascii="Calibri" w:hAnsi="Calibri" w:cs="Calibri"/>
          <w:sz w:val="22"/>
          <w:szCs w:val="22"/>
        </w:rPr>
        <w:footnoteReference w:id="37"/>
      </w:r>
      <w:r w:rsidR="006E1B62" w:rsidRPr="00A75C81">
        <w:rPr>
          <w:rFonts w:ascii="Calibri" w:hAnsi="Calibri" w:cs="Calibri"/>
          <w:sz w:val="22"/>
          <w:szCs w:val="22"/>
        </w:rPr>
        <w:t xml:space="preserve"> </w:t>
      </w:r>
      <w:r w:rsidR="0039430F" w:rsidRPr="00A75C81">
        <w:rPr>
          <w:rFonts w:ascii="Calibri" w:hAnsi="Calibri" w:cs="Calibri"/>
          <w:sz w:val="22"/>
          <w:szCs w:val="22"/>
        </w:rPr>
        <w:t>showing that  g</w:t>
      </w:r>
      <w:r w:rsidR="0039430F" w:rsidRPr="00A75C81">
        <w:rPr>
          <w:rFonts w:ascii="Calibri" w:hAnsi="Calibri" w:cs="Calibri"/>
          <w:color w:val="0D1216"/>
          <w:sz w:val="22"/>
          <w:szCs w:val="22"/>
        </w:rPr>
        <w:t>eographical context and human influence limit the scope of prognostication</w:t>
      </w:r>
      <w:r w:rsidR="00A75C81" w:rsidRPr="00A75C81">
        <w:rPr>
          <w:rFonts w:ascii="Calibri" w:hAnsi="Calibri" w:cs="Calibri"/>
          <w:color w:val="0D1216"/>
          <w:sz w:val="22"/>
          <w:szCs w:val="22"/>
        </w:rPr>
        <w:t>,</w:t>
      </w:r>
      <w:r w:rsidR="0039430F" w:rsidRPr="00A75C81">
        <w:rPr>
          <w:rStyle w:val="FootnoteReference"/>
          <w:rFonts w:ascii="Calibri" w:hAnsi="Calibri" w:cs="Calibri"/>
          <w:sz w:val="22"/>
          <w:szCs w:val="22"/>
        </w:rPr>
        <w:footnoteReference w:id="38"/>
      </w:r>
      <w:r w:rsidR="00806754" w:rsidRPr="00A75C81">
        <w:rPr>
          <w:rFonts w:ascii="Calibri" w:hAnsi="Calibri" w:cs="Calibri"/>
          <w:color w:val="0D1216"/>
          <w:sz w:val="22"/>
          <w:szCs w:val="22"/>
        </w:rPr>
        <w:t xml:space="preserve"> </w:t>
      </w:r>
      <w:r w:rsidR="00A75C81" w:rsidRPr="00A75C81">
        <w:rPr>
          <w:rFonts w:ascii="Calibri" w:hAnsi="Calibri" w:cs="Calibri"/>
          <w:color w:val="0D1216"/>
          <w:sz w:val="22"/>
          <w:szCs w:val="22"/>
        </w:rPr>
        <w:t>without excluding human agency</w:t>
      </w:r>
      <w:r w:rsidR="00E82B93">
        <w:rPr>
          <w:rFonts w:ascii="Calibri" w:hAnsi="Calibri" w:cs="Calibri"/>
          <w:color w:val="0D1216"/>
          <w:sz w:val="22"/>
          <w:szCs w:val="22"/>
        </w:rPr>
        <w:t>,</w:t>
      </w:r>
      <w:r w:rsidR="00A75C81" w:rsidRPr="00A75C81">
        <w:rPr>
          <w:rFonts w:ascii="Calibri" w:hAnsi="Calibri" w:cs="Calibri"/>
          <w:color w:val="0D1216"/>
          <w:sz w:val="22"/>
          <w:szCs w:val="22"/>
        </w:rPr>
        <w:t xml:space="preserve"> for if </w:t>
      </w:r>
      <w:r w:rsidR="001366C9" w:rsidRPr="00A75C81">
        <w:rPr>
          <w:rFonts w:ascii="Calibri" w:hAnsi="Calibri" w:cs="Calibri"/>
          <w:color w:val="0D1216"/>
          <w:sz w:val="22"/>
          <w:szCs w:val="22"/>
        </w:rPr>
        <w:t>‘</w:t>
      </w:r>
      <w:r w:rsidR="001366C9" w:rsidRPr="00A75C81">
        <w:rPr>
          <w:rFonts w:ascii="Calibri" w:hAnsi="Calibri" w:cs="Calibri"/>
          <w:sz w:val="22"/>
          <w:szCs w:val="22"/>
        </w:rPr>
        <w:t xml:space="preserve">Saturn </w:t>
      </w:r>
      <w:r w:rsidR="0030265A" w:rsidRPr="00A75C81">
        <w:rPr>
          <w:rFonts w:ascii="Calibri" w:hAnsi="Calibri" w:cs="Calibri"/>
          <w:sz w:val="22"/>
          <w:szCs w:val="22"/>
        </w:rPr>
        <w:t xml:space="preserve">(…) </w:t>
      </w:r>
      <w:r w:rsidR="001366C9" w:rsidRPr="00A75C81">
        <w:rPr>
          <w:rFonts w:ascii="Calibri" w:hAnsi="Calibri" w:cs="Calibri"/>
          <w:sz w:val="22"/>
          <w:szCs w:val="22"/>
        </w:rPr>
        <w:t>is in general the cause of destruction by cold (…) when the event concerns men, causes long illness, consumptions (…) especially among these advanced in age</w:t>
      </w:r>
      <w:r w:rsidR="00601CBB" w:rsidRPr="00A75C81">
        <w:rPr>
          <w:rFonts w:ascii="Calibri" w:hAnsi="Calibri" w:cs="Calibri"/>
          <w:sz w:val="22"/>
          <w:szCs w:val="22"/>
        </w:rPr>
        <w:t>,</w:t>
      </w:r>
      <w:r w:rsidR="001366C9" w:rsidRPr="00A75C81">
        <w:rPr>
          <w:rFonts w:ascii="Calibri" w:hAnsi="Calibri" w:cs="Calibri"/>
          <w:sz w:val="22"/>
          <w:szCs w:val="22"/>
        </w:rPr>
        <w:t>’</w:t>
      </w:r>
      <w:r w:rsidR="001366C9" w:rsidRPr="00A75C81">
        <w:rPr>
          <w:rStyle w:val="FootnoteReference"/>
          <w:rFonts w:ascii="Calibri" w:hAnsi="Calibri" w:cs="Calibri"/>
          <w:sz w:val="22"/>
          <w:szCs w:val="22"/>
        </w:rPr>
        <w:footnoteReference w:id="39"/>
      </w:r>
      <w:r w:rsidR="007B04C6" w:rsidRPr="00A75C81">
        <w:rPr>
          <w:rFonts w:ascii="Calibri" w:hAnsi="Calibri" w:cs="Calibri"/>
          <w:sz w:val="22"/>
          <w:szCs w:val="22"/>
        </w:rPr>
        <w:t xml:space="preserve"> </w:t>
      </w:r>
      <w:r w:rsidR="00A75C81" w:rsidRPr="00A75C81">
        <w:rPr>
          <w:rFonts w:ascii="Calibri" w:hAnsi="Calibri" w:cs="Calibri"/>
          <w:color w:val="0D1216"/>
          <w:sz w:val="22"/>
          <w:szCs w:val="22"/>
        </w:rPr>
        <w:t>remedies aligned with nature can mitigate negative events.</w:t>
      </w:r>
      <w:r w:rsidR="009D1B8D" w:rsidRPr="00A75C81">
        <w:rPr>
          <w:rFonts w:ascii="Calibri" w:hAnsi="Calibri" w:cs="Calibri"/>
          <w:sz w:val="22"/>
          <w:szCs w:val="22"/>
        </w:rPr>
        <w:t>’</w:t>
      </w:r>
      <w:r w:rsidR="009D1B8D" w:rsidRPr="00A75C81">
        <w:rPr>
          <w:rStyle w:val="FootnoteReference"/>
          <w:rFonts w:ascii="Calibri" w:hAnsi="Calibri" w:cs="Calibri"/>
          <w:sz w:val="22"/>
          <w:szCs w:val="22"/>
        </w:rPr>
        <w:footnoteReference w:id="40"/>
      </w:r>
      <w:r w:rsidR="00A75C81" w:rsidRPr="00A75C81">
        <w:rPr>
          <w:rFonts w:ascii="Calibri" w:hAnsi="Calibri" w:cs="Calibri"/>
          <w:sz w:val="22"/>
          <w:szCs w:val="22"/>
        </w:rPr>
        <w:t xml:space="preserve"> </w:t>
      </w:r>
    </w:p>
    <w:p w14:paraId="2AF34CC3" w14:textId="6BAAE1BD" w:rsidR="00DA68BF" w:rsidRPr="0043706A" w:rsidRDefault="006E1B62" w:rsidP="00484824">
      <w:pPr>
        <w:rPr>
          <w:rFonts w:ascii="Calibri" w:hAnsi="Calibri" w:cs="Calibri"/>
          <w:sz w:val="22"/>
          <w:szCs w:val="22"/>
        </w:rPr>
      </w:pPr>
      <w:r w:rsidRPr="00A72EC7">
        <w:rPr>
          <w:rFonts w:ascii="Calibri" w:hAnsi="Calibri" w:cs="Calibri"/>
          <w:sz w:val="22"/>
          <w:szCs w:val="22"/>
        </w:rPr>
        <w:t xml:space="preserve">  </w:t>
      </w:r>
      <w:r w:rsidR="00A75C81">
        <w:rPr>
          <w:rFonts w:ascii="Calibri" w:hAnsi="Calibri" w:cs="Calibri"/>
          <w:sz w:val="22"/>
          <w:szCs w:val="22"/>
        </w:rPr>
        <w:t>The</w:t>
      </w:r>
      <w:r w:rsidR="00256150" w:rsidRPr="00A72EC7">
        <w:rPr>
          <w:rFonts w:ascii="Calibri" w:hAnsi="Calibri" w:cs="Calibri"/>
          <w:color w:val="0D1216"/>
          <w:sz w:val="22"/>
          <w:szCs w:val="22"/>
        </w:rPr>
        <w:t xml:space="preserve"> third book </w:t>
      </w:r>
      <w:r w:rsidR="008A1CA7">
        <w:rPr>
          <w:rFonts w:ascii="Calibri" w:hAnsi="Calibri" w:cs="Calibri"/>
          <w:color w:val="0D1216"/>
          <w:sz w:val="22"/>
          <w:szCs w:val="22"/>
        </w:rPr>
        <w:t>proceeds further</w:t>
      </w:r>
      <w:r w:rsidR="00D23FC2">
        <w:rPr>
          <w:rFonts w:ascii="Calibri" w:hAnsi="Calibri" w:cs="Calibri"/>
          <w:color w:val="0D1216"/>
          <w:sz w:val="22"/>
          <w:szCs w:val="22"/>
        </w:rPr>
        <w:t xml:space="preserve"> dow</w:t>
      </w:r>
      <w:r w:rsidR="008A1CA7">
        <w:rPr>
          <w:rFonts w:ascii="Calibri" w:hAnsi="Calibri" w:cs="Calibri"/>
          <w:color w:val="0D1216"/>
          <w:sz w:val="22"/>
          <w:szCs w:val="22"/>
        </w:rPr>
        <w:t>n</w:t>
      </w:r>
      <w:r w:rsidR="00D23FC2">
        <w:rPr>
          <w:rFonts w:ascii="Calibri" w:hAnsi="Calibri" w:cs="Calibri"/>
          <w:color w:val="0D1216"/>
          <w:sz w:val="22"/>
          <w:szCs w:val="22"/>
        </w:rPr>
        <w:t xml:space="preserve"> </w:t>
      </w:r>
      <w:r w:rsidR="00256150" w:rsidRPr="00A72EC7">
        <w:rPr>
          <w:rFonts w:ascii="Calibri" w:hAnsi="Calibri" w:cs="Calibri"/>
          <w:color w:val="0D1216"/>
          <w:sz w:val="22"/>
          <w:szCs w:val="22"/>
        </w:rPr>
        <w:t xml:space="preserve">focusing on </w:t>
      </w:r>
      <w:r w:rsidR="00A75C81">
        <w:rPr>
          <w:rFonts w:ascii="Calibri" w:hAnsi="Calibri" w:cs="Calibri"/>
          <w:color w:val="0D1216"/>
          <w:sz w:val="22"/>
          <w:szCs w:val="22"/>
        </w:rPr>
        <w:t>personal</w:t>
      </w:r>
      <w:r w:rsidR="00D23FC2">
        <w:rPr>
          <w:rFonts w:ascii="Calibri" w:hAnsi="Calibri" w:cs="Calibri"/>
          <w:color w:val="0D1216"/>
          <w:sz w:val="22"/>
          <w:szCs w:val="22"/>
        </w:rPr>
        <w:t xml:space="preserve"> affairs</w:t>
      </w:r>
      <w:r w:rsidR="00A75C81">
        <w:rPr>
          <w:rFonts w:ascii="Calibri" w:hAnsi="Calibri" w:cs="Calibri"/>
          <w:color w:val="0D1216"/>
          <w:sz w:val="22"/>
          <w:szCs w:val="22"/>
        </w:rPr>
        <w:t>.</w:t>
      </w:r>
      <w:r w:rsidR="00256150" w:rsidRPr="00A72EC7">
        <w:rPr>
          <w:rStyle w:val="FootnoteReference"/>
          <w:rFonts w:ascii="Calibri" w:hAnsi="Calibri" w:cs="Calibri"/>
          <w:color w:val="0D1216"/>
          <w:sz w:val="22"/>
          <w:szCs w:val="22"/>
        </w:rPr>
        <w:footnoteReference w:id="41"/>
      </w:r>
      <w:r w:rsidR="00256150" w:rsidRPr="00A72EC7">
        <w:rPr>
          <w:rFonts w:ascii="Calibri" w:hAnsi="Calibri" w:cs="Calibri"/>
          <w:color w:val="0D1216"/>
          <w:sz w:val="22"/>
          <w:szCs w:val="22"/>
        </w:rPr>
        <w:t xml:space="preserve"> </w:t>
      </w:r>
      <w:r w:rsidR="00C7322F">
        <w:rPr>
          <w:rFonts w:ascii="Calibri" w:hAnsi="Calibri" w:cs="Calibri"/>
          <w:color w:val="0D1216"/>
          <w:sz w:val="22"/>
          <w:szCs w:val="22"/>
        </w:rPr>
        <w:t>P</w:t>
      </w:r>
      <w:r w:rsidR="00C7322F" w:rsidRPr="00A72EC7">
        <w:rPr>
          <w:rFonts w:ascii="Calibri" w:hAnsi="Calibri" w:cs="Calibri"/>
          <w:color w:val="0D1216"/>
          <w:sz w:val="22"/>
          <w:szCs w:val="22"/>
        </w:rPr>
        <w:t>refiguring the ‘qualities (endowed) by the Ambient</w:t>
      </w:r>
      <w:r w:rsidR="00C7322F">
        <w:rPr>
          <w:rFonts w:ascii="Calibri" w:hAnsi="Calibri" w:cs="Calibri"/>
          <w:color w:val="0D1216"/>
          <w:sz w:val="22"/>
          <w:szCs w:val="22"/>
        </w:rPr>
        <w:t>,</w:t>
      </w:r>
      <w:r w:rsidR="00C7322F" w:rsidRPr="00A72EC7">
        <w:rPr>
          <w:rFonts w:ascii="Calibri" w:hAnsi="Calibri" w:cs="Calibri"/>
          <w:color w:val="0D1216"/>
          <w:sz w:val="22"/>
          <w:szCs w:val="22"/>
        </w:rPr>
        <w:t>’</w:t>
      </w:r>
      <w:r w:rsidR="00C7322F" w:rsidRPr="00A72EC7">
        <w:rPr>
          <w:rStyle w:val="FootnoteReference"/>
          <w:rFonts w:ascii="Calibri" w:hAnsi="Calibri" w:cs="Calibri"/>
          <w:color w:val="0D1216"/>
          <w:sz w:val="22"/>
          <w:szCs w:val="22"/>
        </w:rPr>
        <w:footnoteReference w:id="42"/>
      </w:r>
      <w:r w:rsidR="00C7322F">
        <w:rPr>
          <w:rFonts w:ascii="Calibri" w:hAnsi="Calibri" w:cs="Calibri"/>
          <w:color w:val="0D1216"/>
          <w:sz w:val="22"/>
          <w:szCs w:val="22"/>
        </w:rPr>
        <w:t xml:space="preserve"> t</w:t>
      </w:r>
      <w:r w:rsidR="00A75C81">
        <w:rPr>
          <w:rFonts w:ascii="Calibri" w:hAnsi="Calibri" w:cs="Calibri"/>
          <w:color w:val="0D1216"/>
          <w:sz w:val="22"/>
          <w:szCs w:val="22"/>
        </w:rPr>
        <w:t>he nativity</w:t>
      </w:r>
      <w:r w:rsidR="00D23FC2">
        <w:rPr>
          <w:rFonts w:ascii="Calibri" w:hAnsi="Calibri" w:cs="Calibri"/>
          <w:color w:val="0D1216"/>
          <w:sz w:val="22"/>
          <w:szCs w:val="22"/>
        </w:rPr>
        <w:t xml:space="preserve"> </w:t>
      </w:r>
      <w:r w:rsidR="00A75C81">
        <w:rPr>
          <w:rFonts w:ascii="Calibri" w:hAnsi="Calibri" w:cs="Calibri"/>
          <w:color w:val="0D1216"/>
          <w:sz w:val="22"/>
          <w:szCs w:val="22"/>
        </w:rPr>
        <w:t>b</w:t>
      </w:r>
      <w:r w:rsidR="008A1CA7">
        <w:rPr>
          <w:rFonts w:ascii="Calibri" w:hAnsi="Calibri" w:cs="Calibri"/>
          <w:color w:val="0D1216"/>
          <w:sz w:val="22"/>
          <w:szCs w:val="22"/>
        </w:rPr>
        <w:t>ased upon</w:t>
      </w:r>
      <w:r w:rsidR="0017229B">
        <w:rPr>
          <w:rFonts w:ascii="Calibri" w:hAnsi="Calibri" w:cs="Calibri"/>
          <w:color w:val="0D1216"/>
          <w:sz w:val="22"/>
          <w:szCs w:val="22"/>
        </w:rPr>
        <w:t xml:space="preserve"> </w:t>
      </w:r>
      <w:r w:rsidR="003B1001" w:rsidRPr="00A72EC7">
        <w:rPr>
          <w:rFonts w:ascii="Calibri" w:hAnsi="Calibri" w:cs="Calibri"/>
          <w:color w:val="0D1216"/>
          <w:sz w:val="22"/>
          <w:szCs w:val="22"/>
        </w:rPr>
        <w:t>the</w:t>
      </w:r>
      <w:r w:rsidR="00C90D02" w:rsidRPr="00A72EC7">
        <w:rPr>
          <w:rFonts w:ascii="Calibri" w:hAnsi="Calibri" w:cs="Calibri"/>
          <w:color w:val="0D1216"/>
          <w:sz w:val="22"/>
          <w:szCs w:val="22"/>
        </w:rPr>
        <w:t xml:space="preserve"> place and </w:t>
      </w:r>
      <w:r w:rsidR="00A75C81">
        <w:rPr>
          <w:rFonts w:ascii="Calibri" w:hAnsi="Calibri" w:cs="Calibri"/>
          <w:color w:val="0D1216"/>
          <w:sz w:val="22"/>
          <w:szCs w:val="22"/>
        </w:rPr>
        <w:t xml:space="preserve">moment </w:t>
      </w:r>
      <w:r w:rsidR="00484824" w:rsidRPr="00A72EC7">
        <w:rPr>
          <w:rFonts w:ascii="Calibri" w:hAnsi="Calibri" w:cs="Calibri"/>
          <w:color w:val="0D1216"/>
          <w:sz w:val="22"/>
          <w:szCs w:val="22"/>
        </w:rPr>
        <w:t>of</w:t>
      </w:r>
      <w:r w:rsidR="003B1001" w:rsidRPr="00A72EC7">
        <w:rPr>
          <w:rFonts w:ascii="Calibri" w:hAnsi="Calibri" w:cs="Calibri"/>
          <w:color w:val="0D1216"/>
          <w:sz w:val="22"/>
          <w:szCs w:val="22"/>
        </w:rPr>
        <w:t xml:space="preserve"> birth </w:t>
      </w:r>
      <w:r w:rsidR="00484824" w:rsidRPr="00A72EC7">
        <w:rPr>
          <w:rFonts w:ascii="Calibri" w:hAnsi="Calibri" w:cs="Calibri"/>
          <w:color w:val="0D1216"/>
          <w:sz w:val="22"/>
          <w:szCs w:val="22"/>
        </w:rPr>
        <w:t>d</w:t>
      </w:r>
      <w:r w:rsidR="003B1001" w:rsidRPr="00A72EC7">
        <w:rPr>
          <w:rFonts w:ascii="Calibri" w:hAnsi="Calibri" w:cs="Calibri"/>
          <w:color w:val="0D1216"/>
          <w:sz w:val="22"/>
          <w:szCs w:val="22"/>
        </w:rPr>
        <w:t>eterm</w:t>
      </w:r>
      <w:r w:rsidR="00115F14" w:rsidRPr="00A72EC7">
        <w:rPr>
          <w:rFonts w:ascii="Calibri" w:hAnsi="Calibri" w:cs="Calibri"/>
          <w:color w:val="0D1216"/>
          <w:sz w:val="22"/>
          <w:szCs w:val="22"/>
        </w:rPr>
        <w:t>in</w:t>
      </w:r>
      <w:r w:rsidR="0017229B">
        <w:rPr>
          <w:rFonts w:ascii="Calibri" w:hAnsi="Calibri" w:cs="Calibri"/>
          <w:color w:val="0D1216"/>
          <w:sz w:val="22"/>
          <w:szCs w:val="22"/>
        </w:rPr>
        <w:t>es</w:t>
      </w:r>
      <w:r w:rsidR="003B1001" w:rsidRPr="00A72EC7">
        <w:rPr>
          <w:rFonts w:ascii="Calibri" w:hAnsi="Calibri" w:cs="Calibri"/>
          <w:color w:val="0D1216"/>
          <w:sz w:val="22"/>
          <w:szCs w:val="22"/>
        </w:rPr>
        <w:t xml:space="preserve"> </w:t>
      </w:r>
      <w:r w:rsidR="00115F14" w:rsidRPr="00A72EC7">
        <w:rPr>
          <w:rFonts w:ascii="Calibri" w:hAnsi="Calibri" w:cs="Calibri"/>
          <w:color w:val="0D1216"/>
          <w:sz w:val="22"/>
          <w:szCs w:val="22"/>
        </w:rPr>
        <w:t>‘</w:t>
      </w:r>
      <w:r w:rsidR="003B1001" w:rsidRPr="00A72EC7">
        <w:rPr>
          <w:rFonts w:ascii="Calibri" w:hAnsi="Calibri" w:cs="Calibri"/>
          <w:color w:val="0D1216"/>
          <w:sz w:val="22"/>
          <w:szCs w:val="22"/>
        </w:rPr>
        <w:t>the nature of body and soul’</w:t>
      </w:r>
      <w:r w:rsidR="003B1001" w:rsidRPr="00A72EC7">
        <w:rPr>
          <w:rStyle w:val="FootnoteReference"/>
          <w:rFonts w:ascii="Calibri" w:hAnsi="Calibri" w:cs="Calibri"/>
          <w:color w:val="0D1216"/>
          <w:sz w:val="22"/>
          <w:szCs w:val="22"/>
        </w:rPr>
        <w:footnoteReference w:id="43"/>
      </w:r>
      <w:r w:rsidR="00A75C81">
        <w:rPr>
          <w:rFonts w:ascii="Calibri" w:hAnsi="Calibri" w:cs="Calibri"/>
          <w:color w:val="0D1216"/>
          <w:sz w:val="22"/>
          <w:szCs w:val="22"/>
        </w:rPr>
        <w:t xml:space="preserve"> in relation to the planetary aspects</w:t>
      </w:r>
      <w:r w:rsidR="00C7322F">
        <w:rPr>
          <w:rFonts w:ascii="Calibri" w:hAnsi="Calibri" w:cs="Calibri"/>
          <w:color w:val="0D1216"/>
          <w:sz w:val="22"/>
          <w:szCs w:val="22"/>
        </w:rPr>
        <w:t xml:space="preserve"> a</w:t>
      </w:r>
      <w:r w:rsidR="001A716D">
        <w:rPr>
          <w:rFonts w:ascii="Calibri" w:hAnsi="Calibri" w:cs="Calibri"/>
          <w:color w:val="0D1216"/>
          <w:sz w:val="22"/>
          <w:szCs w:val="22"/>
        </w:rPr>
        <w:t>s</w:t>
      </w:r>
      <w:r w:rsidR="00F06395" w:rsidRPr="00A72EC7">
        <w:rPr>
          <w:rFonts w:ascii="Calibri" w:hAnsi="Calibri" w:cs="Calibri"/>
          <w:color w:val="0D1216"/>
          <w:sz w:val="22"/>
          <w:szCs w:val="22"/>
        </w:rPr>
        <w:t xml:space="preserve"> ‘the seed is given once and for all</w:t>
      </w:r>
      <w:r w:rsidR="00C7322F">
        <w:rPr>
          <w:rFonts w:ascii="Calibri" w:hAnsi="Calibri" w:cs="Calibri"/>
          <w:color w:val="0D1216"/>
          <w:sz w:val="22"/>
          <w:szCs w:val="22"/>
        </w:rPr>
        <w:t>.</w:t>
      </w:r>
      <w:r w:rsidR="00F06395" w:rsidRPr="00A72EC7">
        <w:rPr>
          <w:rFonts w:ascii="Calibri" w:hAnsi="Calibri" w:cs="Calibri"/>
          <w:color w:val="0D1216"/>
          <w:sz w:val="22"/>
          <w:szCs w:val="22"/>
        </w:rPr>
        <w:t>’</w:t>
      </w:r>
      <w:r w:rsidR="00D23FC2">
        <w:rPr>
          <w:rStyle w:val="FootnoteReference"/>
          <w:rFonts w:ascii="Calibri" w:hAnsi="Calibri" w:cs="Calibri"/>
          <w:color w:val="0D1216"/>
          <w:sz w:val="22"/>
          <w:szCs w:val="22"/>
        </w:rPr>
        <w:footnoteReference w:id="44"/>
      </w:r>
      <w:r w:rsidR="00F06395" w:rsidRPr="00A72EC7">
        <w:rPr>
          <w:rFonts w:ascii="Calibri" w:hAnsi="Calibri" w:cs="Calibri"/>
          <w:color w:val="0D1216"/>
          <w:sz w:val="22"/>
          <w:szCs w:val="22"/>
        </w:rPr>
        <w:t xml:space="preserve"> </w:t>
      </w:r>
      <w:r w:rsidR="00C7322F">
        <w:rPr>
          <w:rFonts w:ascii="Calibri" w:hAnsi="Calibri" w:cs="Calibri"/>
          <w:color w:val="0D1216"/>
          <w:sz w:val="22"/>
          <w:szCs w:val="22"/>
        </w:rPr>
        <w:t xml:space="preserve">Echoing </w:t>
      </w:r>
      <w:r w:rsidR="00C7322F" w:rsidRPr="00A72EC7">
        <w:rPr>
          <w:rFonts w:ascii="Calibri" w:hAnsi="Calibri" w:cs="Calibri"/>
          <w:color w:val="0D1216"/>
          <w:sz w:val="22"/>
          <w:szCs w:val="22"/>
        </w:rPr>
        <w:t xml:space="preserve">the </w:t>
      </w:r>
      <w:r w:rsidR="00C7322F" w:rsidRPr="00A72EC7">
        <w:rPr>
          <w:rFonts w:ascii="Calibri" w:hAnsi="Calibri" w:cs="Calibri"/>
          <w:sz w:val="22"/>
          <w:szCs w:val="22"/>
        </w:rPr>
        <w:t>Aristotelian view that soul and matter are inseparable</w:t>
      </w:r>
      <w:r w:rsidR="00C7322F">
        <w:rPr>
          <w:rFonts w:ascii="Calibri" w:hAnsi="Calibri" w:cs="Calibri"/>
          <w:sz w:val="22"/>
          <w:szCs w:val="22"/>
        </w:rPr>
        <w:t>,</w:t>
      </w:r>
      <w:r w:rsidR="00C7322F" w:rsidRPr="00A72EC7">
        <w:rPr>
          <w:rStyle w:val="FootnoteReference"/>
          <w:rFonts w:ascii="Calibri" w:hAnsi="Calibri" w:cs="Calibri"/>
          <w:sz w:val="22"/>
          <w:szCs w:val="22"/>
        </w:rPr>
        <w:footnoteReference w:id="45"/>
      </w:r>
      <w:r w:rsidR="00C7322F">
        <w:rPr>
          <w:rFonts w:ascii="Calibri" w:hAnsi="Calibri" w:cs="Calibri"/>
          <w:sz w:val="22"/>
          <w:szCs w:val="22"/>
        </w:rPr>
        <w:t xml:space="preserve"> </w:t>
      </w:r>
      <w:r w:rsidR="00A65E4F" w:rsidRPr="00A72EC7">
        <w:rPr>
          <w:rFonts w:ascii="Calibri" w:hAnsi="Calibri" w:cs="Calibri"/>
          <w:color w:val="0D1216"/>
          <w:sz w:val="22"/>
          <w:szCs w:val="22"/>
        </w:rPr>
        <w:t>Saturn rul</w:t>
      </w:r>
      <w:r w:rsidR="00C7322F">
        <w:rPr>
          <w:rFonts w:ascii="Calibri" w:hAnsi="Calibri" w:cs="Calibri"/>
          <w:color w:val="0D1216"/>
          <w:sz w:val="22"/>
          <w:szCs w:val="22"/>
        </w:rPr>
        <w:t>es</w:t>
      </w:r>
      <w:r w:rsidR="00A65E4F" w:rsidRPr="00A72EC7">
        <w:rPr>
          <w:rFonts w:ascii="Calibri" w:hAnsi="Calibri" w:cs="Calibri"/>
          <w:color w:val="0D1216"/>
          <w:sz w:val="22"/>
          <w:szCs w:val="22"/>
        </w:rPr>
        <w:t xml:space="preserve"> over ‘the right ear, the spleen, the bladder, the phlegm and the bones</w:t>
      </w:r>
      <w:r w:rsidR="00C7322F">
        <w:rPr>
          <w:rFonts w:ascii="Calibri" w:hAnsi="Calibri" w:cs="Calibri"/>
          <w:color w:val="0D1216"/>
          <w:sz w:val="22"/>
          <w:szCs w:val="22"/>
        </w:rPr>
        <w:t>.</w:t>
      </w:r>
      <w:r w:rsidR="00A65E4F" w:rsidRPr="00A72EC7">
        <w:rPr>
          <w:rFonts w:ascii="Calibri" w:hAnsi="Calibri" w:cs="Calibri"/>
          <w:color w:val="0D1216"/>
          <w:sz w:val="22"/>
          <w:szCs w:val="22"/>
        </w:rPr>
        <w:t>’</w:t>
      </w:r>
      <w:r w:rsidR="00A65E4F" w:rsidRPr="00A72EC7">
        <w:rPr>
          <w:rStyle w:val="FootnoteReference"/>
          <w:rFonts w:ascii="Calibri" w:hAnsi="Calibri" w:cs="Calibri"/>
          <w:color w:val="0D1216"/>
          <w:sz w:val="22"/>
          <w:szCs w:val="22"/>
        </w:rPr>
        <w:footnoteReference w:id="46"/>
      </w:r>
      <w:r w:rsidR="00115F14" w:rsidRPr="00A72EC7">
        <w:rPr>
          <w:rFonts w:ascii="Calibri" w:hAnsi="Calibri" w:cs="Calibri"/>
          <w:color w:val="0D1216"/>
          <w:sz w:val="22"/>
          <w:szCs w:val="22"/>
        </w:rPr>
        <w:t xml:space="preserve"> </w:t>
      </w:r>
      <w:r w:rsidR="001F3093" w:rsidRPr="00A72EC7">
        <w:rPr>
          <w:rFonts w:ascii="Calibri" w:hAnsi="Calibri" w:cs="Calibri"/>
          <w:sz w:val="22"/>
          <w:szCs w:val="22"/>
        </w:rPr>
        <w:t xml:space="preserve"> </w:t>
      </w:r>
      <w:r w:rsidR="00C7322F">
        <w:rPr>
          <w:rFonts w:ascii="Calibri" w:hAnsi="Calibri" w:cs="Calibri"/>
          <w:color w:val="0D1216"/>
          <w:sz w:val="22"/>
          <w:szCs w:val="22"/>
        </w:rPr>
        <w:t>Saturn’s links to</w:t>
      </w:r>
      <w:r w:rsidR="00C7322F" w:rsidRPr="00A72EC7">
        <w:rPr>
          <w:rFonts w:ascii="Calibri" w:hAnsi="Calibri" w:cs="Calibri"/>
          <w:color w:val="0D1216"/>
          <w:sz w:val="22"/>
          <w:szCs w:val="22"/>
        </w:rPr>
        <w:t xml:space="preserve"> </w:t>
      </w:r>
      <w:r w:rsidR="00C7322F">
        <w:rPr>
          <w:rFonts w:ascii="Calibri" w:hAnsi="Calibri" w:cs="Calibri"/>
          <w:color w:val="0D1216"/>
          <w:sz w:val="22"/>
          <w:szCs w:val="22"/>
        </w:rPr>
        <w:t>one’s social environment</w:t>
      </w:r>
      <w:r w:rsidR="00C7322F" w:rsidRPr="00A72EC7">
        <w:rPr>
          <w:rFonts w:ascii="Calibri" w:hAnsi="Calibri" w:cs="Calibri"/>
          <w:color w:val="0D1216"/>
          <w:sz w:val="22"/>
          <w:szCs w:val="22"/>
        </w:rPr>
        <w:t xml:space="preserve"> </w:t>
      </w:r>
      <w:r w:rsidR="00C7322F">
        <w:rPr>
          <w:rFonts w:ascii="Calibri" w:hAnsi="Calibri" w:cs="Calibri"/>
          <w:color w:val="0D1216"/>
          <w:sz w:val="22"/>
          <w:szCs w:val="22"/>
        </w:rPr>
        <w:t xml:space="preserve">indicative of </w:t>
      </w:r>
      <w:r w:rsidR="00C7322F" w:rsidRPr="00A72EC7">
        <w:rPr>
          <w:rFonts w:ascii="Calibri" w:hAnsi="Calibri" w:cs="Calibri"/>
          <w:color w:val="0D1216"/>
          <w:sz w:val="22"/>
          <w:szCs w:val="22"/>
        </w:rPr>
        <w:t>‘fortune and wealth</w:t>
      </w:r>
      <w:r w:rsidR="00C7322F">
        <w:rPr>
          <w:rFonts w:ascii="Calibri" w:hAnsi="Calibri" w:cs="Calibri"/>
          <w:color w:val="0D1216"/>
          <w:sz w:val="22"/>
          <w:szCs w:val="22"/>
        </w:rPr>
        <w:t>,</w:t>
      </w:r>
      <w:r w:rsidR="00C7322F" w:rsidRPr="00A72EC7">
        <w:rPr>
          <w:rFonts w:ascii="Calibri" w:hAnsi="Calibri" w:cs="Calibri"/>
          <w:color w:val="0D1216"/>
          <w:sz w:val="22"/>
          <w:szCs w:val="22"/>
        </w:rPr>
        <w:t>’</w:t>
      </w:r>
      <w:r w:rsidR="00C7322F" w:rsidRPr="00A72EC7">
        <w:rPr>
          <w:rStyle w:val="FootnoteReference"/>
          <w:rFonts w:ascii="Calibri" w:hAnsi="Calibri" w:cs="Calibri"/>
          <w:color w:val="0D1216"/>
          <w:sz w:val="22"/>
          <w:szCs w:val="22"/>
        </w:rPr>
        <w:footnoteReference w:id="47"/>
      </w:r>
      <w:r w:rsidR="00C7322F">
        <w:rPr>
          <w:rFonts w:ascii="Calibri" w:hAnsi="Calibri" w:cs="Calibri"/>
          <w:color w:val="0D1216"/>
          <w:sz w:val="22"/>
          <w:szCs w:val="22"/>
        </w:rPr>
        <w:t xml:space="preserve"> capture</w:t>
      </w:r>
      <w:r w:rsidR="00C7322F" w:rsidRPr="00A72EC7">
        <w:rPr>
          <w:rFonts w:ascii="Calibri" w:hAnsi="Calibri" w:cs="Calibri"/>
          <w:color w:val="0D1216"/>
          <w:sz w:val="22"/>
          <w:szCs w:val="22"/>
        </w:rPr>
        <w:t xml:space="preserve"> the</w:t>
      </w:r>
      <w:r w:rsidR="00C7322F">
        <w:rPr>
          <w:rFonts w:ascii="Calibri" w:hAnsi="Calibri" w:cs="Calibri"/>
          <w:color w:val="0D1216"/>
          <w:sz w:val="22"/>
          <w:szCs w:val="22"/>
        </w:rPr>
        <w:t xml:space="preserve"> complexity and probabilistic nature of horoscopic </w:t>
      </w:r>
      <w:r w:rsidR="00C7322F" w:rsidRPr="00A72EC7">
        <w:rPr>
          <w:rFonts w:ascii="Calibri" w:hAnsi="Calibri" w:cs="Calibri"/>
          <w:color w:val="0D1216"/>
          <w:sz w:val="22"/>
          <w:szCs w:val="22"/>
        </w:rPr>
        <w:t>pr</w:t>
      </w:r>
      <w:r w:rsidR="00C7322F">
        <w:rPr>
          <w:rFonts w:ascii="Calibri" w:hAnsi="Calibri" w:cs="Calibri"/>
          <w:color w:val="0D1216"/>
          <w:sz w:val="22"/>
          <w:szCs w:val="22"/>
        </w:rPr>
        <w:t>ognostication,</w:t>
      </w:r>
      <w:r w:rsidR="008A1CA7">
        <w:rPr>
          <w:rFonts w:ascii="Calibri" w:hAnsi="Calibri" w:cs="Calibri"/>
          <w:color w:val="0D1216"/>
          <w:sz w:val="22"/>
          <w:szCs w:val="22"/>
        </w:rPr>
        <w:t xml:space="preserve"> </w:t>
      </w:r>
      <w:r w:rsidR="00E61C1C">
        <w:rPr>
          <w:rFonts w:ascii="Calibri" w:hAnsi="Calibri" w:cs="Calibri"/>
          <w:color w:val="0D1216"/>
          <w:sz w:val="22"/>
          <w:szCs w:val="22"/>
        </w:rPr>
        <w:t>known as</w:t>
      </w:r>
      <w:r w:rsidR="001A716D">
        <w:rPr>
          <w:rFonts w:ascii="Calibri" w:hAnsi="Calibri" w:cs="Calibri"/>
          <w:color w:val="0D1216"/>
          <w:sz w:val="22"/>
          <w:szCs w:val="22"/>
        </w:rPr>
        <w:t xml:space="preserve"> </w:t>
      </w:r>
      <w:r w:rsidR="001A716D" w:rsidRPr="00A72EC7">
        <w:rPr>
          <w:rFonts w:ascii="Calibri" w:hAnsi="Calibri" w:cs="Calibri"/>
          <w:color w:val="0D1216"/>
          <w:sz w:val="22"/>
          <w:szCs w:val="22"/>
        </w:rPr>
        <w:t>‘stochastic techne</w:t>
      </w:r>
      <w:r w:rsidR="00E61C1C">
        <w:rPr>
          <w:rFonts w:ascii="Calibri" w:hAnsi="Calibri" w:cs="Calibri"/>
          <w:color w:val="0D1216"/>
          <w:sz w:val="22"/>
          <w:szCs w:val="22"/>
        </w:rPr>
        <w:t>.</w:t>
      </w:r>
      <w:r w:rsidR="001A716D" w:rsidRPr="00A72EC7">
        <w:rPr>
          <w:rFonts w:ascii="Calibri" w:hAnsi="Calibri" w:cs="Calibri"/>
          <w:color w:val="0D1216"/>
          <w:sz w:val="22"/>
          <w:szCs w:val="22"/>
        </w:rPr>
        <w:t>’</w:t>
      </w:r>
      <w:r w:rsidR="001A716D" w:rsidRPr="00A72EC7">
        <w:rPr>
          <w:rStyle w:val="FootnoteReference"/>
          <w:rFonts w:ascii="Calibri" w:hAnsi="Calibri" w:cs="Calibri"/>
          <w:color w:val="0D1216"/>
          <w:sz w:val="22"/>
          <w:szCs w:val="22"/>
        </w:rPr>
        <w:footnoteReference w:id="48"/>
      </w:r>
      <w:r w:rsidR="001A716D">
        <w:rPr>
          <w:rFonts w:ascii="Calibri" w:hAnsi="Calibri" w:cs="Calibri"/>
          <w:color w:val="0D1216"/>
          <w:sz w:val="22"/>
          <w:szCs w:val="22"/>
        </w:rPr>
        <w:t xml:space="preserve">  </w:t>
      </w:r>
      <w:r w:rsidR="00C7322F">
        <w:rPr>
          <w:rFonts w:ascii="Calibri" w:hAnsi="Calibri" w:cs="Calibri"/>
          <w:color w:val="0D1216"/>
          <w:sz w:val="22"/>
          <w:szCs w:val="22"/>
        </w:rPr>
        <w:t xml:space="preserve">Therefore, </w:t>
      </w:r>
      <w:r w:rsidR="0034535C">
        <w:rPr>
          <w:rFonts w:ascii="Calibri" w:hAnsi="Calibri" w:cs="Calibri"/>
          <w:color w:val="0D1216"/>
          <w:sz w:val="22"/>
          <w:szCs w:val="22"/>
        </w:rPr>
        <w:t xml:space="preserve"> </w:t>
      </w:r>
      <w:r w:rsidR="0043706A">
        <w:rPr>
          <w:rFonts w:ascii="Calibri" w:hAnsi="Calibri" w:cs="Calibri"/>
          <w:color w:val="0D1216"/>
          <w:sz w:val="22"/>
          <w:szCs w:val="22"/>
        </w:rPr>
        <w:t xml:space="preserve">with </w:t>
      </w:r>
      <w:r w:rsidR="001F3093" w:rsidRPr="00A72EC7">
        <w:rPr>
          <w:rFonts w:ascii="Calibri" w:hAnsi="Calibri" w:cs="Calibri"/>
          <w:color w:val="0D1216"/>
          <w:sz w:val="22"/>
          <w:szCs w:val="22"/>
        </w:rPr>
        <w:t>'the beginning of the temperament itself’</w:t>
      </w:r>
      <w:r w:rsidR="001F3093" w:rsidRPr="00A72EC7">
        <w:rPr>
          <w:rStyle w:val="FootnoteReference"/>
          <w:rFonts w:ascii="Calibri" w:hAnsi="Calibri" w:cs="Calibri"/>
          <w:color w:val="0D1216"/>
          <w:sz w:val="22"/>
          <w:szCs w:val="22"/>
        </w:rPr>
        <w:footnoteReference w:id="49"/>
      </w:r>
      <w:r w:rsidR="001F3093" w:rsidRPr="00A72EC7">
        <w:rPr>
          <w:rFonts w:ascii="Calibri" w:hAnsi="Calibri" w:cs="Calibri"/>
          <w:color w:val="0D1216"/>
          <w:sz w:val="22"/>
          <w:szCs w:val="22"/>
        </w:rPr>
        <w:t xml:space="preserve"> subjected to </w:t>
      </w:r>
      <w:r w:rsidR="0012680F">
        <w:rPr>
          <w:rFonts w:ascii="Calibri" w:hAnsi="Calibri" w:cs="Calibri"/>
          <w:color w:val="0D1216"/>
          <w:sz w:val="22"/>
          <w:szCs w:val="22"/>
        </w:rPr>
        <w:t>un</w:t>
      </w:r>
      <w:r w:rsidR="008A1CA7">
        <w:rPr>
          <w:rFonts w:ascii="Calibri" w:hAnsi="Calibri" w:cs="Calibri"/>
          <w:color w:val="0D1216"/>
          <w:sz w:val="22"/>
          <w:szCs w:val="22"/>
        </w:rPr>
        <w:t>i</w:t>
      </w:r>
      <w:r w:rsidR="0012680F">
        <w:rPr>
          <w:rFonts w:ascii="Calibri" w:hAnsi="Calibri" w:cs="Calibri"/>
          <w:color w:val="0D1216"/>
          <w:sz w:val="22"/>
          <w:szCs w:val="22"/>
        </w:rPr>
        <w:t>versal</w:t>
      </w:r>
      <w:r w:rsidR="001F3093" w:rsidRPr="00A72EC7">
        <w:rPr>
          <w:rFonts w:ascii="Calibri" w:hAnsi="Calibri" w:cs="Calibri"/>
          <w:color w:val="0D1216"/>
          <w:sz w:val="22"/>
          <w:szCs w:val="22"/>
        </w:rPr>
        <w:t xml:space="preserve"> factors</w:t>
      </w:r>
      <w:r w:rsidR="0012680F">
        <w:rPr>
          <w:rFonts w:ascii="Calibri" w:hAnsi="Calibri" w:cs="Calibri"/>
          <w:color w:val="0D1216"/>
          <w:sz w:val="22"/>
          <w:szCs w:val="22"/>
        </w:rPr>
        <w:t>,</w:t>
      </w:r>
      <w:r w:rsidR="00B31485">
        <w:rPr>
          <w:rFonts w:ascii="Calibri" w:hAnsi="Calibri" w:cs="Calibri"/>
          <w:color w:val="0D1216"/>
          <w:sz w:val="22"/>
          <w:szCs w:val="22"/>
        </w:rPr>
        <w:t xml:space="preserve"> </w:t>
      </w:r>
      <w:r w:rsidR="00B31485" w:rsidRPr="00A72EC7">
        <w:rPr>
          <w:rFonts w:ascii="Calibri" w:hAnsi="Calibri" w:cs="Calibri"/>
          <w:sz w:val="22"/>
          <w:szCs w:val="22"/>
        </w:rPr>
        <w:t>‘each individual should be understood within their cultures</w:t>
      </w:r>
      <w:r w:rsidR="0012680F">
        <w:rPr>
          <w:rFonts w:ascii="Calibri" w:hAnsi="Calibri" w:cs="Calibri"/>
          <w:sz w:val="22"/>
          <w:szCs w:val="22"/>
        </w:rPr>
        <w:t>,</w:t>
      </w:r>
      <w:r w:rsidR="00B31485" w:rsidRPr="00A72EC7">
        <w:rPr>
          <w:rFonts w:ascii="Calibri" w:hAnsi="Calibri" w:cs="Calibri"/>
          <w:sz w:val="22"/>
          <w:szCs w:val="22"/>
        </w:rPr>
        <w:t>’</w:t>
      </w:r>
      <w:r w:rsidR="00B31485" w:rsidRPr="00A72EC7">
        <w:rPr>
          <w:rStyle w:val="FootnoteReference"/>
          <w:rFonts w:ascii="Calibri" w:hAnsi="Calibri" w:cs="Calibri"/>
          <w:sz w:val="22"/>
          <w:szCs w:val="22"/>
        </w:rPr>
        <w:footnoteReference w:id="50"/>
      </w:r>
      <w:r w:rsidR="00B31485" w:rsidRPr="00A72EC7">
        <w:rPr>
          <w:rFonts w:ascii="Calibri" w:hAnsi="Calibri" w:cs="Calibri"/>
          <w:sz w:val="22"/>
          <w:szCs w:val="22"/>
        </w:rPr>
        <w:t xml:space="preserve"> </w:t>
      </w:r>
      <w:r w:rsidR="00C7322F" w:rsidRPr="0043706A">
        <w:rPr>
          <w:rFonts w:ascii="Calibri" w:hAnsi="Calibri" w:cs="Calibri"/>
          <w:sz w:val="22"/>
          <w:szCs w:val="22"/>
        </w:rPr>
        <w:t xml:space="preserve">as </w:t>
      </w:r>
      <w:r w:rsidR="0012680F" w:rsidRPr="0043706A">
        <w:rPr>
          <w:rFonts w:ascii="Calibri" w:hAnsi="Calibri" w:cs="Calibri"/>
          <w:sz w:val="22"/>
          <w:szCs w:val="22"/>
        </w:rPr>
        <w:t xml:space="preserve">Campion </w:t>
      </w:r>
      <w:r w:rsidR="001A716D" w:rsidRPr="0043706A">
        <w:rPr>
          <w:rFonts w:ascii="Calibri" w:hAnsi="Calibri" w:cs="Calibri"/>
          <w:sz w:val="22"/>
          <w:szCs w:val="22"/>
        </w:rPr>
        <w:t>argued</w:t>
      </w:r>
      <w:r w:rsidR="0012680F" w:rsidRPr="0043706A">
        <w:rPr>
          <w:rFonts w:ascii="Calibri" w:hAnsi="Calibri" w:cs="Calibri"/>
          <w:color w:val="0D1216"/>
          <w:sz w:val="22"/>
          <w:szCs w:val="22"/>
        </w:rPr>
        <w:t xml:space="preserve">. </w:t>
      </w:r>
      <w:r w:rsidR="00C7322F" w:rsidRPr="0043706A">
        <w:rPr>
          <w:rFonts w:ascii="Calibri" w:hAnsi="Calibri" w:cs="Calibri"/>
          <w:color w:val="0D1216"/>
          <w:sz w:val="22"/>
          <w:szCs w:val="22"/>
        </w:rPr>
        <w:t xml:space="preserve">Besides, planetary effects become increasingly variable as Saturn's influences reach the lower levels of the soul </w:t>
      </w:r>
      <w:r w:rsidR="0043706A" w:rsidRPr="0043706A">
        <w:rPr>
          <w:rFonts w:ascii="Calibri" w:hAnsi="Calibri" w:cs="Calibri"/>
          <w:color w:val="0D1216"/>
          <w:sz w:val="22"/>
          <w:szCs w:val="22"/>
        </w:rPr>
        <w:t xml:space="preserve">contained in </w:t>
      </w:r>
      <w:r w:rsidR="00C7322F" w:rsidRPr="0043706A">
        <w:rPr>
          <w:rFonts w:ascii="Calibri" w:hAnsi="Calibri" w:cs="Calibri"/>
          <w:color w:val="0D1216"/>
          <w:sz w:val="22"/>
          <w:szCs w:val="22"/>
        </w:rPr>
        <w:t>the</w:t>
      </w:r>
      <w:r w:rsidR="00854281">
        <w:rPr>
          <w:rFonts w:ascii="Calibri" w:hAnsi="Calibri" w:cs="Calibri"/>
          <w:color w:val="0D1216"/>
          <w:sz w:val="22"/>
          <w:szCs w:val="22"/>
        </w:rPr>
        <w:t xml:space="preserve"> changing</w:t>
      </w:r>
      <w:r w:rsidR="00C7322F" w:rsidRPr="0043706A">
        <w:rPr>
          <w:rFonts w:ascii="Calibri" w:hAnsi="Calibri" w:cs="Calibri"/>
          <w:color w:val="0D1216"/>
          <w:sz w:val="22"/>
          <w:szCs w:val="22"/>
        </w:rPr>
        <w:t xml:space="preserve"> realm</w:t>
      </w:r>
      <w:r w:rsidR="00854281">
        <w:rPr>
          <w:rFonts w:ascii="Calibri" w:hAnsi="Calibri" w:cs="Calibri"/>
          <w:color w:val="0D1216"/>
          <w:sz w:val="22"/>
          <w:szCs w:val="22"/>
        </w:rPr>
        <w:t>s</w:t>
      </w:r>
      <w:r w:rsidR="00C7322F" w:rsidRPr="0043706A">
        <w:rPr>
          <w:rFonts w:ascii="Calibri" w:hAnsi="Calibri" w:cs="Calibri"/>
          <w:color w:val="0D1216"/>
          <w:sz w:val="22"/>
          <w:szCs w:val="22"/>
        </w:rPr>
        <w:t xml:space="preserve"> of Becoming</w:t>
      </w:r>
      <w:r w:rsidR="0043706A" w:rsidRPr="0043706A">
        <w:rPr>
          <w:rFonts w:ascii="Calibri" w:hAnsi="Calibri" w:cs="Calibri"/>
          <w:color w:val="0D1216"/>
          <w:sz w:val="22"/>
          <w:szCs w:val="22"/>
        </w:rPr>
        <w:t>,</w:t>
      </w:r>
      <w:r w:rsidR="0012680F" w:rsidRPr="0043706A">
        <w:rPr>
          <w:rStyle w:val="FootnoteReference"/>
          <w:rFonts w:ascii="Calibri" w:hAnsi="Calibri" w:cs="Calibri"/>
          <w:color w:val="0D1216"/>
          <w:sz w:val="22"/>
          <w:szCs w:val="22"/>
        </w:rPr>
        <w:footnoteReference w:id="51"/>
      </w:r>
      <w:r w:rsidR="0043706A" w:rsidRPr="0043706A">
        <w:rPr>
          <w:rFonts w:ascii="Calibri" w:hAnsi="Calibri" w:cs="Calibri"/>
          <w:color w:val="0D1216"/>
          <w:sz w:val="22"/>
          <w:szCs w:val="22"/>
        </w:rPr>
        <w:t xml:space="preserve"> for </w:t>
      </w:r>
      <w:r w:rsidR="00E61C1C" w:rsidRPr="0043706A">
        <w:rPr>
          <w:rFonts w:ascii="Calibri" w:hAnsi="Calibri" w:cs="Calibri"/>
          <w:sz w:val="22"/>
          <w:szCs w:val="22"/>
        </w:rPr>
        <w:t>‘</w:t>
      </w:r>
      <w:r w:rsidR="00B31485" w:rsidRPr="0043706A">
        <w:rPr>
          <w:rFonts w:ascii="Calibri" w:hAnsi="Calibri" w:cs="Calibri"/>
          <w:sz w:val="22"/>
          <w:szCs w:val="22"/>
        </w:rPr>
        <w:t>i</w:t>
      </w:r>
      <w:r w:rsidR="00E61C1C" w:rsidRPr="0043706A">
        <w:rPr>
          <w:rFonts w:ascii="Calibri" w:hAnsi="Calibri" w:cs="Calibri"/>
          <w:sz w:val="22"/>
          <w:szCs w:val="22"/>
        </w:rPr>
        <w:t>f</w:t>
      </w:r>
      <w:r w:rsidR="00593D4B" w:rsidRPr="0043706A">
        <w:rPr>
          <w:rFonts w:ascii="Calibri" w:hAnsi="Calibri" w:cs="Calibri"/>
          <w:sz w:val="22"/>
          <w:szCs w:val="22"/>
        </w:rPr>
        <w:t xml:space="preserve"> Saturn alone is the ruler of the soul and (…) has a dignified position </w:t>
      </w:r>
      <w:r w:rsidR="006B0841" w:rsidRPr="0043706A">
        <w:rPr>
          <w:rFonts w:ascii="Calibri" w:hAnsi="Calibri" w:cs="Calibri"/>
          <w:sz w:val="22"/>
          <w:szCs w:val="22"/>
        </w:rPr>
        <w:t>(…)</w:t>
      </w:r>
      <w:r w:rsidR="00593D4B" w:rsidRPr="0043706A">
        <w:rPr>
          <w:rFonts w:ascii="Calibri" w:hAnsi="Calibri" w:cs="Calibri"/>
          <w:sz w:val="22"/>
          <w:szCs w:val="22"/>
        </w:rPr>
        <w:t xml:space="preserve"> he makes his subjects (…), strong-minded (…) but if his position is the opposite </w:t>
      </w:r>
      <w:r w:rsidR="0043706A">
        <w:rPr>
          <w:rFonts w:ascii="Calibri" w:hAnsi="Calibri" w:cs="Calibri"/>
          <w:sz w:val="22"/>
          <w:szCs w:val="22"/>
        </w:rPr>
        <w:t>(…)</w:t>
      </w:r>
      <w:r w:rsidR="00593D4B" w:rsidRPr="0043706A">
        <w:rPr>
          <w:rFonts w:ascii="Calibri" w:hAnsi="Calibri" w:cs="Calibri"/>
          <w:sz w:val="22"/>
          <w:szCs w:val="22"/>
        </w:rPr>
        <w:t xml:space="preserve"> he makes them sordid</w:t>
      </w:r>
      <w:r w:rsidR="0043706A">
        <w:rPr>
          <w:rFonts w:ascii="Calibri" w:hAnsi="Calibri" w:cs="Calibri"/>
          <w:sz w:val="22"/>
          <w:szCs w:val="22"/>
        </w:rPr>
        <w:t>.</w:t>
      </w:r>
      <w:r w:rsidR="00E61C1C" w:rsidRPr="0043706A">
        <w:rPr>
          <w:rFonts w:ascii="Calibri" w:hAnsi="Calibri" w:cs="Calibri"/>
          <w:sz w:val="22"/>
          <w:szCs w:val="22"/>
        </w:rPr>
        <w:t xml:space="preserve"> </w:t>
      </w:r>
      <w:r w:rsidR="00593D4B" w:rsidRPr="0043706A">
        <w:rPr>
          <w:rFonts w:ascii="Calibri" w:hAnsi="Calibri" w:cs="Calibri"/>
          <w:sz w:val="22"/>
          <w:szCs w:val="22"/>
        </w:rPr>
        <w:t>’</w:t>
      </w:r>
      <w:r w:rsidR="00593D4B" w:rsidRPr="0043706A">
        <w:rPr>
          <w:rStyle w:val="FootnoteReference"/>
          <w:rFonts w:ascii="Calibri" w:hAnsi="Calibri" w:cs="Calibri"/>
          <w:sz w:val="22"/>
          <w:szCs w:val="22"/>
        </w:rPr>
        <w:footnoteReference w:id="52"/>
      </w:r>
      <w:r w:rsidR="00E61C1C" w:rsidRPr="0043706A">
        <w:rPr>
          <w:rFonts w:ascii="Calibri" w:hAnsi="Calibri" w:cs="Calibri"/>
          <w:sz w:val="22"/>
          <w:szCs w:val="22"/>
        </w:rPr>
        <w:t xml:space="preserve"> </w:t>
      </w:r>
    </w:p>
    <w:p w14:paraId="2C7A5829" w14:textId="4BFAB7B1" w:rsidR="00087C58" w:rsidRPr="00674F39" w:rsidRDefault="00072DA2" w:rsidP="001F3093">
      <w:pPr>
        <w:rPr>
          <w:rFonts w:ascii="Calibri" w:hAnsi="Calibri" w:cs="Calibri"/>
          <w:sz w:val="22"/>
          <w:szCs w:val="22"/>
        </w:rPr>
      </w:pPr>
      <w:r w:rsidRPr="0043706A">
        <w:rPr>
          <w:rFonts w:ascii="Calibri" w:hAnsi="Calibri" w:cs="Calibri"/>
          <w:color w:val="0D1216"/>
          <w:sz w:val="22"/>
          <w:szCs w:val="22"/>
        </w:rPr>
        <w:t xml:space="preserve">   </w:t>
      </w:r>
      <w:r w:rsidR="00F46353" w:rsidRPr="0043706A">
        <w:rPr>
          <w:rFonts w:ascii="Calibri" w:hAnsi="Calibri" w:cs="Calibri"/>
          <w:color w:val="0D1216"/>
          <w:sz w:val="22"/>
          <w:szCs w:val="22"/>
        </w:rPr>
        <w:t xml:space="preserve">Finally, </w:t>
      </w:r>
      <w:r w:rsidR="001A0C23" w:rsidRPr="0043706A">
        <w:rPr>
          <w:rFonts w:ascii="Calibri" w:hAnsi="Calibri" w:cs="Calibri"/>
          <w:color w:val="0D1216"/>
          <w:sz w:val="22"/>
          <w:szCs w:val="22"/>
        </w:rPr>
        <w:t>binding the metaphysical and the anthropological, the</w:t>
      </w:r>
      <w:r w:rsidR="00430C24" w:rsidRPr="0043706A">
        <w:rPr>
          <w:rFonts w:ascii="Calibri" w:hAnsi="Calibri" w:cs="Calibri"/>
          <w:color w:val="0D1216"/>
          <w:sz w:val="22"/>
          <w:szCs w:val="22"/>
        </w:rPr>
        <w:t xml:space="preserve"> fourth book</w:t>
      </w:r>
      <w:r w:rsidR="00965A7A" w:rsidRPr="0043706A">
        <w:rPr>
          <w:rFonts w:ascii="Calibri" w:hAnsi="Calibri" w:cs="Calibri"/>
          <w:color w:val="0D1216"/>
          <w:sz w:val="22"/>
          <w:szCs w:val="22"/>
        </w:rPr>
        <w:t xml:space="preserve"> </w:t>
      </w:r>
      <w:r w:rsidR="00962626" w:rsidRPr="0043706A">
        <w:rPr>
          <w:rFonts w:ascii="Calibri" w:hAnsi="Calibri" w:cs="Calibri"/>
          <w:color w:val="0D1216"/>
          <w:sz w:val="22"/>
          <w:szCs w:val="22"/>
        </w:rPr>
        <w:t xml:space="preserve">completes </w:t>
      </w:r>
      <w:r w:rsidR="00FC6678">
        <w:rPr>
          <w:rFonts w:ascii="Calibri" w:hAnsi="Calibri" w:cs="Calibri"/>
          <w:color w:val="0D1216"/>
          <w:sz w:val="22"/>
          <w:szCs w:val="22"/>
        </w:rPr>
        <w:t xml:space="preserve">the </w:t>
      </w:r>
      <w:r w:rsidRPr="0043706A">
        <w:rPr>
          <w:rFonts w:ascii="Calibri" w:hAnsi="Calibri" w:cs="Calibri"/>
          <w:color w:val="0D1216"/>
          <w:sz w:val="22"/>
          <w:szCs w:val="22"/>
        </w:rPr>
        <w:t xml:space="preserve">inexorable </w:t>
      </w:r>
      <w:r w:rsidR="00962626" w:rsidRPr="0043706A">
        <w:rPr>
          <w:rFonts w:ascii="Calibri" w:hAnsi="Calibri" w:cs="Calibri"/>
          <w:color w:val="0D1216"/>
          <w:sz w:val="22"/>
          <w:szCs w:val="22"/>
        </w:rPr>
        <w:t>descent</w:t>
      </w:r>
      <w:r w:rsidR="008A1CA7" w:rsidRPr="0043706A">
        <w:rPr>
          <w:rFonts w:ascii="Calibri" w:hAnsi="Calibri" w:cs="Calibri"/>
          <w:color w:val="0D1216"/>
          <w:sz w:val="22"/>
          <w:szCs w:val="22"/>
          <w:lang w:val="en-US"/>
        </w:rPr>
        <w:t xml:space="preserve"> </w:t>
      </w:r>
      <w:r w:rsidR="008A1CA7" w:rsidRPr="0043706A">
        <w:rPr>
          <w:rFonts w:ascii="Calibri" w:hAnsi="Calibri" w:cs="Calibri"/>
          <w:color w:val="0D1216"/>
          <w:sz w:val="22"/>
          <w:szCs w:val="22"/>
        </w:rPr>
        <w:t xml:space="preserve">for </w:t>
      </w:r>
      <w:r w:rsidR="00231CD7" w:rsidRPr="0043706A">
        <w:rPr>
          <w:rFonts w:ascii="Calibri" w:hAnsi="Calibri" w:cs="Calibri"/>
          <w:color w:val="0D1216"/>
          <w:sz w:val="22"/>
          <w:szCs w:val="22"/>
        </w:rPr>
        <w:t>‘if Saturn holds</w:t>
      </w:r>
      <w:r w:rsidR="00231CD7" w:rsidRPr="00A72EC7">
        <w:rPr>
          <w:rFonts w:ascii="Calibri" w:hAnsi="Calibri" w:cs="Calibri"/>
          <w:color w:val="0D1216"/>
          <w:sz w:val="22"/>
          <w:szCs w:val="22"/>
        </w:rPr>
        <w:t xml:space="preserve"> the lordship of death, he brings about the end through long </w:t>
      </w:r>
      <w:r w:rsidR="00674F39" w:rsidRPr="00A72EC7">
        <w:rPr>
          <w:rFonts w:ascii="Calibri" w:hAnsi="Calibri" w:cs="Calibri"/>
          <w:color w:val="0D1216"/>
          <w:sz w:val="22"/>
          <w:szCs w:val="22"/>
        </w:rPr>
        <w:t>illness</w:t>
      </w:r>
      <w:r w:rsidR="00674F39">
        <w:rPr>
          <w:rFonts w:ascii="Calibri" w:hAnsi="Calibri" w:cs="Calibri"/>
          <w:color w:val="0D1216"/>
          <w:sz w:val="22"/>
          <w:szCs w:val="22"/>
        </w:rPr>
        <w:t>es</w:t>
      </w:r>
      <w:r w:rsidR="008A1CA7">
        <w:rPr>
          <w:rFonts w:ascii="Calibri" w:hAnsi="Calibri" w:cs="Calibri"/>
          <w:color w:val="0D1216"/>
          <w:sz w:val="22"/>
          <w:szCs w:val="22"/>
        </w:rPr>
        <w:t>.</w:t>
      </w:r>
      <w:r w:rsidR="00231CD7" w:rsidRPr="00A72EC7">
        <w:rPr>
          <w:rFonts w:ascii="Calibri" w:hAnsi="Calibri" w:cs="Calibri"/>
          <w:color w:val="0D1216"/>
          <w:sz w:val="22"/>
          <w:szCs w:val="22"/>
        </w:rPr>
        <w:t>’</w:t>
      </w:r>
      <w:r w:rsidR="00231CD7" w:rsidRPr="00A72EC7">
        <w:rPr>
          <w:rStyle w:val="FootnoteReference"/>
          <w:rFonts w:ascii="Calibri" w:hAnsi="Calibri" w:cs="Calibri"/>
          <w:color w:val="0D1216"/>
          <w:sz w:val="22"/>
          <w:szCs w:val="22"/>
        </w:rPr>
        <w:footnoteReference w:id="53"/>
      </w:r>
      <w:r w:rsidR="00231CD7" w:rsidRPr="00A72EC7">
        <w:rPr>
          <w:rFonts w:ascii="Calibri" w:hAnsi="Calibri" w:cs="Calibri"/>
          <w:color w:val="0D1216"/>
          <w:sz w:val="22"/>
          <w:szCs w:val="22"/>
        </w:rPr>
        <w:t xml:space="preserve"> </w:t>
      </w:r>
      <w:r w:rsidR="00E61C1C">
        <w:rPr>
          <w:rFonts w:ascii="Calibri" w:hAnsi="Calibri" w:cs="Calibri"/>
          <w:color w:val="0D1216"/>
          <w:sz w:val="22"/>
          <w:szCs w:val="22"/>
          <w:lang w:val="en-US"/>
        </w:rPr>
        <w:t>Suggestive</w:t>
      </w:r>
      <w:r w:rsidR="00E61C1C" w:rsidRPr="00A72EC7">
        <w:rPr>
          <w:rFonts w:ascii="Calibri" w:hAnsi="Calibri" w:cs="Calibri"/>
          <w:sz w:val="22"/>
          <w:szCs w:val="22"/>
        </w:rPr>
        <w:t xml:space="preserve"> of Aristotle’s </w:t>
      </w:r>
      <w:r w:rsidR="00E61C1C" w:rsidRPr="00A72EC7">
        <w:rPr>
          <w:rFonts w:ascii="Calibri" w:hAnsi="Calibri" w:cs="Calibri"/>
          <w:color w:val="0D1216"/>
          <w:sz w:val="22"/>
          <w:szCs w:val="22"/>
        </w:rPr>
        <w:t>four causes</w:t>
      </w:r>
      <w:r w:rsidR="00E61C1C">
        <w:rPr>
          <w:rFonts w:ascii="Calibri" w:hAnsi="Calibri" w:cs="Calibri"/>
          <w:color w:val="0D1216"/>
          <w:sz w:val="22"/>
          <w:szCs w:val="22"/>
        </w:rPr>
        <w:t>,</w:t>
      </w:r>
      <w:r w:rsidR="00E61C1C" w:rsidRPr="00A72EC7">
        <w:rPr>
          <w:rStyle w:val="FootnoteReference"/>
          <w:rFonts w:ascii="Calibri" w:hAnsi="Calibri" w:cs="Calibri"/>
          <w:sz w:val="22"/>
          <w:szCs w:val="22"/>
        </w:rPr>
        <w:footnoteReference w:id="54"/>
      </w:r>
      <w:r w:rsidR="00E61C1C" w:rsidRPr="00A72EC7">
        <w:rPr>
          <w:rFonts w:ascii="Calibri" w:hAnsi="Calibri" w:cs="Calibri"/>
          <w:color w:val="0D1216"/>
          <w:sz w:val="22"/>
          <w:szCs w:val="22"/>
        </w:rPr>
        <w:t xml:space="preserve"> </w:t>
      </w:r>
      <w:r w:rsidR="00674F39">
        <w:rPr>
          <w:rFonts w:ascii="Calibri" w:hAnsi="Calibri" w:cs="Calibri"/>
          <w:color w:val="0D1216"/>
          <w:sz w:val="22"/>
          <w:szCs w:val="22"/>
        </w:rPr>
        <w:t xml:space="preserve">possibly rooted in the </w:t>
      </w:r>
      <w:r w:rsidR="006E6A71">
        <w:rPr>
          <w:rFonts w:ascii="Calibri" w:hAnsi="Calibri" w:cs="Calibri"/>
          <w:color w:val="0D1216"/>
          <w:sz w:val="22"/>
          <w:szCs w:val="22"/>
        </w:rPr>
        <w:t>mystical</w:t>
      </w:r>
      <w:r w:rsidR="00674F39">
        <w:rPr>
          <w:rFonts w:ascii="Calibri" w:hAnsi="Calibri" w:cs="Calibri"/>
          <w:color w:val="0D1216"/>
          <w:sz w:val="22"/>
          <w:szCs w:val="22"/>
        </w:rPr>
        <w:t xml:space="preserve"> katabasis</w:t>
      </w:r>
      <w:r w:rsidR="006E6A71">
        <w:rPr>
          <w:rFonts w:ascii="Calibri" w:hAnsi="Calibri" w:cs="Calibri"/>
          <w:color w:val="0D1216"/>
          <w:sz w:val="22"/>
          <w:szCs w:val="22"/>
        </w:rPr>
        <w:t>,</w:t>
      </w:r>
      <w:r w:rsidR="00674F39">
        <w:rPr>
          <w:rStyle w:val="FootnoteReference"/>
          <w:rFonts w:ascii="Calibri" w:hAnsi="Calibri" w:cs="Calibri"/>
          <w:color w:val="0D1216"/>
          <w:sz w:val="22"/>
          <w:szCs w:val="22"/>
        </w:rPr>
        <w:footnoteReference w:id="55"/>
      </w:r>
      <w:r w:rsidR="00674F39">
        <w:rPr>
          <w:rFonts w:ascii="Calibri" w:hAnsi="Calibri" w:cs="Calibri"/>
          <w:color w:val="0D1216"/>
          <w:sz w:val="22"/>
          <w:szCs w:val="22"/>
        </w:rPr>
        <w:t xml:space="preserve"> </w:t>
      </w:r>
      <w:r w:rsidR="00E26D63" w:rsidRPr="00A72EC7">
        <w:rPr>
          <w:rFonts w:ascii="Calibri" w:hAnsi="Calibri" w:cs="Calibri"/>
          <w:color w:val="0D1216"/>
          <w:sz w:val="22"/>
          <w:szCs w:val="22"/>
        </w:rPr>
        <w:t>Saturn</w:t>
      </w:r>
      <w:r w:rsidR="00942C31">
        <w:rPr>
          <w:rFonts w:ascii="Calibri" w:hAnsi="Calibri" w:cs="Calibri"/>
          <w:color w:val="0D1216"/>
          <w:sz w:val="22"/>
          <w:szCs w:val="22"/>
        </w:rPr>
        <w:t xml:space="preserve">’s </w:t>
      </w:r>
      <w:r w:rsidR="00674F39">
        <w:rPr>
          <w:rFonts w:ascii="Calibri" w:hAnsi="Calibri" w:cs="Calibri"/>
          <w:color w:val="0D1216"/>
          <w:sz w:val="22"/>
          <w:szCs w:val="22"/>
        </w:rPr>
        <w:t>journey</w:t>
      </w:r>
      <w:r w:rsidR="00854281">
        <w:rPr>
          <w:rFonts w:ascii="Calibri" w:hAnsi="Calibri" w:cs="Calibri"/>
          <w:color w:val="0D1216"/>
          <w:sz w:val="22"/>
          <w:szCs w:val="22"/>
        </w:rPr>
        <w:t xml:space="preserve"> through the four levels of the soul</w:t>
      </w:r>
      <w:r w:rsidR="00674F39">
        <w:rPr>
          <w:rFonts w:ascii="Calibri" w:hAnsi="Calibri" w:cs="Calibri"/>
          <w:color w:val="0D1216"/>
          <w:sz w:val="22"/>
          <w:szCs w:val="22"/>
        </w:rPr>
        <w:t xml:space="preserve"> </w:t>
      </w:r>
      <w:r w:rsidR="00942C31">
        <w:rPr>
          <w:rFonts w:ascii="Calibri" w:hAnsi="Calibri" w:cs="Calibri"/>
          <w:color w:val="0D1216"/>
          <w:sz w:val="22"/>
          <w:szCs w:val="22"/>
        </w:rPr>
        <w:t>unfold</w:t>
      </w:r>
      <w:r w:rsidRPr="00A72EC7">
        <w:rPr>
          <w:rFonts w:ascii="Calibri" w:hAnsi="Calibri" w:cs="Calibri"/>
          <w:color w:val="0D1216"/>
          <w:sz w:val="22"/>
          <w:szCs w:val="22"/>
        </w:rPr>
        <w:t xml:space="preserve"> </w:t>
      </w:r>
      <w:r w:rsidR="001A716D">
        <w:rPr>
          <w:rFonts w:ascii="Calibri" w:hAnsi="Calibri" w:cs="Calibri"/>
          <w:color w:val="0D1216"/>
          <w:sz w:val="22"/>
          <w:szCs w:val="22"/>
        </w:rPr>
        <w:t>with</w:t>
      </w:r>
      <w:r w:rsidR="00C75800" w:rsidRPr="00A72EC7">
        <w:rPr>
          <w:rFonts w:ascii="Calibri" w:hAnsi="Calibri" w:cs="Calibri"/>
          <w:color w:val="0D1216"/>
          <w:sz w:val="22"/>
          <w:szCs w:val="22"/>
        </w:rPr>
        <w:t xml:space="preserve"> each element provid</w:t>
      </w:r>
      <w:r w:rsidR="001A716D">
        <w:rPr>
          <w:rFonts w:ascii="Calibri" w:hAnsi="Calibri" w:cs="Calibri"/>
          <w:color w:val="0D1216"/>
          <w:sz w:val="22"/>
          <w:szCs w:val="22"/>
        </w:rPr>
        <w:t>ing</w:t>
      </w:r>
      <w:r w:rsidR="00C75800" w:rsidRPr="00A72EC7">
        <w:rPr>
          <w:rFonts w:ascii="Calibri" w:hAnsi="Calibri" w:cs="Calibri"/>
          <w:color w:val="0D1216"/>
          <w:sz w:val="22"/>
          <w:szCs w:val="22"/>
        </w:rPr>
        <w:t xml:space="preserve"> the basis for the next one</w:t>
      </w:r>
      <w:r w:rsidR="00C75800" w:rsidRPr="00A72EC7">
        <w:rPr>
          <w:rFonts w:ascii="Calibri" w:hAnsi="Calibri" w:cs="Calibri"/>
          <w:color w:val="0D1216"/>
          <w:sz w:val="22"/>
          <w:szCs w:val="22"/>
          <w:lang w:val="en-US"/>
        </w:rPr>
        <w:t xml:space="preserve">, </w:t>
      </w:r>
      <w:r w:rsidR="00C75800" w:rsidRPr="00A72EC7">
        <w:rPr>
          <w:rFonts w:ascii="Calibri" w:hAnsi="Calibri" w:cs="Calibri"/>
          <w:color w:val="0D1216"/>
          <w:sz w:val="22"/>
          <w:szCs w:val="22"/>
        </w:rPr>
        <w:t>shap</w:t>
      </w:r>
      <w:r w:rsidR="008A1CA7">
        <w:rPr>
          <w:rFonts w:ascii="Calibri" w:hAnsi="Calibri" w:cs="Calibri"/>
          <w:color w:val="0D1216"/>
          <w:sz w:val="22"/>
          <w:szCs w:val="22"/>
        </w:rPr>
        <w:t>ing</w:t>
      </w:r>
      <w:r w:rsidR="00C75800" w:rsidRPr="00A72EC7">
        <w:rPr>
          <w:rFonts w:ascii="Calibri" w:hAnsi="Calibri" w:cs="Calibri"/>
          <w:color w:val="0D1216"/>
          <w:sz w:val="22"/>
          <w:szCs w:val="22"/>
        </w:rPr>
        <w:t xml:space="preserve"> </w:t>
      </w:r>
      <w:r w:rsidR="00C75800" w:rsidRPr="006E6894">
        <w:rPr>
          <w:rFonts w:ascii="Calibri" w:hAnsi="Calibri" w:cs="Calibri"/>
          <w:color w:val="0D1216"/>
          <w:sz w:val="22"/>
          <w:szCs w:val="22"/>
        </w:rPr>
        <w:t xml:space="preserve">human experiences from the cradle to the grave. </w:t>
      </w:r>
      <w:r w:rsidR="00C64589" w:rsidRPr="006E6894">
        <w:rPr>
          <w:rFonts w:ascii="Calibri" w:hAnsi="Calibri" w:cs="Calibri"/>
          <w:color w:val="0D1216"/>
          <w:sz w:val="22"/>
          <w:szCs w:val="22"/>
        </w:rPr>
        <w:t xml:space="preserve">This </w:t>
      </w:r>
      <w:r w:rsidR="00C64589" w:rsidRPr="006E6894">
        <w:rPr>
          <w:rFonts w:ascii="Calibri" w:hAnsi="Calibri" w:cs="Calibri"/>
          <w:color w:val="0D1216"/>
          <w:sz w:val="22"/>
          <w:szCs w:val="22"/>
          <w:lang w:val="en-US"/>
        </w:rPr>
        <w:t>linear process</w:t>
      </w:r>
      <w:r w:rsidR="00FC6678">
        <w:rPr>
          <w:rFonts w:ascii="Calibri" w:hAnsi="Calibri" w:cs="Calibri"/>
          <w:color w:val="0D1216"/>
          <w:sz w:val="22"/>
          <w:szCs w:val="22"/>
          <w:lang w:val="en-US"/>
        </w:rPr>
        <w:t xml:space="preserve"> evocative</w:t>
      </w:r>
      <w:r w:rsidR="00721DC8" w:rsidRPr="006E6894">
        <w:rPr>
          <w:rFonts w:ascii="Calibri" w:hAnsi="Calibri" w:cs="Calibri"/>
          <w:color w:val="0D1216"/>
          <w:sz w:val="22"/>
          <w:szCs w:val="22"/>
          <w:lang w:val="en-US"/>
        </w:rPr>
        <w:t xml:space="preserve"> </w:t>
      </w:r>
      <w:r w:rsidR="00721DC8" w:rsidRPr="006E6894">
        <w:rPr>
          <w:rFonts w:ascii="Calibri" w:hAnsi="Calibri" w:cs="Calibri"/>
          <w:color w:val="0D1216"/>
          <w:sz w:val="22"/>
          <w:szCs w:val="22"/>
          <w:lang w:val="en-US"/>
        </w:rPr>
        <w:lastRenderedPageBreak/>
        <w:t xml:space="preserve">of </w:t>
      </w:r>
      <w:r w:rsidR="00C64589" w:rsidRPr="006E6894">
        <w:rPr>
          <w:rFonts w:ascii="Calibri" w:hAnsi="Calibri" w:cs="Calibri"/>
          <w:sz w:val="22"/>
          <w:szCs w:val="22"/>
        </w:rPr>
        <w:t>Saturn as ‘Kronos,’</w:t>
      </w:r>
      <w:r w:rsidR="00C64589" w:rsidRPr="006E6894">
        <w:rPr>
          <w:rStyle w:val="FootnoteReference"/>
          <w:rFonts w:ascii="Calibri" w:hAnsi="Calibri" w:cs="Calibri"/>
          <w:sz w:val="22"/>
          <w:szCs w:val="22"/>
        </w:rPr>
        <w:footnoteReference w:id="56"/>
      </w:r>
      <w:r w:rsidR="00C64589" w:rsidRPr="006E6894">
        <w:rPr>
          <w:rFonts w:ascii="Calibri" w:hAnsi="Calibri" w:cs="Calibri"/>
          <w:sz w:val="22"/>
          <w:szCs w:val="22"/>
        </w:rPr>
        <w:t xml:space="preserve"> </w:t>
      </w:r>
      <w:r w:rsidR="00721DC8" w:rsidRPr="006E6894">
        <w:rPr>
          <w:rFonts w:ascii="Calibri" w:hAnsi="Calibri" w:cs="Calibri"/>
          <w:sz w:val="22"/>
          <w:szCs w:val="22"/>
        </w:rPr>
        <w:t>represen</w:t>
      </w:r>
      <w:r w:rsidR="00854281">
        <w:rPr>
          <w:rFonts w:ascii="Calibri" w:hAnsi="Calibri" w:cs="Calibri"/>
          <w:sz w:val="22"/>
          <w:szCs w:val="22"/>
        </w:rPr>
        <w:t>ts</w:t>
      </w:r>
      <w:r w:rsidR="00721DC8" w:rsidRPr="006E6894">
        <w:rPr>
          <w:rFonts w:ascii="Calibri" w:hAnsi="Calibri" w:cs="Calibri"/>
          <w:sz w:val="22"/>
          <w:szCs w:val="22"/>
        </w:rPr>
        <w:t xml:space="preserve"> existence as a sensory experience</w:t>
      </w:r>
      <w:r w:rsidR="00674F39">
        <w:rPr>
          <w:rFonts w:ascii="Calibri" w:hAnsi="Calibri" w:cs="Calibri"/>
          <w:sz w:val="22"/>
          <w:szCs w:val="22"/>
        </w:rPr>
        <w:t xml:space="preserve"> s</w:t>
      </w:r>
      <w:r w:rsidR="00FC6678">
        <w:rPr>
          <w:rFonts w:ascii="Calibri" w:hAnsi="Calibri" w:cs="Calibri"/>
          <w:sz w:val="22"/>
          <w:szCs w:val="22"/>
        </w:rPr>
        <w:t>hifting</w:t>
      </w:r>
      <w:r w:rsidR="00AC0ED7" w:rsidRPr="006E6894">
        <w:rPr>
          <w:rFonts w:ascii="Calibri" w:hAnsi="Calibri" w:cs="Calibri"/>
          <w:color w:val="0D1216"/>
          <w:sz w:val="22"/>
          <w:szCs w:val="22"/>
        </w:rPr>
        <w:t xml:space="preserve"> from traditional divinatory practices</w:t>
      </w:r>
      <w:r w:rsidRPr="006E6894">
        <w:rPr>
          <w:rFonts w:ascii="Calibri" w:hAnsi="Calibri" w:cs="Calibri"/>
          <w:color w:val="0D1216"/>
          <w:sz w:val="22"/>
          <w:szCs w:val="22"/>
        </w:rPr>
        <w:t xml:space="preserve"> </w:t>
      </w:r>
      <w:r w:rsidR="00AC0ED7" w:rsidRPr="006E6894">
        <w:rPr>
          <w:rFonts w:ascii="Calibri" w:hAnsi="Calibri" w:cs="Calibri"/>
          <w:color w:val="0D1216"/>
          <w:sz w:val="22"/>
          <w:szCs w:val="22"/>
        </w:rPr>
        <w:t>where planets were seen as signs</w:t>
      </w:r>
      <w:r w:rsidR="00AC0ED7" w:rsidRPr="006E6894">
        <w:rPr>
          <w:rStyle w:val="FootnoteReference"/>
          <w:rFonts w:ascii="Calibri" w:hAnsi="Calibri" w:cs="Calibri"/>
          <w:color w:val="0D1216"/>
          <w:sz w:val="22"/>
          <w:szCs w:val="22"/>
        </w:rPr>
        <w:footnoteReference w:id="57"/>
      </w:r>
      <w:r w:rsidR="00A72EC7" w:rsidRPr="006E6894">
        <w:rPr>
          <w:rFonts w:ascii="Calibri" w:hAnsi="Calibri" w:cs="Calibri"/>
          <w:color w:val="0D1216"/>
          <w:sz w:val="22"/>
          <w:szCs w:val="22"/>
        </w:rPr>
        <w:t xml:space="preserve"> </w:t>
      </w:r>
      <w:r w:rsidR="00721DC8" w:rsidRPr="006E6894">
        <w:rPr>
          <w:rFonts w:ascii="Calibri" w:hAnsi="Calibri" w:cs="Calibri"/>
          <w:color w:val="0D1216"/>
          <w:sz w:val="22"/>
          <w:szCs w:val="22"/>
        </w:rPr>
        <w:t>rather than</w:t>
      </w:r>
      <w:r w:rsidRPr="006E6894">
        <w:rPr>
          <w:rFonts w:ascii="Calibri" w:hAnsi="Calibri" w:cs="Calibri"/>
          <w:color w:val="0D1216"/>
          <w:sz w:val="22"/>
          <w:szCs w:val="22"/>
        </w:rPr>
        <w:t xml:space="preserve"> causes</w:t>
      </w:r>
      <w:r w:rsidR="00674F39">
        <w:rPr>
          <w:rFonts w:ascii="Calibri" w:hAnsi="Calibri" w:cs="Calibri"/>
          <w:color w:val="0D1216"/>
          <w:sz w:val="22"/>
          <w:szCs w:val="22"/>
        </w:rPr>
        <w:t>.</w:t>
      </w:r>
      <w:r w:rsidR="00854281">
        <w:rPr>
          <w:rFonts w:ascii="Calibri" w:hAnsi="Calibri" w:cs="Calibri"/>
          <w:color w:val="0D1216"/>
          <w:sz w:val="22"/>
          <w:szCs w:val="22"/>
        </w:rPr>
        <w:t xml:space="preserve"> This</w:t>
      </w:r>
      <w:r w:rsidR="00674F39">
        <w:rPr>
          <w:rFonts w:ascii="Calibri" w:hAnsi="Calibri" w:cs="Calibri"/>
          <w:color w:val="0D1216"/>
          <w:sz w:val="22"/>
          <w:szCs w:val="22"/>
        </w:rPr>
        <w:t xml:space="preserve"> </w:t>
      </w:r>
      <w:r w:rsidR="00286D4D">
        <w:rPr>
          <w:rFonts w:ascii="Calibri" w:hAnsi="Calibri" w:cs="Calibri"/>
          <w:color w:val="0D1216"/>
          <w:sz w:val="22"/>
          <w:szCs w:val="22"/>
        </w:rPr>
        <w:t>Hellenistic astrolog</w:t>
      </w:r>
      <w:r w:rsidR="00854281">
        <w:rPr>
          <w:rFonts w:ascii="Calibri" w:hAnsi="Calibri" w:cs="Calibri"/>
          <w:color w:val="0D1216"/>
          <w:sz w:val="22"/>
          <w:szCs w:val="22"/>
        </w:rPr>
        <w:t>ical framework</w:t>
      </w:r>
      <w:r w:rsidR="00286D4D">
        <w:rPr>
          <w:rFonts w:ascii="Calibri" w:hAnsi="Calibri" w:cs="Calibri"/>
          <w:color w:val="0D1216"/>
          <w:sz w:val="22"/>
          <w:szCs w:val="22"/>
        </w:rPr>
        <w:t xml:space="preserve"> would</w:t>
      </w:r>
      <w:r w:rsidR="00854281">
        <w:rPr>
          <w:rFonts w:ascii="Calibri" w:hAnsi="Calibri" w:cs="Calibri"/>
          <w:color w:val="0D1216"/>
          <w:sz w:val="22"/>
          <w:szCs w:val="22"/>
        </w:rPr>
        <w:t xml:space="preserve"> shape</w:t>
      </w:r>
      <w:r w:rsidR="00286D4D">
        <w:rPr>
          <w:rFonts w:ascii="Calibri" w:hAnsi="Calibri" w:cs="Calibri"/>
          <w:color w:val="0D1216"/>
          <w:sz w:val="22"/>
          <w:szCs w:val="22"/>
        </w:rPr>
        <w:t xml:space="preserve"> astrological practices up to the Renaissance, </w:t>
      </w:r>
      <w:r w:rsidR="00854281">
        <w:rPr>
          <w:rFonts w:ascii="Calibri" w:hAnsi="Calibri" w:cs="Calibri"/>
          <w:color w:val="0D1216"/>
          <w:sz w:val="22"/>
          <w:szCs w:val="22"/>
        </w:rPr>
        <w:t>with</w:t>
      </w:r>
      <w:r w:rsidR="00286D4D" w:rsidRPr="006E6894">
        <w:rPr>
          <w:rFonts w:ascii="Calibri" w:hAnsi="Calibri" w:cs="Calibri"/>
          <w:color w:val="0D1216"/>
          <w:sz w:val="22"/>
          <w:szCs w:val="22"/>
        </w:rPr>
        <w:t xml:space="preserve"> astrologers like Marsilio Ficino</w:t>
      </w:r>
      <w:r w:rsidR="00674F39">
        <w:rPr>
          <w:rFonts w:ascii="Calibri" w:hAnsi="Calibri" w:cs="Calibri"/>
          <w:color w:val="0D1216"/>
          <w:sz w:val="22"/>
          <w:szCs w:val="22"/>
        </w:rPr>
        <w:t>,</w:t>
      </w:r>
      <w:r w:rsidR="00286D4D">
        <w:rPr>
          <w:rFonts w:ascii="Calibri" w:hAnsi="Calibri" w:cs="Calibri"/>
          <w:color w:val="0D1216"/>
          <w:sz w:val="22"/>
          <w:szCs w:val="22"/>
        </w:rPr>
        <w:t xml:space="preserve"> </w:t>
      </w:r>
      <w:r w:rsidR="006E6894" w:rsidRPr="006E6894">
        <w:rPr>
          <w:rFonts w:ascii="Calibri" w:hAnsi="Calibri" w:cs="Calibri"/>
          <w:color w:val="0D1216"/>
          <w:sz w:val="22"/>
          <w:szCs w:val="22"/>
        </w:rPr>
        <w:t>foreshadow</w:t>
      </w:r>
      <w:r w:rsidR="00674F39">
        <w:rPr>
          <w:rFonts w:ascii="Calibri" w:hAnsi="Calibri" w:cs="Calibri"/>
          <w:color w:val="0D1216"/>
          <w:sz w:val="22"/>
          <w:szCs w:val="22"/>
        </w:rPr>
        <w:t xml:space="preserve">ing </w:t>
      </w:r>
      <w:r w:rsidR="006E6894" w:rsidRPr="006E6894">
        <w:rPr>
          <w:rFonts w:ascii="Calibri" w:hAnsi="Calibri" w:cs="Calibri"/>
          <w:color w:val="0D1216"/>
          <w:sz w:val="22"/>
          <w:szCs w:val="22"/>
        </w:rPr>
        <w:t>the scientific paradigm</w:t>
      </w:r>
      <w:r w:rsidR="00674F39">
        <w:rPr>
          <w:rFonts w:ascii="Calibri" w:hAnsi="Calibri" w:cs="Calibri"/>
          <w:color w:val="0D1216"/>
          <w:sz w:val="22"/>
          <w:szCs w:val="22"/>
        </w:rPr>
        <w:t xml:space="preserve"> and</w:t>
      </w:r>
      <w:r w:rsidR="006E6894" w:rsidRPr="006E6894">
        <w:rPr>
          <w:rFonts w:ascii="Calibri" w:hAnsi="Calibri" w:cs="Calibri"/>
          <w:color w:val="0D1216"/>
          <w:sz w:val="22"/>
          <w:szCs w:val="22"/>
        </w:rPr>
        <w:t xml:space="preserve"> </w:t>
      </w:r>
      <w:r w:rsidR="00286D4D">
        <w:rPr>
          <w:rFonts w:ascii="Calibri" w:hAnsi="Calibri" w:cs="Calibri"/>
          <w:color w:val="0D1216"/>
          <w:sz w:val="22"/>
          <w:szCs w:val="22"/>
        </w:rPr>
        <w:t xml:space="preserve">a sense of </w:t>
      </w:r>
      <w:r w:rsidR="006E6894" w:rsidRPr="006E6894">
        <w:rPr>
          <w:rFonts w:ascii="Calibri" w:hAnsi="Calibri" w:cs="Calibri"/>
          <w:color w:val="0D1216"/>
          <w:sz w:val="22"/>
          <w:szCs w:val="22"/>
        </w:rPr>
        <w:t>cosmic disenchantment</w:t>
      </w:r>
      <w:r w:rsidR="00674F39">
        <w:rPr>
          <w:rFonts w:ascii="Calibri" w:hAnsi="Calibri" w:cs="Calibri"/>
          <w:color w:val="0D1216"/>
          <w:sz w:val="22"/>
          <w:szCs w:val="22"/>
        </w:rPr>
        <w:t>.</w:t>
      </w:r>
      <w:r w:rsidR="006E6894" w:rsidRPr="006E6894">
        <w:rPr>
          <w:rFonts w:ascii="Calibri" w:hAnsi="Calibri" w:cs="Calibri"/>
          <w:color w:val="0D1216"/>
          <w:sz w:val="22"/>
          <w:szCs w:val="22"/>
        </w:rPr>
        <w:t xml:space="preserve"> </w:t>
      </w:r>
    </w:p>
    <w:p w14:paraId="0F0DC06E" w14:textId="77777777" w:rsidR="00337D34" w:rsidRPr="00A72EC7" w:rsidRDefault="00337D34" w:rsidP="006350F6">
      <w:pPr>
        <w:rPr>
          <w:rFonts w:ascii="Calibri" w:hAnsi="Calibri" w:cs="Calibri"/>
          <w:color w:val="0D1216"/>
          <w:sz w:val="22"/>
          <w:szCs w:val="22"/>
        </w:rPr>
      </w:pPr>
    </w:p>
    <w:p w14:paraId="049BF213" w14:textId="77777777" w:rsidR="00337D34" w:rsidRDefault="00337D34" w:rsidP="006350F6">
      <w:pPr>
        <w:rPr>
          <w:rFonts w:ascii="Calibri" w:hAnsi="Calibri" w:cs="Calibri"/>
          <w:color w:val="0D1216"/>
          <w:sz w:val="22"/>
          <w:szCs w:val="22"/>
        </w:rPr>
      </w:pPr>
    </w:p>
    <w:p w14:paraId="797A86F7" w14:textId="77777777" w:rsidR="00E910B8" w:rsidRDefault="00E910B8" w:rsidP="006350F6">
      <w:pPr>
        <w:rPr>
          <w:rFonts w:ascii="Calibri" w:hAnsi="Calibri" w:cs="Calibri"/>
          <w:color w:val="0D1216"/>
          <w:sz w:val="22"/>
          <w:szCs w:val="22"/>
        </w:rPr>
      </w:pPr>
    </w:p>
    <w:p w14:paraId="5A5BE9ED" w14:textId="3ABF70C3" w:rsidR="00994B61" w:rsidRPr="003A2A1F" w:rsidRDefault="00337D34" w:rsidP="003A2A1F">
      <w:pPr>
        <w:rPr>
          <w:rFonts w:ascii="Calibri" w:hAnsi="Calibri" w:cs="Calibri"/>
          <w:strike/>
          <w:color w:val="0D1216"/>
          <w:sz w:val="22"/>
          <w:szCs w:val="22"/>
        </w:rPr>
      </w:pPr>
      <w:r>
        <w:rPr>
          <w:rFonts w:ascii="Calibri" w:hAnsi="Calibri" w:cs="Calibri"/>
          <w:color w:val="0D1216"/>
          <w:sz w:val="22"/>
          <w:szCs w:val="22"/>
        </w:rPr>
        <w:t xml:space="preserve">   </w:t>
      </w:r>
      <w:r w:rsidR="000E5C85" w:rsidRPr="00994B61">
        <w:rPr>
          <w:rFonts w:ascii="Calibri" w:hAnsi="Calibri" w:cs="Calibri"/>
          <w:color w:val="0D1216"/>
          <w:sz w:val="22"/>
          <w:szCs w:val="22"/>
        </w:rPr>
        <w:t xml:space="preserve">Building upon </w:t>
      </w:r>
      <w:r w:rsidR="0062710E">
        <w:rPr>
          <w:rFonts w:ascii="Calibri" w:hAnsi="Calibri" w:cs="Calibri"/>
          <w:color w:val="0D1216"/>
          <w:sz w:val="22"/>
          <w:szCs w:val="22"/>
        </w:rPr>
        <w:t>Ptolemy’s</w:t>
      </w:r>
      <w:r w:rsidR="000E5C85" w:rsidRPr="00994B61">
        <w:rPr>
          <w:rFonts w:ascii="Calibri" w:hAnsi="Calibri" w:cs="Calibri"/>
          <w:color w:val="0D1216"/>
          <w:sz w:val="22"/>
          <w:szCs w:val="22"/>
        </w:rPr>
        <w:t xml:space="preserve"> </w:t>
      </w:r>
      <w:r w:rsidR="009D10A2">
        <w:rPr>
          <w:rFonts w:ascii="Calibri" w:hAnsi="Calibri" w:cs="Calibri"/>
          <w:color w:val="0D1216"/>
          <w:sz w:val="22"/>
          <w:szCs w:val="22"/>
        </w:rPr>
        <w:t>natural</w:t>
      </w:r>
      <w:r w:rsidR="000E5C85" w:rsidRPr="00994B61">
        <w:rPr>
          <w:rFonts w:ascii="Calibri" w:hAnsi="Calibri" w:cs="Calibri"/>
          <w:color w:val="0D1216"/>
          <w:sz w:val="22"/>
          <w:szCs w:val="22"/>
        </w:rPr>
        <w:t xml:space="preserve"> framework, Marsilio Ficino, priest</w:t>
      </w:r>
      <w:r w:rsidR="0062710E">
        <w:rPr>
          <w:rFonts w:ascii="Calibri" w:hAnsi="Calibri" w:cs="Calibri"/>
          <w:color w:val="0D1216"/>
          <w:sz w:val="22"/>
          <w:szCs w:val="22"/>
        </w:rPr>
        <w:t xml:space="preserve"> and</w:t>
      </w:r>
      <w:r w:rsidR="000E5C85" w:rsidRPr="00994B61">
        <w:rPr>
          <w:rFonts w:ascii="Calibri" w:hAnsi="Calibri" w:cs="Calibri"/>
          <w:color w:val="0D1216"/>
          <w:sz w:val="22"/>
          <w:szCs w:val="22"/>
        </w:rPr>
        <w:t xml:space="preserve"> physician</w:t>
      </w:r>
      <w:r w:rsidR="0062710E">
        <w:rPr>
          <w:rFonts w:ascii="Calibri" w:hAnsi="Calibri" w:cs="Calibri"/>
          <w:color w:val="0D1216"/>
          <w:sz w:val="22"/>
          <w:szCs w:val="22"/>
        </w:rPr>
        <w:t xml:space="preserve">, </w:t>
      </w:r>
      <w:r w:rsidR="00994B61" w:rsidRPr="00994B61">
        <w:rPr>
          <w:rFonts w:ascii="Calibri" w:hAnsi="Calibri" w:cs="Calibri"/>
          <w:color w:val="0D1216"/>
          <w:sz w:val="22"/>
          <w:szCs w:val="22"/>
        </w:rPr>
        <w:t>similarly</w:t>
      </w:r>
      <w:r w:rsidR="000E5C85" w:rsidRPr="00994B61">
        <w:rPr>
          <w:rFonts w:ascii="Calibri" w:hAnsi="Calibri" w:cs="Calibri"/>
          <w:color w:val="0D1216"/>
          <w:sz w:val="22"/>
          <w:szCs w:val="22"/>
        </w:rPr>
        <w:t xml:space="preserve"> </w:t>
      </w:r>
      <w:r w:rsidR="00994B61" w:rsidRPr="00994B61">
        <w:rPr>
          <w:rFonts w:ascii="Calibri" w:hAnsi="Calibri" w:cs="Calibri"/>
          <w:color w:val="0D1216"/>
          <w:sz w:val="22"/>
          <w:szCs w:val="22"/>
        </w:rPr>
        <w:t>applied</w:t>
      </w:r>
      <w:r w:rsidR="000E5C85" w:rsidRPr="00994B61">
        <w:rPr>
          <w:rFonts w:ascii="Calibri" w:hAnsi="Calibri" w:cs="Calibri"/>
          <w:color w:val="0D1216"/>
          <w:sz w:val="22"/>
          <w:szCs w:val="22"/>
        </w:rPr>
        <w:t xml:space="preserve"> his </w:t>
      </w:r>
      <w:r w:rsidR="003A2A1F">
        <w:rPr>
          <w:rFonts w:ascii="Calibri" w:hAnsi="Calibri" w:cs="Calibri"/>
          <w:color w:val="0D1216"/>
          <w:sz w:val="22"/>
          <w:szCs w:val="22"/>
        </w:rPr>
        <w:t>personal</w:t>
      </w:r>
      <w:r w:rsidR="000E5C85" w:rsidRPr="00994B61">
        <w:rPr>
          <w:rFonts w:ascii="Calibri" w:hAnsi="Calibri" w:cs="Calibri"/>
          <w:color w:val="0D1216"/>
          <w:sz w:val="22"/>
          <w:szCs w:val="22"/>
        </w:rPr>
        <w:t xml:space="preserve"> credentials to </w:t>
      </w:r>
      <w:r w:rsidR="009D10A2">
        <w:rPr>
          <w:rFonts w:ascii="Calibri" w:hAnsi="Calibri" w:cs="Calibri"/>
          <w:color w:val="0D1216"/>
          <w:sz w:val="22"/>
          <w:szCs w:val="22"/>
        </w:rPr>
        <w:t>astrology</w:t>
      </w:r>
      <w:r w:rsidR="000E5C85" w:rsidRPr="00994B61">
        <w:rPr>
          <w:rFonts w:ascii="Calibri" w:hAnsi="Calibri" w:cs="Calibri"/>
          <w:color w:val="0D1216"/>
          <w:sz w:val="22"/>
          <w:szCs w:val="22"/>
        </w:rPr>
        <w:t xml:space="preserve">. </w:t>
      </w:r>
    </w:p>
    <w:p w14:paraId="602F5744" w14:textId="476E8149" w:rsidR="0086091E" w:rsidRPr="00A26946" w:rsidRDefault="00994B61" w:rsidP="00A26946">
      <w:pPr>
        <w:pStyle w:val="NormalWeb"/>
        <w:spacing w:before="0" w:beforeAutospacing="0" w:after="0" w:afterAutospacing="0"/>
        <w:rPr>
          <w:rFonts w:ascii="Calibri" w:hAnsi="Calibri" w:cs="Calibri"/>
          <w:sz w:val="22"/>
          <w:szCs w:val="22"/>
        </w:rPr>
      </w:pPr>
      <w:r w:rsidRPr="00051123">
        <w:rPr>
          <w:rFonts w:ascii="Calibri" w:hAnsi="Calibri" w:cs="Calibri"/>
          <w:sz w:val="22"/>
          <w:szCs w:val="22"/>
        </w:rPr>
        <w:t xml:space="preserve">   </w:t>
      </w:r>
      <w:r w:rsidR="00113223" w:rsidRPr="00051123">
        <w:rPr>
          <w:rFonts w:ascii="Calibri" w:hAnsi="Calibri" w:cs="Calibri"/>
          <w:color w:val="0D1216"/>
          <w:sz w:val="22"/>
          <w:szCs w:val="22"/>
        </w:rPr>
        <w:t xml:space="preserve">The Book of Life </w:t>
      </w:r>
      <w:r w:rsidR="00F930B6" w:rsidRPr="00051123">
        <w:rPr>
          <w:rFonts w:ascii="Calibri" w:hAnsi="Calibri" w:cs="Calibri"/>
          <w:color w:val="0D1216"/>
          <w:sz w:val="22"/>
          <w:szCs w:val="22"/>
        </w:rPr>
        <w:t>is</w:t>
      </w:r>
      <w:r w:rsidR="00B11732" w:rsidRPr="00051123">
        <w:rPr>
          <w:rFonts w:ascii="Calibri" w:hAnsi="Calibri" w:cs="Calibri"/>
          <w:color w:val="0D1216"/>
          <w:sz w:val="22"/>
          <w:szCs w:val="22"/>
        </w:rPr>
        <w:t xml:space="preserve"> </w:t>
      </w:r>
      <w:r w:rsidR="00113223" w:rsidRPr="00051123">
        <w:rPr>
          <w:rFonts w:ascii="Calibri" w:hAnsi="Calibri" w:cs="Calibri"/>
          <w:color w:val="0D1216"/>
          <w:sz w:val="22"/>
          <w:szCs w:val="22"/>
        </w:rPr>
        <w:t>divided</w:t>
      </w:r>
      <w:r w:rsidR="00707D86" w:rsidRPr="00051123">
        <w:rPr>
          <w:rFonts w:ascii="Calibri" w:hAnsi="Calibri" w:cs="Calibri"/>
          <w:color w:val="0D1216"/>
          <w:sz w:val="22"/>
          <w:szCs w:val="22"/>
        </w:rPr>
        <w:t xml:space="preserve"> over three </w:t>
      </w:r>
      <w:r w:rsidR="00A015EF" w:rsidRPr="00051123">
        <w:rPr>
          <w:rFonts w:ascii="Calibri" w:hAnsi="Calibri" w:cs="Calibri"/>
          <w:color w:val="0D1216"/>
          <w:sz w:val="22"/>
          <w:szCs w:val="22"/>
        </w:rPr>
        <w:t>books</w:t>
      </w:r>
      <w:r w:rsidR="00E23089" w:rsidRPr="00051123">
        <w:rPr>
          <w:rFonts w:ascii="Calibri" w:hAnsi="Calibri" w:cs="Calibri"/>
          <w:color w:val="0D1216"/>
          <w:sz w:val="22"/>
          <w:szCs w:val="22"/>
        </w:rPr>
        <w:t>,</w:t>
      </w:r>
      <w:r w:rsidR="00E23089" w:rsidRPr="00051123">
        <w:rPr>
          <w:rFonts w:ascii="Calibri" w:hAnsi="Calibri" w:cs="Calibri"/>
          <w:sz w:val="22"/>
          <w:szCs w:val="22"/>
        </w:rPr>
        <w:t xml:space="preserve"> </w:t>
      </w:r>
      <w:r w:rsidR="009D10A2" w:rsidRPr="006E6894">
        <w:rPr>
          <w:rFonts w:ascii="Calibri" w:hAnsi="Calibri" w:cs="Calibri"/>
          <w:sz w:val="22"/>
          <w:szCs w:val="22"/>
        </w:rPr>
        <w:t xml:space="preserve">evocative of </w:t>
      </w:r>
      <w:r w:rsidR="00E23089" w:rsidRPr="006E6894">
        <w:rPr>
          <w:rFonts w:ascii="Calibri" w:hAnsi="Calibri" w:cs="Calibri"/>
          <w:color w:val="0D1216"/>
          <w:sz w:val="22"/>
          <w:szCs w:val="22"/>
        </w:rPr>
        <w:t>Plato’s tripartite soul</w:t>
      </w:r>
      <w:r w:rsidR="005A6A77">
        <w:rPr>
          <w:rFonts w:ascii="Calibri" w:hAnsi="Calibri" w:cs="Calibri"/>
          <w:color w:val="0D1216"/>
          <w:sz w:val="22"/>
          <w:szCs w:val="22"/>
        </w:rPr>
        <w:t>.</w:t>
      </w:r>
      <w:r w:rsidR="00E23089" w:rsidRPr="006E6894">
        <w:rPr>
          <w:rStyle w:val="FootnoteReference"/>
          <w:rFonts w:ascii="Calibri" w:hAnsi="Calibri" w:cs="Calibri"/>
          <w:sz w:val="22"/>
          <w:szCs w:val="22"/>
        </w:rPr>
        <w:footnoteReference w:id="58"/>
      </w:r>
      <w:r w:rsidR="00051123" w:rsidRPr="006E6894">
        <w:rPr>
          <w:rFonts w:ascii="Calibri" w:hAnsi="Calibri" w:cs="Calibri"/>
          <w:color w:val="0D1216"/>
          <w:sz w:val="22"/>
          <w:szCs w:val="22"/>
        </w:rPr>
        <w:t xml:space="preserve"> </w:t>
      </w:r>
      <w:r w:rsidR="005A6A77">
        <w:rPr>
          <w:rFonts w:ascii="Calibri" w:hAnsi="Calibri" w:cs="Calibri"/>
          <w:color w:val="0D1216"/>
          <w:sz w:val="22"/>
          <w:szCs w:val="22"/>
        </w:rPr>
        <w:t>This time,</w:t>
      </w:r>
      <w:r w:rsidR="005A6A77" w:rsidRPr="006E6894">
        <w:rPr>
          <w:rFonts w:ascii="Calibri" w:hAnsi="Calibri" w:cs="Calibri"/>
          <w:color w:val="0D1216"/>
          <w:sz w:val="22"/>
          <w:szCs w:val="22"/>
        </w:rPr>
        <w:t xml:space="preserve"> </w:t>
      </w:r>
      <w:r w:rsidR="00DF4CF6">
        <w:rPr>
          <w:rFonts w:ascii="Calibri" w:hAnsi="Calibri" w:cs="Calibri"/>
          <w:color w:val="0D1216"/>
          <w:sz w:val="22"/>
          <w:szCs w:val="22"/>
        </w:rPr>
        <w:t>t</w:t>
      </w:r>
      <w:r w:rsidR="00DF4CF6" w:rsidRPr="006E6894">
        <w:rPr>
          <w:rFonts w:ascii="Calibri" w:hAnsi="Calibri" w:cs="Calibri"/>
          <w:color w:val="0D1216"/>
          <w:sz w:val="22"/>
          <w:szCs w:val="22"/>
        </w:rPr>
        <w:t xml:space="preserve">he </w:t>
      </w:r>
      <w:r w:rsidR="00DF4CF6">
        <w:rPr>
          <w:rFonts w:ascii="Calibri" w:hAnsi="Calibri" w:cs="Calibri"/>
          <w:color w:val="0D1216"/>
          <w:sz w:val="22"/>
          <w:szCs w:val="22"/>
        </w:rPr>
        <w:t>mythical</w:t>
      </w:r>
      <w:r w:rsidR="00854281">
        <w:rPr>
          <w:rFonts w:ascii="Calibri" w:hAnsi="Calibri" w:cs="Calibri"/>
          <w:color w:val="0D1216"/>
          <w:sz w:val="22"/>
          <w:szCs w:val="22"/>
        </w:rPr>
        <w:t xml:space="preserve"> </w:t>
      </w:r>
      <w:r w:rsidR="00051123" w:rsidRPr="006E6894">
        <w:rPr>
          <w:rFonts w:ascii="Calibri" w:hAnsi="Calibri" w:cs="Calibri"/>
          <w:color w:val="0D1216"/>
          <w:sz w:val="22"/>
          <w:szCs w:val="22"/>
        </w:rPr>
        <w:t>soul's journey</w:t>
      </w:r>
      <w:r w:rsidR="00DF4CF6">
        <w:rPr>
          <w:rFonts w:ascii="Calibri" w:hAnsi="Calibri" w:cs="Calibri"/>
          <w:color w:val="0D1216"/>
          <w:sz w:val="22"/>
          <w:szCs w:val="22"/>
        </w:rPr>
        <w:t xml:space="preserve">, </w:t>
      </w:r>
      <w:r w:rsidR="006E6894" w:rsidRPr="006E6894">
        <w:rPr>
          <w:rFonts w:ascii="Calibri" w:hAnsi="Calibri" w:cs="Calibri"/>
          <w:color w:val="0D1216"/>
          <w:sz w:val="22"/>
          <w:szCs w:val="22"/>
        </w:rPr>
        <w:t>rooted in the Corpus Hermeticum</w:t>
      </w:r>
      <w:r w:rsidR="006E6894">
        <w:rPr>
          <w:rFonts w:ascii="Calibri" w:hAnsi="Calibri" w:cs="Calibri"/>
          <w:color w:val="0D1216"/>
          <w:sz w:val="22"/>
          <w:szCs w:val="22"/>
        </w:rPr>
        <w:t>,</w:t>
      </w:r>
      <w:r w:rsidR="006E6894" w:rsidRPr="006E6894">
        <w:rPr>
          <w:rStyle w:val="FootnoteReference"/>
          <w:rFonts w:ascii="Calibri" w:hAnsi="Calibri" w:cs="Calibri"/>
          <w:color w:val="0D1216"/>
          <w:sz w:val="22"/>
          <w:szCs w:val="22"/>
        </w:rPr>
        <w:footnoteReference w:id="59"/>
      </w:r>
      <w:r w:rsidR="009D10A2" w:rsidRPr="006E6894">
        <w:rPr>
          <w:rFonts w:ascii="Calibri" w:hAnsi="Calibri" w:cs="Calibri"/>
          <w:color w:val="0D1216"/>
          <w:sz w:val="22"/>
          <w:szCs w:val="22"/>
        </w:rPr>
        <w:t xml:space="preserve"> is</w:t>
      </w:r>
      <w:r w:rsidR="006E6894">
        <w:rPr>
          <w:rFonts w:ascii="Calibri" w:hAnsi="Calibri" w:cs="Calibri"/>
          <w:color w:val="0D1216"/>
          <w:sz w:val="22"/>
          <w:szCs w:val="22"/>
        </w:rPr>
        <w:t xml:space="preserve"> </w:t>
      </w:r>
      <w:r w:rsidR="00051123" w:rsidRPr="006E6894">
        <w:rPr>
          <w:rFonts w:ascii="Calibri" w:hAnsi="Calibri" w:cs="Calibri"/>
          <w:color w:val="0D1216"/>
          <w:sz w:val="22"/>
          <w:szCs w:val="22"/>
        </w:rPr>
        <w:t>viewed from an ascensional</w:t>
      </w:r>
      <w:r w:rsidR="000F0550">
        <w:rPr>
          <w:rFonts w:ascii="Calibri" w:hAnsi="Calibri" w:cs="Calibri"/>
          <w:color w:val="0D1216"/>
          <w:sz w:val="22"/>
          <w:szCs w:val="22"/>
        </w:rPr>
        <w:t xml:space="preserve"> </w:t>
      </w:r>
      <w:r w:rsidR="00854281">
        <w:rPr>
          <w:rFonts w:ascii="Calibri" w:hAnsi="Calibri" w:cs="Calibri"/>
          <w:color w:val="0D1216"/>
          <w:sz w:val="22"/>
          <w:szCs w:val="22"/>
        </w:rPr>
        <w:t>standpoint</w:t>
      </w:r>
      <w:r w:rsidR="000F0550">
        <w:rPr>
          <w:rFonts w:ascii="Calibri" w:hAnsi="Calibri" w:cs="Calibri"/>
          <w:color w:val="0D1216"/>
          <w:sz w:val="22"/>
          <w:szCs w:val="22"/>
        </w:rPr>
        <w:t xml:space="preserve">. </w:t>
      </w:r>
      <w:r w:rsidR="007739AA">
        <w:rPr>
          <w:rFonts w:ascii="Calibri" w:hAnsi="Calibri" w:cs="Calibri"/>
          <w:color w:val="0D1216"/>
          <w:sz w:val="22"/>
          <w:szCs w:val="22"/>
        </w:rPr>
        <w:t>First, ‘On Caring for the Health of Men of Letters,’</w:t>
      </w:r>
      <w:r w:rsidR="000F0550">
        <w:rPr>
          <w:rFonts w:ascii="Calibri" w:hAnsi="Calibri" w:cs="Calibri"/>
          <w:color w:val="0D1216"/>
          <w:sz w:val="22"/>
          <w:szCs w:val="22"/>
        </w:rPr>
        <w:t xml:space="preserve"> the </w:t>
      </w:r>
      <w:r w:rsidR="000F0550" w:rsidRPr="00676E20">
        <w:rPr>
          <w:rFonts w:ascii="Calibri" w:hAnsi="Calibri" w:cs="Calibri"/>
          <w:color w:val="0D1216"/>
          <w:sz w:val="22"/>
          <w:szCs w:val="22"/>
        </w:rPr>
        <w:t>celestial chain of influences unfold</w:t>
      </w:r>
      <w:r w:rsidR="007739AA">
        <w:rPr>
          <w:rFonts w:ascii="Calibri" w:hAnsi="Calibri" w:cs="Calibri"/>
          <w:color w:val="0D1216"/>
          <w:sz w:val="22"/>
          <w:szCs w:val="22"/>
        </w:rPr>
        <w:t>s</w:t>
      </w:r>
      <w:r w:rsidR="000F0550" w:rsidRPr="00676E20">
        <w:rPr>
          <w:rFonts w:ascii="Calibri" w:hAnsi="Calibri" w:cs="Calibri"/>
          <w:color w:val="0D1216"/>
          <w:sz w:val="22"/>
          <w:szCs w:val="22"/>
        </w:rPr>
        <w:t xml:space="preserve"> again</w:t>
      </w:r>
      <w:r w:rsidR="000F0550">
        <w:rPr>
          <w:rFonts w:ascii="Calibri" w:hAnsi="Calibri" w:cs="Calibri"/>
          <w:color w:val="0D1216"/>
          <w:sz w:val="22"/>
          <w:szCs w:val="22"/>
        </w:rPr>
        <w:t>,</w:t>
      </w:r>
      <w:r w:rsidR="000F0550">
        <w:rPr>
          <w:rFonts w:ascii="Calibri" w:hAnsi="Calibri" w:cs="Calibri"/>
          <w:sz w:val="22"/>
          <w:szCs w:val="22"/>
        </w:rPr>
        <w:t xml:space="preserve"> as</w:t>
      </w:r>
      <w:r w:rsidR="009576F7" w:rsidRPr="00676E20">
        <w:rPr>
          <w:rFonts w:ascii="Calibri" w:hAnsi="Calibri" w:cs="Calibri"/>
          <w:sz w:val="22"/>
          <w:szCs w:val="22"/>
        </w:rPr>
        <w:t xml:space="preserve"> ‘</w:t>
      </w:r>
      <w:r w:rsidR="0086091E">
        <w:rPr>
          <w:rFonts w:ascii="Calibri" w:hAnsi="Calibri" w:cs="Calibri"/>
          <w:sz w:val="22"/>
          <w:szCs w:val="22"/>
        </w:rPr>
        <w:t>a</w:t>
      </w:r>
      <w:r w:rsidR="009576F7" w:rsidRPr="00676E20">
        <w:rPr>
          <w:rFonts w:ascii="Calibri" w:hAnsi="Calibri" w:cs="Calibri"/>
          <w:sz w:val="22"/>
          <w:szCs w:val="22"/>
        </w:rPr>
        <w:t>t the heavenly level Saturn who is ‘cold and dry,’ impels scholars to ‘stick to’ their studies</w:t>
      </w:r>
      <w:r w:rsidR="009576F7">
        <w:rPr>
          <w:rFonts w:ascii="Calibri" w:hAnsi="Calibri" w:cs="Calibri"/>
          <w:sz w:val="22"/>
          <w:szCs w:val="22"/>
        </w:rPr>
        <w:t>,</w:t>
      </w:r>
      <w:r w:rsidR="009576F7" w:rsidRPr="00676E20">
        <w:rPr>
          <w:rFonts w:ascii="Calibri" w:hAnsi="Calibri" w:cs="Calibri"/>
          <w:sz w:val="22"/>
          <w:szCs w:val="22"/>
        </w:rPr>
        <w:t>’</w:t>
      </w:r>
      <w:r w:rsidR="009576F7" w:rsidRPr="00676E20">
        <w:rPr>
          <w:rStyle w:val="FootnoteReference"/>
          <w:rFonts w:ascii="Calibri" w:hAnsi="Calibri" w:cs="Calibri"/>
          <w:sz w:val="22"/>
          <w:szCs w:val="22"/>
        </w:rPr>
        <w:footnoteReference w:id="60"/>
      </w:r>
      <w:r w:rsidR="009576F7" w:rsidRPr="009576F7">
        <w:rPr>
          <w:rFonts w:ascii="Calibri" w:hAnsi="Calibri" w:cs="Calibri"/>
          <w:sz w:val="22"/>
          <w:szCs w:val="22"/>
        </w:rPr>
        <w:t xml:space="preserve"> </w:t>
      </w:r>
      <w:r w:rsidR="009576F7" w:rsidRPr="00676E20">
        <w:rPr>
          <w:rFonts w:ascii="Calibri" w:hAnsi="Calibri" w:cs="Calibri"/>
          <w:color w:val="0D1216"/>
          <w:sz w:val="22"/>
          <w:szCs w:val="22"/>
        </w:rPr>
        <w:t>transcend</w:t>
      </w:r>
      <w:r w:rsidR="009576F7">
        <w:rPr>
          <w:rFonts w:ascii="Calibri" w:hAnsi="Calibri" w:cs="Calibri"/>
          <w:color w:val="0D1216"/>
          <w:sz w:val="22"/>
          <w:szCs w:val="22"/>
        </w:rPr>
        <w:t>ing</w:t>
      </w:r>
      <w:r w:rsidR="009576F7" w:rsidRPr="00676E20">
        <w:rPr>
          <w:rFonts w:ascii="Calibri" w:hAnsi="Calibri" w:cs="Calibri"/>
          <w:color w:val="0D1216"/>
          <w:sz w:val="22"/>
          <w:szCs w:val="22"/>
        </w:rPr>
        <w:t xml:space="preserve"> the natural towards the intellectua</w:t>
      </w:r>
      <w:r w:rsidR="009576F7">
        <w:rPr>
          <w:rFonts w:ascii="Calibri" w:hAnsi="Calibri" w:cs="Calibri"/>
          <w:color w:val="0D1216"/>
          <w:sz w:val="22"/>
          <w:szCs w:val="22"/>
        </w:rPr>
        <w:t>l</w:t>
      </w:r>
      <w:r w:rsidR="00854281">
        <w:rPr>
          <w:rFonts w:ascii="Calibri" w:hAnsi="Calibri" w:cs="Calibri"/>
          <w:sz w:val="22"/>
          <w:szCs w:val="22"/>
        </w:rPr>
        <w:t>;</w:t>
      </w:r>
      <w:r w:rsidR="0086091E">
        <w:rPr>
          <w:rFonts w:ascii="Calibri" w:hAnsi="Calibri" w:cs="Calibri"/>
          <w:sz w:val="22"/>
          <w:szCs w:val="22"/>
        </w:rPr>
        <w:t xml:space="preserve"> </w:t>
      </w:r>
      <w:r w:rsidR="000F0550">
        <w:rPr>
          <w:rFonts w:ascii="Calibri" w:hAnsi="Calibri" w:cs="Calibri"/>
          <w:color w:val="0D1216"/>
          <w:sz w:val="22"/>
          <w:szCs w:val="22"/>
        </w:rPr>
        <w:t xml:space="preserve">causal </w:t>
      </w:r>
      <w:r w:rsidR="0086091E" w:rsidRPr="00676E20">
        <w:rPr>
          <w:rFonts w:ascii="Calibri" w:hAnsi="Calibri" w:cs="Calibri"/>
          <w:color w:val="0D1216"/>
          <w:sz w:val="22"/>
          <w:szCs w:val="22"/>
        </w:rPr>
        <w:t xml:space="preserve">determinism becomes </w:t>
      </w:r>
      <w:r w:rsidR="007739AA">
        <w:rPr>
          <w:rFonts w:ascii="Calibri" w:hAnsi="Calibri" w:cs="Calibri"/>
          <w:color w:val="0D1216"/>
          <w:sz w:val="22"/>
          <w:szCs w:val="22"/>
        </w:rPr>
        <w:t xml:space="preserve">Platonically </w:t>
      </w:r>
      <w:r w:rsidR="00AA0841">
        <w:rPr>
          <w:rFonts w:ascii="Calibri" w:hAnsi="Calibri" w:cs="Calibri"/>
          <w:color w:val="0D1216"/>
          <w:sz w:val="22"/>
          <w:szCs w:val="22"/>
        </w:rPr>
        <w:t>educational</w:t>
      </w:r>
      <w:r w:rsidR="000F0550">
        <w:rPr>
          <w:rFonts w:ascii="Calibri" w:hAnsi="Calibri" w:cs="Calibri"/>
          <w:color w:val="0D1216"/>
          <w:sz w:val="22"/>
          <w:szCs w:val="22"/>
        </w:rPr>
        <w:t>.</w:t>
      </w:r>
      <w:r w:rsidR="000F0550">
        <w:rPr>
          <w:rStyle w:val="FootnoteReference"/>
          <w:rFonts w:ascii="Calibri" w:hAnsi="Calibri" w:cs="Calibri"/>
          <w:color w:val="0D1216"/>
          <w:sz w:val="22"/>
          <w:szCs w:val="22"/>
        </w:rPr>
        <w:footnoteReference w:id="61"/>
      </w:r>
      <w:r w:rsidR="00A27EA2">
        <w:rPr>
          <w:rFonts w:ascii="Calibri" w:hAnsi="Calibri" w:cs="Calibri"/>
          <w:sz w:val="22"/>
          <w:szCs w:val="22"/>
        </w:rPr>
        <w:t xml:space="preserve"> </w:t>
      </w:r>
      <w:r w:rsidR="00A27EA2" w:rsidRPr="00A27EA2">
        <w:rPr>
          <w:rFonts w:ascii="Calibri" w:hAnsi="Calibri" w:cs="Calibri"/>
          <w:color w:val="0D1216"/>
          <w:sz w:val="22"/>
          <w:szCs w:val="22"/>
        </w:rPr>
        <w:t xml:space="preserve">At the spirited level, </w:t>
      </w:r>
      <w:r w:rsidR="00A27EA2" w:rsidRPr="00A27EA2">
        <w:rPr>
          <w:rFonts w:ascii="Calibri" w:hAnsi="Calibri" w:cs="Calibri"/>
          <w:sz w:val="22"/>
          <w:szCs w:val="22"/>
        </w:rPr>
        <w:t>‘the back bile associated to Saturn</w:t>
      </w:r>
      <w:r w:rsidR="00A27EA2">
        <w:rPr>
          <w:rFonts w:ascii="Calibri" w:hAnsi="Calibri" w:cs="Calibri"/>
          <w:sz w:val="22"/>
          <w:szCs w:val="22"/>
        </w:rPr>
        <w:t xml:space="preserve">, </w:t>
      </w:r>
      <w:r w:rsidR="00A27EA2" w:rsidRPr="00A27EA2">
        <w:rPr>
          <w:rFonts w:ascii="Calibri" w:hAnsi="Calibri" w:cs="Calibri"/>
          <w:sz w:val="22"/>
          <w:szCs w:val="22"/>
        </w:rPr>
        <w:t>provokes the soul so that it might gather itself into one piece,’</w:t>
      </w:r>
      <w:r w:rsidR="00A27EA2" w:rsidRPr="00A27EA2">
        <w:rPr>
          <w:rStyle w:val="FootnoteReference"/>
          <w:rFonts w:ascii="Calibri" w:hAnsi="Calibri" w:cs="Calibri"/>
          <w:sz w:val="22"/>
          <w:szCs w:val="22"/>
        </w:rPr>
        <w:footnoteReference w:id="62"/>
      </w:r>
      <w:r w:rsidR="00A27EA2" w:rsidRPr="00A27EA2">
        <w:rPr>
          <w:rFonts w:ascii="Calibri" w:hAnsi="Calibri" w:cs="Calibri"/>
          <w:sz w:val="22"/>
          <w:szCs w:val="22"/>
        </w:rPr>
        <w:t xml:space="preserve"> </w:t>
      </w:r>
      <w:r w:rsidR="007739AA">
        <w:rPr>
          <w:rFonts w:ascii="Calibri" w:hAnsi="Calibri" w:cs="Calibri"/>
          <w:color w:val="0D1216"/>
          <w:sz w:val="22"/>
          <w:szCs w:val="22"/>
        </w:rPr>
        <w:t>echoes</w:t>
      </w:r>
      <w:r w:rsidR="00A27EA2" w:rsidRPr="00A27EA2">
        <w:rPr>
          <w:rFonts w:ascii="Calibri" w:hAnsi="Calibri" w:cs="Calibri"/>
          <w:color w:val="0D1216"/>
          <w:sz w:val="22"/>
          <w:szCs w:val="22"/>
        </w:rPr>
        <w:t xml:space="preserve"> the Neoplatonic and Hermetic magical practices as the system of correspondences </w:t>
      </w:r>
      <w:r w:rsidR="00A27EA2" w:rsidRPr="00A27EA2">
        <w:rPr>
          <w:rFonts w:ascii="Calibri" w:hAnsi="Calibri" w:cs="Calibri"/>
          <w:sz w:val="22"/>
          <w:szCs w:val="22"/>
        </w:rPr>
        <w:t>‘between humours and planets’ (was) established by astrologers such as Abu’ Mashar’s,’ noted Voss</w:t>
      </w:r>
      <w:r w:rsidR="00A27EA2">
        <w:rPr>
          <w:rFonts w:ascii="Calibri" w:hAnsi="Calibri" w:cs="Calibri"/>
          <w:sz w:val="22"/>
          <w:szCs w:val="22"/>
        </w:rPr>
        <w:t>.</w:t>
      </w:r>
      <w:r w:rsidR="00A27EA2" w:rsidRPr="00A27EA2">
        <w:rPr>
          <w:rStyle w:val="FootnoteReference"/>
          <w:rFonts w:ascii="Calibri" w:hAnsi="Calibri" w:cs="Calibri"/>
          <w:sz w:val="22"/>
          <w:szCs w:val="22"/>
        </w:rPr>
        <w:footnoteReference w:id="63"/>
      </w:r>
      <w:r w:rsidR="00A27EA2" w:rsidRPr="00A27EA2">
        <w:rPr>
          <w:rStyle w:val="FootnoteReference"/>
          <w:rFonts w:ascii="Calibri" w:hAnsi="Calibri" w:cs="Calibri"/>
          <w:sz w:val="22"/>
          <w:szCs w:val="22"/>
        </w:rPr>
        <w:t xml:space="preserve"> </w:t>
      </w:r>
      <w:r w:rsidR="00A27EA2">
        <w:rPr>
          <w:rStyle w:val="FootnoteReference"/>
          <w:rFonts w:ascii="Calibri" w:hAnsi="Calibri" w:cs="Calibri"/>
          <w:sz w:val="22"/>
          <w:szCs w:val="22"/>
        </w:rPr>
        <w:t xml:space="preserve">. </w:t>
      </w:r>
      <w:r w:rsidR="0086091E" w:rsidRPr="00676E20">
        <w:rPr>
          <w:rFonts w:ascii="Calibri" w:hAnsi="Calibri" w:cs="Calibri"/>
          <w:sz w:val="22"/>
          <w:szCs w:val="22"/>
        </w:rPr>
        <w:t>Finally, at the human level, it ‘is through ourselves</w:t>
      </w:r>
      <w:r w:rsidR="00DF4CF6">
        <w:rPr>
          <w:rFonts w:ascii="Calibri" w:hAnsi="Calibri" w:cs="Calibri"/>
          <w:sz w:val="22"/>
          <w:szCs w:val="22"/>
        </w:rPr>
        <w:t>,</w:t>
      </w:r>
      <w:r w:rsidR="0086091E" w:rsidRPr="00676E20">
        <w:rPr>
          <w:rFonts w:ascii="Calibri" w:hAnsi="Calibri" w:cs="Calibri"/>
          <w:sz w:val="22"/>
          <w:szCs w:val="22"/>
        </w:rPr>
        <w:t>’</w:t>
      </w:r>
      <w:r w:rsidR="0086091E" w:rsidRPr="00676E20">
        <w:rPr>
          <w:rStyle w:val="FootnoteReference"/>
          <w:rFonts w:ascii="Calibri" w:hAnsi="Calibri" w:cs="Calibri"/>
          <w:sz w:val="22"/>
          <w:szCs w:val="22"/>
        </w:rPr>
        <w:footnoteReference w:id="64"/>
      </w:r>
      <w:r w:rsidR="0086091E" w:rsidRPr="00676E20">
        <w:rPr>
          <w:rFonts w:ascii="Calibri" w:hAnsi="Calibri" w:cs="Calibri"/>
          <w:color w:val="0D1216"/>
          <w:sz w:val="22"/>
          <w:szCs w:val="22"/>
        </w:rPr>
        <w:t xml:space="preserve"> </w:t>
      </w:r>
      <w:r w:rsidR="0086091E">
        <w:rPr>
          <w:rFonts w:ascii="Calibri" w:hAnsi="Calibri" w:cs="Calibri"/>
          <w:color w:val="0D1216"/>
          <w:sz w:val="22"/>
          <w:szCs w:val="22"/>
        </w:rPr>
        <w:t>as</w:t>
      </w:r>
      <w:r w:rsidR="0086091E" w:rsidRPr="00676E20">
        <w:rPr>
          <w:rFonts w:ascii="Calibri" w:hAnsi="Calibri" w:cs="Calibri"/>
          <w:color w:val="0D1216"/>
          <w:sz w:val="22"/>
          <w:szCs w:val="22"/>
        </w:rPr>
        <w:t xml:space="preserve"> </w:t>
      </w:r>
      <w:r w:rsidR="0086091E" w:rsidRPr="00676E20">
        <w:rPr>
          <w:rFonts w:ascii="Calibri" w:hAnsi="Calibri" w:cs="Calibri"/>
          <w:sz w:val="22"/>
          <w:szCs w:val="22"/>
        </w:rPr>
        <w:t xml:space="preserve">the appetitive soul seat of </w:t>
      </w:r>
      <w:r w:rsidR="0086091E" w:rsidRPr="00676E20">
        <w:rPr>
          <w:rFonts w:ascii="Calibri" w:hAnsi="Calibri" w:cs="Calibri"/>
          <w:color w:val="0D1216"/>
          <w:sz w:val="22"/>
          <w:szCs w:val="22"/>
        </w:rPr>
        <w:t>human passions and desires</w:t>
      </w:r>
      <w:r w:rsidR="0086091E" w:rsidRPr="00676E20">
        <w:rPr>
          <w:rStyle w:val="FootnoteReference"/>
          <w:rFonts w:ascii="Calibri" w:hAnsi="Calibri" w:cs="Calibri"/>
          <w:sz w:val="22"/>
          <w:szCs w:val="22"/>
        </w:rPr>
        <w:footnoteReference w:id="65"/>
      </w:r>
      <w:r w:rsidR="0086091E" w:rsidRPr="00676E20">
        <w:rPr>
          <w:rFonts w:ascii="Calibri" w:hAnsi="Calibri" w:cs="Calibri"/>
          <w:color w:val="0D1216"/>
          <w:sz w:val="22"/>
          <w:szCs w:val="22"/>
        </w:rPr>
        <w:t xml:space="preserve"> must be managed</w:t>
      </w:r>
      <w:r w:rsidR="0086091E">
        <w:rPr>
          <w:rFonts w:ascii="Calibri" w:hAnsi="Calibri" w:cs="Calibri"/>
          <w:color w:val="0D1216"/>
          <w:sz w:val="22"/>
          <w:szCs w:val="22"/>
        </w:rPr>
        <w:t>,</w:t>
      </w:r>
      <w:r w:rsidR="0086091E" w:rsidRPr="00676E20">
        <w:rPr>
          <w:rStyle w:val="FootnoteReference"/>
          <w:rFonts w:ascii="Calibri" w:hAnsi="Calibri" w:cs="Calibri"/>
          <w:sz w:val="22"/>
          <w:szCs w:val="22"/>
        </w:rPr>
        <w:footnoteReference w:id="66"/>
      </w:r>
      <w:r w:rsidR="0086091E" w:rsidRPr="00676E20">
        <w:rPr>
          <w:rFonts w:ascii="Calibri" w:hAnsi="Calibri" w:cs="Calibri"/>
          <w:sz w:val="22"/>
          <w:szCs w:val="22"/>
        </w:rPr>
        <w:t xml:space="preserve"> </w:t>
      </w:r>
      <w:r w:rsidR="0086091E">
        <w:rPr>
          <w:rFonts w:ascii="Calibri" w:hAnsi="Calibri" w:cs="Calibri"/>
          <w:color w:val="0D1216"/>
          <w:sz w:val="22"/>
          <w:szCs w:val="22"/>
        </w:rPr>
        <w:t>h</w:t>
      </w:r>
      <w:r w:rsidR="0086091E" w:rsidRPr="00676E20">
        <w:rPr>
          <w:rFonts w:ascii="Calibri" w:hAnsi="Calibri" w:cs="Calibri"/>
          <w:color w:val="0D1216"/>
          <w:sz w:val="22"/>
          <w:szCs w:val="22"/>
        </w:rPr>
        <w:t>ighlighting a sense of personal moral responsibility</w:t>
      </w:r>
      <w:r w:rsidR="00144559">
        <w:rPr>
          <w:rFonts w:ascii="Calibri" w:hAnsi="Calibri" w:cs="Calibri"/>
          <w:color w:val="0D1216"/>
          <w:sz w:val="22"/>
          <w:szCs w:val="22"/>
        </w:rPr>
        <w:t xml:space="preserve"> </w:t>
      </w:r>
      <w:r w:rsidR="00DF4CF6">
        <w:rPr>
          <w:rFonts w:ascii="Calibri" w:hAnsi="Calibri" w:cs="Calibri"/>
          <w:color w:val="0D1216"/>
          <w:sz w:val="22"/>
          <w:szCs w:val="22"/>
        </w:rPr>
        <w:t>and</w:t>
      </w:r>
      <w:r w:rsidR="00A27EA2">
        <w:rPr>
          <w:rFonts w:ascii="Calibri" w:hAnsi="Calibri" w:cs="Calibri"/>
          <w:color w:val="0D1216"/>
          <w:sz w:val="22"/>
          <w:szCs w:val="22"/>
        </w:rPr>
        <w:t xml:space="preserve"> uncertainty</w:t>
      </w:r>
      <w:r w:rsidR="00DF4CF6">
        <w:rPr>
          <w:rFonts w:ascii="Calibri" w:hAnsi="Calibri" w:cs="Calibri"/>
          <w:color w:val="0D1216"/>
          <w:sz w:val="22"/>
          <w:szCs w:val="22"/>
        </w:rPr>
        <w:t xml:space="preserve"> again</w:t>
      </w:r>
      <w:r w:rsidR="00A27EA2">
        <w:rPr>
          <w:rFonts w:ascii="Calibri" w:hAnsi="Calibri" w:cs="Calibri"/>
          <w:color w:val="0D1216"/>
          <w:sz w:val="22"/>
          <w:szCs w:val="22"/>
        </w:rPr>
        <w:t>.</w:t>
      </w:r>
    </w:p>
    <w:p w14:paraId="021B63E2" w14:textId="1972015F" w:rsidR="004F46D4" w:rsidRDefault="00AE3E7C" w:rsidP="00A26946">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B53230" w:rsidRPr="000F499F">
        <w:rPr>
          <w:rFonts w:ascii="Calibri" w:hAnsi="Calibri" w:cs="Calibri"/>
          <w:color w:val="0D1216"/>
          <w:sz w:val="22"/>
          <w:szCs w:val="22"/>
        </w:rPr>
        <w:t>The second book, ‘How To Prolong Your Life’</w:t>
      </w:r>
      <w:r w:rsidR="00B53230" w:rsidRPr="000F499F">
        <w:rPr>
          <w:rStyle w:val="FootnoteReference"/>
          <w:rFonts w:ascii="Calibri" w:hAnsi="Calibri" w:cs="Calibri"/>
          <w:color w:val="0D1216"/>
          <w:sz w:val="22"/>
          <w:szCs w:val="22"/>
        </w:rPr>
        <w:footnoteReference w:id="67"/>
      </w:r>
      <w:r w:rsidR="00B53230" w:rsidRPr="000F499F">
        <w:rPr>
          <w:rFonts w:ascii="Calibri" w:hAnsi="Calibri" w:cs="Calibri"/>
          <w:color w:val="0D1216"/>
          <w:sz w:val="22"/>
          <w:szCs w:val="22"/>
        </w:rPr>
        <w:t xml:space="preserve"> </w:t>
      </w:r>
      <w:r w:rsidR="002033A0">
        <w:rPr>
          <w:rFonts w:ascii="Calibri" w:hAnsi="Calibri" w:cs="Calibri"/>
          <w:color w:val="0D1216"/>
          <w:sz w:val="22"/>
          <w:szCs w:val="22"/>
        </w:rPr>
        <w:t>gives</w:t>
      </w:r>
      <w:r w:rsidR="00ED13B2" w:rsidRPr="000F499F">
        <w:rPr>
          <w:rFonts w:ascii="Calibri" w:hAnsi="Calibri" w:cs="Calibri"/>
          <w:color w:val="0D1216"/>
          <w:sz w:val="22"/>
          <w:szCs w:val="22"/>
        </w:rPr>
        <w:t xml:space="preserve"> </w:t>
      </w:r>
      <w:r w:rsidR="00695821">
        <w:rPr>
          <w:rFonts w:ascii="Calibri" w:hAnsi="Calibri" w:cs="Calibri"/>
          <w:color w:val="0D1216"/>
          <w:sz w:val="22"/>
          <w:szCs w:val="22"/>
        </w:rPr>
        <w:t>astro-</w:t>
      </w:r>
      <w:r w:rsidR="00ED13B2" w:rsidRPr="000F499F">
        <w:rPr>
          <w:rFonts w:ascii="Calibri" w:hAnsi="Calibri" w:cs="Calibri"/>
          <w:color w:val="0D1216"/>
          <w:sz w:val="22"/>
          <w:szCs w:val="22"/>
        </w:rPr>
        <w:t>medical advice</w:t>
      </w:r>
      <w:r w:rsidR="000F499F">
        <w:rPr>
          <w:rFonts w:ascii="Calibri" w:hAnsi="Calibri" w:cs="Calibri"/>
          <w:sz w:val="22"/>
          <w:szCs w:val="22"/>
        </w:rPr>
        <w:t xml:space="preserve"> </w:t>
      </w:r>
      <w:r w:rsidR="00A26946">
        <w:rPr>
          <w:rFonts w:ascii="Calibri" w:hAnsi="Calibri" w:cs="Calibri"/>
          <w:sz w:val="22"/>
          <w:szCs w:val="22"/>
        </w:rPr>
        <w:t xml:space="preserve">drawing </w:t>
      </w:r>
      <w:r w:rsidR="00DF4CF6">
        <w:rPr>
          <w:rFonts w:ascii="Calibri" w:hAnsi="Calibri" w:cs="Calibri"/>
          <w:sz w:val="22"/>
          <w:szCs w:val="22"/>
        </w:rPr>
        <w:t xml:space="preserve">upon </w:t>
      </w:r>
      <w:r w:rsidR="00A26946">
        <w:rPr>
          <w:rFonts w:ascii="Calibri" w:hAnsi="Calibri" w:cs="Calibri"/>
          <w:sz w:val="22"/>
          <w:szCs w:val="22"/>
        </w:rPr>
        <w:t xml:space="preserve">the same principles outlined </w:t>
      </w:r>
      <w:r>
        <w:rPr>
          <w:rFonts w:ascii="Calibri" w:hAnsi="Calibri" w:cs="Calibri"/>
          <w:sz w:val="22"/>
          <w:szCs w:val="22"/>
        </w:rPr>
        <w:t>previously</w:t>
      </w:r>
      <w:r w:rsidR="00F52355">
        <w:rPr>
          <w:rFonts w:ascii="Calibri" w:hAnsi="Calibri" w:cs="Calibri"/>
          <w:sz w:val="22"/>
          <w:szCs w:val="22"/>
        </w:rPr>
        <w:t>. S</w:t>
      </w:r>
      <w:r w:rsidR="00DF4CF6">
        <w:rPr>
          <w:rFonts w:ascii="Calibri" w:hAnsi="Calibri" w:cs="Calibri"/>
          <w:sz w:val="22"/>
          <w:szCs w:val="22"/>
        </w:rPr>
        <w:t>howing</w:t>
      </w:r>
      <w:r w:rsidR="00FA245A">
        <w:rPr>
          <w:rFonts w:ascii="Calibri" w:hAnsi="Calibri" w:cs="Calibri"/>
          <w:sz w:val="22"/>
          <w:szCs w:val="22"/>
        </w:rPr>
        <w:t xml:space="preserve"> as Phillipson and Case argued,</w:t>
      </w:r>
      <w:r w:rsidR="00DF4CF6">
        <w:rPr>
          <w:rFonts w:ascii="Calibri" w:hAnsi="Calibri" w:cs="Calibri"/>
          <w:sz w:val="22"/>
          <w:szCs w:val="22"/>
        </w:rPr>
        <w:t xml:space="preserve"> that t</w:t>
      </w:r>
      <w:r w:rsidR="00915D67">
        <w:rPr>
          <w:rFonts w:ascii="Calibri" w:hAnsi="Calibri" w:cs="Calibri"/>
          <w:sz w:val="22"/>
          <w:szCs w:val="22"/>
        </w:rPr>
        <w:t xml:space="preserve">he </w:t>
      </w:r>
      <w:r w:rsidR="00915D67" w:rsidRPr="000F499F">
        <w:rPr>
          <w:rFonts w:ascii="Calibri" w:hAnsi="Calibri" w:cs="Calibri"/>
          <w:sz w:val="22"/>
          <w:szCs w:val="22"/>
        </w:rPr>
        <w:t>‘conceptual quaternity</w:t>
      </w:r>
      <w:r w:rsidR="00915D67">
        <w:rPr>
          <w:rFonts w:ascii="Calibri" w:hAnsi="Calibri" w:cs="Calibri"/>
          <w:sz w:val="22"/>
          <w:szCs w:val="22"/>
        </w:rPr>
        <w:t xml:space="preserve"> </w:t>
      </w:r>
      <w:r w:rsidR="00915D67" w:rsidRPr="000F499F">
        <w:rPr>
          <w:rFonts w:ascii="Calibri" w:hAnsi="Calibri" w:cs="Calibri"/>
          <w:sz w:val="22"/>
          <w:szCs w:val="22"/>
        </w:rPr>
        <w:t xml:space="preserve">(had found) its way into Arabic alchemy </w:t>
      </w:r>
      <w:r w:rsidR="00915D67">
        <w:rPr>
          <w:rFonts w:ascii="Calibri" w:hAnsi="Calibri" w:cs="Calibri"/>
          <w:sz w:val="22"/>
          <w:szCs w:val="22"/>
        </w:rPr>
        <w:t>(</w:t>
      </w:r>
      <w:r w:rsidR="002033A0">
        <w:rPr>
          <w:rFonts w:ascii="Calibri" w:hAnsi="Calibri" w:cs="Calibri"/>
          <w:sz w:val="22"/>
          <w:szCs w:val="22"/>
        </w:rPr>
        <w:t xml:space="preserve">and </w:t>
      </w:r>
      <w:r w:rsidR="00915D67">
        <w:rPr>
          <w:rFonts w:ascii="Calibri" w:hAnsi="Calibri" w:cs="Calibri"/>
          <w:sz w:val="22"/>
          <w:szCs w:val="22"/>
        </w:rPr>
        <w:t>was)</w:t>
      </w:r>
      <w:r w:rsidR="00915D67" w:rsidRPr="000F499F">
        <w:rPr>
          <w:rFonts w:ascii="Calibri" w:hAnsi="Calibri" w:cs="Calibri"/>
          <w:sz w:val="22"/>
          <w:szCs w:val="22"/>
        </w:rPr>
        <w:t xml:space="preserve"> ‘rediscovered’ by Christian alchemists</w:t>
      </w:r>
      <w:r w:rsidR="00A26946">
        <w:rPr>
          <w:rFonts w:ascii="Calibri" w:hAnsi="Calibri" w:cs="Calibri"/>
          <w:sz w:val="22"/>
          <w:szCs w:val="22"/>
        </w:rPr>
        <w:t>;</w:t>
      </w:r>
      <w:r w:rsidR="00915D67">
        <w:rPr>
          <w:rFonts w:ascii="Calibri" w:hAnsi="Calibri" w:cs="Calibri"/>
          <w:sz w:val="22"/>
          <w:szCs w:val="22"/>
        </w:rPr>
        <w:t>’</w:t>
      </w:r>
      <w:r w:rsidR="00915D67" w:rsidRPr="000F499F">
        <w:rPr>
          <w:rStyle w:val="FootnoteReference"/>
          <w:rFonts w:ascii="Calibri" w:hAnsi="Calibri" w:cs="Calibri"/>
          <w:sz w:val="22"/>
          <w:szCs w:val="22"/>
        </w:rPr>
        <w:footnoteReference w:id="68"/>
      </w:r>
      <w:r w:rsidR="00915D67" w:rsidRPr="000F499F">
        <w:rPr>
          <w:rFonts w:ascii="Calibri" w:hAnsi="Calibri" w:cs="Calibri"/>
          <w:color w:val="0D1216"/>
          <w:sz w:val="22"/>
          <w:szCs w:val="22"/>
        </w:rPr>
        <w:t xml:space="preserve">  </w:t>
      </w:r>
      <w:r w:rsidR="00F52355">
        <w:rPr>
          <w:rFonts w:ascii="Calibri" w:hAnsi="Calibri" w:cs="Calibri"/>
          <w:color w:val="0D1216"/>
          <w:sz w:val="22"/>
          <w:szCs w:val="22"/>
        </w:rPr>
        <w:t xml:space="preserve">it illustrates </w:t>
      </w:r>
      <w:r w:rsidR="00F52355">
        <w:rPr>
          <w:rFonts w:ascii="Calibri" w:hAnsi="Calibri" w:cs="Calibri"/>
          <w:sz w:val="22"/>
          <w:szCs w:val="22"/>
        </w:rPr>
        <w:t>Plotinus’s claim that</w:t>
      </w:r>
      <w:r w:rsidR="00F52355" w:rsidRPr="000F499F">
        <w:rPr>
          <w:rFonts w:ascii="Calibri" w:hAnsi="Calibri" w:cs="Calibri"/>
          <w:color w:val="0D1216"/>
          <w:sz w:val="22"/>
          <w:szCs w:val="22"/>
        </w:rPr>
        <w:t xml:space="preserve"> </w:t>
      </w:r>
      <w:r w:rsidR="00F52355" w:rsidRPr="000F499F">
        <w:rPr>
          <w:rFonts w:ascii="Calibri" w:hAnsi="Calibri" w:cs="Calibri"/>
          <w:sz w:val="22"/>
          <w:szCs w:val="22"/>
        </w:rPr>
        <w:t>‘there is a natural concord of things that are alike and opposition of things that are different</w:t>
      </w:r>
      <w:r w:rsidR="00F52355">
        <w:rPr>
          <w:rFonts w:ascii="Calibri" w:hAnsi="Calibri" w:cs="Calibri"/>
          <w:sz w:val="22"/>
          <w:szCs w:val="22"/>
        </w:rPr>
        <w:t>,</w:t>
      </w:r>
      <w:r w:rsidR="00F52355" w:rsidRPr="000F499F">
        <w:rPr>
          <w:rFonts w:ascii="Calibri" w:hAnsi="Calibri" w:cs="Calibri"/>
          <w:sz w:val="22"/>
          <w:szCs w:val="22"/>
        </w:rPr>
        <w:t>’</w:t>
      </w:r>
      <w:r w:rsidR="00F52355" w:rsidRPr="000F499F">
        <w:rPr>
          <w:rStyle w:val="FootnoteReference"/>
          <w:rFonts w:ascii="Calibri" w:hAnsi="Calibri" w:cs="Calibri"/>
          <w:sz w:val="22"/>
          <w:szCs w:val="22"/>
        </w:rPr>
        <w:footnoteReference w:id="69"/>
      </w:r>
      <w:r w:rsidR="00F52355">
        <w:rPr>
          <w:rFonts w:ascii="Calibri" w:hAnsi="Calibri" w:cs="Calibri"/>
          <w:sz w:val="22"/>
          <w:szCs w:val="22"/>
        </w:rPr>
        <w:t xml:space="preserve"> </w:t>
      </w:r>
      <w:r w:rsidR="00A26946">
        <w:rPr>
          <w:rFonts w:ascii="Calibri" w:hAnsi="Calibri" w:cs="Calibri"/>
          <w:sz w:val="22"/>
          <w:szCs w:val="22"/>
        </w:rPr>
        <w:t xml:space="preserve">therefore, if </w:t>
      </w:r>
      <w:r w:rsidR="00915D67">
        <w:rPr>
          <w:rFonts w:ascii="Calibri" w:hAnsi="Calibri" w:cs="Calibri"/>
          <w:sz w:val="22"/>
          <w:szCs w:val="22"/>
        </w:rPr>
        <w:t xml:space="preserve"> </w:t>
      </w:r>
      <w:r w:rsidR="000F499F" w:rsidRPr="000F499F">
        <w:rPr>
          <w:rFonts w:ascii="Calibri" w:hAnsi="Calibri" w:cs="Calibri"/>
          <w:color w:val="0D1216"/>
          <w:sz w:val="22"/>
          <w:szCs w:val="22"/>
        </w:rPr>
        <w:t>‘Saturn (signifies) the old</w:t>
      </w:r>
      <w:r w:rsidR="00135A84">
        <w:rPr>
          <w:rFonts w:ascii="Calibri" w:hAnsi="Calibri" w:cs="Calibri"/>
          <w:color w:val="0D1216"/>
          <w:sz w:val="22"/>
          <w:szCs w:val="22"/>
        </w:rPr>
        <w:t xml:space="preserve"> (…) </w:t>
      </w:r>
      <w:r w:rsidR="000F499F" w:rsidRPr="000F499F">
        <w:rPr>
          <w:rFonts w:ascii="Calibri" w:hAnsi="Calibri" w:cs="Calibri"/>
          <w:color w:val="0D1216"/>
          <w:sz w:val="22"/>
          <w:szCs w:val="22"/>
        </w:rPr>
        <w:t>old people should realize that the night and cold weather are deadly for them.’</w:t>
      </w:r>
      <w:r w:rsidR="000F499F" w:rsidRPr="000F499F">
        <w:rPr>
          <w:rStyle w:val="FootnoteReference"/>
          <w:rFonts w:ascii="Calibri" w:hAnsi="Calibri" w:cs="Calibri"/>
          <w:color w:val="0D1216"/>
          <w:sz w:val="22"/>
          <w:szCs w:val="22"/>
        </w:rPr>
        <w:footnoteReference w:id="70"/>
      </w:r>
      <w:r w:rsidR="000F499F" w:rsidRPr="000F499F">
        <w:rPr>
          <w:rFonts w:ascii="Calibri" w:hAnsi="Calibri" w:cs="Calibri"/>
          <w:color w:val="0D1216"/>
          <w:sz w:val="22"/>
          <w:szCs w:val="22"/>
        </w:rPr>
        <w:t xml:space="preserve">  </w:t>
      </w:r>
      <w:r w:rsidR="00A26946">
        <w:rPr>
          <w:rFonts w:ascii="Calibri" w:hAnsi="Calibri" w:cs="Calibri"/>
          <w:color w:val="0D1216"/>
          <w:sz w:val="22"/>
          <w:szCs w:val="22"/>
        </w:rPr>
        <w:t>Similarly,</w:t>
      </w:r>
      <w:r w:rsidR="00364713">
        <w:rPr>
          <w:rFonts w:ascii="Calibri" w:hAnsi="Calibri" w:cs="Calibri"/>
          <w:color w:val="0D1216"/>
          <w:sz w:val="22"/>
          <w:szCs w:val="22"/>
        </w:rPr>
        <w:t xml:space="preserve"> </w:t>
      </w:r>
      <w:r w:rsidR="00135A84" w:rsidRPr="00DE1628">
        <w:rPr>
          <w:rFonts w:ascii="Calibri" w:hAnsi="Calibri" w:cs="Calibri"/>
          <w:color w:val="0D1216"/>
          <w:sz w:val="22"/>
          <w:szCs w:val="22"/>
        </w:rPr>
        <w:t xml:space="preserve">Ficino advocates </w:t>
      </w:r>
      <w:r w:rsidR="002033A0" w:rsidRPr="00DE1628">
        <w:rPr>
          <w:rFonts w:ascii="Calibri" w:hAnsi="Calibri" w:cs="Calibri"/>
          <w:color w:val="0D1216"/>
          <w:sz w:val="22"/>
          <w:szCs w:val="22"/>
        </w:rPr>
        <w:t>a proactiv</w:t>
      </w:r>
      <w:r w:rsidR="00DE1628" w:rsidRPr="00DE1628">
        <w:rPr>
          <w:rFonts w:ascii="Calibri" w:hAnsi="Calibri" w:cs="Calibri"/>
          <w:color w:val="0D1216"/>
          <w:sz w:val="22"/>
          <w:szCs w:val="22"/>
        </w:rPr>
        <w:t>e approach</w:t>
      </w:r>
      <w:r w:rsidR="00A26946">
        <w:rPr>
          <w:rFonts w:ascii="Calibri" w:hAnsi="Calibri" w:cs="Calibri"/>
          <w:color w:val="0D1216"/>
          <w:sz w:val="22"/>
          <w:szCs w:val="22"/>
        </w:rPr>
        <w:t xml:space="preserve"> </w:t>
      </w:r>
      <w:r w:rsidR="00A26946" w:rsidRPr="00DE1628">
        <w:rPr>
          <w:rFonts w:ascii="Calibri" w:hAnsi="Calibri" w:cs="Calibri"/>
          <w:color w:val="0D1216"/>
          <w:sz w:val="22"/>
          <w:szCs w:val="22"/>
        </w:rPr>
        <w:t>to restore balance</w:t>
      </w:r>
      <w:r w:rsidR="00A26946">
        <w:rPr>
          <w:rFonts w:ascii="Calibri" w:hAnsi="Calibri" w:cs="Calibri"/>
          <w:color w:val="0D1216"/>
          <w:sz w:val="22"/>
          <w:szCs w:val="22"/>
        </w:rPr>
        <w:t>. T</w:t>
      </w:r>
      <w:r w:rsidR="00915D67" w:rsidRPr="00DE1628">
        <w:rPr>
          <w:rFonts w:ascii="Calibri" w:hAnsi="Calibri" w:cs="Calibri"/>
          <w:color w:val="0D1216"/>
          <w:sz w:val="22"/>
          <w:szCs w:val="22"/>
        </w:rPr>
        <w:t xml:space="preserve">hus </w:t>
      </w:r>
      <w:r w:rsidR="00B53230" w:rsidRPr="00DE1628">
        <w:rPr>
          <w:rFonts w:ascii="Calibri" w:hAnsi="Calibri" w:cs="Calibri"/>
          <w:color w:val="0D1216"/>
          <w:sz w:val="22"/>
          <w:szCs w:val="22"/>
        </w:rPr>
        <w:t>‘if they feel cold, they should take warm and aromatic poultices, and likewise damp ones</w:t>
      </w:r>
      <w:r w:rsidR="00A26946">
        <w:rPr>
          <w:rFonts w:ascii="Calibri" w:hAnsi="Calibri" w:cs="Calibri"/>
          <w:color w:val="0D1216"/>
          <w:sz w:val="22"/>
          <w:szCs w:val="22"/>
        </w:rPr>
        <w:t>,</w:t>
      </w:r>
      <w:r w:rsidR="00B53230" w:rsidRPr="00DE1628">
        <w:rPr>
          <w:rFonts w:ascii="Calibri" w:hAnsi="Calibri" w:cs="Calibri"/>
          <w:color w:val="0D1216"/>
          <w:sz w:val="22"/>
          <w:szCs w:val="22"/>
        </w:rPr>
        <w:t>’</w:t>
      </w:r>
      <w:r w:rsidR="00B53230" w:rsidRPr="00DE1628">
        <w:rPr>
          <w:rStyle w:val="FootnoteReference"/>
          <w:rFonts w:ascii="Calibri" w:hAnsi="Calibri" w:cs="Calibri"/>
          <w:color w:val="0D1216"/>
          <w:sz w:val="22"/>
          <w:szCs w:val="22"/>
        </w:rPr>
        <w:footnoteReference w:id="71"/>
      </w:r>
      <w:r w:rsidR="007E2B06">
        <w:rPr>
          <w:rFonts w:ascii="Calibri" w:hAnsi="Calibri" w:cs="Calibri"/>
          <w:color w:val="0D1216"/>
          <w:sz w:val="22"/>
          <w:szCs w:val="22"/>
        </w:rPr>
        <w:t xml:space="preserve"> </w:t>
      </w:r>
      <w:r w:rsidR="00135A84" w:rsidRPr="00DE1628">
        <w:rPr>
          <w:rFonts w:ascii="Calibri" w:hAnsi="Calibri" w:cs="Calibri"/>
          <w:color w:val="0D1216"/>
          <w:sz w:val="22"/>
          <w:szCs w:val="22"/>
        </w:rPr>
        <w:t>safely</w:t>
      </w:r>
      <w:r w:rsidR="00915D67" w:rsidRPr="00DE1628">
        <w:rPr>
          <w:rFonts w:ascii="Calibri" w:hAnsi="Calibri" w:cs="Calibri"/>
          <w:color w:val="0D1216"/>
          <w:sz w:val="22"/>
          <w:szCs w:val="22"/>
        </w:rPr>
        <w:t xml:space="preserve"> </w:t>
      </w:r>
      <w:r w:rsidR="00FB497D" w:rsidRPr="00DE1628">
        <w:rPr>
          <w:rFonts w:ascii="Calibri" w:hAnsi="Calibri" w:cs="Calibri"/>
          <w:color w:val="0D1216"/>
          <w:sz w:val="22"/>
          <w:szCs w:val="22"/>
        </w:rPr>
        <w:t>align</w:t>
      </w:r>
      <w:r w:rsidR="007E2B06">
        <w:rPr>
          <w:rFonts w:ascii="Calibri" w:hAnsi="Calibri" w:cs="Calibri"/>
          <w:color w:val="0D1216"/>
          <w:sz w:val="22"/>
          <w:szCs w:val="22"/>
        </w:rPr>
        <w:t>ing</w:t>
      </w:r>
      <w:r w:rsidR="00DE1628" w:rsidRPr="00DE1628">
        <w:rPr>
          <w:rFonts w:ascii="Calibri" w:hAnsi="Calibri" w:cs="Calibri"/>
          <w:color w:val="0D1216"/>
          <w:sz w:val="22"/>
          <w:szCs w:val="22"/>
        </w:rPr>
        <w:t xml:space="preserve"> with</w:t>
      </w:r>
      <w:r w:rsidR="00FB497D" w:rsidRPr="00DE1628">
        <w:rPr>
          <w:rFonts w:ascii="Calibri" w:hAnsi="Calibri" w:cs="Calibri"/>
          <w:color w:val="0D1216"/>
          <w:sz w:val="22"/>
          <w:szCs w:val="22"/>
        </w:rPr>
        <w:t xml:space="preserve"> </w:t>
      </w:r>
      <w:r w:rsidR="00915D67" w:rsidRPr="00DE1628">
        <w:rPr>
          <w:rFonts w:ascii="Calibri" w:hAnsi="Calibri" w:cs="Calibri"/>
          <w:color w:val="0D1216"/>
          <w:sz w:val="22"/>
          <w:szCs w:val="22"/>
        </w:rPr>
        <w:t>Aquinas</w:t>
      </w:r>
      <w:r w:rsidR="00695821" w:rsidRPr="00DE1628">
        <w:rPr>
          <w:rFonts w:ascii="Calibri" w:hAnsi="Calibri" w:cs="Calibri"/>
          <w:color w:val="0D1216"/>
          <w:sz w:val="22"/>
          <w:szCs w:val="22"/>
        </w:rPr>
        <w:t xml:space="preserve">’ </w:t>
      </w:r>
      <w:r w:rsidR="001C6206">
        <w:rPr>
          <w:rFonts w:ascii="Calibri" w:hAnsi="Calibri" w:cs="Calibri"/>
          <w:color w:val="0D1216"/>
          <w:sz w:val="22"/>
          <w:szCs w:val="22"/>
        </w:rPr>
        <w:t>view</w:t>
      </w:r>
      <w:r w:rsidR="00915D67" w:rsidRPr="00DE1628">
        <w:rPr>
          <w:rFonts w:ascii="Calibri" w:hAnsi="Calibri" w:cs="Calibri"/>
          <w:color w:val="0D1216"/>
          <w:sz w:val="22"/>
          <w:szCs w:val="22"/>
        </w:rPr>
        <w:t xml:space="preserve"> </w:t>
      </w:r>
      <w:r w:rsidR="00FB497D" w:rsidRPr="00DE1628">
        <w:rPr>
          <w:rFonts w:ascii="Calibri" w:hAnsi="Calibri" w:cs="Calibri"/>
          <w:color w:val="0D1216"/>
          <w:sz w:val="22"/>
          <w:szCs w:val="22"/>
        </w:rPr>
        <w:t xml:space="preserve">that ‘the </w:t>
      </w:r>
      <w:r w:rsidR="00890957" w:rsidRPr="00DE1628">
        <w:rPr>
          <w:rFonts w:ascii="Calibri" w:hAnsi="Calibri" w:cs="Calibri"/>
          <w:color w:val="0D1216"/>
          <w:sz w:val="22"/>
          <w:szCs w:val="22"/>
        </w:rPr>
        <w:t>celestial</w:t>
      </w:r>
      <w:r w:rsidR="00FB497D" w:rsidRPr="00DE1628">
        <w:rPr>
          <w:rFonts w:ascii="Calibri" w:hAnsi="Calibri" w:cs="Calibri"/>
          <w:color w:val="0D1216"/>
          <w:sz w:val="22"/>
          <w:szCs w:val="22"/>
        </w:rPr>
        <w:t xml:space="preserve"> bod</w:t>
      </w:r>
      <w:r w:rsidR="00DE1628" w:rsidRPr="00DE1628">
        <w:rPr>
          <w:rFonts w:ascii="Calibri" w:hAnsi="Calibri" w:cs="Calibri"/>
          <w:color w:val="0D1216"/>
          <w:sz w:val="22"/>
          <w:szCs w:val="22"/>
        </w:rPr>
        <w:t>i</w:t>
      </w:r>
      <w:r w:rsidR="00FB497D" w:rsidRPr="00DE1628">
        <w:rPr>
          <w:rFonts w:ascii="Calibri" w:hAnsi="Calibri" w:cs="Calibri"/>
          <w:color w:val="0D1216"/>
          <w:sz w:val="22"/>
          <w:szCs w:val="22"/>
        </w:rPr>
        <w:t xml:space="preserve">es </w:t>
      </w:r>
      <w:r w:rsidR="00890957" w:rsidRPr="00DE1628">
        <w:rPr>
          <w:rFonts w:ascii="Calibri" w:hAnsi="Calibri" w:cs="Calibri"/>
          <w:color w:val="0D1216"/>
          <w:sz w:val="22"/>
          <w:szCs w:val="22"/>
        </w:rPr>
        <w:lastRenderedPageBreak/>
        <w:t>(</w:t>
      </w:r>
      <w:r w:rsidR="00DE1628" w:rsidRPr="00DE1628">
        <w:rPr>
          <w:rFonts w:ascii="Calibri" w:hAnsi="Calibri" w:cs="Calibri"/>
          <w:color w:val="0D1216"/>
          <w:sz w:val="22"/>
          <w:szCs w:val="22"/>
        </w:rPr>
        <w:t>only</w:t>
      </w:r>
      <w:r w:rsidR="00890957" w:rsidRPr="00DE1628">
        <w:rPr>
          <w:rFonts w:ascii="Calibri" w:hAnsi="Calibri" w:cs="Calibri"/>
          <w:color w:val="0D1216"/>
          <w:sz w:val="22"/>
          <w:szCs w:val="22"/>
        </w:rPr>
        <w:t>) act on the lower bodies</w:t>
      </w:r>
      <w:r w:rsidR="007E2B06">
        <w:rPr>
          <w:rFonts w:ascii="Calibri" w:hAnsi="Calibri" w:cs="Calibri"/>
          <w:color w:val="0D1216"/>
          <w:sz w:val="22"/>
          <w:szCs w:val="22"/>
        </w:rPr>
        <w:t>.</w:t>
      </w:r>
      <w:r w:rsidR="00890957" w:rsidRPr="00DE1628">
        <w:rPr>
          <w:rFonts w:ascii="Calibri" w:hAnsi="Calibri" w:cs="Calibri"/>
          <w:color w:val="0D1216"/>
          <w:sz w:val="22"/>
          <w:szCs w:val="22"/>
        </w:rPr>
        <w:t>’</w:t>
      </w:r>
      <w:r w:rsidR="00890957" w:rsidRPr="00DE1628">
        <w:rPr>
          <w:rStyle w:val="FootnoteReference"/>
          <w:rFonts w:ascii="Calibri" w:hAnsi="Calibri" w:cs="Calibri"/>
          <w:color w:val="0D1216"/>
          <w:sz w:val="22"/>
          <w:szCs w:val="22"/>
        </w:rPr>
        <w:footnoteReference w:id="72"/>
      </w:r>
      <w:r w:rsidR="00FB497D" w:rsidRPr="00DE1628">
        <w:rPr>
          <w:rFonts w:ascii="Calibri" w:hAnsi="Calibri" w:cs="Calibri"/>
          <w:color w:val="0D1216"/>
          <w:sz w:val="22"/>
          <w:szCs w:val="22"/>
        </w:rPr>
        <w:t xml:space="preserve"> </w:t>
      </w:r>
      <w:r w:rsidR="00A81B00">
        <w:rPr>
          <w:rFonts w:ascii="Calibri" w:hAnsi="Calibri" w:cs="Calibri"/>
          <w:color w:val="0D1216"/>
          <w:sz w:val="22"/>
          <w:szCs w:val="22"/>
        </w:rPr>
        <w:t>Reflecting</w:t>
      </w:r>
      <w:r w:rsidR="007E2B06">
        <w:rPr>
          <w:rFonts w:ascii="Calibri" w:hAnsi="Calibri" w:cs="Calibri"/>
          <w:color w:val="0D1216"/>
          <w:sz w:val="22"/>
          <w:szCs w:val="22"/>
        </w:rPr>
        <w:t xml:space="preserve"> his</w:t>
      </w:r>
      <w:r w:rsidR="00D525C2" w:rsidRPr="00DE1628">
        <w:rPr>
          <w:rFonts w:ascii="Calibri" w:hAnsi="Calibri" w:cs="Calibri"/>
          <w:color w:val="0D1216"/>
          <w:sz w:val="22"/>
          <w:szCs w:val="22"/>
        </w:rPr>
        <w:t xml:space="preserve"> </w:t>
      </w:r>
      <w:r w:rsidR="00DF2B39">
        <w:rPr>
          <w:rFonts w:ascii="Calibri" w:hAnsi="Calibri" w:cs="Calibri"/>
          <w:color w:val="0D1216"/>
          <w:sz w:val="22"/>
          <w:szCs w:val="22"/>
        </w:rPr>
        <w:t>h</w:t>
      </w:r>
      <w:r w:rsidR="007E2B06" w:rsidRPr="00DE1628">
        <w:rPr>
          <w:rFonts w:ascii="Calibri" w:hAnsi="Calibri" w:cs="Calibri"/>
          <w:color w:val="0D1216"/>
          <w:sz w:val="22"/>
          <w:szCs w:val="22"/>
        </w:rPr>
        <w:t>umanist</w:t>
      </w:r>
      <w:r w:rsidR="00DF2B39">
        <w:rPr>
          <w:rFonts w:ascii="Calibri" w:hAnsi="Calibri" w:cs="Calibri"/>
          <w:color w:val="0D1216"/>
          <w:sz w:val="22"/>
          <w:szCs w:val="22"/>
        </w:rPr>
        <w:t xml:space="preserve"> </w:t>
      </w:r>
      <w:r w:rsidR="00D525C2" w:rsidRPr="00DE1628">
        <w:rPr>
          <w:rFonts w:ascii="Calibri" w:hAnsi="Calibri" w:cs="Calibri"/>
          <w:color w:val="0D1216"/>
          <w:sz w:val="22"/>
          <w:szCs w:val="22"/>
        </w:rPr>
        <w:t>viewpoint</w:t>
      </w:r>
      <w:r w:rsidR="00364713">
        <w:rPr>
          <w:rFonts w:ascii="Calibri" w:hAnsi="Calibri" w:cs="Calibri"/>
          <w:color w:val="0D1216"/>
          <w:sz w:val="22"/>
          <w:szCs w:val="22"/>
        </w:rPr>
        <w:t xml:space="preserve">, </w:t>
      </w:r>
      <w:r w:rsidR="00A26946">
        <w:rPr>
          <w:rFonts w:ascii="Calibri" w:hAnsi="Calibri" w:cs="Calibri"/>
          <w:color w:val="0D1216"/>
          <w:sz w:val="22"/>
          <w:szCs w:val="22"/>
        </w:rPr>
        <w:t xml:space="preserve">Ficino </w:t>
      </w:r>
      <w:r w:rsidR="00364713">
        <w:rPr>
          <w:rFonts w:ascii="Calibri" w:hAnsi="Calibri" w:cs="Calibri"/>
          <w:color w:val="0D1216"/>
          <w:sz w:val="22"/>
          <w:szCs w:val="22"/>
        </w:rPr>
        <w:t>states</w:t>
      </w:r>
      <w:r w:rsidR="00D525C2" w:rsidRPr="00DE1628">
        <w:rPr>
          <w:rFonts w:ascii="Calibri" w:hAnsi="Calibri" w:cs="Calibri"/>
          <w:color w:val="0D1216"/>
          <w:sz w:val="22"/>
          <w:szCs w:val="22"/>
        </w:rPr>
        <w:t xml:space="preserve"> </w:t>
      </w:r>
      <w:r w:rsidR="00890957" w:rsidRPr="00DE1628">
        <w:rPr>
          <w:rFonts w:ascii="Calibri" w:hAnsi="Calibri" w:cs="Calibri"/>
          <w:color w:val="0D1216"/>
          <w:sz w:val="22"/>
          <w:szCs w:val="22"/>
        </w:rPr>
        <w:t>that</w:t>
      </w:r>
      <w:r w:rsidR="00BC684A" w:rsidRPr="00DE1628">
        <w:rPr>
          <w:rFonts w:ascii="Calibri" w:hAnsi="Calibri" w:cs="Calibri"/>
          <w:color w:val="0D1216"/>
          <w:sz w:val="22"/>
          <w:szCs w:val="22"/>
        </w:rPr>
        <w:t xml:space="preserve"> </w:t>
      </w:r>
      <w:r w:rsidR="00715839" w:rsidRPr="00DE1628">
        <w:rPr>
          <w:rFonts w:ascii="Calibri" w:hAnsi="Calibri" w:cs="Calibri"/>
          <w:color w:val="0D1216"/>
          <w:sz w:val="22"/>
          <w:szCs w:val="22"/>
        </w:rPr>
        <w:t>‘long life is not only a matter of what the Fates have put in store for us from the beginning, but something our diligence takes care of as well</w:t>
      </w:r>
      <w:r w:rsidR="00DE1628" w:rsidRPr="00DE1628">
        <w:rPr>
          <w:rFonts w:ascii="Calibri" w:hAnsi="Calibri" w:cs="Calibri"/>
          <w:color w:val="0D1216"/>
          <w:sz w:val="22"/>
          <w:szCs w:val="22"/>
        </w:rPr>
        <w:t>.</w:t>
      </w:r>
      <w:r w:rsidR="00715839" w:rsidRPr="00DE1628">
        <w:rPr>
          <w:rFonts w:ascii="Calibri" w:hAnsi="Calibri" w:cs="Calibri"/>
          <w:color w:val="0D1216"/>
          <w:sz w:val="22"/>
          <w:szCs w:val="22"/>
        </w:rPr>
        <w:t>’</w:t>
      </w:r>
      <w:r w:rsidR="00715839" w:rsidRPr="00DE1628">
        <w:rPr>
          <w:rStyle w:val="FootnoteReference"/>
          <w:rFonts w:ascii="Calibri" w:hAnsi="Calibri" w:cs="Calibri"/>
          <w:color w:val="0D1216"/>
          <w:sz w:val="22"/>
          <w:szCs w:val="22"/>
        </w:rPr>
        <w:footnoteReference w:id="73"/>
      </w:r>
      <w:r w:rsidR="00530ED0" w:rsidRPr="00DE1628">
        <w:rPr>
          <w:rFonts w:ascii="Calibri" w:hAnsi="Calibri" w:cs="Calibri"/>
          <w:sz w:val="22"/>
          <w:szCs w:val="22"/>
        </w:rPr>
        <w:t xml:space="preserve"> </w:t>
      </w:r>
      <w:r w:rsidR="00D525C2">
        <w:rPr>
          <w:rFonts w:ascii="Calibri" w:hAnsi="Calibri" w:cs="Calibri"/>
          <w:sz w:val="22"/>
          <w:szCs w:val="22"/>
        </w:rPr>
        <w:t>M</w:t>
      </w:r>
      <w:r w:rsidR="00DE1628" w:rsidRPr="00DE1628">
        <w:rPr>
          <w:rFonts w:ascii="Calibri" w:hAnsi="Calibri" w:cs="Calibri"/>
          <w:color w:val="0D1216"/>
          <w:sz w:val="22"/>
          <w:szCs w:val="22"/>
        </w:rPr>
        <w:t>uch like a doctor administering medication</w:t>
      </w:r>
      <w:r w:rsidR="00DE1628" w:rsidRPr="00DE1628">
        <w:rPr>
          <w:rFonts w:ascii="Calibri" w:hAnsi="Calibri" w:cs="Calibri"/>
          <w:sz w:val="22"/>
          <w:szCs w:val="22"/>
        </w:rPr>
        <w:t xml:space="preserve">, with </w:t>
      </w:r>
      <w:r w:rsidR="002C66C4" w:rsidRPr="00DE1628">
        <w:rPr>
          <w:rFonts w:ascii="Calibri" w:hAnsi="Calibri" w:cs="Calibri"/>
          <w:sz w:val="22"/>
          <w:szCs w:val="22"/>
        </w:rPr>
        <w:t xml:space="preserve">a ‘little bit </w:t>
      </w:r>
      <w:r w:rsidR="002C66C4" w:rsidRPr="00A81B00">
        <w:rPr>
          <w:rFonts w:ascii="Calibri" w:hAnsi="Calibri" w:cs="Calibri"/>
          <w:sz w:val="22"/>
          <w:szCs w:val="22"/>
        </w:rPr>
        <w:t>of Jove, midway</w:t>
      </w:r>
      <w:r w:rsidR="002C66C4" w:rsidRPr="00DE1628">
        <w:rPr>
          <w:rFonts w:ascii="Calibri" w:hAnsi="Calibri" w:cs="Calibri"/>
          <w:sz w:val="22"/>
          <w:szCs w:val="22"/>
        </w:rPr>
        <w:t xml:space="preserve"> between Saturn and Venus</w:t>
      </w:r>
      <w:r w:rsidR="00A26946">
        <w:rPr>
          <w:rFonts w:ascii="Calibri" w:hAnsi="Calibri" w:cs="Calibri"/>
          <w:sz w:val="22"/>
          <w:szCs w:val="22"/>
        </w:rPr>
        <w:t>,</w:t>
      </w:r>
      <w:r w:rsidR="002C66C4" w:rsidRPr="00DE1628">
        <w:rPr>
          <w:rFonts w:ascii="Calibri" w:hAnsi="Calibri" w:cs="Calibri"/>
          <w:sz w:val="22"/>
          <w:szCs w:val="22"/>
        </w:rPr>
        <w:t>’</w:t>
      </w:r>
      <w:r w:rsidR="00A26946">
        <w:rPr>
          <w:rStyle w:val="FootnoteReference"/>
          <w:rFonts w:ascii="Calibri" w:hAnsi="Calibri" w:cs="Calibri"/>
          <w:sz w:val="22"/>
          <w:szCs w:val="22"/>
        </w:rPr>
        <w:footnoteReference w:id="74"/>
      </w:r>
      <w:r w:rsidR="002C66C4" w:rsidRPr="00DE1628">
        <w:rPr>
          <w:rFonts w:ascii="Calibri" w:hAnsi="Calibri" w:cs="Calibri"/>
          <w:sz w:val="22"/>
          <w:szCs w:val="22"/>
        </w:rPr>
        <w:t xml:space="preserve"> </w:t>
      </w:r>
      <w:r w:rsidR="00DE1628" w:rsidRPr="00DE1628">
        <w:rPr>
          <w:rFonts w:ascii="Calibri" w:hAnsi="Calibri" w:cs="Calibri"/>
          <w:sz w:val="22"/>
          <w:szCs w:val="22"/>
        </w:rPr>
        <w:t>one could</w:t>
      </w:r>
      <w:r w:rsidR="00915D67" w:rsidRPr="00DE1628">
        <w:rPr>
          <w:rFonts w:ascii="Calibri" w:hAnsi="Calibri" w:cs="Calibri"/>
          <w:sz w:val="22"/>
          <w:szCs w:val="22"/>
        </w:rPr>
        <w:t xml:space="preserve"> </w:t>
      </w:r>
      <w:r w:rsidR="00135A84" w:rsidRPr="00DE1628">
        <w:rPr>
          <w:rFonts w:ascii="Calibri" w:hAnsi="Calibri" w:cs="Calibri"/>
          <w:sz w:val="22"/>
          <w:szCs w:val="22"/>
        </w:rPr>
        <w:t xml:space="preserve">engage </w:t>
      </w:r>
      <w:r w:rsidR="00915D67" w:rsidRPr="00DE1628">
        <w:rPr>
          <w:rFonts w:ascii="Calibri" w:hAnsi="Calibri" w:cs="Calibri"/>
          <w:sz w:val="22"/>
          <w:szCs w:val="22"/>
        </w:rPr>
        <w:t>operatively</w:t>
      </w:r>
      <w:r w:rsidR="008646C5">
        <w:rPr>
          <w:rFonts w:ascii="Calibri" w:hAnsi="Calibri" w:cs="Calibri"/>
          <w:sz w:val="22"/>
          <w:szCs w:val="22"/>
        </w:rPr>
        <w:t xml:space="preserve"> </w:t>
      </w:r>
      <w:r w:rsidR="00135A84" w:rsidRPr="00DE1628">
        <w:rPr>
          <w:rFonts w:ascii="Calibri" w:hAnsi="Calibri" w:cs="Calibri"/>
          <w:sz w:val="22"/>
          <w:szCs w:val="22"/>
        </w:rPr>
        <w:t xml:space="preserve">with </w:t>
      </w:r>
      <w:r w:rsidR="00DE1628" w:rsidRPr="00DE1628">
        <w:rPr>
          <w:rFonts w:ascii="Calibri" w:hAnsi="Calibri" w:cs="Calibri"/>
          <w:sz w:val="22"/>
          <w:szCs w:val="22"/>
        </w:rPr>
        <w:t xml:space="preserve">the </w:t>
      </w:r>
      <w:r w:rsidR="008646C5">
        <w:rPr>
          <w:rFonts w:ascii="Calibri" w:hAnsi="Calibri" w:cs="Calibri"/>
          <w:sz w:val="22"/>
          <w:szCs w:val="22"/>
        </w:rPr>
        <w:t>planets</w:t>
      </w:r>
      <w:r w:rsidR="00A26946">
        <w:rPr>
          <w:rFonts w:ascii="Calibri" w:hAnsi="Calibri" w:cs="Calibri"/>
          <w:sz w:val="22"/>
          <w:szCs w:val="22"/>
        </w:rPr>
        <w:t>,</w:t>
      </w:r>
      <w:r w:rsidR="00DE1628" w:rsidRPr="00DE1628">
        <w:rPr>
          <w:rFonts w:ascii="Calibri" w:hAnsi="Calibri" w:cs="Calibri"/>
          <w:sz w:val="22"/>
          <w:szCs w:val="22"/>
        </w:rPr>
        <w:t xml:space="preserve"> </w:t>
      </w:r>
      <w:r w:rsidR="00DF4CF6">
        <w:rPr>
          <w:rFonts w:ascii="Calibri" w:hAnsi="Calibri" w:cs="Calibri"/>
          <w:sz w:val="22"/>
          <w:szCs w:val="22"/>
        </w:rPr>
        <w:t>for</w:t>
      </w:r>
      <w:r w:rsidR="00135A84" w:rsidRPr="00DE1628">
        <w:rPr>
          <w:rFonts w:ascii="Calibri" w:hAnsi="Calibri" w:cs="Calibri"/>
          <w:sz w:val="22"/>
          <w:szCs w:val="22"/>
        </w:rPr>
        <w:t xml:space="preserve"> </w:t>
      </w:r>
      <w:r w:rsidR="00DE1628" w:rsidRPr="00DE1628">
        <w:rPr>
          <w:rFonts w:ascii="Calibri" w:hAnsi="Calibri" w:cs="Calibri"/>
          <w:sz w:val="22"/>
          <w:szCs w:val="22"/>
        </w:rPr>
        <w:t>Saturn</w:t>
      </w:r>
      <w:r w:rsidR="00DF4CF6">
        <w:rPr>
          <w:rFonts w:ascii="Calibri" w:hAnsi="Calibri" w:cs="Calibri"/>
          <w:sz w:val="22"/>
          <w:szCs w:val="22"/>
        </w:rPr>
        <w:t xml:space="preserve"> to</w:t>
      </w:r>
      <w:r w:rsidR="00DE1628" w:rsidRPr="00DE1628">
        <w:rPr>
          <w:rFonts w:ascii="Calibri" w:hAnsi="Calibri" w:cs="Calibri"/>
          <w:sz w:val="22"/>
          <w:szCs w:val="22"/>
        </w:rPr>
        <w:t xml:space="preserve"> become</w:t>
      </w:r>
      <w:r w:rsidR="00135A84" w:rsidRPr="00DE1628">
        <w:rPr>
          <w:rFonts w:ascii="Calibri" w:hAnsi="Calibri" w:cs="Calibri"/>
          <w:sz w:val="22"/>
          <w:szCs w:val="22"/>
        </w:rPr>
        <w:t xml:space="preserve"> a</w:t>
      </w:r>
      <w:r w:rsidR="002C66C4" w:rsidRPr="00DE1628">
        <w:rPr>
          <w:rFonts w:ascii="Calibri" w:hAnsi="Calibri" w:cs="Calibri"/>
          <w:sz w:val="22"/>
          <w:szCs w:val="22"/>
        </w:rPr>
        <w:t xml:space="preserve"> ‘household servant</w:t>
      </w:r>
      <w:r w:rsidR="008646C5">
        <w:rPr>
          <w:rFonts w:ascii="Calibri" w:hAnsi="Calibri" w:cs="Calibri"/>
          <w:sz w:val="22"/>
          <w:szCs w:val="22"/>
        </w:rPr>
        <w:t>.</w:t>
      </w:r>
      <w:r w:rsidR="002C66C4" w:rsidRPr="00DE1628">
        <w:rPr>
          <w:rFonts w:ascii="Calibri" w:hAnsi="Calibri" w:cs="Calibri"/>
          <w:sz w:val="22"/>
          <w:szCs w:val="22"/>
        </w:rPr>
        <w:t>’</w:t>
      </w:r>
      <w:r w:rsidR="002C66C4" w:rsidRPr="00DE1628">
        <w:rPr>
          <w:rStyle w:val="FootnoteReference"/>
          <w:rFonts w:ascii="Calibri" w:hAnsi="Calibri" w:cs="Calibri"/>
          <w:sz w:val="22"/>
          <w:szCs w:val="22"/>
        </w:rPr>
        <w:footnoteReference w:id="75"/>
      </w:r>
      <w:r w:rsidR="002C66C4" w:rsidRPr="00DE1628">
        <w:rPr>
          <w:rFonts w:ascii="Calibri" w:hAnsi="Calibri" w:cs="Calibri"/>
          <w:sz w:val="22"/>
          <w:szCs w:val="22"/>
        </w:rPr>
        <w:t xml:space="preserve"> </w:t>
      </w:r>
      <w:r w:rsidR="00A26946" w:rsidRPr="00A26946">
        <w:rPr>
          <w:rFonts w:ascii="Calibri" w:hAnsi="Calibri" w:cs="Calibri"/>
          <w:color w:val="0D1216"/>
          <w:sz w:val="22"/>
          <w:szCs w:val="22"/>
        </w:rPr>
        <w:t>Both Ptolemy and Ficino demonstrated a willingness to empower other</w:t>
      </w:r>
      <w:r w:rsidR="00A26946">
        <w:rPr>
          <w:rFonts w:ascii="Calibri" w:hAnsi="Calibri" w:cs="Calibri"/>
          <w:color w:val="0D1216"/>
          <w:sz w:val="22"/>
          <w:szCs w:val="22"/>
        </w:rPr>
        <w:t>s.</w:t>
      </w:r>
      <w:r w:rsidR="00B8524D" w:rsidRPr="00A26946">
        <w:rPr>
          <w:rFonts w:ascii="Calibri" w:hAnsi="Calibri" w:cs="Calibri"/>
          <w:color w:val="0D1216"/>
          <w:sz w:val="22"/>
          <w:szCs w:val="22"/>
        </w:rPr>
        <w:t xml:space="preserve"> </w:t>
      </w:r>
    </w:p>
    <w:p w14:paraId="16A946B0" w14:textId="20EBC495" w:rsidR="00B91EF7" w:rsidRPr="001733D3" w:rsidRDefault="004F46D4" w:rsidP="00A26946">
      <w:pPr>
        <w:pStyle w:val="NormalWeb"/>
        <w:spacing w:before="0" w:beforeAutospacing="0" w:after="0" w:afterAutospacing="0"/>
        <w:rPr>
          <w:rFonts w:ascii="Calibri" w:hAnsi="Calibri" w:cs="Calibri"/>
          <w:sz w:val="22"/>
          <w:szCs w:val="22"/>
        </w:rPr>
      </w:pPr>
      <w:r>
        <w:rPr>
          <w:rFonts w:ascii="Calibri" w:hAnsi="Calibri" w:cs="Calibri"/>
          <w:color w:val="0D1216"/>
          <w:sz w:val="22"/>
          <w:szCs w:val="22"/>
        </w:rPr>
        <w:t xml:space="preserve">   With</w:t>
      </w:r>
      <w:r w:rsidRPr="004A0502">
        <w:rPr>
          <w:rFonts w:ascii="Calibri" w:hAnsi="Calibri" w:cs="Calibri"/>
          <w:color w:val="0D1216"/>
          <w:sz w:val="22"/>
          <w:szCs w:val="22"/>
        </w:rPr>
        <w:t xml:space="preserve"> </w:t>
      </w:r>
      <w:r w:rsidRPr="004A0502">
        <w:rPr>
          <w:rFonts w:ascii="Calibri" w:hAnsi="Calibri" w:cs="Calibri"/>
          <w:sz w:val="22"/>
          <w:szCs w:val="22"/>
        </w:rPr>
        <w:t>‘Saturn</w:t>
      </w:r>
      <w:r w:rsidRPr="004A0502">
        <w:rPr>
          <w:rFonts w:ascii="Calibri" w:hAnsi="Calibri" w:cs="Calibri"/>
          <w:color w:val="0D1216"/>
          <w:sz w:val="22"/>
          <w:szCs w:val="22"/>
        </w:rPr>
        <w:t xml:space="preserve"> purer and more like heaven itself</w:t>
      </w:r>
      <w:r>
        <w:rPr>
          <w:rFonts w:ascii="Calibri" w:hAnsi="Calibri" w:cs="Calibri"/>
          <w:color w:val="0D1216"/>
          <w:sz w:val="22"/>
          <w:szCs w:val="22"/>
        </w:rPr>
        <w:t>,</w:t>
      </w:r>
      <w:r w:rsidRPr="004A0502">
        <w:rPr>
          <w:rFonts w:ascii="Calibri" w:hAnsi="Calibri" w:cs="Calibri"/>
          <w:color w:val="0D1216"/>
          <w:sz w:val="22"/>
          <w:szCs w:val="22"/>
        </w:rPr>
        <w:t>’</w:t>
      </w:r>
      <w:r w:rsidRPr="004A0502">
        <w:rPr>
          <w:rStyle w:val="FootnoteReference"/>
          <w:rFonts w:ascii="Calibri" w:hAnsi="Calibri" w:cs="Calibri"/>
          <w:color w:val="0D1216"/>
          <w:sz w:val="22"/>
          <w:szCs w:val="22"/>
        </w:rPr>
        <w:footnoteReference w:id="76"/>
      </w:r>
      <w:r w:rsidRPr="004A0502">
        <w:rPr>
          <w:rFonts w:ascii="Calibri" w:hAnsi="Calibri" w:cs="Calibri"/>
          <w:color w:val="0D1216"/>
          <w:sz w:val="22"/>
          <w:szCs w:val="22"/>
        </w:rPr>
        <w:t xml:space="preserve"> </w:t>
      </w:r>
      <w:r>
        <w:rPr>
          <w:rFonts w:ascii="Calibri" w:hAnsi="Calibri" w:cs="Calibri"/>
          <w:color w:val="0D1216"/>
          <w:sz w:val="22"/>
          <w:szCs w:val="22"/>
        </w:rPr>
        <w:t>t</w:t>
      </w:r>
      <w:r w:rsidR="00735DAE" w:rsidRPr="00A26946">
        <w:rPr>
          <w:rFonts w:ascii="Calibri" w:hAnsi="Calibri" w:cs="Calibri"/>
          <w:color w:val="0D1216"/>
          <w:sz w:val="22"/>
          <w:szCs w:val="22"/>
        </w:rPr>
        <w:t>h</w:t>
      </w:r>
      <w:r w:rsidR="00735DAE">
        <w:rPr>
          <w:rFonts w:ascii="Calibri" w:hAnsi="Calibri" w:cs="Calibri"/>
          <w:color w:val="0D1216"/>
          <w:sz w:val="22"/>
          <w:szCs w:val="22"/>
        </w:rPr>
        <w:t>e</w:t>
      </w:r>
      <w:r w:rsidR="00F05945" w:rsidRPr="00006985">
        <w:rPr>
          <w:rFonts w:ascii="Calibri" w:hAnsi="Calibri" w:cs="Calibri"/>
          <w:color w:val="0D1216"/>
          <w:sz w:val="22"/>
          <w:szCs w:val="22"/>
        </w:rPr>
        <w:t xml:space="preserve"> </w:t>
      </w:r>
      <w:r w:rsidR="00DF4CF6">
        <w:rPr>
          <w:rFonts w:ascii="Calibri" w:hAnsi="Calibri" w:cs="Calibri"/>
          <w:color w:val="0D1216"/>
          <w:sz w:val="22"/>
          <w:szCs w:val="22"/>
        </w:rPr>
        <w:t>last</w:t>
      </w:r>
      <w:r w:rsidR="00F05945" w:rsidRPr="00006985">
        <w:rPr>
          <w:rFonts w:ascii="Calibri" w:hAnsi="Calibri" w:cs="Calibri"/>
          <w:color w:val="0D1216"/>
          <w:sz w:val="22"/>
          <w:szCs w:val="22"/>
        </w:rPr>
        <w:t xml:space="preserve"> book, ‘On Making Your Life Agree With The Heavens</w:t>
      </w:r>
      <w:r w:rsidR="00735DAE">
        <w:rPr>
          <w:rFonts w:ascii="Calibri" w:hAnsi="Calibri" w:cs="Calibri"/>
          <w:color w:val="0D1216"/>
          <w:sz w:val="22"/>
          <w:szCs w:val="22"/>
        </w:rPr>
        <w:t>,</w:t>
      </w:r>
      <w:r w:rsidR="00F05945" w:rsidRPr="00006985">
        <w:rPr>
          <w:rFonts w:ascii="Calibri" w:hAnsi="Calibri" w:cs="Calibri"/>
          <w:color w:val="0D1216"/>
          <w:sz w:val="22"/>
          <w:szCs w:val="22"/>
        </w:rPr>
        <w:t>’</w:t>
      </w:r>
      <w:r w:rsidR="00F05945" w:rsidRPr="00006985">
        <w:rPr>
          <w:rStyle w:val="FootnoteReference"/>
          <w:rFonts w:ascii="Calibri" w:hAnsi="Calibri" w:cs="Calibri"/>
          <w:color w:val="0D1216"/>
          <w:sz w:val="22"/>
          <w:szCs w:val="22"/>
        </w:rPr>
        <w:footnoteReference w:id="77"/>
      </w:r>
      <w:r w:rsidR="00162509" w:rsidRPr="00006985">
        <w:rPr>
          <w:rFonts w:ascii="Calibri" w:hAnsi="Calibri" w:cs="Calibri"/>
          <w:color w:val="0D1216"/>
          <w:sz w:val="22"/>
          <w:szCs w:val="22"/>
        </w:rPr>
        <w:t xml:space="preserve"> </w:t>
      </w:r>
      <w:r w:rsidRPr="004A0502">
        <w:rPr>
          <w:rFonts w:ascii="Calibri" w:hAnsi="Calibri" w:cs="Calibri"/>
          <w:color w:val="0D1216"/>
          <w:sz w:val="22"/>
          <w:szCs w:val="22"/>
        </w:rPr>
        <w:t>concerns</w:t>
      </w:r>
      <w:r>
        <w:rPr>
          <w:rFonts w:ascii="Calibri" w:hAnsi="Calibri" w:cs="Calibri"/>
          <w:color w:val="0D1216"/>
          <w:sz w:val="22"/>
          <w:szCs w:val="22"/>
        </w:rPr>
        <w:t xml:space="preserve"> </w:t>
      </w:r>
      <w:r w:rsidRPr="004A0502">
        <w:rPr>
          <w:rFonts w:ascii="Calibri" w:hAnsi="Calibri" w:cs="Calibri"/>
          <w:color w:val="0D1216"/>
          <w:sz w:val="22"/>
          <w:szCs w:val="22"/>
        </w:rPr>
        <w:t>metaphysical matters</w:t>
      </w:r>
      <w:r>
        <w:rPr>
          <w:rFonts w:ascii="Calibri" w:hAnsi="Calibri" w:cs="Calibri"/>
          <w:color w:val="0D1216"/>
          <w:sz w:val="22"/>
          <w:szCs w:val="22"/>
        </w:rPr>
        <w:t>,</w:t>
      </w:r>
      <w:r w:rsidRPr="004A0502">
        <w:rPr>
          <w:rFonts w:ascii="Calibri" w:hAnsi="Calibri" w:cs="Calibri"/>
          <w:color w:val="0D1216"/>
          <w:sz w:val="22"/>
          <w:szCs w:val="22"/>
        </w:rPr>
        <w:t xml:space="preserve"> </w:t>
      </w:r>
      <w:r>
        <w:rPr>
          <w:rFonts w:ascii="Calibri" w:hAnsi="Calibri" w:cs="Calibri"/>
          <w:color w:val="0D1216"/>
          <w:sz w:val="22"/>
          <w:szCs w:val="22"/>
        </w:rPr>
        <w:t>echoing Plotinus asserting that ‘purification involves a rigorous intellectual training.’</w:t>
      </w:r>
      <w:r>
        <w:rPr>
          <w:rStyle w:val="FootnoteReference"/>
          <w:rFonts w:ascii="Calibri" w:hAnsi="Calibri" w:cs="Calibri"/>
          <w:color w:val="0D1216"/>
          <w:sz w:val="22"/>
          <w:szCs w:val="22"/>
        </w:rPr>
        <w:footnoteReference w:id="78"/>
      </w:r>
      <w:r>
        <w:rPr>
          <w:rFonts w:ascii="Calibri" w:hAnsi="Calibri" w:cs="Calibri"/>
          <w:color w:val="0D1216"/>
          <w:sz w:val="22"/>
          <w:szCs w:val="22"/>
        </w:rPr>
        <w:t xml:space="preserve"> In that context</w:t>
      </w:r>
      <w:r w:rsidRPr="00855B4D">
        <w:rPr>
          <w:rFonts w:ascii="Calibri" w:hAnsi="Calibri" w:cs="Calibri"/>
          <w:color w:val="0D1216"/>
          <w:sz w:val="22"/>
          <w:szCs w:val="22"/>
        </w:rPr>
        <w:t xml:space="preserve">, with </w:t>
      </w:r>
      <w:r w:rsidR="00C93AA2" w:rsidRPr="00855B4D">
        <w:rPr>
          <w:rFonts w:ascii="Calibri" w:hAnsi="Calibri" w:cs="Calibri"/>
          <w:color w:val="0D1216"/>
          <w:sz w:val="22"/>
          <w:szCs w:val="22"/>
        </w:rPr>
        <w:t>Saturn ‘the most powerful of all,’</w:t>
      </w:r>
      <w:r w:rsidR="00C93AA2" w:rsidRPr="00855B4D">
        <w:rPr>
          <w:rStyle w:val="FootnoteReference"/>
          <w:rFonts w:ascii="Calibri" w:hAnsi="Calibri" w:cs="Calibri"/>
          <w:color w:val="0D1216"/>
          <w:sz w:val="22"/>
          <w:szCs w:val="22"/>
        </w:rPr>
        <w:footnoteReference w:id="79"/>
      </w:r>
      <w:r w:rsidRPr="00855B4D">
        <w:rPr>
          <w:rFonts w:ascii="Calibri" w:hAnsi="Calibri" w:cs="Calibri"/>
          <w:color w:val="0D1216"/>
          <w:sz w:val="22"/>
          <w:szCs w:val="22"/>
        </w:rPr>
        <w:t xml:space="preserve"> </w:t>
      </w:r>
      <w:r w:rsidR="00C93AA2" w:rsidRPr="00855B4D">
        <w:rPr>
          <w:rFonts w:ascii="Calibri" w:hAnsi="Calibri" w:cs="Calibri"/>
          <w:color w:val="0D1216"/>
          <w:sz w:val="22"/>
          <w:szCs w:val="22"/>
        </w:rPr>
        <w:t>Ficino</w:t>
      </w:r>
      <w:r w:rsidR="00C74D8A" w:rsidRPr="00855B4D">
        <w:rPr>
          <w:rFonts w:ascii="Calibri" w:hAnsi="Calibri" w:cs="Calibri"/>
          <w:color w:val="0D1216"/>
          <w:sz w:val="22"/>
          <w:szCs w:val="22"/>
        </w:rPr>
        <w:t>,</w:t>
      </w:r>
      <w:r w:rsidR="00C74D8A">
        <w:rPr>
          <w:rFonts w:ascii="Calibri" w:hAnsi="Calibri" w:cs="Calibri"/>
          <w:color w:val="0D1216"/>
          <w:sz w:val="22"/>
          <w:szCs w:val="22"/>
        </w:rPr>
        <w:t xml:space="preserve"> mindful </w:t>
      </w:r>
      <w:r w:rsidR="00A10676">
        <w:rPr>
          <w:rFonts w:ascii="Calibri" w:hAnsi="Calibri" w:cs="Calibri"/>
          <w:color w:val="0D1216"/>
          <w:sz w:val="22"/>
          <w:szCs w:val="22"/>
        </w:rPr>
        <w:t>of</w:t>
      </w:r>
      <w:r w:rsidR="00855B4D">
        <w:rPr>
          <w:rFonts w:ascii="Calibri" w:hAnsi="Calibri" w:cs="Calibri"/>
          <w:color w:val="0D1216"/>
          <w:sz w:val="22"/>
          <w:szCs w:val="22"/>
        </w:rPr>
        <w:t xml:space="preserve"> the </w:t>
      </w:r>
      <w:r w:rsidR="00505853">
        <w:rPr>
          <w:rFonts w:ascii="Calibri" w:hAnsi="Calibri" w:cs="Calibri"/>
          <w:color w:val="0D1216"/>
          <w:sz w:val="22"/>
          <w:szCs w:val="22"/>
        </w:rPr>
        <w:t xml:space="preserve">religious </w:t>
      </w:r>
      <w:r w:rsidR="001D1D3D">
        <w:rPr>
          <w:rFonts w:ascii="Calibri" w:hAnsi="Calibri" w:cs="Calibri"/>
          <w:color w:val="0D1216"/>
          <w:sz w:val="22"/>
          <w:szCs w:val="22"/>
        </w:rPr>
        <w:t>threats</w:t>
      </w:r>
      <w:r w:rsidR="00A10676">
        <w:rPr>
          <w:rFonts w:ascii="Calibri" w:hAnsi="Calibri" w:cs="Calibri"/>
          <w:color w:val="0D1216"/>
          <w:sz w:val="22"/>
          <w:szCs w:val="22"/>
        </w:rPr>
        <w:t>,</w:t>
      </w:r>
      <w:r w:rsidR="00505853">
        <w:rPr>
          <w:rStyle w:val="FootnoteReference"/>
          <w:rFonts w:ascii="Calibri" w:hAnsi="Calibri" w:cs="Calibri"/>
          <w:color w:val="0D1216"/>
          <w:sz w:val="22"/>
          <w:szCs w:val="22"/>
        </w:rPr>
        <w:footnoteReference w:id="80"/>
      </w:r>
      <w:r w:rsidR="00C74D8A">
        <w:rPr>
          <w:rFonts w:ascii="Calibri" w:hAnsi="Calibri" w:cs="Calibri"/>
          <w:color w:val="0D1216"/>
          <w:sz w:val="22"/>
          <w:szCs w:val="22"/>
        </w:rPr>
        <w:t xml:space="preserve"> </w:t>
      </w:r>
      <w:r w:rsidR="00A10676">
        <w:rPr>
          <w:rFonts w:ascii="Calibri" w:hAnsi="Calibri" w:cs="Calibri"/>
          <w:color w:val="0D1216"/>
          <w:sz w:val="22"/>
          <w:szCs w:val="22"/>
        </w:rPr>
        <w:t xml:space="preserve">repeats </w:t>
      </w:r>
      <w:r w:rsidR="00C93AA2" w:rsidRPr="00C93AA2">
        <w:rPr>
          <w:rFonts w:ascii="Calibri" w:hAnsi="Calibri" w:cs="Calibri"/>
          <w:color w:val="0D1216"/>
          <w:sz w:val="22"/>
          <w:szCs w:val="22"/>
        </w:rPr>
        <w:t>instruct</w:t>
      </w:r>
      <w:r w:rsidR="00A10676">
        <w:rPr>
          <w:rFonts w:ascii="Calibri" w:hAnsi="Calibri" w:cs="Calibri"/>
          <w:color w:val="0D1216"/>
          <w:sz w:val="22"/>
          <w:szCs w:val="22"/>
        </w:rPr>
        <w:t>ions from an Arabic grimoire</w:t>
      </w:r>
      <w:r w:rsidR="00DF4CF6">
        <w:rPr>
          <w:rFonts w:ascii="Calibri" w:hAnsi="Calibri" w:cs="Calibri"/>
          <w:color w:val="0D1216"/>
          <w:sz w:val="22"/>
          <w:szCs w:val="22"/>
        </w:rPr>
        <w:t>,</w:t>
      </w:r>
      <w:r w:rsidR="00A10676" w:rsidRPr="00A27EA2">
        <w:rPr>
          <w:rStyle w:val="FootnoteReference"/>
          <w:rFonts w:ascii="Calibri" w:hAnsi="Calibri" w:cs="Calibri"/>
          <w:sz w:val="22"/>
          <w:szCs w:val="22"/>
        </w:rPr>
        <w:footnoteReference w:id="81"/>
      </w:r>
      <w:r w:rsidR="001D1D3D">
        <w:rPr>
          <w:rFonts w:ascii="Calibri" w:hAnsi="Calibri" w:cs="Calibri"/>
          <w:color w:val="0D1216"/>
          <w:sz w:val="22"/>
          <w:szCs w:val="22"/>
        </w:rPr>
        <w:t xml:space="preserve"> stating that the </w:t>
      </w:r>
      <w:r w:rsidR="00B61008" w:rsidRPr="004A0502">
        <w:rPr>
          <w:rFonts w:ascii="Calibri" w:hAnsi="Calibri" w:cs="Calibri"/>
          <w:color w:val="0D1216"/>
          <w:sz w:val="22"/>
          <w:szCs w:val="22"/>
        </w:rPr>
        <w:t>‘</w:t>
      </w:r>
      <w:r w:rsidR="00F238F6" w:rsidRPr="004A0502">
        <w:rPr>
          <w:rFonts w:ascii="Calibri" w:hAnsi="Calibri" w:cs="Calibri"/>
          <w:sz w:val="22"/>
          <w:szCs w:val="22"/>
        </w:rPr>
        <w:t xml:space="preserve">ancients </w:t>
      </w:r>
      <w:r>
        <w:rPr>
          <w:rFonts w:ascii="Calibri" w:hAnsi="Calibri" w:cs="Calibri"/>
          <w:sz w:val="22"/>
          <w:szCs w:val="22"/>
        </w:rPr>
        <w:t>(</w:t>
      </w:r>
      <w:r w:rsidR="001D1D3D">
        <w:rPr>
          <w:rFonts w:ascii="Calibri" w:hAnsi="Calibri" w:cs="Calibri"/>
          <w:sz w:val="22"/>
          <w:szCs w:val="22"/>
        </w:rPr>
        <w:t>..</w:t>
      </w:r>
      <w:r>
        <w:rPr>
          <w:rFonts w:ascii="Calibri" w:hAnsi="Calibri" w:cs="Calibri"/>
          <w:sz w:val="22"/>
          <w:szCs w:val="22"/>
        </w:rPr>
        <w:t xml:space="preserve">) </w:t>
      </w:r>
      <w:r w:rsidR="00B61008" w:rsidRPr="004A0502">
        <w:rPr>
          <w:rFonts w:ascii="Calibri" w:hAnsi="Calibri" w:cs="Calibri"/>
          <w:sz w:val="22"/>
          <w:szCs w:val="22"/>
        </w:rPr>
        <w:t xml:space="preserve">made </w:t>
      </w:r>
      <w:r w:rsidR="00F238F6" w:rsidRPr="004A0502">
        <w:rPr>
          <w:rFonts w:ascii="Calibri" w:hAnsi="Calibri" w:cs="Calibri"/>
          <w:sz w:val="22"/>
          <w:szCs w:val="22"/>
        </w:rPr>
        <w:t>an image of Saturn on the stone Feyrizech</w:t>
      </w:r>
      <w:r w:rsidR="00A10676">
        <w:rPr>
          <w:rFonts w:ascii="Calibri" w:hAnsi="Calibri" w:cs="Calibri"/>
          <w:sz w:val="22"/>
          <w:szCs w:val="22"/>
        </w:rPr>
        <w:t xml:space="preserve"> (</w:t>
      </w:r>
      <w:r w:rsidR="00F238F6" w:rsidRPr="004A0502">
        <w:rPr>
          <w:rFonts w:ascii="Calibri" w:hAnsi="Calibri" w:cs="Calibri"/>
          <w:sz w:val="22"/>
          <w:szCs w:val="22"/>
        </w:rPr>
        <w:t>…) for the sake of longevity</w:t>
      </w:r>
      <w:r>
        <w:rPr>
          <w:rFonts w:ascii="Calibri" w:hAnsi="Calibri" w:cs="Calibri"/>
          <w:sz w:val="22"/>
          <w:szCs w:val="22"/>
        </w:rPr>
        <w:t>.</w:t>
      </w:r>
      <w:r w:rsidR="00F238F6" w:rsidRPr="004A0502">
        <w:rPr>
          <w:rFonts w:ascii="Calibri" w:hAnsi="Calibri" w:cs="Calibri"/>
          <w:sz w:val="22"/>
          <w:szCs w:val="22"/>
        </w:rPr>
        <w:t>’</w:t>
      </w:r>
      <w:r w:rsidR="00F238F6" w:rsidRPr="004A0502">
        <w:rPr>
          <w:rStyle w:val="FootnoteReference"/>
          <w:rFonts w:ascii="Calibri" w:hAnsi="Calibri" w:cs="Calibri"/>
          <w:sz w:val="22"/>
          <w:szCs w:val="22"/>
        </w:rPr>
        <w:t xml:space="preserve"> </w:t>
      </w:r>
      <w:r w:rsidR="00F238F6" w:rsidRPr="004A0502">
        <w:rPr>
          <w:rStyle w:val="FootnoteReference"/>
          <w:rFonts w:ascii="Calibri" w:hAnsi="Calibri" w:cs="Calibri"/>
          <w:sz w:val="22"/>
          <w:szCs w:val="22"/>
        </w:rPr>
        <w:footnoteReference w:id="82"/>
      </w:r>
      <w:r w:rsidR="00F238F6" w:rsidRPr="004A0502">
        <w:rPr>
          <w:rFonts w:ascii="Calibri" w:hAnsi="Calibri" w:cs="Calibri"/>
          <w:sz w:val="22"/>
          <w:szCs w:val="22"/>
        </w:rPr>
        <w:t xml:space="preserve"> </w:t>
      </w:r>
      <w:r w:rsidR="00F238F6" w:rsidRPr="004A0502">
        <w:rPr>
          <w:rFonts w:ascii="Calibri" w:hAnsi="Calibri" w:cs="Calibri"/>
          <w:color w:val="0D1216"/>
          <w:sz w:val="22"/>
          <w:szCs w:val="22"/>
        </w:rPr>
        <w:t>Ficino's</w:t>
      </w:r>
      <w:r w:rsidR="00A10676" w:rsidRPr="00C93AA2">
        <w:rPr>
          <w:rFonts w:ascii="Calibri" w:hAnsi="Calibri" w:cs="Calibri"/>
          <w:color w:val="0D1216"/>
          <w:sz w:val="22"/>
          <w:szCs w:val="22"/>
        </w:rPr>
        <w:t xml:space="preserve"> astral magic</w:t>
      </w:r>
      <w:r w:rsidR="00A10676">
        <w:rPr>
          <w:rStyle w:val="FootnoteReference"/>
          <w:rFonts w:ascii="Calibri" w:hAnsi="Calibri" w:cs="Calibri"/>
          <w:color w:val="0D1216"/>
          <w:sz w:val="22"/>
          <w:szCs w:val="22"/>
        </w:rPr>
        <w:footnoteReference w:id="83"/>
      </w:r>
      <w:r w:rsidR="00A10676" w:rsidRPr="00C93AA2">
        <w:rPr>
          <w:rFonts w:ascii="Calibri" w:hAnsi="Calibri" w:cs="Calibri"/>
          <w:color w:val="0D1216"/>
          <w:sz w:val="22"/>
          <w:szCs w:val="22"/>
        </w:rPr>
        <w:t xml:space="preserve"> </w:t>
      </w:r>
      <w:r w:rsidR="00A10676">
        <w:rPr>
          <w:rFonts w:ascii="Calibri" w:hAnsi="Calibri" w:cs="Calibri"/>
          <w:color w:val="0D1216"/>
          <w:sz w:val="22"/>
          <w:szCs w:val="22"/>
        </w:rPr>
        <w:t xml:space="preserve">is a </w:t>
      </w:r>
      <w:r w:rsidR="00F238F6" w:rsidRPr="004A0502">
        <w:rPr>
          <w:rFonts w:ascii="Calibri" w:hAnsi="Calibri" w:cs="Calibri"/>
          <w:color w:val="0D1216"/>
          <w:sz w:val="22"/>
          <w:szCs w:val="22"/>
        </w:rPr>
        <w:t>theurg</w:t>
      </w:r>
      <w:r w:rsidR="00A10676">
        <w:rPr>
          <w:rFonts w:ascii="Calibri" w:hAnsi="Calibri" w:cs="Calibri"/>
          <w:color w:val="0D1216"/>
          <w:sz w:val="22"/>
          <w:szCs w:val="22"/>
        </w:rPr>
        <w:t xml:space="preserve">ical practice </w:t>
      </w:r>
      <w:r w:rsidR="00C74D8A">
        <w:rPr>
          <w:rFonts w:ascii="Calibri" w:hAnsi="Calibri" w:cs="Calibri"/>
          <w:color w:val="0D1216"/>
          <w:sz w:val="22"/>
          <w:szCs w:val="22"/>
        </w:rPr>
        <w:t>suggestive of</w:t>
      </w:r>
      <w:r w:rsidR="003E2E5C" w:rsidRPr="004A0502">
        <w:rPr>
          <w:rFonts w:ascii="Calibri" w:hAnsi="Calibri" w:cs="Calibri"/>
          <w:color w:val="0D1216"/>
          <w:sz w:val="22"/>
          <w:szCs w:val="22"/>
        </w:rPr>
        <w:t xml:space="preserve"> </w:t>
      </w:r>
      <w:r w:rsidR="00F238F6" w:rsidRPr="004A0502">
        <w:rPr>
          <w:rFonts w:ascii="Calibri" w:hAnsi="Calibri" w:cs="Calibri"/>
          <w:color w:val="0D1216"/>
          <w:sz w:val="22"/>
          <w:szCs w:val="22"/>
        </w:rPr>
        <w:t>a ‘participation mystique</w:t>
      </w:r>
      <w:r w:rsidR="00C74D8A">
        <w:rPr>
          <w:rFonts w:ascii="Calibri" w:hAnsi="Calibri" w:cs="Calibri"/>
          <w:color w:val="0D1216"/>
          <w:sz w:val="22"/>
          <w:szCs w:val="22"/>
        </w:rPr>
        <w:t>,</w:t>
      </w:r>
      <w:r w:rsidR="00F238F6" w:rsidRPr="004A0502">
        <w:rPr>
          <w:rFonts w:ascii="Calibri" w:hAnsi="Calibri" w:cs="Calibri"/>
          <w:color w:val="0D1216"/>
          <w:sz w:val="22"/>
          <w:szCs w:val="22"/>
        </w:rPr>
        <w:t>’</w:t>
      </w:r>
      <w:r w:rsidR="00DC3B09" w:rsidRPr="00C6301A">
        <w:rPr>
          <w:rStyle w:val="FootnoteReference"/>
          <w:rFonts w:eastAsiaTheme="majorEastAsia"/>
          <w:sz w:val="22"/>
          <w:szCs w:val="22"/>
        </w:rPr>
        <w:footnoteReference w:id="84"/>
      </w:r>
      <w:r w:rsidR="00DF4CF6">
        <w:rPr>
          <w:rFonts w:ascii="Calibri" w:hAnsi="Calibri" w:cs="Calibri"/>
          <w:color w:val="0D1216"/>
          <w:sz w:val="22"/>
          <w:szCs w:val="22"/>
        </w:rPr>
        <w:t xml:space="preserve"> </w:t>
      </w:r>
      <w:r w:rsidR="00EB7316">
        <w:rPr>
          <w:rFonts w:ascii="Calibri" w:hAnsi="Calibri" w:cs="Calibri"/>
          <w:sz w:val="22"/>
          <w:szCs w:val="22"/>
        </w:rPr>
        <w:t>as</w:t>
      </w:r>
      <w:r w:rsidR="00AD1F7C">
        <w:rPr>
          <w:rFonts w:ascii="Calibri" w:hAnsi="Calibri" w:cs="Calibri"/>
          <w:sz w:val="22"/>
          <w:szCs w:val="22"/>
        </w:rPr>
        <w:t xml:space="preserve"> </w:t>
      </w:r>
      <w:r w:rsidR="00F238F6" w:rsidRPr="00D373BA">
        <w:rPr>
          <w:rFonts w:ascii="Calibri" w:hAnsi="Calibri" w:cs="Calibri"/>
          <w:sz w:val="22"/>
          <w:szCs w:val="22"/>
        </w:rPr>
        <w:t>‘images, prayers, invocations, talismans (…) may all contribute to the process of re-aligning with his or her soul</w:t>
      </w:r>
      <w:r w:rsidR="00C74D8A">
        <w:rPr>
          <w:rFonts w:ascii="Calibri" w:hAnsi="Calibri" w:cs="Calibri"/>
          <w:sz w:val="22"/>
          <w:szCs w:val="22"/>
        </w:rPr>
        <w:t>,</w:t>
      </w:r>
      <w:r w:rsidR="00EB7316">
        <w:rPr>
          <w:rFonts w:ascii="Calibri" w:hAnsi="Calibri" w:cs="Calibri"/>
          <w:sz w:val="22"/>
          <w:szCs w:val="22"/>
        </w:rPr>
        <w:t>’</w:t>
      </w:r>
      <w:r w:rsidR="00F238F6" w:rsidRPr="00D373BA">
        <w:rPr>
          <w:rStyle w:val="FootnoteReference"/>
          <w:rFonts w:ascii="Calibri" w:hAnsi="Calibri" w:cs="Calibri"/>
          <w:sz w:val="22"/>
          <w:szCs w:val="22"/>
        </w:rPr>
        <w:footnoteReference w:id="85"/>
      </w:r>
      <w:r w:rsidR="00F238F6" w:rsidRPr="00D373BA">
        <w:rPr>
          <w:rFonts w:ascii="Calibri" w:hAnsi="Calibri" w:cs="Calibri"/>
          <w:color w:val="0D1216"/>
          <w:sz w:val="22"/>
          <w:szCs w:val="22"/>
        </w:rPr>
        <w:t xml:space="preserve"> </w:t>
      </w:r>
      <w:r w:rsidR="00F238F6" w:rsidRPr="00D00DCC">
        <w:rPr>
          <w:rFonts w:ascii="Calibri" w:hAnsi="Calibri" w:cs="Calibri"/>
          <w:color w:val="0D1216"/>
          <w:sz w:val="22"/>
          <w:szCs w:val="22"/>
        </w:rPr>
        <w:t>provid</w:t>
      </w:r>
      <w:r w:rsidR="00C74D8A">
        <w:rPr>
          <w:rFonts w:ascii="Calibri" w:hAnsi="Calibri" w:cs="Calibri"/>
          <w:color w:val="0D1216"/>
          <w:sz w:val="22"/>
          <w:szCs w:val="22"/>
        </w:rPr>
        <w:t>ing</w:t>
      </w:r>
      <w:r w:rsidR="00F238F6" w:rsidRPr="00D00DCC">
        <w:rPr>
          <w:rFonts w:ascii="Calibri" w:hAnsi="Calibri" w:cs="Calibri"/>
          <w:color w:val="0D1216"/>
          <w:sz w:val="22"/>
          <w:szCs w:val="22"/>
        </w:rPr>
        <w:t xml:space="preserve"> </w:t>
      </w:r>
      <w:r w:rsidR="00F05858">
        <w:rPr>
          <w:rFonts w:ascii="Calibri" w:hAnsi="Calibri" w:cs="Calibri"/>
          <w:color w:val="0D1216"/>
          <w:sz w:val="22"/>
          <w:szCs w:val="22"/>
        </w:rPr>
        <w:t>‘</w:t>
      </w:r>
      <w:r w:rsidR="00F238F6" w:rsidRPr="00D00DCC">
        <w:rPr>
          <w:rFonts w:ascii="Calibri" w:hAnsi="Calibri" w:cs="Calibri"/>
          <w:color w:val="0D1216"/>
          <w:sz w:val="22"/>
          <w:szCs w:val="22"/>
        </w:rPr>
        <w:t xml:space="preserve">the ritual container for the </w:t>
      </w:r>
      <w:r w:rsidR="00F238F6" w:rsidRPr="00825847">
        <w:rPr>
          <w:rFonts w:ascii="Calibri" w:hAnsi="Calibri" w:cs="Calibri"/>
          <w:color w:val="0D1216"/>
          <w:sz w:val="22"/>
          <w:szCs w:val="22"/>
        </w:rPr>
        <w:t>human soul to free itself from the limitations of material consciousness</w:t>
      </w:r>
      <w:r w:rsidR="00C74D8A">
        <w:rPr>
          <w:rFonts w:ascii="Calibri" w:hAnsi="Calibri" w:cs="Calibri"/>
          <w:color w:val="0D1216"/>
          <w:sz w:val="22"/>
          <w:szCs w:val="22"/>
        </w:rPr>
        <w:t>,</w:t>
      </w:r>
      <w:r w:rsidR="00F238F6" w:rsidRPr="00825847">
        <w:rPr>
          <w:rFonts w:ascii="Calibri" w:hAnsi="Calibri" w:cs="Calibri"/>
          <w:color w:val="0D1216"/>
          <w:sz w:val="22"/>
          <w:szCs w:val="22"/>
        </w:rPr>
        <w:t>’</w:t>
      </w:r>
      <w:r w:rsidR="00F238F6" w:rsidRPr="00825847">
        <w:rPr>
          <w:rStyle w:val="FootnoteReference"/>
          <w:rFonts w:ascii="Calibri" w:hAnsi="Calibri" w:cs="Calibri"/>
          <w:color w:val="0D1216"/>
          <w:sz w:val="22"/>
          <w:szCs w:val="22"/>
        </w:rPr>
        <w:footnoteReference w:id="86"/>
      </w:r>
      <w:r w:rsidR="00F238F6" w:rsidRPr="00825847">
        <w:rPr>
          <w:rFonts w:ascii="Calibri" w:hAnsi="Calibri" w:cs="Calibri"/>
          <w:sz w:val="22"/>
          <w:szCs w:val="22"/>
        </w:rPr>
        <w:t xml:space="preserve"> </w:t>
      </w:r>
      <w:r w:rsidR="00EB7316">
        <w:rPr>
          <w:rFonts w:ascii="Calibri" w:hAnsi="Calibri" w:cs="Calibri"/>
          <w:sz w:val="22"/>
          <w:szCs w:val="22"/>
        </w:rPr>
        <w:t>as Voss claimed</w:t>
      </w:r>
      <w:r w:rsidR="00C74D8A">
        <w:rPr>
          <w:rFonts w:ascii="Calibri" w:hAnsi="Calibri" w:cs="Calibri"/>
          <w:color w:val="0D1216"/>
          <w:sz w:val="22"/>
          <w:szCs w:val="22"/>
        </w:rPr>
        <w:t xml:space="preserve">. Thus </w:t>
      </w:r>
      <w:r w:rsidR="00C74D8A" w:rsidRPr="00825847">
        <w:rPr>
          <w:rFonts w:ascii="Calibri" w:hAnsi="Calibri" w:cs="Calibri"/>
          <w:color w:val="0D1216"/>
          <w:sz w:val="22"/>
          <w:szCs w:val="22"/>
        </w:rPr>
        <w:t>‘the contemplative mind, to the extent that it calls itself away not only from those things which we feel but even from those which we imagine and which we prove in human affairs, calls itself away in affect, intention and in life, and calls itself back to separating things – to this extent its exposes itself to Saturn</w:t>
      </w:r>
      <w:r w:rsidR="00C74D8A">
        <w:rPr>
          <w:rFonts w:ascii="Calibri" w:hAnsi="Calibri" w:cs="Calibri"/>
          <w:color w:val="0D1216"/>
          <w:sz w:val="22"/>
          <w:szCs w:val="22"/>
        </w:rPr>
        <w:t>.’ As a</w:t>
      </w:r>
      <w:r w:rsidR="00B00753" w:rsidRPr="004A0502">
        <w:rPr>
          <w:rFonts w:ascii="Calibri" w:hAnsi="Calibri" w:cs="Calibri"/>
          <w:color w:val="0D1216"/>
          <w:sz w:val="22"/>
          <w:szCs w:val="22"/>
        </w:rPr>
        <w:t xml:space="preserve"> </w:t>
      </w:r>
      <w:r w:rsidR="00CE72F1">
        <w:rPr>
          <w:rFonts w:ascii="Calibri" w:hAnsi="Calibri" w:cs="Calibri"/>
          <w:color w:val="0D1216"/>
          <w:sz w:val="22"/>
          <w:szCs w:val="22"/>
        </w:rPr>
        <w:t>‘daimon’</w:t>
      </w:r>
      <w:r w:rsidR="00CE72F1">
        <w:rPr>
          <w:rStyle w:val="FootnoteReference"/>
          <w:rFonts w:ascii="Calibri" w:hAnsi="Calibri" w:cs="Calibri"/>
          <w:color w:val="0D1216"/>
          <w:sz w:val="22"/>
          <w:szCs w:val="22"/>
        </w:rPr>
        <w:footnoteReference w:id="87"/>
      </w:r>
      <w:r w:rsidR="00CE72F1">
        <w:rPr>
          <w:rFonts w:ascii="Calibri" w:hAnsi="Calibri" w:cs="Calibri"/>
          <w:color w:val="0D1216"/>
          <w:sz w:val="22"/>
          <w:szCs w:val="22"/>
        </w:rPr>
        <w:t xml:space="preserve"> guiding</w:t>
      </w:r>
      <w:r w:rsidR="00DF4CF6">
        <w:rPr>
          <w:rFonts w:ascii="Calibri" w:hAnsi="Calibri" w:cs="Calibri"/>
          <w:color w:val="0D1216"/>
          <w:sz w:val="22"/>
          <w:szCs w:val="22"/>
        </w:rPr>
        <w:t xml:space="preserve"> ones’ soul</w:t>
      </w:r>
      <w:r w:rsidR="00B00753" w:rsidRPr="004A0502">
        <w:rPr>
          <w:rFonts w:ascii="Calibri" w:hAnsi="Calibri" w:cs="Calibri"/>
          <w:color w:val="0D1216"/>
          <w:sz w:val="22"/>
          <w:szCs w:val="22"/>
        </w:rPr>
        <w:t xml:space="preserve"> towards salvation</w:t>
      </w:r>
      <w:r w:rsidR="00C74D8A">
        <w:rPr>
          <w:rFonts w:ascii="Calibri" w:hAnsi="Calibri" w:cs="Calibri"/>
          <w:color w:val="0D1216"/>
          <w:sz w:val="22"/>
          <w:szCs w:val="22"/>
        </w:rPr>
        <w:t>,</w:t>
      </w:r>
      <w:r w:rsidR="00B00753" w:rsidRPr="004A0502">
        <w:rPr>
          <w:rStyle w:val="FootnoteReference"/>
          <w:rFonts w:ascii="Calibri" w:hAnsi="Calibri" w:cs="Calibri"/>
          <w:color w:val="0D1216"/>
          <w:sz w:val="22"/>
          <w:szCs w:val="22"/>
        </w:rPr>
        <w:footnoteReference w:id="88"/>
      </w:r>
      <w:r>
        <w:rPr>
          <w:rFonts w:ascii="Calibri" w:hAnsi="Calibri" w:cs="Calibri"/>
          <w:sz w:val="22"/>
          <w:szCs w:val="22"/>
        </w:rPr>
        <w:t xml:space="preserve"> </w:t>
      </w:r>
      <w:r w:rsidR="00825847" w:rsidRPr="00825847">
        <w:rPr>
          <w:rFonts w:ascii="Calibri" w:hAnsi="Calibri" w:cs="Calibri"/>
          <w:color w:val="0D1216"/>
          <w:sz w:val="22"/>
          <w:szCs w:val="22"/>
        </w:rPr>
        <w:t xml:space="preserve">Saturn </w:t>
      </w:r>
      <w:r w:rsidR="00CE72F1">
        <w:rPr>
          <w:rFonts w:ascii="Calibri" w:hAnsi="Calibri" w:cs="Calibri"/>
          <w:color w:val="0D1216"/>
          <w:sz w:val="22"/>
          <w:szCs w:val="22"/>
        </w:rPr>
        <w:t xml:space="preserve">is the angelic </w:t>
      </w:r>
      <w:r w:rsidR="001C6206">
        <w:rPr>
          <w:rFonts w:ascii="Calibri" w:hAnsi="Calibri" w:cs="Calibri"/>
          <w:color w:val="0D1216"/>
          <w:sz w:val="22"/>
          <w:szCs w:val="22"/>
        </w:rPr>
        <w:t>messenger; ‘</w:t>
      </w:r>
      <w:r w:rsidR="001C6206">
        <w:rPr>
          <w:rFonts w:ascii="Calibri" w:hAnsi="Calibri" w:cs="Calibri"/>
          <w:sz w:val="22"/>
          <w:szCs w:val="22"/>
        </w:rPr>
        <w:t>e</w:t>
      </w:r>
      <w:r w:rsidR="001C6206" w:rsidRPr="00825847">
        <w:rPr>
          <w:rFonts w:ascii="Calibri" w:hAnsi="Calibri" w:cs="Calibri"/>
          <w:sz w:val="22"/>
          <w:szCs w:val="22"/>
        </w:rPr>
        <w:t>xpressing the fragility of</w:t>
      </w:r>
      <w:r w:rsidR="00DF4CF6">
        <w:rPr>
          <w:rFonts w:ascii="Calibri" w:hAnsi="Calibri" w:cs="Calibri"/>
          <w:sz w:val="22"/>
          <w:szCs w:val="22"/>
        </w:rPr>
        <w:t xml:space="preserve"> the</w:t>
      </w:r>
      <w:r w:rsidR="001C6206" w:rsidRPr="00825847">
        <w:rPr>
          <w:rFonts w:ascii="Calibri" w:hAnsi="Calibri" w:cs="Calibri"/>
          <w:sz w:val="22"/>
          <w:szCs w:val="22"/>
        </w:rPr>
        <w:t xml:space="preserve"> human condition and longing for its spiritual fulfilment</w:t>
      </w:r>
      <w:r w:rsidR="001C6206">
        <w:rPr>
          <w:rFonts w:ascii="Calibri" w:hAnsi="Calibri" w:cs="Calibri"/>
          <w:sz w:val="22"/>
          <w:szCs w:val="22"/>
        </w:rPr>
        <w:t xml:space="preserve"> (..) at</w:t>
      </w:r>
      <w:r w:rsidR="001C6206" w:rsidRPr="00825847">
        <w:rPr>
          <w:rFonts w:ascii="Calibri" w:hAnsi="Calibri" w:cs="Calibri"/>
          <w:sz w:val="22"/>
          <w:szCs w:val="22"/>
        </w:rPr>
        <w:t xml:space="preserve"> the Hermetic roots of Islamic mysticism</w:t>
      </w:r>
      <w:r w:rsidR="00DF4CF6">
        <w:rPr>
          <w:rFonts w:ascii="Calibri" w:hAnsi="Calibri" w:cs="Calibri"/>
          <w:sz w:val="22"/>
          <w:szCs w:val="22"/>
        </w:rPr>
        <w:t>,</w:t>
      </w:r>
      <w:r w:rsidR="001C6206" w:rsidRPr="00825847">
        <w:rPr>
          <w:rFonts w:ascii="Calibri" w:hAnsi="Calibri" w:cs="Calibri"/>
          <w:sz w:val="22"/>
          <w:szCs w:val="22"/>
        </w:rPr>
        <w:t>’</w:t>
      </w:r>
      <w:r w:rsidR="001C6206" w:rsidRPr="00825847">
        <w:rPr>
          <w:rStyle w:val="FootnoteReference"/>
          <w:rFonts w:ascii="Calibri" w:hAnsi="Calibri" w:cs="Calibri"/>
          <w:sz w:val="22"/>
          <w:szCs w:val="22"/>
        </w:rPr>
        <w:footnoteReference w:id="89"/>
      </w:r>
      <w:r w:rsidR="00DF4CF6">
        <w:rPr>
          <w:rFonts w:ascii="Calibri" w:hAnsi="Calibri" w:cs="Calibri"/>
          <w:sz w:val="22"/>
          <w:szCs w:val="22"/>
        </w:rPr>
        <w:t xml:space="preserve"> claimed Voss.</w:t>
      </w:r>
      <w:r w:rsidR="001C6206" w:rsidRPr="00825847">
        <w:rPr>
          <w:rFonts w:ascii="Calibri" w:hAnsi="Calibri" w:cs="Calibri"/>
          <w:color w:val="0D1216"/>
          <w:sz w:val="22"/>
          <w:szCs w:val="22"/>
        </w:rPr>
        <w:t xml:space="preserve"> </w:t>
      </w:r>
      <w:r w:rsidR="00CE72F1">
        <w:rPr>
          <w:rFonts w:ascii="Calibri" w:hAnsi="Calibri" w:cs="Calibri"/>
          <w:color w:val="0D1216"/>
          <w:sz w:val="22"/>
          <w:szCs w:val="22"/>
        </w:rPr>
        <w:t xml:space="preserve"> </w:t>
      </w:r>
      <w:r w:rsidR="001C6206">
        <w:rPr>
          <w:rFonts w:ascii="Calibri" w:hAnsi="Calibri" w:cs="Calibri"/>
          <w:color w:val="0D1216"/>
          <w:sz w:val="22"/>
          <w:szCs w:val="22"/>
        </w:rPr>
        <w:t>Saturn ‘alone</w:t>
      </w:r>
      <w:r w:rsidR="001C6206" w:rsidRPr="00825847">
        <w:rPr>
          <w:rFonts w:ascii="Calibri" w:hAnsi="Calibri" w:cs="Calibri"/>
          <w:color w:val="0D1216"/>
          <w:sz w:val="22"/>
          <w:szCs w:val="22"/>
        </w:rPr>
        <w:t xml:space="preserve"> is propitious</w:t>
      </w:r>
      <w:r w:rsidR="001C6206">
        <w:rPr>
          <w:rFonts w:ascii="Calibri" w:hAnsi="Calibri" w:cs="Calibri"/>
          <w:color w:val="0D1216"/>
          <w:sz w:val="22"/>
          <w:szCs w:val="22"/>
        </w:rPr>
        <w:t>’</w:t>
      </w:r>
      <w:r w:rsidR="001C6206" w:rsidRPr="00825847">
        <w:rPr>
          <w:rStyle w:val="FootnoteReference"/>
          <w:rFonts w:ascii="Calibri" w:hAnsi="Calibri" w:cs="Calibri"/>
          <w:color w:val="0D1216"/>
          <w:sz w:val="22"/>
          <w:szCs w:val="22"/>
        </w:rPr>
        <w:footnoteReference w:id="90"/>
      </w:r>
      <w:r w:rsidR="001C6206" w:rsidRPr="00B44A11">
        <w:rPr>
          <w:rFonts w:ascii="Calibri" w:hAnsi="Calibri" w:cs="Calibri"/>
          <w:color w:val="0D1216"/>
          <w:sz w:val="22"/>
          <w:szCs w:val="22"/>
        </w:rPr>
        <w:t xml:space="preserve"> </w:t>
      </w:r>
      <w:r w:rsidR="00DF4CF6">
        <w:rPr>
          <w:rFonts w:ascii="Calibri" w:hAnsi="Calibri" w:cs="Calibri"/>
          <w:color w:val="0D1216"/>
          <w:sz w:val="22"/>
          <w:szCs w:val="22"/>
        </w:rPr>
        <w:t>for</w:t>
      </w:r>
      <w:r w:rsidR="001C6206">
        <w:rPr>
          <w:rFonts w:ascii="Calibri" w:hAnsi="Calibri" w:cs="Calibri"/>
          <w:color w:val="0D1216"/>
          <w:sz w:val="22"/>
          <w:szCs w:val="22"/>
        </w:rPr>
        <w:t xml:space="preserve"> the reminiscing through imagination, </w:t>
      </w:r>
      <w:r w:rsidR="001C6206" w:rsidRPr="002558B1">
        <w:rPr>
          <w:rFonts w:ascii="Calibri" w:hAnsi="Calibri" w:cs="Calibri"/>
          <w:color w:val="0D1216"/>
          <w:sz w:val="22"/>
          <w:szCs w:val="22"/>
        </w:rPr>
        <w:t>the 'soul's organ of perception</w:t>
      </w:r>
      <w:r w:rsidR="001C6206">
        <w:rPr>
          <w:rFonts w:ascii="Calibri" w:hAnsi="Calibri" w:cs="Calibri"/>
          <w:color w:val="0D1216"/>
          <w:sz w:val="22"/>
          <w:szCs w:val="22"/>
        </w:rPr>
        <w:t>,</w:t>
      </w:r>
      <w:r w:rsidR="001C6206" w:rsidRPr="002558B1">
        <w:rPr>
          <w:rFonts w:ascii="Calibri" w:hAnsi="Calibri" w:cs="Calibri"/>
          <w:color w:val="0D1216"/>
          <w:sz w:val="22"/>
          <w:szCs w:val="22"/>
        </w:rPr>
        <w:t>'</w:t>
      </w:r>
      <w:r w:rsidR="001C6206" w:rsidRPr="002558B1">
        <w:rPr>
          <w:rStyle w:val="FootnoteReference"/>
          <w:rFonts w:ascii="Calibri" w:hAnsi="Calibri" w:cs="Calibri"/>
          <w:color w:val="0D1216"/>
          <w:sz w:val="22"/>
          <w:szCs w:val="22"/>
        </w:rPr>
        <w:footnoteReference w:id="91"/>
      </w:r>
      <w:r w:rsidR="001C6206">
        <w:rPr>
          <w:rFonts w:ascii="Calibri" w:hAnsi="Calibri" w:cs="Calibri"/>
          <w:color w:val="0D1216"/>
          <w:sz w:val="22"/>
          <w:szCs w:val="22"/>
        </w:rPr>
        <w:t xml:space="preserve"> of</w:t>
      </w:r>
      <w:r w:rsidR="00825847" w:rsidRPr="00825847">
        <w:rPr>
          <w:rFonts w:ascii="Calibri" w:hAnsi="Calibri" w:cs="Calibri"/>
          <w:color w:val="0D1216"/>
          <w:sz w:val="22"/>
          <w:szCs w:val="22"/>
        </w:rPr>
        <w:t xml:space="preserve"> </w:t>
      </w:r>
      <w:r w:rsidR="00F238F6" w:rsidRPr="00825847">
        <w:rPr>
          <w:rFonts w:ascii="Calibri" w:hAnsi="Calibri" w:cs="Calibri"/>
          <w:color w:val="0D1216"/>
          <w:sz w:val="22"/>
          <w:szCs w:val="22"/>
        </w:rPr>
        <w:t xml:space="preserve">the </w:t>
      </w:r>
      <w:r w:rsidR="00C74D8A">
        <w:rPr>
          <w:rFonts w:ascii="Calibri" w:hAnsi="Calibri" w:cs="Calibri"/>
          <w:color w:val="0D1216"/>
          <w:sz w:val="22"/>
          <w:szCs w:val="22"/>
        </w:rPr>
        <w:t>endless</w:t>
      </w:r>
      <w:r w:rsidR="00F238F6" w:rsidRPr="00825847">
        <w:rPr>
          <w:rFonts w:ascii="Calibri" w:hAnsi="Calibri" w:cs="Calibri"/>
          <w:color w:val="0D1216"/>
          <w:sz w:val="22"/>
          <w:szCs w:val="22"/>
        </w:rPr>
        <w:t xml:space="preserve"> back-and-forth movement of the immortal soul between the world of Being and Becoming,</w:t>
      </w:r>
      <w:r w:rsidR="00F238F6" w:rsidRPr="00825847">
        <w:rPr>
          <w:rStyle w:val="FootnoteReference"/>
          <w:rFonts w:ascii="Calibri" w:hAnsi="Calibri" w:cs="Calibri"/>
          <w:color w:val="0D1216"/>
          <w:sz w:val="22"/>
          <w:szCs w:val="22"/>
        </w:rPr>
        <w:footnoteReference w:id="92"/>
      </w:r>
      <w:r w:rsidR="00F238F6" w:rsidRPr="00825847">
        <w:rPr>
          <w:rFonts w:ascii="Calibri" w:hAnsi="Calibri" w:cs="Calibri"/>
          <w:color w:val="0D1216"/>
          <w:sz w:val="22"/>
          <w:szCs w:val="22"/>
        </w:rPr>
        <w:t xml:space="preserve"> </w:t>
      </w:r>
      <w:r w:rsidR="00F238F6" w:rsidRPr="00825847">
        <w:rPr>
          <w:rFonts w:ascii="Calibri" w:hAnsi="Calibri" w:cs="Calibri"/>
          <w:color w:val="0A0A0C"/>
          <w:sz w:val="22"/>
          <w:szCs w:val="22"/>
          <w:shd w:val="clear" w:color="auto" w:fill="FFFFFF"/>
        </w:rPr>
        <w:t>across different incarnations</w:t>
      </w:r>
      <w:r w:rsidR="00DF4CF6">
        <w:rPr>
          <w:rFonts w:ascii="Calibri" w:hAnsi="Calibri" w:cs="Calibri"/>
          <w:color w:val="0A0A0C"/>
          <w:sz w:val="22"/>
          <w:szCs w:val="22"/>
          <w:shd w:val="clear" w:color="auto" w:fill="FFFFFF"/>
        </w:rPr>
        <w:t>,</w:t>
      </w:r>
      <w:r w:rsidR="00F238F6" w:rsidRPr="00825847">
        <w:rPr>
          <w:rStyle w:val="FootnoteReference"/>
          <w:rFonts w:ascii="Calibri" w:hAnsi="Calibri" w:cs="Calibri"/>
          <w:color w:val="0A0A0C"/>
          <w:sz w:val="22"/>
          <w:szCs w:val="22"/>
          <w:shd w:val="clear" w:color="auto" w:fill="FFFFFF"/>
        </w:rPr>
        <w:footnoteReference w:id="93"/>
      </w:r>
      <w:r w:rsidR="00F238F6" w:rsidRPr="00825847">
        <w:rPr>
          <w:rFonts w:ascii="Calibri" w:hAnsi="Calibri" w:cs="Calibri"/>
          <w:color w:val="0D1216"/>
          <w:sz w:val="22"/>
          <w:szCs w:val="22"/>
        </w:rPr>
        <w:t xml:space="preserve"> </w:t>
      </w:r>
      <w:r w:rsidR="00EB7316">
        <w:rPr>
          <w:rFonts w:ascii="Calibri" w:hAnsi="Calibri" w:cs="Calibri"/>
          <w:color w:val="0D1216"/>
          <w:sz w:val="22"/>
          <w:szCs w:val="22"/>
        </w:rPr>
        <w:t>embody</w:t>
      </w:r>
      <w:r w:rsidR="002971D6">
        <w:rPr>
          <w:rFonts w:ascii="Calibri" w:hAnsi="Calibri" w:cs="Calibri"/>
          <w:color w:val="0D1216"/>
          <w:sz w:val="22"/>
          <w:szCs w:val="22"/>
        </w:rPr>
        <w:t>ing</w:t>
      </w:r>
      <w:r w:rsidR="00EB7316">
        <w:rPr>
          <w:rFonts w:ascii="Calibri" w:hAnsi="Calibri" w:cs="Calibri"/>
          <w:color w:val="0D1216"/>
          <w:sz w:val="22"/>
          <w:szCs w:val="22"/>
        </w:rPr>
        <w:t xml:space="preserve"> </w:t>
      </w:r>
      <w:r w:rsidR="00292575">
        <w:rPr>
          <w:rFonts w:ascii="Calibri" w:hAnsi="Calibri" w:cs="Calibri"/>
          <w:color w:val="0D1216"/>
          <w:sz w:val="22"/>
          <w:szCs w:val="22"/>
        </w:rPr>
        <w:t>a</w:t>
      </w:r>
      <w:r w:rsidR="00AD1F7C">
        <w:rPr>
          <w:rFonts w:ascii="Calibri" w:hAnsi="Calibri" w:cs="Calibri"/>
          <w:color w:val="0D1216"/>
          <w:sz w:val="22"/>
          <w:szCs w:val="22"/>
        </w:rPr>
        <w:t>n inner</w:t>
      </w:r>
      <w:r w:rsidR="00292575" w:rsidRPr="00A654EB">
        <w:rPr>
          <w:rFonts w:ascii="Calibri" w:hAnsi="Calibri" w:cs="Calibri"/>
          <w:color w:val="0D1216"/>
          <w:sz w:val="22"/>
          <w:szCs w:val="22"/>
        </w:rPr>
        <w:t xml:space="preserve"> 'psycho-spiritual</w:t>
      </w:r>
      <w:r w:rsidR="00292575">
        <w:rPr>
          <w:rFonts w:ascii="Calibri" w:hAnsi="Calibri" w:cs="Calibri"/>
          <w:color w:val="0D1216"/>
          <w:sz w:val="22"/>
          <w:szCs w:val="22"/>
        </w:rPr>
        <w:t>’</w:t>
      </w:r>
      <w:r w:rsidR="004F0C41">
        <w:rPr>
          <w:rStyle w:val="FootnoteReference"/>
          <w:rFonts w:eastAsiaTheme="majorEastAsia" w:cstheme="majorHAnsi"/>
        </w:rPr>
        <w:footnoteReference w:id="94"/>
      </w:r>
      <w:r w:rsidR="00292575" w:rsidRPr="00A654EB">
        <w:rPr>
          <w:rFonts w:ascii="Calibri" w:hAnsi="Calibri" w:cs="Calibri"/>
          <w:color w:val="0D1216"/>
          <w:sz w:val="22"/>
          <w:szCs w:val="22"/>
        </w:rPr>
        <w:t xml:space="preserve"> </w:t>
      </w:r>
      <w:r w:rsidR="00B91EF7">
        <w:rPr>
          <w:rFonts w:ascii="Calibri" w:hAnsi="Calibri" w:cs="Calibri"/>
          <w:color w:val="0D1216"/>
          <w:sz w:val="22"/>
          <w:szCs w:val="22"/>
        </w:rPr>
        <w:t>experience</w:t>
      </w:r>
      <w:r w:rsidR="001C6206">
        <w:rPr>
          <w:rFonts w:ascii="Calibri" w:hAnsi="Calibri" w:cs="Calibri"/>
          <w:color w:val="0D1216"/>
          <w:sz w:val="22"/>
          <w:szCs w:val="22"/>
        </w:rPr>
        <w:t xml:space="preserve">, </w:t>
      </w:r>
      <w:r w:rsidR="00EB7316">
        <w:rPr>
          <w:rFonts w:ascii="Calibri" w:hAnsi="Calibri" w:cs="Calibri"/>
          <w:color w:val="0D1216"/>
          <w:sz w:val="22"/>
          <w:szCs w:val="22"/>
        </w:rPr>
        <w:t xml:space="preserve"> ‘</w:t>
      </w:r>
      <w:r w:rsidR="00B91EF7">
        <w:rPr>
          <w:rFonts w:ascii="Calibri" w:hAnsi="Calibri" w:cs="Calibri"/>
          <w:color w:val="0D1216"/>
          <w:sz w:val="22"/>
          <w:szCs w:val="22"/>
        </w:rPr>
        <w:t>a</w:t>
      </w:r>
      <w:r w:rsidR="00292575">
        <w:rPr>
          <w:rFonts w:ascii="Calibri" w:hAnsi="Calibri" w:cs="Calibri"/>
          <w:color w:val="0D1216"/>
          <w:sz w:val="22"/>
          <w:szCs w:val="22"/>
        </w:rPr>
        <w:t xml:space="preserve">rising from </w:t>
      </w:r>
      <w:r w:rsidR="00292575" w:rsidRPr="00A654EB">
        <w:rPr>
          <w:rFonts w:ascii="Calibri" w:hAnsi="Calibri" w:cs="Calibri"/>
          <w:color w:val="0D1216"/>
          <w:sz w:val="22"/>
          <w:szCs w:val="22"/>
        </w:rPr>
        <w:t xml:space="preserve">a state in which </w:t>
      </w:r>
      <w:r w:rsidR="00292575">
        <w:rPr>
          <w:rFonts w:ascii="Calibri" w:hAnsi="Calibri" w:cs="Calibri"/>
          <w:color w:val="0D1216"/>
          <w:sz w:val="22"/>
          <w:szCs w:val="22"/>
        </w:rPr>
        <w:t>‘</w:t>
      </w:r>
      <w:r w:rsidR="00292575" w:rsidRPr="00A654EB">
        <w:rPr>
          <w:rFonts w:ascii="Calibri" w:hAnsi="Calibri" w:cs="Calibri"/>
          <w:color w:val="0D1216"/>
          <w:sz w:val="22"/>
          <w:szCs w:val="22"/>
        </w:rPr>
        <w:t xml:space="preserve">we are not in time and space but rather space and time </w:t>
      </w:r>
      <w:r w:rsidR="00292575" w:rsidRPr="00A654EB">
        <w:rPr>
          <w:rFonts w:ascii="Calibri" w:hAnsi="Calibri" w:cs="Calibri"/>
          <w:color w:val="0D1216"/>
          <w:sz w:val="22"/>
          <w:szCs w:val="22"/>
        </w:rPr>
        <w:lastRenderedPageBreak/>
        <w:t>are in us</w:t>
      </w:r>
      <w:r w:rsidR="00EB7316">
        <w:rPr>
          <w:rFonts w:ascii="Calibri" w:hAnsi="Calibri" w:cs="Calibri"/>
          <w:color w:val="0D1216"/>
          <w:sz w:val="22"/>
          <w:szCs w:val="22"/>
        </w:rPr>
        <w:t>.</w:t>
      </w:r>
      <w:r w:rsidR="00292575" w:rsidRPr="00A654EB">
        <w:rPr>
          <w:rFonts w:ascii="Calibri" w:hAnsi="Calibri" w:cs="Calibri"/>
          <w:color w:val="0D1216"/>
          <w:sz w:val="22"/>
          <w:szCs w:val="22"/>
        </w:rPr>
        <w:t>’</w:t>
      </w:r>
      <w:r w:rsidR="004F0C41">
        <w:rPr>
          <w:rStyle w:val="FootnoteReference"/>
          <w:rFonts w:eastAsiaTheme="majorEastAsia" w:cstheme="majorHAnsi"/>
        </w:rPr>
        <w:footnoteReference w:id="95"/>
      </w:r>
      <w:r w:rsidR="00DF4CF6">
        <w:rPr>
          <w:rFonts w:ascii="Calibri" w:hAnsi="Calibri" w:cs="Calibri"/>
          <w:color w:val="0D1216"/>
          <w:sz w:val="22"/>
          <w:szCs w:val="22"/>
        </w:rPr>
        <w:t xml:space="preserve"> Stated Nouriani;</w:t>
      </w:r>
      <w:r w:rsidR="00292575" w:rsidRPr="00292575">
        <w:rPr>
          <w:rFonts w:ascii="Calibri" w:hAnsi="Calibri" w:cs="Calibri"/>
          <w:color w:val="0D1216"/>
          <w:sz w:val="22"/>
          <w:szCs w:val="22"/>
        </w:rPr>
        <w:t xml:space="preserve"> </w:t>
      </w:r>
      <w:r w:rsidR="00DF4CF6">
        <w:rPr>
          <w:rFonts w:ascii="Calibri" w:hAnsi="Calibri" w:cs="Calibri"/>
          <w:color w:val="0D1216"/>
          <w:sz w:val="22"/>
          <w:szCs w:val="22"/>
        </w:rPr>
        <w:t>T</w:t>
      </w:r>
      <w:r w:rsidR="00292575" w:rsidRPr="001733D3">
        <w:rPr>
          <w:rFonts w:ascii="Calibri" w:hAnsi="Calibri" w:cs="Calibri"/>
          <w:color w:val="0D1216"/>
          <w:sz w:val="22"/>
          <w:szCs w:val="22"/>
        </w:rPr>
        <w:t>ranscend</w:t>
      </w:r>
      <w:r w:rsidR="00DF4CF6">
        <w:rPr>
          <w:rFonts w:ascii="Calibri" w:hAnsi="Calibri" w:cs="Calibri"/>
          <w:color w:val="0D1216"/>
          <w:sz w:val="22"/>
          <w:szCs w:val="22"/>
        </w:rPr>
        <w:t>ing</w:t>
      </w:r>
      <w:r w:rsidR="00292575" w:rsidRPr="001733D3">
        <w:rPr>
          <w:rFonts w:ascii="Calibri" w:hAnsi="Calibri" w:cs="Calibri"/>
          <w:color w:val="0D1216"/>
          <w:sz w:val="22"/>
          <w:szCs w:val="22"/>
        </w:rPr>
        <w:t xml:space="preserve"> the barrier of material time</w:t>
      </w:r>
      <w:r w:rsidR="002971D6" w:rsidRPr="001733D3">
        <w:rPr>
          <w:rFonts w:ascii="Calibri" w:hAnsi="Calibri" w:cs="Calibri"/>
          <w:color w:val="0D1216"/>
          <w:sz w:val="22"/>
          <w:szCs w:val="22"/>
        </w:rPr>
        <w:t>, Saturn has</w:t>
      </w:r>
      <w:r w:rsidR="001C6206" w:rsidRPr="001733D3">
        <w:rPr>
          <w:rFonts w:ascii="Calibri" w:hAnsi="Calibri" w:cs="Calibri"/>
          <w:color w:val="0D1216"/>
          <w:sz w:val="22"/>
          <w:szCs w:val="22"/>
        </w:rPr>
        <w:t xml:space="preserve"> now</w:t>
      </w:r>
      <w:r w:rsidR="00292575" w:rsidRPr="001733D3">
        <w:rPr>
          <w:rFonts w:ascii="Calibri" w:hAnsi="Calibri" w:cs="Calibri"/>
          <w:color w:val="0D1216"/>
          <w:sz w:val="22"/>
          <w:szCs w:val="22"/>
        </w:rPr>
        <w:t xml:space="preserve"> become eternity in movement.</w:t>
      </w:r>
      <w:r w:rsidR="00292575" w:rsidRPr="001733D3">
        <w:rPr>
          <w:rStyle w:val="FootnoteReference"/>
          <w:rFonts w:ascii="Calibri" w:hAnsi="Calibri" w:cs="Calibri"/>
          <w:color w:val="0D1216"/>
          <w:sz w:val="22"/>
          <w:szCs w:val="22"/>
        </w:rPr>
        <w:footnoteReference w:id="96"/>
      </w:r>
      <w:r w:rsidR="00F238F6" w:rsidRPr="001733D3">
        <w:rPr>
          <w:rFonts w:ascii="Calibri" w:hAnsi="Calibri" w:cs="Calibri"/>
          <w:color w:val="0D1216"/>
          <w:sz w:val="22"/>
          <w:szCs w:val="22"/>
        </w:rPr>
        <w:t xml:space="preserve"> </w:t>
      </w:r>
    </w:p>
    <w:p w14:paraId="3F7BF62D" w14:textId="4464DE7B" w:rsidR="002971D6" w:rsidRPr="001733D3" w:rsidRDefault="00DF4CF6" w:rsidP="00B91EF7">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2971D6" w:rsidRPr="001733D3">
        <w:rPr>
          <w:rFonts w:ascii="Calibri" w:hAnsi="Calibri" w:cs="Calibri"/>
          <w:color w:val="0D1216"/>
          <w:sz w:val="22"/>
          <w:szCs w:val="22"/>
        </w:rPr>
        <w:t xml:space="preserve">Ficino, like Ptolemy, </w:t>
      </w:r>
      <w:r w:rsidR="00E343CE" w:rsidRPr="001733D3">
        <w:rPr>
          <w:rFonts w:ascii="Calibri" w:hAnsi="Calibri" w:cs="Calibri"/>
          <w:color w:val="0D1216"/>
          <w:sz w:val="22"/>
          <w:szCs w:val="22"/>
        </w:rPr>
        <w:t xml:space="preserve">in a context of </w:t>
      </w:r>
      <w:r w:rsidR="001944A0">
        <w:rPr>
          <w:rFonts w:ascii="Calibri" w:hAnsi="Calibri" w:cs="Calibri"/>
          <w:color w:val="0D1216"/>
          <w:sz w:val="22"/>
          <w:szCs w:val="22"/>
        </w:rPr>
        <w:t xml:space="preserve">cross-cultural </w:t>
      </w:r>
      <w:r w:rsidR="00E343CE" w:rsidRPr="001733D3">
        <w:rPr>
          <w:rFonts w:ascii="Calibri" w:hAnsi="Calibri" w:cs="Calibri"/>
          <w:color w:val="0D1216"/>
          <w:sz w:val="22"/>
          <w:szCs w:val="22"/>
        </w:rPr>
        <w:t>exchanges bridges</w:t>
      </w:r>
      <w:r w:rsidR="002971D6" w:rsidRPr="001733D3">
        <w:rPr>
          <w:rFonts w:ascii="Calibri" w:hAnsi="Calibri" w:cs="Calibri"/>
          <w:color w:val="0D1216"/>
          <w:sz w:val="22"/>
          <w:szCs w:val="22"/>
        </w:rPr>
        <w:t xml:space="preserve"> past traditions and worldviews</w:t>
      </w:r>
      <w:r w:rsidR="00B958AE" w:rsidRPr="001733D3">
        <w:rPr>
          <w:rFonts w:ascii="Calibri" w:hAnsi="Calibri" w:cs="Calibri"/>
          <w:color w:val="0D1216"/>
          <w:sz w:val="22"/>
          <w:szCs w:val="22"/>
        </w:rPr>
        <w:t xml:space="preserve"> </w:t>
      </w:r>
      <w:r w:rsidR="002971D6" w:rsidRPr="001733D3">
        <w:rPr>
          <w:rFonts w:ascii="Calibri" w:hAnsi="Calibri" w:cs="Calibri"/>
          <w:color w:val="0D1216"/>
          <w:sz w:val="22"/>
          <w:szCs w:val="22"/>
        </w:rPr>
        <w:t xml:space="preserve">while adapting to </w:t>
      </w:r>
      <w:r w:rsidR="001733D3" w:rsidRPr="001733D3">
        <w:rPr>
          <w:rFonts w:ascii="Calibri" w:hAnsi="Calibri" w:cs="Calibri"/>
          <w:color w:val="0D1216"/>
          <w:sz w:val="22"/>
          <w:szCs w:val="22"/>
        </w:rPr>
        <w:t>cha</w:t>
      </w:r>
      <w:r w:rsidR="001944A0">
        <w:rPr>
          <w:rFonts w:ascii="Calibri" w:hAnsi="Calibri" w:cs="Calibri"/>
          <w:color w:val="0D1216"/>
          <w:sz w:val="22"/>
          <w:szCs w:val="22"/>
        </w:rPr>
        <w:t>llenge</w:t>
      </w:r>
      <w:r w:rsidR="001733D3" w:rsidRPr="001733D3">
        <w:rPr>
          <w:rFonts w:ascii="Calibri" w:hAnsi="Calibri" w:cs="Calibri"/>
          <w:color w:val="0D1216"/>
          <w:sz w:val="22"/>
          <w:szCs w:val="22"/>
        </w:rPr>
        <w:t>s. However</w:t>
      </w:r>
      <w:r w:rsidR="00B958AE" w:rsidRPr="001733D3">
        <w:rPr>
          <w:rFonts w:ascii="Calibri" w:hAnsi="Calibri" w:cs="Calibri"/>
          <w:color w:val="0D1216"/>
          <w:sz w:val="22"/>
          <w:szCs w:val="22"/>
        </w:rPr>
        <w:t xml:space="preserve">, </w:t>
      </w:r>
      <w:r w:rsidR="00904FC3">
        <w:rPr>
          <w:rFonts w:ascii="Calibri" w:hAnsi="Calibri" w:cs="Calibri"/>
          <w:color w:val="0D1216"/>
          <w:sz w:val="22"/>
          <w:szCs w:val="22"/>
        </w:rPr>
        <w:t>in search of</w:t>
      </w:r>
      <w:r w:rsidR="001733D3" w:rsidRPr="001733D3">
        <w:rPr>
          <w:rFonts w:ascii="Calibri" w:hAnsi="Calibri" w:cs="Calibri"/>
          <w:color w:val="0D1216"/>
          <w:sz w:val="22"/>
          <w:szCs w:val="22"/>
        </w:rPr>
        <w:t xml:space="preserve"> ‘the essential unity of human existence</w:t>
      </w:r>
      <w:r w:rsidR="00904FC3">
        <w:rPr>
          <w:rFonts w:ascii="Calibri" w:hAnsi="Calibri" w:cs="Calibri"/>
          <w:color w:val="0D1216"/>
          <w:sz w:val="22"/>
          <w:szCs w:val="22"/>
        </w:rPr>
        <w:t>,</w:t>
      </w:r>
      <w:r w:rsidR="001733D3" w:rsidRPr="001733D3">
        <w:rPr>
          <w:rFonts w:ascii="Calibri" w:hAnsi="Calibri" w:cs="Calibri"/>
          <w:color w:val="0D1216"/>
          <w:sz w:val="22"/>
          <w:szCs w:val="22"/>
        </w:rPr>
        <w:t>’</w:t>
      </w:r>
      <w:r w:rsidR="001733D3" w:rsidRPr="001733D3">
        <w:rPr>
          <w:rStyle w:val="FootnoteReference"/>
          <w:rFonts w:ascii="Calibri" w:hAnsi="Calibri" w:cs="Calibri"/>
          <w:color w:val="0D1216"/>
          <w:sz w:val="22"/>
          <w:szCs w:val="22"/>
        </w:rPr>
        <w:footnoteReference w:id="97"/>
      </w:r>
      <w:r w:rsidR="001733D3" w:rsidRPr="001733D3">
        <w:rPr>
          <w:rFonts w:ascii="Calibri" w:hAnsi="Calibri" w:cs="Calibri"/>
          <w:color w:val="0D1216"/>
          <w:sz w:val="22"/>
          <w:szCs w:val="22"/>
        </w:rPr>
        <w:t xml:space="preserve">  </w:t>
      </w:r>
      <w:r w:rsidR="00904FC3">
        <w:rPr>
          <w:rFonts w:ascii="Calibri" w:hAnsi="Calibri" w:cs="Calibri"/>
          <w:color w:val="0D1216"/>
          <w:sz w:val="22"/>
          <w:szCs w:val="22"/>
        </w:rPr>
        <w:t>Ficino’s</w:t>
      </w:r>
      <w:r w:rsidR="001733D3" w:rsidRPr="001733D3">
        <w:rPr>
          <w:rFonts w:ascii="Calibri" w:hAnsi="Calibri" w:cs="Calibri"/>
          <w:color w:val="0D1216"/>
          <w:sz w:val="22"/>
          <w:szCs w:val="22"/>
        </w:rPr>
        <w:t xml:space="preserve"> astral magic </w:t>
      </w:r>
      <w:r w:rsidR="001944A0">
        <w:rPr>
          <w:rFonts w:ascii="Calibri" w:hAnsi="Calibri" w:cs="Calibri"/>
          <w:color w:val="0D1216"/>
          <w:sz w:val="22"/>
          <w:szCs w:val="22"/>
        </w:rPr>
        <w:t>raises above</w:t>
      </w:r>
      <w:r w:rsidR="001733D3" w:rsidRPr="001733D3">
        <w:rPr>
          <w:rFonts w:ascii="Calibri" w:hAnsi="Calibri" w:cs="Calibri"/>
          <w:color w:val="0D1216"/>
          <w:sz w:val="22"/>
          <w:szCs w:val="22"/>
        </w:rPr>
        <w:t xml:space="preserve"> </w:t>
      </w:r>
      <w:r w:rsidR="00B958AE" w:rsidRPr="001733D3">
        <w:rPr>
          <w:rFonts w:ascii="Calibri" w:hAnsi="Calibri" w:cs="Calibri"/>
          <w:color w:val="0D1216"/>
          <w:sz w:val="22"/>
          <w:szCs w:val="22"/>
        </w:rPr>
        <w:t>prognostication</w:t>
      </w:r>
      <w:r w:rsidR="001733D3" w:rsidRPr="001733D3">
        <w:rPr>
          <w:rFonts w:ascii="Calibri" w:hAnsi="Calibri" w:cs="Calibri"/>
          <w:color w:val="0D1216"/>
          <w:sz w:val="22"/>
          <w:szCs w:val="22"/>
        </w:rPr>
        <w:t>s</w:t>
      </w:r>
      <w:r w:rsidR="0061356F" w:rsidRPr="001733D3">
        <w:rPr>
          <w:rFonts w:ascii="Calibri" w:hAnsi="Calibri" w:cs="Calibri"/>
          <w:color w:val="0D1216"/>
          <w:sz w:val="22"/>
          <w:szCs w:val="22"/>
        </w:rPr>
        <w:t xml:space="preserve"> and ‘silly similitudes</w:t>
      </w:r>
      <w:r w:rsidR="001733D3" w:rsidRPr="001733D3">
        <w:rPr>
          <w:rFonts w:ascii="Calibri" w:hAnsi="Calibri" w:cs="Calibri"/>
          <w:color w:val="0D1216"/>
          <w:sz w:val="22"/>
          <w:szCs w:val="22"/>
        </w:rPr>
        <w:t>,</w:t>
      </w:r>
      <w:r w:rsidR="0061356F" w:rsidRPr="001733D3">
        <w:rPr>
          <w:rFonts w:ascii="Calibri" w:hAnsi="Calibri" w:cs="Calibri"/>
          <w:color w:val="0D1216"/>
          <w:sz w:val="22"/>
          <w:szCs w:val="22"/>
        </w:rPr>
        <w:t>’</w:t>
      </w:r>
      <w:r w:rsidR="0061356F" w:rsidRPr="001733D3">
        <w:rPr>
          <w:rStyle w:val="FootnoteReference"/>
          <w:rFonts w:ascii="Calibri" w:hAnsi="Calibri" w:cs="Calibri"/>
          <w:color w:val="0D1216"/>
          <w:sz w:val="22"/>
          <w:szCs w:val="22"/>
        </w:rPr>
        <w:footnoteReference w:id="98"/>
      </w:r>
      <w:r w:rsidR="00B958AE" w:rsidRPr="001733D3">
        <w:rPr>
          <w:rFonts w:ascii="Calibri" w:hAnsi="Calibri" w:cs="Calibri"/>
          <w:color w:val="0D1216"/>
          <w:sz w:val="22"/>
          <w:szCs w:val="22"/>
        </w:rPr>
        <w:t xml:space="preserve"> </w:t>
      </w:r>
      <w:r w:rsidR="00904FC3">
        <w:rPr>
          <w:rFonts w:ascii="Calibri" w:hAnsi="Calibri" w:cs="Calibri"/>
          <w:color w:val="0D1216"/>
          <w:sz w:val="22"/>
          <w:szCs w:val="22"/>
        </w:rPr>
        <w:t xml:space="preserve">promoting instead one’s inner </w:t>
      </w:r>
      <w:r w:rsidR="001733D3" w:rsidRPr="001733D3">
        <w:rPr>
          <w:rFonts w:ascii="Calibri" w:hAnsi="Calibri" w:cs="Calibri"/>
          <w:color w:val="0D1216"/>
          <w:sz w:val="22"/>
          <w:szCs w:val="22"/>
        </w:rPr>
        <w:t>healing potential</w:t>
      </w:r>
      <w:r w:rsidR="001733D3" w:rsidRPr="001733D3">
        <w:rPr>
          <w:rStyle w:val="FootnoteReference"/>
          <w:rFonts w:ascii="Calibri" w:hAnsi="Calibri" w:cs="Calibri"/>
          <w:color w:val="0D1216"/>
          <w:sz w:val="22"/>
          <w:szCs w:val="22"/>
        </w:rPr>
        <w:footnoteReference w:id="99"/>
      </w:r>
      <w:r w:rsidR="001733D3" w:rsidRPr="001733D3">
        <w:rPr>
          <w:rFonts w:ascii="Calibri" w:hAnsi="Calibri" w:cs="Calibri"/>
          <w:color w:val="0D1216"/>
          <w:sz w:val="22"/>
          <w:szCs w:val="22"/>
        </w:rPr>
        <w:t xml:space="preserve"> </w:t>
      </w:r>
      <w:r w:rsidR="00904FC3">
        <w:rPr>
          <w:rFonts w:ascii="Calibri" w:hAnsi="Calibri" w:cs="Calibri"/>
          <w:color w:val="0D1216"/>
          <w:sz w:val="22"/>
          <w:szCs w:val="22"/>
        </w:rPr>
        <w:t xml:space="preserve">through the power of symbols. </w:t>
      </w:r>
      <w:r w:rsidR="001733D3" w:rsidRPr="001733D3">
        <w:rPr>
          <w:rFonts w:ascii="Calibri" w:hAnsi="Calibri" w:cs="Calibri"/>
          <w:color w:val="0D1216"/>
          <w:sz w:val="22"/>
          <w:szCs w:val="22"/>
        </w:rPr>
        <w:t xml:space="preserve">His revival of pagan Neoplatonism </w:t>
      </w:r>
      <w:r w:rsidR="00904FC3">
        <w:rPr>
          <w:rFonts w:ascii="Calibri" w:hAnsi="Calibri" w:cs="Calibri"/>
          <w:color w:val="0D1216"/>
          <w:sz w:val="22"/>
          <w:szCs w:val="22"/>
        </w:rPr>
        <w:t xml:space="preserve">and humanistic vision </w:t>
      </w:r>
      <w:r w:rsidR="001944A0">
        <w:rPr>
          <w:rFonts w:ascii="Calibri" w:hAnsi="Calibri" w:cs="Calibri"/>
          <w:color w:val="0D1216"/>
          <w:sz w:val="22"/>
          <w:szCs w:val="22"/>
        </w:rPr>
        <w:t>laid</w:t>
      </w:r>
      <w:r w:rsidR="001733D3" w:rsidRPr="001733D3">
        <w:rPr>
          <w:rFonts w:ascii="Calibri" w:hAnsi="Calibri" w:cs="Calibri"/>
          <w:color w:val="0D1216"/>
          <w:sz w:val="22"/>
          <w:szCs w:val="22"/>
        </w:rPr>
        <w:t xml:space="preserve"> the groundwork for </w:t>
      </w:r>
      <w:r w:rsidR="00904FC3">
        <w:rPr>
          <w:rFonts w:ascii="Calibri" w:hAnsi="Calibri" w:cs="Calibri"/>
          <w:color w:val="0D1216"/>
          <w:sz w:val="22"/>
          <w:szCs w:val="22"/>
        </w:rPr>
        <w:t xml:space="preserve">psychological </w:t>
      </w:r>
      <w:r w:rsidR="001944A0">
        <w:rPr>
          <w:rFonts w:ascii="Calibri" w:hAnsi="Calibri" w:cs="Calibri"/>
          <w:color w:val="0D1216"/>
          <w:sz w:val="22"/>
          <w:szCs w:val="22"/>
        </w:rPr>
        <w:t>astrology, later</w:t>
      </w:r>
      <w:r w:rsidR="00904FC3">
        <w:rPr>
          <w:rFonts w:ascii="Calibri" w:hAnsi="Calibri" w:cs="Calibri"/>
          <w:color w:val="0D1216"/>
          <w:sz w:val="22"/>
          <w:szCs w:val="22"/>
        </w:rPr>
        <w:t xml:space="preserve"> found in the works of </w:t>
      </w:r>
      <w:r w:rsidR="001733D3" w:rsidRPr="001733D3">
        <w:rPr>
          <w:rFonts w:ascii="Calibri" w:hAnsi="Calibri" w:cs="Calibri"/>
          <w:color w:val="0D1216"/>
          <w:sz w:val="22"/>
          <w:szCs w:val="22"/>
        </w:rPr>
        <w:t>Liz Greene.</w:t>
      </w:r>
    </w:p>
    <w:p w14:paraId="586BD0EA" w14:textId="77777777" w:rsidR="008361CC" w:rsidRPr="008361CC" w:rsidRDefault="008361CC" w:rsidP="00591CC1">
      <w:pPr>
        <w:rPr>
          <w:rFonts w:ascii="Calibri" w:hAnsi="Calibri" w:cs="Calibri"/>
          <w:color w:val="0D1216"/>
          <w:sz w:val="22"/>
          <w:szCs w:val="22"/>
        </w:rPr>
      </w:pPr>
    </w:p>
    <w:p w14:paraId="69DE5C6D" w14:textId="7AA2087F" w:rsidR="003C40DD" w:rsidRDefault="003C40DD" w:rsidP="001777AB">
      <w:pPr>
        <w:rPr>
          <w:rFonts w:ascii="Calibri" w:hAnsi="Calibri" w:cs="Calibri"/>
          <w:color w:val="0D1216"/>
          <w:sz w:val="22"/>
          <w:szCs w:val="22"/>
        </w:rPr>
      </w:pPr>
    </w:p>
    <w:p w14:paraId="3B1B21C5" w14:textId="370725E5" w:rsidR="00567E9F" w:rsidRPr="004A0502" w:rsidRDefault="007627D1" w:rsidP="001777AB">
      <w:pPr>
        <w:rPr>
          <w:rFonts w:ascii="Calibri" w:hAnsi="Calibri" w:cs="Calibri"/>
          <w:color w:val="0D1216"/>
          <w:sz w:val="22"/>
          <w:szCs w:val="22"/>
        </w:rPr>
      </w:pPr>
      <w:r>
        <w:rPr>
          <w:rFonts w:ascii="Calibri" w:hAnsi="Calibri" w:cs="Calibri"/>
          <w:color w:val="0D1216"/>
          <w:sz w:val="22"/>
          <w:szCs w:val="22"/>
        </w:rPr>
        <w:t xml:space="preserve">   </w:t>
      </w:r>
      <w:r w:rsidR="00BD3924" w:rsidRPr="004A0502">
        <w:rPr>
          <w:rFonts w:ascii="Calibri" w:hAnsi="Calibri" w:cs="Calibri"/>
          <w:color w:val="0D1216"/>
          <w:sz w:val="22"/>
          <w:szCs w:val="22"/>
        </w:rPr>
        <w:t>Th</w:t>
      </w:r>
      <w:r w:rsidR="006067E6">
        <w:rPr>
          <w:rFonts w:ascii="Calibri" w:hAnsi="Calibri" w:cs="Calibri"/>
          <w:color w:val="0D1216"/>
          <w:sz w:val="22"/>
          <w:szCs w:val="22"/>
        </w:rPr>
        <w:t>e third</w:t>
      </w:r>
      <w:r w:rsidR="006067E6" w:rsidRPr="004A0502">
        <w:rPr>
          <w:rFonts w:ascii="Calibri" w:hAnsi="Calibri" w:cs="Calibri"/>
          <w:color w:val="0D1216"/>
          <w:sz w:val="22"/>
          <w:szCs w:val="22"/>
        </w:rPr>
        <w:t xml:space="preserve"> section</w:t>
      </w:r>
      <w:r w:rsidR="00BD3924" w:rsidRPr="004A0502">
        <w:rPr>
          <w:rFonts w:ascii="Calibri" w:hAnsi="Calibri" w:cs="Calibri"/>
          <w:color w:val="0D1216"/>
          <w:sz w:val="22"/>
          <w:szCs w:val="22"/>
        </w:rPr>
        <w:t xml:space="preserve"> </w:t>
      </w:r>
      <w:r w:rsidR="0052354E" w:rsidRPr="004A0502">
        <w:rPr>
          <w:rFonts w:ascii="Calibri" w:hAnsi="Calibri" w:cs="Calibri"/>
          <w:color w:val="0D1216"/>
          <w:sz w:val="22"/>
          <w:szCs w:val="22"/>
        </w:rPr>
        <w:t>examine</w:t>
      </w:r>
      <w:r w:rsidR="008C7F5F">
        <w:rPr>
          <w:rFonts w:ascii="Calibri" w:hAnsi="Calibri" w:cs="Calibri"/>
          <w:color w:val="0D1216"/>
          <w:sz w:val="22"/>
          <w:szCs w:val="22"/>
        </w:rPr>
        <w:t>s</w:t>
      </w:r>
      <w:r w:rsidR="008C7F5F" w:rsidRPr="004A0502">
        <w:rPr>
          <w:rFonts w:ascii="Calibri" w:hAnsi="Calibri" w:cs="Calibri"/>
          <w:color w:val="0D1216"/>
          <w:sz w:val="22"/>
          <w:szCs w:val="22"/>
        </w:rPr>
        <w:t xml:space="preserve"> Greene</w:t>
      </w:r>
      <w:r w:rsidR="008C7F5F">
        <w:rPr>
          <w:rFonts w:ascii="Calibri" w:hAnsi="Calibri" w:cs="Calibri"/>
          <w:color w:val="0D1216"/>
          <w:sz w:val="22"/>
          <w:szCs w:val="22"/>
        </w:rPr>
        <w:t xml:space="preserve">’s treatment of </w:t>
      </w:r>
      <w:r w:rsidR="008C7F5F" w:rsidRPr="004A0502">
        <w:rPr>
          <w:rFonts w:ascii="Calibri" w:hAnsi="Calibri" w:cs="Calibri"/>
          <w:color w:val="0D1216"/>
          <w:sz w:val="22"/>
          <w:szCs w:val="22"/>
        </w:rPr>
        <w:t>Saturn</w:t>
      </w:r>
      <w:r w:rsidR="006067E6">
        <w:rPr>
          <w:rFonts w:ascii="Calibri" w:hAnsi="Calibri" w:cs="Calibri"/>
          <w:color w:val="0D1216"/>
          <w:sz w:val="22"/>
          <w:szCs w:val="22"/>
        </w:rPr>
        <w:t xml:space="preserve"> </w:t>
      </w:r>
      <w:r w:rsidR="008C7F5F">
        <w:rPr>
          <w:rFonts w:ascii="Calibri" w:hAnsi="Calibri" w:cs="Calibri"/>
          <w:color w:val="0D1216"/>
          <w:sz w:val="22"/>
          <w:szCs w:val="22"/>
        </w:rPr>
        <w:t>e</w:t>
      </w:r>
      <w:r w:rsidR="006067E6">
        <w:rPr>
          <w:rFonts w:ascii="Calibri" w:hAnsi="Calibri" w:cs="Calibri"/>
          <w:color w:val="0D1216"/>
          <w:sz w:val="22"/>
          <w:szCs w:val="22"/>
        </w:rPr>
        <w:t>xpanding</w:t>
      </w:r>
      <w:r w:rsidR="0052354E" w:rsidRPr="004A0502">
        <w:rPr>
          <w:rFonts w:ascii="Calibri" w:hAnsi="Calibri" w:cs="Calibri"/>
          <w:color w:val="0D1216"/>
          <w:sz w:val="22"/>
          <w:szCs w:val="22"/>
        </w:rPr>
        <w:t xml:space="preserve"> on</w:t>
      </w:r>
      <w:r w:rsidR="008C7F5F">
        <w:rPr>
          <w:rFonts w:ascii="Calibri" w:hAnsi="Calibri" w:cs="Calibri"/>
          <w:color w:val="0D1216"/>
          <w:sz w:val="22"/>
          <w:szCs w:val="22"/>
        </w:rPr>
        <w:t xml:space="preserve"> </w:t>
      </w:r>
      <w:r w:rsidR="008C7F5F" w:rsidRPr="004A0502">
        <w:rPr>
          <w:rFonts w:ascii="Calibri" w:hAnsi="Calibri" w:cs="Calibri"/>
          <w:color w:val="0D1216"/>
          <w:sz w:val="22"/>
          <w:szCs w:val="22"/>
        </w:rPr>
        <w:t>natural and symbolic</w:t>
      </w:r>
      <w:r w:rsidR="008C7F5F">
        <w:rPr>
          <w:rFonts w:ascii="Calibri" w:hAnsi="Calibri" w:cs="Calibri"/>
          <w:color w:val="0D1216"/>
          <w:sz w:val="22"/>
          <w:szCs w:val="22"/>
        </w:rPr>
        <w:t xml:space="preserve"> </w:t>
      </w:r>
      <w:r w:rsidR="00114D45" w:rsidRPr="004A0502">
        <w:rPr>
          <w:rFonts w:ascii="Calibri" w:hAnsi="Calibri" w:cs="Calibri"/>
          <w:color w:val="0D1216"/>
          <w:sz w:val="22"/>
          <w:szCs w:val="22"/>
        </w:rPr>
        <w:t xml:space="preserve">astrological </w:t>
      </w:r>
      <w:r w:rsidR="0052354E" w:rsidRPr="004A0502">
        <w:rPr>
          <w:rFonts w:ascii="Calibri" w:hAnsi="Calibri" w:cs="Calibri"/>
          <w:color w:val="0D1216"/>
          <w:sz w:val="22"/>
          <w:szCs w:val="22"/>
        </w:rPr>
        <w:t>models</w:t>
      </w:r>
      <w:r w:rsidR="008C7F5F">
        <w:rPr>
          <w:rFonts w:ascii="Calibri" w:hAnsi="Calibri" w:cs="Calibri"/>
          <w:color w:val="0D1216"/>
          <w:sz w:val="22"/>
          <w:szCs w:val="22"/>
        </w:rPr>
        <w:t>.</w:t>
      </w:r>
      <w:r w:rsidR="00F650BC" w:rsidRPr="004A0502">
        <w:rPr>
          <w:rFonts w:ascii="Calibri" w:hAnsi="Calibri" w:cs="Calibri"/>
          <w:color w:val="0D1216"/>
          <w:sz w:val="22"/>
          <w:szCs w:val="22"/>
        </w:rPr>
        <w:t xml:space="preserve"> </w:t>
      </w:r>
      <w:r w:rsidR="002718E0">
        <w:rPr>
          <w:rFonts w:ascii="Calibri" w:hAnsi="Calibri" w:cs="Calibri"/>
          <w:color w:val="0D1216"/>
          <w:sz w:val="22"/>
          <w:szCs w:val="22"/>
        </w:rPr>
        <w:t xml:space="preserve">Drawing upon </w:t>
      </w:r>
      <w:r w:rsidR="00B33B20">
        <w:rPr>
          <w:rFonts w:ascii="Calibri" w:hAnsi="Calibri" w:cs="Calibri"/>
          <w:color w:val="0D1216"/>
          <w:sz w:val="22"/>
          <w:szCs w:val="22"/>
        </w:rPr>
        <w:t>theosophic</w:t>
      </w:r>
      <w:r w:rsidR="002718E0">
        <w:rPr>
          <w:rFonts w:ascii="Calibri" w:hAnsi="Calibri" w:cs="Calibri"/>
          <w:color w:val="0D1216"/>
          <w:sz w:val="22"/>
          <w:szCs w:val="22"/>
        </w:rPr>
        <w:t xml:space="preserve"> astrology</w:t>
      </w:r>
      <w:r w:rsidR="002718E0">
        <w:rPr>
          <w:rStyle w:val="FootnoteReference"/>
          <w:rFonts w:ascii="Calibri" w:hAnsi="Calibri" w:cs="Calibri"/>
          <w:color w:val="0D1216"/>
          <w:sz w:val="22"/>
          <w:szCs w:val="22"/>
        </w:rPr>
        <w:footnoteReference w:id="100"/>
      </w:r>
      <w:r w:rsidR="002718E0">
        <w:rPr>
          <w:rFonts w:ascii="Calibri" w:hAnsi="Calibri" w:cs="Calibri"/>
          <w:color w:val="0D1216"/>
          <w:sz w:val="22"/>
          <w:szCs w:val="22"/>
        </w:rPr>
        <w:t xml:space="preserve"> and </w:t>
      </w:r>
      <w:r w:rsidR="008C7F5F" w:rsidRPr="004A0502">
        <w:rPr>
          <w:rFonts w:ascii="Calibri" w:hAnsi="Calibri" w:cs="Calibri"/>
          <w:color w:val="0D1216"/>
          <w:sz w:val="22"/>
          <w:szCs w:val="22"/>
        </w:rPr>
        <w:t>Jung</w:t>
      </w:r>
      <w:r w:rsidR="002718E0">
        <w:rPr>
          <w:rFonts w:ascii="Calibri" w:hAnsi="Calibri" w:cs="Calibri"/>
          <w:color w:val="0D1216"/>
          <w:sz w:val="22"/>
          <w:szCs w:val="22"/>
        </w:rPr>
        <w:t>’s</w:t>
      </w:r>
      <w:r w:rsidR="008C7F5F" w:rsidRPr="004A0502">
        <w:rPr>
          <w:rFonts w:ascii="Calibri" w:hAnsi="Calibri" w:cs="Calibri"/>
          <w:color w:val="0D1216"/>
          <w:sz w:val="22"/>
          <w:szCs w:val="22"/>
        </w:rPr>
        <w:t xml:space="preserve"> </w:t>
      </w:r>
      <w:r w:rsidR="00A85798">
        <w:rPr>
          <w:rFonts w:ascii="Calibri" w:hAnsi="Calibri" w:cs="Calibri"/>
          <w:color w:val="0D1216"/>
          <w:sz w:val="22"/>
          <w:szCs w:val="22"/>
        </w:rPr>
        <w:t xml:space="preserve">collective </w:t>
      </w:r>
      <w:r w:rsidR="008C7F5F" w:rsidRPr="004A0502">
        <w:rPr>
          <w:rFonts w:ascii="Calibri" w:hAnsi="Calibri" w:cs="Calibri"/>
          <w:color w:val="0D1216"/>
          <w:sz w:val="22"/>
          <w:szCs w:val="22"/>
        </w:rPr>
        <w:t>archetyp</w:t>
      </w:r>
      <w:r w:rsidR="004C79B9">
        <w:rPr>
          <w:rFonts w:ascii="Calibri" w:hAnsi="Calibri" w:cs="Calibri"/>
          <w:color w:val="0D1216"/>
          <w:sz w:val="22"/>
          <w:szCs w:val="22"/>
        </w:rPr>
        <w:t>es</w:t>
      </w:r>
      <w:r w:rsidR="008C7F5F">
        <w:rPr>
          <w:rFonts w:ascii="Calibri" w:hAnsi="Calibri" w:cs="Calibri"/>
          <w:color w:val="0D1216"/>
          <w:sz w:val="22"/>
          <w:szCs w:val="22"/>
        </w:rPr>
        <w:t>,</w:t>
      </w:r>
      <w:r w:rsidR="008C7F5F" w:rsidRPr="004A0502">
        <w:rPr>
          <w:rStyle w:val="FootnoteReference"/>
          <w:rFonts w:ascii="Calibri" w:hAnsi="Calibri" w:cs="Calibri"/>
          <w:color w:val="0D1216"/>
          <w:sz w:val="22"/>
          <w:szCs w:val="22"/>
        </w:rPr>
        <w:footnoteReference w:id="101"/>
      </w:r>
      <w:r w:rsidR="008C7F5F" w:rsidRPr="004A0502">
        <w:rPr>
          <w:rFonts w:ascii="Calibri" w:hAnsi="Calibri" w:cs="Calibri"/>
          <w:color w:val="0D1216"/>
          <w:sz w:val="22"/>
          <w:szCs w:val="22"/>
        </w:rPr>
        <w:t xml:space="preserve"> </w:t>
      </w:r>
      <w:r w:rsidR="00992048" w:rsidRPr="004A0502">
        <w:rPr>
          <w:rFonts w:ascii="Calibri" w:hAnsi="Calibri" w:cs="Calibri"/>
          <w:color w:val="0D1216"/>
          <w:sz w:val="22"/>
          <w:szCs w:val="22"/>
        </w:rPr>
        <w:t>Saturn</w:t>
      </w:r>
      <w:r w:rsidR="001B76C6">
        <w:rPr>
          <w:rFonts w:ascii="Calibri" w:hAnsi="Calibri" w:cs="Calibri"/>
          <w:color w:val="0D1216"/>
          <w:sz w:val="22"/>
          <w:szCs w:val="22"/>
        </w:rPr>
        <w:t xml:space="preserve"> is redefine</w:t>
      </w:r>
      <w:r w:rsidR="001707BC">
        <w:rPr>
          <w:rFonts w:ascii="Calibri" w:hAnsi="Calibri" w:cs="Calibri"/>
          <w:color w:val="0D1216"/>
          <w:sz w:val="22"/>
          <w:szCs w:val="22"/>
        </w:rPr>
        <w:t xml:space="preserve">d </w:t>
      </w:r>
      <w:r w:rsidR="008C7F5F">
        <w:rPr>
          <w:rFonts w:ascii="Calibri" w:hAnsi="Calibri" w:cs="Calibri"/>
          <w:color w:val="0D1216"/>
          <w:sz w:val="22"/>
          <w:szCs w:val="22"/>
        </w:rPr>
        <w:t>from</w:t>
      </w:r>
      <w:r w:rsidR="00BD3924" w:rsidRPr="004A0502">
        <w:rPr>
          <w:rFonts w:ascii="Calibri" w:hAnsi="Calibri" w:cs="Calibri"/>
          <w:color w:val="0D1216"/>
          <w:sz w:val="22"/>
          <w:szCs w:val="22"/>
        </w:rPr>
        <w:t xml:space="preserve"> a psychological </w:t>
      </w:r>
      <w:r w:rsidR="008C7F5F">
        <w:rPr>
          <w:rFonts w:ascii="Calibri" w:hAnsi="Calibri" w:cs="Calibri"/>
          <w:color w:val="0D1216"/>
          <w:sz w:val="22"/>
          <w:szCs w:val="22"/>
        </w:rPr>
        <w:t xml:space="preserve">standpoint reflecting </w:t>
      </w:r>
      <w:r w:rsidR="001B76C6">
        <w:rPr>
          <w:rFonts w:ascii="Calibri" w:hAnsi="Calibri" w:cs="Calibri"/>
          <w:color w:val="0D1216"/>
          <w:sz w:val="22"/>
          <w:szCs w:val="22"/>
        </w:rPr>
        <w:t>Greene’s</w:t>
      </w:r>
      <w:r w:rsidR="00992048">
        <w:rPr>
          <w:rFonts w:ascii="Calibri" w:hAnsi="Calibri" w:cs="Calibri"/>
          <w:color w:val="0D1216"/>
          <w:sz w:val="22"/>
          <w:szCs w:val="22"/>
        </w:rPr>
        <w:t xml:space="preserve"> </w:t>
      </w:r>
      <w:r w:rsidR="008C7F5F">
        <w:rPr>
          <w:rFonts w:ascii="Calibri" w:hAnsi="Calibri" w:cs="Calibri"/>
          <w:color w:val="0D1216"/>
          <w:sz w:val="22"/>
          <w:szCs w:val="22"/>
        </w:rPr>
        <w:t>interest</w:t>
      </w:r>
      <w:r w:rsidR="00992048">
        <w:rPr>
          <w:rFonts w:ascii="Calibri" w:hAnsi="Calibri" w:cs="Calibri"/>
          <w:color w:val="0D1216"/>
          <w:sz w:val="22"/>
          <w:szCs w:val="22"/>
        </w:rPr>
        <w:t>s</w:t>
      </w:r>
      <w:r w:rsidR="008C7F5F" w:rsidRPr="008C7F5F">
        <w:rPr>
          <w:rFonts w:ascii="Calibri" w:hAnsi="Calibri" w:cs="Calibri"/>
          <w:color w:val="0D1216"/>
          <w:sz w:val="22"/>
          <w:szCs w:val="22"/>
        </w:rPr>
        <w:t xml:space="preserve"> </w:t>
      </w:r>
      <w:r w:rsidR="001B76C6">
        <w:rPr>
          <w:rFonts w:ascii="Calibri" w:hAnsi="Calibri" w:cs="Calibri"/>
          <w:color w:val="0D1216"/>
          <w:sz w:val="22"/>
          <w:szCs w:val="22"/>
        </w:rPr>
        <w:t xml:space="preserve">and </w:t>
      </w:r>
      <w:r w:rsidR="008C7F5F" w:rsidRPr="004A0502">
        <w:rPr>
          <w:rFonts w:ascii="Calibri" w:hAnsi="Calibri" w:cs="Calibri"/>
          <w:color w:val="0D1216"/>
          <w:sz w:val="22"/>
          <w:szCs w:val="22"/>
        </w:rPr>
        <w:t>the New Age</w:t>
      </w:r>
      <w:r w:rsidR="001B76C6">
        <w:rPr>
          <w:rFonts w:ascii="Calibri" w:hAnsi="Calibri" w:cs="Calibri"/>
          <w:color w:val="0D1216"/>
          <w:sz w:val="22"/>
          <w:szCs w:val="22"/>
        </w:rPr>
        <w:t xml:space="preserve"> focus on spiritual </w:t>
      </w:r>
      <w:r w:rsidR="001707BC">
        <w:rPr>
          <w:rFonts w:ascii="Calibri" w:hAnsi="Calibri" w:cs="Calibri"/>
          <w:color w:val="0D1216"/>
          <w:sz w:val="22"/>
          <w:szCs w:val="22"/>
        </w:rPr>
        <w:t>empowerment,</w:t>
      </w:r>
      <w:r w:rsidR="008C7F5F" w:rsidRPr="004A0502">
        <w:rPr>
          <w:rStyle w:val="FootnoteReference"/>
          <w:rFonts w:ascii="Calibri" w:hAnsi="Calibri" w:cs="Calibri"/>
          <w:color w:val="0D1216"/>
          <w:sz w:val="22"/>
          <w:szCs w:val="22"/>
        </w:rPr>
        <w:footnoteReference w:id="102"/>
      </w:r>
      <w:r w:rsidR="001B76C6">
        <w:rPr>
          <w:rFonts w:ascii="Calibri" w:hAnsi="Calibri" w:cs="Calibri"/>
          <w:color w:val="0D1216"/>
          <w:sz w:val="22"/>
          <w:szCs w:val="22"/>
        </w:rPr>
        <w:t xml:space="preserve"> while retaining some scientific authority.</w:t>
      </w:r>
      <w:r w:rsidR="008C7F5F" w:rsidRPr="004A0502">
        <w:rPr>
          <w:rStyle w:val="FootnoteReference"/>
          <w:rFonts w:ascii="Calibri" w:hAnsi="Calibri" w:cs="Calibri"/>
          <w:color w:val="0D1216"/>
          <w:sz w:val="22"/>
          <w:szCs w:val="22"/>
        </w:rPr>
        <w:footnoteReference w:id="103"/>
      </w:r>
      <w:r w:rsidR="008C7F5F">
        <w:rPr>
          <w:rFonts w:ascii="Calibri" w:hAnsi="Calibri" w:cs="Calibri"/>
          <w:color w:val="0D1216"/>
          <w:sz w:val="22"/>
          <w:szCs w:val="22"/>
        </w:rPr>
        <w:t xml:space="preserve"> </w:t>
      </w:r>
    </w:p>
    <w:p w14:paraId="0F170E46" w14:textId="79321CCC" w:rsidR="00AF634E" w:rsidRPr="00C62F89" w:rsidRDefault="004A0502" w:rsidP="00704E75">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114D45">
        <w:rPr>
          <w:rFonts w:ascii="Calibri" w:hAnsi="Calibri" w:cs="Calibri"/>
          <w:color w:val="0D1216"/>
          <w:sz w:val="22"/>
          <w:szCs w:val="22"/>
        </w:rPr>
        <w:t>Deployed</w:t>
      </w:r>
      <w:r w:rsidR="00F10BDF" w:rsidRPr="00696D49">
        <w:rPr>
          <w:rFonts w:ascii="Calibri" w:hAnsi="Calibri" w:cs="Calibri"/>
          <w:color w:val="0D1216"/>
          <w:sz w:val="22"/>
          <w:szCs w:val="22"/>
        </w:rPr>
        <w:t xml:space="preserve"> </w:t>
      </w:r>
      <w:r w:rsidR="00BD721C">
        <w:rPr>
          <w:rFonts w:ascii="Calibri" w:hAnsi="Calibri" w:cs="Calibri"/>
          <w:color w:val="0D1216"/>
          <w:sz w:val="22"/>
          <w:szCs w:val="22"/>
        </w:rPr>
        <w:t>a</w:t>
      </w:r>
      <w:r w:rsidR="00696D49">
        <w:rPr>
          <w:rFonts w:ascii="Calibri" w:hAnsi="Calibri" w:cs="Calibri"/>
          <w:color w:val="0D1216"/>
          <w:sz w:val="22"/>
          <w:szCs w:val="22"/>
        </w:rPr>
        <w:t xml:space="preserve">cross seven chapters, </w:t>
      </w:r>
      <w:r w:rsidR="00992048">
        <w:rPr>
          <w:rFonts w:ascii="Calibri" w:hAnsi="Calibri" w:cs="Calibri"/>
          <w:color w:val="0D1216"/>
          <w:sz w:val="22"/>
          <w:szCs w:val="22"/>
        </w:rPr>
        <w:t xml:space="preserve">symbolically </w:t>
      </w:r>
      <w:r w:rsidR="006067E6">
        <w:rPr>
          <w:rFonts w:ascii="Calibri" w:hAnsi="Calibri" w:cs="Calibri"/>
          <w:color w:val="0D1216"/>
          <w:sz w:val="22"/>
          <w:szCs w:val="22"/>
        </w:rPr>
        <w:t xml:space="preserve">suggestive </w:t>
      </w:r>
      <w:r w:rsidR="00F10BDF" w:rsidRPr="00696D49">
        <w:rPr>
          <w:rFonts w:ascii="Calibri" w:hAnsi="Calibri" w:cs="Calibri"/>
          <w:color w:val="0D1216"/>
          <w:sz w:val="22"/>
          <w:szCs w:val="22"/>
        </w:rPr>
        <w:t xml:space="preserve">of the planetary </w:t>
      </w:r>
      <w:r w:rsidR="00992048" w:rsidRPr="00696D49">
        <w:rPr>
          <w:rFonts w:ascii="Calibri" w:hAnsi="Calibri" w:cs="Calibri"/>
          <w:color w:val="0D1216"/>
          <w:sz w:val="22"/>
          <w:szCs w:val="22"/>
        </w:rPr>
        <w:t>system</w:t>
      </w:r>
      <w:r w:rsidR="00844FEC">
        <w:rPr>
          <w:rFonts w:ascii="Calibri" w:hAnsi="Calibri" w:cs="Calibri"/>
          <w:color w:val="0D1216"/>
          <w:sz w:val="22"/>
          <w:szCs w:val="22"/>
        </w:rPr>
        <w:t xml:space="preserve"> and </w:t>
      </w:r>
      <w:r w:rsidR="001944A0">
        <w:rPr>
          <w:rFonts w:ascii="Calibri" w:hAnsi="Calibri" w:cs="Calibri"/>
          <w:color w:val="0D1216"/>
          <w:sz w:val="22"/>
          <w:szCs w:val="22"/>
        </w:rPr>
        <w:t>evocative of</w:t>
      </w:r>
      <w:r w:rsidR="00B73647">
        <w:rPr>
          <w:rFonts w:ascii="Calibri" w:hAnsi="Calibri" w:cs="Calibri"/>
          <w:color w:val="0D1216"/>
          <w:sz w:val="22"/>
          <w:szCs w:val="22"/>
        </w:rPr>
        <w:t xml:space="preserve"> </w:t>
      </w:r>
      <w:r w:rsidR="00114D45" w:rsidRPr="00936014">
        <w:rPr>
          <w:rFonts w:ascii="Calibri" w:hAnsi="Calibri" w:cs="Calibri"/>
          <w:color w:val="0D1216"/>
          <w:sz w:val="22"/>
          <w:szCs w:val="22"/>
        </w:rPr>
        <w:t>traditional tales</w:t>
      </w:r>
      <w:r w:rsidR="007627D1">
        <w:rPr>
          <w:rFonts w:ascii="Calibri" w:hAnsi="Calibri" w:cs="Calibri"/>
          <w:color w:val="0D1216"/>
          <w:sz w:val="22"/>
          <w:szCs w:val="22"/>
        </w:rPr>
        <w:t>;</w:t>
      </w:r>
      <w:r w:rsidR="00B73647">
        <w:rPr>
          <w:rFonts w:ascii="Calibri" w:hAnsi="Calibri" w:cs="Calibri"/>
          <w:color w:val="0D1216"/>
          <w:sz w:val="22"/>
          <w:szCs w:val="22"/>
        </w:rPr>
        <w:t xml:space="preserve"> </w:t>
      </w:r>
      <w:r w:rsidR="00B73647">
        <w:rPr>
          <w:rFonts w:ascii="Calibri" w:hAnsi="Calibri" w:cs="Calibri"/>
          <w:sz w:val="22"/>
          <w:szCs w:val="22"/>
        </w:rPr>
        <w:t>for the ‘Beast’ of Saturn has the capacity to ‘turn into the Handsome Prince</w:t>
      </w:r>
      <w:r w:rsidR="007627D1">
        <w:rPr>
          <w:rFonts w:ascii="Calibri" w:hAnsi="Calibri" w:cs="Calibri"/>
          <w:sz w:val="22"/>
          <w:szCs w:val="22"/>
        </w:rPr>
        <w:t>.</w:t>
      </w:r>
      <w:r w:rsidR="00B73647">
        <w:rPr>
          <w:rFonts w:ascii="Calibri" w:hAnsi="Calibri" w:cs="Calibri"/>
          <w:sz w:val="22"/>
          <w:szCs w:val="22"/>
        </w:rPr>
        <w:t>’</w:t>
      </w:r>
      <w:r w:rsidR="00B73647">
        <w:rPr>
          <w:rStyle w:val="FootnoteReference"/>
          <w:rFonts w:ascii="Calibri" w:hAnsi="Calibri" w:cs="Calibri"/>
          <w:sz w:val="22"/>
          <w:szCs w:val="22"/>
        </w:rPr>
        <w:footnoteReference w:id="104"/>
      </w:r>
      <w:r w:rsidR="00B73647">
        <w:rPr>
          <w:rFonts w:ascii="Calibri" w:hAnsi="Calibri" w:cs="Calibri"/>
          <w:color w:val="0D1216"/>
          <w:sz w:val="22"/>
          <w:szCs w:val="22"/>
        </w:rPr>
        <w:t xml:space="preserve">  Saturn’s influences are methodically categorise</w:t>
      </w:r>
      <w:r w:rsidR="001707BC">
        <w:rPr>
          <w:rFonts w:ascii="Calibri" w:hAnsi="Calibri" w:cs="Calibri"/>
          <w:color w:val="0D1216"/>
          <w:sz w:val="22"/>
          <w:szCs w:val="22"/>
        </w:rPr>
        <w:t>d w</w:t>
      </w:r>
      <w:r w:rsidR="007627D1">
        <w:rPr>
          <w:rFonts w:ascii="Calibri" w:hAnsi="Calibri" w:cs="Calibri"/>
          <w:color w:val="0D1216"/>
          <w:sz w:val="22"/>
          <w:szCs w:val="22"/>
        </w:rPr>
        <w:t>hilst r</w:t>
      </w:r>
      <w:r w:rsidR="00114D45">
        <w:rPr>
          <w:rFonts w:ascii="Calibri" w:hAnsi="Calibri" w:cs="Calibri"/>
          <w:color w:val="0D1216"/>
          <w:sz w:val="22"/>
          <w:szCs w:val="22"/>
        </w:rPr>
        <w:t>eiterating the</w:t>
      </w:r>
      <w:r w:rsidR="00124C99">
        <w:rPr>
          <w:rFonts w:ascii="Calibri" w:hAnsi="Calibri" w:cs="Calibri"/>
          <w:color w:val="0D1216"/>
          <w:sz w:val="22"/>
          <w:szCs w:val="22"/>
        </w:rPr>
        <w:t xml:space="preserve"> </w:t>
      </w:r>
      <w:r w:rsidR="00124C99" w:rsidRPr="00145EE4">
        <w:rPr>
          <w:rFonts w:ascii="Calibri" w:hAnsi="Calibri" w:cs="Calibri"/>
          <w:color w:val="0D1216"/>
          <w:sz w:val="22"/>
          <w:szCs w:val="22"/>
        </w:rPr>
        <w:t xml:space="preserve">Aristotelian </w:t>
      </w:r>
      <w:r w:rsidR="001944A0">
        <w:rPr>
          <w:rFonts w:ascii="Calibri" w:hAnsi="Calibri" w:cs="Calibri"/>
          <w:color w:val="0D1216"/>
          <w:sz w:val="22"/>
          <w:szCs w:val="22"/>
        </w:rPr>
        <w:t>hylomorphi</w:t>
      </w:r>
      <w:r w:rsidR="00844FEC">
        <w:rPr>
          <w:rFonts w:ascii="Calibri" w:hAnsi="Calibri" w:cs="Calibri"/>
          <w:color w:val="0D1216"/>
          <w:sz w:val="22"/>
          <w:szCs w:val="22"/>
        </w:rPr>
        <w:t xml:space="preserve">c </w:t>
      </w:r>
      <w:r w:rsidR="001944A0" w:rsidRPr="00145EE4">
        <w:rPr>
          <w:rStyle w:val="FootnoteReference"/>
          <w:rFonts w:ascii="Calibri" w:hAnsi="Calibri" w:cs="Calibri"/>
          <w:color w:val="0D1216"/>
          <w:sz w:val="22"/>
          <w:szCs w:val="22"/>
        </w:rPr>
        <w:footnoteReference w:id="105"/>
      </w:r>
      <w:r w:rsidR="001944A0">
        <w:rPr>
          <w:rFonts w:ascii="Calibri" w:hAnsi="Calibri" w:cs="Calibri"/>
          <w:color w:val="0D1216"/>
          <w:sz w:val="22"/>
          <w:szCs w:val="22"/>
        </w:rPr>
        <w:t xml:space="preserve"> </w:t>
      </w:r>
      <w:r w:rsidR="00124C99" w:rsidRPr="00145EE4">
        <w:rPr>
          <w:rFonts w:ascii="Calibri" w:hAnsi="Calibri" w:cs="Calibri"/>
          <w:color w:val="0D1216"/>
          <w:sz w:val="22"/>
          <w:szCs w:val="22"/>
        </w:rPr>
        <w:t>relation between form and matter</w:t>
      </w:r>
      <w:r w:rsidR="00844FEC">
        <w:rPr>
          <w:rFonts w:ascii="Calibri" w:hAnsi="Calibri" w:cs="Calibri"/>
          <w:color w:val="0D1216"/>
          <w:sz w:val="22"/>
          <w:szCs w:val="22"/>
        </w:rPr>
        <w:t>. Applying again the same</w:t>
      </w:r>
      <w:r w:rsidR="00936014" w:rsidRPr="00145EE4">
        <w:rPr>
          <w:rFonts w:ascii="Calibri" w:hAnsi="Calibri" w:cs="Calibri"/>
          <w:color w:val="0D1216"/>
          <w:sz w:val="22"/>
          <w:szCs w:val="22"/>
        </w:rPr>
        <w:t xml:space="preserve"> </w:t>
      </w:r>
      <w:r w:rsidR="007A0B01" w:rsidRPr="00145EE4">
        <w:rPr>
          <w:rFonts w:ascii="Calibri" w:hAnsi="Calibri" w:cs="Calibri"/>
          <w:color w:val="0D1216"/>
          <w:sz w:val="22"/>
          <w:szCs w:val="22"/>
        </w:rPr>
        <w:t>mathematical</w:t>
      </w:r>
      <w:r w:rsidR="00BE5688" w:rsidRPr="00145EE4">
        <w:rPr>
          <w:rFonts w:ascii="Calibri" w:hAnsi="Calibri" w:cs="Calibri"/>
          <w:color w:val="0D1216"/>
          <w:sz w:val="22"/>
          <w:szCs w:val="22"/>
        </w:rPr>
        <w:t xml:space="preserve"> principles</w:t>
      </w:r>
      <w:r w:rsidR="00BE5688" w:rsidRPr="00145EE4">
        <w:rPr>
          <w:rStyle w:val="FootnoteReference"/>
          <w:rFonts w:ascii="Calibri" w:hAnsi="Calibri" w:cs="Calibri"/>
          <w:color w:val="0D1216"/>
          <w:sz w:val="22"/>
          <w:szCs w:val="22"/>
        </w:rPr>
        <w:footnoteReference w:id="106"/>
      </w:r>
      <w:r w:rsidR="00936014" w:rsidRPr="00145EE4">
        <w:rPr>
          <w:rFonts w:ascii="Calibri" w:hAnsi="Calibri" w:cs="Calibri"/>
          <w:color w:val="0D1216"/>
          <w:sz w:val="22"/>
          <w:szCs w:val="22"/>
        </w:rPr>
        <w:t xml:space="preserve"> </w:t>
      </w:r>
      <w:r w:rsidR="00844FEC">
        <w:rPr>
          <w:rFonts w:ascii="Calibri" w:hAnsi="Calibri" w:cs="Calibri"/>
          <w:color w:val="0D1216"/>
          <w:sz w:val="22"/>
          <w:szCs w:val="22"/>
        </w:rPr>
        <w:t>with</w:t>
      </w:r>
      <w:r w:rsidR="007627D1" w:rsidRPr="00145EE4">
        <w:rPr>
          <w:rFonts w:ascii="Calibri" w:hAnsi="Calibri" w:cs="Calibri"/>
          <w:color w:val="0D1216"/>
          <w:sz w:val="22"/>
          <w:szCs w:val="22"/>
        </w:rPr>
        <w:t xml:space="preserve"> </w:t>
      </w:r>
      <w:r w:rsidR="007A0B01" w:rsidRPr="00145EE4">
        <w:rPr>
          <w:rFonts w:ascii="Calibri" w:hAnsi="Calibri" w:cs="Calibri"/>
          <w:color w:val="0D1216"/>
          <w:sz w:val="22"/>
          <w:szCs w:val="22"/>
        </w:rPr>
        <w:t>qualitative attributions</w:t>
      </w:r>
      <w:r w:rsidR="00731E60">
        <w:rPr>
          <w:rFonts w:ascii="Calibri" w:hAnsi="Calibri" w:cs="Calibri"/>
          <w:color w:val="0D1216"/>
          <w:sz w:val="22"/>
          <w:szCs w:val="22"/>
        </w:rPr>
        <w:t>;</w:t>
      </w:r>
      <w:r w:rsidR="007627D1" w:rsidRPr="00145EE4">
        <w:rPr>
          <w:rFonts w:ascii="Calibri" w:hAnsi="Calibri" w:cs="Calibri"/>
          <w:color w:val="0D1216"/>
          <w:sz w:val="22"/>
          <w:szCs w:val="22"/>
        </w:rPr>
        <w:t xml:space="preserve"> </w:t>
      </w:r>
      <w:r w:rsidR="00731E60">
        <w:rPr>
          <w:rFonts w:ascii="Calibri" w:hAnsi="Calibri" w:cs="Calibri"/>
          <w:color w:val="0D1216"/>
          <w:sz w:val="22"/>
          <w:szCs w:val="22"/>
        </w:rPr>
        <w:t>for</w:t>
      </w:r>
      <w:r w:rsidR="007627D1" w:rsidRPr="00145EE4">
        <w:rPr>
          <w:rFonts w:ascii="Calibri" w:hAnsi="Calibri" w:cs="Calibri"/>
          <w:color w:val="0D1216"/>
          <w:sz w:val="22"/>
          <w:szCs w:val="22"/>
        </w:rPr>
        <w:t xml:space="preserve"> ‘Mars-Saturn aspects are more difficult</w:t>
      </w:r>
      <w:r w:rsidR="003420EF">
        <w:rPr>
          <w:rFonts w:ascii="Calibri" w:hAnsi="Calibri" w:cs="Calibri"/>
          <w:color w:val="0D1216"/>
          <w:sz w:val="22"/>
          <w:szCs w:val="22"/>
        </w:rPr>
        <w:t>;</w:t>
      </w:r>
      <w:r w:rsidR="007627D1" w:rsidRPr="00145EE4">
        <w:rPr>
          <w:rFonts w:ascii="Calibri" w:hAnsi="Calibri" w:cs="Calibri"/>
          <w:color w:val="0D1216"/>
          <w:sz w:val="22"/>
          <w:szCs w:val="22"/>
        </w:rPr>
        <w:t>’</w:t>
      </w:r>
      <w:r w:rsidR="007627D1" w:rsidRPr="00145EE4">
        <w:rPr>
          <w:rStyle w:val="FootnoteReference"/>
          <w:rFonts w:ascii="Calibri" w:hAnsi="Calibri" w:cs="Calibri"/>
          <w:color w:val="0D1216"/>
          <w:sz w:val="22"/>
          <w:szCs w:val="22"/>
        </w:rPr>
        <w:footnoteReference w:id="107"/>
      </w:r>
      <w:r w:rsidR="007627D1" w:rsidRPr="00145EE4">
        <w:rPr>
          <w:rFonts w:ascii="Calibri" w:hAnsi="Calibri" w:cs="Calibri"/>
          <w:color w:val="0D1216"/>
          <w:sz w:val="22"/>
          <w:szCs w:val="22"/>
        </w:rPr>
        <w:t xml:space="preserve"> </w:t>
      </w:r>
      <w:r w:rsidR="003420EF">
        <w:rPr>
          <w:rFonts w:ascii="Calibri" w:hAnsi="Calibri" w:cs="Calibri"/>
          <w:color w:val="0D1216"/>
          <w:sz w:val="22"/>
          <w:szCs w:val="22"/>
        </w:rPr>
        <w:t xml:space="preserve"> </w:t>
      </w:r>
      <w:r w:rsidR="00844FEC">
        <w:rPr>
          <w:rFonts w:ascii="Calibri" w:hAnsi="Calibri" w:cs="Calibri"/>
          <w:color w:val="0D1216"/>
          <w:sz w:val="22"/>
          <w:szCs w:val="22"/>
        </w:rPr>
        <w:t>it highlights</w:t>
      </w:r>
      <w:r w:rsidR="003420EF">
        <w:rPr>
          <w:rFonts w:ascii="Calibri" w:hAnsi="Calibri" w:cs="Calibri"/>
          <w:color w:val="0D1216"/>
          <w:sz w:val="22"/>
          <w:szCs w:val="22"/>
        </w:rPr>
        <w:t xml:space="preserve"> the process of transmission over time.</w:t>
      </w:r>
      <w:r w:rsidR="00C62F89">
        <w:rPr>
          <w:rFonts w:ascii="Calibri" w:hAnsi="Calibri" w:cs="Calibri"/>
          <w:color w:val="0D1216"/>
          <w:sz w:val="22"/>
          <w:szCs w:val="22"/>
        </w:rPr>
        <w:t xml:space="preserve"> </w:t>
      </w:r>
      <w:r w:rsidR="003420EF">
        <w:rPr>
          <w:rFonts w:ascii="Calibri" w:hAnsi="Calibri" w:cs="Calibri"/>
          <w:color w:val="0D1216"/>
          <w:sz w:val="22"/>
          <w:szCs w:val="22"/>
        </w:rPr>
        <w:t xml:space="preserve"> </w:t>
      </w:r>
      <w:r w:rsidR="00153321">
        <w:rPr>
          <w:rFonts w:ascii="Calibri" w:hAnsi="Calibri" w:cs="Calibri"/>
          <w:color w:val="0D1216"/>
          <w:sz w:val="22"/>
          <w:szCs w:val="22"/>
        </w:rPr>
        <w:t>Saturn’s significations</w:t>
      </w:r>
      <w:r w:rsidR="00731E60">
        <w:rPr>
          <w:rFonts w:ascii="Calibri" w:hAnsi="Calibri" w:cs="Calibri"/>
          <w:color w:val="0D1216"/>
          <w:sz w:val="22"/>
          <w:szCs w:val="22"/>
        </w:rPr>
        <w:t xml:space="preserve"> </w:t>
      </w:r>
      <w:r w:rsidR="00844FEC">
        <w:rPr>
          <w:rFonts w:ascii="Calibri" w:hAnsi="Calibri" w:cs="Calibri"/>
          <w:color w:val="0D1216"/>
          <w:sz w:val="22"/>
          <w:szCs w:val="22"/>
        </w:rPr>
        <w:t>delineated</w:t>
      </w:r>
      <w:r w:rsidR="00153321">
        <w:rPr>
          <w:rFonts w:ascii="Calibri" w:hAnsi="Calibri" w:cs="Calibri"/>
          <w:color w:val="0D1216"/>
          <w:sz w:val="22"/>
          <w:szCs w:val="22"/>
        </w:rPr>
        <w:t xml:space="preserve"> by element, sign and house</w:t>
      </w:r>
      <w:r w:rsidR="00731E60">
        <w:rPr>
          <w:rFonts w:ascii="Calibri" w:hAnsi="Calibri" w:cs="Calibri"/>
          <w:color w:val="0D1216"/>
          <w:sz w:val="22"/>
          <w:szCs w:val="22"/>
        </w:rPr>
        <w:t xml:space="preserve">, </w:t>
      </w:r>
      <w:r w:rsidR="001707BC">
        <w:rPr>
          <w:rFonts w:ascii="Calibri" w:hAnsi="Calibri" w:cs="Calibri"/>
          <w:color w:val="0D1216"/>
          <w:sz w:val="22"/>
          <w:szCs w:val="22"/>
        </w:rPr>
        <w:t xml:space="preserve">conjure </w:t>
      </w:r>
      <w:r w:rsidR="00731E60">
        <w:rPr>
          <w:rFonts w:ascii="Calibri" w:hAnsi="Calibri" w:cs="Calibri"/>
          <w:color w:val="0D1216"/>
          <w:sz w:val="22"/>
          <w:szCs w:val="22"/>
        </w:rPr>
        <w:t>t</w:t>
      </w:r>
      <w:r w:rsidR="001707BC">
        <w:rPr>
          <w:rFonts w:ascii="Calibri" w:hAnsi="Calibri" w:cs="Calibri"/>
          <w:color w:val="0D1216"/>
          <w:sz w:val="22"/>
          <w:szCs w:val="22"/>
        </w:rPr>
        <w:t xml:space="preserve">he idea of </w:t>
      </w:r>
      <w:r w:rsidR="009032DB">
        <w:rPr>
          <w:rFonts w:ascii="Calibri" w:hAnsi="Calibri" w:cs="Calibri"/>
          <w:color w:val="0D1216"/>
          <w:sz w:val="22"/>
          <w:szCs w:val="22"/>
        </w:rPr>
        <w:t xml:space="preserve">the trifold </w:t>
      </w:r>
      <w:r w:rsidR="001707BC">
        <w:rPr>
          <w:rFonts w:ascii="Calibri" w:hAnsi="Calibri" w:cs="Calibri"/>
          <w:color w:val="0D1216"/>
          <w:sz w:val="22"/>
          <w:szCs w:val="22"/>
        </w:rPr>
        <w:t>hermetic</w:t>
      </w:r>
      <w:r w:rsidR="00731E60">
        <w:rPr>
          <w:rFonts w:ascii="Calibri" w:hAnsi="Calibri" w:cs="Calibri"/>
          <w:color w:val="0D1216"/>
          <w:sz w:val="22"/>
          <w:szCs w:val="22"/>
        </w:rPr>
        <w:t xml:space="preserve"> </w:t>
      </w:r>
      <w:r w:rsidR="001707BC">
        <w:rPr>
          <w:rFonts w:ascii="Calibri" w:hAnsi="Calibri" w:cs="Calibri"/>
          <w:color w:val="0D1216"/>
          <w:sz w:val="22"/>
          <w:szCs w:val="22"/>
        </w:rPr>
        <w:t>ascensional journey</w:t>
      </w:r>
      <w:r w:rsidR="00731E60">
        <w:rPr>
          <w:rFonts w:ascii="Calibri" w:hAnsi="Calibri" w:cs="Calibri"/>
          <w:color w:val="0D1216"/>
          <w:sz w:val="22"/>
          <w:szCs w:val="22"/>
        </w:rPr>
        <w:t xml:space="preserve"> of the soul. </w:t>
      </w:r>
      <w:r w:rsidR="00844FEC">
        <w:rPr>
          <w:rFonts w:ascii="Calibri" w:hAnsi="Calibri" w:cs="Calibri"/>
          <w:color w:val="0D1216"/>
          <w:sz w:val="22"/>
          <w:szCs w:val="22"/>
        </w:rPr>
        <w:t>From</w:t>
      </w:r>
      <w:r w:rsidR="00153321">
        <w:rPr>
          <w:rFonts w:ascii="Calibri" w:hAnsi="Calibri" w:cs="Calibri"/>
          <w:color w:val="0D1216"/>
          <w:sz w:val="22"/>
          <w:szCs w:val="22"/>
        </w:rPr>
        <w:t xml:space="preserve"> Saturn</w:t>
      </w:r>
      <w:r w:rsidR="00054EA4">
        <w:rPr>
          <w:rFonts w:ascii="Calibri" w:hAnsi="Calibri" w:cs="Calibri"/>
          <w:color w:val="0D1216"/>
          <w:sz w:val="22"/>
          <w:szCs w:val="22"/>
        </w:rPr>
        <w:t xml:space="preserve"> in the</w:t>
      </w:r>
      <w:r w:rsidR="008329D6">
        <w:rPr>
          <w:rFonts w:ascii="Calibri" w:hAnsi="Calibri" w:cs="Calibri"/>
          <w:color w:val="0D1216"/>
          <w:sz w:val="22"/>
          <w:szCs w:val="22"/>
        </w:rPr>
        <w:t xml:space="preserve"> first house, </w:t>
      </w:r>
      <w:r w:rsidR="00C96C97">
        <w:rPr>
          <w:rFonts w:ascii="Calibri" w:hAnsi="Calibri" w:cs="Calibri"/>
          <w:color w:val="0D1216"/>
          <w:sz w:val="22"/>
          <w:szCs w:val="22"/>
        </w:rPr>
        <w:t>‘</w:t>
      </w:r>
      <w:r w:rsidR="00153321">
        <w:rPr>
          <w:rFonts w:ascii="Calibri" w:hAnsi="Calibri" w:cs="Calibri"/>
          <w:color w:val="0D1216"/>
          <w:sz w:val="22"/>
          <w:szCs w:val="22"/>
        </w:rPr>
        <w:t>usually</w:t>
      </w:r>
      <w:r w:rsidR="00C96C97">
        <w:rPr>
          <w:rFonts w:ascii="Calibri" w:hAnsi="Calibri" w:cs="Calibri"/>
          <w:color w:val="0D1216"/>
          <w:sz w:val="22"/>
          <w:szCs w:val="22"/>
        </w:rPr>
        <w:t xml:space="preserve"> considered to describe the physical body</w:t>
      </w:r>
      <w:r w:rsidR="00153321">
        <w:rPr>
          <w:rFonts w:ascii="Calibri" w:hAnsi="Calibri" w:cs="Calibri"/>
          <w:color w:val="0D1216"/>
          <w:sz w:val="22"/>
          <w:szCs w:val="22"/>
        </w:rPr>
        <w:t>,</w:t>
      </w:r>
      <w:r w:rsidR="00C96C97">
        <w:rPr>
          <w:rFonts w:ascii="Calibri" w:hAnsi="Calibri" w:cs="Calibri"/>
          <w:color w:val="0D1216"/>
          <w:sz w:val="22"/>
          <w:szCs w:val="22"/>
        </w:rPr>
        <w:t>’</w:t>
      </w:r>
      <w:r w:rsidR="00C96C97">
        <w:rPr>
          <w:rStyle w:val="FootnoteReference"/>
          <w:rFonts w:ascii="Calibri" w:hAnsi="Calibri" w:cs="Calibri"/>
          <w:color w:val="0D1216"/>
          <w:sz w:val="22"/>
          <w:szCs w:val="22"/>
        </w:rPr>
        <w:footnoteReference w:id="108"/>
      </w:r>
      <w:r w:rsidR="00153321">
        <w:rPr>
          <w:rFonts w:ascii="Calibri" w:hAnsi="Calibri" w:cs="Calibri"/>
          <w:color w:val="0D1216"/>
          <w:sz w:val="22"/>
          <w:szCs w:val="22"/>
        </w:rPr>
        <w:t xml:space="preserve"> to </w:t>
      </w:r>
      <w:r w:rsidR="008329D6">
        <w:rPr>
          <w:rFonts w:ascii="Calibri" w:hAnsi="Calibri" w:cs="Calibri"/>
          <w:color w:val="0D1216"/>
          <w:sz w:val="22"/>
          <w:szCs w:val="22"/>
        </w:rPr>
        <w:t xml:space="preserve">the </w:t>
      </w:r>
      <w:r w:rsidR="003D29C2">
        <w:rPr>
          <w:rFonts w:ascii="Calibri" w:hAnsi="Calibri" w:cs="Calibri"/>
          <w:color w:val="0D1216"/>
          <w:sz w:val="22"/>
          <w:szCs w:val="22"/>
        </w:rPr>
        <w:t>twelfth</w:t>
      </w:r>
      <w:r w:rsidR="008329D6">
        <w:rPr>
          <w:rFonts w:ascii="Calibri" w:hAnsi="Calibri" w:cs="Calibri"/>
          <w:color w:val="0D1216"/>
          <w:sz w:val="22"/>
          <w:szCs w:val="22"/>
        </w:rPr>
        <w:t xml:space="preserve"> house</w:t>
      </w:r>
      <w:r w:rsidR="00153321">
        <w:rPr>
          <w:rFonts w:ascii="Calibri" w:hAnsi="Calibri" w:cs="Calibri"/>
          <w:color w:val="0D1216"/>
          <w:sz w:val="22"/>
          <w:szCs w:val="22"/>
        </w:rPr>
        <w:t>,</w:t>
      </w:r>
      <w:r w:rsidR="008329D6">
        <w:rPr>
          <w:rFonts w:ascii="Calibri" w:hAnsi="Calibri" w:cs="Calibri"/>
          <w:color w:val="0D1216"/>
          <w:sz w:val="22"/>
          <w:szCs w:val="22"/>
        </w:rPr>
        <w:t xml:space="preserve"> </w:t>
      </w:r>
      <w:r w:rsidR="00153321">
        <w:rPr>
          <w:rFonts w:ascii="Calibri" w:hAnsi="Calibri" w:cs="Calibri"/>
          <w:color w:val="0D1216"/>
          <w:sz w:val="22"/>
          <w:szCs w:val="22"/>
        </w:rPr>
        <w:t>‘the last in the circle,’</w:t>
      </w:r>
      <w:r w:rsidR="00153321">
        <w:rPr>
          <w:rStyle w:val="FootnoteReference"/>
          <w:rFonts w:ascii="Calibri" w:hAnsi="Calibri" w:cs="Calibri"/>
          <w:color w:val="0D1216"/>
          <w:sz w:val="22"/>
          <w:szCs w:val="22"/>
        </w:rPr>
        <w:footnoteReference w:id="109"/>
      </w:r>
      <w:r w:rsidR="00153321">
        <w:rPr>
          <w:rFonts w:ascii="Calibri" w:hAnsi="Calibri" w:cs="Calibri"/>
          <w:color w:val="0D1216"/>
          <w:sz w:val="22"/>
          <w:szCs w:val="22"/>
        </w:rPr>
        <w:t xml:space="preserve"> also </w:t>
      </w:r>
      <w:r w:rsidR="008329D6">
        <w:rPr>
          <w:rFonts w:ascii="Calibri" w:hAnsi="Calibri" w:cs="Calibri"/>
          <w:color w:val="0D1216"/>
          <w:sz w:val="22"/>
          <w:szCs w:val="22"/>
        </w:rPr>
        <w:t>‘called the house of Karma</w:t>
      </w:r>
      <w:r w:rsidR="00153321">
        <w:rPr>
          <w:rFonts w:ascii="Calibri" w:hAnsi="Calibri" w:cs="Calibri"/>
          <w:color w:val="0D1216"/>
          <w:sz w:val="22"/>
          <w:szCs w:val="22"/>
        </w:rPr>
        <w:t>,’</w:t>
      </w:r>
      <w:r w:rsidR="008329D6">
        <w:rPr>
          <w:rStyle w:val="FootnoteReference"/>
          <w:rFonts w:ascii="Calibri" w:hAnsi="Calibri" w:cs="Calibri"/>
          <w:color w:val="0D1216"/>
          <w:sz w:val="22"/>
          <w:szCs w:val="22"/>
        </w:rPr>
        <w:footnoteReference w:id="110"/>
      </w:r>
      <w:r w:rsidR="00153321">
        <w:rPr>
          <w:rFonts w:ascii="Calibri" w:hAnsi="Calibri" w:cs="Calibri"/>
          <w:color w:val="0D1216"/>
          <w:sz w:val="22"/>
          <w:szCs w:val="22"/>
        </w:rPr>
        <w:t xml:space="preserve"> experiences lead </w:t>
      </w:r>
      <w:r w:rsidR="00E94A74">
        <w:rPr>
          <w:rFonts w:ascii="Calibri" w:hAnsi="Calibri" w:cs="Calibri"/>
          <w:color w:val="0D1216"/>
          <w:sz w:val="22"/>
          <w:szCs w:val="22"/>
        </w:rPr>
        <w:t>to th</w:t>
      </w:r>
      <w:r w:rsidR="00731E60">
        <w:rPr>
          <w:rFonts w:ascii="Calibri" w:hAnsi="Calibri" w:cs="Calibri"/>
          <w:color w:val="0D1216"/>
          <w:sz w:val="22"/>
          <w:szCs w:val="22"/>
        </w:rPr>
        <w:t xml:space="preserve">e </w:t>
      </w:r>
      <w:r w:rsidR="00054EA4">
        <w:rPr>
          <w:rFonts w:ascii="Calibri" w:hAnsi="Calibri" w:cs="Calibri"/>
          <w:color w:val="0D1216"/>
          <w:sz w:val="22"/>
          <w:szCs w:val="22"/>
        </w:rPr>
        <w:t>realisation</w:t>
      </w:r>
      <w:r w:rsidR="005D2851">
        <w:rPr>
          <w:rFonts w:ascii="Calibri" w:hAnsi="Calibri" w:cs="Calibri"/>
          <w:color w:val="0D1216"/>
          <w:sz w:val="22"/>
          <w:szCs w:val="22"/>
        </w:rPr>
        <w:t xml:space="preserve"> that one ‘is more (…) than the small and feeble spark of conscious awareness</w:t>
      </w:r>
      <w:r w:rsidR="00A55DE0">
        <w:rPr>
          <w:rFonts w:ascii="Calibri" w:hAnsi="Calibri" w:cs="Calibri"/>
          <w:color w:val="0D1216"/>
          <w:sz w:val="22"/>
          <w:szCs w:val="22"/>
        </w:rPr>
        <w:t>;</w:t>
      </w:r>
      <w:r w:rsidR="005D2851">
        <w:rPr>
          <w:rFonts w:ascii="Calibri" w:hAnsi="Calibri" w:cs="Calibri"/>
          <w:color w:val="0D1216"/>
          <w:sz w:val="22"/>
          <w:szCs w:val="22"/>
        </w:rPr>
        <w:t>’</w:t>
      </w:r>
      <w:r w:rsidR="005D2851" w:rsidRPr="005C159F">
        <w:rPr>
          <w:rStyle w:val="FootnoteReference"/>
          <w:rFonts w:ascii="Calibri" w:hAnsi="Calibri" w:cs="Calibri"/>
          <w:color w:val="0D1216"/>
          <w:sz w:val="22"/>
          <w:szCs w:val="22"/>
        </w:rPr>
        <w:t xml:space="preserve"> </w:t>
      </w:r>
      <w:r w:rsidR="005D2851">
        <w:rPr>
          <w:rStyle w:val="FootnoteReference"/>
          <w:rFonts w:ascii="Calibri" w:hAnsi="Calibri" w:cs="Calibri"/>
          <w:color w:val="0D1216"/>
          <w:sz w:val="22"/>
          <w:szCs w:val="22"/>
        </w:rPr>
        <w:footnoteReference w:id="111"/>
      </w:r>
      <w:r w:rsidR="00505531">
        <w:rPr>
          <w:rFonts w:ascii="Calibri" w:hAnsi="Calibri" w:cs="Calibri"/>
          <w:color w:val="0D1216"/>
          <w:sz w:val="22"/>
          <w:szCs w:val="22"/>
        </w:rPr>
        <w:t xml:space="preserve"> </w:t>
      </w:r>
      <w:r w:rsidR="00A55DE0">
        <w:rPr>
          <w:rFonts w:ascii="Calibri" w:hAnsi="Calibri" w:cs="Calibri"/>
          <w:color w:val="0D1216"/>
          <w:sz w:val="22"/>
          <w:szCs w:val="22"/>
        </w:rPr>
        <w:t>pointing to the</w:t>
      </w:r>
      <w:r w:rsidR="00BA0DFF">
        <w:rPr>
          <w:rFonts w:ascii="Calibri" w:hAnsi="Calibri" w:cs="Calibri"/>
          <w:color w:val="0D1216"/>
          <w:sz w:val="22"/>
          <w:szCs w:val="22"/>
        </w:rPr>
        <w:t xml:space="preserve"> </w:t>
      </w:r>
      <w:r w:rsidR="00731E60">
        <w:rPr>
          <w:rFonts w:ascii="Calibri" w:hAnsi="Calibri" w:cs="Calibri"/>
          <w:color w:val="0D1216"/>
          <w:sz w:val="22"/>
          <w:szCs w:val="22"/>
        </w:rPr>
        <w:t>immortality</w:t>
      </w:r>
      <w:r w:rsidR="00A55DE0">
        <w:rPr>
          <w:rFonts w:ascii="Calibri" w:hAnsi="Calibri" w:cs="Calibri"/>
          <w:color w:val="0D1216"/>
          <w:sz w:val="22"/>
          <w:szCs w:val="22"/>
        </w:rPr>
        <w:t xml:space="preserve"> of the soul</w:t>
      </w:r>
      <w:r w:rsidR="00731E60">
        <w:rPr>
          <w:rFonts w:ascii="Calibri" w:hAnsi="Calibri" w:cs="Calibri"/>
          <w:color w:val="0D1216"/>
          <w:sz w:val="22"/>
          <w:szCs w:val="22"/>
        </w:rPr>
        <w:t>, as</w:t>
      </w:r>
      <w:r w:rsidR="00114D45">
        <w:rPr>
          <w:rFonts w:ascii="Calibri" w:hAnsi="Calibri" w:cs="Calibri"/>
          <w:color w:val="0D1216"/>
          <w:sz w:val="22"/>
          <w:szCs w:val="22"/>
        </w:rPr>
        <w:t xml:space="preserve"> ‘every death is followed by a rebirth because it is only the form, and not the life which inherits the form, that dies</w:t>
      </w:r>
      <w:r w:rsidR="00A55DE0">
        <w:rPr>
          <w:rFonts w:ascii="Calibri" w:hAnsi="Calibri" w:cs="Calibri"/>
          <w:color w:val="0D1216"/>
          <w:sz w:val="22"/>
          <w:szCs w:val="22"/>
        </w:rPr>
        <w:t>.</w:t>
      </w:r>
      <w:r w:rsidR="00114D45">
        <w:rPr>
          <w:rFonts w:ascii="Calibri" w:hAnsi="Calibri" w:cs="Calibri"/>
          <w:color w:val="0D1216"/>
          <w:sz w:val="22"/>
          <w:szCs w:val="22"/>
        </w:rPr>
        <w:t>’</w:t>
      </w:r>
      <w:r w:rsidR="00114D45">
        <w:rPr>
          <w:rStyle w:val="FootnoteReference"/>
          <w:rFonts w:ascii="Calibri" w:hAnsi="Calibri" w:cs="Calibri"/>
          <w:color w:val="0D1216"/>
          <w:sz w:val="22"/>
          <w:szCs w:val="22"/>
        </w:rPr>
        <w:footnoteReference w:id="112"/>
      </w:r>
      <w:r w:rsidR="00145EE4" w:rsidRPr="00145EE4">
        <w:rPr>
          <w:rFonts w:ascii="Calibri" w:hAnsi="Calibri" w:cs="Calibri"/>
          <w:color w:val="0D1216"/>
          <w:sz w:val="22"/>
          <w:szCs w:val="22"/>
        </w:rPr>
        <w:t xml:space="preserve"> </w:t>
      </w:r>
      <w:r w:rsidR="00A55DE0">
        <w:rPr>
          <w:rFonts w:ascii="Calibri" w:hAnsi="Calibri" w:cs="Calibri"/>
          <w:color w:val="0D1216"/>
          <w:sz w:val="22"/>
          <w:szCs w:val="22"/>
        </w:rPr>
        <w:t>Saturn</w:t>
      </w:r>
      <w:r w:rsidR="00145EE4">
        <w:rPr>
          <w:rFonts w:ascii="Calibri" w:hAnsi="Calibri" w:cs="Calibri"/>
          <w:color w:val="0D1216"/>
          <w:sz w:val="22"/>
          <w:szCs w:val="22"/>
        </w:rPr>
        <w:t xml:space="preserve"> </w:t>
      </w:r>
      <w:r w:rsidR="00AA5254">
        <w:rPr>
          <w:rFonts w:ascii="Calibri" w:hAnsi="Calibri" w:cs="Calibri"/>
          <w:color w:val="0D1216"/>
          <w:sz w:val="22"/>
          <w:szCs w:val="22"/>
        </w:rPr>
        <w:t>bridges</w:t>
      </w:r>
      <w:r w:rsidR="00145EE4">
        <w:rPr>
          <w:rFonts w:ascii="Calibri" w:hAnsi="Calibri" w:cs="Calibri"/>
          <w:color w:val="0D1216"/>
          <w:sz w:val="22"/>
          <w:szCs w:val="22"/>
        </w:rPr>
        <w:t xml:space="preserve"> the idea of </w:t>
      </w:r>
      <w:r w:rsidR="00844FEC">
        <w:rPr>
          <w:rFonts w:ascii="Calibri" w:hAnsi="Calibri" w:cs="Calibri"/>
          <w:color w:val="0D1216"/>
          <w:sz w:val="22"/>
          <w:szCs w:val="22"/>
        </w:rPr>
        <w:t>one’s chart</w:t>
      </w:r>
      <w:r w:rsidR="00145EE4">
        <w:rPr>
          <w:rFonts w:ascii="Calibri" w:hAnsi="Calibri" w:cs="Calibri"/>
          <w:color w:val="0D1216"/>
          <w:sz w:val="22"/>
          <w:szCs w:val="22"/>
        </w:rPr>
        <w:t xml:space="preserve"> as a </w:t>
      </w:r>
      <w:r w:rsidR="008F72FA">
        <w:rPr>
          <w:rFonts w:ascii="Calibri" w:hAnsi="Calibri" w:cs="Calibri"/>
          <w:color w:val="0D1216"/>
          <w:sz w:val="22"/>
          <w:szCs w:val="22"/>
        </w:rPr>
        <w:t>unique ‘starting</w:t>
      </w:r>
      <w:r w:rsidR="00145EE4">
        <w:rPr>
          <w:rFonts w:ascii="Calibri" w:hAnsi="Calibri" w:cs="Calibri"/>
          <w:color w:val="0D1216"/>
          <w:sz w:val="22"/>
          <w:szCs w:val="22"/>
        </w:rPr>
        <w:t xml:space="preserve"> point</w:t>
      </w:r>
      <w:r w:rsidR="00731E60">
        <w:rPr>
          <w:rFonts w:ascii="Calibri" w:hAnsi="Calibri" w:cs="Calibri"/>
          <w:color w:val="0D1216"/>
          <w:sz w:val="22"/>
          <w:szCs w:val="22"/>
        </w:rPr>
        <w:t>,</w:t>
      </w:r>
      <w:r w:rsidR="00145EE4">
        <w:rPr>
          <w:rFonts w:ascii="Calibri" w:hAnsi="Calibri" w:cs="Calibri"/>
          <w:color w:val="0D1216"/>
          <w:sz w:val="22"/>
          <w:szCs w:val="22"/>
        </w:rPr>
        <w:t>’</w:t>
      </w:r>
      <w:r w:rsidR="00145EE4">
        <w:rPr>
          <w:rStyle w:val="FootnoteReference"/>
          <w:rFonts w:ascii="Calibri" w:hAnsi="Calibri" w:cs="Calibri"/>
          <w:color w:val="0D1216"/>
          <w:sz w:val="22"/>
          <w:szCs w:val="22"/>
        </w:rPr>
        <w:footnoteReference w:id="113"/>
      </w:r>
      <w:r w:rsidR="00AA5254">
        <w:rPr>
          <w:rFonts w:ascii="Calibri" w:hAnsi="Calibri" w:cs="Calibri"/>
          <w:color w:val="0D1216"/>
          <w:sz w:val="22"/>
          <w:szCs w:val="22"/>
        </w:rPr>
        <w:t xml:space="preserve"> </w:t>
      </w:r>
      <w:r w:rsidR="00844FEC">
        <w:rPr>
          <w:rFonts w:ascii="Calibri" w:hAnsi="Calibri" w:cs="Calibri"/>
          <w:color w:val="0D1216"/>
          <w:sz w:val="22"/>
          <w:szCs w:val="22"/>
        </w:rPr>
        <w:t>with</w:t>
      </w:r>
      <w:r w:rsidR="008F72FA">
        <w:rPr>
          <w:rFonts w:ascii="Calibri" w:hAnsi="Calibri" w:cs="Calibri"/>
          <w:color w:val="0D1216"/>
          <w:sz w:val="22"/>
          <w:szCs w:val="22"/>
        </w:rPr>
        <w:t xml:space="preserve"> the ‘elixir’</w:t>
      </w:r>
      <w:r w:rsidR="008F72FA">
        <w:rPr>
          <w:rStyle w:val="FootnoteReference"/>
          <w:rFonts w:ascii="Calibri" w:hAnsi="Calibri" w:cs="Calibri"/>
          <w:color w:val="0D1216"/>
          <w:sz w:val="22"/>
          <w:szCs w:val="22"/>
        </w:rPr>
        <w:footnoteReference w:id="114"/>
      </w:r>
      <w:r w:rsidR="008F72FA">
        <w:rPr>
          <w:rFonts w:ascii="Calibri" w:hAnsi="Calibri" w:cs="Calibri"/>
          <w:color w:val="0D1216"/>
          <w:sz w:val="22"/>
          <w:szCs w:val="22"/>
        </w:rPr>
        <w:t xml:space="preserve"> </w:t>
      </w:r>
      <w:r w:rsidR="008F72FA">
        <w:rPr>
          <w:rFonts w:ascii="Calibri" w:hAnsi="Calibri" w:cs="Calibri"/>
          <w:color w:val="0D1216"/>
          <w:sz w:val="22"/>
          <w:szCs w:val="22"/>
        </w:rPr>
        <w:lastRenderedPageBreak/>
        <w:t>contained within the spirit of the world</w:t>
      </w:r>
      <w:r w:rsidR="00844FEC">
        <w:rPr>
          <w:rFonts w:ascii="Calibri" w:hAnsi="Calibri" w:cs="Calibri"/>
          <w:color w:val="0D1216"/>
          <w:sz w:val="22"/>
          <w:szCs w:val="22"/>
        </w:rPr>
        <w:t>,</w:t>
      </w:r>
      <w:r w:rsidR="00E114C1">
        <w:rPr>
          <w:rFonts w:ascii="Calibri" w:hAnsi="Calibri" w:cs="Calibri"/>
          <w:color w:val="0D1216"/>
          <w:sz w:val="22"/>
          <w:szCs w:val="22"/>
        </w:rPr>
        <w:t xml:space="preserve"> </w:t>
      </w:r>
      <w:r w:rsidR="00844FEC">
        <w:rPr>
          <w:rFonts w:ascii="Calibri" w:hAnsi="Calibri" w:cs="Calibri"/>
          <w:color w:val="0D1216"/>
          <w:sz w:val="22"/>
          <w:szCs w:val="22"/>
        </w:rPr>
        <w:t xml:space="preserve">transforming the notion of fate into potential. </w:t>
      </w:r>
      <w:r w:rsidR="00E114C1">
        <w:rPr>
          <w:rFonts w:ascii="Calibri" w:hAnsi="Calibri" w:cs="Calibri"/>
          <w:color w:val="0D1216"/>
          <w:sz w:val="22"/>
          <w:szCs w:val="22"/>
        </w:rPr>
        <w:t xml:space="preserve">Thus, </w:t>
      </w:r>
      <w:r w:rsidR="006D2ED1">
        <w:rPr>
          <w:rFonts w:ascii="Calibri" w:hAnsi="Calibri" w:cs="Calibri"/>
          <w:color w:val="0D1216"/>
          <w:sz w:val="22"/>
          <w:szCs w:val="22"/>
        </w:rPr>
        <w:t xml:space="preserve">for all </w:t>
      </w:r>
      <w:r w:rsidR="006D2ED1" w:rsidRPr="00774D4B">
        <w:rPr>
          <w:rFonts w:ascii="Calibri" w:hAnsi="Calibri" w:cs="Calibri"/>
          <w:sz w:val="22"/>
          <w:szCs w:val="22"/>
        </w:rPr>
        <w:t xml:space="preserve"> </w:t>
      </w:r>
      <w:r w:rsidR="006D2ED1">
        <w:rPr>
          <w:rFonts w:ascii="Calibri" w:hAnsi="Calibri" w:cs="Calibri"/>
          <w:sz w:val="22"/>
          <w:szCs w:val="22"/>
        </w:rPr>
        <w:t xml:space="preserve">its </w:t>
      </w:r>
      <w:r w:rsidR="006D2ED1" w:rsidRPr="00774D4B">
        <w:rPr>
          <w:rFonts w:ascii="Calibri" w:hAnsi="Calibri" w:cs="Calibri"/>
          <w:sz w:val="22"/>
          <w:szCs w:val="22"/>
        </w:rPr>
        <w:t>‘ugliness</w:t>
      </w:r>
      <w:r w:rsidR="00844FEC">
        <w:rPr>
          <w:rFonts w:ascii="Calibri" w:hAnsi="Calibri" w:cs="Calibri"/>
          <w:sz w:val="22"/>
          <w:szCs w:val="22"/>
        </w:rPr>
        <w:t>,</w:t>
      </w:r>
      <w:r w:rsidR="006D2ED1" w:rsidRPr="00774D4B">
        <w:rPr>
          <w:rFonts w:ascii="Calibri" w:hAnsi="Calibri" w:cs="Calibri"/>
          <w:sz w:val="22"/>
          <w:szCs w:val="22"/>
        </w:rPr>
        <w:t>’ ‘sternness’ and ‘capacity to inspire fear</w:t>
      </w:r>
      <w:r w:rsidR="006D2ED1">
        <w:rPr>
          <w:rFonts w:ascii="Calibri" w:hAnsi="Calibri" w:cs="Calibri"/>
          <w:sz w:val="22"/>
          <w:szCs w:val="22"/>
        </w:rPr>
        <w:t>,</w:t>
      </w:r>
      <w:r w:rsidR="006D2ED1" w:rsidRPr="00774D4B">
        <w:rPr>
          <w:rFonts w:ascii="Calibri" w:hAnsi="Calibri" w:cs="Calibri"/>
          <w:sz w:val="22"/>
          <w:szCs w:val="22"/>
        </w:rPr>
        <w:t>’</w:t>
      </w:r>
      <w:r w:rsidR="006D2ED1" w:rsidRPr="00774D4B">
        <w:rPr>
          <w:rStyle w:val="FootnoteReference"/>
          <w:rFonts w:ascii="Calibri" w:hAnsi="Calibri" w:cs="Calibri"/>
          <w:sz w:val="22"/>
          <w:szCs w:val="22"/>
        </w:rPr>
        <w:footnoteReference w:id="115"/>
      </w:r>
      <w:r w:rsidR="006D2ED1" w:rsidRPr="00774D4B">
        <w:rPr>
          <w:rFonts w:ascii="Calibri" w:hAnsi="Calibri" w:cs="Calibri"/>
          <w:sz w:val="22"/>
          <w:szCs w:val="22"/>
        </w:rPr>
        <w:t xml:space="preserve"> </w:t>
      </w:r>
      <w:r w:rsidR="00BA0DFF">
        <w:rPr>
          <w:rFonts w:ascii="Calibri" w:hAnsi="Calibri" w:cs="Calibri"/>
          <w:color w:val="0D1216"/>
          <w:sz w:val="22"/>
          <w:szCs w:val="22"/>
        </w:rPr>
        <w:t>Saturn</w:t>
      </w:r>
      <w:r w:rsidR="00E722E7">
        <w:rPr>
          <w:rFonts w:ascii="Calibri" w:hAnsi="Calibri" w:cs="Calibri"/>
          <w:color w:val="0D1216"/>
          <w:sz w:val="22"/>
          <w:szCs w:val="22"/>
        </w:rPr>
        <w:t xml:space="preserve"> as</w:t>
      </w:r>
      <w:r w:rsidR="003D29C2">
        <w:rPr>
          <w:rFonts w:ascii="Calibri" w:hAnsi="Calibri" w:cs="Calibri"/>
          <w:sz w:val="22"/>
          <w:szCs w:val="22"/>
        </w:rPr>
        <w:t xml:space="preserve"> ‘ symbol of</w:t>
      </w:r>
      <w:r w:rsidR="00297EFF">
        <w:rPr>
          <w:rFonts w:ascii="Calibri" w:hAnsi="Calibri" w:cs="Calibri"/>
          <w:sz w:val="22"/>
          <w:szCs w:val="22"/>
        </w:rPr>
        <w:t xml:space="preserve"> a psychic process</w:t>
      </w:r>
      <w:r w:rsidR="00844FEC">
        <w:rPr>
          <w:rFonts w:ascii="Calibri" w:hAnsi="Calibri" w:cs="Calibri"/>
          <w:sz w:val="22"/>
          <w:szCs w:val="22"/>
        </w:rPr>
        <w:t>,</w:t>
      </w:r>
      <w:r w:rsidR="00E114C1">
        <w:rPr>
          <w:rFonts w:ascii="Calibri" w:hAnsi="Calibri" w:cs="Calibri"/>
          <w:sz w:val="22"/>
          <w:szCs w:val="22"/>
        </w:rPr>
        <w:t>’</w:t>
      </w:r>
      <w:r w:rsidR="00297EFF">
        <w:rPr>
          <w:rStyle w:val="FootnoteReference"/>
          <w:rFonts w:ascii="Calibri" w:hAnsi="Calibri" w:cs="Calibri"/>
          <w:sz w:val="22"/>
          <w:szCs w:val="22"/>
        </w:rPr>
        <w:footnoteReference w:id="116"/>
      </w:r>
      <w:r w:rsidR="00297EFF">
        <w:rPr>
          <w:rFonts w:ascii="Calibri" w:hAnsi="Calibri" w:cs="Calibri"/>
          <w:sz w:val="22"/>
          <w:szCs w:val="22"/>
        </w:rPr>
        <w:t xml:space="preserve"> </w:t>
      </w:r>
      <w:r w:rsidR="003D29C2">
        <w:rPr>
          <w:rFonts w:ascii="Calibri" w:hAnsi="Calibri" w:cs="Calibri"/>
          <w:color w:val="0D1216"/>
          <w:sz w:val="22"/>
          <w:szCs w:val="22"/>
        </w:rPr>
        <w:t>and</w:t>
      </w:r>
      <w:r w:rsidR="00505531">
        <w:rPr>
          <w:rFonts w:ascii="Calibri" w:hAnsi="Calibri" w:cs="Calibri"/>
          <w:color w:val="0D1216"/>
          <w:sz w:val="22"/>
          <w:szCs w:val="22"/>
        </w:rPr>
        <w:t xml:space="preserve"> </w:t>
      </w:r>
      <w:r w:rsidR="00844FEC">
        <w:rPr>
          <w:rFonts w:ascii="Calibri" w:hAnsi="Calibri" w:cs="Calibri"/>
          <w:color w:val="0D1216"/>
          <w:sz w:val="22"/>
          <w:szCs w:val="22"/>
        </w:rPr>
        <w:t>‘</w:t>
      </w:r>
      <w:r w:rsidR="00505531">
        <w:rPr>
          <w:rFonts w:ascii="Calibri" w:hAnsi="Calibri" w:cs="Calibri"/>
          <w:color w:val="0D1216"/>
          <w:sz w:val="22"/>
          <w:szCs w:val="22"/>
        </w:rPr>
        <w:t>neat mechanis</w:t>
      </w:r>
      <w:r w:rsidR="00731E60">
        <w:rPr>
          <w:rFonts w:ascii="Calibri" w:hAnsi="Calibri" w:cs="Calibri"/>
          <w:color w:val="0D1216"/>
          <w:sz w:val="22"/>
          <w:szCs w:val="22"/>
        </w:rPr>
        <w:t>m</w:t>
      </w:r>
      <w:r w:rsidR="00505531">
        <w:rPr>
          <w:rFonts w:ascii="Calibri" w:hAnsi="Calibri" w:cs="Calibri"/>
          <w:color w:val="0D1216"/>
          <w:sz w:val="22"/>
          <w:szCs w:val="22"/>
        </w:rPr>
        <w:t>’</w:t>
      </w:r>
      <w:r w:rsidR="00C26935">
        <w:rPr>
          <w:rStyle w:val="FootnoteReference"/>
          <w:rFonts w:ascii="Calibri" w:hAnsi="Calibri" w:cs="Calibri"/>
          <w:color w:val="0D1216"/>
          <w:sz w:val="22"/>
          <w:szCs w:val="22"/>
        </w:rPr>
        <w:footnoteReference w:id="117"/>
      </w:r>
      <w:r w:rsidR="00E253B2">
        <w:rPr>
          <w:rFonts w:ascii="Calibri" w:hAnsi="Calibri" w:cs="Calibri"/>
          <w:color w:val="0D1216"/>
          <w:sz w:val="22"/>
          <w:szCs w:val="22"/>
        </w:rPr>
        <w:t xml:space="preserve"> </w:t>
      </w:r>
      <w:r w:rsidR="003D29C2">
        <w:rPr>
          <w:rFonts w:ascii="Calibri" w:hAnsi="Calibri" w:cs="Calibri"/>
          <w:color w:val="0D1216"/>
          <w:sz w:val="22"/>
          <w:szCs w:val="22"/>
        </w:rPr>
        <w:t>operat</w:t>
      </w:r>
      <w:r w:rsidR="00E722E7">
        <w:rPr>
          <w:rFonts w:ascii="Calibri" w:hAnsi="Calibri" w:cs="Calibri"/>
          <w:color w:val="0D1216"/>
          <w:sz w:val="22"/>
          <w:szCs w:val="22"/>
        </w:rPr>
        <w:t>es</w:t>
      </w:r>
      <w:r w:rsidR="003D29C2">
        <w:rPr>
          <w:rFonts w:ascii="Calibri" w:hAnsi="Calibri" w:cs="Calibri"/>
          <w:color w:val="0D1216"/>
          <w:sz w:val="22"/>
          <w:szCs w:val="22"/>
        </w:rPr>
        <w:t xml:space="preserve"> holistically </w:t>
      </w:r>
      <w:r w:rsidR="003D29C2">
        <w:rPr>
          <w:rFonts w:ascii="Calibri" w:hAnsi="Calibri" w:cs="Calibri"/>
          <w:sz w:val="22"/>
          <w:szCs w:val="22"/>
        </w:rPr>
        <w:t>within</w:t>
      </w:r>
      <w:r w:rsidR="00297EFF">
        <w:rPr>
          <w:rFonts w:ascii="Calibri" w:hAnsi="Calibri" w:cs="Calibri"/>
          <w:sz w:val="22"/>
          <w:szCs w:val="22"/>
        </w:rPr>
        <w:t xml:space="preserve"> </w:t>
      </w:r>
      <w:r w:rsidR="00124C99">
        <w:rPr>
          <w:rFonts w:ascii="Calibri" w:hAnsi="Calibri" w:cs="Calibri"/>
          <w:color w:val="0D1216"/>
          <w:sz w:val="22"/>
          <w:szCs w:val="22"/>
        </w:rPr>
        <w:t xml:space="preserve">‘the world of the body, the feeling nature, the mind and the intuition </w:t>
      </w:r>
      <w:r w:rsidR="00731E60">
        <w:rPr>
          <w:rFonts w:ascii="Calibri" w:hAnsi="Calibri" w:cs="Calibri"/>
          <w:color w:val="0D1216"/>
          <w:sz w:val="22"/>
          <w:szCs w:val="22"/>
        </w:rPr>
        <w:t>(which</w:t>
      </w:r>
      <w:r w:rsidR="003D29C2">
        <w:rPr>
          <w:rFonts w:ascii="Calibri" w:hAnsi="Calibri" w:cs="Calibri"/>
          <w:color w:val="0D1216"/>
          <w:sz w:val="22"/>
          <w:szCs w:val="22"/>
        </w:rPr>
        <w:t xml:space="preserve">) </w:t>
      </w:r>
      <w:r w:rsidR="00124C99">
        <w:rPr>
          <w:rFonts w:ascii="Calibri" w:hAnsi="Calibri" w:cs="Calibri"/>
          <w:color w:val="0D1216"/>
          <w:sz w:val="22"/>
          <w:szCs w:val="22"/>
        </w:rPr>
        <w:t>are essentially the same as the physical, astral, mental, and spiritual planes</w:t>
      </w:r>
      <w:r w:rsidR="003C40DD">
        <w:rPr>
          <w:rFonts w:ascii="Calibri" w:hAnsi="Calibri" w:cs="Calibri"/>
          <w:color w:val="0D1216"/>
          <w:sz w:val="22"/>
          <w:szCs w:val="22"/>
        </w:rPr>
        <w:t>.</w:t>
      </w:r>
      <w:r w:rsidR="00124C99" w:rsidRPr="00505531">
        <w:rPr>
          <w:rFonts w:ascii="Calibri" w:hAnsi="Calibri" w:cs="Calibri"/>
          <w:color w:val="0D1216"/>
          <w:sz w:val="22"/>
          <w:szCs w:val="22"/>
        </w:rPr>
        <w:t>’</w:t>
      </w:r>
      <w:r w:rsidR="00124C99" w:rsidRPr="00505531">
        <w:rPr>
          <w:rStyle w:val="FootnoteReference"/>
          <w:rFonts w:ascii="Calibri" w:hAnsi="Calibri" w:cs="Calibri"/>
          <w:color w:val="0D1216"/>
          <w:sz w:val="22"/>
          <w:szCs w:val="22"/>
        </w:rPr>
        <w:footnoteReference w:id="118"/>
      </w:r>
      <w:r w:rsidR="00505531">
        <w:rPr>
          <w:rFonts w:ascii="Calibri" w:hAnsi="Calibri" w:cs="Calibri"/>
          <w:color w:val="0D1216"/>
          <w:sz w:val="22"/>
          <w:szCs w:val="22"/>
        </w:rPr>
        <w:t xml:space="preserve"> </w:t>
      </w:r>
      <w:r w:rsidR="00E722E7">
        <w:rPr>
          <w:rFonts w:ascii="Calibri" w:hAnsi="Calibri" w:cs="Calibri"/>
          <w:color w:val="0D1216"/>
          <w:sz w:val="22"/>
          <w:szCs w:val="22"/>
        </w:rPr>
        <w:t>Echoing</w:t>
      </w:r>
      <w:r w:rsidR="003C40DD">
        <w:rPr>
          <w:rFonts w:ascii="Calibri" w:hAnsi="Calibri" w:cs="Calibri"/>
          <w:color w:val="0D1216"/>
          <w:sz w:val="22"/>
          <w:szCs w:val="22"/>
        </w:rPr>
        <w:t xml:space="preserve"> </w:t>
      </w:r>
      <w:r w:rsidR="00505531" w:rsidRPr="00505531">
        <w:rPr>
          <w:rFonts w:ascii="Calibri" w:hAnsi="Calibri" w:cs="Calibri"/>
          <w:color w:val="0D1216"/>
          <w:sz w:val="22"/>
          <w:szCs w:val="22"/>
        </w:rPr>
        <w:t>Chrysippus</w:t>
      </w:r>
      <w:r w:rsidR="00844FEC">
        <w:rPr>
          <w:rFonts w:ascii="Calibri" w:hAnsi="Calibri" w:cs="Calibri"/>
          <w:color w:val="0D1216"/>
          <w:sz w:val="22"/>
          <w:szCs w:val="22"/>
        </w:rPr>
        <w:t xml:space="preserve"> stoic</w:t>
      </w:r>
      <w:r w:rsidR="003D29C2">
        <w:rPr>
          <w:rFonts w:ascii="Calibri" w:hAnsi="Calibri" w:cs="Calibri"/>
          <w:color w:val="0D1216"/>
          <w:sz w:val="22"/>
          <w:szCs w:val="22"/>
        </w:rPr>
        <w:t xml:space="preserve"> </w:t>
      </w:r>
      <w:r w:rsidR="00030980">
        <w:rPr>
          <w:rFonts w:ascii="Calibri" w:hAnsi="Calibri" w:cs="Calibri"/>
          <w:color w:val="0D1216"/>
          <w:sz w:val="22"/>
          <w:szCs w:val="22"/>
        </w:rPr>
        <w:t xml:space="preserve">statement </w:t>
      </w:r>
      <w:r w:rsidR="00731E60">
        <w:rPr>
          <w:rFonts w:ascii="Calibri" w:hAnsi="Calibri" w:cs="Calibri"/>
          <w:color w:val="0D1216"/>
          <w:sz w:val="22"/>
          <w:szCs w:val="22"/>
        </w:rPr>
        <w:t xml:space="preserve">that </w:t>
      </w:r>
      <w:r w:rsidR="00731E60" w:rsidRPr="00505531">
        <w:rPr>
          <w:rFonts w:ascii="Calibri" w:hAnsi="Calibri" w:cs="Calibri"/>
          <w:color w:val="0D1216"/>
          <w:sz w:val="22"/>
          <w:szCs w:val="22"/>
        </w:rPr>
        <w:t>‘</w:t>
      </w:r>
      <w:r w:rsidR="00BD213F" w:rsidRPr="00505531">
        <w:rPr>
          <w:rFonts w:ascii="Calibri" w:hAnsi="Calibri" w:cs="Calibri"/>
          <w:color w:val="0D1216"/>
          <w:sz w:val="22"/>
          <w:szCs w:val="22"/>
        </w:rPr>
        <w:t>for our individual natures are part of the universe</w:t>
      </w:r>
      <w:r w:rsidR="00E114C1">
        <w:rPr>
          <w:rFonts w:ascii="Calibri" w:hAnsi="Calibri" w:cs="Calibri"/>
          <w:color w:val="0D1216"/>
          <w:sz w:val="22"/>
          <w:szCs w:val="22"/>
        </w:rPr>
        <w:t xml:space="preserve">. </w:t>
      </w:r>
      <w:r w:rsidR="00BD213F" w:rsidRPr="00505531">
        <w:rPr>
          <w:rFonts w:ascii="Calibri" w:hAnsi="Calibri" w:cs="Calibri"/>
          <w:color w:val="0D1216"/>
          <w:sz w:val="22"/>
          <w:szCs w:val="22"/>
        </w:rPr>
        <w:t xml:space="preserve">And this is why the end may be defined as life in accordance with nature, or in other words </w:t>
      </w:r>
      <w:r w:rsidR="00505531">
        <w:rPr>
          <w:rFonts w:ascii="Calibri" w:hAnsi="Calibri" w:cs="Calibri"/>
          <w:color w:val="0D1216"/>
          <w:sz w:val="22"/>
          <w:szCs w:val="22"/>
        </w:rPr>
        <w:t>in</w:t>
      </w:r>
      <w:r w:rsidR="00BD213F" w:rsidRPr="00505531">
        <w:rPr>
          <w:rFonts w:ascii="Calibri" w:hAnsi="Calibri" w:cs="Calibri"/>
          <w:color w:val="0D1216"/>
          <w:sz w:val="22"/>
          <w:szCs w:val="22"/>
        </w:rPr>
        <w:t xml:space="preserve"> accordance with our own human</w:t>
      </w:r>
      <w:r w:rsidR="00D95A51" w:rsidRPr="00D95A51">
        <w:rPr>
          <w:rFonts w:ascii="Calibri" w:hAnsi="Calibri" w:cs="Calibri"/>
          <w:color w:val="0D1216"/>
          <w:sz w:val="22"/>
          <w:szCs w:val="22"/>
        </w:rPr>
        <w:t xml:space="preserve"> </w:t>
      </w:r>
      <w:r w:rsidR="00D95A51" w:rsidRPr="00505531">
        <w:rPr>
          <w:rFonts w:ascii="Calibri" w:hAnsi="Calibri" w:cs="Calibri"/>
          <w:color w:val="0D1216"/>
          <w:sz w:val="22"/>
          <w:szCs w:val="22"/>
        </w:rPr>
        <w:t>nature</w:t>
      </w:r>
      <w:r w:rsidR="006D2ED1">
        <w:rPr>
          <w:rFonts w:ascii="Calibri" w:hAnsi="Calibri" w:cs="Calibri"/>
          <w:color w:val="0D1216"/>
          <w:sz w:val="22"/>
          <w:szCs w:val="22"/>
        </w:rPr>
        <w:t>,</w:t>
      </w:r>
      <w:r w:rsidR="00D95A51" w:rsidRPr="00505531">
        <w:rPr>
          <w:rFonts w:ascii="Calibri" w:hAnsi="Calibri" w:cs="Calibri"/>
          <w:color w:val="0D1216"/>
          <w:sz w:val="22"/>
          <w:szCs w:val="22"/>
        </w:rPr>
        <w:t>’</w:t>
      </w:r>
      <w:r w:rsidR="00D95A51" w:rsidRPr="00505531">
        <w:rPr>
          <w:rStyle w:val="FootnoteReference"/>
          <w:rFonts w:ascii="Calibri" w:hAnsi="Calibri" w:cs="Calibri"/>
          <w:color w:val="0D1216"/>
          <w:sz w:val="22"/>
          <w:szCs w:val="22"/>
        </w:rPr>
        <w:footnoteReference w:id="119"/>
      </w:r>
      <w:r w:rsidR="00E94A74">
        <w:rPr>
          <w:rFonts w:ascii="Calibri" w:hAnsi="Calibri" w:cs="Calibri"/>
          <w:color w:val="0D1216"/>
          <w:sz w:val="22"/>
          <w:szCs w:val="22"/>
        </w:rPr>
        <w:t xml:space="preserve"> </w:t>
      </w:r>
      <w:r w:rsidR="00E114C1">
        <w:rPr>
          <w:rFonts w:ascii="Calibri" w:hAnsi="Calibri" w:cs="Calibri"/>
          <w:color w:val="0D1216"/>
          <w:sz w:val="22"/>
          <w:szCs w:val="22"/>
        </w:rPr>
        <w:t>the idea</w:t>
      </w:r>
      <w:r w:rsidR="00E94A74">
        <w:rPr>
          <w:rFonts w:ascii="Calibri" w:hAnsi="Calibri" w:cs="Calibri"/>
          <w:color w:val="0D1216"/>
          <w:sz w:val="22"/>
          <w:szCs w:val="22"/>
        </w:rPr>
        <w:t xml:space="preserve"> </w:t>
      </w:r>
      <w:r w:rsidR="00E114C1">
        <w:rPr>
          <w:rFonts w:ascii="Calibri" w:hAnsi="Calibri" w:cs="Calibri"/>
          <w:color w:val="0D1216"/>
          <w:sz w:val="22"/>
          <w:szCs w:val="22"/>
        </w:rPr>
        <w:t>of</w:t>
      </w:r>
      <w:r w:rsidR="00D95A51">
        <w:rPr>
          <w:rFonts w:ascii="Calibri" w:hAnsi="Calibri" w:cs="Calibri"/>
          <w:color w:val="0D1216"/>
          <w:sz w:val="22"/>
          <w:szCs w:val="22"/>
        </w:rPr>
        <w:t xml:space="preserve"> </w:t>
      </w:r>
      <w:r w:rsidR="00D95A51" w:rsidRPr="00E26D63">
        <w:rPr>
          <w:rFonts w:ascii="Calibri" w:hAnsi="Calibri" w:cs="Calibri"/>
          <w:color w:val="0D1216"/>
          <w:sz w:val="22"/>
          <w:szCs w:val="22"/>
        </w:rPr>
        <w:t xml:space="preserve">duty towards self and others </w:t>
      </w:r>
      <w:r w:rsidR="00D95A51">
        <w:rPr>
          <w:rFonts w:ascii="Calibri" w:hAnsi="Calibri" w:cs="Calibri"/>
          <w:color w:val="0D1216"/>
          <w:sz w:val="22"/>
          <w:szCs w:val="22"/>
        </w:rPr>
        <w:t xml:space="preserve">to acquire </w:t>
      </w:r>
      <w:r w:rsidR="00D95A51" w:rsidRPr="00E26D63">
        <w:rPr>
          <w:rFonts w:ascii="Calibri" w:hAnsi="Calibri" w:cs="Calibri"/>
          <w:sz w:val="22"/>
          <w:szCs w:val="22"/>
        </w:rPr>
        <w:t>self- knowledge</w:t>
      </w:r>
      <w:r w:rsidR="00844FEC">
        <w:rPr>
          <w:rFonts w:ascii="Calibri" w:hAnsi="Calibri" w:cs="Calibri"/>
          <w:sz w:val="22"/>
          <w:szCs w:val="22"/>
        </w:rPr>
        <w:t>,</w:t>
      </w:r>
      <w:r w:rsidR="00D95A51" w:rsidRPr="00E26D63">
        <w:rPr>
          <w:rFonts w:ascii="Calibri" w:hAnsi="Calibri" w:cs="Calibri"/>
          <w:sz w:val="22"/>
          <w:szCs w:val="22"/>
        </w:rPr>
        <w:t xml:space="preserve"> </w:t>
      </w:r>
      <w:r w:rsidR="00844FEC">
        <w:rPr>
          <w:rFonts w:ascii="Calibri" w:hAnsi="Calibri" w:cs="Calibri"/>
          <w:sz w:val="22"/>
          <w:szCs w:val="22"/>
        </w:rPr>
        <w:t>expressed in</w:t>
      </w:r>
      <w:r w:rsidR="00844FEC">
        <w:rPr>
          <w:rFonts w:ascii="Calibri" w:hAnsi="Calibri" w:cs="Calibri"/>
          <w:color w:val="0D1216"/>
          <w:sz w:val="22"/>
          <w:szCs w:val="22"/>
        </w:rPr>
        <w:t xml:space="preserve"> Plato’s myth of</w:t>
      </w:r>
      <w:r w:rsidR="00844FEC" w:rsidRPr="00E26D63">
        <w:rPr>
          <w:rFonts w:ascii="Calibri" w:hAnsi="Calibri" w:cs="Calibri"/>
          <w:color w:val="0D1216"/>
          <w:sz w:val="22"/>
          <w:szCs w:val="22"/>
        </w:rPr>
        <w:t xml:space="preserve"> Er</w:t>
      </w:r>
      <w:r w:rsidR="00844FEC">
        <w:rPr>
          <w:rFonts w:ascii="Calibri" w:hAnsi="Calibri" w:cs="Calibri"/>
          <w:color w:val="0D1216"/>
          <w:sz w:val="22"/>
          <w:szCs w:val="22"/>
        </w:rPr>
        <w:t>,</w:t>
      </w:r>
      <w:r w:rsidR="00844FEC" w:rsidRPr="00E26D63">
        <w:rPr>
          <w:rStyle w:val="FootnoteReference"/>
          <w:rFonts w:ascii="Calibri" w:hAnsi="Calibri" w:cs="Calibri"/>
          <w:color w:val="0D1216"/>
          <w:sz w:val="22"/>
          <w:szCs w:val="22"/>
        </w:rPr>
        <w:footnoteReference w:id="120"/>
      </w:r>
      <w:r w:rsidR="00844FEC">
        <w:rPr>
          <w:rFonts w:ascii="Calibri" w:hAnsi="Calibri" w:cs="Calibri"/>
          <w:color w:val="0D1216"/>
          <w:sz w:val="22"/>
          <w:szCs w:val="22"/>
        </w:rPr>
        <w:t xml:space="preserve"> </w:t>
      </w:r>
      <w:r w:rsidR="006D2ED1">
        <w:rPr>
          <w:rFonts w:ascii="Calibri" w:hAnsi="Calibri" w:cs="Calibri"/>
          <w:sz w:val="22"/>
          <w:szCs w:val="22"/>
        </w:rPr>
        <w:t xml:space="preserve">is </w:t>
      </w:r>
      <w:r w:rsidR="00E722E7">
        <w:rPr>
          <w:rFonts w:ascii="Calibri" w:hAnsi="Calibri" w:cs="Calibri"/>
          <w:sz w:val="22"/>
          <w:szCs w:val="22"/>
        </w:rPr>
        <w:t>re</w:t>
      </w:r>
      <w:r w:rsidR="00844FEC">
        <w:rPr>
          <w:rFonts w:ascii="Calibri" w:hAnsi="Calibri" w:cs="Calibri"/>
          <w:sz w:val="22"/>
          <w:szCs w:val="22"/>
        </w:rPr>
        <w:t xml:space="preserve">iterated. </w:t>
      </w:r>
      <w:r w:rsidR="00844FEC">
        <w:rPr>
          <w:rFonts w:ascii="Calibri" w:hAnsi="Calibri" w:cs="Calibri"/>
          <w:color w:val="0D1216"/>
          <w:sz w:val="22"/>
          <w:szCs w:val="22"/>
        </w:rPr>
        <w:t>T</w:t>
      </w:r>
      <w:r w:rsidR="006D2ED1">
        <w:rPr>
          <w:rFonts w:ascii="Calibri" w:hAnsi="Calibri" w:cs="Calibri"/>
          <w:color w:val="0D1216"/>
          <w:sz w:val="22"/>
          <w:szCs w:val="22"/>
        </w:rPr>
        <w:t xml:space="preserve">he </w:t>
      </w:r>
      <w:r w:rsidR="006D2ED1">
        <w:rPr>
          <w:rFonts w:ascii="Calibri" w:hAnsi="Calibri" w:cs="Calibri"/>
          <w:sz w:val="22"/>
          <w:szCs w:val="22"/>
        </w:rPr>
        <w:t>recognition of</w:t>
      </w:r>
      <w:r w:rsidR="00D95A51" w:rsidRPr="00E26D63">
        <w:rPr>
          <w:rFonts w:ascii="Calibri" w:hAnsi="Calibri" w:cs="Calibri"/>
          <w:sz w:val="22"/>
          <w:szCs w:val="22"/>
        </w:rPr>
        <w:t xml:space="preserve"> </w:t>
      </w:r>
      <w:r w:rsidR="00D95A51">
        <w:rPr>
          <w:rFonts w:ascii="Calibri" w:hAnsi="Calibri" w:cs="Calibri"/>
          <w:sz w:val="22"/>
          <w:szCs w:val="22"/>
        </w:rPr>
        <w:t>‘</w:t>
      </w:r>
      <w:r w:rsidR="00D95A51" w:rsidRPr="00E26D63">
        <w:rPr>
          <w:rFonts w:ascii="Calibri" w:hAnsi="Calibri" w:cs="Calibri"/>
          <w:sz w:val="22"/>
          <w:szCs w:val="22"/>
        </w:rPr>
        <w:t>the distance between one's ideal and one's present position</w:t>
      </w:r>
      <w:r w:rsidR="006D2ED1">
        <w:rPr>
          <w:rFonts w:ascii="Calibri" w:hAnsi="Calibri" w:cs="Calibri"/>
          <w:sz w:val="22"/>
          <w:szCs w:val="22"/>
        </w:rPr>
        <w:t xml:space="preserve"> (</w:t>
      </w:r>
      <w:r w:rsidR="006D2ED1" w:rsidRPr="00E26D63">
        <w:rPr>
          <w:rFonts w:ascii="Calibri" w:hAnsi="Calibri" w:cs="Calibri"/>
          <w:sz w:val="22"/>
          <w:szCs w:val="22"/>
        </w:rPr>
        <w:t>motivat</w:t>
      </w:r>
      <w:r w:rsidR="006D2ED1">
        <w:rPr>
          <w:rFonts w:ascii="Calibri" w:hAnsi="Calibri" w:cs="Calibri"/>
          <w:sz w:val="22"/>
          <w:szCs w:val="22"/>
        </w:rPr>
        <w:t xml:space="preserve">ing) </w:t>
      </w:r>
      <w:r w:rsidR="006D2ED1" w:rsidRPr="00E26D63">
        <w:rPr>
          <w:rFonts w:ascii="Calibri" w:hAnsi="Calibri" w:cs="Calibri"/>
          <w:sz w:val="22"/>
          <w:szCs w:val="22"/>
        </w:rPr>
        <w:t>self</w:t>
      </w:r>
      <w:r w:rsidR="00D95A51" w:rsidRPr="00E26D63">
        <w:rPr>
          <w:rFonts w:ascii="Calibri" w:hAnsi="Calibri" w:cs="Calibri"/>
          <w:sz w:val="22"/>
          <w:szCs w:val="22"/>
        </w:rPr>
        <w:t>-improvement toward that ideal</w:t>
      </w:r>
      <w:r w:rsidR="00D95A51">
        <w:rPr>
          <w:rFonts w:ascii="Calibri" w:hAnsi="Calibri" w:cs="Calibri"/>
          <w:sz w:val="22"/>
          <w:szCs w:val="22"/>
        </w:rPr>
        <w:t>,</w:t>
      </w:r>
      <w:r w:rsidR="00D95A51" w:rsidRPr="00E26D63">
        <w:rPr>
          <w:rFonts w:ascii="Calibri" w:hAnsi="Calibri" w:cs="Calibri"/>
          <w:sz w:val="22"/>
          <w:szCs w:val="22"/>
        </w:rPr>
        <w:t>’</w:t>
      </w:r>
      <w:r w:rsidR="00D95A51" w:rsidRPr="00E26D63">
        <w:rPr>
          <w:rStyle w:val="FootnoteReference"/>
          <w:rFonts w:ascii="Calibri" w:hAnsi="Calibri" w:cs="Calibri"/>
          <w:sz w:val="22"/>
          <w:szCs w:val="22"/>
        </w:rPr>
        <w:footnoteReference w:id="121"/>
      </w:r>
      <w:r w:rsidR="00D95A51" w:rsidRPr="00E26D63">
        <w:rPr>
          <w:rFonts w:ascii="Calibri" w:hAnsi="Calibri" w:cs="Calibri"/>
          <w:color w:val="0D1216"/>
          <w:sz w:val="22"/>
          <w:szCs w:val="22"/>
        </w:rPr>
        <w:t xml:space="preserve"> </w:t>
      </w:r>
      <w:r w:rsidR="006D2ED1">
        <w:rPr>
          <w:rFonts w:ascii="Calibri" w:hAnsi="Calibri" w:cs="Calibri"/>
          <w:color w:val="0D1216"/>
          <w:sz w:val="22"/>
          <w:szCs w:val="22"/>
        </w:rPr>
        <w:t xml:space="preserve">syncretises Ptolemy and Ficino’s standpoints in relation to Saturn as both potential and spiritual </w:t>
      </w:r>
      <w:r w:rsidR="00844FEC">
        <w:rPr>
          <w:rFonts w:ascii="Calibri" w:hAnsi="Calibri" w:cs="Calibri"/>
          <w:color w:val="0D1216"/>
          <w:sz w:val="22"/>
          <w:szCs w:val="22"/>
        </w:rPr>
        <w:t>freedom</w:t>
      </w:r>
      <w:r w:rsidR="006D2ED1">
        <w:rPr>
          <w:rFonts w:ascii="Calibri" w:hAnsi="Calibri" w:cs="Calibri"/>
          <w:color w:val="0D1216"/>
          <w:sz w:val="22"/>
          <w:szCs w:val="22"/>
        </w:rPr>
        <w:t xml:space="preserve">. </w:t>
      </w:r>
      <w:r w:rsidR="003E24BD">
        <w:rPr>
          <w:rFonts w:ascii="Calibri" w:hAnsi="Calibri" w:cs="Calibri"/>
          <w:color w:val="0D1216"/>
          <w:sz w:val="22"/>
          <w:szCs w:val="22"/>
        </w:rPr>
        <w:t>In contrast to</w:t>
      </w:r>
      <w:r w:rsidR="003E24BD" w:rsidRPr="00774D4B">
        <w:rPr>
          <w:rFonts w:ascii="Calibri" w:hAnsi="Calibri" w:cs="Calibri"/>
          <w:sz w:val="22"/>
          <w:szCs w:val="22"/>
        </w:rPr>
        <w:t xml:space="preserve"> Ficino</w:t>
      </w:r>
      <w:r w:rsidR="003E24BD">
        <w:rPr>
          <w:rFonts w:ascii="Calibri" w:hAnsi="Calibri" w:cs="Calibri"/>
          <w:sz w:val="22"/>
          <w:szCs w:val="22"/>
        </w:rPr>
        <w:t xml:space="preserve"> </w:t>
      </w:r>
      <w:r w:rsidR="003E24BD" w:rsidRPr="00774D4B">
        <w:rPr>
          <w:rFonts w:ascii="Calibri" w:hAnsi="Calibri" w:cs="Calibri"/>
          <w:sz w:val="22"/>
          <w:szCs w:val="22"/>
        </w:rPr>
        <w:t xml:space="preserve">recommending personal diligence, </w:t>
      </w:r>
      <w:r w:rsidR="003E24BD">
        <w:rPr>
          <w:rFonts w:ascii="Calibri" w:hAnsi="Calibri" w:cs="Calibri"/>
          <w:sz w:val="22"/>
          <w:szCs w:val="22"/>
        </w:rPr>
        <w:t xml:space="preserve">there is now increased pressure on using one’s free will, </w:t>
      </w:r>
      <w:r w:rsidR="001152A2">
        <w:rPr>
          <w:rFonts w:ascii="Calibri" w:hAnsi="Calibri" w:cs="Calibri"/>
          <w:color w:val="0D1216"/>
          <w:sz w:val="22"/>
          <w:szCs w:val="22"/>
        </w:rPr>
        <w:t xml:space="preserve">as </w:t>
      </w:r>
      <w:r w:rsidR="001152A2" w:rsidRPr="00774D4B">
        <w:rPr>
          <w:rFonts w:ascii="Calibri" w:hAnsi="Calibri" w:cs="Calibri"/>
          <w:sz w:val="22"/>
          <w:szCs w:val="22"/>
        </w:rPr>
        <w:t xml:space="preserve">‘Saturn’s </w:t>
      </w:r>
      <w:r w:rsidR="001152A2">
        <w:rPr>
          <w:rFonts w:ascii="Calibri" w:hAnsi="Calibri" w:cs="Calibri"/>
          <w:sz w:val="22"/>
          <w:szCs w:val="22"/>
        </w:rPr>
        <w:t>‘</w:t>
      </w:r>
      <w:r w:rsidR="001152A2" w:rsidRPr="00774D4B">
        <w:rPr>
          <w:rFonts w:ascii="Calibri" w:hAnsi="Calibri" w:cs="Calibri"/>
          <w:sz w:val="22"/>
          <w:szCs w:val="22"/>
        </w:rPr>
        <w:t>rather painful arrangement’</w:t>
      </w:r>
      <w:r w:rsidR="001152A2">
        <w:rPr>
          <w:rFonts w:ascii="Calibri" w:hAnsi="Calibri" w:cs="Calibri"/>
          <w:sz w:val="22"/>
          <w:szCs w:val="22"/>
        </w:rPr>
        <w:t>,</w:t>
      </w:r>
      <w:r w:rsidR="001152A2" w:rsidRPr="00774D4B">
        <w:rPr>
          <w:rStyle w:val="FootnoteReference"/>
          <w:rFonts w:ascii="Calibri" w:hAnsi="Calibri" w:cs="Calibri"/>
          <w:sz w:val="22"/>
          <w:szCs w:val="22"/>
        </w:rPr>
        <w:footnoteReference w:id="122"/>
      </w:r>
      <w:r w:rsidR="001152A2" w:rsidRPr="00774D4B">
        <w:rPr>
          <w:rFonts w:ascii="Calibri" w:hAnsi="Calibri" w:cs="Calibri"/>
          <w:sz w:val="22"/>
          <w:szCs w:val="22"/>
        </w:rPr>
        <w:t xml:space="preserve"> ‘patterns of hurt and rejection,’</w:t>
      </w:r>
      <w:r w:rsidR="001152A2" w:rsidRPr="00774D4B">
        <w:rPr>
          <w:rStyle w:val="FootnoteReference"/>
          <w:rFonts w:ascii="Calibri" w:hAnsi="Calibri" w:cs="Calibri"/>
          <w:sz w:val="22"/>
          <w:szCs w:val="22"/>
        </w:rPr>
        <w:footnoteReference w:id="123"/>
      </w:r>
      <w:r w:rsidR="001152A2" w:rsidRPr="00774D4B">
        <w:rPr>
          <w:rFonts w:ascii="Calibri" w:hAnsi="Calibri" w:cs="Calibri"/>
          <w:sz w:val="22"/>
          <w:szCs w:val="22"/>
        </w:rPr>
        <w:t xml:space="preserve"> </w:t>
      </w:r>
      <w:r w:rsidR="001152A2">
        <w:rPr>
          <w:rFonts w:ascii="Calibri" w:hAnsi="Calibri" w:cs="Calibri"/>
          <w:sz w:val="22"/>
          <w:szCs w:val="22"/>
        </w:rPr>
        <w:t xml:space="preserve">are </w:t>
      </w:r>
      <w:r w:rsidR="001152A2" w:rsidRPr="00774D4B">
        <w:rPr>
          <w:rFonts w:ascii="Calibri" w:hAnsi="Calibri" w:cs="Calibri"/>
          <w:sz w:val="22"/>
          <w:szCs w:val="22"/>
        </w:rPr>
        <w:t xml:space="preserve">to be transcended </w:t>
      </w:r>
      <w:r w:rsidR="001152A2">
        <w:rPr>
          <w:rFonts w:ascii="Calibri" w:hAnsi="Calibri" w:cs="Calibri"/>
          <w:sz w:val="22"/>
          <w:szCs w:val="22"/>
        </w:rPr>
        <w:t>towards</w:t>
      </w:r>
      <w:r w:rsidR="001152A2" w:rsidRPr="00774D4B">
        <w:rPr>
          <w:rFonts w:ascii="Calibri" w:hAnsi="Calibri" w:cs="Calibri"/>
          <w:sz w:val="22"/>
          <w:szCs w:val="22"/>
        </w:rPr>
        <w:t xml:space="preserve"> ‘inner integration (…) inner wholeness</w:t>
      </w:r>
      <w:r w:rsidR="001152A2">
        <w:rPr>
          <w:rFonts w:ascii="Calibri" w:hAnsi="Calibri" w:cs="Calibri"/>
          <w:sz w:val="22"/>
          <w:szCs w:val="22"/>
        </w:rPr>
        <w:t>,</w:t>
      </w:r>
      <w:r w:rsidR="001152A2" w:rsidRPr="00774D4B">
        <w:rPr>
          <w:rFonts w:ascii="Calibri" w:hAnsi="Calibri" w:cs="Calibri"/>
          <w:sz w:val="22"/>
          <w:szCs w:val="22"/>
        </w:rPr>
        <w:t>’</w:t>
      </w:r>
      <w:r w:rsidR="001152A2" w:rsidRPr="00774D4B">
        <w:rPr>
          <w:rStyle w:val="FootnoteReference"/>
          <w:rFonts w:ascii="Calibri" w:hAnsi="Calibri" w:cs="Calibri"/>
          <w:sz w:val="22"/>
          <w:szCs w:val="22"/>
        </w:rPr>
        <w:footnoteReference w:id="124"/>
      </w:r>
      <w:r w:rsidR="001152A2" w:rsidRPr="00774D4B">
        <w:rPr>
          <w:rFonts w:ascii="Calibri" w:hAnsi="Calibri" w:cs="Calibri"/>
          <w:sz w:val="22"/>
          <w:szCs w:val="22"/>
        </w:rPr>
        <w:t xml:space="preserve"> </w:t>
      </w:r>
      <w:r w:rsidR="003E24BD">
        <w:rPr>
          <w:rFonts w:ascii="Calibri" w:hAnsi="Calibri" w:cs="Calibri"/>
          <w:sz w:val="22"/>
          <w:szCs w:val="22"/>
        </w:rPr>
        <w:t>for</w:t>
      </w:r>
      <w:r w:rsidR="003E24BD" w:rsidRPr="00774D4B">
        <w:rPr>
          <w:rFonts w:ascii="Calibri" w:hAnsi="Calibri" w:cs="Calibri"/>
          <w:sz w:val="22"/>
          <w:szCs w:val="22"/>
        </w:rPr>
        <w:t xml:space="preserve"> ‘a man who has Saturn placed in air must first begin to use his mind before he can begin to make of it a beam of light too shine into the darker areas of the psyche</w:t>
      </w:r>
      <w:r w:rsidR="001152A2">
        <w:rPr>
          <w:rFonts w:ascii="Calibri" w:hAnsi="Calibri" w:cs="Calibri"/>
          <w:sz w:val="22"/>
          <w:szCs w:val="22"/>
        </w:rPr>
        <w:t>;</w:t>
      </w:r>
      <w:r w:rsidR="003E24BD" w:rsidRPr="00774D4B">
        <w:rPr>
          <w:rFonts w:ascii="Calibri" w:hAnsi="Calibri" w:cs="Calibri"/>
          <w:sz w:val="22"/>
          <w:szCs w:val="22"/>
        </w:rPr>
        <w:t>’</w:t>
      </w:r>
      <w:r w:rsidR="003E24BD" w:rsidRPr="00774D4B">
        <w:rPr>
          <w:rStyle w:val="FootnoteReference"/>
          <w:rFonts w:ascii="Calibri" w:hAnsi="Calibri" w:cs="Calibri"/>
          <w:sz w:val="22"/>
          <w:szCs w:val="22"/>
        </w:rPr>
        <w:footnoteReference w:id="125"/>
      </w:r>
      <w:r w:rsidR="003E24BD">
        <w:rPr>
          <w:rFonts w:ascii="Calibri" w:hAnsi="Calibri" w:cs="Calibri"/>
          <w:sz w:val="22"/>
          <w:szCs w:val="22"/>
        </w:rPr>
        <w:t xml:space="preserve"> </w:t>
      </w:r>
      <w:r w:rsidR="00844FEC">
        <w:rPr>
          <w:rFonts w:ascii="Calibri" w:hAnsi="Calibri" w:cs="Calibri"/>
          <w:sz w:val="22"/>
          <w:szCs w:val="22"/>
        </w:rPr>
        <w:t>articulating</w:t>
      </w:r>
      <w:r w:rsidR="003E24BD">
        <w:rPr>
          <w:rFonts w:ascii="Calibri" w:hAnsi="Calibri" w:cs="Calibri"/>
          <w:sz w:val="22"/>
          <w:szCs w:val="22"/>
        </w:rPr>
        <w:t xml:space="preserve"> </w:t>
      </w:r>
      <w:r w:rsidR="001152A2">
        <w:rPr>
          <w:rFonts w:ascii="Calibri" w:hAnsi="Calibri" w:cs="Calibri"/>
          <w:sz w:val="22"/>
          <w:szCs w:val="22"/>
        </w:rPr>
        <w:t xml:space="preserve">the </w:t>
      </w:r>
      <w:r w:rsidR="0059521C">
        <w:rPr>
          <w:rFonts w:ascii="Calibri" w:hAnsi="Calibri" w:cs="Calibri"/>
          <w:sz w:val="22"/>
          <w:szCs w:val="22"/>
        </w:rPr>
        <w:t>transmission of</w:t>
      </w:r>
      <w:r w:rsidR="001152A2">
        <w:rPr>
          <w:rFonts w:ascii="Calibri" w:hAnsi="Calibri" w:cs="Calibri"/>
          <w:sz w:val="22"/>
          <w:szCs w:val="22"/>
        </w:rPr>
        <w:t xml:space="preserve"> </w:t>
      </w:r>
      <w:r w:rsidR="003E24BD">
        <w:rPr>
          <w:rFonts w:ascii="Calibri" w:hAnsi="Calibri" w:cs="Calibri"/>
          <w:sz w:val="22"/>
          <w:szCs w:val="22"/>
        </w:rPr>
        <w:t xml:space="preserve"> </w:t>
      </w:r>
      <w:r w:rsidR="00E114C1">
        <w:rPr>
          <w:rFonts w:ascii="Calibri" w:hAnsi="Calibri" w:cs="Calibri"/>
          <w:color w:val="0D1216"/>
          <w:sz w:val="22"/>
          <w:szCs w:val="22"/>
        </w:rPr>
        <w:t>Ne</w:t>
      </w:r>
      <w:r w:rsidR="00E114C1" w:rsidRPr="001777AB">
        <w:rPr>
          <w:rFonts w:ascii="Calibri" w:hAnsi="Calibri" w:cs="Calibri"/>
          <w:color w:val="0D1216"/>
          <w:sz w:val="22"/>
          <w:szCs w:val="22"/>
        </w:rPr>
        <w:t>o-Platonic influences</w:t>
      </w:r>
      <w:r w:rsidR="00E114C1" w:rsidRPr="001777AB">
        <w:rPr>
          <w:rStyle w:val="FootnoteReference"/>
          <w:rFonts w:ascii="Calibri" w:hAnsi="Calibri" w:cs="Calibri"/>
          <w:color w:val="0D1216"/>
          <w:sz w:val="22"/>
          <w:szCs w:val="22"/>
        </w:rPr>
        <w:footnoteReference w:id="126"/>
      </w:r>
      <w:r w:rsidR="00E114C1" w:rsidRPr="00774D4B">
        <w:rPr>
          <w:rStyle w:val="oypena"/>
          <w:rFonts w:ascii="Calibri" w:eastAsiaTheme="majorEastAsia" w:hAnsi="Calibri" w:cs="Calibri"/>
          <w:sz w:val="22"/>
          <w:szCs w:val="22"/>
        </w:rPr>
        <w:t xml:space="preserve"> </w:t>
      </w:r>
      <w:r w:rsidR="003E24BD">
        <w:rPr>
          <w:rStyle w:val="oypena"/>
          <w:rFonts w:ascii="Calibri" w:eastAsiaTheme="majorEastAsia" w:hAnsi="Calibri" w:cs="Calibri"/>
          <w:sz w:val="22"/>
          <w:szCs w:val="22"/>
        </w:rPr>
        <w:t>as</w:t>
      </w:r>
      <w:r w:rsidR="00E114C1">
        <w:rPr>
          <w:rStyle w:val="oypena"/>
          <w:rFonts w:ascii="Calibri" w:eastAsiaTheme="majorEastAsia" w:hAnsi="Calibri" w:cs="Calibri"/>
          <w:sz w:val="22"/>
          <w:szCs w:val="22"/>
        </w:rPr>
        <w:t xml:space="preserve"> </w:t>
      </w:r>
      <w:r w:rsidR="00BD213F" w:rsidRPr="00774D4B">
        <w:rPr>
          <w:rStyle w:val="oypena"/>
          <w:rFonts w:ascii="Calibri" w:eastAsiaTheme="majorEastAsia" w:hAnsi="Calibri" w:cs="Calibri"/>
          <w:sz w:val="22"/>
          <w:szCs w:val="22"/>
        </w:rPr>
        <w:t>‘</w:t>
      </w:r>
      <w:r w:rsidR="00BD213F" w:rsidRPr="00774D4B">
        <w:rPr>
          <w:rFonts w:ascii="Calibri" w:hAnsi="Calibri" w:cs="Calibri"/>
          <w:sz w:val="22"/>
          <w:szCs w:val="22"/>
        </w:rPr>
        <w:t xml:space="preserve">the frustrating experiences which are connected with </w:t>
      </w:r>
      <w:r w:rsidR="00AF634E" w:rsidRPr="00774D4B">
        <w:rPr>
          <w:rFonts w:ascii="Calibri" w:hAnsi="Calibri" w:cs="Calibri"/>
          <w:sz w:val="22"/>
          <w:szCs w:val="22"/>
        </w:rPr>
        <w:t>Saturn</w:t>
      </w:r>
      <w:r w:rsidR="00BD213F" w:rsidRPr="00774D4B">
        <w:rPr>
          <w:rFonts w:ascii="Calibri" w:hAnsi="Calibri" w:cs="Calibri"/>
          <w:sz w:val="22"/>
          <w:szCs w:val="22"/>
        </w:rPr>
        <w:t xml:space="preserve"> are obviously necessary as they are educ</w:t>
      </w:r>
      <w:r w:rsidR="00BD213F" w:rsidRPr="00D71C13">
        <w:rPr>
          <w:rFonts w:ascii="Calibri" w:hAnsi="Calibri" w:cs="Calibri"/>
          <w:sz w:val="22"/>
          <w:szCs w:val="22"/>
        </w:rPr>
        <w:t>ational</w:t>
      </w:r>
      <w:r w:rsidR="00E114C1">
        <w:rPr>
          <w:rFonts w:ascii="Calibri" w:hAnsi="Calibri" w:cs="Calibri"/>
          <w:sz w:val="22"/>
          <w:szCs w:val="22"/>
        </w:rPr>
        <w:t>.</w:t>
      </w:r>
      <w:r w:rsidR="00870C83">
        <w:rPr>
          <w:rFonts w:ascii="Calibri" w:hAnsi="Calibri" w:cs="Calibri"/>
          <w:sz w:val="22"/>
          <w:szCs w:val="22"/>
        </w:rPr>
        <w:t>’</w:t>
      </w:r>
      <w:r w:rsidR="00BD213F" w:rsidRPr="00D71C13">
        <w:rPr>
          <w:rStyle w:val="FootnoteReference"/>
          <w:rFonts w:ascii="Calibri" w:eastAsiaTheme="majorEastAsia" w:hAnsi="Calibri" w:cs="Calibri"/>
          <w:sz w:val="22"/>
          <w:szCs w:val="22"/>
        </w:rPr>
        <w:footnoteReference w:id="127"/>
      </w:r>
      <w:r w:rsidR="00BD213F" w:rsidRPr="00D71C13">
        <w:rPr>
          <w:rFonts w:ascii="Calibri" w:hAnsi="Calibri" w:cs="Calibri"/>
          <w:sz w:val="22"/>
          <w:szCs w:val="22"/>
        </w:rPr>
        <w:t xml:space="preserve"> </w:t>
      </w:r>
    </w:p>
    <w:p w14:paraId="16D3B8F3" w14:textId="4BFB7BF1" w:rsidR="00774D4B" w:rsidRDefault="00C62F89" w:rsidP="00A85798">
      <w:pPr>
        <w:pStyle w:val="NormalWeb"/>
        <w:spacing w:before="0" w:beforeAutospacing="0" w:after="0" w:afterAutospacing="0"/>
        <w:rPr>
          <w:rFonts w:ascii="Calibri" w:hAnsi="Calibri" w:cs="Calibri"/>
          <w:color w:val="0D1216"/>
          <w:sz w:val="22"/>
          <w:szCs w:val="22"/>
        </w:rPr>
      </w:pPr>
      <w:r>
        <w:rPr>
          <w:rFonts w:ascii="Calibri" w:hAnsi="Calibri" w:cs="Calibri"/>
          <w:color w:val="0D1216"/>
          <w:sz w:val="22"/>
          <w:szCs w:val="22"/>
        </w:rPr>
        <w:t xml:space="preserve">   </w:t>
      </w:r>
      <w:r w:rsidR="0059521C" w:rsidRPr="0059521C">
        <w:rPr>
          <w:rFonts w:ascii="Calibri" w:hAnsi="Calibri" w:cs="Calibri"/>
          <w:color w:val="0D1216"/>
          <w:sz w:val="22"/>
          <w:szCs w:val="22"/>
        </w:rPr>
        <w:t xml:space="preserve">Yet, </w:t>
      </w:r>
      <w:r>
        <w:rPr>
          <w:rFonts w:ascii="Calibri" w:hAnsi="Calibri" w:cs="Calibri"/>
          <w:color w:val="0D1216"/>
          <w:sz w:val="22"/>
          <w:szCs w:val="22"/>
        </w:rPr>
        <w:t>i</w:t>
      </w:r>
      <w:r w:rsidRPr="0059521C">
        <w:rPr>
          <w:rFonts w:ascii="Calibri" w:hAnsi="Calibri" w:cs="Calibri"/>
          <w:color w:val="0D1216"/>
          <w:sz w:val="22"/>
          <w:szCs w:val="22"/>
        </w:rPr>
        <w:t>n the face of Saturn’s hardships</w:t>
      </w:r>
      <w:r>
        <w:rPr>
          <w:rFonts w:ascii="Calibri" w:hAnsi="Calibri" w:cs="Calibri"/>
          <w:color w:val="0D1216"/>
          <w:sz w:val="22"/>
          <w:szCs w:val="22"/>
        </w:rPr>
        <w:t xml:space="preserve">, </w:t>
      </w:r>
      <w:r w:rsidR="00844FEC">
        <w:rPr>
          <w:rFonts w:ascii="Calibri" w:hAnsi="Calibri" w:cs="Calibri"/>
          <w:color w:val="0D1216"/>
          <w:sz w:val="22"/>
          <w:szCs w:val="22"/>
        </w:rPr>
        <w:t xml:space="preserve">if </w:t>
      </w:r>
      <w:r w:rsidR="0059521C" w:rsidRPr="0059521C">
        <w:rPr>
          <w:rFonts w:ascii="Calibri" w:hAnsi="Calibri" w:cs="Calibri"/>
          <w:color w:val="0D1216"/>
          <w:sz w:val="22"/>
          <w:szCs w:val="22"/>
        </w:rPr>
        <w:t>one can</w:t>
      </w:r>
      <w:r w:rsidR="00844FEC">
        <w:rPr>
          <w:rFonts w:ascii="Calibri" w:hAnsi="Calibri" w:cs="Calibri"/>
          <w:color w:val="0D1216"/>
          <w:sz w:val="22"/>
          <w:szCs w:val="22"/>
        </w:rPr>
        <w:t xml:space="preserve"> </w:t>
      </w:r>
      <w:r>
        <w:rPr>
          <w:rFonts w:ascii="Calibri" w:hAnsi="Calibri" w:cs="Calibri"/>
          <w:color w:val="0D1216"/>
          <w:sz w:val="22"/>
          <w:szCs w:val="22"/>
        </w:rPr>
        <w:t>stoically</w:t>
      </w:r>
      <w:r w:rsidR="0059521C" w:rsidRPr="0059521C">
        <w:rPr>
          <w:rFonts w:ascii="Calibri" w:hAnsi="Calibri" w:cs="Calibri"/>
          <w:color w:val="0D1216"/>
          <w:sz w:val="22"/>
          <w:szCs w:val="22"/>
        </w:rPr>
        <w:t xml:space="preserve"> </w:t>
      </w:r>
      <w:r w:rsidR="00844FEC">
        <w:rPr>
          <w:rFonts w:ascii="Calibri" w:hAnsi="Calibri" w:cs="Calibri"/>
          <w:color w:val="0D1216"/>
          <w:sz w:val="22"/>
          <w:szCs w:val="22"/>
        </w:rPr>
        <w:t>‘</w:t>
      </w:r>
      <w:r w:rsidR="0059521C" w:rsidRPr="0059521C">
        <w:rPr>
          <w:rFonts w:ascii="Calibri" w:hAnsi="Calibri" w:cs="Calibri"/>
          <w:color w:val="0D1216"/>
          <w:sz w:val="22"/>
          <w:szCs w:val="22"/>
        </w:rPr>
        <w:t>acquire a sense of meaning and purpose in his life,’</w:t>
      </w:r>
      <w:r w:rsidR="0059521C" w:rsidRPr="0059521C">
        <w:rPr>
          <w:rStyle w:val="FootnoteReference"/>
          <w:rFonts w:ascii="Calibri" w:hAnsi="Calibri" w:cs="Calibri"/>
          <w:color w:val="0D1216"/>
          <w:sz w:val="22"/>
          <w:szCs w:val="22"/>
        </w:rPr>
        <w:footnoteReference w:id="128"/>
      </w:r>
      <w:r w:rsidR="0059521C" w:rsidRPr="0059521C">
        <w:rPr>
          <w:rFonts w:ascii="Calibri" w:hAnsi="Calibri" w:cs="Calibri"/>
          <w:color w:val="0D1216"/>
          <w:sz w:val="22"/>
          <w:szCs w:val="22"/>
        </w:rPr>
        <w:t xml:space="preserve"> </w:t>
      </w:r>
      <w:r>
        <w:rPr>
          <w:rFonts w:ascii="Calibri" w:hAnsi="Calibri" w:cs="Calibri"/>
          <w:color w:val="0D1216"/>
          <w:sz w:val="22"/>
          <w:szCs w:val="22"/>
        </w:rPr>
        <w:t>it might</w:t>
      </w:r>
      <w:r w:rsidR="0059521C" w:rsidRPr="0059521C">
        <w:rPr>
          <w:rFonts w:ascii="Calibri" w:hAnsi="Calibri" w:cs="Calibri"/>
          <w:color w:val="0D1216"/>
          <w:sz w:val="22"/>
          <w:szCs w:val="22"/>
        </w:rPr>
        <w:t xml:space="preserve"> trigger a ‘sense of inadequacy</w:t>
      </w:r>
      <w:r w:rsidR="0059521C">
        <w:rPr>
          <w:rFonts w:ascii="Calibri" w:hAnsi="Calibri" w:cs="Calibri"/>
          <w:color w:val="0D1216"/>
          <w:sz w:val="22"/>
          <w:szCs w:val="22"/>
        </w:rPr>
        <w:t>,</w:t>
      </w:r>
      <w:r w:rsidR="0059521C" w:rsidRPr="0059521C">
        <w:rPr>
          <w:rFonts w:ascii="Calibri" w:hAnsi="Calibri" w:cs="Calibri"/>
          <w:color w:val="0D1216"/>
          <w:sz w:val="22"/>
          <w:szCs w:val="22"/>
        </w:rPr>
        <w:t>’</w:t>
      </w:r>
      <w:r w:rsidR="0059521C" w:rsidRPr="0059521C">
        <w:rPr>
          <w:rStyle w:val="FootnoteReference"/>
          <w:rFonts w:ascii="Calibri" w:hAnsi="Calibri" w:cs="Calibri"/>
          <w:color w:val="0D1216"/>
          <w:sz w:val="22"/>
          <w:szCs w:val="22"/>
        </w:rPr>
        <w:footnoteReference w:id="129"/>
      </w:r>
      <w:r w:rsidR="0059521C" w:rsidRPr="0059521C">
        <w:rPr>
          <w:rFonts w:ascii="Calibri" w:hAnsi="Calibri" w:cs="Calibri"/>
          <w:color w:val="0D1216"/>
          <w:sz w:val="22"/>
          <w:szCs w:val="22"/>
        </w:rPr>
        <w:t xml:space="preserve"> contributing to the ongoing critique of astrology</w:t>
      </w:r>
      <w:r>
        <w:rPr>
          <w:rFonts w:ascii="Calibri" w:hAnsi="Calibri" w:cs="Calibri"/>
          <w:color w:val="0D1216"/>
          <w:sz w:val="22"/>
          <w:szCs w:val="22"/>
        </w:rPr>
        <w:t xml:space="preserve"> </w:t>
      </w:r>
      <w:r w:rsidR="0059521C">
        <w:rPr>
          <w:rFonts w:ascii="Calibri" w:hAnsi="Calibri" w:cs="Calibri"/>
          <w:color w:val="0D1216"/>
          <w:sz w:val="22"/>
          <w:szCs w:val="22"/>
        </w:rPr>
        <w:t xml:space="preserve">seen as a </w:t>
      </w:r>
      <w:r w:rsidR="00731E60" w:rsidRPr="0059521C">
        <w:rPr>
          <w:rFonts w:ascii="Calibri" w:hAnsi="Calibri" w:cs="Calibri"/>
          <w:color w:val="0D1216"/>
          <w:sz w:val="22"/>
          <w:szCs w:val="22"/>
        </w:rPr>
        <w:t>coping mechanism for ‘marginals and maladjusted individuals’</w:t>
      </w:r>
      <w:r w:rsidR="00731E60" w:rsidRPr="0059521C">
        <w:rPr>
          <w:rStyle w:val="FootnoteReference"/>
          <w:rFonts w:ascii="Calibri" w:hAnsi="Calibri" w:cs="Calibri"/>
          <w:color w:val="0D1216"/>
          <w:sz w:val="22"/>
          <w:szCs w:val="22"/>
        </w:rPr>
        <w:footnoteReference w:id="130"/>
      </w:r>
      <w:r w:rsidR="00731E60" w:rsidRPr="0059521C">
        <w:rPr>
          <w:rFonts w:ascii="Calibri" w:hAnsi="Calibri" w:cs="Calibri"/>
          <w:color w:val="0D1216"/>
          <w:sz w:val="22"/>
          <w:szCs w:val="22"/>
        </w:rPr>
        <w:t xml:space="preserve"> </w:t>
      </w:r>
      <w:r>
        <w:rPr>
          <w:rFonts w:ascii="Calibri" w:hAnsi="Calibri" w:cs="Calibri"/>
          <w:color w:val="0D1216"/>
          <w:sz w:val="22"/>
          <w:szCs w:val="22"/>
        </w:rPr>
        <w:t>claimed</w:t>
      </w:r>
      <w:r w:rsidR="0059521C" w:rsidRPr="0059521C">
        <w:rPr>
          <w:rFonts w:ascii="Calibri" w:hAnsi="Calibri" w:cs="Calibri"/>
          <w:color w:val="0D1216"/>
          <w:sz w:val="22"/>
          <w:szCs w:val="22"/>
        </w:rPr>
        <w:t xml:space="preserve"> Dawkins</w:t>
      </w:r>
      <w:r w:rsidR="0059521C">
        <w:rPr>
          <w:rFonts w:ascii="Calibri" w:hAnsi="Calibri" w:cs="Calibri"/>
          <w:color w:val="0D1216"/>
          <w:sz w:val="22"/>
          <w:szCs w:val="22"/>
        </w:rPr>
        <w:t>.</w:t>
      </w:r>
      <w:r w:rsidR="00A85798">
        <w:rPr>
          <w:rFonts w:ascii="Calibri" w:hAnsi="Calibri" w:cs="Calibri"/>
          <w:color w:val="0D1216"/>
          <w:sz w:val="22"/>
          <w:szCs w:val="22"/>
        </w:rPr>
        <w:t xml:space="preserve"> </w:t>
      </w:r>
      <w:r w:rsidR="00731E60">
        <w:rPr>
          <w:rFonts w:ascii="Calibri" w:hAnsi="Calibri" w:cs="Calibri"/>
          <w:color w:val="0D1216"/>
          <w:sz w:val="22"/>
          <w:szCs w:val="22"/>
        </w:rPr>
        <w:t xml:space="preserve">Nevertheless, </w:t>
      </w:r>
      <w:r w:rsidR="00A85798">
        <w:rPr>
          <w:rFonts w:ascii="Calibri" w:hAnsi="Calibri" w:cs="Calibri"/>
          <w:color w:val="0D1216"/>
          <w:sz w:val="22"/>
          <w:szCs w:val="22"/>
        </w:rPr>
        <w:t>aligning</w:t>
      </w:r>
      <w:r w:rsidR="00E114C1">
        <w:rPr>
          <w:rFonts w:ascii="Calibri" w:hAnsi="Calibri" w:cs="Calibri"/>
          <w:color w:val="0D1216"/>
          <w:sz w:val="22"/>
          <w:szCs w:val="22"/>
        </w:rPr>
        <w:t xml:space="preserve"> with </w:t>
      </w:r>
      <w:r w:rsidR="00E114C1" w:rsidRPr="00D71C13">
        <w:rPr>
          <w:rFonts w:ascii="Calibri" w:hAnsi="Calibri" w:cs="Calibri"/>
          <w:color w:val="0D1216"/>
          <w:sz w:val="22"/>
          <w:szCs w:val="22"/>
        </w:rPr>
        <w:t xml:space="preserve">astrologers </w:t>
      </w:r>
      <w:r w:rsidR="00A85798">
        <w:rPr>
          <w:rFonts w:ascii="Calibri" w:hAnsi="Calibri" w:cs="Calibri"/>
          <w:color w:val="0D1216"/>
          <w:sz w:val="22"/>
          <w:szCs w:val="22"/>
        </w:rPr>
        <w:t xml:space="preserve">like </w:t>
      </w:r>
      <w:r w:rsidR="00E114C1" w:rsidRPr="00D71C13">
        <w:rPr>
          <w:rFonts w:ascii="Calibri" w:hAnsi="Calibri" w:cs="Calibri"/>
          <w:color w:val="0D1216"/>
          <w:sz w:val="22"/>
          <w:szCs w:val="22"/>
        </w:rPr>
        <w:t>Leo</w:t>
      </w:r>
      <w:r w:rsidR="00A85798">
        <w:rPr>
          <w:rFonts w:ascii="Calibri" w:hAnsi="Calibri" w:cs="Calibri"/>
          <w:color w:val="0D1216"/>
          <w:sz w:val="22"/>
          <w:szCs w:val="22"/>
        </w:rPr>
        <w:t>,</w:t>
      </w:r>
      <w:r w:rsidR="00E114C1" w:rsidRPr="00D71C13">
        <w:rPr>
          <w:rFonts w:ascii="Calibri" w:hAnsi="Calibri" w:cs="Calibri"/>
          <w:color w:val="0D1216"/>
          <w:sz w:val="22"/>
          <w:szCs w:val="22"/>
        </w:rPr>
        <w:t xml:space="preserve"> for who ‘free will is directly derived from the level of evolution of the individual soul,’ </w:t>
      </w:r>
      <w:r w:rsidR="00E114C1" w:rsidRPr="00D71C13">
        <w:rPr>
          <w:rStyle w:val="FootnoteReference"/>
          <w:rFonts w:ascii="Calibri" w:hAnsi="Calibri" w:cs="Calibri"/>
          <w:color w:val="0D1216"/>
          <w:sz w:val="22"/>
          <w:szCs w:val="22"/>
        </w:rPr>
        <w:footnoteReference w:id="131"/>
      </w:r>
      <w:r w:rsidR="00E114C1" w:rsidRPr="00D71C13">
        <w:rPr>
          <w:rFonts w:ascii="Calibri" w:hAnsi="Calibri" w:cs="Calibri"/>
          <w:color w:val="0D1216"/>
          <w:sz w:val="22"/>
          <w:szCs w:val="22"/>
        </w:rPr>
        <w:t xml:space="preserve"> </w:t>
      </w:r>
      <w:r w:rsidR="00AF634E" w:rsidRPr="00D71C13">
        <w:rPr>
          <w:rFonts w:ascii="Calibri" w:hAnsi="Calibri" w:cs="Calibri"/>
          <w:color w:val="0D1216"/>
          <w:sz w:val="22"/>
          <w:szCs w:val="22"/>
        </w:rPr>
        <w:t xml:space="preserve">Saturn as </w:t>
      </w:r>
      <w:r w:rsidR="00E114C1">
        <w:rPr>
          <w:rFonts w:ascii="Calibri" w:hAnsi="Calibri" w:cs="Calibri"/>
          <w:color w:val="0D1216"/>
          <w:sz w:val="22"/>
          <w:szCs w:val="22"/>
        </w:rPr>
        <w:t xml:space="preserve">a </w:t>
      </w:r>
      <w:r w:rsidR="00AF634E" w:rsidRPr="00D71C13">
        <w:rPr>
          <w:rFonts w:ascii="Calibri" w:hAnsi="Calibri" w:cs="Calibri"/>
          <w:color w:val="0D1216"/>
          <w:sz w:val="22"/>
          <w:szCs w:val="22"/>
        </w:rPr>
        <w:t>symbol of ‘the Jungian (…) ‘shadow’ and the dark side of the conscious,’</w:t>
      </w:r>
      <w:r w:rsidR="00AF634E" w:rsidRPr="00D71C13">
        <w:rPr>
          <w:rStyle w:val="FootnoteReference"/>
          <w:rFonts w:ascii="Calibri" w:hAnsi="Calibri" w:cs="Calibri"/>
          <w:color w:val="0D1216"/>
          <w:sz w:val="22"/>
          <w:szCs w:val="22"/>
        </w:rPr>
        <w:footnoteReference w:id="132"/>
      </w:r>
      <w:r w:rsidR="00AF634E" w:rsidRPr="00D71C13">
        <w:rPr>
          <w:rFonts w:ascii="Calibri" w:hAnsi="Calibri" w:cs="Calibri"/>
          <w:color w:val="0D1216"/>
          <w:sz w:val="22"/>
          <w:szCs w:val="22"/>
        </w:rPr>
        <w:t xml:space="preserve"> </w:t>
      </w:r>
      <w:r w:rsidR="00E677BD">
        <w:rPr>
          <w:rFonts w:ascii="Calibri" w:hAnsi="Calibri" w:cs="Calibri"/>
          <w:color w:val="0D1216"/>
          <w:sz w:val="22"/>
          <w:szCs w:val="22"/>
        </w:rPr>
        <w:t xml:space="preserve">seems to </w:t>
      </w:r>
      <w:r w:rsidR="00AF634E" w:rsidRPr="00D71C13">
        <w:rPr>
          <w:rFonts w:ascii="Calibri" w:hAnsi="Calibri" w:cs="Calibri"/>
          <w:color w:val="0D1216"/>
          <w:sz w:val="22"/>
          <w:szCs w:val="22"/>
        </w:rPr>
        <w:t>corroborat</w:t>
      </w:r>
      <w:r w:rsidR="00E677BD">
        <w:rPr>
          <w:rFonts w:ascii="Calibri" w:hAnsi="Calibri" w:cs="Calibri"/>
          <w:color w:val="0D1216"/>
          <w:sz w:val="22"/>
          <w:szCs w:val="22"/>
        </w:rPr>
        <w:t>e</w:t>
      </w:r>
      <w:r w:rsidR="00AF634E" w:rsidRPr="00D71C13">
        <w:rPr>
          <w:rFonts w:ascii="Calibri" w:hAnsi="Calibri" w:cs="Calibri"/>
          <w:color w:val="0D1216"/>
          <w:sz w:val="22"/>
          <w:szCs w:val="22"/>
        </w:rPr>
        <w:t xml:space="preserve"> Hammer’s statement that psychologised astrology deals ‘less with one’s destiny and more with one’s personality</w:t>
      </w:r>
      <w:r w:rsidR="00A85798">
        <w:rPr>
          <w:rFonts w:ascii="Calibri" w:hAnsi="Calibri" w:cs="Calibri"/>
          <w:color w:val="0D1216"/>
          <w:sz w:val="22"/>
          <w:szCs w:val="22"/>
        </w:rPr>
        <w:t>,</w:t>
      </w:r>
      <w:r w:rsidR="00AF634E" w:rsidRPr="00D71C13">
        <w:rPr>
          <w:rFonts w:ascii="Calibri" w:hAnsi="Calibri" w:cs="Calibri"/>
          <w:color w:val="0D1216"/>
          <w:sz w:val="22"/>
          <w:szCs w:val="22"/>
        </w:rPr>
        <w:t>’</w:t>
      </w:r>
      <w:r w:rsidR="00AF634E" w:rsidRPr="00D71C13">
        <w:rPr>
          <w:rStyle w:val="FootnoteReference"/>
          <w:rFonts w:ascii="Calibri" w:hAnsi="Calibri" w:cs="Calibri"/>
          <w:color w:val="0D1216"/>
          <w:sz w:val="22"/>
          <w:szCs w:val="22"/>
        </w:rPr>
        <w:footnoteReference w:id="133"/>
      </w:r>
      <w:r w:rsidR="00AF634E" w:rsidRPr="00D71C13">
        <w:rPr>
          <w:rFonts w:ascii="Calibri" w:hAnsi="Calibri" w:cs="Calibri"/>
          <w:color w:val="0D1216"/>
          <w:sz w:val="22"/>
          <w:szCs w:val="22"/>
        </w:rPr>
        <w:t xml:space="preserve"> </w:t>
      </w:r>
      <w:r w:rsidR="00E114C1">
        <w:rPr>
          <w:rFonts w:ascii="Calibri" w:hAnsi="Calibri" w:cs="Calibri"/>
          <w:color w:val="0D1216"/>
          <w:sz w:val="22"/>
          <w:szCs w:val="22"/>
        </w:rPr>
        <w:t>r</w:t>
      </w:r>
      <w:r w:rsidR="00E677BD">
        <w:rPr>
          <w:rFonts w:ascii="Calibri" w:hAnsi="Calibri" w:cs="Calibri"/>
          <w:color w:val="0D1216"/>
          <w:sz w:val="22"/>
          <w:szCs w:val="22"/>
        </w:rPr>
        <w:t>eflect</w:t>
      </w:r>
      <w:r w:rsidR="00E114C1">
        <w:rPr>
          <w:rFonts w:ascii="Calibri" w:hAnsi="Calibri" w:cs="Calibri"/>
          <w:color w:val="0D1216"/>
          <w:sz w:val="22"/>
          <w:szCs w:val="22"/>
        </w:rPr>
        <w:t>ing</w:t>
      </w:r>
      <w:r w:rsidR="00E677BD">
        <w:rPr>
          <w:rFonts w:ascii="Calibri" w:hAnsi="Calibri" w:cs="Calibri"/>
          <w:color w:val="0D1216"/>
          <w:sz w:val="22"/>
          <w:szCs w:val="22"/>
        </w:rPr>
        <w:t xml:space="preserve"> that</w:t>
      </w:r>
      <w:r w:rsidR="00774D4B" w:rsidRPr="00D71C13">
        <w:rPr>
          <w:rFonts w:ascii="Calibri" w:hAnsi="Calibri" w:cs="Calibri"/>
          <w:color w:val="0D1216"/>
          <w:sz w:val="22"/>
          <w:szCs w:val="22"/>
        </w:rPr>
        <w:t xml:space="preserve"> Saturn’s evolution </w:t>
      </w:r>
      <w:r w:rsidR="00E677BD">
        <w:rPr>
          <w:rFonts w:ascii="Calibri" w:hAnsi="Calibri" w:cs="Calibri"/>
          <w:color w:val="0D1216"/>
          <w:sz w:val="22"/>
          <w:szCs w:val="22"/>
        </w:rPr>
        <w:t xml:space="preserve">is </w:t>
      </w:r>
      <w:r w:rsidR="00774D4B" w:rsidRPr="00D71C13">
        <w:rPr>
          <w:rFonts w:ascii="Calibri" w:hAnsi="Calibri" w:cs="Calibri"/>
          <w:color w:val="0D1216"/>
          <w:sz w:val="22"/>
          <w:szCs w:val="22"/>
        </w:rPr>
        <w:t>woven into the fabric of the humanist ideal.</w:t>
      </w:r>
    </w:p>
    <w:p w14:paraId="4AD6B001" w14:textId="0A7FFD7A" w:rsidR="007269F9" w:rsidRPr="003420EF" w:rsidRDefault="00C62F89" w:rsidP="00D95A51">
      <w:pPr>
        <w:rPr>
          <w:rFonts w:ascii="Calibri" w:hAnsi="Calibri" w:cs="Calibri"/>
          <w:sz w:val="22"/>
          <w:szCs w:val="22"/>
        </w:rPr>
      </w:pPr>
      <w:r>
        <w:rPr>
          <w:rStyle w:val="oypena"/>
          <w:rFonts w:ascii="Calibri" w:eastAsiaTheme="majorEastAsia" w:hAnsi="Calibri" w:cs="Calibri"/>
          <w:color w:val="000000"/>
          <w:sz w:val="22"/>
          <w:szCs w:val="22"/>
        </w:rPr>
        <w:t xml:space="preserve">   </w:t>
      </w:r>
      <w:r w:rsidR="00774D4B" w:rsidRPr="003420EF">
        <w:rPr>
          <w:rStyle w:val="oypena"/>
          <w:rFonts w:ascii="Calibri" w:eastAsiaTheme="majorEastAsia" w:hAnsi="Calibri" w:cs="Calibri"/>
          <w:color w:val="000000"/>
          <w:sz w:val="22"/>
          <w:szCs w:val="22"/>
        </w:rPr>
        <w:t>Finally, w</w:t>
      </w:r>
      <w:r w:rsidR="00DD07C3" w:rsidRPr="003420EF">
        <w:rPr>
          <w:rStyle w:val="oypena"/>
          <w:rFonts w:ascii="Calibri" w:eastAsiaTheme="majorEastAsia" w:hAnsi="Calibri" w:cs="Calibri"/>
          <w:color w:val="000000"/>
          <w:sz w:val="22"/>
          <w:szCs w:val="22"/>
        </w:rPr>
        <w:t xml:space="preserve">ith </w:t>
      </w:r>
      <w:r w:rsidR="00466935" w:rsidRPr="003420EF">
        <w:rPr>
          <w:rFonts w:ascii="Calibri" w:hAnsi="Calibri" w:cs="Calibri"/>
          <w:sz w:val="22"/>
          <w:szCs w:val="22"/>
        </w:rPr>
        <w:t>Saturn</w:t>
      </w:r>
      <w:r w:rsidR="00182AC0" w:rsidRPr="003420EF">
        <w:rPr>
          <w:rFonts w:ascii="Calibri" w:hAnsi="Calibri" w:cs="Calibri"/>
          <w:sz w:val="22"/>
          <w:szCs w:val="22"/>
        </w:rPr>
        <w:t xml:space="preserve"> as</w:t>
      </w:r>
      <w:r w:rsidR="00466935" w:rsidRPr="003420EF">
        <w:rPr>
          <w:rFonts w:ascii="Calibri" w:hAnsi="Calibri" w:cs="Calibri"/>
          <w:sz w:val="22"/>
          <w:szCs w:val="22"/>
        </w:rPr>
        <w:t xml:space="preserve"> </w:t>
      </w:r>
      <w:r w:rsidR="00332069" w:rsidRPr="003420EF">
        <w:rPr>
          <w:rFonts w:ascii="Calibri" w:hAnsi="Calibri" w:cs="Calibri"/>
          <w:sz w:val="22"/>
          <w:szCs w:val="22"/>
        </w:rPr>
        <w:t>‘the</w:t>
      </w:r>
      <w:r w:rsidR="00466935" w:rsidRPr="003420EF">
        <w:rPr>
          <w:rFonts w:ascii="Calibri" w:hAnsi="Calibri" w:cs="Calibri"/>
          <w:sz w:val="22"/>
          <w:szCs w:val="22"/>
        </w:rPr>
        <w:t xml:space="preserve"> Dweller at the Threshold, the keeper of the keys to the gate, </w:t>
      </w:r>
      <w:r w:rsidR="00182AC0" w:rsidRPr="003420EF">
        <w:rPr>
          <w:rFonts w:ascii="Calibri" w:hAnsi="Calibri" w:cs="Calibri"/>
          <w:sz w:val="22"/>
          <w:szCs w:val="22"/>
        </w:rPr>
        <w:t>(</w:t>
      </w:r>
      <w:r w:rsidR="00466935" w:rsidRPr="003420EF">
        <w:rPr>
          <w:rFonts w:ascii="Calibri" w:hAnsi="Calibri" w:cs="Calibri"/>
          <w:sz w:val="22"/>
          <w:szCs w:val="22"/>
        </w:rPr>
        <w:t>it is</w:t>
      </w:r>
      <w:r w:rsidR="00182AC0" w:rsidRPr="003420EF">
        <w:rPr>
          <w:rFonts w:ascii="Calibri" w:hAnsi="Calibri" w:cs="Calibri"/>
          <w:sz w:val="22"/>
          <w:szCs w:val="22"/>
        </w:rPr>
        <w:t>)</w:t>
      </w:r>
      <w:r w:rsidR="00466935" w:rsidRPr="003420EF">
        <w:rPr>
          <w:rFonts w:ascii="Calibri" w:hAnsi="Calibri" w:cs="Calibri"/>
          <w:sz w:val="22"/>
          <w:szCs w:val="22"/>
        </w:rPr>
        <w:t xml:space="preserve"> through him alone that we may achieve eventual freedom through self-understanding</w:t>
      </w:r>
      <w:r w:rsidR="007269F9" w:rsidRPr="003420EF">
        <w:rPr>
          <w:rFonts w:ascii="Calibri" w:hAnsi="Calibri" w:cs="Calibri"/>
          <w:sz w:val="22"/>
          <w:szCs w:val="22"/>
        </w:rPr>
        <w:t>,</w:t>
      </w:r>
      <w:r w:rsidR="00466935" w:rsidRPr="003420EF">
        <w:rPr>
          <w:rFonts w:ascii="Calibri" w:hAnsi="Calibri" w:cs="Calibri"/>
          <w:sz w:val="22"/>
          <w:szCs w:val="22"/>
        </w:rPr>
        <w:t>’</w:t>
      </w:r>
      <w:r w:rsidR="00466935" w:rsidRPr="003420EF">
        <w:rPr>
          <w:rStyle w:val="FootnoteReference"/>
          <w:rFonts w:ascii="Calibri" w:eastAsiaTheme="majorEastAsia" w:hAnsi="Calibri" w:cs="Calibri"/>
          <w:sz w:val="22"/>
          <w:szCs w:val="22"/>
        </w:rPr>
        <w:footnoteReference w:id="134"/>
      </w:r>
      <w:r w:rsidR="00383E96" w:rsidRPr="003420EF">
        <w:rPr>
          <w:rFonts w:ascii="Calibri" w:hAnsi="Calibri" w:cs="Calibri"/>
          <w:sz w:val="22"/>
          <w:szCs w:val="22"/>
        </w:rPr>
        <w:t xml:space="preserve"> </w:t>
      </w:r>
    </w:p>
    <w:p w14:paraId="164C9D4F" w14:textId="635816CE" w:rsidR="00D71C13" w:rsidRPr="00E47E2F" w:rsidRDefault="004C79B9" w:rsidP="00D95A51">
      <w:pPr>
        <w:rPr>
          <w:rFonts w:ascii="Calibri" w:hAnsi="Calibri" w:cs="Calibri"/>
          <w:color w:val="0D1216"/>
          <w:sz w:val="22"/>
          <w:szCs w:val="22"/>
        </w:rPr>
      </w:pPr>
      <w:r w:rsidRPr="003420EF">
        <w:rPr>
          <w:rFonts w:ascii="Calibri" w:hAnsi="Calibri" w:cs="Calibri"/>
          <w:sz w:val="22"/>
          <w:szCs w:val="22"/>
        </w:rPr>
        <w:lastRenderedPageBreak/>
        <w:t>it re</w:t>
      </w:r>
      <w:r w:rsidR="007269F9" w:rsidRPr="003420EF">
        <w:rPr>
          <w:rFonts w:ascii="Calibri" w:hAnsi="Calibri" w:cs="Calibri"/>
          <w:sz w:val="22"/>
          <w:szCs w:val="22"/>
        </w:rPr>
        <w:t>p</w:t>
      </w:r>
      <w:r w:rsidR="00C62F89">
        <w:rPr>
          <w:rFonts w:ascii="Calibri" w:hAnsi="Calibri" w:cs="Calibri"/>
          <w:sz w:val="22"/>
          <w:szCs w:val="22"/>
        </w:rPr>
        <w:t>ositions</w:t>
      </w:r>
      <w:r w:rsidR="007269F9" w:rsidRPr="003420EF">
        <w:rPr>
          <w:rFonts w:ascii="Calibri" w:hAnsi="Calibri" w:cs="Calibri"/>
          <w:sz w:val="22"/>
          <w:szCs w:val="22"/>
        </w:rPr>
        <w:t xml:space="preserve"> the claim </w:t>
      </w:r>
      <w:r w:rsidR="00383E96" w:rsidRPr="003420EF">
        <w:rPr>
          <w:rFonts w:ascii="Calibri" w:hAnsi="Calibri" w:cs="Calibri"/>
          <w:color w:val="0D1216"/>
          <w:sz w:val="22"/>
          <w:szCs w:val="22"/>
        </w:rPr>
        <w:t xml:space="preserve">that </w:t>
      </w:r>
      <w:r w:rsidR="001D02A4" w:rsidRPr="003420EF">
        <w:rPr>
          <w:rFonts w:ascii="Calibri" w:hAnsi="Calibri" w:cs="Calibri"/>
          <w:color w:val="0D1216"/>
          <w:sz w:val="22"/>
          <w:szCs w:val="22"/>
        </w:rPr>
        <w:t>‘</w:t>
      </w:r>
      <w:r w:rsidR="00D2355A" w:rsidRPr="003420EF">
        <w:rPr>
          <w:rFonts w:ascii="Calibri" w:hAnsi="Calibri" w:cs="Calibri"/>
          <w:color w:val="0D1216"/>
          <w:sz w:val="22"/>
          <w:szCs w:val="22"/>
        </w:rPr>
        <w:t>t</w:t>
      </w:r>
      <w:r w:rsidR="001D02A4" w:rsidRPr="003420EF">
        <w:rPr>
          <w:rFonts w:ascii="Calibri" w:hAnsi="Calibri" w:cs="Calibri"/>
          <w:color w:val="0D1216"/>
          <w:sz w:val="22"/>
          <w:szCs w:val="22"/>
        </w:rPr>
        <w:t>here is no chart which does not contain Saturn, however dignified and admirably aspected he may be, there is no life without struggle</w:t>
      </w:r>
      <w:r w:rsidR="00383E96" w:rsidRPr="003420EF">
        <w:rPr>
          <w:rFonts w:ascii="Calibri" w:hAnsi="Calibri" w:cs="Calibri"/>
          <w:color w:val="0D1216"/>
          <w:sz w:val="22"/>
          <w:szCs w:val="22"/>
        </w:rPr>
        <w:t>,</w:t>
      </w:r>
      <w:r w:rsidR="001D02A4" w:rsidRPr="003420EF">
        <w:rPr>
          <w:rFonts w:ascii="Calibri" w:hAnsi="Calibri" w:cs="Calibri"/>
          <w:color w:val="0D1216"/>
          <w:sz w:val="22"/>
          <w:szCs w:val="22"/>
        </w:rPr>
        <w:t>’</w:t>
      </w:r>
      <w:r w:rsidR="001D02A4" w:rsidRPr="003420EF">
        <w:rPr>
          <w:rStyle w:val="FootnoteReference"/>
          <w:rFonts w:ascii="Calibri" w:hAnsi="Calibri" w:cs="Calibri"/>
          <w:color w:val="0D1216"/>
          <w:sz w:val="22"/>
          <w:szCs w:val="22"/>
        </w:rPr>
        <w:footnoteReference w:id="135"/>
      </w:r>
      <w:r w:rsidR="001A43AF" w:rsidRPr="003420EF">
        <w:rPr>
          <w:rFonts w:ascii="Calibri" w:hAnsi="Calibri" w:cs="Calibri"/>
          <w:color w:val="0D1216"/>
          <w:sz w:val="22"/>
          <w:szCs w:val="22"/>
        </w:rPr>
        <w:t xml:space="preserve"> </w:t>
      </w:r>
      <w:r w:rsidRPr="003420EF">
        <w:rPr>
          <w:rFonts w:ascii="Calibri" w:hAnsi="Calibri" w:cs="Calibri"/>
          <w:color w:val="0D1216"/>
          <w:sz w:val="22"/>
          <w:szCs w:val="22"/>
        </w:rPr>
        <w:t>within</w:t>
      </w:r>
      <w:r w:rsidR="007269F9" w:rsidRPr="003420EF">
        <w:rPr>
          <w:rFonts w:ascii="Calibri" w:hAnsi="Calibri" w:cs="Calibri"/>
          <w:color w:val="0D1216"/>
          <w:sz w:val="22"/>
          <w:szCs w:val="22"/>
        </w:rPr>
        <w:t xml:space="preserve"> a therapeutic </w:t>
      </w:r>
      <w:r w:rsidRPr="003420EF">
        <w:rPr>
          <w:rFonts w:ascii="Calibri" w:hAnsi="Calibri" w:cs="Calibri"/>
          <w:color w:val="0D1216"/>
          <w:sz w:val="22"/>
          <w:szCs w:val="22"/>
        </w:rPr>
        <w:t>framework</w:t>
      </w:r>
      <w:r w:rsidR="007269F9" w:rsidRPr="003420EF">
        <w:rPr>
          <w:rFonts w:ascii="Calibri" w:hAnsi="Calibri" w:cs="Calibri"/>
          <w:color w:val="0D1216"/>
          <w:sz w:val="22"/>
          <w:szCs w:val="22"/>
        </w:rPr>
        <w:t xml:space="preserve"> </w:t>
      </w:r>
      <w:r w:rsidRPr="003420EF">
        <w:rPr>
          <w:rFonts w:ascii="Calibri" w:hAnsi="Calibri" w:cs="Calibri"/>
          <w:color w:val="0D1216"/>
          <w:sz w:val="22"/>
          <w:szCs w:val="22"/>
        </w:rPr>
        <w:t xml:space="preserve">aligning </w:t>
      </w:r>
      <w:r w:rsidR="007269F9" w:rsidRPr="003420EF">
        <w:rPr>
          <w:rFonts w:ascii="Calibri" w:hAnsi="Calibri" w:cs="Calibri"/>
          <w:color w:val="0D1216"/>
          <w:sz w:val="22"/>
          <w:szCs w:val="22"/>
        </w:rPr>
        <w:t xml:space="preserve">with </w:t>
      </w:r>
      <w:r w:rsidR="00E72A11" w:rsidRPr="003420EF">
        <w:rPr>
          <w:rFonts w:ascii="Calibri" w:hAnsi="Calibri" w:cs="Calibri"/>
          <w:sz w:val="22"/>
          <w:szCs w:val="22"/>
        </w:rPr>
        <w:t>Andrikopoulos’</w:t>
      </w:r>
      <w:r w:rsidR="007269F9" w:rsidRPr="003420EF">
        <w:rPr>
          <w:rFonts w:ascii="Calibri" w:hAnsi="Calibri" w:cs="Calibri"/>
          <w:color w:val="0D1216"/>
          <w:sz w:val="22"/>
          <w:szCs w:val="22"/>
        </w:rPr>
        <w:t xml:space="preserve"> </w:t>
      </w:r>
      <w:r w:rsidR="00774D4B" w:rsidRPr="003420EF">
        <w:rPr>
          <w:rFonts w:ascii="Calibri" w:hAnsi="Calibri" w:cs="Calibri"/>
          <w:sz w:val="22"/>
          <w:szCs w:val="22"/>
        </w:rPr>
        <w:t xml:space="preserve">idea of </w:t>
      </w:r>
      <w:r w:rsidR="007269F9" w:rsidRPr="003420EF">
        <w:rPr>
          <w:rFonts w:ascii="Calibri" w:hAnsi="Calibri" w:cs="Calibri"/>
          <w:sz w:val="22"/>
          <w:szCs w:val="22"/>
        </w:rPr>
        <w:t>‘</w:t>
      </w:r>
      <w:r w:rsidR="00774D4B" w:rsidRPr="003420EF">
        <w:rPr>
          <w:rFonts w:ascii="Calibri" w:hAnsi="Calibri" w:cs="Calibri"/>
          <w:sz w:val="22"/>
          <w:szCs w:val="22"/>
        </w:rPr>
        <w:t>a positive teleology’</w:t>
      </w:r>
      <w:r w:rsidR="00774D4B" w:rsidRPr="003420EF">
        <w:rPr>
          <w:rStyle w:val="FootnoteReference"/>
          <w:rFonts w:ascii="Calibri" w:hAnsi="Calibri" w:cs="Calibri"/>
          <w:sz w:val="22"/>
          <w:szCs w:val="22"/>
        </w:rPr>
        <w:footnoteReference w:id="136"/>
      </w:r>
      <w:r w:rsidR="00774D4B" w:rsidRPr="003420EF">
        <w:rPr>
          <w:rFonts w:ascii="Calibri" w:hAnsi="Calibri" w:cs="Calibri"/>
          <w:sz w:val="22"/>
          <w:szCs w:val="22"/>
        </w:rPr>
        <w:t xml:space="preserve"> </w:t>
      </w:r>
      <w:r w:rsidRPr="003420EF">
        <w:rPr>
          <w:rFonts w:ascii="Calibri" w:hAnsi="Calibri" w:cs="Calibri"/>
          <w:sz w:val="22"/>
          <w:szCs w:val="22"/>
        </w:rPr>
        <w:t>associated with</w:t>
      </w:r>
      <w:r w:rsidR="00774D4B" w:rsidRPr="003420EF">
        <w:rPr>
          <w:rFonts w:ascii="Calibri" w:hAnsi="Calibri" w:cs="Calibri"/>
          <w:sz w:val="22"/>
          <w:szCs w:val="22"/>
        </w:rPr>
        <w:t xml:space="preserve"> the notion of individual fulfilment ‘towards a process of individuation as Jung </w:t>
      </w:r>
      <w:r w:rsidRPr="003420EF">
        <w:rPr>
          <w:rFonts w:ascii="Calibri" w:hAnsi="Calibri" w:cs="Calibri"/>
          <w:sz w:val="22"/>
          <w:szCs w:val="22"/>
        </w:rPr>
        <w:t xml:space="preserve">describes </w:t>
      </w:r>
      <w:r w:rsidR="00774D4B" w:rsidRPr="003420EF">
        <w:rPr>
          <w:rFonts w:ascii="Calibri" w:hAnsi="Calibri" w:cs="Calibri"/>
          <w:sz w:val="22"/>
          <w:szCs w:val="22"/>
        </w:rPr>
        <w:t>it.’</w:t>
      </w:r>
      <w:r w:rsidR="00774D4B" w:rsidRPr="003420EF">
        <w:rPr>
          <w:rStyle w:val="FootnoteReference"/>
          <w:rFonts w:ascii="Calibri" w:hAnsi="Calibri" w:cs="Calibri"/>
          <w:sz w:val="22"/>
          <w:szCs w:val="22"/>
        </w:rPr>
        <w:footnoteReference w:id="137"/>
      </w:r>
      <w:r w:rsidR="00774D4B" w:rsidRPr="003420EF">
        <w:rPr>
          <w:rFonts w:ascii="Calibri" w:hAnsi="Calibri" w:cs="Calibri"/>
          <w:sz w:val="22"/>
          <w:szCs w:val="22"/>
        </w:rPr>
        <w:t xml:space="preserve"> </w:t>
      </w:r>
      <w:r w:rsidR="00774D4B" w:rsidRPr="003420EF">
        <w:rPr>
          <w:rFonts w:ascii="Calibri" w:hAnsi="Calibri" w:cs="Calibri"/>
          <w:color w:val="0D1216"/>
          <w:sz w:val="22"/>
          <w:szCs w:val="22"/>
        </w:rPr>
        <w:t xml:space="preserve">In this context,  Saturn serves as the </w:t>
      </w:r>
      <w:r w:rsidRPr="003420EF">
        <w:rPr>
          <w:rFonts w:ascii="Calibri" w:hAnsi="Calibri" w:cs="Calibri"/>
          <w:color w:val="0D1216"/>
          <w:sz w:val="22"/>
          <w:szCs w:val="22"/>
        </w:rPr>
        <w:t xml:space="preserve">prima </w:t>
      </w:r>
      <w:r w:rsidR="00774D4B" w:rsidRPr="003420EF">
        <w:rPr>
          <w:rFonts w:ascii="Calibri" w:hAnsi="Calibri" w:cs="Calibri"/>
          <w:color w:val="0D1216"/>
          <w:sz w:val="22"/>
          <w:szCs w:val="22"/>
        </w:rPr>
        <w:t>materia through</w:t>
      </w:r>
      <w:r w:rsidR="00E677BD" w:rsidRPr="003420EF">
        <w:rPr>
          <w:rFonts w:ascii="Calibri" w:hAnsi="Calibri" w:cs="Calibri"/>
          <w:color w:val="0D1216"/>
          <w:sz w:val="22"/>
          <w:szCs w:val="22"/>
        </w:rPr>
        <w:t xml:space="preserve"> </w:t>
      </w:r>
      <w:r w:rsidR="00774D4B" w:rsidRPr="003420EF">
        <w:rPr>
          <w:rFonts w:ascii="Calibri" w:hAnsi="Calibri" w:cs="Calibri"/>
          <w:color w:val="0D1216"/>
          <w:sz w:val="22"/>
          <w:szCs w:val="22"/>
        </w:rPr>
        <w:t xml:space="preserve">which alchemical transformation </w:t>
      </w:r>
      <w:r w:rsidR="00E677BD" w:rsidRPr="003420EF">
        <w:rPr>
          <w:rFonts w:ascii="Calibri" w:hAnsi="Calibri" w:cs="Calibri"/>
          <w:color w:val="0D1216"/>
          <w:sz w:val="22"/>
          <w:szCs w:val="22"/>
        </w:rPr>
        <w:t>‘between the consciousness and the forces of the unconscious’</w:t>
      </w:r>
      <w:r w:rsidR="00E677BD" w:rsidRPr="003420EF">
        <w:rPr>
          <w:rStyle w:val="FootnoteReference"/>
          <w:rFonts w:ascii="Calibri" w:hAnsi="Calibri" w:cs="Calibri"/>
          <w:color w:val="0D1216"/>
          <w:sz w:val="22"/>
          <w:szCs w:val="22"/>
        </w:rPr>
        <w:footnoteReference w:id="138"/>
      </w:r>
      <w:r w:rsidR="00E677BD" w:rsidRPr="003420EF">
        <w:rPr>
          <w:rFonts w:ascii="Calibri" w:hAnsi="Calibri" w:cs="Calibri"/>
          <w:color w:val="0D1216"/>
          <w:sz w:val="22"/>
          <w:szCs w:val="22"/>
        </w:rPr>
        <w:t xml:space="preserve"> </w:t>
      </w:r>
      <w:r w:rsidR="00774D4B" w:rsidRPr="003420EF">
        <w:rPr>
          <w:rFonts w:ascii="Calibri" w:hAnsi="Calibri" w:cs="Calibri"/>
          <w:color w:val="0D1216"/>
          <w:sz w:val="22"/>
          <w:szCs w:val="22"/>
        </w:rPr>
        <w:t>takes place</w:t>
      </w:r>
      <w:r w:rsidR="00E677BD" w:rsidRPr="003420EF">
        <w:rPr>
          <w:rFonts w:ascii="Calibri" w:hAnsi="Calibri" w:cs="Calibri"/>
          <w:color w:val="0D1216"/>
          <w:sz w:val="22"/>
          <w:szCs w:val="22"/>
        </w:rPr>
        <w:t xml:space="preserve">. </w:t>
      </w:r>
      <w:r w:rsidR="00E677BD" w:rsidRPr="003420EF">
        <w:rPr>
          <w:rFonts w:ascii="Calibri" w:hAnsi="Calibri" w:cs="Calibri"/>
          <w:sz w:val="22"/>
          <w:szCs w:val="22"/>
        </w:rPr>
        <w:t>With</w:t>
      </w:r>
      <w:r w:rsidR="00774D4B" w:rsidRPr="003420EF">
        <w:rPr>
          <w:rFonts w:ascii="Calibri" w:hAnsi="Calibri" w:cs="Calibri"/>
          <w:sz w:val="22"/>
          <w:szCs w:val="22"/>
        </w:rPr>
        <w:t xml:space="preserve"> the ‘equation of esoteric</w:t>
      </w:r>
      <w:r w:rsidR="00774D4B" w:rsidRPr="00D71C13">
        <w:rPr>
          <w:rFonts w:ascii="Calibri" w:hAnsi="Calibri" w:cs="Calibri"/>
          <w:sz w:val="22"/>
          <w:szCs w:val="22"/>
        </w:rPr>
        <w:t xml:space="preserve"> and psychological terminology,’</w:t>
      </w:r>
      <w:r w:rsidR="00774D4B" w:rsidRPr="00D71C13">
        <w:rPr>
          <w:rStyle w:val="FootnoteReference"/>
          <w:rFonts w:ascii="Calibri" w:hAnsi="Calibri" w:cs="Calibri"/>
          <w:sz w:val="22"/>
          <w:szCs w:val="22"/>
        </w:rPr>
        <w:footnoteReference w:id="139"/>
      </w:r>
      <w:r w:rsidR="00774D4B" w:rsidRPr="00D71C13">
        <w:rPr>
          <w:rFonts w:ascii="Calibri" w:hAnsi="Calibri" w:cs="Calibri"/>
          <w:sz w:val="22"/>
          <w:szCs w:val="22"/>
        </w:rPr>
        <w:t xml:space="preserve"> Saturn </w:t>
      </w:r>
      <w:r w:rsidR="00774D4B" w:rsidRPr="00D71C13">
        <w:rPr>
          <w:rFonts w:ascii="Calibri" w:hAnsi="Calibri" w:cs="Calibri"/>
          <w:color w:val="0D1216"/>
          <w:sz w:val="22"/>
          <w:szCs w:val="22"/>
        </w:rPr>
        <w:t>exemplifies a significant astrological shift described by De Vos as ‘the psychologisation of astrology</w:t>
      </w:r>
      <w:r w:rsidR="00E47E2F">
        <w:rPr>
          <w:rFonts w:ascii="Calibri" w:hAnsi="Calibri" w:cs="Calibri"/>
          <w:color w:val="0D1216"/>
          <w:sz w:val="22"/>
          <w:szCs w:val="22"/>
        </w:rPr>
        <w:t>.</w:t>
      </w:r>
      <w:r w:rsidR="00774D4B" w:rsidRPr="00D71C13">
        <w:rPr>
          <w:rFonts w:ascii="Calibri" w:hAnsi="Calibri" w:cs="Calibri"/>
          <w:color w:val="0D1216"/>
          <w:sz w:val="22"/>
          <w:szCs w:val="22"/>
        </w:rPr>
        <w:t>’</w:t>
      </w:r>
      <w:r w:rsidR="00774D4B" w:rsidRPr="00D71C13">
        <w:rPr>
          <w:rStyle w:val="FootnoteReference"/>
          <w:rFonts w:ascii="Calibri" w:hAnsi="Calibri" w:cs="Calibri"/>
          <w:color w:val="0D1216"/>
          <w:sz w:val="22"/>
          <w:szCs w:val="22"/>
        </w:rPr>
        <w:footnoteReference w:id="140"/>
      </w:r>
      <w:r w:rsidR="00E47E2F">
        <w:rPr>
          <w:rFonts w:ascii="Calibri" w:hAnsi="Calibri" w:cs="Calibri"/>
          <w:sz w:val="22"/>
          <w:szCs w:val="22"/>
        </w:rPr>
        <w:t xml:space="preserve"> </w:t>
      </w:r>
      <w:r w:rsidR="002A203E">
        <w:rPr>
          <w:rFonts w:ascii="Calibri" w:hAnsi="Calibri" w:cs="Calibri"/>
          <w:sz w:val="22"/>
          <w:szCs w:val="22"/>
        </w:rPr>
        <w:t>Echoing</w:t>
      </w:r>
      <w:r w:rsidR="00A04AEA">
        <w:rPr>
          <w:rFonts w:ascii="Calibri" w:hAnsi="Calibri" w:cs="Calibri"/>
          <w:sz w:val="22"/>
          <w:szCs w:val="22"/>
        </w:rPr>
        <w:t xml:space="preserve"> Plotinus view</w:t>
      </w:r>
      <w:r>
        <w:rPr>
          <w:rFonts w:ascii="Calibri" w:hAnsi="Calibri" w:cs="Calibri"/>
          <w:sz w:val="22"/>
          <w:szCs w:val="22"/>
        </w:rPr>
        <w:t xml:space="preserve"> </w:t>
      </w:r>
      <w:r w:rsidR="00A04AEA">
        <w:rPr>
          <w:rFonts w:ascii="Calibri" w:hAnsi="Calibri" w:cs="Calibri"/>
          <w:sz w:val="22"/>
          <w:szCs w:val="22"/>
        </w:rPr>
        <w:t>that intelligence should be perceived ‘as though it were an object of sense,’</w:t>
      </w:r>
      <w:r w:rsidR="00A04AEA">
        <w:rPr>
          <w:rStyle w:val="FootnoteReference"/>
          <w:rFonts w:ascii="Calibri" w:hAnsi="Calibri" w:cs="Calibri"/>
          <w:sz w:val="22"/>
          <w:szCs w:val="22"/>
        </w:rPr>
        <w:footnoteReference w:id="141"/>
      </w:r>
      <w:r w:rsidR="00A04AEA">
        <w:rPr>
          <w:rFonts w:ascii="Calibri" w:hAnsi="Calibri" w:cs="Calibri"/>
          <w:sz w:val="22"/>
          <w:szCs w:val="22"/>
        </w:rPr>
        <w:t xml:space="preserve"> </w:t>
      </w:r>
      <w:r w:rsidR="00A04AEA">
        <w:rPr>
          <w:rFonts w:ascii="Calibri" w:hAnsi="Calibri" w:cs="Calibri"/>
          <w:color w:val="0D1216"/>
          <w:sz w:val="22"/>
          <w:szCs w:val="22"/>
        </w:rPr>
        <w:t xml:space="preserve">Saturn seems to have undertaken a circular journey </w:t>
      </w:r>
      <w:r w:rsidR="002A203E">
        <w:rPr>
          <w:rFonts w:ascii="Calibri" w:hAnsi="Calibri" w:cs="Calibri"/>
          <w:color w:val="0D1216"/>
          <w:sz w:val="22"/>
          <w:szCs w:val="22"/>
        </w:rPr>
        <w:t xml:space="preserve">back </w:t>
      </w:r>
      <w:r w:rsidR="00A04AEA">
        <w:rPr>
          <w:rFonts w:ascii="Calibri" w:hAnsi="Calibri" w:cs="Calibri"/>
          <w:color w:val="0D1216"/>
          <w:sz w:val="22"/>
          <w:szCs w:val="22"/>
        </w:rPr>
        <w:t>to Ptolemy</w:t>
      </w:r>
      <w:r w:rsidR="002A203E">
        <w:rPr>
          <w:rFonts w:ascii="Calibri" w:hAnsi="Calibri" w:cs="Calibri"/>
          <w:color w:val="0D1216"/>
          <w:sz w:val="22"/>
          <w:szCs w:val="22"/>
        </w:rPr>
        <w:t xml:space="preserve">’s </w:t>
      </w:r>
      <w:r w:rsidR="00A04AEA">
        <w:rPr>
          <w:rFonts w:ascii="Calibri" w:hAnsi="Calibri" w:cs="Calibri"/>
          <w:color w:val="0D1216"/>
          <w:sz w:val="22"/>
          <w:szCs w:val="22"/>
        </w:rPr>
        <w:t xml:space="preserve">sensory experience while partaking in Ficino’ moral and intellectual </w:t>
      </w:r>
      <w:r w:rsidR="001120E6">
        <w:rPr>
          <w:rFonts w:ascii="Calibri" w:hAnsi="Calibri" w:cs="Calibri"/>
          <w:color w:val="0D1216"/>
          <w:sz w:val="22"/>
          <w:szCs w:val="22"/>
        </w:rPr>
        <w:t>telos</w:t>
      </w:r>
      <w:r>
        <w:rPr>
          <w:rFonts w:ascii="Calibri" w:hAnsi="Calibri" w:cs="Calibri"/>
          <w:color w:val="0D1216"/>
          <w:sz w:val="22"/>
          <w:szCs w:val="22"/>
        </w:rPr>
        <w:t>.</w:t>
      </w:r>
      <w:r w:rsidR="00E47E2F">
        <w:rPr>
          <w:rFonts w:ascii="Calibri" w:hAnsi="Calibri" w:cs="Calibri"/>
          <w:color w:val="0D1216"/>
          <w:sz w:val="22"/>
          <w:szCs w:val="22"/>
        </w:rPr>
        <w:t xml:space="preserve"> </w:t>
      </w:r>
      <w:r w:rsidR="00917905">
        <w:rPr>
          <w:rFonts w:ascii="Calibri" w:hAnsi="Calibri" w:cs="Calibri"/>
          <w:color w:val="0D1216"/>
          <w:sz w:val="22"/>
          <w:szCs w:val="22"/>
        </w:rPr>
        <w:t xml:space="preserve">In the </w:t>
      </w:r>
      <w:r w:rsidR="00C62F89">
        <w:rPr>
          <w:rFonts w:ascii="Calibri" w:hAnsi="Calibri" w:cs="Calibri"/>
          <w:color w:val="0D1216"/>
          <w:sz w:val="22"/>
          <w:szCs w:val="22"/>
        </w:rPr>
        <w:t>context</w:t>
      </w:r>
      <w:r w:rsidR="00917905">
        <w:rPr>
          <w:rFonts w:ascii="Calibri" w:hAnsi="Calibri" w:cs="Calibri"/>
          <w:color w:val="0D1216"/>
          <w:sz w:val="22"/>
          <w:szCs w:val="22"/>
        </w:rPr>
        <w:t xml:space="preserve"> of an era </w:t>
      </w:r>
      <w:r w:rsidR="00917905" w:rsidRPr="00D71C13">
        <w:rPr>
          <w:rFonts w:ascii="Calibri" w:hAnsi="Calibri" w:cs="Calibri"/>
          <w:color w:val="0D1216"/>
          <w:sz w:val="22"/>
          <w:szCs w:val="22"/>
        </w:rPr>
        <w:t xml:space="preserve">marked </w:t>
      </w:r>
      <w:r w:rsidR="00917905">
        <w:rPr>
          <w:rFonts w:ascii="Calibri" w:hAnsi="Calibri" w:cs="Calibri"/>
          <w:color w:val="0D1216"/>
          <w:sz w:val="22"/>
          <w:szCs w:val="22"/>
        </w:rPr>
        <w:t xml:space="preserve">by </w:t>
      </w:r>
      <w:r w:rsidR="00917905" w:rsidRPr="00D71C13">
        <w:rPr>
          <w:rFonts w:ascii="Calibri" w:hAnsi="Calibri" w:cs="Calibri"/>
          <w:color w:val="0D1216"/>
          <w:sz w:val="22"/>
          <w:szCs w:val="22"/>
        </w:rPr>
        <w:t>the deconstruction of traditional values</w:t>
      </w:r>
      <w:r w:rsidR="00917905" w:rsidRPr="00D71C13">
        <w:rPr>
          <w:rStyle w:val="FootnoteReference"/>
          <w:rFonts w:ascii="Calibri" w:hAnsi="Calibri" w:cs="Calibri"/>
          <w:color w:val="000000"/>
          <w:sz w:val="22"/>
          <w:szCs w:val="22"/>
        </w:rPr>
        <w:footnoteReference w:id="142"/>
      </w:r>
      <w:r w:rsidR="00917905" w:rsidRPr="00D71C13">
        <w:rPr>
          <w:rFonts w:ascii="Calibri" w:hAnsi="Calibri" w:cs="Calibri"/>
          <w:color w:val="000000"/>
          <w:sz w:val="22"/>
          <w:szCs w:val="22"/>
        </w:rPr>
        <w:t xml:space="preserve"> </w:t>
      </w:r>
      <w:r w:rsidR="00917905" w:rsidRPr="00D71C13">
        <w:rPr>
          <w:rFonts w:ascii="Calibri" w:hAnsi="Calibri" w:cs="Calibri"/>
          <w:color w:val="0D1216"/>
          <w:sz w:val="22"/>
          <w:szCs w:val="22"/>
        </w:rPr>
        <w:t>and religious customs</w:t>
      </w:r>
      <w:r w:rsidR="00917905">
        <w:rPr>
          <w:rFonts w:ascii="Calibri" w:hAnsi="Calibri" w:cs="Calibri"/>
          <w:color w:val="0D1216"/>
          <w:sz w:val="22"/>
          <w:szCs w:val="22"/>
        </w:rPr>
        <w:t>,</w:t>
      </w:r>
      <w:r w:rsidR="00917905" w:rsidRPr="00D71C13">
        <w:rPr>
          <w:rStyle w:val="FootnoteReference"/>
          <w:rFonts w:ascii="Calibri" w:hAnsi="Calibri" w:cs="Calibri"/>
          <w:sz w:val="22"/>
          <w:szCs w:val="22"/>
        </w:rPr>
        <w:footnoteReference w:id="143"/>
      </w:r>
      <w:r w:rsidR="007269F9">
        <w:rPr>
          <w:rFonts w:ascii="Calibri" w:hAnsi="Calibri" w:cs="Calibri"/>
          <w:color w:val="0D1216"/>
          <w:sz w:val="22"/>
          <w:szCs w:val="22"/>
        </w:rPr>
        <w:t xml:space="preserve"> </w:t>
      </w:r>
      <w:r w:rsidR="007269F9">
        <w:rPr>
          <w:rFonts w:ascii="Calibri" w:hAnsi="Calibri" w:cs="Calibri"/>
          <w:color w:val="1A1A1A"/>
          <w:sz w:val="22"/>
          <w:szCs w:val="22"/>
        </w:rPr>
        <w:t xml:space="preserve">the person-centred </w:t>
      </w:r>
      <w:r w:rsidR="00921BB9">
        <w:rPr>
          <w:rFonts w:ascii="Calibri" w:hAnsi="Calibri" w:cs="Calibri"/>
          <w:color w:val="1A1A1A"/>
          <w:sz w:val="22"/>
          <w:szCs w:val="22"/>
        </w:rPr>
        <w:t>practice</w:t>
      </w:r>
      <w:r w:rsidR="00921BB9">
        <w:rPr>
          <w:rFonts w:ascii="Calibri" w:hAnsi="Calibri" w:cs="Calibri"/>
          <w:color w:val="0D1216"/>
          <w:sz w:val="22"/>
          <w:szCs w:val="22"/>
        </w:rPr>
        <w:t xml:space="preserve"> as</w:t>
      </w:r>
      <w:r w:rsidR="007269F9">
        <w:rPr>
          <w:rFonts w:ascii="Calibri" w:hAnsi="Calibri" w:cs="Calibri"/>
          <w:color w:val="0D1216"/>
          <w:sz w:val="22"/>
          <w:szCs w:val="22"/>
        </w:rPr>
        <w:t xml:space="preserve"> one in which </w:t>
      </w:r>
      <w:r w:rsidR="00276654">
        <w:rPr>
          <w:rFonts w:ascii="Calibri" w:hAnsi="Calibri" w:cs="Calibri"/>
          <w:color w:val="1A1A1A"/>
          <w:sz w:val="22"/>
          <w:szCs w:val="22"/>
        </w:rPr>
        <w:t>‘the astrological consultant has, willingly or not, been usurping what was once the role of the priest, the physician, and the psychiatrist</w:t>
      </w:r>
      <w:r w:rsidR="00921BB9">
        <w:rPr>
          <w:rFonts w:ascii="Calibri" w:hAnsi="Calibri" w:cs="Calibri"/>
          <w:color w:val="1A1A1A"/>
          <w:sz w:val="22"/>
          <w:szCs w:val="22"/>
        </w:rPr>
        <w:t>,</w:t>
      </w:r>
      <w:r w:rsidR="00276654">
        <w:rPr>
          <w:rFonts w:ascii="Calibri" w:hAnsi="Calibri" w:cs="Calibri"/>
          <w:color w:val="1A1A1A"/>
          <w:sz w:val="22"/>
          <w:szCs w:val="22"/>
        </w:rPr>
        <w:t>’</w:t>
      </w:r>
      <w:r w:rsidR="00276654">
        <w:rPr>
          <w:rStyle w:val="FootnoteReference"/>
          <w:rFonts w:ascii="Calibri" w:hAnsi="Calibri" w:cs="Calibri"/>
          <w:color w:val="1A1A1A"/>
          <w:sz w:val="22"/>
          <w:szCs w:val="22"/>
        </w:rPr>
        <w:footnoteReference w:id="144"/>
      </w:r>
      <w:r w:rsidR="00276654">
        <w:rPr>
          <w:rFonts w:ascii="Calibri" w:hAnsi="Calibri" w:cs="Calibri"/>
          <w:color w:val="1A1A1A"/>
          <w:sz w:val="22"/>
          <w:szCs w:val="22"/>
        </w:rPr>
        <w:t xml:space="preserve"> </w:t>
      </w:r>
      <w:r w:rsidR="00921BB9">
        <w:rPr>
          <w:rFonts w:ascii="Calibri" w:hAnsi="Calibri" w:cs="Calibri"/>
          <w:color w:val="1A1A1A"/>
          <w:sz w:val="22"/>
          <w:szCs w:val="22"/>
        </w:rPr>
        <w:t>appears</w:t>
      </w:r>
      <w:r w:rsidR="00C14612">
        <w:rPr>
          <w:rFonts w:ascii="Calibri" w:hAnsi="Calibri" w:cs="Calibri"/>
          <w:color w:val="1A1A1A"/>
          <w:sz w:val="22"/>
          <w:szCs w:val="22"/>
        </w:rPr>
        <w:t xml:space="preserve"> </w:t>
      </w:r>
      <w:r w:rsidR="00921BB9">
        <w:rPr>
          <w:rFonts w:ascii="Calibri" w:hAnsi="Calibri" w:cs="Calibri"/>
          <w:color w:val="1A1A1A"/>
          <w:sz w:val="22"/>
          <w:szCs w:val="22"/>
        </w:rPr>
        <w:t xml:space="preserve">to </w:t>
      </w:r>
      <w:r w:rsidR="002A203E">
        <w:rPr>
          <w:rFonts w:ascii="Calibri" w:hAnsi="Calibri" w:cs="Calibri"/>
          <w:color w:val="1A1A1A"/>
          <w:sz w:val="22"/>
          <w:szCs w:val="22"/>
        </w:rPr>
        <w:t xml:space="preserve">represent </w:t>
      </w:r>
      <w:r w:rsidR="00921BB9">
        <w:rPr>
          <w:rFonts w:ascii="Calibri" w:hAnsi="Calibri" w:cs="Calibri"/>
          <w:color w:val="1A1A1A"/>
          <w:sz w:val="22"/>
          <w:szCs w:val="22"/>
        </w:rPr>
        <w:t>a releasing pathway towards ‘psychological healing</w:t>
      </w:r>
      <w:r w:rsidR="00E47E2F">
        <w:rPr>
          <w:rFonts w:ascii="Calibri" w:hAnsi="Calibri" w:cs="Calibri"/>
          <w:color w:val="1A1A1A"/>
          <w:sz w:val="22"/>
          <w:szCs w:val="22"/>
        </w:rPr>
        <w:t>’</w:t>
      </w:r>
      <w:r w:rsidR="00E47E2F" w:rsidRPr="00D71C13">
        <w:rPr>
          <w:rFonts w:ascii="Calibri" w:hAnsi="Calibri" w:cs="Calibri"/>
          <w:color w:val="0D1216"/>
          <w:sz w:val="22"/>
          <w:szCs w:val="22"/>
        </w:rPr>
        <w:t xml:space="preserve"> </w:t>
      </w:r>
      <w:r w:rsidR="00E47E2F">
        <w:rPr>
          <w:rFonts w:ascii="Calibri" w:hAnsi="Calibri" w:cs="Calibri"/>
          <w:color w:val="0D1216"/>
          <w:sz w:val="22"/>
          <w:szCs w:val="22"/>
        </w:rPr>
        <w:t xml:space="preserve">and </w:t>
      </w:r>
      <w:r w:rsidR="00E47E2F" w:rsidRPr="00D71C13">
        <w:rPr>
          <w:rFonts w:ascii="Calibri" w:hAnsi="Calibri" w:cs="Calibri"/>
          <w:color w:val="0D1216"/>
          <w:sz w:val="22"/>
          <w:szCs w:val="22"/>
        </w:rPr>
        <w:t>‘somatic liberation</w:t>
      </w:r>
      <w:r w:rsidR="00C14612">
        <w:rPr>
          <w:rFonts w:ascii="Calibri" w:hAnsi="Calibri" w:cs="Calibri"/>
          <w:color w:val="0D1216"/>
          <w:sz w:val="22"/>
          <w:szCs w:val="22"/>
        </w:rPr>
        <w:t>,</w:t>
      </w:r>
      <w:r w:rsidR="00E47E2F" w:rsidRPr="00D71C13">
        <w:rPr>
          <w:rFonts w:ascii="Calibri" w:hAnsi="Calibri" w:cs="Calibri"/>
          <w:color w:val="0D1216"/>
          <w:sz w:val="22"/>
          <w:szCs w:val="22"/>
        </w:rPr>
        <w:t>’</w:t>
      </w:r>
      <w:r w:rsidR="00E47E2F" w:rsidRPr="00D71C13">
        <w:rPr>
          <w:rStyle w:val="FootnoteReference"/>
          <w:rFonts w:ascii="Calibri" w:hAnsi="Calibri" w:cs="Calibri"/>
          <w:color w:val="0D1216"/>
          <w:sz w:val="22"/>
          <w:szCs w:val="22"/>
        </w:rPr>
        <w:footnoteReference w:id="145"/>
      </w:r>
      <w:r w:rsidR="00E47E2F" w:rsidRPr="00D71C13">
        <w:rPr>
          <w:rFonts w:ascii="Calibri" w:hAnsi="Calibri" w:cs="Calibri"/>
          <w:color w:val="0D1216"/>
          <w:sz w:val="22"/>
          <w:szCs w:val="22"/>
        </w:rPr>
        <w:t xml:space="preserve"> </w:t>
      </w:r>
      <w:r w:rsidR="00D71C13">
        <w:rPr>
          <w:rFonts w:ascii="Calibri" w:hAnsi="Calibri" w:cs="Calibri"/>
          <w:color w:val="1A1A1A"/>
          <w:sz w:val="22"/>
          <w:szCs w:val="22"/>
        </w:rPr>
        <w:t>reconnecting</w:t>
      </w:r>
      <w:r w:rsidR="00E6440B">
        <w:rPr>
          <w:rFonts w:ascii="Calibri" w:hAnsi="Calibri" w:cs="Calibri"/>
          <w:color w:val="1A1A1A"/>
          <w:sz w:val="22"/>
          <w:szCs w:val="22"/>
        </w:rPr>
        <w:t xml:space="preserve"> </w:t>
      </w:r>
      <w:r w:rsidR="00D71C13">
        <w:rPr>
          <w:rFonts w:ascii="Calibri" w:hAnsi="Calibri" w:cs="Calibri"/>
          <w:color w:val="1A1A1A"/>
          <w:sz w:val="22"/>
          <w:szCs w:val="22"/>
        </w:rPr>
        <w:t>’the soul to the anima mundi</w:t>
      </w:r>
      <w:r w:rsidR="00C14612">
        <w:rPr>
          <w:rFonts w:ascii="Calibri" w:hAnsi="Calibri" w:cs="Calibri"/>
          <w:color w:val="1A1A1A"/>
          <w:sz w:val="22"/>
          <w:szCs w:val="22"/>
        </w:rPr>
        <w:t>,</w:t>
      </w:r>
      <w:r w:rsidR="00E6440B">
        <w:rPr>
          <w:rFonts w:ascii="Calibri" w:hAnsi="Calibri" w:cs="Calibri"/>
          <w:color w:val="1A1A1A"/>
          <w:sz w:val="22"/>
          <w:szCs w:val="22"/>
        </w:rPr>
        <w:t>’</w:t>
      </w:r>
      <w:r w:rsidR="00E6440B">
        <w:rPr>
          <w:rStyle w:val="FootnoteReference"/>
          <w:rFonts w:ascii="Calibri" w:hAnsi="Calibri" w:cs="Calibri"/>
          <w:color w:val="1A1A1A"/>
          <w:sz w:val="22"/>
          <w:szCs w:val="22"/>
        </w:rPr>
        <w:footnoteReference w:id="146"/>
      </w:r>
      <w:r w:rsidR="00E6440B">
        <w:rPr>
          <w:rFonts w:ascii="Calibri" w:hAnsi="Calibri" w:cs="Calibri"/>
          <w:color w:val="1A1A1A"/>
          <w:sz w:val="22"/>
          <w:szCs w:val="22"/>
        </w:rPr>
        <w:t xml:space="preserve"> </w:t>
      </w:r>
      <w:r w:rsidR="00C14612">
        <w:rPr>
          <w:rFonts w:ascii="Calibri" w:hAnsi="Calibri" w:cs="Calibri"/>
          <w:color w:val="1A1A1A"/>
          <w:sz w:val="22"/>
          <w:szCs w:val="22"/>
        </w:rPr>
        <w:t xml:space="preserve">as Tarnas put it.  And </w:t>
      </w:r>
      <w:r w:rsidR="00D71C13">
        <w:rPr>
          <w:rFonts w:ascii="Calibri" w:hAnsi="Calibri" w:cs="Calibri"/>
          <w:color w:val="1A1A1A"/>
          <w:sz w:val="22"/>
          <w:szCs w:val="22"/>
        </w:rPr>
        <w:t>Saturn</w:t>
      </w:r>
      <w:r w:rsidR="00C62F89">
        <w:rPr>
          <w:rFonts w:ascii="Calibri" w:hAnsi="Calibri" w:cs="Calibri"/>
          <w:color w:val="1A1A1A"/>
          <w:sz w:val="22"/>
          <w:szCs w:val="22"/>
        </w:rPr>
        <w:t>,</w:t>
      </w:r>
      <w:r w:rsidR="00D71C13">
        <w:rPr>
          <w:rFonts w:ascii="Calibri" w:hAnsi="Calibri" w:cs="Calibri"/>
          <w:color w:val="1A1A1A"/>
          <w:sz w:val="22"/>
          <w:szCs w:val="22"/>
        </w:rPr>
        <w:t xml:space="preserve"> </w:t>
      </w:r>
      <w:r w:rsidR="00C14612">
        <w:rPr>
          <w:rFonts w:ascii="Calibri" w:hAnsi="Calibri" w:cs="Calibri"/>
          <w:color w:val="1A1A1A"/>
          <w:sz w:val="22"/>
          <w:szCs w:val="22"/>
        </w:rPr>
        <w:t>in yet another loop, now</w:t>
      </w:r>
      <w:r w:rsidR="00921BB9">
        <w:rPr>
          <w:rFonts w:ascii="Calibri" w:hAnsi="Calibri" w:cs="Calibri"/>
          <w:color w:val="1A1A1A"/>
          <w:sz w:val="22"/>
          <w:szCs w:val="22"/>
        </w:rPr>
        <w:t xml:space="preserve"> </w:t>
      </w:r>
      <w:r w:rsidR="00D71C13">
        <w:rPr>
          <w:rFonts w:ascii="Calibri" w:hAnsi="Calibri" w:cs="Calibri"/>
          <w:color w:val="1A1A1A"/>
          <w:sz w:val="22"/>
          <w:szCs w:val="22"/>
        </w:rPr>
        <w:t>embod</w:t>
      </w:r>
      <w:r w:rsidR="00C14612">
        <w:rPr>
          <w:rFonts w:ascii="Calibri" w:hAnsi="Calibri" w:cs="Calibri"/>
          <w:color w:val="1A1A1A"/>
          <w:sz w:val="22"/>
          <w:szCs w:val="22"/>
        </w:rPr>
        <w:t>ies time as</w:t>
      </w:r>
      <w:r w:rsidR="00D71C13">
        <w:rPr>
          <w:rFonts w:ascii="Calibri" w:hAnsi="Calibri" w:cs="Calibri"/>
          <w:color w:val="1A1A1A"/>
          <w:sz w:val="22"/>
          <w:szCs w:val="22"/>
        </w:rPr>
        <w:t xml:space="preserve"> a cathartic process for </w:t>
      </w:r>
      <w:r w:rsidR="00D71C13" w:rsidRPr="0057756A">
        <w:rPr>
          <w:rFonts w:ascii="Calibri" w:hAnsi="Calibri" w:cs="Calibri"/>
          <w:sz w:val="22"/>
          <w:szCs w:val="22"/>
        </w:rPr>
        <w:t>‘there can be joy</w:t>
      </w:r>
      <w:r w:rsidR="00E6440B">
        <w:rPr>
          <w:rFonts w:ascii="Calibri" w:hAnsi="Calibri" w:cs="Calibri"/>
          <w:sz w:val="22"/>
          <w:szCs w:val="22"/>
        </w:rPr>
        <w:t xml:space="preserve"> (.</w:t>
      </w:r>
      <w:r w:rsidR="00D71C13" w:rsidRPr="0057756A">
        <w:rPr>
          <w:rFonts w:ascii="Calibri" w:hAnsi="Calibri" w:cs="Calibri"/>
          <w:sz w:val="22"/>
          <w:szCs w:val="22"/>
        </w:rPr>
        <w:t>..</w:t>
      </w:r>
      <w:r w:rsidR="00E6440B">
        <w:rPr>
          <w:rFonts w:ascii="Calibri" w:hAnsi="Calibri" w:cs="Calibri"/>
          <w:sz w:val="22"/>
          <w:szCs w:val="22"/>
        </w:rPr>
        <w:t xml:space="preserve">) (as) </w:t>
      </w:r>
      <w:r w:rsidR="00D71C13" w:rsidRPr="0057756A">
        <w:rPr>
          <w:rFonts w:ascii="Calibri" w:hAnsi="Calibri" w:cs="Calibri"/>
          <w:sz w:val="22"/>
          <w:szCs w:val="22"/>
        </w:rPr>
        <w:t xml:space="preserve">Saturn </w:t>
      </w:r>
      <w:r w:rsidR="00D71C13" w:rsidRPr="00471D5F">
        <w:rPr>
          <w:rFonts w:ascii="Calibri" w:hAnsi="Calibri" w:cs="Calibri"/>
          <w:sz w:val="22"/>
          <w:szCs w:val="22"/>
        </w:rPr>
        <w:t>fosters (</w:t>
      </w:r>
      <w:r w:rsidR="00E6440B">
        <w:rPr>
          <w:rFonts w:ascii="Calibri" w:hAnsi="Calibri" w:cs="Calibri"/>
          <w:sz w:val="22"/>
          <w:szCs w:val="22"/>
        </w:rPr>
        <w:t>…</w:t>
      </w:r>
      <w:r w:rsidR="00D71C13" w:rsidRPr="00471D5F">
        <w:rPr>
          <w:rFonts w:ascii="Calibri" w:hAnsi="Calibri" w:cs="Calibri"/>
          <w:sz w:val="22"/>
          <w:szCs w:val="22"/>
        </w:rPr>
        <w:t>) the exhilaration of psychological freedom.’</w:t>
      </w:r>
      <w:r w:rsidR="00D71C13" w:rsidRPr="00471D5F">
        <w:rPr>
          <w:rStyle w:val="FootnoteReference"/>
          <w:rFonts w:ascii="Calibri" w:eastAsiaTheme="majorEastAsia" w:hAnsi="Calibri" w:cs="Calibri"/>
          <w:sz w:val="22"/>
          <w:szCs w:val="22"/>
        </w:rPr>
        <w:footnoteReference w:id="147"/>
      </w:r>
    </w:p>
    <w:p w14:paraId="2E356DB9" w14:textId="2AB03C67" w:rsidR="00E10210" w:rsidRPr="00C52F1D" w:rsidRDefault="00C62F89" w:rsidP="00E10210">
      <w:pPr>
        <w:rPr>
          <w:rFonts w:ascii="Calibri" w:hAnsi="Calibri" w:cs="Calibri"/>
          <w:color w:val="0D1216"/>
          <w:sz w:val="22"/>
          <w:szCs w:val="22"/>
        </w:rPr>
      </w:pPr>
      <w:r>
        <w:rPr>
          <w:rFonts w:ascii="Calibri" w:hAnsi="Calibri" w:cs="Calibri"/>
          <w:color w:val="1A1A1A"/>
          <w:sz w:val="22"/>
          <w:szCs w:val="22"/>
        </w:rPr>
        <w:t xml:space="preserve">   </w:t>
      </w:r>
      <w:r w:rsidR="00921BB9">
        <w:rPr>
          <w:rFonts w:ascii="Calibri" w:hAnsi="Calibri" w:cs="Calibri"/>
          <w:color w:val="1A1A1A"/>
          <w:sz w:val="22"/>
          <w:szCs w:val="22"/>
        </w:rPr>
        <w:t xml:space="preserve">Like her predecessors, Saturn’s treatment </w:t>
      </w:r>
      <w:r w:rsidR="00917905">
        <w:rPr>
          <w:rFonts w:ascii="Calibri" w:hAnsi="Calibri" w:cs="Calibri"/>
          <w:color w:val="1A1A1A"/>
          <w:sz w:val="22"/>
          <w:szCs w:val="22"/>
        </w:rPr>
        <w:t>reflects</w:t>
      </w:r>
      <w:r w:rsidR="00C14612">
        <w:rPr>
          <w:rFonts w:ascii="Calibri" w:hAnsi="Calibri" w:cs="Calibri"/>
          <w:color w:val="1A1A1A"/>
          <w:sz w:val="22"/>
          <w:szCs w:val="22"/>
        </w:rPr>
        <w:t xml:space="preserve"> </w:t>
      </w:r>
      <w:r w:rsidR="00917905">
        <w:rPr>
          <w:rFonts w:ascii="Calibri" w:hAnsi="Calibri" w:cs="Calibri"/>
          <w:color w:val="0D1216"/>
          <w:sz w:val="22"/>
          <w:szCs w:val="22"/>
        </w:rPr>
        <w:t>its</w:t>
      </w:r>
      <w:r w:rsidR="00921BB9">
        <w:rPr>
          <w:rFonts w:ascii="Calibri" w:hAnsi="Calibri" w:cs="Calibri"/>
          <w:color w:val="0D1216"/>
          <w:sz w:val="22"/>
          <w:szCs w:val="22"/>
        </w:rPr>
        <w:t xml:space="preserve"> </w:t>
      </w:r>
      <w:r w:rsidR="002A203E">
        <w:rPr>
          <w:rFonts w:ascii="Calibri" w:hAnsi="Calibri" w:cs="Calibri"/>
          <w:color w:val="0D1216"/>
          <w:sz w:val="22"/>
          <w:szCs w:val="22"/>
        </w:rPr>
        <w:t>historical</w:t>
      </w:r>
      <w:r w:rsidR="00C14612">
        <w:rPr>
          <w:rFonts w:ascii="Calibri" w:hAnsi="Calibri" w:cs="Calibri"/>
          <w:color w:val="0D1216"/>
          <w:sz w:val="22"/>
          <w:szCs w:val="22"/>
        </w:rPr>
        <w:t xml:space="preserve"> </w:t>
      </w:r>
      <w:r w:rsidR="00921BB9">
        <w:rPr>
          <w:rFonts w:ascii="Calibri" w:hAnsi="Calibri" w:cs="Calibri"/>
          <w:color w:val="0D1216"/>
          <w:sz w:val="22"/>
          <w:szCs w:val="22"/>
        </w:rPr>
        <w:t>context</w:t>
      </w:r>
      <w:r w:rsidR="00917905">
        <w:rPr>
          <w:rFonts w:ascii="Calibri" w:hAnsi="Calibri" w:cs="Calibri"/>
          <w:color w:val="0D1216"/>
          <w:sz w:val="22"/>
          <w:szCs w:val="22"/>
        </w:rPr>
        <w:t>, suggestive</w:t>
      </w:r>
      <w:r w:rsidR="00D71C13" w:rsidRPr="00471D5F">
        <w:rPr>
          <w:rFonts w:ascii="Calibri" w:hAnsi="Calibri" w:cs="Calibri"/>
          <w:color w:val="0D1216"/>
          <w:sz w:val="22"/>
          <w:szCs w:val="22"/>
        </w:rPr>
        <w:t xml:space="preserve"> of the adjustment mechanism described by Eagleton as a ‘dialectic between the artificial and the natural</w:t>
      </w:r>
      <w:r w:rsidR="00D728D3">
        <w:rPr>
          <w:rFonts w:ascii="Calibri" w:hAnsi="Calibri" w:cs="Calibri"/>
          <w:color w:val="0D1216"/>
          <w:sz w:val="22"/>
          <w:szCs w:val="22"/>
        </w:rPr>
        <w:t>.</w:t>
      </w:r>
      <w:r w:rsidR="00D71C13" w:rsidRPr="00471D5F">
        <w:rPr>
          <w:rFonts w:ascii="Calibri" w:hAnsi="Calibri" w:cs="Calibri"/>
          <w:color w:val="0D1216"/>
          <w:sz w:val="22"/>
          <w:szCs w:val="22"/>
        </w:rPr>
        <w:t>’</w:t>
      </w:r>
      <w:r w:rsidR="0064770A" w:rsidRPr="00C6301A">
        <w:rPr>
          <w:rStyle w:val="FootnoteReference"/>
          <w:rFonts w:eastAsiaTheme="majorEastAsia"/>
          <w:sz w:val="22"/>
          <w:szCs w:val="22"/>
        </w:rPr>
        <w:footnoteReference w:id="148"/>
      </w:r>
      <w:r w:rsidR="0064770A">
        <w:rPr>
          <w:rFonts w:ascii="Calibri" w:hAnsi="Calibri" w:cs="Calibri"/>
          <w:color w:val="0D1216"/>
          <w:sz w:val="22"/>
          <w:szCs w:val="22"/>
        </w:rPr>
        <w:t xml:space="preserve"> </w:t>
      </w:r>
      <w:r w:rsidR="00917905">
        <w:rPr>
          <w:rFonts w:ascii="Calibri" w:hAnsi="Calibri" w:cs="Calibri"/>
          <w:color w:val="0D1216"/>
          <w:sz w:val="22"/>
          <w:szCs w:val="22"/>
        </w:rPr>
        <w:t xml:space="preserve">Therefore </w:t>
      </w:r>
      <w:r w:rsidR="00C8574B">
        <w:rPr>
          <w:rFonts w:ascii="Calibri" w:hAnsi="Calibri" w:cs="Calibri"/>
          <w:color w:val="0D1216"/>
          <w:sz w:val="22"/>
          <w:szCs w:val="22"/>
        </w:rPr>
        <w:t>Greene</w:t>
      </w:r>
      <w:r w:rsidR="00917905">
        <w:rPr>
          <w:rFonts w:ascii="Calibri" w:hAnsi="Calibri" w:cs="Calibri"/>
          <w:color w:val="0D1216"/>
          <w:sz w:val="22"/>
          <w:szCs w:val="22"/>
        </w:rPr>
        <w:t xml:space="preserve"> too </w:t>
      </w:r>
      <w:r w:rsidR="00C8574B" w:rsidRPr="00471D5F">
        <w:rPr>
          <w:rFonts w:ascii="Calibri" w:hAnsi="Calibri" w:cs="Calibri"/>
          <w:color w:val="0D1216"/>
          <w:sz w:val="22"/>
          <w:szCs w:val="22"/>
        </w:rPr>
        <w:t xml:space="preserve">has </w:t>
      </w:r>
      <w:r w:rsidR="00471D5F" w:rsidRPr="00471D5F">
        <w:rPr>
          <w:rFonts w:ascii="Calibri" w:hAnsi="Calibri" w:cs="Calibri"/>
          <w:color w:val="0D1216"/>
          <w:sz w:val="22"/>
          <w:szCs w:val="22"/>
        </w:rPr>
        <w:t xml:space="preserve">contributed to </w:t>
      </w:r>
      <w:r w:rsidR="00917905">
        <w:rPr>
          <w:rFonts w:ascii="Calibri" w:hAnsi="Calibri" w:cs="Calibri"/>
          <w:color w:val="0D1216"/>
          <w:sz w:val="22"/>
          <w:szCs w:val="22"/>
        </w:rPr>
        <w:t xml:space="preserve">the revitalisation </w:t>
      </w:r>
      <w:r w:rsidR="00FF0A5A">
        <w:rPr>
          <w:rFonts w:ascii="Calibri" w:hAnsi="Calibri" w:cs="Calibri"/>
          <w:color w:val="0D1216"/>
          <w:sz w:val="22"/>
          <w:szCs w:val="22"/>
        </w:rPr>
        <w:t xml:space="preserve">and </w:t>
      </w:r>
      <w:r w:rsidR="00FF0A5A" w:rsidRPr="00471D5F">
        <w:rPr>
          <w:rFonts w:ascii="Calibri" w:hAnsi="Calibri" w:cs="Calibri"/>
          <w:color w:val="0D1216"/>
          <w:sz w:val="22"/>
          <w:szCs w:val="22"/>
        </w:rPr>
        <w:t>increasing</w:t>
      </w:r>
      <w:r w:rsidR="00917905" w:rsidRPr="00471D5F">
        <w:rPr>
          <w:rFonts w:ascii="Calibri" w:hAnsi="Calibri" w:cs="Calibri"/>
          <w:color w:val="0D1216"/>
          <w:sz w:val="22"/>
          <w:szCs w:val="22"/>
        </w:rPr>
        <w:t xml:space="preserve"> popularity</w:t>
      </w:r>
      <w:r w:rsidR="00917905" w:rsidRPr="000048C5">
        <w:rPr>
          <w:rStyle w:val="FootnoteReference"/>
          <w:rFonts w:asciiTheme="majorHAnsi" w:hAnsiTheme="majorHAnsi" w:cstheme="majorHAnsi"/>
          <w:color w:val="000000"/>
          <w:sz w:val="22"/>
          <w:szCs w:val="22"/>
        </w:rPr>
        <w:footnoteReference w:id="149"/>
      </w:r>
      <w:r w:rsidR="00917905">
        <w:rPr>
          <w:rFonts w:ascii="Calibri" w:hAnsi="Calibri" w:cs="Calibri"/>
          <w:color w:val="0D1216"/>
          <w:sz w:val="22"/>
          <w:szCs w:val="22"/>
        </w:rPr>
        <w:t xml:space="preserve"> of </w:t>
      </w:r>
      <w:r w:rsidR="00471D5F" w:rsidRPr="00471D5F">
        <w:rPr>
          <w:rFonts w:ascii="Calibri" w:hAnsi="Calibri" w:cs="Calibri"/>
          <w:color w:val="0D1216"/>
          <w:sz w:val="22"/>
          <w:szCs w:val="22"/>
        </w:rPr>
        <w:t>astrology</w:t>
      </w:r>
      <w:r w:rsidR="00917905">
        <w:rPr>
          <w:rFonts w:ascii="Calibri" w:hAnsi="Calibri" w:cs="Calibri"/>
          <w:color w:val="0D1216"/>
          <w:sz w:val="22"/>
          <w:szCs w:val="22"/>
        </w:rPr>
        <w:t xml:space="preserve"> </w:t>
      </w:r>
      <w:r>
        <w:rPr>
          <w:rFonts w:ascii="Calibri" w:hAnsi="Calibri" w:cs="Calibri"/>
          <w:color w:val="0D1216"/>
          <w:sz w:val="22"/>
          <w:szCs w:val="22"/>
        </w:rPr>
        <w:t>and its survival.</w:t>
      </w:r>
    </w:p>
    <w:p w14:paraId="23A2944D" w14:textId="77777777" w:rsidR="00093469" w:rsidRDefault="00093469" w:rsidP="00333D2F">
      <w:pPr>
        <w:rPr>
          <w:rFonts w:ascii="Calibri" w:hAnsi="Calibri" w:cs="Calibri"/>
          <w:sz w:val="22"/>
          <w:szCs w:val="22"/>
        </w:rPr>
      </w:pPr>
    </w:p>
    <w:p w14:paraId="7C992B47" w14:textId="77777777" w:rsidR="00093469" w:rsidRDefault="00093469" w:rsidP="00333D2F">
      <w:pPr>
        <w:rPr>
          <w:rFonts w:ascii="Calibri" w:hAnsi="Calibri" w:cs="Calibri"/>
          <w:sz w:val="22"/>
          <w:szCs w:val="22"/>
        </w:rPr>
      </w:pPr>
    </w:p>
    <w:p w14:paraId="738F9BB6" w14:textId="77777777" w:rsidR="00093469" w:rsidRDefault="00093469" w:rsidP="00333D2F">
      <w:pPr>
        <w:rPr>
          <w:rFonts w:ascii="Calibri" w:hAnsi="Calibri" w:cs="Calibri"/>
          <w:sz w:val="22"/>
          <w:szCs w:val="22"/>
        </w:rPr>
      </w:pPr>
    </w:p>
    <w:p w14:paraId="4DB3CDDE" w14:textId="678274FE" w:rsidR="00496DDB" w:rsidRPr="002558B1" w:rsidRDefault="00093469" w:rsidP="00333D2F">
      <w:pPr>
        <w:rPr>
          <w:rFonts w:ascii="Calibri" w:hAnsi="Calibri" w:cs="Calibri"/>
          <w:sz w:val="22"/>
          <w:szCs w:val="22"/>
        </w:rPr>
      </w:pPr>
      <w:r>
        <w:rPr>
          <w:rFonts w:ascii="Calibri" w:hAnsi="Calibri" w:cs="Calibri"/>
          <w:sz w:val="22"/>
          <w:szCs w:val="22"/>
        </w:rPr>
        <w:t xml:space="preserve">   This </w:t>
      </w:r>
      <w:r w:rsidR="006425B2" w:rsidRPr="006C38A6">
        <w:rPr>
          <w:rFonts w:ascii="Calibri" w:hAnsi="Calibri" w:cs="Calibri"/>
          <w:sz w:val="22"/>
          <w:szCs w:val="22"/>
        </w:rPr>
        <w:t xml:space="preserve">essay has compared the treatment of Saturn in three </w:t>
      </w:r>
      <w:r w:rsidR="00B64E95" w:rsidRPr="006C38A6">
        <w:rPr>
          <w:rFonts w:ascii="Calibri" w:hAnsi="Calibri" w:cs="Calibri"/>
          <w:sz w:val="22"/>
          <w:szCs w:val="22"/>
        </w:rPr>
        <w:t>primary sources</w:t>
      </w:r>
      <w:r w:rsidR="006C38A6" w:rsidRPr="006C38A6">
        <w:rPr>
          <w:rFonts w:ascii="Calibri" w:hAnsi="Calibri" w:cs="Calibri"/>
          <w:sz w:val="22"/>
          <w:szCs w:val="22"/>
        </w:rPr>
        <w:t xml:space="preserve"> </w:t>
      </w:r>
      <w:r w:rsidR="00F326E4">
        <w:rPr>
          <w:rFonts w:ascii="Calibri" w:hAnsi="Calibri" w:cs="Calibri"/>
          <w:sz w:val="22"/>
          <w:szCs w:val="22"/>
        </w:rPr>
        <w:t>highlighting</w:t>
      </w:r>
      <w:r w:rsidR="00F613DF">
        <w:rPr>
          <w:rFonts w:ascii="Calibri" w:hAnsi="Calibri" w:cs="Calibri"/>
          <w:sz w:val="22"/>
          <w:szCs w:val="22"/>
        </w:rPr>
        <w:t xml:space="preserve"> </w:t>
      </w:r>
      <w:r w:rsidR="00D728D3">
        <w:rPr>
          <w:rFonts w:ascii="Calibri" w:hAnsi="Calibri" w:cs="Calibri"/>
          <w:sz w:val="22"/>
          <w:szCs w:val="22"/>
        </w:rPr>
        <w:t>a process of transmission through their</w:t>
      </w:r>
      <w:r w:rsidR="006C38A6">
        <w:rPr>
          <w:rFonts w:ascii="Calibri" w:hAnsi="Calibri" w:cs="Calibri"/>
          <w:sz w:val="22"/>
          <w:szCs w:val="22"/>
        </w:rPr>
        <w:t xml:space="preserve"> shared</w:t>
      </w:r>
      <w:r w:rsidR="00B64E95" w:rsidRPr="006C38A6">
        <w:rPr>
          <w:rFonts w:ascii="Calibri" w:hAnsi="Calibri" w:cs="Calibri"/>
          <w:color w:val="0D1216"/>
          <w:sz w:val="22"/>
          <w:szCs w:val="22"/>
        </w:rPr>
        <w:t xml:space="preserve"> </w:t>
      </w:r>
      <w:r w:rsidR="00F326E4" w:rsidRPr="006C38A6">
        <w:rPr>
          <w:rFonts w:ascii="Calibri" w:hAnsi="Calibri" w:cs="Calibri"/>
          <w:color w:val="0D1216"/>
          <w:sz w:val="22"/>
          <w:szCs w:val="22"/>
        </w:rPr>
        <w:t xml:space="preserve">philosophical </w:t>
      </w:r>
      <w:r w:rsidR="00F326E4">
        <w:rPr>
          <w:rFonts w:ascii="Calibri" w:hAnsi="Calibri" w:cs="Calibri"/>
          <w:sz w:val="22"/>
          <w:szCs w:val="22"/>
        </w:rPr>
        <w:t>standpoints</w:t>
      </w:r>
      <w:r w:rsidR="00D728D3">
        <w:rPr>
          <w:rFonts w:ascii="Calibri" w:hAnsi="Calibri" w:cs="Calibri"/>
          <w:sz w:val="22"/>
          <w:szCs w:val="22"/>
        </w:rPr>
        <w:t xml:space="preserve"> but also their uniqueness </w:t>
      </w:r>
      <w:r w:rsidR="00F326E4">
        <w:rPr>
          <w:rFonts w:ascii="Calibri" w:hAnsi="Calibri" w:cs="Calibri"/>
          <w:sz w:val="22"/>
          <w:szCs w:val="22"/>
        </w:rPr>
        <w:t xml:space="preserve">as </w:t>
      </w:r>
      <w:r w:rsidR="00D728D3">
        <w:rPr>
          <w:rFonts w:ascii="Calibri" w:hAnsi="Calibri" w:cs="Calibri"/>
          <w:sz w:val="22"/>
          <w:szCs w:val="22"/>
        </w:rPr>
        <w:t>each had to deal</w:t>
      </w:r>
      <w:r w:rsidR="00F326E4">
        <w:rPr>
          <w:rFonts w:ascii="Calibri" w:hAnsi="Calibri" w:cs="Calibri"/>
          <w:sz w:val="22"/>
          <w:szCs w:val="22"/>
        </w:rPr>
        <w:t xml:space="preserve"> </w:t>
      </w:r>
      <w:r w:rsidR="00D728D3">
        <w:rPr>
          <w:rFonts w:ascii="Calibri" w:hAnsi="Calibri" w:cs="Calibri"/>
          <w:sz w:val="22"/>
          <w:szCs w:val="22"/>
        </w:rPr>
        <w:t>with</w:t>
      </w:r>
      <w:r w:rsidR="00F326E4">
        <w:rPr>
          <w:rFonts w:ascii="Calibri" w:hAnsi="Calibri" w:cs="Calibri"/>
          <w:sz w:val="22"/>
          <w:szCs w:val="22"/>
        </w:rPr>
        <w:t xml:space="preserve"> historical shifts</w:t>
      </w:r>
      <w:r w:rsidR="00C62F89">
        <w:rPr>
          <w:rFonts w:ascii="Calibri" w:hAnsi="Calibri" w:cs="Calibri"/>
          <w:sz w:val="22"/>
          <w:szCs w:val="22"/>
        </w:rPr>
        <w:t xml:space="preserve">, </w:t>
      </w:r>
      <w:r w:rsidR="00F326E4">
        <w:rPr>
          <w:rFonts w:ascii="Calibri" w:hAnsi="Calibri" w:cs="Calibri"/>
          <w:sz w:val="22"/>
          <w:szCs w:val="22"/>
        </w:rPr>
        <w:t>challenges but also opportunities. It</w:t>
      </w:r>
      <w:r w:rsidR="006C38A6">
        <w:rPr>
          <w:rFonts w:ascii="Calibri" w:hAnsi="Calibri" w:cs="Calibri"/>
          <w:sz w:val="22"/>
          <w:szCs w:val="22"/>
        </w:rPr>
        <w:t xml:space="preserve"> show</w:t>
      </w:r>
      <w:r w:rsidR="00F326E4">
        <w:rPr>
          <w:rFonts w:ascii="Calibri" w:hAnsi="Calibri" w:cs="Calibri"/>
          <w:sz w:val="22"/>
          <w:szCs w:val="22"/>
        </w:rPr>
        <w:t>ed,</w:t>
      </w:r>
      <w:r w:rsidR="006C38A6">
        <w:rPr>
          <w:rFonts w:ascii="Calibri" w:hAnsi="Calibri" w:cs="Calibri"/>
          <w:sz w:val="22"/>
          <w:szCs w:val="22"/>
        </w:rPr>
        <w:t xml:space="preserve"> </w:t>
      </w:r>
      <w:r w:rsidR="006C38A6" w:rsidRPr="006C38A6">
        <w:rPr>
          <w:rFonts w:ascii="Calibri" w:hAnsi="Calibri" w:cs="Calibri"/>
          <w:color w:val="0D1216"/>
          <w:sz w:val="22"/>
          <w:szCs w:val="22"/>
        </w:rPr>
        <w:t>to</w:t>
      </w:r>
      <w:r w:rsidR="000B190A" w:rsidRPr="006C38A6">
        <w:rPr>
          <w:rFonts w:ascii="Calibri" w:hAnsi="Calibri" w:cs="Calibri"/>
          <w:color w:val="0D1216"/>
          <w:sz w:val="22"/>
          <w:szCs w:val="22"/>
        </w:rPr>
        <w:t xml:space="preserve"> paraphras</w:t>
      </w:r>
      <w:r w:rsidR="00937185" w:rsidRPr="006C38A6">
        <w:rPr>
          <w:rFonts w:ascii="Calibri" w:hAnsi="Calibri" w:cs="Calibri"/>
          <w:color w:val="0D1216"/>
          <w:sz w:val="22"/>
          <w:szCs w:val="22"/>
        </w:rPr>
        <w:t>e</w:t>
      </w:r>
      <w:r w:rsidR="000B190A" w:rsidRPr="006C38A6">
        <w:rPr>
          <w:rFonts w:ascii="Calibri" w:hAnsi="Calibri" w:cs="Calibri"/>
          <w:color w:val="0D1216"/>
          <w:sz w:val="22"/>
          <w:szCs w:val="22"/>
        </w:rPr>
        <w:t xml:space="preserve"> Evans</w:t>
      </w:r>
      <w:r w:rsidR="00F326E4">
        <w:rPr>
          <w:rFonts w:ascii="Calibri" w:hAnsi="Calibri" w:cs="Calibri"/>
          <w:color w:val="0D1216"/>
          <w:sz w:val="22"/>
          <w:szCs w:val="22"/>
        </w:rPr>
        <w:t>,</w:t>
      </w:r>
      <w:r w:rsidR="000B190A" w:rsidRPr="006C38A6">
        <w:rPr>
          <w:rFonts w:ascii="Calibri" w:hAnsi="Calibri" w:cs="Calibri"/>
          <w:color w:val="0D1216"/>
          <w:sz w:val="22"/>
          <w:szCs w:val="22"/>
        </w:rPr>
        <w:t xml:space="preserve"> that ‘we all pull out from the same seamless web’</w:t>
      </w:r>
      <w:r w:rsidR="000B190A" w:rsidRPr="006C38A6">
        <w:rPr>
          <w:rStyle w:val="FootnoteReference"/>
          <w:rFonts w:ascii="Calibri" w:hAnsi="Calibri" w:cs="Calibri"/>
          <w:color w:val="0D1216"/>
          <w:sz w:val="22"/>
          <w:szCs w:val="22"/>
        </w:rPr>
        <w:footnoteReference w:id="150"/>
      </w:r>
      <w:r w:rsidR="00D728D3">
        <w:rPr>
          <w:rFonts w:ascii="Calibri" w:hAnsi="Calibri" w:cs="Calibri"/>
          <w:color w:val="0D1216"/>
          <w:sz w:val="22"/>
          <w:szCs w:val="22"/>
        </w:rPr>
        <w:t xml:space="preserve"> </w:t>
      </w:r>
      <w:r w:rsidR="000B190A" w:rsidRPr="006C38A6">
        <w:rPr>
          <w:rFonts w:ascii="Calibri" w:hAnsi="Calibri" w:cs="Calibri"/>
          <w:color w:val="0D1216"/>
          <w:sz w:val="22"/>
          <w:szCs w:val="22"/>
        </w:rPr>
        <w:t>of ideas</w:t>
      </w:r>
      <w:r w:rsidR="00F326E4">
        <w:rPr>
          <w:rFonts w:ascii="Calibri" w:hAnsi="Calibri" w:cs="Calibri"/>
          <w:color w:val="0D1216"/>
          <w:sz w:val="22"/>
          <w:szCs w:val="22"/>
        </w:rPr>
        <w:t xml:space="preserve"> and constraints </w:t>
      </w:r>
      <w:r w:rsidR="00937185" w:rsidRPr="006C38A6">
        <w:rPr>
          <w:rFonts w:ascii="Calibri" w:hAnsi="Calibri" w:cs="Calibri"/>
          <w:color w:val="0D1216"/>
          <w:sz w:val="22"/>
          <w:szCs w:val="22"/>
        </w:rPr>
        <w:t xml:space="preserve">which continue </w:t>
      </w:r>
      <w:r w:rsidR="00496DDB" w:rsidRPr="006C38A6">
        <w:rPr>
          <w:rFonts w:ascii="Calibri" w:hAnsi="Calibri" w:cs="Calibri"/>
          <w:color w:val="0D1216"/>
          <w:sz w:val="22"/>
          <w:szCs w:val="22"/>
        </w:rPr>
        <w:t xml:space="preserve">to </w:t>
      </w:r>
      <w:r w:rsidR="00FB2226" w:rsidRPr="006C38A6">
        <w:rPr>
          <w:rFonts w:ascii="Calibri" w:hAnsi="Calibri" w:cs="Calibri"/>
          <w:color w:val="0D1216"/>
          <w:sz w:val="22"/>
          <w:szCs w:val="22"/>
        </w:rPr>
        <w:t xml:space="preserve">shape </w:t>
      </w:r>
      <w:r w:rsidR="00496DDB" w:rsidRPr="006C38A6">
        <w:rPr>
          <w:rFonts w:ascii="Calibri" w:hAnsi="Calibri" w:cs="Calibri"/>
          <w:color w:val="0D1216"/>
          <w:sz w:val="22"/>
          <w:szCs w:val="22"/>
        </w:rPr>
        <w:t xml:space="preserve">perspectives and human experiences across </w:t>
      </w:r>
      <w:r w:rsidR="00FB2226" w:rsidRPr="006C38A6">
        <w:rPr>
          <w:rFonts w:ascii="Calibri" w:hAnsi="Calibri" w:cs="Calibri"/>
          <w:color w:val="0D1216"/>
          <w:sz w:val="22"/>
          <w:szCs w:val="22"/>
        </w:rPr>
        <w:t>various</w:t>
      </w:r>
      <w:r w:rsidR="00496DDB" w:rsidRPr="006C38A6">
        <w:rPr>
          <w:rFonts w:ascii="Calibri" w:hAnsi="Calibri" w:cs="Calibri"/>
          <w:color w:val="0D1216"/>
          <w:sz w:val="22"/>
          <w:szCs w:val="22"/>
        </w:rPr>
        <w:t xml:space="preserve"> timelines and socio-</w:t>
      </w:r>
      <w:r w:rsidR="00496DDB" w:rsidRPr="002558B1">
        <w:rPr>
          <w:rFonts w:ascii="Calibri" w:hAnsi="Calibri" w:cs="Calibri"/>
          <w:color w:val="0D1216"/>
          <w:sz w:val="22"/>
          <w:szCs w:val="22"/>
        </w:rPr>
        <w:t>cultural contexts.</w:t>
      </w:r>
      <w:r w:rsidR="00245359" w:rsidRPr="002558B1">
        <w:rPr>
          <w:rFonts w:ascii="Calibri" w:hAnsi="Calibri" w:cs="Calibri"/>
          <w:sz w:val="22"/>
          <w:szCs w:val="22"/>
        </w:rPr>
        <w:t xml:space="preserve"> </w:t>
      </w:r>
    </w:p>
    <w:p w14:paraId="4F2369AD" w14:textId="5193A18E" w:rsidR="00CD2886" w:rsidRDefault="006C38A6" w:rsidP="00333D2F">
      <w:pPr>
        <w:rPr>
          <w:rFonts w:ascii="Calibri" w:hAnsi="Calibri" w:cs="Calibri"/>
          <w:color w:val="0D1216"/>
          <w:sz w:val="22"/>
          <w:szCs w:val="22"/>
        </w:rPr>
      </w:pPr>
      <w:r>
        <w:rPr>
          <w:rFonts w:ascii="Calibri" w:hAnsi="Calibri" w:cs="Calibri"/>
          <w:sz w:val="22"/>
          <w:szCs w:val="22"/>
        </w:rPr>
        <w:t xml:space="preserve">   Firstly, the</w:t>
      </w:r>
      <w:r w:rsidR="00816781" w:rsidRPr="002558B1">
        <w:rPr>
          <w:rFonts w:ascii="Calibri" w:hAnsi="Calibri" w:cs="Calibri"/>
          <w:sz w:val="22"/>
          <w:szCs w:val="22"/>
        </w:rPr>
        <w:t xml:space="preserve"> examination of </w:t>
      </w:r>
      <w:r w:rsidR="002A4989" w:rsidRPr="002558B1">
        <w:rPr>
          <w:rFonts w:ascii="Calibri" w:hAnsi="Calibri" w:cs="Calibri"/>
          <w:sz w:val="22"/>
          <w:szCs w:val="22"/>
        </w:rPr>
        <w:t>Saturn in</w:t>
      </w:r>
      <w:r w:rsidR="00B417D0" w:rsidRPr="002558B1">
        <w:rPr>
          <w:rFonts w:ascii="Calibri" w:hAnsi="Calibri" w:cs="Calibri"/>
          <w:sz w:val="22"/>
          <w:szCs w:val="22"/>
        </w:rPr>
        <w:t xml:space="preserve"> the Tetrabiblos</w:t>
      </w:r>
      <w:r w:rsidR="00816781" w:rsidRPr="002558B1">
        <w:rPr>
          <w:rFonts w:ascii="Calibri" w:hAnsi="Calibri" w:cs="Calibri"/>
          <w:sz w:val="22"/>
          <w:szCs w:val="22"/>
        </w:rPr>
        <w:t xml:space="preserve"> highlighted</w:t>
      </w:r>
      <w:r>
        <w:rPr>
          <w:rFonts w:ascii="Calibri" w:hAnsi="Calibri" w:cs="Calibri"/>
          <w:sz w:val="22"/>
          <w:szCs w:val="22"/>
        </w:rPr>
        <w:t xml:space="preserve"> Ptolemy’s</w:t>
      </w:r>
      <w:r w:rsidR="00FB2226">
        <w:rPr>
          <w:rFonts w:ascii="Calibri" w:hAnsi="Calibri" w:cs="Calibri"/>
          <w:sz w:val="22"/>
          <w:szCs w:val="22"/>
        </w:rPr>
        <w:t xml:space="preserve"> natural, empirical</w:t>
      </w:r>
      <w:r w:rsidR="002A4989" w:rsidRPr="002558B1">
        <w:rPr>
          <w:rFonts w:ascii="Calibri" w:hAnsi="Calibri" w:cs="Calibri"/>
          <w:sz w:val="22"/>
          <w:szCs w:val="22"/>
        </w:rPr>
        <w:t xml:space="preserve"> </w:t>
      </w:r>
      <w:r w:rsidR="00FB2226">
        <w:rPr>
          <w:rFonts w:ascii="Calibri" w:hAnsi="Calibri" w:cs="Calibri"/>
          <w:sz w:val="22"/>
          <w:szCs w:val="22"/>
        </w:rPr>
        <w:t xml:space="preserve">cosmology </w:t>
      </w:r>
      <w:r>
        <w:rPr>
          <w:rFonts w:ascii="Calibri" w:hAnsi="Calibri" w:cs="Calibri"/>
          <w:sz w:val="22"/>
          <w:szCs w:val="22"/>
        </w:rPr>
        <w:t xml:space="preserve">as he </w:t>
      </w:r>
      <w:r w:rsidR="00FB2226">
        <w:rPr>
          <w:rFonts w:ascii="Calibri" w:hAnsi="Calibri" w:cs="Calibri"/>
          <w:color w:val="0D1216"/>
          <w:sz w:val="22"/>
          <w:szCs w:val="22"/>
        </w:rPr>
        <w:t>combin</w:t>
      </w:r>
      <w:r>
        <w:rPr>
          <w:rFonts w:ascii="Calibri" w:hAnsi="Calibri" w:cs="Calibri"/>
          <w:color w:val="0D1216"/>
          <w:sz w:val="22"/>
          <w:szCs w:val="22"/>
        </w:rPr>
        <w:t>ed</w:t>
      </w:r>
      <w:r w:rsidR="00532997" w:rsidRPr="002558B1">
        <w:rPr>
          <w:rFonts w:ascii="Calibri" w:hAnsi="Calibri" w:cs="Calibri"/>
          <w:color w:val="0D1216"/>
          <w:sz w:val="22"/>
          <w:szCs w:val="22"/>
        </w:rPr>
        <w:t xml:space="preserve"> ancient wisdom </w:t>
      </w:r>
      <w:r w:rsidR="00FB2226">
        <w:rPr>
          <w:rFonts w:ascii="Calibri" w:hAnsi="Calibri" w:cs="Calibri"/>
          <w:color w:val="0D1216"/>
          <w:sz w:val="22"/>
          <w:szCs w:val="22"/>
        </w:rPr>
        <w:t xml:space="preserve">with </w:t>
      </w:r>
      <w:r w:rsidR="00532997" w:rsidRPr="002558B1">
        <w:rPr>
          <w:rFonts w:ascii="Calibri" w:hAnsi="Calibri" w:cs="Calibri"/>
          <w:color w:val="0D1216"/>
          <w:sz w:val="22"/>
          <w:szCs w:val="22"/>
        </w:rPr>
        <w:t>Platoni</w:t>
      </w:r>
      <w:r w:rsidR="00FB2226">
        <w:rPr>
          <w:rFonts w:ascii="Calibri" w:hAnsi="Calibri" w:cs="Calibri"/>
          <w:color w:val="0D1216"/>
          <w:sz w:val="22"/>
          <w:szCs w:val="22"/>
        </w:rPr>
        <w:t>c and</w:t>
      </w:r>
      <w:r w:rsidR="00FB2226" w:rsidRPr="00FB2226">
        <w:rPr>
          <w:rFonts w:ascii="Calibri" w:hAnsi="Calibri" w:cs="Calibri"/>
          <w:sz w:val="22"/>
          <w:szCs w:val="22"/>
        </w:rPr>
        <w:t xml:space="preserve"> </w:t>
      </w:r>
      <w:r w:rsidR="00FB2226" w:rsidRPr="002558B1">
        <w:rPr>
          <w:rFonts w:ascii="Calibri" w:hAnsi="Calibri" w:cs="Calibri"/>
          <w:sz w:val="22"/>
          <w:szCs w:val="22"/>
        </w:rPr>
        <w:t>Aristotelian</w:t>
      </w:r>
      <w:r w:rsidR="00FB2226">
        <w:rPr>
          <w:rFonts w:ascii="Calibri" w:hAnsi="Calibri" w:cs="Calibri"/>
          <w:sz w:val="22"/>
          <w:szCs w:val="22"/>
        </w:rPr>
        <w:t xml:space="preserve"> concepts</w:t>
      </w:r>
      <w:r w:rsidR="00647E18">
        <w:rPr>
          <w:rFonts w:ascii="Calibri" w:hAnsi="Calibri" w:cs="Calibri"/>
          <w:sz w:val="22"/>
          <w:szCs w:val="22"/>
        </w:rPr>
        <w:t xml:space="preserve">. </w:t>
      </w:r>
      <w:r w:rsidR="0040406A">
        <w:rPr>
          <w:rFonts w:ascii="Calibri" w:hAnsi="Calibri" w:cs="Calibri"/>
          <w:sz w:val="22"/>
          <w:szCs w:val="22"/>
        </w:rPr>
        <w:t xml:space="preserve"> </w:t>
      </w:r>
      <w:r w:rsidR="00647E18">
        <w:rPr>
          <w:rFonts w:ascii="Calibri" w:hAnsi="Calibri" w:cs="Calibri"/>
          <w:color w:val="0D1216"/>
          <w:sz w:val="22"/>
          <w:szCs w:val="22"/>
        </w:rPr>
        <w:t>A</w:t>
      </w:r>
      <w:r w:rsidR="00CD2886" w:rsidRPr="00CD2886">
        <w:rPr>
          <w:rFonts w:ascii="Calibri" w:hAnsi="Calibri" w:cs="Calibri"/>
          <w:color w:val="0D1216"/>
          <w:sz w:val="22"/>
          <w:szCs w:val="22"/>
        </w:rPr>
        <w:t xml:space="preserve">s Cornelius </w:t>
      </w:r>
      <w:r w:rsidR="00647E18">
        <w:rPr>
          <w:rFonts w:ascii="Calibri" w:hAnsi="Calibri" w:cs="Calibri"/>
          <w:color w:val="0D1216"/>
          <w:sz w:val="22"/>
          <w:szCs w:val="22"/>
        </w:rPr>
        <w:t>remarked</w:t>
      </w:r>
      <w:r w:rsidR="00647E18" w:rsidRPr="00CD2886">
        <w:rPr>
          <w:rFonts w:ascii="Calibri" w:hAnsi="Calibri" w:cs="Calibri"/>
          <w:color w:val="0D1216"/>
          <w:sz w:val="22"/>
          <w:szCs w:val="22"/>
        </w:rPr>
        <w:t xml:space="preserve">, </w:t>
      </w:r>
      <w:r w:rsidR="00647E18">
        <w:rPr>
          <w:rFonts w:ascii="Calibri" w:hAnsi="Calibri" w:cs="Calibri"/>
          <w:color w:val="0D1216"/>
          <w:sz w:val="22"/>
          <w:szCs w:val="22"/>
        </w:rPr>
        <w:t xml:space="preserve">Ptolemy </w:t>
      </w:r>
      <w:r w:rsidR="00C14612">
        <w:rPr>
          <w:rFonts w:ascii="Calibri" w:hAnsi="Calibri" w:cs="Calibri"/>
          <w:color w:val="0D1216"/>
          <w:sz w:val="22"/>
          <w:szCs w:val="22"/>
        </w:rPr>
        <w:t>bestow</w:t>
      </w:r>
      <w:r w:rsidR="00647E18">
        <w:rPr>
          <w:rFonts w:ascii="Calibri" w:hAnsi="Calibri" w:cs="Calibri"/>
          <w:color w:val="0D1216"/>
          <w:sz w:val="22"/>
          <w:szCs w:val="22"/>
        </w:rPr>
        <w:t>ed</w:t>
      </w:r>
      <w:r w:rsidR="00CD2886" w:rsidRPr="00CD2886">
        <w:rPr>
          <w:rFonts w:ascii="Calibri" w:hAnsi="Calibri" w:cs="Calibri"/>
          <w:color w:val="0D1216"/>
          <w:sz w:val="22"/>
          <w:szCs w:val="22"/>
        </w:rPr>
        <w:t xml:space="preserve"> ‘the gift of rational astrology</w:t>
      </w:r>
      <w:r w:rsidR="00647E18">
        <w:rPr>
          <w:rFonts w:ascii="Calibri" w:hAnsi="Calibri" w:cs="Calibri"/>
          <w:color w:val="0D1216"/>
          <w:sz w:val="22"/>
          <w:szCs w:val="22"/>
        </w:rPr>
        <w:t>,</w:t>
      </w:r>
      <w:r w:rsidR="00CD2886" w:rsidRPr="00CD2886">
        <w:rPr>
          <w:rFonts w:ascii="Calibri" w:hAnsi="Calibri" w:cs="Calibri"/>
          <w:color w:val="0D1216"/>
          <w:sz w:val="22"/>
          <w:szCs w:val="22"/>
        </w:rPr>
        <w:t>’</w:t>
      </w:r>
      <w:r w:rsidR="00CD2886" w:rsidRPr="00CD2886">
        <w:rPr>
          <w:rStyle w:val="FootnoteReference"/>
          <w:rFonts w:ascii="Calibri" w:hAnsi="Calibri" w:cs="Calibri"/>
          <w:color w:val="0D1216"/>
          <w:sz w:val="22"/>
          <w:szCs w:val="22"/>
        </w:rPr>
        <w:footnoteReference w:id="151"/>
      </w:r>
      <w:r w:rsidR="00C14612">
        <w:rPr>
          <w:rFonts w:ascii="Calibri" w:hAnsi="Calibri" w:cs="Calibri"/>
          <w:sz w:val="22"/>
          <w:szCs w:val="22"/>
        </w:rPr>
        <w:t xml:space="preserve"> </w:t>
      </w:r>
      <w:r w:rsidR="00647E18" w:rsidRPr="00CD2886">
        <w:rPr>
          <w:rFonts w:ascii="Calibri" w:hAnsi="Calibri" w:cs="Calibri"/>
          <w:color w:val="0D1216"/>
          <w:sz w:val="22"/>
          <w:szCs w:val="22"/>
        </w:rPr>
        <w:t>allow</w:t>
      </w:r>
      <w:r w:rsidR="00647E18">
        <w:rPr>
          <w:rFonts w:ascii="Calibri" w:hAnsi="Calibri" w:cs="Calibri"/>
          <w:color w:val="0D1216"/>
          <w:sz w:val="22"/>
          <w:szCs w:val="22"/>
        </w:rPr>
        <w:t>ing</w:t>
      </w:r>
      <w:r w:rsidR="00CD2886" w:rsidRPr="00CD2886">
        <w:rPr>
          <w:rFonts w:ascii="Calibri" w:hAnsi="Calibri" w:cs="Calibri"/>
          <w:color w:val="0D1216"/>
          <w:sz w:val="22"/>
          <w:szCs w:val="22"/>
        </w:rPr>
        <w:t xml:space="preserve"> for logical predictions </w:t>
      </w:r>
      <w:r w:rsidR="00647E18">
        <w:rPr>
          <w:rFonts w:ascii="Calibri" w:hAnsi="Calibri" w:cs="Calibri"/>
          <w:color w:val="0D1216"/>
          <w:sz w:val="22"/>
          <w:szCs w:val="22"/>
        </w:rPr>
        <w:t xml:space="preserve">by </w:t>
      </w:r>
      <w:r w:rsidR="00CD2886" w:rsidRPr="00CD2886">
        <w:rPr>
          <w:rFonts w:ascii="Calibri" w:hAnsi="Calibri" w:cs="Calibri"/>
          <w:color w:val="0D1216"/>
          <w:sz w:val="22"/>
          <w:szCs w:val="22"/>
        </w:rPr>
        <w:lastRenderedPageBreak/>
        <w:t>examining the sequence of causes and effects stemming from planetary influences across various levels of the soul</w:t>
      </w:r>
      <w:r w:rsidR="00C14612">
        <w:rPr>
          <w:rFonts w:ascii="Calibri" w:hAnsi="Calibri" w:cs="Calibri"/>
          <w:color w:val="0D1216"/>
          <w:sz w:val="22"/>
          <w:szCs w:val="22"/>
        </w:rPr>
        <w:t xml:space="preserve">. By </w:t>
      </w:r>
      <w:r w:rsidR="00CD2886" w:rsidRPr="00CD2886">
        <w:rPr>
          <w:rFonts w:ascii="Calibri" w:hAnsi="Calibri" w:cs="Calibri"/>
          <w:color w:val="0D1216"/>
          <w:sz w:val="22"/>
          <w:szCs w:val="22"/>
        </w:rPr>
        <w:t xml:space="preserve">delineating nativities, he played a crucial role </w:t>
      </w:r>
      <w:r w:rsidR="00093469" w:rsidRPr="00CD2886">
        <w:rPr>
          <w:rFonts w:ascii="Calibri" w:hAnsi="Calibri" w:cs="Calibri"/>
          <w:color w:val="0D1216"/>
          <w:sz w:val="22"/>
          <w:szCs w:val="22"/>
        </w:rPr>
        <w:t>opening</w:t>
      </w:r>
      <w:r w:rsidR="00CD2886" w:rsidRPr="00CD2886">
        <w:rPr>
          <w:rFonts w:ascii="Calibri" w:hAnsi="Calibri" w:cs="Calibri"/>
          <w:color w:val="0D1216"/>
          <w:sz w:val="22"/>
          <w:szCs w:val="22"/>
        </w:rPr>
        <w:t xml:space="preserve"> avenues for self-discovery</w:t>
      </w:r>
      <w:r w:rsidR="00773390">
        <w:rPr>
          <w:rFonts w:ascii="Calibri" w:hAnsi="Calibri" w:cs="Calibri"/>
          <w:color w:val="0D1216"/>
          <w:sz w:val="22"/>
          <w:szCs w:val="22"/>
        </w:rPr>
        <w:t xml:space="preserve">, </w:t>
      </w:r>
      <w:r w:rsidR="00CD2886" w:rsidRPr="00CD2886">
        <w:rPr>
          <w:rFonts w:ascii="Calibri" w:hAnsi="Calibri" w:cs="Calibri"/>
          <w:color w:val="0D1216"/>
          <w:sz w:val="22"/>
          <w:szCs w:val="22"/>
        </w:rPr>
        <w:t xml:space="preserve">and as Campion noted </w:t>
      </w:r>
      <w:r w:rsidR="00C62F89">
        <w:rPr>
          <w:rFonts w:ascii="Calibri" w:hAnsi="Calibri" w:cs="Calibri"/>
          <w:color w:val="0D1216"/>
          <w:sz w:val="22"/>
          <w:szCs w:val="22"/>
        </w:rPr>
        <w:t>augured the</w:t>
      </w:r>
      <w:r w:rsidR="00CD2886" w:rsidRPr="00CD2886">
        <w:rPr>
          <w:rFonts w:ascii="Calibri" w:hAnsi="Calibri" w:cs="Calibri"/>
          <w:color w:val="0D1216"/>
          <w:sz w:val="22"/>
          <w:szCs w:val="22"/>
        </w:rPr>
        <w:t xml:space="preserve"> scientific paradigm that would develop from the seventeenth century onwards.</w:t>
      </w:r>
      <w:r w:rsidR="00CD2886" w:rsidRPr="00CD2886">
        <w:rPr>
          <w:rStyle w:val="FootnoteReference"/>
          <w:rFonts w:ascii="Calibri" w:hAnsi="Calibri" w:cs="Calibri"/>
          <w:color w:val="0D1216"/>
          <w:sz w:val="22"/>
          <w:szCs w:val="22"/>
        </w:rPr>
        <w:t xml:space="preserve"> </w:t>
      </w:r>
      <w:r w:rsidR="00CD2886" w:rsidRPr="00CD2886">
        <w:rPr>
          <w:rStyle w:val="FootnoteReference"/>
          <w:rFonts w:ascii="Calibri" w:hAnsi="Calibri" w:cs="Calibri"/>
          <w:color w:val="0D1216"/>
          <w:sz w:val="22"/>
          <w:szCs w:val="22"/>
        </w:rPr>
        <w:footnoteReference w:id="152"/>
      </w:r>
    </w:p>
    <w:p w14:paraId="2EABF7C2" w14:textId="4152A58E" w:rsidR="002558B1" w:rsidRDefault="00513655" w:rsidP="00333D2F">
      <w:pPr>
        <w:rPr>
          <w:rFonts w:ascii="Calibri" w:hAnsi="Calibri" w:cs="Calibri"/>
          <w:color w:val="0D1216"/>
          <w:sz w:val="22"/>
          <w:szCs w:val="22"/>
        </w:rPr>
      </w:pPr>
      <w:r>
        <w:rPr>
          <w:rFonts w:ascii="Calibri" w:hAnsi="Calibri" w:cs="Calibri"/>
          <w:sz w:val="22"/>
          <w:szCs w:val="22"/>
        </w:rPr>
        <w:t xml:space="preserve">   </w:t>
      </w:r>
      <w:r w:rsidR="00CD2886">
        <w:rPr>
          <w:rFonts w:ascii="Calibri" w:hAnsi="Calibri" w:cs="Calibri"/>
          <w:sz w:val="22"/>
          <w:szCs w:val="22"/>
        </w:rPr>
        <w:t xml:space="preserve">Secondly, </w:t>
      </w:r>
      <w:r>
        <w:rPr>
          <w:rFonts w:ascii="Calibri" w:hAnsi="Calibri" w:cs="Calibri"/>
          <w:sz w:val="22"/>
          <w:szCs w:val="22"/>
        </w:rPr>
        <w:t>the analysis of Saturn</w:t>
      </w:r>
      <w:r w:rsidR="00363DD8">
        <w:rPr>
          <w:rFonts w:ascii="Calibri" w:hAnsi="Calibri" w:cs="Calibri"/>
          <w:sz w:val="22"/>
          <w:szCs w:val="22"/>
        </w:rPr>
        <w:t xml:space="preserve"> </w:t>
      </w:r>
      <w:r w:rsidR="00CD2886">
        <w:rPr>
          <w:rFonts w:ascii="Calibri" w:hAnsi="Calibri" w:cs="Calibri"/>
          <w:sz w:val="22"/>
          <w:szCs w:val="22"/>
        </w:rPr>
        <w:t xml:space="preserve">in </w:t>
      </w:r>
      <w:r w:rsidR="002558B1" w:rsidRPr="002558B1">
        <w:rPr>
          <w:rFonts w:ascii="Calibri" w:hAnsi="Calibri" w:cs="Calibri"/>
          <w:color w:val="0D1216"/>
          <w:sz w:val="22"/>
          <w:szCs w:val="22"/>
        </w:rPr>
        <w:t>Ficino</w:t>
      </w:r>
      <w:r>
        <w:rPr>
          <w:rFonts w:ascii="Calibri" w:hAnsi="Calibri" w:cs="Calibri"/>
          <w:color w:val="0D1216"/>
          <w:sz w:val="22"/>
          <w:szCs w:val="22"/>
        </w:rPr>
        <w:t>’ Book of Life</w:t>
      </w:r>
      <w:r w:rsidR="00647E18">
        <w:rPr>
          <w:rFonts w:ascii="Calibri" w:hAnsi="Calibri" w:cs="Calibri"/>
          <w:color w:val="0D1216"/>
          <w:sz w:val="22"/>
          <w:szCs w:val="22"/>
        </w:rPr>
        <w:t xml:space="preserve">, </w:t>
      </w:r>
      <w:r w:rsidR="003420EF">
        <w:rPr>
          <w:rFonts w:ascii="Calibri" w:hAnsi="Calibri" w:cs="Calibri"/>
          <w:color w:val="0D1216"/>
          <w:sz w:val="22"/>
          <w:szCs w:val="22"/>
        </w:rPr>
        <w:t xml:space="preserve">which </w:t>
      </w:r>
      <w:r w:rsidR="00363DD8">
        <w:rPr>
          <w:rFonts w:ascii="Calibri" w:hAnsi="Calibri" w:cs="Calibri"/>
          <w:color w:val="0D1216"/>
          <w:sz w:val="22"/>
          <w:szCs w:val="22"/>
        </w:rPr>
        <w:t>provid</w:t>
      </w:r>
      <w:r w:rsidR="003420EF">
        <w:rPr>
          <w:rFonts w:ascii="Calibri" w:hAnsi="Calibri" w:cs="Calibri"/>
          <w:color w:val="0D1216"/>
          <w:sz w:val="22"/>
          <w:szCs w:val="22"/>
        </w:rPr>
        <w:t>es</w:t>
      </w:r>
      <w:r w:rsidR="002558B1" w:rsidRPr="002558B1">
        <w:rPr>
          <w:rFonts w:ascii="Calibri" w:hAnsi="Calibri" w:cs="Calibri"/>
          <w:color w:val="0D1216"/>
          <w:sz w:val="22"/>
          <w:szCs w:val="22"/>
        </w:rPr>
        <w:t xml:space="preserve"> </w:t>
      </w:r>
      <w:r w:rsidR="00647E18">
        <w:rPr>
          <w:rFonts w:ascii="Calibri" w:hAnsi="Calibri" w:cs="Calibri"/>
          <w:color w:val="0D1216"/>
          <w:sz w:val="22"/>
          <w:szCs w:val="22"/>
        </w:rPr>
        <w:t xml:space="preserve">support </w:t>
      </w:r>
      <w:r w:rsidR="00363DD8">
        <w:rPr>
          <w:rFonts w:ascii="Calibri" w:hAnsi="Calibri" w:cs="Calibri"/>
          <w:color w:val="0D1216"/>
          <w:sz w:val="22"/>
          <w:szCs w:val="22"/>
        </w:rPr>
        <w:t xml:space="preserve">to </w:t>
      </w:r>
      <w:r w:rsidR="00647E18">
        <w:rPr>
          <w:rFonts w:ascii="Calibri" w:hAnsi="Calibri" w:cs="Calibri"/>
          <w:color w:val="0D1216"/>
          <w:sz w:val="22"/>
          <w:szCs w:val="22"/>
        </w:rPr>
        <w:t>scholars</w:t>
      </w:r>
      <w:r w:rsidR="00363DD8">
        <w:rPr>
          <w:rFonts w:ascii="Calibri" w:hAnsi="Calibri" w:cs="Calibri"/>
          <w:color w:val="0D1216"/>
          <w:sz w:val="22"/>
          <w:szCs w:val="22"/>
        </w:rPr>
        <w:t>,</w:t>
      </w:r>
      <w:r w:rsidR="003420EF">
        <w:rPr>
          <w:rFonts w:ascii="Calibri" w:hAnsi="Calibri" w:cs="Calibri"/>
          <w:color w:val="0D1216"/>
          <w:sz w:val="22"/>
          <w:szCs w:val="22"/>
        </w:rPr>
        <w:t xml:space="preserve"> </w:t>
      </w:r>
      <w:r>
        <w:rPr>
          <w:rFonts w:ascii="Calibri" w:hAnsi="Calibri" w:cs="Calibri"/>
          <w:color w:val="0D1216"/>
          <w:sz w:val="22"/>
          <w:szCs w:val="22"/>
        </w:rPr>
        <w:t>uncovered</w:t>
      </w:r>
      <w:r w:rsidR="00CD2886">
        <w:rPr>
          <w:rFonts w:ascii="Calibri" w:hAnsi="Calibri" w:cs="Calibri"/>
          <w:color w:val="0D1216"/>
          <w:sz w:val="22"/>
          <w:szCs w:val="22"/>
        </w:rPr>
        <w:t xml:space="preserve"> shared philosophical </w:t>
      </w:r>
      <w:r>
        <w:rPr>
          <w:rFonts w:ascii="Calibri" w:hAnsi="Calibri" w:cs="Calibri"/>
          <w:color w:val="0D1216"/>
          <w:sz w:val="22"/>
          <w:szCs w:val="22"/>
        </w:rPr>
        <w:t>roots</w:t>
      </w:r>
      <w:r w:rsidR="00CD2886">
        <w:rPr>
          <w:rFonts w:ascii="Calibri" w:hAnsi="Calibri" w:cs="Calibri"/>
          <w:color w:val="0D1216"/>
          <w:sz w:val="22"/>
          <w:szCs w:val="22"/>
        </w:rPr>
        <w:t xml:space="preserve"> and a </w:t>
      </w:r>
      <w:r>
        <w:rPr>
          <w:rFonts w:ascii="Calibri" w:hAnsi="Calibri" w:cs="Calibri"/>
          <w:color w:val="0D1216"/>
          <w:sz w:val="22"/>
          <w:szCs w:val="22"/>
        </w:rPr>
        <w:t xml:space="preserve">mutual </w:t>
      </w:r>
      <w:r w:rsidR="00CD2886">
        <w:rPr>
          <w:rFonts w:ascii="Calibri" w:hAnsi="Calibri" w:cs="Calibri"/>
          <w:color w:val="0D1216"/>
          <w:sz w:val="22"/>
          <w:szCs w:val="22"/>
        </w:rPr>
        <w:t xml:space="preserve">willingness </w:t>
      </w:r>
      <w:r>
        <w:rPr>
          <w:rFonts w:ascii="Calibri" w:hAnsi="Calibri" w:cs="Calibri"/>
          <w:color w:val="0D1216"/>
          <w:sz w:val="22"/>
          <w:szCs w:val="22"/>
        </w:rPr>
        <w:t xml:space="preserve">to manage </w:t>
      </w:r>
      <w:r w:rsidR="00CD2886">
        <w:rPr>
          <w:rFonts w:ascii="Calibri" w:hAnsi="Calibri" w:cs="Calibri"/>
          <w:color w:val="0D1216"/>
          <w:sz w:val="22"/>
          <w:szCs w:val="22"/>
        </w:rPr>
        <w:t xml:space="preserve">the </w:t>
      </w:r>
      <w:r>
        <w:rPr>
          <w:rFonts w:ascii="Calibri" w:hAnsi="Calibri" w:cs="Calibri"/>
          <w:color w:val="0D1216"/>
          <w:sz w:val="22"/>
          <w:szCs w:val="22"/>
        </w:rPr>
        <w:t xml:space="preserve">more </w:t>
      </w:r>
      <w:r w:rsidR="00CD2886">
        <w:rPr>
          <w:rFonts w:ascii="Calibri" w:hAnsi="Calibri" w:cs="Calibri"/>
          <w:color w:val="0D1216"/>
          <w:sz w:val="22"/>
          <w:szCs w:val="22"/>
        </w:rPr>
        <w:t>challenging aspects of Saturn</w:t>
      </w:r>
      <w:r w:rsidR="00647E18">
        <w:rPr>
          <w:rFonts w:ascii="Calibri" w:hAnsi="Calibri" w:cs="Calibri"/>
          <w:color w:val="0D1216"/>
          <w:sz w:val="22"/>
          <w:szCs w:val="22"/>
        </w:rPr>
        <w:t xml:space="preserve"> with his predecessor. </w:t>
      </w:r>
      <w:r w:rsidR="00CD2886">
        <w:rPr>
          <w:rFonts w:ascii="Calibri" w:hAnsi="Calibri" w:cs="Calibri"/>
          <w:color w:val="0D1216"/>
          <w:sz w:val="22"/>
          <w:szCs w:val="22"/>
        </w:rPr>
        <w:t xml:space="preserve">Ficino’s spiritual and intimate standpoint </w:t>
      </w:r>
      <w:r w:rsidR="002558B1" w:rsidRPr="002558B1">
        <w:rPr>
          <w:rFonts w:ascii="Calibri" w:hAnsi="Calibri" w:cs="Calibri"/>
          <w:color w:val="0D1216"/>
          <w:sz w:val="22"/>
          <w:szCs w:val="22"/>
        </w:rPr>
        <w:t>established a link between individuals and</w:t>
      </w:r>
      <w:r w:rsidR="00C62F89">
        <w:rPr>
          <w:rFonts w:ascii="Calibri" w:hAnsi="Calibri" w:cs="Calibri"/>
          <w:color w:val="0D1216"/>
          <w:sz w:val="22"/>
          <w:szCs w:val="22"/>
        </w:rPr>
        <w:t xml:space="preserve"> </w:t>
      </w:r>
      <w:r w:rsidR="002558B1" w:rsidRPr="002558B1">
        <w:rPr>
          <w:rFonts w:ascii="Calibri" w:hAnsi="Calibri" w:cs="Calibri"/>
          <w:color w:val="0D1216"/>
          <w:sz w:val="22"/>
          <w:szCs w:val="22"/>
        </w:rPr>
        <w:t xml:space="preserve">planetary gods, </w:t>
      </w:r>
      <w:r w:rsidR="00647E18">
        <w:rPr>
          <w:rFonts w:ascii="Calibri" w:hAnsi="Calibri" w:cs="Calibri"/>
          <w:color w:val="0D1216"/>
          <w:sz w:val="22"/>
          <w:szCs w:val="22"/>
        </w:rPr>
        <w:t>finding its</w:t>
      </w:r>
      <w:r w:rsidR="00CD2886">
        <w:rPr>
          <w:rFonts w:ascii="Calibri" w:hAnsi="Calibri" w:cs="Calibri"/>
          <w:color w:val="0D1216"/>
          <w:sz w:val="22"/>
          <w:szCs w:val="22"/>
        </w:rPr>
        <w:t xml:space="preserve"> full expression </w:t>
      </w:r>
      <w:r>
        <w:rPr>
          <w:rFonts w:ascii="Calibri" w:hAnsi="Calibri" w:cs="Calibri"/>
          <w:color w:val="0D1216"/>
          <w:sz w:val="22"/>
          <w:szCs w:val="22"/>
        </w:rPr>
        <w:t>through</w:t>
      </w:r>
      <w:r w:rsidR="00CD2886">
        <w:rPr>
          <w:rFonts w:ascii="Calibri" w:hAnsi="Calibri" w:cs="Calibri"/>
          <w:color w:val="0D1216"/>
          <w:sz w:val="22"/>
          <w:szCs w:val="22"/>
        </w:rPr>
        <w:t xml:space="preserve"> his </w:t>
      </w:r>
      <w:r>
        <w:rPr>
          <w:rFonts w:ascii="Calibri" w:hAnsi="Calibri" w:cs="Calibri"/>
          <w:color w:val="0D1216"/>
          <w:sz w:val="22"/>
          <w:szCs w:val="22"/>
        </w:rPr>
        <w:t>own Platonic affinities and knowledge of the occult’s</w:t>
      </w:r>
      <w:r w:rsidR="00CD2886">
        <w:rPr>
          <w:rFonts w:ascii="Calibri" w:hAnsi="Calibri" w:cs="Calibri"/>
          <w:color w:val="0D1216"/>
          <w:sz w:val="22"/>
          <w:szCs w:val="22"/>
        </w:rPr>
        <w:t xml:space="preserve"> traditions </w:t>
      </w:r>
      <w:r w:rsidR="00647E18">
        <w:rPr>
          <w:rFonts w:ascii="Calibri" w:hAnsi="Calibri" w:cs="Calibri"/>
          <w:color w:val="0D1216"/>
          <w:sz w:val="22"/>
          <w:szCs w:val="22"/>
        </w:rPr>
        <w:t>and</w:t>
      </w:r>
      <w:r w:rsidR="002558B1" w:rsidRPr="002558B1">
        <w:rPr>
          <w:rFonts w:ascii="Calibri" w:hAnsi="Calibri" w:cs="Calibri"/>
          <w:color w:val="0D1216"/>
          <w:sz w:val="22"/>
          <w:szCs w:val="22"/>
        </w:rPr>
        <w:t xml:space="preserve"> Neoplatonism</w:t>
      </w:r>
      <w:r w:rsidR="00CD2886">
        <w:rPr>
          <w:rFonts w:ascii="Calibri" w:hAnsi="Calibri" w:cs="Calibri"/>
          <w:color w:val="0D1216"/>
          <w:sz w:val="22"/>
          <w:szCs w:val="22"/>
        </w:rPr>
        <w:t>. D</w:t>
      </w:r>
      <w:r w:rsidR="00CD2886" w:rsidRPr="002558B1">
        <w:rPr>
          <w:rFonts w:ascii="Calibri" w:hAnsi="Calibri" w:cs="Calibri"/>
          <w:color w:val="0D1216"/>
          <w:sz w:val="22"/>
          <w:szCs w:val="22"/>
        </w:rPr>
        <w:t xml:space="preserve">escribed by Boer as </w:t>
      </w:r>
      <w:r w:rsidR="00CD2886">
        <w:rPr>
          <w:rFonts w:ascii="Calibri" w:hAnsi="Calibri" w:cs="Calibri"/>
          <w:color w:val="0D1216"/>
          <w:sz w:val="22"/>
          <w:szCs w:val="22"/>
        </w:rPr>
        <w:t xml:space="preserve">an </w:t>
      </w:r>
      <w:r w:rsidR="00CD2886" w:rsidRPr="002558B1">
        <w:rPr>
          <w:rFonts w:ascii="Calibri" w:hAnsi="Calibri" w:cs="Calibri"/>
          <w:color w:val="0D1216"/>
          <w:sz w:val="22"/>
          <w:szCs w:val="22"/>
        </w:rPr>
        <w:t>'inspirited force</w:t>
      </w:r>
      <w:r w:rsidR="00CD2886">
        <w:rPr>
          <w:rFonts w:ascii="Calibri" w:hAnsi="Calibri" w:cs="Calibri"/>
          <w:color w:val="0D1216"/>
          <w:sz w:val="22"/>
          <w:szCs w:val="22"/>
        </w:rPr>
        <w:t>,</w:t>
      </w:r>
      <w:r w:rsidR="00CD2886" w:rsidRPr="002558B1">
        <w:rPr>
          <w:rFonts w:ascii="Calibri" w:hAnsi="Calibri" w:cs="Calibri"/>
          <w:color w:val="0D1216"/>
          <w:sz w:val="22"/>
          <w:szCs w:val="22"/>
        </w:rPr>
        <w:t>'</w:t>
      </w:r>
      <w:r w:rsidR="00CD2886" w:rsidRPr="002558B1">
        <w:rPr>
          <w:rStyle w:val="FootnoteReference"/>
          <w:rFonts w:ascii="Calibri" w:hAnsi="Calibri" w:cs="Calibri"/>
          <w:color w:val="0D1216"/>
          <w:sz w:val="22"/>
          <w:szCs w:val="22"/>
        </w:rPr>
        <w:footnoteReference w:id="153"/>
      </w:r>
      <w:r w:rsidR="00CD2886" w:rsidRPr="002558B1">
        <w:rPr>
          <w:rFonts w:ascii="Calibri" w:hAnsi="Calibri" w:cs="Calibri"/>
          <w:color w:val="0D1216"/>
          <w:sz w:val="22"/>
          <w:szCs w:val="22"/>
        </w:rPr>
        <w:t xml:space="preserve"> </w:t>
      </w:r>
      <w:r w:rsidR="00C62F89">
        <w:rPr>
          <w:rFonts w:ascii="Calibri" w:hAnsi="Calibri" w:cs="Calibri"/>
          <w:color w:val="0D1216"/>
          <w:sz w:val="22"/>
          <w:szCs w:val="22"/>
        </w:rPr>
        <w:t>a</w:t>
      </w:r>
      <w:r w:rsidR="00361F79">
        <w:rPr>
          <w:rFonts w:ascii="Calibri" w:hAnsi="Calibri" w:cs="Calibri"/>
          <w:color w:val="0D1216"/>
          <w:sz w:val="22"/>
          <w:szCs w:val="22"/>
        </w:rPr>
        <w:t>lthough</w:t>
      </w:r>
      <w:r w:rsidR="00C62F89">
        <w:rPr>
          <w:rFonts w:ascii="Calibri" w:hAnsi="Calibri" w:cs="Calibri"/>
          <w:color w:val="0D1216"/>
          <w:sz w:val="22"/>
          <w:szCs w:val="22"/>
        </w:rPr>
        <w:t xml:space="preserve"> first</w:t>
      </w:r>
      <w:r w:rsidR="00361F79">
        <w:rPr>
          <w:rFonts w:ascii="Calibri" w:hAnsi="Calibri" w:cs="Calibri"/>
          <w:color w:val="0D1216"/>
          <w:sz w:val="22"/>
          <w:szCs w:val="22"/>
        </w:rPr>
        <w:t xml:space="preserve"> limited to a restricted audience, </w:t>
      </w:r>
      <w:r w:rsidR="00CD2886">
        <w:rPr>
          <w:rFonts w:ascii="Calibri" w:hAnsi="Calibri" w:cs="Calibri"/>
          <w:color w:val="0D1216"/>
          <w:sz w:val="22"/>
          <w:szCs w:val="22"/>
        </w:rPr>
        <w:t>Ficino</w:t>
      </w:r>
      <w:r w:rsidR="002558B1" w:rsidRPr="002558B1">
        <w:rPr>
          <w:rFonts w:ascii="Calibri" w:hAnsi="Calibri" w:cs="Calibri"/>
          <w:color w:val="0D1216"/>
          <w:sz w:val="22"/>
          <w:szCs w:val="22"/>
        </w:rPr>
        <w:t xml:space="preserve"> astral magic</w:t>
      </w:r>
      <w:r w:rsidR="00361F79">
        <w:rPr>
          <w:rFonts w:ascii="Calibri" w:hAnsi="Calibri" w:cs="Calibri"/>
          <w:color w:val="0D1216"/>
          <w:sz w:val="22"/>
          <w:szCs w:val="22"/>
        </w:rPr>
        <w:t xml:space="preserve"> </w:t>
      </w:r>
      <w:r w:rsidR="00C23BBE">
        <w:rPr>
          <w:rFonts w:ascii="Calibri" w:hAnsi="Calibri" w:cs="Calibri"/>
          <w:color w:val="0D1216"/>
          <w:sz w:val="22"/>
          <w:szCs w:val="22"/>
        </w:rPr>
        <w:t>r</w:t>
      </w:r>
      <w:r w:rsidR="00C23BBE" w:rsidRPr="002558B1">
        <w:rPr>
          <w:rFonts w:ascii="Calibri" w:hAnsi="Calibri" w:cs="Calibri"/>
          <w:color w:val="0D1216"/>
          <w:sz w:val="22"/>
          <w:szCs w:val="22"/>
        </w:rPr>
        <w:t>eviv</w:t>
      </w:r>
      <w:r w:rsidR="00C23BBE">
        <w:rPr>
          <w:rFonts w:ascii="Calibri" w:hAnsi="Calibri" w:cs="Calibri"/>
          <w:color w:val="0D1216"/>
          <w:sz w:val="22"/>
          <w:szCs w:val="22"/>
        </w:rPr>
        <w:t xml:space="preserve">ed </w:t>
      </w:r>
      <w:r w:rsidR="00C23BBE" w:rsidRPr="002558B1">
        <w:rPr>
          <w:rFonts w:ascii="Calibri" w:hAnsi="Calibri" w:cs="Calibri"/>
          <w:color w:val="0D1216"/>
          <w:sz w:val="22"/>
          <w:szCs w:val="22"/>
        </w:rPr>
        <w:t>a sense of enchantmen</w:t>
      </w:r>
      <w:r w:rsidR="00C23BBE">
        <w:rPr>
          <w:rFonts w:ascii="Calibri" w:hAnsi="Calibri" w:cs="Calibri"/>
          <w:color w:val="0D1216"/>
          <w:sz w:val="22"/>
          <w:szCs w:val="22"/>
        </w:rPr>
        <w:t xml:space="preserve">t, inviting </w:t>
      </w:r>
      <w:r w:rsidR="002558B1" w:rsidRPr="002558B1">
        <w:rPr>
          <w:rFonts w:ascii="Calibri" w:hAnsi="Calibri" w:cs="Calibri"/>
          <w:color w:val="0D1216"/>
          <w:sz w:val="22"/>
          <w:szCs w:val="22"/>
        </w:rPr>
        <w:t xml:space="preserve">to </w:t>
      </w:r>
      <w:r w:rsidR="00C23BBE">
        <w:rPr>
          <w:rFonts w:ascii="Calibri" w:hAnsi="Calibri" w:cs="Calibri"/>
          <w:color w:val="0D1216"/>
          <w:sz w:val="22"/>
          <w:szCs w:val="22"/>
        </w:rPr>
        <w:t xml:space="preserve">an intimate </w:t>
      </w:r>
      <w:r w:rsidR="00C23BBE" w:rsidRPr="002558B1">
        <w:rPr>
          <w:rFonts w:ascii="Calibri" w:hAnsi="Calibri" w:cs="Calibri"/>
          <w:color w:val="0D1216"/>
          <w:sz w:val="22"/>
          <w:szCs w:val="22"/>
        </w:rPr>
        <w:t>participat</w:t>
      </w:r>
      <w:r w:rsidR="00C23BBE">
        <w:rPr>
          <w:rFonts w:ascii="Calibri" w:hAnsi="Calibri" w:cs="Calibri"/>
          <w:color w:val="0D1216"/>
          <w:sz w:val="22"/>
          <w:szCs w:val="22"/>
        </w:rPr>
        <w:t>ion</w:t>
      </w:r>
      <w:r w:rsidR="002558B1" w:rsidRPr="002558B1">
        <w:rPr>
          <w:rFonts w:ascii="Calibri" w:hAnsi="Calibri" w:cs="Calibri"/>
          <w:color w:val="0D1216"/>
          <w:sz w:val="22"/>
          <w:szCs w:val="22"/>
        </w:rPr>
        <w:t xml:space="preserve"> in</w:t>
      </w:r>
      <w:r w:rsidR="00C23BBE">
        <w:rPr>
          <w:rFonts w:ascii="Calibri" w:hAnsi="Calibri" w:cs="Calibri"/>
          <w:color w:val="0D1216"/>
          <w:sz w:val="22"/>
          <w:szCs w:val="22"/>
        </w:rPr>
        <w:t>to</w:t>
      </w:r>
      <w:r w:rsidR="002558B1" w:rsidRPr="002558B1">
        <w:rPr>
          <w:rFonts w:ascii="Calibri" w:hAnsi="Calibri" w:cs="Calibri"/>
          <w:color w:val="0D1216"/>
          <w:sz w:val="22"/>
          <w:szCs w:val="22"/>
        </w:rPr>
        <w:t xml:space="preserve"> the unseen through</w:t>
      </w:r>
      <w:r w:rsidR="00361F79">
        <w:rPr>
          <w:rFonts w:ascii="Calibri" w:hAnsi="Calibri" w:cs="Calibri"/>
          <w:color w:val="0D1216"/>
          <w:sz w:val="22"/>
          <w:szCs w:val="22"/>
        </w:rPr>
        <w:t xml:space="preserve"> </w:t>
      </w:r>
      <w:r w:rsidR="00361F79" w:rsidRPr="002558B1">
        <w:rPr>
          <w:rFonts w:ascii="Calibri" w:hAnsi="Calibri" w:cs="Calibri"/>
          <w:color w:val="0D1216"/>
          <w:sz w:val="22"/>
          <w:szCs w:val="22"/>
        </w:rPr>
        <w:t>imagination</w:t>
      </w:r>
      <w:r w:rsidR="00C62F89">
        <w:rPr>
          <w:rFonts w:ascii="Calibri" w:hAnsi="Calibri" w:cs="Calibri"/>
          <w:color w:val="0D1216"/>
          <w:sz w:val="22"/>
          <w:szCs w:val="22"/>
        </w:rPr>
        <w:t xml:space="preserve"> as </w:t>
      </w:r>
      <w:r w:rsidR="002558B1" w:rsidRPr="002558B1">
        <w:rPr>
          <w:rFonts w:ascii="Calibri" w:hAnsi="Calibri" w:cs="Calibri"/>
          <w:color w:val="0D1216"/>
          <w:sz w:val="22"/>
          <w:szCs w:val="22"/>
        </w:rPr>
        <w:t xml:space="preserve">Saturn </w:t>
      </w:r>
      <w:r w:rsidR="00C23BBE">
        <w:rPr>
          <w:rFonts w:ascii="Calibri" w:hAnsi="Calibri" w:cs="Calibri"/>
          <w:color w:val="0D1216"/>
          <w:sz w:val="22"/>
          <w:szCs w:val="22"/>
        </w:rPr>
        <w:t>bec</w:t>
      </w:r>
      <w:r w:rsidR="00361F79">
        <w:rPr>
          <w:rFonts w:ascii="Calibri" w:hAnsi="Calibri" w:cs="Calibri"/>
          <w:color w:val="0D1216"/>
          <w:sz w:val="22"/>
          <w:szCs w:val="22"/>
        </w:rPr>
        <w:t>o</w:t>
      </w:r>
      <w:r w:rsidR="00C23BBE">
        <w:rPr>
          <w:rFonts w:ascii="Calibri" w:hAnsi="Calibri" w:cs="Calibri"/>
          <w:color w:val="0D1216"/>
          <w:sz w:val="22"/>
          <w:szCs w:val="22"/>
        </w:rPr>
        <w:t>me a guiding light towards one’s inner divinity</w:t>
      </w:r>
      <w:r w:rsidR="00C62F89">
        <w:rPr>
          <w:rFonts w:ascii="Calibri" w:hAnsi="Calibri" w:cs="Calibri"/>
          <w:color w:val="0D1216"/>
          <w:sz w:val="22"/>
          <w:szCs w:val="22"/>
        </w:rPr>
        <w:t xml:space="preserve"> and spiritual freedom.</w:t>
      </w:r>
    </w:p>
    <w:p w14:paraId="5A3A9E1F" w14:textId="1355BFD7" w:rsidR="00532997" w:rsidRPr="00C52F1D" w:rsidRDefault="00C23BBE" w:rsidP="003E78EC">
      <w:pPr>
        <w:rPr>
          <w:rFonts w:ascii="Calibri" w:hAnsi="Calibri" w:cs="Calibri"/>
          <w:sz w:val="22"/>
          <w:szCs w:val="22"/>
        </w:rPr>
      </w:pPr>
      <w:r>
        <w:rPr>
          <w:rFonts w:ascii="Calibri" w:hAnsi="Calibri" w:cs="Calibri"/>
          <w:sz w:val="22"/>
          <w:szCs w:val="22"/>
        </w:rPr>
        <w:t xml:space="preserve">   </w:t>
      </w:r>
      <w:r>
        <w:rPr>
          <w:rFonts w:ascii="Calibri" w:hAnsi="Calibri" w:cs="Calibri"/>
          <w:color w:val="0D1216"/>
          <w:sz w:val="22"/>
          <w:szCs w:val="22"/>
        </w:rPr>
        <w:t xml:space="preserve">Finally, </w:t>
      </w:r>
      <w:r w:rsidR="00532997" w:rsidRPr="002558B1">
        <w:rPr>
          <w:rFonts w:ascii="Calibri" w:hAnsi="Calibri" w:cs="Calibri"/>
          <w:color w:val="0D1216"/>
          <w:sz w:val="22"/>
          <w:szCs w:val="22"/>
        </w:rPr>
        <w:t>Greene's treatment of Saturn</w:t>
      </w:r>
      <w:r w:rsidR="00513655">
        <w:rPr>
          <w:rFonts w:ascii="Calibri" w:hAnsi="Calibri" w:cs="Calibri"/>
          <w:color w:val="0D1216"/>
          <w:sz w:val="22"/>
          <w:szCs w:val="22"/>
        </w:rPr>
        <w:t xml:space="preserve"> appeared to</w:t>
      </w:r>
      <w:r w:rsidR="00532997" w:rsidRPr="002558B1">
        <w:rPr>
          <w:rFonts w:ascii="Calibri" w:hAnsi="Calibri" w:cs="Calibri"/>
          <w:color w:val="0D1216"/>
          <w:sz w:val="22"/>
          <w:szCs w:val="22"/>
        </w:rPr>
        <w:t xml:space="preserve"> incorporate</w:t>
      </w:r>
      <w:r w:rsidR="004A0502">
        <w:rPr>
          <w:rFonts w:ascii="Calibri" w:hAnsi="Calibri" w:cs="Calibri"/>
          <w:color w:val="0D1216"/>
          <w:sz w:val="22"/>
          <w:szCs w:val="22"/>
        </w:rPr>
        <w:t xml:space="preserve"> </w:t>
      </w:r>
      <w:r w:rsidR="00513655">
        <w:rPr>
          <w:rFonts w:ascii="Calibri" w:hAnsi="Calibri" w:cs="Calibri"/>
          <w:color w:val="0D1216"/>
          <w:sz w:val="22"/>
          <w:szCs w:val="22"/>
        </w:rPr>
        <w:t xml:space="preserve">her </w:t>
      </w:r>
      <w:r w:rsidR="00D84DFF">
        <w:rPr>
          <w:rFonts w:ascii="Calibri" w:hAnsi="Calibri" w:cs="Calibri"/>
          <w:color w:val="0D1216"/>
          <w:sz w:val="22"/>
          <w:szCs w:val="22"/>
        </w:rPr>
        <w:t>predecessors’</w:t>
      </w:r>
      <w:r w:rsidR="00532997" w:rsidRPr="002558B1">
        <w:rPr>
          <w:rFonts w:ascii="Calibri" w:hAnsi="Calibri" w:cs="Calibri"/>
          <w:color w:val="0D1216"/>
          <w:sz w:val="22"/>
          <w:szCs w:val="22"/>
        </w:rPr>
        <w:t xml:space="preserve"> philosophical influences while adding a psychological dimension</w:t>
      </w:r>
      <w:r w:rsidR="00D84DFF">
        <w:rPr>
          <w:rFonts w:ascii="Calibri" w:hAnsi="Calibri" w:cs="Calibri"/>
          <w:color w:val="0D1216"/>
          <w:sz w:val="22"/>
          <w:szCs w:val="22"/>
        </w:rPr>
        <w:t xml:space="preserve"> drawing upon Jung</w:t>
      </w:r>
      <w:r w:rsidR="00C62F89">
        <w:rPr>
          <w:rFonts w:ascii="Calibri" w:hAnsi="Calibri" w:cs="Calibri"/>
          <w:color w:val="0D1216"/>
          <w:sz w:val="22"/>
          <w:szCs w:val="22"/>
        </w:rPr>
        <w:t>ian</w:t>
      </w:r>
      <w:r w:rsidR="00D84DFF">
        <w:rPr>
          <w:rFonts w:ascii="Calibri" w:hAnsi="Calibri" w:cs="Calibri"/>
          <w:color w:val="0D1216"/>
          <w:sz w:val="22"/>
          <w:szCs w:val="22"/>
        </w:rPr>
        <w:t xml:space="preserve"> and </w:t>
      </w:r>
      <w:r w:rsidR="00213031">
        <w:rPr>
          <w:rFonts w:ascii="Calibri" w:hAnsi="Calibri" w:cs="Calibri"/>
          <w:color w:val="0D1216"/>
          <w:sz w:val="22"/>
          <w:szCs w:val="22"/>
        </w:rPr>
        <w:t>esoteric influences</w:t>
      </w:r>
      <w:r w:rsidR="00D84DFF">
        <w:rPr>
          <w:rFonts w:ascii="Calibri" w:hAnsi="Calibri" w:cs="Calibri"/>
          <w:color w:val="0D1216"/>
          <w:sz w:val="22"/>
          <w:szCs w:val="22"/>
        </w:rPr>
        <w:t>. With</w:t>
      </w:r>
      <w:r w:rsidR="00532997" w:rsidRPr="002558B1">
        <w:rPr>
          <w:rFonts w:ascii="Calibri" w:hAnsi="Calibri" w:cs="Calibri"/>
          <w:color w:val="0D1216"/>
          <w:sz w:val="22"/>
          <w:szCs w:val="22"/>
        </w:rPr>
        <w:t xml:space="preserve"> Saturn represent</w:t>
      </w:r>
      <w:r w:rsidR="00D84DFF">
        <w:rPr>
          <w:rFonts w:ascii="Calibri" w:hAnsi="Calibri" w:cs="Calibri"/>
          <w:color w:val="0D1216"/>
          <w:sz w:val="22"/>
          <w:szCs w:val="22"/>
        </w:rPr>
        <w:t>ing</w:t>
      </w:r>
      <w:r w:rsidR="00532997" w:rsidRPr="002558B1">
        <w:rPr>
          <w:rFonts w:ascii="Calibri" w:hAnsi="Calibri" w:cs="Calibri"/>
          <w:color w:val="0D1216"/>
          <w:sz w:val="22"/>
          <w:szCs w:val="22"/>
        </w:rPr>
        <w:t xml:space="preserve"> </w:t>
      </w:r>
      <w:r w:rsidR="00C62F89">
        <w:rPr>
          <w:rFonts w:ascii="Calibri" w:hAnsi="Calibri" w:cs="Calibri"/>
          <w:color w:val="0D1216"/>
          <w:sz w:val="22"/>
          <w:szCs w:val="22"/>
        </w:rPr>
        <w:t xml:space="preserve">the need to integrate </w:t>
      </w:r>
      <w:r w:rsidR="00F613DF">
        <w:rPr>
          <w:rFonts w:ascii="Calibri" w:hAnsi="Calibri" w:cs="Calibri"/>
          <w:color w:val="0D1216"/>
          <w:sz w:val="22"/>
          <w:szCs w:val="22"/>
        </w:rPr>
        <w:t xml:space="preserve">collective </w:t>
      </w:r>
      <w:r w:rsidR="00532997" w:rsidRPr="002558B1">
        <w:rPr>
          <w:rFonts w:ascii="Calibri" w:hAnsi="Calibri" w:cs="Calibri"/>
          <w:color w:val="0D1216"/>
          <w:sz w:val="22"/>
          <w:szCs w:val="22"/>
        </w:rPr>
        <w:t xml:space="preserve">archetypal </w:t>
      </w:r>
      <w:r w:rsidR="00C62F89">
        <w:rPr>
          <w:rFonts w:ascii="Calibri" w:hAnsi="Calibri" w:cs="Calibri"/>
          <w:color w:val="0D1216"/>
          <w:sz w:val="22"/>
          <w:szCs w:val="22"/>
        </w:rPr>
        <w:t>patterns</w:t>
      </w:r>
      <w:r w:rsidR="00F613DF">
        <w:rPr>
          <w:rFonts w:ascii="Calibri" w:hAnsi="Calibri" w:cs="Calibri"/>
          <w:color w:val="0D1216"/>
          <w:sz w:val="22"/>
          <w:szCs w:val="22"/>
        </w:rPr>
        <w:t xml:space="preserve"> at a personal level, </w:t>
      </w:r>
      <w:r w:rsidR="00D84DFF">
        <w:rPr>
          <w:rFonts w:ascii="Calibri" w:hAnsi="Calibri" w:cs="Calibri"/>
          <w:color w:val="0D1216"/>
          <w:sz w:val="22"/>
          <w:szCs w:val="22"/>
        </w:rPr>
        <w:t xml:space="preserve">its enduring maleficent attributes are overturned to </w:t>
      </w:r>
      <w:r w:rsidR="00532997" w:rsidRPr="00C52F1D">
        <w:rPr>
          <w:rFonts w:ascii="Calibri" w:hAnsi="Calibri" w:cs="Calibri"/>
          <w:color w:val="0D1216"/>
          <w:sz w:val="22"/>
          <w:szCs w:val="22"/>
        </w:rPr>
        <w:t xml:space="preserve">foster </w:t>
      </w:r>
      <w:r w:rsidR="00D84DFF">
        <w:rPr>
          <w:rFonts w:ascii="Calibri" w:hAnsi="Calibri" w:cs="Calibri"/>
          <w:color w:val="0D1216"/>
          <w:sz w:val="22"/>
          <w:szCs w:val="22"/>
        </w:rPr>
        <w:t xml:space="preserve">healing through </w:t>
      </w:r>
      <w:r w:rsidR="00532997" w:rsidRPr="00C52F1D">
        <w:rPr>
          <w:rFonts w:ascii="Calibri" w:hAnsi="Calibri" w:cs="Calibri"/>
          <w:color w:val="0D1216"/>
          <w:sz w:val="22"/>
          <w:szCs w:val="22"/>
        </w:rPr>
        <w:t>self-awareness</w:t>
      </w:r>
      <w:r w:rsidR="00213031">
        <w:rPr>
          <w:rFonts w:ascii="Calibri" w:hAnsi="Calibri" w:cs="Calibri"/>
          <w:color w:val="0D1216"/>
          <w:sz w:val="22"/>
          <w:szCs w:val="22"/>
        </w:rPr>
        <w:t xml:space="preserve">, </w:t>
      </w:r>
      <w:r w:rsidR="00D84DFF">
        <w:rPr>
          <w:rFonts w:ascii="Calibri" w:hAnsi="Calibri" w:cs="Calibri"/>
          <w:color w:val="0D1216"/>
          <w:sz w:val="22"/>
          <w:szCs w:val="22"/>
        </w:rPr>
        <w:t xml:space="preserve">becoming </w:t>
      </w:r>
      <w:r w:rsidR="00D84DFF" w:rsidRPr="00C52F1D">
        <w:rPr>
          <w:rFonts w:ascii="Calibri" w:hAnsi="Calibri" w:cs="Calibri"/>
          <w:color w:val="0D1216"/>
          <w:sz w:val="22"/>
          <w:szCs w:val="22"/>
        </w:rPr>
        <w:t>a</w:t>
      </w:r>
      <w:r w:rsidR="00532997" w:rsidRPr="00C52F1D">
        <w:rPr>
          <w:rFonts w:ascii="Calibri" w:hAnsi="Calibri" w:cs="Calibri"/>
          <w:color w:val="0D1216"/>
          <w:sz w:val="22"/>
          <w:szCs w:val="22"/>
        </w:rPr>
        <w:t xml:space="preserve"> cathartic expression of time</w:t>
      </w:r>
      <w:r w:rsidR="00D84DFF">
        <w:rPr>
          <w:rFonts w:ascii="Calibri" w:hAnsi="Calibri" w:cs="Calibri"/>
          <w:color w:val="0D1216"/>
          <w:sz w:val="22"/>
          <w:szCs w:val="22"/>
        </w:rPr>
        <w:t>.</w:t>
      </w:r>
    </w:p>
    <w:p w14:paraId="1BD23167" w14:textId="7FEF834A" w:rsidR="002558B1" w:rsidRPr="005A2317" w:rsidRDefault="002558B1" w:rsidP="00237C3D">
      <w:pPr>
        <w:rPr>
          <w:rFonts w:ascii="Calibri" w:hAnsi="Calibri" w:cs="Calibri"/>
          <w:sz w:val="22"/>
          <w:szCs w:val="22"/>
        </w:rPr>
      </w:pPr>
      <w:r w:rsidRPr="00C52F1D">
        <w:rPr>
          <w:rFonts w:ascii="Calibri" w:hAnsi="Calibri" w:cs="Calibri"/>
          <w:sz w:val="22"/>
          <w:szCs w:val="22"/>
        </w:rPr>
        <w:t xml:space="preserve">   </w:t>
      </w:r>
      <w:r w:rsidR="00061EF1">
        <w:rPr>
          <w:rFonts w:ascii="Calibri" w:hAnsi="Calibri" w:cs="Calibri"/>
          <w:sz w:val="22"/>
          <w:szCs w:val="22"/>
        </w:rPr>
        <w:t>In conclusion,</w:t>
      </w:r>
      <w:r w:rsidR="002B3AAE" w:rsidRPr="00C52F1D">
        <w:rPr>
          <w:rFonts w:ascii="Calibri" w:hAnsi="Calibri" w:cs="Calibri"/>
          <w:sz w:val="22"/>
          <w:szCs w:val="22"/>
        </w:rPr>
        <w:t xml:space="preserve"> </w:t>
      </w:r>
      <w:r w:rsidR="00061EF1">
        <w:rPr>
          <w:rFonts w:ascii="Calibri" w:hAnsi="Calibri" w:cs="Calibri"/>
          <w:sz w:val="22"/>
          <w:szCs w:val="22"/>
        </w:rPr>
        <w:t>the tr</w:t>
      </w:r>
      <w:r w:rsidR="0040406A">
        <w:rPr>
          <w:rFonts w:ascii="Calibri" w:hAnsi="Calibri" w:cs="Calibri"/>
          <w:sz w:val="22"/>
          <w:szCs w:val="22"/>
        </w:rPr>
        <w:t>eatm</w:t>
      </w:r>
      <w:r w:rsidR="00061EF1">
        <w:rPr>
          <w:rFonts w:ascii="Calibri" w:hAnsi="Calibri" w:cs="Calibri"/>
          <w:sz w:val="22"/>
          <w:szCs w:val="22"/>
        </w:rPr>
        <w:t>ent of Satu</w:t>
      </w:r>
      <w:r w:rsidR="0040406A">
        <w:rPr>
          <w:rFonts w:ascii="Calibri" w:hAnsi="Calibri" w:cs="Calibri"/>
          <w:sz w:val="22"/>
          <w:szCs w:val="22"/>
        </w:rPr>
        <w:t>r</w:t>
      </w:r>
      <w:r w:rsidR="00061EF1">
        <w:rPr>
          <w:rFonts w:ascii="Calibri" w:hAnsi="Calibri" w:cs="Calibri"/>
          <w:sz w:val="22"/>
          <w:szCs w:val="22"/>
        </w:rPr>
        <w:t xml:space="preserve">n in </w:t>
      </w:r>
      <w:r w:rsidR="0040406A">
        <w:rPr>
          <w:rFonts w:ascii="Calibri" w:hAnsi="Calibri" w:cs="Calibri"/>
          <w:sz w:val="22"/>
          <w:szCs w:val="22"/>
        </w:rPr>
        <w:t>these three texts</w:t>
      </w:r>
      <w:r w:rsidR="00C52F1D" w:rsidRPr="00C52F1D">
        <w:rPr>
          <w:rFonts w:ascii="Calibri" w:hAnsi="Calibri" w:cs="Calibri"/>
          <w:sz w:val="22"/>
          <w:szCs w:val="22"/>
        </w:rPr>
        <w:t xml:space="preserve"> </w:t>
      </w:r>
      <w:r w:rsidR="00213031">
        <w:rPr>
          <w:rFonts w:ascii="Calibri" w:hAnsi="Calibri" w:cs="Calibri"/>
          <w:sz w:val="22"/>
          <w:szCs w:val="22"/>
        </w:rPr>
        <w:t>show that the</w:t>
      </w:r>
      <w:r w:rsidR="00213031" w:rsidRPr="00C52F1D">
        <w:rPr>
          <w:rFonts w:ascii="Calibri" w:hAnsi="Calibri" w:cs="Calibri"/>
          <w:sz w:val="22"/>
          <w:szCs w:val="22"/>
        </w:rPr>
        <w:t xml:space="preserve"> astrological practice deploy</w:t>
      </w:r>
      <w:r w:rsidR="00213031">
        <w:rPr>
          <w:rFonts w:ascii="Calibri" w:hAnsi="Calibri" w:cs="Calibri"/>
          <w:sz w:val="22"/>
          <w:szCs w:val="22"/>
        </w:rPr>
        <w:t>s</w:t>
      </w:r>
      <w:r w:rsidR="00213031" w:rsidRPr="002558B1">
        <w:rPr>
          <w:rFonts w:ascii="Calibri" w:hAnsi="Calibri" w:cs="Calibri"/>
          <w:sz w:val="22"/>
          <w:szCs w:val="22"/>
        </w:rPr>
        <w:t xml:space="preserve"> </w:t>
      </w:r>
      <w:r w:rsidR="00213031">
        <w:rPr>
          <w:rFonts w:ascii="Calibri" w:hAnsi="Calibri" w:cs="Calibri"/>
          <w:sz w:val="22"/>
          <w:szCs w:val="22"/>
        </w:rPr>
        <w:t>itself</w:t>
      </w:r>
      <w:r w:rsidR="00213031" w:rsidRPr="002558B1">
        <w:rPr>
          <w:rFonts w:ascii="Calibri" w:hAnsi="Calibri" w:cs="Calibri"/>
          <w:sz w:val="22"/>
          <w:szCs w:val="22"/>
        </w:rPr>
        <w:t xml:space="preserve"> </w:t>
      </w:r>
      <w:r w:rsidR="00213031" w:rsidRPr="002558B1">
        <w:rPr>
          <w:rFonts w:ascii="Calibri" w:hAnsi="Calibri" w:cs="Calibri"/>
          <w:color w:val="000000"/>
          <w:sz w:val="22"/>
          <w:szCs w:val="22"/>
        </w:rPr>
        <w:t>in a</w:t>
      </w:r>
      <w:r w:rsidR="00213031">
        <w:rPr>
          <w:rFonts w:ascii="Calibri" w:hAnsi="Calibri" w:cs="Calibri"/>
          <w:color w:val="000000"/>
          <w:sz w:val="22"/>
          <w:szCs w:val="22"/>
        </w:rPr>
        <w:t xml:space="preserve"> vertical</w:t>
      </w:r>
      <w:r w:rsidR="00213031" w:rsidRPr="002558B1">
        <w:rPr>
          <w:rFonts w:ascii="Calibri" w:hAnsi="Calibri" w:cs="Calibri"/>
          <w:color w:val="000000"/>
          <w:sz w:val="22"/>
          <w:szCs w:val="22"/>
        </w:rPr>
        <w:t xml:space="preserve"> s</w:t>
      </w:r>
      <w:r w:rsidR="00213031" w:rsidRPr="002558B1">
        <w:rPr>
          <w:rFonts w:ascii="Calibri" w:hAnsi="Calibri" w:cs="Calibri"/>
          <w:sz w:val="22"/>
          <w:szCs w:val="22"/>
        </w:rPr>
        <w:t>piralling movement</w:t>
      </w:r>
      <w:r w:rsidR="00213031">
        <w:rPr>
          <w:rFonts w:ascii="Calibri" w:hAnsi="Calibri" w:cs="Calibri"/>
          <w:sz w:val="22"/>
          <w:szCs w:val="22"/>
        </w:rPr>
        <w:t xml:space="preserve"> against the horizontality of human experience. Setting itself within the Hermetic principle ‘as above so below, so within so </w:t>
      </w:r>
      <w:r w:rsidR="009F0F3D">
        <w:rPr>
          <w:rFonts w:ascii="Calibri" w:hAnsi="Calibri" w:cs="Calibri"/>
          <w:sz w:val="22"/>
          <w:szCs w:val="22"/>
        </w:rPr>
        <w:t>without</w:t>
      </w:r>
      <w:r w:rsidR="00C62F89">
        <w:rPr>
          <w:rFonts w:ascii="Calibri" w:hAnsi="Calibri" w:cs="Calibri"/>
          <w:sz w:val="22"/>
          <w:szCs w:val="22"/>
        </w:rPr>
        <w:t xml:space="preserve">,’ </w:t>
      </w:r>
      <w:r w:rsidR="003419A7">
        <w:rPr>
          <w:rFonts w:ascii="Calibri" w:hAnsi="Calibri" w:cs="Calibri"/>
          <w:sz w:val="22"/>
          <w:szCs w:val="22"/>
        </w:rPr>
        <w:t>it</w:t>
      </w:r>
      <w:r w:rsidR="00213031">
        <w:rPr>
          <w:rFonts w:ascii="Calibri" w:hAnsi="Calibri" w:cs="Calibri"/>
          <w:sz w:val="22"/>
          <w:szCs w:val="22"/>
        </w:rPr>
        <w:t xml:space="preserve"> reflects</w:t>
      </w:r>
      <w:r w:rsidR="0040406A">
        <w:rPr>
          <w:rFonts w:ascii="Calibri" w:hAnsi="Calibri" w:cs="Calibri"/>
          <w:sz w:val="22"/>
          <w:szCs w:val="22"/>
        </w:rPr>
        <w:t xml:space="preserve"> </w:t>
      </w:r>
      <w:r w:rsidR="00C52F1D" w:rsidRPr="00C52F1D">
        <w:rPr>
          <w:rFonts w:ascii="Calibri" w:hAnsi="Calibri" w:cs="Calibri"/>
          <w:sz w:val="22"/>
          <w:szCs w:val="22"/>
        </w:rPr>
        <w:t>a cycle of virtuous learning</w:t>
      </w:r>
      <w:r w:rsidR="00294F04">
        <w:rPr>
          <w:rFonts w:ascii="Calibri" w:hAnsi="Calibri" w:cs="Calibri"/>
          <w:sz w:val="22"/>
          <w:szCs w:val="22"/>
        </w:rPr>
        <w:t xml:space="preserve">, </w:t>
      </w:r>
      <w:r w:rsidR="00363DD8" w:rsidRPr="002558B1">
        <w:rPr>
          <w:rFonts w:ascii="Calibri" w:hAnsi="Calibri" w:cs="Calibri"/>
          <w:sz w:val="22"/>
          <w:szCs w:val="22"/>
        </w:rPr>
        <w:t>unravelling harmoniously</w:t>
      </w:r>
      <w:r w:rsidR="00363DD8">
        <w:rPr>
          <w:rFonts w:ascii="Calibri" w:hAnsi="Calibri" w:cs="Calibri"/>
          <w:sz w:val="22"/>
          <w:szCs w:val="22"/>
        </w:rPr>
        <w:t xml:space="preserve"> like the </w:t>
      </w:r>
      <w:r w:rsidR="00363DD8" w:rsidRPr="002558B1">
        <w:rPr>
          <w:rFonts w:ascii="Calibri" w:hAnsi="Calibri" w:cs="Calibri"/>
          <w:sz w:val="22"/>
          <w:szCs w:val="22"/>
        </w:rPr>
        <w:t>cosm</w:t>
      </w:r>
      <w:r w:rsidR="00363DD8">
        <w:rPr>
          <w:rFonts w:ascii="Calibri" w:hAnsi="Calibri" w:cs="Calibri"/>
          <w:sz w:val="22"/>
          <w:szCs w:val="22"/>
        </w:rPr>
        <w:t>os,</w:t>
      </w:r>
      <w:r w:rsidR="00213031">
        <w:rPr>
          <w:rFonts w:ascii="Calibri" w:hAnsi="Calibri" w:cs="Calibri"/>
          <w:sz w:val="22"/>
          <w:szCs w:val="22"/>
        </w:rPr>
        <w:t xml:space="preserve"> which, in echo to Plato’s </w:t>
      </w:r>
      <w:r w:rsidR="00810878">
        <w:rPr>
          <w:rFonts w:ascii="Calibri" w:hAnsi="Calibri" w:cs="Calibri"/>
          <w:sz w:val="22"/>
          <w:szCs w:val="22"/>
        </w:rPr>
        <w:t xml:space="preserve">soul, </w:t>
      </w:r>
      <w:r w:rsidR="00810878" w:rsidRPr="00C52F1D">
        <w:rPr>
          <w:rFonts w:ascii="Calibri" w:hAnsi="Calibri" w:cs="Calibri"/>
          <w:sz w:val="22"/>
          <w:szCs w:val="22"/>
        </w:rPr>
        <w:t>will</w:t>
      </w:r>
      <w:r w:rsidR="002B3AAE" w:rsidRPr="00C52F1D">
        <w:rPr>
          <w:rFonts w:ascii="Calibri" w:hAnsi="Calibri" w:cs="Calibri"/>
          <w:sz w:val="22"/>
          <w:szCs w:val="22"/>
        </w:rPr>
        <w:t xml:space="preserve"> not go down again</w:t>
      </w:r>
      <w:r w:rsidR="00772192">
        <w:rPr>
          <w:rFonts w:ascii="Calibri" w:hAnsi="Calibri" w:cs="Calibri"/>
          <w:sz w:val="22"/>
          <w:szCs w:val="22"/>
        </w:rPr>
        <w:t xml:space="preserve"> once it</w:t>
      </w:r>
      <w:r w:rsidR="00772192" w:rsidRPr="00772192">
        <w:rPr>
          <w:rFonts w:ascii="Calibri" w:hAnsi="Calibri" w:cs="Calibri"/>
          <w:sz w:val="22"/>
          <w:szCs w:val="22"/>
        </w:rPr>
        <w:t xml:space="preserve"> </w:t>
      </w:r>
      <w:r w:rsidR="00772192" w:rsidRPr="00C52F1D">
        <w:rPr>
          <w:rFonts w:ascii="Calibri" w:hAnsi="Calibri" w:cs="Calibri"/>
          <w:sz w:val="22"/>
          <w:szCs w:val="22"/>
        </w:rPr>
        <w:t>has begun its upward progress</w:t>
      </w:r>
      <w:r w:rsidR="0040406A">
        <w:rPr>
          <w:rFonts w:ascii="Calibri" w:hAnsi="Calibri" w:cs="Calibri"/>
          <w:sz w:val="22"/>
          <w:szCs w:val="22"/>
        </w:rPr>
        <w:t>.</w:t>
      </w:r>
      <w:r w:rsidR="002B3AAE" w:rsidRPr="00C52F1D">
        <w:rPr>
          <w:rStyle w:val="FootnoteReference"/>
          <w:rFonts w:ascii="Calibri" w:hAnsi="Calibri" w:cs="Calibri"/>
          <w:sz w:val="22"/>
          <w:szCs w:val="22"/>
        </w:rPr>
        <w:footnoteReference w:id="154"/>
      </w:r>
      <w:r w:rsidR="002B3AAE" w:rsidRPr="00C52F1D">
        <w:rPr>
          <w:rFonts w:ascii="Calibri" w:hAnsi="Calibri" w:cs="Calibri"/>
          <w:sz w:val="22"/>
          <w:szCs w:val="22"/>
        </w:rPr>
        <w:t xml:space="preserve"> </w:t>
      </w:r>
    </w:p>
    <w:p w14:paraId="371BF0B1" w14:textId="77777777" w:rsidR="002558B1" w:rsidRPr="003E78EC" w:rsidRDefault="002558B1" w:rsidP="00237C3D">
      <w:pPr>
        <w:rPr>
          <w:rFonts w:ascii="Calibri" w:hAnsi="Calibri" w:cs="Calibri"/>
          <w:color w:val="000000"/>
          <w:sz w:val="22"/>
          <w:szCs w:val="22"/>
        </w:rPr>
      </w:pPr>
    </w:p>
    <w:p w14:paraId="605C7EA2" w14:textId="7F9AEF48" w:rsidR="003A5000" w:rsidRDefault="005A2317" w:rsidP="005B4C8E">
      <w:pPr>
        <w:rPr>
          <w:rFonts w:ascii="Calibri" w:hAnsi="Calibri" w:cs="Calibri"/>
          <w:color w:val="0F4761" w:themeColor="accent1" w:themeShade="BF"/>
          <w:sz w:val="22"/>
          <w:szCs w:val="22"/>
        </w:rPr>
      </w:pPr>
      <w:r w:rsidRPr="005A2317">
        <w:rPr>
          <w:rFonts w:ascii="Calibri" w:hAnsi="Calibri" w:cs="Calibri"/>
          <w:color w:val="0F4761" w:themeColor="accent1" w:themeShade="BF"/>
          <w:sz w:val="22"/>
          <w:szCs w:val="22"/>
        </w:rPr>
        <w:t>Bibliography</w:t>
      </w:r>
    </w:p>
    <w:p w14:paraId="2BBD2DE0" w14:textId="77777777" w:rsidR="00AB3EF8" w:rsidRDefault="00AB3EF8" w:rsidP="005B4C8E">
      <w:pPr>
        <w:rPr>
          <w:rFonts w:ascii="Calibri" w:hAnsi="Calibri" w:cs="Calibri"/>
          <w:color w:val="0F4761" w:themeColor="accent1" w:themeShade="BF"/>
          <w:sz w:val="22"/>
          <w:szCs w:val="22"/>
        </w:rPr>
      </w:pPr>
    </w:p>
    <w:p w14:paraId="21284765"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Andrikopoulos, Laura, The psychologisation of natal astrology in the twentieth century, University of Wales Trinity Saint David 2023</w:t>
      </w:r>
    </w:p>
    <w:p w14:paraId="2147C309"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Aquinas, Saint, Thomas, </w:t>
      </w:r>
      <w:r w:rsidRPr="00EE39BE">
        <w:rPr>
          <w:rFonts w:ascii="Calibri" w:hAnsi="Calibri" w:cs="Calibri"/>
          <w:color w:val="0F4761" w:themeColor="accent1" w:themeShade="BF"/>
          <w:sz w:val="22"/>
          <w:szCs w:val="22"/>
          <w:shd w:val="clear" w:color="auto" w:fill="FFFFFF"/>
        </w:rPr>
        <w:t>Summa Contra Gentiles: Book 3: Providence, Part I by Vernon J. Bourke (English). 2012</w:t>
      </w:r>
      <w:r w:rsidRPr="00EE39BE">
        <w:rPr>
          <w:rFonts w:ascii="Calibri" w:hAnsi="Calibri" w:cs="Calibri"/>
          <w:color w:val="0F4761" w:themeColor="accent1" w:themeShade="BF"/>
          <w:sz w:val="22"/>
          <w:szCs w:val="22"/>
          <w:shd w:val="clear" w:color="auto" w:fill="FAFAFA"/>
        </w:rPr>
        <w:t xml:space="preserve"> </w:t>
      </w:r>
    </w:p>
    <w:p w14:paraId="591205D6"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Arendt, Hannah. “Authority in the Twentieth Century.” The Review of Politics, vol. 18, no. 4, 1956, pp. 403–17. JSTOR, http://www.jstor.org/stable/1404647. Accessed 9 Oct. 2024.</w:t>
      </w:r>
    </w:p>
    <w:p w14:paraId="2376CD3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AFAFA"/>
        </w:rPr>
        <w:t>Aristotle. On the Heavens. Trans. W.K.C. Guthrie. Loeb Classical Library, vol. 338. Cambridge, MA: Harvard University Press, 1939</w:t>
      </w:r>
    </w:p>
    <w:p w14:paraId="1FAB951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Betz, Hans Dieter. “Antiquity and Christianity.” Journal of Biblical Literature, vol. 117, no. 1, 1998, pp. 3–22. JSTOR, </w:t>
      </w:r>
      <w:hyperlink r:id="rId10" w:history="1">
        <w:r w:rsidRPr="00EE39BE">
          <w:rPr>
            <w:rStyle w:val="Hyperlink"/>
            <w:rFonts w:ascii="Calibri" w:hAnsi="Calibri" w:cs="Calibri"/>
            <w:color w:val="0F4761" w:themeColor="accent1" w:themeShade="BF"/>
            <w:sz w:val="22"/>
            <w:szCs w:val="22"/>
          </w:rPr>
          <w:t>https://doi.org/10.2307/3266389. Accessed 9 Oct. 2024</w:t>
        </w:r>
      </w:hyperlink>
    </w:p>
    <w:p w14:paraId="1483729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Bronkhorst, Johannes. “Etymology and Magic: Yāska’s Nirukta, Plato’s Cratylus, and the Riddle of Semantic Etymologies.” Numen, vol. 48, no. 2, 2001, pp. 147–203. JSTOR, http://www.jstor.org/stable/3270497. Accessed 4 Oct. 2024</w:t>
      </w:r>
    </w:p>
    <w:p w14:paraId="11CFDF87"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Astrology and Popular Religion in the Modern West Prophecy, Cosmology, and the New Age Movement (Farnham; Ashgate, 2012)</w:t>
      </w:r>
    </w:p>
    <w:p w14:paraId="6EBEFB42"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History of Western Astrology. The Ancient World. Volume I (London, [England</w:t>
      </w:r>
      <w:proofErr w:type="gramStart"/>
      <w:r w:rsidRPr="00EE39BE">
        <w:rPr>
          <w:rFonts w:ascii="Calibri" w:hAnsi="Calibri" w:cs="Calibri"/>
          <w:color w:val="0F4761" w:themeColor="accent1" w:themeShade="BF"/>
          <w:sz w:val="22"/>
          <w:szCs w:val="22"/>
        </w:rPr>
        <w:t>] ;</w:t>
      </w:r>
      <w:proofErr w:type="gramEnd"/>
      <w:r w:rsidRPr="00EE39BE">
        <w:rPr>
          <w:rFonts w:ascii="Calibri" w:hAnsi="Calibri" w:cs="Calibri"/>
          <w:color w:val="0F4761" w:themeColor="accent1" w:themeShade="BF"/>
          <w:sz w:val="22"/>
          <w:szCs w:val="22"/>
        </w:rPr>
        <w:t xml:space="preserve"> Continuum, 2008 </w:t>
      </w:r>
    </w:p>
    <w:p w14:paraId="2FB9FC2D"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Campion, Nicholas, History of Western Astrology. The Medieval and Modern Worlds. Volume II (London, [England</w:t>
      </w:r>
      <w:proofErr w:type="gramStart"/>
      <w:r w:rsidRPr="00EE39BE">
        <w:rPr>
          <w:rFonts w:ascii="Calibri" w:hAnsi="Calibri" w:cs="Calibri"/>
          <w:color w:val="0F4761" w:themeColor="accent1" w:themeShade="BF"/>
          <w:sz w:val="22"/>
          <w:szCs w:val="22"/>
        </w:rPr>
        <w:t>] ;</w:t>
      </w:r>
      <w:proofErr w:type="gramEnd"/>
      <w:r w:rsidRPr="00EE39BE">
        <w:rPr>
          <w:rFonts w:ascii="Calibri" w:hAnsi="Calibri" w:cs="Calibri"/>
          <w:color w:val="0F4761" w:themeColor="accent1" w:themeShade="BF"/>
          <w:sz w:val="22"/>
          <w:szCs w:val="22"/>
        </w:rPr>
        <w:t xml:space="preserve"> Continuum, 2009</w:t>
      </w:r>
    </w:p>
    <w:p w14:paraId="0D0C2517"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FFFFF"/>
        </w:rPr>
        <w:t xml:space="preserve"> Campion, Nicholas, ‘The Concept of Destiny in Islamic Astrology and Its Impact on Medieval European Thought’, </w:t>
      </w:r>
      <w:r w:rsidRPr="00EE39BE">
        <w:rPr>
          <w:rFonts w:ascii="Calibri" w:hAnsi="Calibri" w:cs="Calibri"/>
          <w:color w:val="0F4761" w:themeColor="accent1" w:themeShade="BF"/>
          <w:sz w:val="22"/>
          <w:szCs w:val="22"/>
          <w:bdr w:val="none" w:sz="0" w:space="0" w:color="auto" w:frame="1"/>
          <w:shd w:val="clear" w:color="auto" w:fill="FFFFFF"/>
        </w:rPr>
        <w:t>ARAM</w:t>
      </w:r>
      <w:r w:rsidRPr="00EE39BE">
        <w:rPr>
          <w:rFonts w:ascii="Calibri" w:hAnsi="Calibri" w:cs="Calibri"/>
          <w:color w:val="0F4761" w:themeColor="accent1" w:themeShade="BF"/>
          <w:sz w:val="22"/>
          <w:szCs w:val="22"/>
          <w:shd w:val="clear" w:color="auto" w:fill="FFFFFF"/>
        </w:rPr>
        <w:t> 2 (1989),</w:t>
      </w:r>
    </w:p>
    <w:p w14:paraId="25F7958F"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Cicero, Marcus, Tullius, De Divinationes, trans. W.A Falconer, Loeb Classical Library, Cambridge, MA, Harvard University Press, 1923</w:t>
      </w:r>
    </w:p>
    <w:p w14:paraId="26315D40"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Cornelius, Geoffrey. The Moment of Astrology: Origins in Divination. United Kingdom, Wessex Astrologer Limited, 2003</w:t>
      </w:r>
    </w:p>
    <w:p w14:paraId="4ED332F8" w14:textId="77777777" w:rsidR="00AB3EF8" w:rsidRPr="00EE39BE" w:rsidRDefault="00AB3EF8" w:rsidP="00AB3EF8">
      <w:pPr>
        <w:pStyle w:val="ListParagraph"/>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Corrias, Anna. "Plotinus on the Daemon as the Soul’s Erotic Disposition towards the Good" Elenchos, vol. 44, no. 2, 2023, pp. 313-331. </w:t>
      </w:r>
      <w:r w:rsidRPr="00EE39BE">
        <w:rPr>
          <w:rFonts w:ascii="Calibri" w:eastAsiaTheme="majorEastAsia" w:hAnsi="Calibri" w:cs="Calibri"/>
          <w:color w:val="0F4761" w:themeColor="accent1" w:themeShade="BF"/>
          <w:sz w:val="22"/>
          <w:szCs w:val="22"/>
        </w:rPr>
        <w:t>https://doi.org/10.1515/elen-2023-0016</w:t>
      </w:r>
    </w:p>
    <w:p w14:paraId="1757425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eastAsiaTheme="minorHAnsi" w:hAnsi="Calibri" w:cs="Calibri"/>
          <w:color w:val="0F4761" w:themeColor="accent1" w:themeShade="BF"/>
          <w:sz w:val="22"/>
          <w:szCs w:val="22"/>
        </w:rPr>
        <w:t>Curry, Patrick, ‘Astrology’, in Boyd, Kelly (ed.) The Encyclopaedia of Historians and Historical Writing, 2 Vols. London: Fitzroy Dearborn 1999, Vol. 1</w:t>
      </w:r>
    </w:p>
    <w:p w14:paraId="0997D853"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Dawkins, Richard, ‘The Real Romance in the Stars,’ The Independent on Sunday, 31 December 1995</w:t>
      </w:r>
    </w:p>
    <w:p w14:paraId="215292CA"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De Vos, Jan, Psychologisation in Times of Globalisation. London. Routledge., 2012</w:t>
      </w:r>
    </w:p>
    <w:p w14:paraId="77D6106B"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Eagleton, Terry, The Idea of Culture (Oxford: Blackwell, 2000)</w:t>
      </w:r>
    </w:p>
    <w:p w14:paraId="6A40CC2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Evans, J, Richard, In Defence of History, Granta Publications, Granta Books, 2000</w:t>
      </w:r>
    </w:p>
    <w:p w14:paraId="52E615E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Feke, Jacqueline, Ptolemy in Philosophical Context: A Study of the Relationships Between Physics, Mathematics, and Theology, Institute for the History and Philosophy of Science and Technology University of Toronto, 2009</w:t>
      </w:r>
    </w:p>
    <w:p w14:paraId="5FE2BE7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Gorman, Peter, Pythagoras, A Life, Routledge and Kegan Paul Ltd London, 1979 </w:t>
      </w:r>
    </w:p>
    <w:p w14:paraId="18B1D7FD" w14:textId="77777777" w:rsidR="00AB3EF8" w:rsidRPr="00EE39BE" w:rsidRDefault="00AB3EF8" w:rsidP="00AB3EF8">
      <w:pPr>
        <w:pStyle w:val="NormalWeb"/>
        <w:numPr>
          <w:ilvl w:val="0"/>
          <w:numId w:val="14"/>
        </w:numPr>
        <w:spacing w:before="0" w:beforeAutospacing="0" w:after="0" w:afterAutospacing="0"/>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Ficino, letter to Giovanni Cavalcanti, Letters, vol.2 no.24 (1978)</w:t>
      </w:r>
    </w:p>
    <w:p w14:paraId="79B7C8F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lastRenderedPageBreak/>
        <w:t>Ficino, Marsilio, The Book of Life (Irving, Tex: Spring Publications, 1980)</w:t>
      </w:r>
    </w:p>
    <w:p w14:paraId="1AA4C30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Gorman, Peter, Pythagoras, A Life, Routledge and Kegan Paul Ltd London, 1979</w:t>
      </w:r>
    </w:p>
    <w:p w14:paraId="3DDBD38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Greene, Liz, Saturn: A New Look at an Old Devil (Boston, Mass: Weiser, 1976)</w:t>
      </w:r>
    </w:p>
    <w:p w14:paraId="354E4A3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Greene Liz, and Sasportas, Howard, The Development of the Personality: Seminars in Psychological Astrology, London, Arkana, 1987. p. xii.</w:t>
      </w:r>
    </w:p>
    <w:p w14:paraId="178202F7" w14:textId="77777777" w:rsidR="00AB3EF8"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Kitson, Annabella, History and Astrology, Clio and Urania Confer, London, Mandala, Unwyn Hyman, 1989 </w:t>
      </w:r>
    </w:p>
    <w:p w14:paraId="5C36787E" w14:textId="77777777" w:rsidR="00AB3EF8" w:rsidRPr="00EE39BE" w:rsidRDefault="00AB3EF8" w:rsidP="00AB3EF8">
      <w:pPr>
        <w:pStyle w:val="FootnoteText"/>
        <w:numPr>
          <w:ilvl w:val="0"/>
          <w:numId w:val="14"/>
        </w:numPr>
        <w:rPr>
          <w:rFonts w:ascii="Calibri" w:hAnsi="Calibri" w:cs="Calibri"/>
          <w:color w:val="0F4761" w:themeColor="accent1" w:themeShade="BF"/>
          <w:spacing w:val="-5"/>
          <w:sz w:val="22"/>
          <w:szCs w:val="22"/>
          <w:shd w:val="clear" w:color="auto" w:fill="FFFFFF"/>
        </w:rPr>
      </w:pPr>
      <w:r w:rsidRPr="00EE39BE">
        <w:rPr>
          <w:rFonts w:ascii="Calibri" w:hAnsi="Calibri" w:cs="Calibri"/>
          <w:color w:val="0F4761" w:themeColor="accent1" w:themeShade="BF"/>
          <w:spacing w:val="-5"/>
          <w:sz w:val="22"/>
          <w:szCs w:val="22"/>
          <w:shd w:val="clear" w:color="auto" w:fill="FFFFFF"/>
        </w:rPr>
        <w:t>Levy-Bruhl, Lucien., How Natives Think: (Les Fonctions Mentales Dans Les Sociétés Inférieures) (London: Allen &amp; Unwin, 1926)</w:t>
      </w:r>
    </w:p>
    <w:p w14:paraId="30B9581C"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Moore, Christopher. “Socrates And Self-Knowledge </w:t>
      </w:r>
      <w:proofErr w:type="gramStart"/>
      <w:r w:rsidRPr="00EE39BE">
        <w:rPr>
          <w:rFonts w:ascii="Calibri" w:hAnsi="Calibri" w:cs="Calibri"/>
          <w:color w:val="0F4761" w:themeColor="accent1" w:themeShade="BF"/>
          <w:sz w:val="22"/>
          <w:szCs w:val="22"/>
        </w:rPr>
        <w:t>In</w:t>
      </w:r>
      <w:proofErr w:type="gramEnd"/>
      <w:r w:rsidRPr="00EE39BE">
        <w:rPr>
          <w:rFonts w:ascii="Calibri" w:hAnsi="Calibri" w:cs="Calibri"/>
          <w:color w:val="0F4761" w:themeColor="accent1" w:themeShade="BF"/>
          <w:sz w:val="22"/>
          <w:szCs w:val="22"/>
        </w:rPr>
        <w:t xml:space="preserve"> Aristophanes’ ‘Clouds.’” The Classical Quarterly, vol. 65, no. 2, 2015, pp. 534–51. JSTOR, http://www.jstor.org/stable/43905690. Accessed 24 Oct. 2024</w:t>
      </w:r>
    </w:p>
    <w:p w14:paraId="5175F7F2"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Nodelman (eds.), URL = &lt;https://plato.stanford.edu/archives/sum2024/entries/fatalism/&gt;.</w:t>
      </w:r>
    </w:p>
    <w:p w14:paraId="35B5ED96"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Nouriani, D.S., ‘Mundus Imaginalis: Bridging Body and Spirit’, Psychological Perspectives., 60.3 (2017),</w:t>
      </w:r>
    </w:p>
    <w:p w14:paraId="1F6851D6"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Phillipson, Garry, and Peter Case, 'The Hidden Lineage of Modern Management Science: Astrology, Alchemy and the Myers-Briggs Type Indicator', Culture and Cosmos, Vol. 5 no 2, Winter/Autumn 2001</w:t>
      </w:r>
    </w:p>
    <w:p w14:paraId="0018370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Euthyphro. Apology. Crito. Phaedo. Phaedrus. </w:t>
      </w:r>
      <w:r w:rsidRPr="00EE39BE">
        <w:rPr>
          <w:rStyle w:val="translators"/>
          <w:rFonts w:ascii="Calibri" w:eastAsiaTheme="majorEastAsia" w:hAnsi="Calibri" w:cs="Calibri"/>
          <w:color w:val="0F4761" w:themeColor="accent1" w:themeShade="BF"/>
          <w:sz w:val="22"/>
          <w:szCs w:val="22"/>
          <w:shd w:val="clear" w:color="auto" w:fill="FFFFFF"/>
        </w:rPr>
        <w:t>Translated by </w:t>
      </w:r>
      <w:r w:rsidRPr="00EE39BE">
        <w:rPr>
          <w:rStyle w:val="contributorname"/>
          <w:rFonts w:ascii="Calibri" w:eastAsiaTheme="majorEastAsia" w:hAnsi="Calibri" w:cs="Calibri"/>
          <w:color w:val="0F4761" w:themeColor="accent1" w:themeShade="BF"/>
          <w:sz w:val="22"/>
          <w:szCs w:val="22"/>
          <w:shd w:val="clear" w:color="auto" w:fill="FFFFFF"/>
        </w:rPr>
        <w:t>Harold North Fowler</w:t>
      </w:r>
      <w:r w:rsidRPr="00EE39BE">
        <w:rPr>
          <w:rStyle w:val="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36. Cambridge, MA: Harvard University Press, 1914</w:t>
      </w:r>
    </w:p>
    <w:p w14:paraId="6749CBD8"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Timaeus. Critias. Cleitophon. Menexenus. Epistles. </w:t>
      </w:r>
      <w:r w:rsidRPr="00EE39BE">
        <w:rPr>
          <w:rStyle w:val="translators"/>
          <w:rFonts w:ascii="Calibri" w:eastAsiaTheme="majorEastAsia" w:hAnsi="Calibri" w:cs="Calibri"/>
          <w:color w:val="0F4761" w:themeColor="accent1" w:themeShade="BF"/>
          <w:sz w:val="22"/>
          <w:szCs w:val="22"/>
          <w:shd w:val="clear" w:color="auto" w:fill="FFFFFF"/>
        </w:rPr>
        <w:t>Translated by </w:t>
      </w:r>
      <w:r w:rsidRPr="00EE39BE">
        <w:rPr>
          <w:rStyle w:val="contributorname"/>
          <w:rFonts w:ascii="Calibri" w:eastAsiaTheme="majorEastAsia" w:hAnsi="Calibri" w:cs="Calibri"/>
          <w:color w:val="0F4761" w:themeColor="accent1" w:themeShade="BF"/>
          <w:sz w:val="22"/>
          <w:szCs w:val="22"/>
          <w:shd w:val="clear" w:color="auto" w:fill="FFFFFF"/>
        </w:rPr>
        <w:t>R. G. Bury</w:t>
      </w:r>
      <w:r w:rsidRPr="00EE39BE">
        <w:rPr>
          <w:rStyle w:val="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234. Cambridge, MA: Harvard University Press, 1929</w:t>
      </w:r>
    </w:p>
    <w:p w14:paraId="151E1150"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Style w:val="bibliographicauthorname"/>
          <w:rFonts w:ascii="Calibri" w:eastAsiaTheme="majorEastAsia" w:hAnsi="Calibri" w:cs="Calibri"/>
          <w:color w:val="0F4761" w:themeColor="accent1" w:themeShade="BF"/>
          <w:sz w:val="22"/>
          <w:szCs w:val="22"/>
          <w:shd w:val="clear" w:color="auto" w:fill="FFFFFF"/>
        </w:rPr>
        <w:t>Plato</w:t>
      </w:r>
      <w:r w:rsidRPr="00EE39BE">
        <w:rPr>
          <w:rFonts w:ascii="Calibri" w:hAnsi="Calibri" w:cs="Calibri"/>
          <w:color w:val="0F4761" w:themeColor="accent1" w:themeShade="BF"/>
          <w:sz w:val="22"/>
          <w:szCs w:val="22"/>
          <w:shd w:val="clear" w:color="auto" w:fill="FFFFFF"/>
        </w:rPr>
        <w:t>. Republic, Volume II: Books 6-10. </w:t>
      </w:r>
      <w:r w:rsidRPr="00EE39BE">
        <w:rPr>
          <w:rStyle w:val="editorandtranslators"/>
          <w:rFonts w:ascii="Calibri" w:eastAsiaTheme="majorEastAsia" w:hAnsi="Calibri" w:cs="Calibri"/>
          <w:color w:val="0F4761" w:themeColor="accent1" w:themeShade="BF"/>
          <w:sz w:val="22"/>
          <w:szCs w:val="22"/>
          <w:shd w:val="clear" w:color="auto" w:fill="FFFFFF"/>
        </w:rPr>
        <w:t>Edited and translated by </w:t>
      </w:r>
      <w:r w:rsidRPr="00EE39BE">
        <w:rPr>
          <w:rStyle w:val="contributorname"/>
          <w:rFonts w:ascii="Calibri" w:eastAsiaTheme="majorEastAsia" w:hAnsi="Calibri" w:cs="Calibri"/>
          <w:color w:val="0F4761" w:themeColor="accent1" w:themeShade="BF"/>
          <w:sz w:val="22"/>
          <w:szCs w:val="22"/>
          <w:shd w:val="clear" w:color="auto" w:fill="FFFFFF"/>
        </w:rPr>
        <w:t>Christopher Emlyn-Jones</w:t>
      </w:r>
      <w:r w:rsidRPr="00EE39BE">
        <w:rPr>
          <w:rStyle w:val="editorandtranslators"/>
          <w:rFonts w:ascii="Calibri" w:eastAsiaTheme="majorEastAsia" w:hAnsi="Calibri" w:cs="Calibri"/>
          <w:color w:val="0F4761" w:themeColor="accent1" w:themeShade="BF"/>
          <w:sz w:val="22"/>
          <w:szCs w:val="22"/>
          <w:shd w:val="clear" w:color="auto" w:fill="FFFFFF"/>
        </w:rPr>
        <w:t>, </w:t>
      </w:r>
      <w:r w:rsidRPr="00EE39BE">
        <w:rPr>
          <w:rStyle w:val="contributorname"/>
          <w:rFonts w:ascii="Calibri" w:eastAsiaTheme="majorEastAsia" w:hAnsi="Calibri" w:cs="Calibri"/>
          <w:color w:val="0F4761" w:themeColor="accent1" w:themeShade="BF"/>
          <w:sz w:val="22"/>
          <w:szCs w:val="22"/>
          <w:shd w:val="clear" w:color="auto" w:fill="FFFFFF"/>
        </w:rPr>
        <w:t>William Preddy</w:t>
      </w:r>
      <w:r w:rsidRPr="00EE39BE">
        <w:rPr>
          <w:rStyle w:val="editorandtranslators"/>
          <w:rFonts w:ascii="Calibri" w:eastAsiaTheme="majorEastAsia" w:hAnsi="Calibri" w:cs="Calibri"/>
          <w:color w:val="0F4761" w:themeColor="accent1" w:themeShade="BF"/>
          <w:sz w:val="22"/>
          <w:szCs w:val="22"/>
          <w:shd w:val="clear" w:color="auto" w:fill="FFFFFF"/>
        </w:rPr>
        <w:t>. </w:t>
      </w:r>
      <w:r w:rsidRPr="00EE39BE">
        <w:rPr>
          <w:rFonts w:ascii="Calibri" w:hAnsi="Calibri" w:cs="Calibri"/>
          <w:color w:val="0F4761" w:themeColor="accent1" w:themeShade="BF"/>
          <w:sz w:val="22"/>
          <w:szCs w:val="22"/>
          <w:shd w:val="clear" w:color="auto" w:fill="FFFFFF"/>
        </w:rPr>
        <w:t>Loeb Classical Library 276. Cambridge, MA: Harvard University Press, 2013</w:t>
      </w:r>
    </w:p>
    <w:p w14:paraId="3D8AD67F"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Ptolemy, Tetrabiblos, trans. by Frank Egleston Robbins, Cambridge, MA: Harvard University Press, 1940</w:t>
      </w:r>
    </w:p>
    <w:p w14:paraId="125394F7"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Rice, Hugh, "Fatalism", </w:t>
      </w:r>
      <w:r w:rsidRPr="00EE39BE">
        <w:rPr>
          <w:rStyle w:val="Emphasis"/>
          <w:rFonts w:ascii="Calibri" w:eastAsiaTheme="majorEastAsia" w:hAnsi="Calibri" w:cs="Calibri"/>
          <w:i w:val="0"/>
          <w:iCs w:val="0"/>
          <w:color w:val="0F4761" w:themeColor="accent1" w:themeShade="BF"/>
          <w:sz w:val="22"/>
          <w:szCs w:val="22"/>
        </w:rPr>
        <w:t>The Stanford Encyclopedia of Philosophy </w:t>
      </w:r>
      <w:r w:rsidRPr="00EE39BE">
        <w:rPr>
          <w:rFonts w:ascii="Calibri" w:hAnsi="Calibri" w:cs="Calibri"/>
          <w:color w:val="0F4761" w:themeColor="accent1" w:themeShade="BF"/>
          <w:sz w:val="22"/>
          <w:szCs w:val="22"/>
        </w:rPr>
        <w:t>(Summer 2024 Edition), Edward N. Zalta &amp; Uri</w:t>
      </w:r>
    </w:p>
    <w:p w14:paraId="2B867E81"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Rochberg-Halton, Francesca, ‘Elements of the Babylonian Contribution to Hellenistic Astrology’, Journal of the American Oriental Society, Vol. 108, no 1, January-March 1988</w:t>
      </w:r>
    </w:p>
    <w:p w14:paraId="61AFEC3C"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Russell, James R. “The Four Elements and the Cross in Armenian Spirituality, with an Excursus on the Descent in Merkavah Mysticism.” Jewish Studies Quarterly, vol. 4, no. 4, 1997, pp. 357–79. JSTOR, http://www.jstor.org/stable/40753198. Accessed 4 Nov. 2024</w:t>
      </w:r>
    </w:p>
    <w:p w14:paraId="35069DAD"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Shields, Christopher, "Aristotle", </w:t>
      </w:r>
      <w:r w:rsidRPr="00EE39BE">
        <w:rPr>
          <w:rStyle w:val="Emphasis"/>
          <w:rFonts w:ascii="Calibri" w:eastAsiaTheme="majorEastAsia" w:hAnsi="Calibri" w:cs="Calibri"/>
          <w:color w:val="0F4761" w:themeColor="accent1" w:themeShade="BF"/>
          <w:sz w:val="22"/>
          <w:szCs w:val="22"/>
        </w:rPr>
        <w:t>The Stanford Encyclopedia of Philosophy </w:t>
      </w:r>
      <w:r w:rsidRPr="00EE39BE">
        <w:rPr>
          <w:rFonts w:ascii="Calibri" w:hAnsi="Calibri" w:cs="Calibri"/>
          <w:color w:val="0F4761" w:themeColor="accent1" w:themeShade="BF"/>
          <w:sz w:val="22"/>
          <w:szCs w:val="22"/>
        </w:rPr>
        <w:t>(Winter 2023 Edition), Edward N. Zalta &amp; Uri Nodelman (eds.), URL = https://plato.stanford.edu/archives/win2023/entries/aristotle/</w:t>
      </w:r>
    </w:p>
    <w:p w14:paraId="59DBD48E"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Tarnas, Richard, Cosmos and psyche: intimations of a new world view. New York: Viking Press. 2006</w:t>
      </w:r>
    </w:p>
    <w:p w14:paraId="61763C34"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Taub, Liba, The Rehabilitation of Wretched Subjects</w:t>
      </w:r>
    </w:p>
    <w:p w14:paraId="0FF070F5"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shd w:val="clear" w:color="auto" w:fill="FFFFFF"/>
        </w:rPr>
        <w:t>The illustrated Picatrix: Translated by John Michael Greer &amp; Christopher Warnock. Renaissance Astrology.2010-15</w:t>
      </w:r>
    </w:p>
    <w:p w14:paraId="162A2738"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Voss, Angela ‘The Astrology of Marsilio Ficino: Divination or Science?’, Culture and Cosmos, Vol. 4 no 2, Autumn/Winter 2000</w:t>
      </w:r>
    </w:p>
    <w:p w14:paraId="6A2F5C5E"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 xml:space="preserve">Voss, Angela, ‘The Power of </w:t>
      </w:r>
      <w:proofErr w:type="gramStart"/>
      <w:r w:rsidRPr="00EE39BE">
        <w:rPr>
          <w:rFonts w:ascii="Calibri" w:hAnsi="Calibri" w:cs="Calibri"/>
          <w:color w:val="0F4761" w:themeColor="accent1" w:themeShade="BF"/>
          <w:sz w:val="22"/>
          <w:szCs w:val="22"/>
        </w:rPr>
        <w:t>A</w:t>
      </w:r>
      <w:proofErr w:type="gramEnd"/>
      <w:r w:rsidRPr="00EE39BE">
        <w:rPr>
          <w:rFonts w:ascii="Calibri" w:hAnsi="Calibri" w:cs="Calibri"/>
          <w:color w:val="0F4761" w:themeColor="accent1" w:themeShade="BF"/>
          <w:sz w:val="22"/>
          <w:szCs w:val="22"/>
        </w:rPr>
        <w:t xml:space="preserve"> Melancholy Humour,’ Divination And Divine Tears. University of Kent. https://www.themathesontrust.org/papers/metaphysics/Voss-The_Power_of_Melancholy_humour.pdf</w:t>
      </w:r>
    </w:p>
    <w:p w14:paraId="35F777DD" w14:textId="77777777" w:rsidR="00AB3EF8" w:rsidRPr="00EE39BE" w:rsidRDefault="00AB3EF8" w:rsidP="00AB3EF8">
      <w:pPr>
        <w:pStyle w:val="FootnoteText"/>
        <w:numPr>
          <w:ilvl w:val="0"/>
          <w:numId w:val="14"/>
        </w:numPr>
        <w:rPr>
          <w:rFonts w:ascii="Calibri" w:hAnsi="Calibri" w:cs="Calibri"/>
          <w:color w:val="0F4761" w:themeColor="accent1" w:themeShade="BF"/>
          <w:sz w:val="22"/>
          <w:szCs w:val="22"/>
        </w:rPr>
      </w:pPr>
      <w:r w:rsidRPr="00EE39BE">
        <w:rPr>
          <w:rFonts w:ascii="Calibri" w:hAnsi="Calibri" w:cs="Calibri"/>
          <w:color w:val="0F4761" w:themeColor="accent1" w:themeShade="BF"/>
          <w:sz w:val="22"/>
          <w:szCs w:val="22"/>
        </w:rPr>
        <w:t>Wallis, R, T, Neoplatonism, Bristol Classical Press, London, Second Edition, 1995</w:t>
      </w:r>
    </w:p>
    <w:p w14:paraId="71BE1A78" w14:textId="77777777" w:rsidR="00AB3EF8" w:rsidRPr="00EE39BE" w:rsidRDefault="00AB3EF8" w:rsidP="00AB3EF8">
      <w:pPr>
        <w:pStyle w:val="FootnoteText"/>
        <w:ind w:left="502"/>
        <w:rPr>
          <w:rFonts w:ascii="Calibri" w:hAnsi="Calibri" w:cs="Calibri"/>
          <w:color w:val="0F4761" w:themeColor="accent1" w:themeShade="BF"/>
          <w:sz w:val="22"/>
          <w:szCs w:val="22"/>
        </w:rPr>
      </w:pPr>
    </w:p>
    <w:p w14:paraId="6A2B6B2B" w14:textId="77777777" w:rsidR="009F0F3D" w:rsidRDefault="009F0F3D" w:rsidP="005B4C8E">
      <w:pPr>
        <w:rPr>
          <w:rFonts w:ascii="Calibri" w:hAnsi="Calibri" w:cs="Calibri"/>
          <w:sz w:val="22"/>
          <w:szCs w:val="22"/>
        </w:rPr>
      </w:pPr>
    </w:p>
    <w:sectPr w:rsidR="009F0F3D" w:rsidSect="005324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37F232" w14:textId="77777777" w:rsidR="00582C82" w:rsidRDefault="00582C82" w:rsidP="00F877B1">
      <w:r>
        <w:separator/>
      </w:r>
    </w:p>
  </w:endnote>
  <w:endnote w:type="continuationSeparator" w:id="0">
    <w:p w14:paraId="18875EF4" w14:textId="77777777" w:rsidR="00582C82" w:rsidRDefault="00582C82" w:rsidP="00F877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F03C49" w14:textId="77777777" w:rsidR="00582C82" w:rsidRDefault="00582C82" w:rsidP="00F877B1">
      <w:r>
        <w:separator/>
      </w:r>
    </w:p>
  </w:footnote>
  <w:footnote w:type="continuationSeparator" w:id="0">
    <w:p w14:paraId="4E9867C8" w14:textId="77777777" w:rsidR="00582C82" w:rsidRDefault="00582C82" w:rsidP="00F877B1">
      <w:r>
        <w:continuationSeparator/>
      </w:r>
    </w:p>
  </w:footnote>
  <w:footnote w:id="1">
    <w:p w14:paraId="5AFC5538" w14:textId="77777777" w:rsidR="00C875D2" w:rsidRPr="003F6B30" w:rsidRDefault="00C875D2" w:rsidP="00C875D2">
      <w:pPr>
        <w:pStyle w:val="FootnoteText"/>
        <w:rPr>
          <w:rFonts w:ascii="Calibri Light" w:hAnsi="Calibri Light" w:cs="Calibri Light"/>
          <w:sz w:val="18"/>
          <w:szCs w:val="18"/>
        </w:rPr>
      </w:pPr>
      <w:r w:rsidRPr="003F6B30">
        <w:rPr>
          <w:rStyle w:val="FootnoteReference"/>
          <w:rFonts w:ascii="Calibri Light" w:eastAsiaTheme="majorEastAsia" w:hAnsi="Calibri Light" w:cs="Calibri Light"/>
          <w:sz w:val="18"/>
          <w:szCs w:val="18"/>
        </w:rPr>
        <w:footnoteRef/>
      </w:r>
      <w:r w:rsidRPr="003F6B30">
        <w:rPr>
          <w:rFonts w:ascii="Calibri Light" w:hAnsi="Calibri Light" w:cs="Calibri Light"/>
          <w:sz w:val="18"/>
          <w:szCs w:val="18"/>
        </w:rPr>
        <w:t xml:space="preserve"> </w:t>
      </w:r>
      <w:r w:rsidRPr="003F6B30">
        <w:rPr>
          <w:rFonts w:ascii="Calibri Light" w:eastAsiaTheme="minorHAnsi" w:hAnsi="Calibri Light" w:cs="Calibri Light"/>
          <w:sz w:val="18"/>
          <w:szCs w:val="18"/>
        </w:rPr>
        <w:t>Patrick Curry, Patrick, ‘Astrology’, in Boyd, Kelly (ed.) The Encyclopaedia of Historians and Historical Writing, 2 Vols. London: Fitzroy Dearborn 1999, Vol. 1, pp 55-7 (p. 55)</w:t>
      </w:r>
    </w:p>
  </w:footnote>
  <w:footnote w:id="2">
    <w:p w14:paraId="3BCB680F" w14:textId="6C4D1357" w:rsidR="00CB65C8" w:rsidRPr="003F6B30" w:rsidRDefault="00677286" w:rsidP="00CD65DB">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00CD65DB" w:rsidRPr="003F6B30">
        <w:rPr>
          <w:rFonts w:ascii="Calibri Light" w:hAnsi="Calibri Light" w:cs="Calibri Light"/>
          <w:sz w:val="18"/>
          <w:szCs w:val="18"/>
        </w:rPr>
        <w:t>Ptolemy, Tetrabiblos, trans. by Frank Egleston Robbins, Cambridge, MA: Harvard University Press, 1940</w:t>
      </w:r>
    </w:p>
  </w:footnote>
  <w:footnote w:id="3">
    <w:p w14:paraId="1F7ACFB2" w14:textId="48A13A79" w:rsidR="00CD65DB" w:rsidRPr="003F6B30" w:rsidRDefault="00CD65DB">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Pr="003F6B30">
        <w:rPr>
          <w:rFonts w:ascii="Calibri Light" w:hAnsi="Calibri Light" w:cs="Calibri Light"/>
          <w:color w:val="0D1216"/>
          <w:sz w:val="18"/>
          <w:szCs w:val="18"/>
        </w:rPr>
        <w:t>also known as the ‘</w:t>
      </w:r>
      <w:r w:rsidRPr="003F6B30">
        <w:rPr>
          <w:rFonts w:ascii="Calibri Light" w:hAnsi="Calibri Light" w:cs="Calibri Light"/>
          <w:color w:val="474747"/>
          <w:sz w:val="18"/>
          <w:szCs w:val="18"/>
          <w:shd w:val="clear" w:color="auto" w:fill="FFFFFF"/>
        </w:rPr>
        <w:t xml:space="preserve">Apotelematiká’ meaning 'On the effects’ in Greek in </w:t>
      </w:r>
      <w:r w:rsidRPr="003F6B30">
        <w:rPr>
          <w:rFonts w:ascii="Calibri Light" w:hAnsi="Calibri Light" w:cs="Calibri Light"/>
          <w:sz w:val="18"/>
          <w:szCs w:val="18"/>
        </w:rPr>
        <w:t>Campion, Nicholas, History of Western Astrology. The Ancient World. Volume I (London, [England</w:t>
      </w:r>
      <w:proofErr w:type="gramStart"/>
      <w:r w:rsidRPr="003F6B30">
        <w:rPr>
          <w:rFonts w:ascii="Calibri Light" w:hAnsi="Calibri Light" w:cs="Calibri Light"/>
          <w:sz w:val="18"/>
          <w:szCs w:val="18"/>
        </w:rPr>
        <w:t>] ;</w:t>
      </w:r>
      <w:proofErr w:type="gramEnd"/>
      <w:r w:rsidRPr="003F6B30">
        <w:rPr>
          <w:rFonts w:ascii="Calibri Light" w:hAnsi="Calibri Light" w:cs="Calibri Light"/>
          <w:sz w:val="18"/>
          <w:szCs w:val="18"/>
        </w:rPr>
        <w:t xml:space="preserve"> Continuum, 2008. p.208</w:t>
      </w:r>
    </w:p>
  </w:footnote>
  <w:footnote w:id="4">
    <w:p w14:paraId="0D69E863" w14:textId="19533F00" w:rsidR="009E514F" w:rsidRPr="003F6B30" w:rsidRDefault="009E514F" w:rsidP="00CD65DB">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CD65DB" w:rsidRPr="003F6B30">
        <w:rPr>
          <w:rFonts w:ascii="Calibri Light" w:hAnsi="Calibri Light" w:cs="Calibri Light"/>
          <w:sz w:val="18"/>
          <w:szCs w:val="18"/>
        </w:rPr>
        <w:t>Campion, Nicholas, History of Western Astrology. The Ancient World. Volume I (London, [England</w:t>
      </w:r>
      <w:proofErr w:type="gramStart"/>
      <w:r w:rsidR="00CD65DB" w:rsidRPr="003F6B30">
        <w:rPr>
          <w:rFonts w:ascii="Calibri Light" w:hAnsi="Calibri Light" w:cs="Calibri Light"/>
          <w:sz w:val="18"/>
          <w:szCs w:val="18"/>
        </w:rPr>
        <w:t>] ;</w:t>
      </w:r>
      <w:proofErr w:type="gramEnd"/>
      <w:r w:rsidR="00CD65DB" w:rsidRPr="003F6B30">
        <w:rPr>
          <w:rFonts w:ascii="Calibri Light" w:hAnsi="Calibri Light" w:cs="Calibri Light"/>
          <w:sz w:val="18"/>
          <w:szCs w:val="18"/>
        </w:rPr>
        <w:t xml:space="preserve"> Continuum, 2008. p.209</w:t>
      </w:r>
    </w:p>
  </w:footnote>
  <w:footnote w:id="5">
    <w:p w14:paraId="4EDA641A" w14:textId="28144A2F" w:rsidR="007D3F99" w:rsidRPr="003F6B30" w:rsidRDefault="007D3F99" w:rsidP="00595424">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CD65DB" w:rsidRPr="003F6B30">
        <w:rPr>
          <w:rFonts w:ascii="Calibri Light" w:hAnsi="Calibri Light" w:cs="Calibri Light"/>
          <w:sz w:val="18"/>
          <w:szCs w:val="18"/>
        </w:rPr>
        <w:t>Ficino, Marsilio, The Book of Life (Irving, Tex: Spring Publications, 1980)</w:t>
      </w:r>
    </w:p>
  </w:footnote>
  <w:footnote w:id="6">
    <w:p w14:paraId="02D1B270" w14:textId="738D9327" w:rsidR="009E1816" w:rsidRPr="003F6B30" w:rsidRDefault="009E1816" w:rsidP="00595424">
      <w:pPr>
        <w:pStyle w:val="NormalWeb"/>
        <w:spacing w:before="0" w:beforeAutospacing="0" w:after="0" w:afterAutospacing="0"/>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Ficino, letter to Giovanni Cavalcanti, Letters, vol.2 no.24 (1978), </w:t>
      </w:r>
      <w:r w:rsidR="00CD65DB" w:rsidRPr="003F6B30">
        <w:rPr>
          <w:rFonts w:ascii="Calibri Light" w:hAnsi="Calibri Light" w:cs="Calibri Light"/>
          <w:sz w:val="18"/>
          <w:szCs w:val="18"/>
        </w:rPr>
        <w:t>p.p.</w:t>
      </w:r>
      <w:r w:rsidRPr="003F6B30">
        <w:rPr>
          <w:rFonts w:ascii="Calibri Light" w:hAnsi="Calibri Light" w:cs="Calibri Light"/>
          <w:sz w:val="18"/>
          <w:szCs w:val="18"/>
        </w:rPr>
        <w:t>33-4.</w:t>
      </w:r>
    </w:p>
  </w:footnote>
  <w:footnote w:id="7">
    <w:p w14:paraId="6CD54B64" w14:textId="52D52EB7" w:rsidR="00AB120C" w:rsidRPr="003F6B30" w:rsidRDefault="00AB120C" w:rsidP="003F6B30">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3F6B30" w:rsidRPr="003F6B30">
        <w:rPr>
          <w:rFonts w:ascii="Calibri Light" w:hAnsi="Calibri Light" w:cs="Calibri Light"/>
          <w:sz w:val="18"/>
          <w:szCs w:val="18"/>
        </w:rPr>
        <w:t>Kaske and Clarke in Campion, Nicholas, History of Western Astrology. The Medieval and Modern Worlds. Volume II (London, [England</w:t>
      </w:r>
      <w:proofErr w:type="gramStart"/>
      <w:r w:rsidR="003F6B30" w:rsidRPr="003F6B30">
        <w:rPr>
          <w:rFonts w:ascii="Calibri Light" w:hAnsi="Calibri Light" w:cs="Calibri Light"/>
          <w:sz w:val="18"/>
          <w:szCs w:val="18"/>
        </w:rPr>
        <w:t>] ;</w:t>
      </w:r>
      <w:proofErr w:type="gramEnd"/>
      <w:r w:rsidR="003F6B30" w:rsidRPr="003F6B30">
        <w:rPr>
          <w:rFonts w:ascii="Calibri Light" w:hAnsi="Calibri Light" w:cs="Calibri Light"/>
          <w:sz w:val="18"/>
          <w:szCs w:val="18"/>
        </w:rPr>
        <w:t xml:space="preserve"> Continuum, 2009). p.90</w:t>
      </w:r>
    </w:p>
  </w:footnote>
  <w:footnote w:id="8">
    <w:p w14:paraId="297B6003" w14:textId="2D6EBB30" w:rsidR="00CD65DB" w:rsidRPr="003F6B30" w:rsidRDefault="00CD65DB">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Greene, Liz, Saturn: A New Look at an Old Devil (Boston, Mass: Weiser, 1976)</w:t>
      </w:r>
    </w:p>
  </w:footnote>
  <w:footnote w:id="9">
    <w:p w14:paraId="47CF57E1" w14:textId="576DFB6B" w:rsidR="007A0EE5" w:rsidRPr="003F6B30" w:rsidRDefault="007A0EE5" w:rsidP="003F6B30">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w:t>
      </w:r>
      <w:r w:rsidR="003F6B30" w:rsidRPr="003F6B30">
        <w:rPr>
          <w:rFonts w:ascii="Calibri Light" w:hAnsi="Calibri Light" w:cs="Calibri Light"/>
          <w:sz w:val="18"/>
          <w:szCs w:val="18"/>
        </w:rPr>
        <w:t>Campion, Nicholas, History of Western Astrology. The Ancient World. Volume I (London, [England</w:t>
      </w:r>
      <w:proofErr w:type="gramStart"/>
      <w:r w:rsidR="003F6B30" w:rsidRPr="003F6B30">
        <w:rPr>
          <w:rFonts w:ascii="Calibri Light" w:hAnsi="Calibri Light" w:cs="Calibri Light"/>
          <w:sz w:val="18"/>
          <w:szCs w:val="18"/>
        </w:rPr>
        <w:t>] ;</w:t>
      </w:r>
      <w:proofErr w:type="gramEnd"/>
      <w:r w:rsidR="003F6B30" w:rsidRPr="003F6B30">
        <w:rPr>
          <w:rFonts w:ascii="Calibri Light" w:hAnsi="Calibri Light" w:cs="Calibri Light"/>
          <w:sz w:val="18"/>
          <w:szCs w:val="18"/>
        </w:rPr>
        <w:t xml:space="preserve"> Continuum, 2008. p.209</w:t>
      </w:r>
    </w:p>
  </w:footnote>
  <w:footnote w:id="10">
    <w:p w14:paraId="163AE40C" w14:textId="77777777" w:rsidR="00A44111" w:rsidRPr="003F6B30" w:rsidRDefault="00A44111" w:rsidP="00A44111">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Ptolemy, Tetrabiblos, trans. by Frank Egleston Robbins, Cambridge, MA: Harvard University Press, 1940. I. I p.3</w:t>
      </w:r>
    </w:p>
  </w:footnote>
  <w:footnote w:id="11">
    <w:p w14:paraId="744C9449" w14:textId="14CEF09C" w:rsidR="007F56A1" w:rsidRPr="003F6B30" w:rsidRDefault="007F56A1" w:rsidP="00595424">
      <w:pPr>
        <w:pStyle w:val="FootnoteText"/>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Jones</w:t>
      </w:r>
      <w:r w:rsidR="003F6B30" w:rsidRPr="003F6B30">
        <w:rPr>
          <w:rFonts w:ascii="Calibri Light" w:hAnsi="Calibri Light" w:cs="Calibri Light"/>
          <w:sz w:val="18"/>
          <w:szCs w:val="18"/>
        </w:rPr>
        <w:t>,</w:t>
      </w:r>
      <w:r w:rsidRPr="003F6B30">
        <w:rPr>
          <w:rFonts w:ascii="Calibri Light" w:hAnsi="Calibri Light" w:cs="Calibri Light"/>
          <w:sz w:val="18"/>
          <w:szCs w:val="18"/>
        </w:rPr>
        <w:t xml:space="preserve"> in </w:t>
      </w:r>
      <w:r w:rsidR="003F6B30" w:rsidRPr="003F6B30">
        <w:rPr>
          <w:rFonts w:ascii="Calibri Light" w:hAnsi="Calibri Light" w:cs="Calibri Light"/>
          <w:sz w:val="18"/>
          <w:szCs w:val="18"/>
        </w:rPr>
        <w:t>Kitson, Annabella, History and Astrology, Clio and Urania Confer</w:t>
      </w:r>
      <w:r w:rsidRPr="003F6B30">
        <w:rPr>
          <w:rFonts w:ascii="Calibri Light" w:hAnsi="Calibri Light" w:cs="Calibri Light"/>
          <w:sz w:val="18"/>
          <w:szCs w:val="18"/>
        </w:rPr>
        <w:t>,</w:t>
      </w:r>
      <w:r w:rsidR="003F6B30" w:rsidRPr="003F6B30">
        <w:rPr>
          <w:rFonts w:ascii="Calibri Light" w:hAnsi="Calibri Light" w:cs="Calibri Light"/>
          <w:sz w:val="18"/>
          <w:szCs w:val="18"/>
        </w:rPr>
        <w:t xml:space="preserve"> L</w:t>
      </w:r>
      <w:r w:rsidR="003F6B30">
        <w:rPr>
          <w:rFonts w:ascii="Calibri Light" w:hAnsi="Calibri Light" w:cs="Calibri Light"/>
          <w:sz w:val="18"/>
          <w:szCs w:val="18"/>
        </w:rPr>
        <w:t>ondon</w:t>
      </w:r>
      <w:r w:rsidR="003F6B30" w:rsidRPr="003F6B30">
        <w:rPr>
          <w:rFonts w:ascii="Calibri Light" w:hAnsi="Calibri Light" w:cs="Calibri Light"/>
          <w:sz w:val="18"/>
          <w:szCs w:val="18"/>
        </w:rPr>
        <w:t>, Mandala, Unwyn Hyman, 1989,</w:t>
      </w:r>
      <w:r w:rsidRPr="003F6B30">
        <w:rPr>
          <w:rFonts w:ascii="Calibri Light" w:hAnsi="Calibri Light" w:cs="Calibri Light"/>
          <w:sz w:val="18"/>
          <w:szCs w:val="18"/>
        </w:rPr>
        <w:t xml:space="preserve"> p.27</w:t>
      </w:r>
    </w:p>
  </w:footnote>
  <w:footnote w:id="12">
    <w:p w14:paraId="5A1E65BE" w14:textId="77777777" w:rsidR="00A44111" w:rsidRPr="00595424" w:rsidRDefault="00A44111" w:rsidP="00A44111">
      <w:pPr>
        <w:rPr>
          <w:rFonts w:ascii="Calibri Light" w:hAnsi="Calibri Light" w:cs="Calibri Light"/>
          <w:sz w:val="18"/>
          <w:szCs w:val="18"/>
        </w:rPr>
      </w:pPr>
      <w:r w:rsidRPr="003F6B30">
        <w:rPr>
          <w:rStyle w:val="FootnoteReference"/>
          <w:rFonts w:ascii="Calibri Light" w:hAnsi="Calibri Light" w:cs="Calibri Light"/>
          <w:sz w:val="18"/>
          <w:szCs w:val="18"/>
        </w:rPr>
        <w:footnoteRef/>
      </w:r>
      <w:r w:rsidRPr="003F6B30">
        <w:rPr>
          <w:rFonts w:ascii="Calibri Light" w:hAnsi="Calibri Light" w:cs="Calibri Light"/>
          <w:sz w:val="18"/>
          <w:szCs w:val="18"/>
        </w:rPr>
        <w:t xml:space="preserve"> Betz, Hans Dieter. “Antiquity and Christianity.” Journal of Biblical Literature, vol. 117, no. 1, 1998, pp. 3–22. JSTOR, https://doi.org/10.2307/3266389. Accessed 9 Oct. 2024. p.11</w:t>
      </w:r>
    </w:p>
  </w:footnote>
  <w:footnote w:id="13">
    <w:p w14:paraId="5950B0FE" w14:textId="77777777" w:rsidR="005E1978" w:rsidRPr="006439EF" w:rsidRDefault="005E1978" w:rsidP="005E1978">
      <w:pPr>
        <w:pStyle w:val="FootnoteText"/>
        <w:rPr>
          <w:rFonts w:ascii="Calibri Light" w:hAnsi="Calibri Light" w:cs="Calibri Light"/>
          <w:sz w:val="18"/>
          <w:szCs w:val="18"/>
        </w:rPr>
      </w:pPr>
      <w:r w:rsidRPr="006439EF">
        <w:rPr>
          <w:rStyle w:val="FootnoteReference"/>
          <w:rFonts w:ascii="Calibri Light" w:hAnsi="Calibri Light" w:cs="Calibri Light"/>
          <w:sz w:val="18"/>
          <w:szCs w:val="18"/>
        </w:rPr>
        <w:footnoteRef/>
      </w:r>
      <w:r w:rsidRPr="006439EF">
        <w:rPr>
          <w:rFonts w:ascii="Calibri Light" w:hAnsi="Calibri Light" w:cs="Calibri Light"/>
          <w:sz w:val="18"/>
          <w:szCs w:val="18"/>
        </w:rPr>
        <w:t xml:space="preserve"> Ptolemy, Tetrabiblos, trans. by Frank Egleston Robbins, Cambridge, MA: Harvard University Press, 1940. I. 4. p.p35-7</w:t>
      </w:r>
    </w:p>
  </w:footnote>
  <w:footnote w:id="14">
    <w:p w14:paraId="417B9A3D" w14:textId="2A3538DE" w:rsidR="00807D84" w:rsidRPr="00213031" w:rsidRDefault="00807D84" w:rsidP="00807D84">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4-5. </w:t>
      </w:r>
      <w:r w:rsidR="00CD26AE" w:rsidRPr="00213031">
        <w:rPr>
          <w:rFonts w:ascii="Calibri Light" w:hAnsi="Calibri Light" w:cs="Calibri Light"/>
          <w:sz w:val="18"/>
          <w:szCs w:val="18"/>
        </w:rPr>
        <w:t>P.</w:t>
      </w:r>
      <w:r w:rsidRPr="00213031">
        <w:rPr>
          <w:rFonts w:ascii="Calibri Light" w:hAnsi="Calibri Light" w:cs="Calibri Light"/>
          <w:sz w:val="18"/>
          <w:szCs w:val="18"/>
        </w:rPr>
        <w:t>39</w:t>
      </w:r>
    </w:p>
  </w:footnote>
  <w:footnote w:id="15">
    <w:p w14:paraId="08ACD8EE" w14:textId="77777777" w:rsidR="00B73E11" w:rsidRPr="00213031" w:rsidRDefault="00B73E11" w:rsidP="00B73E1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Rochberg-Halton, Francesca, ‘Elements of the Babylonian Contribution to Hellenistic Astrology’, Journal of the American Oriental Society, Vol. 108, no 1, January-March 1988, p.52</w:t>
      </w:r>
    </w:p>
  </w:footnote>
  <w:footnote w:id="16">
    <w:p w14:paraId="4D3D0F0D" w14:textId="77777777" w:rsidR="005A332B" w:rsidRPr="00213031" w:rsidRDefault="005A332B" w:rsidP="005A332B">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Phillipson, Garry, and Peter Case, 'The Hidden Lineage of Modern Management Science: Astrology, Alchemy and the Myers-Briggs Type Indicator', Culture and Cosmos, Vol. 5 no 2, Winter/Autumn 2001. p.56</w:t>
      </w:r>
    </w:p>
  </w:footnote>
  <w:footnote w:id="17">
    <w:p w14:paraId="17A0924A" w14:textId="1A121BD9" w:rsidR="008872EE" w:rsidRPr="00213031" w:rsidRDefault="008872EE" w:rsidP="00853608">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814822" w:rsidRPr="00213031">
        <w:rPr>
          <w:rFonts w:ascii="Calibri Light" w:hAnsi="Calibri Light" w:cs="Calibri Light"/>
          <w:sz w:val="18"/>
          <w:szCs w:val="18"/>
        </w:rPr>
        <w:t>Campion, Nicholas, History of Western Astrology. The Ancient World. Volume I (London, [England</w:t>
      </w:r>
      <w:proofErr w:type="gramStart"/>
      <w:r w:rsidR="00814822" w:rsidRPr="00213031">
        <w:rPr>
          <w:rFonts w:ascii="Calibri Light" w:hAnsi="Calibri Light" w:cs="Calibri Light"/>
          <w:sz w:val="18"/>
          <w:szCs w:val="18"/>
        </w:rPr>
        <w:t>] ;</w:t>
      </w:r>
      <w:proofErr w:type="gramEnd"/>
      <w:r w:rsidR="00814822" w:rsidRPr="00213031">
        <w:rPr>
          <w:rFonts w:ascii="Calibri Light" w:hAnsi="Calibri Light" w:cs="Calibri Light"/>
          <w:sz w:val="18"/>
          <w:szCs w:val="18"/>
        </w:rPr>
        <w:t xml:space="preserve"> Continuum, 2008. p.209</w:t>
      </w:r>
    </w:p>
  </w:footnote>
  <w:footnote w:id="18">
    <w:p w14:paraId="63C46816" w14:textId="77777777" w:rsidR="008872EE" w:rsidRPr="00213031" w:rsidRDefault="008872EE" w:rsidP="008872E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Cicero, Marcus, Tullius, De Divinationes, trans. W.A Falconer, Loeb Classical Library, Cambridge, MA, Harvard University Press, 1923, I lv.125</w:t>
      </w:r>
    </w:p>
  </w:footnote>
  <w:footnote w:id="19">
    <w:p w14:paraId="04B5F0FE" w14:textId="70475F98" w:rsidR="000A50F6" w:rsidRPr="00213031" w:rsidRDefault="000A50F6" w:rsidP="000A50F6">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color w:val="1A1A1A"/>
          <w:sz w:val="18"/>
          <w:szCs w:val="18"/>
        </w:rPr>
        <w:t>Rice, Hugh, "Fatalism", </w:t>
      </w:r>
      <w:r w:rsidR="000919EA" w:rsidRPr="00213031">
        <w:rPr>
          <w:rStyle w:val="Emphasis"/>
          <w:rFonts w:ascii="Calibri Light" w:eastAsiaTheme="majorEastAsia" w:hAnsi="Calibri Light" w:cs="Calibri Light"/>
          <w:i w:val="0"/>
          <w:iCs w:val="0"/>
          <w:color w:val="1A1A1A"/>
          <w:sz w:val="18"/>
          <w:szCs w:val="18"/>
        </w:rPr>
        <w:t>The Stanford Encyclopedia of Philosophy </w:t>
      </w:r>
      <w:r w:rsidR="000919EA" w:rsidRPr="00213031">
        <w:rPr>
          <w:rFonts w:ascii="Calibri Light" w:hAnsi="Calibri Light" w:cs="Calibri Light"/>
          <w:color w:val="1A1A1A"/>
          <w:sz w:val="18"/>
          <w:szCs w:val="18"/>
        </w:rPr>
        <w:t>(Summer 2024 Edition), Edward N. Zalta &amp; Uri Nodelman (eds.), URL = &lt;https://plato.stanford.edu/archives/sum2024/entries/fatalism/&gt;.</w:t>
      </w:r>
    </w:p>
  </w:footnote>
  <w:footnote w:id="20">
    <w:p w14:paraId="52EAF0A4" w14:textId="77777777" w:rsidR="000A50F6" w:rsidRPr="00213031" w:rsidRDefault="000A50F6" w:rsidP="000A50F6">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Betz, Hans Dieter. “Antiquity and Christianity.” Journal of Biblical Literature, vol. 117, no. 1, 1998, pp. 3–22. JSTOR, https://doi.org/10.2307/3266389. Accessed 9 Oct. 2024. p.11</w:t>
      </w:r>
    </w:p>
  </w:footnote>
  <w:footnote w:id="21">
    <w:p w14:paraId="36882491" w14:textId="35C40EDA" w:rsidR="00855B4D" w:rsidRPr="00213031" w:rsidRDefault="00855B4D" w:rsidP="000919EA">
      <w:pPr>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sz w:val="18"/>
          <w:szCs w:val="18"/>
        </w:rPr>
        <w:t>Campion, Nicholas, History of Western Astrology. The Ancient World. Volume I (London, [England</w:t>
      </w:r>
      <w:proofErr w:type="gramStart"/>
      <w:r w:rsidR="000919EA" w:rsidRPr="00213031">
        <w:rPr>
          <w:rFonts w:ascii="Calibri Light" w:hAnsi="Calibri Light" w:cs="Calibri Light"/>
          <w:sz w:val="18"/>
          <w:szCs w:val="18"/>
        </w:rPr>
        <w:t>] ;</w:t>
      </w:r>
      <w:proofErr w:type="gramEnd"/>
      <w:r w:rsidR="000919EA" w:rsidRPr="00213031">
        <w:rPr>
          <w:rFonts w:ascii="Calibri Light" w:hAnsi="Calibri Light" w:cs="Calibri Light"/>
          <w:sz w:val="18"/>
          <w:szCs w:val="18"/>
        </w:rPr>
        <w:t xml:space="preserve"> Continuum, 2008, </w:t>
      </w:r>
      <w:r w:rsidRPr="00213031">
        <w:rPr>
          <w:rFonts w:ascii="Calibri Light" w:hAnsi="Calibri Light" w:cs="Calibri Light"/>
          <w:sz w:val="18"/>
          <w:szCs w:val="18"/>
        </w:rPr>
        <w:t>p.210</w:t>
      </w:r>
    </w:p>
  </w:footnote>
  <w:footnote w:id="22">
    <w:p w14:paraId="37795B37" w14:textId="3DEF395D" w:rsidR="00855B4D" w:rsidRPr="00213031" w:rsidRDefault="00855B4D" w:rsidP="00855B4D">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0919EA" w:rsidRPr="00213031">
        <w:rPr>
          <w:rFonts w:ascii="Calibri Light" w:hAnsi="Calibri Light" w:cs="Calibri Light"/>
          <w:sz w:val="18"/>
          <w:szCs w:val="18"/>
        </w:rPr>
        <w:t xml:space="preserve">Ptolemy, Tetrabiblos, trans. by Frank Egleston Robbins, Cambridge, MA: Harvard University Press, 1940. I. 4-5. </w:t>
      </w:r>
      <w:r w:rsidR="00CD26AE" w:rsidRPr="00213031">
        <w:rPr>
          <w:rFonts w:ascii="Calibri Light" w:hAnsi="Calibri Light" w:cs="Calibri Light"/>
          <w:sz w:val="18"/>
          <w:szCs w:val="18"/>
        </w:rPr>
        <w:t>p.</w:t>
      </w:r>
      <w:r w:rsidR="000919EA" w:rsidRPr="00213031">
        <w:rPr>
          <w:rFonts w:ascii="Calibri Light" w:hAnsi="Calibri Light" w:cs="Calibri Light"/>
          <w:sz w:val="18"/>
          <w:szCs w:val="18"/>
        </w:rPr>
        <w:t>39</w:t>
      </w:r>
    </w:p>
  </w:footnote>
  <w:footnote w:id="23">
    <w:p w14:paraId="45AD174F" w14:textId="0742A1C4" w:rsidR="00855B4D" w:rsidRPr="00213031" w:rsidRDefault="00855B4D" w:rsidP="00855B4D">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CD26AE" w:rsidRPr="00213031">
        <w:rPr>
          <w:rFonts w:ascii="Calibri Light" w:hAnsi="Calibri Light" w:cs="Calibri Light"/>
          <w:sz w:val="18"/>
          <w:szCs w:val="18"/>
        </w:rPr>
        <w:t>Ptolemy, Tetrabiblos, trans. by Frank Egleston Robbins, Cambridge, MA: Harvard University Press, 1940. I. 4-5. p.43</w:t>
      </w:r>
    </w:p>
  </w:footnote>
  <w:footnote w:id="24">
    <w:p w14:paraId="229CA3FE" w14:textId="77777777" w:rsidR="007019F4" w:rsidRPr="00213031" w:rsidRDefault="007019F4" w:rsidP="007019F4">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6. p.41</w:t>
      </w:r>
    </w:p>
  </w:footnote>
  <w:footnote w:id="25">
    <w:p w14:paraId="0BFC5F9C" w14:textId="77777777" w:rsidR="001145C1" w:rsidRPr="00213031" w:rsidRDefault="001145C1" w:rsidP="001145C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Feke, Jacqueline, Ptolemy in Philosophical Context: A Study of the Relationships Between Physics, Mathematics, and Theology, Institute for the History and Philosophy of Science and Technology University of Toronto, 2009. p.2</w:t>
      </w:r>
    </w:p>
  </w:footnote>
  <w:footnote w:id="26">
    <w:p w14:paraId="69F93321" w14:textId="77777777" w:rsidR="006008FE" w:rsidRPr="00213031" w:rsidRDefault="006008FE" w:rsidP="006008F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18, p.87</w:t>
      </w:r>
    </w:p>
  </w:footnote>
  <w:footnote w:id="27">
    <w:p w14:paraId="010B0F61" w14:textId="77777777" w:rsidR="001145C1" w:rsidRPr="00213031" w:rsidRDefault="001145C1" w:rsidP="001145C1">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Pr="00213031">
        <w:rPr>
          <w:rFonts w:ascii="Calibri Light" w:hAnsi="Calibri Light" w:cs="Calibri Light"/>
          <w:color w:val="333333"/>
          <w:sz w:val="18"/>
          <w:szCs w:val="18"/>
        </w:rPr>
        <w:t>Feke, Jacqueline (2012). Mathematizing the soul: The development of Ptolemy’s psychological theory from On the Kritêrion and Hêgemonikon to the Harmonics. Studies in History and Philosophy of Science Part A 43 (4):585-594.</w:t>
      </w:r>
    </w:p>
  </w:footnote>
  <w:footnote w:id="28">
    <w:p w14:paraId="4E4AE3D3" w14:textId="77777777"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Gorman, Peter, Pythagoras, A Life, Routledge and Kegan Paul Ltd London, 1979. p.133-152</w:t>
      </w:r>
    </w:p>
  </w:footnote>
  <w:footnote w:id="29">
    <w:p w14:paraId="2A12F5C9" w14:textId="0FCA4A95"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Style w:val="bibliographicauthorname"/>
          <w:rFonts w:ascii="Calibri Light" w:eastAsiaTheme="majorEastAsia" w:hAnsi="Calibri Light" w:cs="Calibri Light"/>
          <w:color w:val="333333"/>
          <w:sz w:val="18"/>
          <w:szCs w:val="18"/>
          <w:shd w:val="clear" w:color="auto" w:fill="FFFFFF"/>
        </w:rPr>
        <w:t>Plato</w:t>
      </w:r>
      <w:r w:rsidR="0060166D" w:rsidRPr="00213031">
        <w:rPr>
          <w:rFonts w:ascii="Calibri Light" w:hAnsi="Calibri Light" w:cs="Calibri Light"/>
          <w:color w:val="333333"/>
          <w:sz w:val="18"/>
          <w:szCs w:val="18"/>
          <w:shd w:val="clear" w:color="auto" w:fill="FFFFFF"/>
        </w:rPr>
        <w:t>. Timaeus. </w:t>
      </w:r>
      <w:r w:rsidR="0060166D" w:rsidRPr="00213031">
        <w:rPr>
          <w:rStyle w:val="translators"/>
          <w:rFonts w:ascii="Calibri Light" w:eastAsiaTheme="majorEastAsia" w:hAnsi="Calibri Light" w:cs="Calibri Light"/>
          <w:color w:val="333333"/>
          <w:sz w:val="18"/>
          <w:szCs w:val="18"/>
          <w:shd w:val="clear" w:color="auto" w:fill="FFFFFF"/>
        </w:rPr>
        <w:t>Translated by </w:t>
      </w:r>
      <w:r w:rsidR="0060166D" w:rsidRPr="00213031">
        <w:rPr>
          <w:rStyle w:val="contributorname"/>
          <w:rFonts w:ascii="Calibri Light" w:eastAsiaTheme="majorEastAsia" w:hAnsi="Calibri Light" w:cs="Calibri Light"/>
          <w:color w:val="333333"/>
          <w:sz w:val="18"/>
          <w:szCs w:val="18"/>
          <w:shd w:val="clear" w:color="auto" w:fill="FFFFFF"/>
        </w:rPr>
        <w:t>R. G. Bury</w:t>
      </w:r>
      <w:r w:rsidR="0060166D" w:rsidRPr="00213031">
        <w:rPr>
          <w:rStyle w:val="translators"/>
          <w:rFonts w:ascii="Calibri Light" w:eastAsiaTheme="majorEastAsia" w:hAnsi="Calibri Light" w:cs="Calibri Light"/>
          <w:color w:val="333333"/>
          <w:sz w:val="18"/>
          <w:szCs w:val="18"/>
          <w:shd w:val="clear" w:color="auto" w:fill="FFFFFF"/>
        </w:rPr>
        <w:t>. </w:t>
      </w:r>
      <w:r w:rsidR="0060166D" w:rsidRPr="00213031">
        <w:rPr>
          <w:rFonts w:ascii="Calibri Light" w:hAnsi="Calibri Light" w:cs="Calibri Light"/>
          <w:color w:val="333333"/>
          <w:sz w:val="18"/>
          <w:szCs w:val="18"/>
          <w:shd w:val="clear" w:color="auto" w:fill="FFFFFF"/>
        </w:rPr>
        <w:t>Loeb Classical Library 234. Cambridge, MA: Harvard University Press, 1929,</w:t>
      </w:r>
      <w:r w:rsidR="00CD26AE" w:rsidRPr="00213031">
        <w:rPr>
          <w:rFonts w:ascii="Calibri Light" w:hAnsi="Calibri Light" w:cs="Calibri Light"/>
          <w:sz w:val="18"/>
          <w:szCs w:val="18"/>
        </w:rPr>
        <w:t xml:space="preserve"> </w:t>
      </w:r>
      <w:r w:rsidR="0060166D" w:rsidRPr="00213031">
        <w:rPr>
          <w:rFonts w:ascii="Calibri Light" w:hAnsi="Calibri Light" w:cs="Calibri Light"/>
          <w:sz w:val="18"/>
          <w:szCs w:val="18"/>
        </w:rPr>
        <w:t>44d-4, p.99</w:t>
      </w:r>
    </w:p>
  </w:footnote>
  <w:footnote w:id="30">
    <w:p w14:paraId="2D9F5B9F" w14:textId="77777777" w:rsidR="00900A4E" w:rsidRPr="00213031" w:rsidRDefault="00900A4E" w:rsidP="00900A4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Gorman, Peter, Pythagoras, A Life, Routledge and Kegan Paul Ltd London, 1979. p.195</w:t>
      </w:r>
    </w:p>
  </w:footnote>
  <w:footnote w:id="31">
    <w:p w14:paraId="49DD5F55" w14:textId="45138E00" w:rsidR="00D41905" w:rsidRPr="00213031" w:rsidRDefault="00D41905" w:rsidP="00D41905">
      <w:pPr>
        <w:pStyle w:val="NormalWeb"/>
        <w:spacing w:before="0" w:beforeAutospacing="0" w:after="0" w:afterAutospacing="0"/>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Fonts w:ascii="Calibri Light" w:hAnsi="Calibri Light" w:cs="Calibri Light"/>
          <w:color w:val="333333"/>
          <w:sz w:val="18"/>
          <w:szCs w:val="18"/>
          <w:shd w:val="clear" w:color="auto" w:fill="FAFAFA"/>
        </w:rPr>
        <w:t>Aristotle. On the Heavens. Trans. W.K.C. Guthrie. Loeb Classical Library, vol. 338. Cambridge, MA: Harvard University Press</w:t>
      </w:r>
      <w:r w:rsidR="00FA0E6A" w:rsidRPr="00213031">
        <w:rPr>
          <w:rFonts w:ascii="Calibri Light" w:hAnsi="Calibri Light" w:cs="Calibri Light"/>
          <w:color w:val="333333"/>
          <w:sz w:val="18"/>
          <w:szCs w:val="18"/>
          <w:shd w:val="clear" w:color="auto" w:fill="FAFAFA"/>
        </w:rPr>
        <w:t xml:space="preserve">, </w:t>
      </w:r>
      <w:r w:rsidR="0060166D" w:rsidRPr="00213031">
        <w:rPr>
          <w:rFonts w:ascii="Calibri Light" w:hAnsi="Calibri Light" w:cs="Calibri Light"/>
          <w:color w:val="333333"/>
          <w:sz w:val="18"/>
          <w:szCs w:val="18"/>
          <w:shd w:val="clear" w:color="auto" w:fill="FAFAFA"/>
        </w:rPr>
        <w:t>1939,</w:t>
      </w:r>
      <w:r w:rsidRPr="00213031">
        <w:rPr>
          <w:rFonts w:ascii="Calibri Light" w:hAnsi="Calibri Light" w:cs="Calibri Light"/>
          <w:sz w:val="18"/>
          <w:szCs w:val="18"/>
        </w:rPr>
        <w:t xml:space="preserve"> II.xii.292a</w:t>
      </w:r>
    </w:p>
  </w:footnote>
  <w:footnote w:id="32">
    <w:p w14:paraId="1E12FCAB" w14:textId="77777777" w:rsidR="001C264C" w:rsidRPr="00213031" w:rsidRDefault="001C264C" w:rsidP="001C264C">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1. p.5</w:t>
      </w:r>
    </w:p>
  </w:footnote>
  <w:footnote w:id="33">
    <w:p w14:paraId="2B86B030" w14:textId="1D71A029" w:rsidR="00773390" w:rsidRPr="00213031" w:rsidRDefault="00773390" w:rsidP="00773390">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Pr="00213031">
        <w:rPr>
          <w:rFonts w:ascii="Calibri Light" w:hAnsi="Calibri Light" w:cs="Calibri Light"/>
          <w:color w:val="000000"/>
          <w:sz w:val="18"/>
          <w:szCs w:val="18"/>
          <w:shd w:val="clear" w:color="auto" w:fill="FFFFFF"/>
        </w:rPr>
        <w:t>Campion</w:t>
      </w:r>
      <w:r w:rsidR="00213031">
        <w:rPr>
          <w:rFonts w:ascii="Calibri Light" w:hAnsi="Calibri Light" w:cs="Calibri Light"/>
          <w:color w:val="000000"/>
          <w:sz w:val="18"/>
          <w:szCs w:val="18"/>
          <w:shd w:val="clear" w:color="auto" w:fill="FFFFFF"/>
        </w:rPr>
        <w:t>, Nicholas,</w:t>
      </w:r>
      <w:r w:rsidRPr="00213031">
        <w:rPr>
          <w:rFonts w:ascii="Calibri Light" w:hAnsi="Calibri Light" w:cs="Calibri Light"/>
          <w:color w:val="000000"/>
          <w:sz w:val="18"/>
          <w:szCs w:val="18"/>
          <w:shd w:val="clear" w:color="auto" w:fill="FFFFFF"/>
        </w:rPr>
        <w:t xml:space="preserve"> ‘The Concept of Destiny in Islamic Astrology and Its Impact on Medieval European Thought’, </w:t>
      </w:r>
      <w:r w:rsidRPr="00213031">
        <w:rPr>
          <w:rFonts w:ascii="Calibri Light" w:hAnsi="Calibri Light" w:cs="Calibri Light"/>
          <w:color w:val="000000"/>
          <w:sz w:val="18"/>
          <w:szCs w:val="18"/>
          <w:bdr w:val="none" w:sz="0" w:space="0" w:color="auto" w:frame="1"/>
          <w:shd w:val="clear" w:color="auto" w:fill="FFFFFF"/>
        </w:rPr>
        <w:t>ARAM</w:t>
      </w:r>
      <w:r w:rsidRPr="00213031">
        <w:rPr>
          <w:rFonts w:ascii="Calibri Light" w:hAnsi="Calibri Light" w:cs="Calibri Light"/>
          <w:color w:val="000000"/>
          <w:sz w:val="18"/>
          <w:szCs w:val="18"/>
          <w:shd w:val="clear" w:color="auto" w:fill="FFFFFF"/>
        </w:rPr>
        <w:t> 2 (1989), p. 282</w:t>
      </w:r>
    </w:p>
  </w:footnote>
  <w:footnote w:id="34">
    <w:p w14:paraId="18FA0F80" w14:textId="77777777" w:rsidR="00900FBE" w:rsidRPr="00213031" w:rsidRDefault="00900FBE" w:rsidP="00900FBE">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 3. p.27</w:t>
      </w:r>
    </w:p>
  </w:footnote>
  <w:footnote w:id="35">
    <w:p w14:paraId="5EA6C38A" w14:textId="2C1A3525" w:rsidR="001C457F" w:rsidRPr="00213031" w:rsidRDefault="001C457F" w:rsidP="001C457F">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w:t>
      </w:r>
      <w:r w:rsidR="0060166D" w:rsidRPr="00213031">
        <w:rPr>
          <w:rFonts w:ascii="Calibri Light" w:hAnsi="Calibri Light" w:cs="Calibri Light"/>
          <w:sz w:val="18"/>
          <w:szCs w:val="18"/>
        </w:rPr>
        <w:t>Ptolemy, Tetrabiblos, trans. by Frank Egleston Robbins, Cambridge, MA: Harvard University Press, 1940. I. 6. p.41</w:t>
      </w:r>
    </w:p>
  </w:footnote>
  <w:footnote w:id="36">
    <w:p w14:paraId="08A7967C" w14:textId="42A4CDF3" w:rsidR="007F3057" w:rsidRPr="00F21113" w:rsidRDefault="007F3057">
      <w:pPr>
        <w:pStyle w:val="FootnoteText"/>
        <w:rPr>
          <w:rFonts w:ascii="Calibri Light" w:hAnsi="Calibri Light" w:cs="Calibri Light"/>
          <w:sz w:val="18"/>
          <w:szCs w:val="18"/>
        </w:rPr>
      </w:pPr>
      <w:r w:rsidRPr="00213031">
        <w:rPr>
          <w:rStyle w:val="FootnoteReference"/>
          <w:rFonts w:ascii="Calibri Light" w:hAnsi="Calibri Light" w:cs="Calibri Light"/>
          <w:sz w:val="18"/>
          <w:szCs w:val="18"/>
        </w:rPr>
        <w:footnoteRef/>
      </w:r>
      <w:r w:rsidRPr="00213031">
        <w:rPr>
          <w:rFonts w:ascii="Calibri Light" w:hAnsi="Calibri Light" w:cs="Calibri Light"/>
          <w:sz w:val="18"/>
          <w:szCs w:val="18"/>
        </w:rPr>
        <w:t xml:space="preserve"> Ptolemy, Tetrabiblos, trans. by Frank Egleston Robbins, Cambridge, MA: Harvard University Press, 1940 II. 3. p.139</w:t>
      </w:r>
    </w:p>
  </w:footnote>
  <w:footnote w:id="37">
    <w:p w14:paraId="6B280F92" w14:textId="77777777" w:rsidR="006E1B62" w:rsidRPr="00F21113" w:rsidRDefault="006E1B62" w:rsidP="006E1B62">
      <w:pPr>
        <w:pStyle w:val="FootnoteText"/>
        <w:rPr>
          <w:rFonts w:ascii="Calibri Light" w:hAnsi="Calibri Light" w:cs="Calibri Light"/>
          <w:sz w:val="18"/>
          <w:szCs w:val="18"/>
        </w:rPr>
      </w:pPr>
      <w:r w:rsidRPr="00F21113">
        <w:rPr>
          <w:rStyle w:val="FootnoteReference"/>
          <w:rFonts w:ascii="Calibri Light" w:hAnsi="Calibri Light" w:cs="Calibri Light"/>
          <w:sz w:val="18"/>
          <w:szCs w:val="18"/>
        </w:rPr>
        <w:footnoteRef/>
      </w:r>
      <w:r w:rsidRPr="00F21113">
        <w:rPr>
          <w:rFonts w:ascii="Calibri Light" w:hAnsi="Calibri Light" w:cs="Calibri Light"/>
          <w:sz w:val="18"/>
          <w:szCs w:val="18"/>
        </w:rPr>
        <w:t xml:space="preserve"> Ptolemy, Tetrabiblos, trans. by Frank Egleston Robbins, Cambridge, MA: Harvard University Press, 1940 II. 3. p.145</w:t>
      </w:r>
    </w:p>
  </w:footnote>
  <w:footnote w:id="38">
    <w:p w14:paraId="03F33F22" w14:textId="77777777" w:rsidR="0039430F" w:rsidRPr="00F21113" w:rsidRDefault="0039430F" w:rsidP="0039430F">
      <w:pPr>
        <w:pStyle w:val="FootnoteText"/>
        <w:rPr>
          <w:rFonts w:ascii="Calibri Light" w:hAnsi="Calibri Light" w:cs="Calibri Light"/>
          <w:sz w:val="18"/>
          <w:szCs w:val="18"/>
        </w:rPr>
      </w:pPr>
      <w:r w:rsidRPr="00F21113">
        <w:rPr>
          <w:rStyle w:val="FootnoteReference"/>
          <w:rFonts w:ascii="Calibri Light" w:hAnsi="Calibri Light" w:cs="Calibri Light"/>
          <w:sz w:val="18"/>
          <w:szCs w:val="18"/>
        </w:rPr>
        <w:footnoteRef/>
      </w:r>
      <w:r w:rsidRPr="00F21113">
        <w:rPr>
          <w:rFonts w:ascii="Calibri Light" w:hAnsi="Calibri Light" w:cs="Calibri Light"/>
          <w:sz w:val="18"/>
          <w:szCs w:val="18"/>
        </w:rPr>
        <w:t xml:space="preserve"> Ptolemy, Tetrabiblos, trans. by Frank Egleston Robbins, Cambridge, MA: Harvard University Press, 1940 II.I. p.117</w:t>
      </w:r>
    </w:p>
  </w:footnote>
  <w:footnote w:id="39">
    <w:p w14:paraId="0475EDB3" w14:textId="77777777" w:rsidR="001366C9" w:rsidRPr="006E6A71" w:rsidRDefault="001366C9" w:rsidP="001366C9">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 3. p.179-180</w:t>
      </w:r>
    </w:p>
  </w:footnote>
  <w:footnote w:id="40">
    <w:p w14:paraId="2D814B74" w14:textId="5C35B85A" w:rsidR="009D1B8D" w:rsidRPr="006E6A71" w:rsidRDefault="009D1B8D">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 3. p.29</w:t>
      </w:r>
    </w:p>
  </w:footnote>
  <w:footnote w:id="41">
    <w:p w14:paraId="35C9F453" w14:textId="77777777" w:rsidR="00256150" w:rsidRPr="006E6A71" w:rsidRDefault="00256150" w:rsidP="00256150">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III.I. p.221</w:t>
      </w:r>
    </w:p>
  </w:footnote>
  <w:footnote w:id="42">
    <w:p w14:paraId="65A29EEC" w14:textId="7777777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p.225</w:t>
      </w:r>
    </w:p>
  </w:footnote>
  <w:footnote w:id="43">
    <w:p w14:paraId="4A44ACC5" w14:textId="2C412858" w:rsidR="003B1001" w:rsidRPr="006E6A71" w:rsidRDefault="003B1001">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w:t>
      </w:r>
      <w:r w:rsidR="00D23FC2" w:rsidRPr="006E6A71">
        <w:rPr>
          <w:rFonts w:ascii="Calibri Light" w:hAnsi="Calibri Light" w:cs="Calibri Light"/>
          <w:sz w:val="18"/>
          <w:szCs w:val="18"/>
        </w:rPr>
        <w:t>p</w:t>
      </w:r>
      <w:r w:rsidRPr="006E6A71">
        <w:rPr>
          <w:rFonts w:ascii="Calibri Light" w:hAnsi="Calibri Light" w:cs="Calibri Light"/>
          <w:sz w:val="18"/>
          <w:szCs w:val="18"/>
        </w:rPr>
        <w:t>.225</w:t>
      </w:r>
    </w:p>
  </w:footnote>
  <w:footnote w:id="44">
    <w:p w14:paraId="20AA5696" w14:textId="4BF54706" w:rsidR="00D23FC2" w:rsidRPr="006E6A71" w:rsidRDefault="00D23FC2">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p.225</w:t>
      </w:r>
    </w:p>
  </w:footnote>
  <w:footnote w:id="45">
    <w:p w14:paraId="261BD725" w14:textId="32B111F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Fonts w:ascii="Calibri Light" w:hAnsi="Calibri Light" w:cs="Calibri Light"/>
          <w:color w:val="1A1A1A"/>
          <w:sz w:val="18"/>
          <w:szCs w:val="18"/>
        </w:rPr>
        <w:t>Shields, Christopher, "Aristotle", </w:t>
      </w:r>
      <w:r w:rsidR="00BB5B2E" w:rsidRPr="006E6A71">
        <w:rPr>
          <w:rStyle w:val="Emphasis"/>
          <w:rFonts w:ascii="Calibri Light" w:eastAsiaTheme="majorEastAsia" w:hAnsi="Calibri Light" w:cs="Calibri Light"/>
          <w:color w:val="1A1A1A"/>
          <w:sz w:val="18"/>
          <w:szCs w:val="18"/>
        </w:rPr>
        <w:t>The Stanford Encyclopedia of Philosophy </w:t>
      </w:r>
      <w:r w:rsidR="00BB5B2E" w:rsidRPr="006E6A71">
        <w:rPr>
          <w:rFonts w:ascii="Calibri Light" w:hAnsi="Calibri Light" w:cs="Calibri Light"/>
          <w:color w:val="1A1A1A"/>
          <w:sz w:val="18"/>
          <w:szCs w:val="18"/>
        </w:rPr>
        <w:t>(Winter 2023 Edition), Edward N. Zalta &amp; Uri Nodelman (eds.), URL = &lt;https://plato.stanford.edu/archives/win2023/entries/aristotle/&gt;.</w:t>
      </w:r>
    </w:p>
  </w:footnote>
  <w:footnote w:id="46">
    <w:p w14:paraId="789E404E" w14:textId="49110B2B" w:rsidR="00A65E4F" w:rsidRPr="006E6A71" w:rsidRDefault="00A65E4F" w:rsidP="00A65E4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00BB5B2E" w:rsidRPr="006E6A71">
        <w:rPr>
          <w:rFonts w:ascii="Calibri Light" w:hAnsi="Calibri Light" w:cs="Calibri Light"/>
          <w:sz w:val="18"/>
          <w:szCs w:val="18"/>
        </w:rPr>
        <w:t xml:space="preserve"> </w:t>
      </w:r>
      <w:r w:rsidRPr="006E6A71">
        <w:rPr>
          <w:rFonts w:ascii="Calibri Light" w:hAnsi="Calibri Light" w:cs="Calibri Light"/>
          <w:sz w:val="18"/>
          <w:szCs w:val="18"/>
        </w:rPr>
        <w:t xml:space="preserve">Ptolemy, Tetrabiblos, trans. by Frank Egleston Robbins, Cambridge, MA: Harvard University Press, 1940 III. 12. </w:t>
      </w:r>
      <w:r w:rsidR="00D23FC2" w:rsidRPr="006E6A71">
        <w:rPr>
          <w:rFonts w:ascii="Calibri Light" w:hAnsi="Calibri Light" w:cs="Calibri Light"/>
          <w:sz w:val="18"/>
          <w:szCs w:val="18"/>
        </w:rPr>
        <w:t>p</w:t>
      </w:r>
      <w:r w:rsidRPr="006E6A71">
        <w:rPr>
          <w:rFonts w:ascii="Calibri Light" w:hAnsi="Calibri Light" w:cs="Calibri Light"/>
          <w:sz w:val="18"/>
          <w:szCs w:val="18"/>
        </w:rPr>
        <w:t>.319</w:t>
      </w:r>
    </w:p>
  </w:footnote>
  <w:footnote w:id="47">
    <w:p w14:paraId="0ED9DF53" w14:textId="77777777" w:rsidR="00C7322F" w:rsidRPr="006E6A71" w:rsidRDefault="00C7322F" w:rsidP="00C7322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3.4 p.241</w:t>
      </w:r>
    </w:p>
  </w:footnote>
  <w:footnote w:id="48">
    <w:p w14:paraId="2E9CCB62" w14:textId="016DD904" w:rsidR="001A716D" w:rsidRPr="006E6A71" w:rsidRDefault="001A716D" w:rsidP="001A716D">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Taub, Liba, The </w:t>
      </w:r>
      <w:r w:rsidR="000B35A3" w:rsidRPr="006E6A71">
        <w:rPr>
          <w:rFonts w:ascii="Calibri Light" w:hAnsi="Calibri Light" w:cs="Calibri Light"/>
          <w:sz w:val="18"/>
          <w:szCs w:val="18"/>
        </w:rPr>
        <w:t>Rehabilitation</w:t>
      </w:r>
      <w:r w:rsidRPr="006E6A71">
        <w:rPr>
          <w:rFonts w:ascii="Calibri Light" w:hAnsi="Calibri Light" w:cs="Calibri Light"/>
          <w:sz w:val="18"/>
          <w:szCs w:val="18"/>
        </w:rPr>
        <w:t xml:space="preserve"> of Wretched Subjects, p.84</w:t>
      </w:r>
    </w:p>
  </w:footnote>
  <w:footnote w:id="49">
    <w:p w14:paraId="6AD8A155" w14:textId="77777777" w:rsidR="001F3093" w:rsidRPr="006E6A71" w:rsidRDefault="001F3093" w:rsidP="001F3093">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 P.223</w:t>
      </w:r>
    </w:p>
  </w:footnote>
  <w:footnote w:id="50">
    <w:p w14:paraId="4222E450" w14:textId="15199DD1" w:rsidR="00B31485" w:rsidRPr="006E6A71" w:rsidRDefault="00B31485" w:rsidP="00B31485">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Fonts w:ascii="Calibri Light" w:hAnsi="Calibri Light" w:cs="Calibri Light"/>
          <w:sz w:val="18"/>
          <w:szCs w:val="18"/>
        </w:rPr>
        <w:t>Campion, Nicholas, History of Western Astrology. The Ancient World. Volume I (London, [England</w:t>
      </w:r>
      <w:proofErr w:type="gramStart"/>
      <w:r w:rsidR="00BB5B2E" w:rsidRPr="006E6A71">
        <w:rPr>
          <w:rFonts w:ascii="Calibri Light" w:hAnsi="Calibri Light" w:cs="Calibri Light"/>
          <w:sz w:val="18"/>
          <w:szCs w:val="18"/>
        </w:rPr>
        <w:t>] ;</w:t>
      </w:r>
      <w:proofErr w:type="gramEnd"/>
      <w:r w:rsidR="00BB5B2E" w:rsidRPr="006E6A71">
        <w:rPr>
          <w:rFonts w:ascii="Calibri Light" w:hAnsi="Calibri Light" w:cs="Calibri Light"/>
          <w:sz w:val="18"/>
          <w:szCs w:val="18"/>
        </w:rPr>
        <w:t xml:space="preserve"> Continuum, 2008, p.212</w:t>
      </w:r>
    </w:p>
  </w:footnote>
  <w:footnote w:id="51">
    <w:p w14:paraId="62D159A4" w14:textId="737E948C" w:rsidR="0012680F" w:rsidRPr="006E6A71" w:rsidRDefault="0012680F">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BB5B2E" w:rsidRPr="006E6A71">
        <w:rPr>
          <w:rStyle w:val="bibliographicauthorname"/>
          <w:rFonts w:ascii="Calibri Light" w:eastAsiaTheme="majorEastAsia" w:hAnsi="Calibri Light" w:cs="Calibri Light"/>
          <w:color w:val="333333"/>
          <w:sz w:val="18"/>
          <w:szCs w:val="18"/>
          <w:shd w:val="clear" w:color="auto" w:fill="FFFFFF"/>
        </w:rPr>
        <w:t>Plato</w:t>
      </w:r>
      <w:r w:rsidR="00BB5B2E" w:rsidRPr="006E6A71">
        <w:rPr>
          <w:rFonts w:ascii="Calibri Light" w:hAnsi="Calibri Light" w:cs="Calibri Light"/>
          <w:color w:val="333333"/>
          <w:sz w:val="18"/>
          <w:szCs w:val="18"/>
          <w:shd w:val="clear" w:color="auto" w:fill="FFFFFF"/>
        </w:rPr>
        <w:t>. Timaeus. Critias. Cleitophon. Menexenus. Epistles. </w:t>
      </w:r>
      <w:r w:rsidR="00BB5B2E" w:rsidRPr="006E6A71">
        <w:rPr>
          <w:rStyle w:val="translators"/>
          <w:rFonts w:ascii="Calibri Light" w:eastAsiaTheme="majorEastAsia" w:hAnsi="Calibri Light" w:cs="Calibri Light"/>
          <w:color w:val="333333"/>
          <w:sz w:val="18"/>
          <w:szCs w:val="18"/>
          <w:shd w:val="clear" w:color="auto" w:fill="FFFFFF"/>
        </w:rPr>
        <w:t>Translated by </w:t>
      </w:r>
      <w:r w:rsidR="00BB5B2E" w:rsidRPr="006E6A71">
        <w:rPr>
          <w:rStyle w:val="contributorname"/>
          <w:rFonts w:ascii="Calibri Light" w:eastAsiaTheme="majorEastAsia" w:hAnsi="Calibri Light" w:cs="Calibri Light"/>
          <w:color w:val="333333"/>
          <w:sz w:val="18"/>
          <w:szCs w:val="18"/>
          <w:shd w:val="clear" w:color="auto" w:fill="FFFFFF"/>
        </w:rPr>
        <w:t>R. G. Bury</w:t>
      </w:r>
      <w:r w:rsidR="00BB5B2E" w:rsidRPr="006E6A71">
        <w:rPr>
          <w:rStyle w:val="translators"/>
          <w:rFonts w:ascii="Calibri Light" w:eastAsiaTheme="majorEastAsia" w:hAnsi="Calibri Light" w:cs="Calibri Light"/>
          <w:color w:val="333333"/>
          <w:sz w:val="18"/>
          <w:szCs w:val="18"/>
          <w:shd w:val="clear" w:color="auto" w:fill="FFFFFF"/>
        </w:rPr>
        <w:t>. </w:t>
      </w:r>
      <w:r w:rsidR="00BB5B2E" w:rsidRPr="006E6A71">
        <w:rPr>
          <w:rFonts w:ascii="Calibri Light" w:hAnsi="Calibri Light" w:cs="Calibri Light"/>
          <w:color w:val="333333"/>
          <w:sz w:val="18"/>
          <w:szCs w:val="18"/>
          <w:shd w:val="clear" w:color="auto" w:fill="FFFFFF"/>
        </w:rPr>
        <w:t>Loeb Classical Library 234. Cambridge, MA: Harvard University Press, 1929,</w:t>
      </w:r>
      <w:r w:rsidR="00BB5B2E" w:rsidRPr="006E6A71">
        <w:rPr>
          <w:rFonts w:ascii="Calibri Light" w:hAnsi="Calibri Light" w:cs="Calibri Light"/>
          <w:sz w:val="18"/>
          <w:szCs w:val="18"/>
        </w:rPr>
        <w:t xml:space="preserve"> 38B, p.77</w:t>
      </w:r>
    </w:p>
  </w:footnote>
  <w:footnote w:id="52">
    <w:p w14:paraId="083A6A16" w14:textId="77777777" w:rsidR="00593D4B" w:rsidRPr="006E6A71" w:rsidRDefault="00593D4B" w:rsidP="00593D4B">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III, 13. p.340-41</w:t>
      </w:r>
    </w:p>
  </w:footnote>
  <w:footnote w:id="53">
    <w:p w14:paraId="40FF671D" w14:textId="77777777" w:rsidR="00231CD7" w:rsidRPr="006E6A71" w:rsidRDefault="00231CD7" w:rsidP="00231CD7">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Ptolemy, Tetrabiblos, trans. by Frank Egleston Robbins, Cambridge, MA: Harvard University Press, 1940 IV. 9 p.429</w:t>
      </w:r>
    </w:p>
  </w:footnote>
  <w:footnote w:id="54">
    <w:p w14:paraId="495D8A4D" w14:textId="56A01235" w:rsidR="00E61C1C" w:rsidRPr="006E6A71" w:rsidRDefault="00E61C1C" w:rsidP="00E61C1C">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color w:val="1A1A1A"/>
          <w:sz w:val="18"/>
          <w:szCs w:val="18"/>
        </w:rPr>
        <w:t>Shields, Christopher, "Aristotle", </w:t>
      </w:r>
      <w:r w:rsidR="006E6A71" w:rsidRPr="006E6A71">
        <w:rPr>
          <w:rStyle w:val="Emphasis"/>
          <w:rFonts w:ascii="Calibri Light" w:eastAsiaTheme="majorEastAsia" w:hAnsi="Calibri Light" w:cs="Calibri Light"/>
          <w:color w:val="1A1A1A"/>
          <w:sz w:val="18"/>
          <w:szCs w:val="18"/>
        </w:rPr>
        <w:t>The Stanford Encyclopedia of Philosophy </w:t>
      </w:r>
      <w:r w:rsidR="006E6A71" w:rsidRPr="006E6A71">
        <w:rPr>
          <w:rFonts w:ascii="Calibri Light" w:hAnsi="Calibri Light" w:cs="Calibri Light"/>
          <w:color w:val="1A1A1A"/>
          <w:sz w:val="18"/>
          <w:szCs w:val="18"/>
        </w:rPr>
        <w:t>(Winter 2023 Edition), Edward N. Zalta &amp; Uri Nodelman (eds.), URL = &lt;https://plato.stanford.edu/archives/win2023/entries/aristotle/&gt;.</w:t>
      </w:r>
    </w:p>
  </w:footnote>
  <w:footnote w:id="55">
    <w:p w14:paraId="5DD01972" w14:textId="0B4574E0" w:rsidR="00674F39" w:rsidRPr="006E6A71" w:rsidRDefault="00674F39" w:rsidP="006E6A71">
      <w:pPr>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sz w:val="18"/>
          <w:szCs w:val="18"/>
        </w:rPr>
        <w:t>Russell, James R. “The Four Elements and the Cross in Armenian Spirituality, with an Excursus on the Descent in Merkavah Mysticism.” Jewish Studies Quarterly, vol. 4, no. 4, 1997, pp. 357–79. JSTOR, http://www.jstor.org/stable/40753198. Accessed 4 Nov. 2024.p.362</w:t>
      </w:r>
    </w:p>
  </w:footnote>
  <w:footnote w:id="56">
    <w:p w14:paraId="620702EE" w14:textId="433CB701" w:rsidR="00C64589" w:rsidRPr="006E6A71" w:rsidRDefault="00C64589" w:rsidP="00C64589">
      <w:pPr>
        <w:pStyle w:val="FootnoteText"/>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w:t>
      </w:r>
      <w:r w:rsidR="006E6A71" w:rsidRPr="006E6A71">
        <w:rPr>
          <w:rFonts w:ascii="Calibri Light" w:hAnsi="Calibri Light" w:cs="Calibri Light"/>
          <w:sz w:val="18"/>
          <w:szCs w:val="18"/>
        </w:rPr>
        <w:t>https://www.britannica.com/topic/Saturn-god</w:t>
      </w:r>
    </w:p>
  </w:footnote>
  <w:footnote w:id="57">
    <w:p w14:paraId="152A707B" w14:textId="17168F5A" w:rsidR="00AC0ED7" w:rsidRPr="000F0550" w:rsidRDefault="00AC0ED7" w:rsidP="00BD2CCC">
      <w:pPr>
        <w:pStyle w:val="NormalWeb"/>
        <w:spacing w:before="0" w:beforeAutospacing="0" w:after="0" w:afterAutospacing="0"/>
        <w:rPr>
          <w:rFonts w:ascii="Calibri Light" w:hAnsi="Calibri Light" w:cs="Calibri Light"/>
          <w:sz w:val="18"/>
          <w:szCs w:val="18"/>
        </w:rPr>
      </w:pPr>
      <w:r w:rsidRPr="006E6A71">
        <w:rPr>
          <w:rStyle w:val="FootnoteReference"/>
          <w:rFonts w:ascii="Calibri Light" w:hAnsi="Calibri Light" w:cs="Calibri Light"/>
          <w:sz w:val="18"/>
          <w:szCs w:val="18"/>
        </w:rPr>
        <w:footnoteRef/>
      </w:r>
      <w:r w:rsidRPr="006E6A71">
        <w:rPr>
          <w:rFonts w:ascii="Calibri Light" w:hAnsi="Calibri Light" w:cs="Calibri Light"/>
          <w:sz w:val="18"/>
          <w:szCs w:val="18"/>
        </w:rPr>
        <w:t xml:space="preserve"> Rochberg-Halton, Francesca, ‘Elements of the Babylonian Contribution to Hellenistic Astrology’, Journal of the American Oriental Society, Vol. 108, no 1, January-March 1988, p.52</w:t>
      </w:r>
    </w:p>
  </w:footnote>
  <w:footnote w:id="58">
    <w:p w14:paraId="31B46692" w14:textId="6E20002B" w:rsidR="00E23089" w:rsidRPr="00633861" w:rsidRDefault="00E23089" w:rsidP="00E23089">
      <w:pPr>
        <w:pStyle w:val="NormalWeb"/>
        <w:spacing w:before="0" w:beforeAutospacing="0" w:after="0" w:afterAutospacing="0"/>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Plato, Phaedrus, trans H.N. Fowler (Cambridge Mass., London: Harvard University Press 1914) 246</w:t>
      </w:r>
      <w:r w:rsidR="00207AEF" w:rsidRPr="00633861">
        <w:rPr>
          <w:rFonts w:ascii="Calibri Light" w:hAnsi="Calibri Light" w:cs="Calibri Light"/>
          <w:sz w:val="18"/>
          <w:szCs w:val="18"/>
        </w:rPr>
        <w:t>B</w:t>
      </w:r>
      <w:r w:rsidRPr="00633861">
        <w:rPr>
          <w:rFonts w:ascii="Calibri Light" w:hAnsi="Calibri Light" w:cs="Calibri Light"/>
          <w:sz w:val="18"/>
          <w:szCs w:val="18"/>
        </w:rPr>
        <w:t xml:space="preserve">. </w:t>
      </w:r>
      <w:r w:rsidR="00207AEF" w:rsidRPr="00633861">
        <w:rPr>
          <w:rFonts w:ascii="Calibri Light" w:hAnsi="Calibri Light" w:cs="Calibri Light"/>
          <w:sz w:val="18"/>
          <w:szCs w:val="18"/>
        </w:rPr>
        <w:t>p.471</w:t>
      </w:r>
    </w:p>
  </w:footnote>
  <w:footnote w:id="59">
    <w:p w14:paraId="6E44E2B8" w14:textId="3CC78DCD" w:rsidR="006E6894" w:rsidRPr="00AA0841" w:rsidRDefault="006E6894" w:rsidP="00633861">
      <w:pPr>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Pr="00633861">
        <w:rPr>
          <w:rFonts w:ascii="Calibri Light" w:hAnsi="Calibri Light" w:cs="Calibri Light"/>
          <w:color w:val="000000"/>
          <w:sz w:val="18"/>
          <w:szCs w:val="18"/>
        </w:rPr>
        <w:t xml:space="preserve">Corpus Hermeticum I, trans. B. Copenhaver, Hermetica or C. Salaman, C. van Oyen &amp; W. Wharton, The Way of Hermes (London: Duckworth, </w:t>
      </w:r>
      <w:r w:rsidRPr="00633861">
        <w:rPr>
          <w:rFonts w:ascii="Calibri Light" w:hAnsi="Calibri Light" w:cs="Calibri Light"/>
          <w:sz w:val="18"/>
          <w:szCs w:val="18"/>
        </w:rPr>
        <w:t xml:space="preserve">1999) in Voss, Angela, ‘The Power </w:t>
      </w:r>
      <w:r w:rsidR="00633861" w:rsidRPr="00633861">
        <w:rPr>
          <w:rFonts w:ascii="Calibri Light" w:hAnsi="Calibri Light" w:cs="Calibri Light"/>
          <w:sz w:val="18"/>
          <w:szCs w:val="18"/>
        </w:rPr>
        <w:t>of</w:t>
      </w:r>
      <w:r w:rsidRPr="00633861">
        <w:rPr>
          <w:rFonts w:ascii="Calibri Light" w:hAnsi="Calibri Light" w:cs="Calibri Light"/>
          <w:sz w:val="18"/>
          <w:szCs w:val="18"/>
        </w:rPr>
        <w:t xml:space="preserve"> </w:t>
      </w:r>
      <w:proofErr w:type="gramStart"/>
      <w:r w:rsidRPr="00633861">
        <w:rPr>
          <w:rFonts w:ascii="Calibri Light" w:hAnsi="Calibri Light" w:cs="Calibri Light"/>
          <w:sz w:val="18"/>
          <w:szCs w:val="18"/>
        </w:rPr>
        <w:t>A</w:t>
      </w:r>
      <w:proofErr w:type="gramEnd"/>
      <w:r w:rsidRPr="00633861">
        <w:rPr>
          <w:rFonts w:ascii="Calibri Light" w:hAnsi="Calibri Light" w:cs="Calibri Light"/>
          <w:sz w:val="18"/>
          <w:szCs w:val="18"/>
        </w:rPr>
        <w:t xml:space="preserve"> Melancholy Humour,’ Divination And Divine Tears. University of </w:t>
      </w:r>
      <w:r w:rsidRPr="00AA0841">
        <w:rPr>
          <w:rFonts w:ascii="Calibri Light" w:hAnsi="Calibri Light" w:cs="Calibri Light"/>
          <w:sz w:val="18"/>
          <w:szCs w:val="18"/>
        </w:rPr>
        <w:t>Kent.</w:t>
      </w:r>
      <w:r w:rsidRPr="00AA0841">
        <w:rPr>
          <w:rFonts w:ascii="Calibri Light" w:eastAsiaTheme="majorEastAsia" w:hAnsi="Calibri Light" w:cs="Calibri Light"/>
          <w:sz w:val="18"/>
          <w:szCs w:val="18"/>
        </w:rPr>
        <w:t>https://www.themathesontrust.org/papers/metaphysics/Voss-The_Power_of_Melancholy_humour.pdf</w:t>
      </w:r>
      <w:r w:rsidRPr="00AA0841">
        <w:rPr>
          <w:rFonts w:ascii="Calibri Light" w:hAnsi="Calibri Light" w:cs="Calibri Light"/>
          <w:sz w:val="18"/>
          <w:szCs w:val="18"/>
        </w:rPr>
        <w:t>. p.150</w:t>
      </w:r>
    </w:p>
  </w:footnote>
  <w:footnote w:id="60">
    <w:p w14:paraId="37AD596D" w14:textId="174B01A8" w:rsidR="009576F7" w:rsidRPr="00AA0841" w:rsidRDefault="009576F7" w:rsidP="00207AEF">
      <w:pPr>
        <w:pStyle w:val="FootnoteText"/>
        <w:spacing w:line="276" w:lineRule="auto"/>
        <w:rPr>
          <w:rFonts w:ascii="Calibri Light" w:hAnsi="Calibri Light" w:cs="Calibri Light"/>
          <w:sz w:val="18"/>
          <w:szCs w:val="18"/>
        </w:rPr>
      </w:pPr>
      <w:r w:rsidRPr="00AA0841">
        <w:rPr>
          <w:rStyle w:val="FootnoteReference"/>
          <w:rFonts w:ascii="Calibri Light" w:hAnsi="Calibri Light" w:cs="Calibri Light"/>
          <w:sz w:val="18"/>
          <w:szCs w:val="18"/>
        </w:rPr>
        <w:footnoteRef/>
      </w:r>
      <w:r w:rsidRPr="00AA0841">
        <w:rPr>
          <w:rFonts w:ascii="Calibri Light" w:hAnsi="Calibri Light" w:cs="Calibri Light"/>
          <w:sz w:val="18"/>
          <w:szCs w:val="18"/>
        </w:rPr>
        <w:t xml:space="preserve"> </w:t>
      </w:r>
      <w:r w:rsidR="00207AEF" w:rsidRPr="00AA0841">
        <w:rPr>
          <w:rFonts w:ascii="Calibri Light" w:hAnsi="Calibri Light" w:cs="Calibri Light"/>
          <w:sz w:val="18"/>
          <w:szCs w:val="18"/>
        </w:rPr>
        <w:t>Ficino, Marsilio, The Book of Life (Irving, Tex: Spring Publications, 1980), p</w:t>
      </w:r>
      <w:r w:rsidRPr="00AA0841">
        <w:rPr>
          <w:rFonts w:ascii="Calibri Light" w:hAnsi="Calibri Light" w:cs="Calibri Light"/>
          <w:sz w:val="18"/>
          <w:szCs w:val="18"/>
        </w:rPr>
        <w:t>.6</w:t>
      </w:r>
    </w:p>
  </w:footnote>
  <w:footnote w:id="61">
    <w:p w14:paraId="61508962" w14:textId="64222452" w:rsidR="000F0550" w:rsidRPr="00633861" w:rsidRDefault="000F0550">
      <w:pPr>
        <w:pStyle w:val="FootnoteText"/>
        <w:rPr>
          <w:rFonts w:ascii="Calibri Light" w:hAnsi="Calibri Light" w:cs="Calibri Light"/>
          <w:sz w:val="18"/>
          <w:szCs w:val="18"/>
        </w:rPr>
      </w:pPr>
      <w:r w:rsidRPr="00AA0841">
        <w:rPr>
          <w:rStyle w:val="FootnoteReference"/>
          <w:rFonts w:ascii="Calibri Light" w:hAnsi="Calibri Light" w:cs="Calibri Light"/>
          <w:sz w:val="18"/>
          <w:szCs w:val="18"/>
        </w:rPr>
        <w:footnoteRef/>
      </w:r>
      <w:r w:rsidRPr="00AA0841">
        <w:rPr>
          <w:rFonts w:ascii="Calibri Light" w:hAnsi="Calibri Light" w:cs="Calibri Light"/>
          <w:sz w:val="18"/>
          <w:szCs w:val="18"/>
        </w:rPr>
        <w:t xml:space="preserve"> </w:t>
      </w:r>
      <w:r w:rsidR="00AA0841" w:rsidRPr="00AA0841">
        <w:rPr>
          <w:rStyle w:val="bibliographicauthorname"/>
          <w:rFonts w:ascii="Calibri Light" w:eastAsiaTheme="majorEastAsia" w:hAnsi="Calibri Light" w:cs="Calibri Light"/>
          <w:sz w:val="18"/>
          <w:szCs w:val="18"/>
          <w:shd w:val="clear" w:color="auto" w:fill="FFFFFF"/>
        </w:rPr>
        <w:t>Plato</w:t>
      </w:r>
      <w:r w:rsidR="00AA0841" w:rsidRPr="00AA0841">
        <w:rPr>
          <w:rFonts w:ascii="Calibri Light" w:hAnsi="Calibri Light" w:cs="Calibri Light"/>
          <w:sz w:val="18"/>
          <w:szCs w:val="18"/>
          <w:shd w:val="clear" w:color="auto" w:fill="FFFFFF"/>
        </w:rPr>
        <w:t>. Timaeus. Critias. Cleitophon. Menexenus. Epistles. </w:t>
      </w:r>
      <w:r w:rsidR="00AA0841" w:rsidRPr="00AA0841">
        <w:rPr>
          <w:rStyle w:val="translators"/>
          <w:rFonts w:ascii="Calibri Light" w:eastAsiaTheme="majorEastAsia" w:hAnsi="Calibri Light" w:cs="Calibri Light"/>
          <w:sz w:val="18"/>
          <w:szCs w:val="18"/>
          <w:shd w:val="clear" w:color="auto" w:fill="FFFFFF"/>
        </w:rPr>
        <w:t>Translated by </w:t>
      </w:r>
      <w:r w:rsidR="00AA0841" w:rsidRPr="00AA0841">
        <w:rPr>
          <w:rStyle w:val="contributorname"/>
          <w:rFonts w:ascii="Calibri Light" w:eastAsiaTheme="majorEastAsia" w:hAnsi="Calibri Light" w:cs="Calibri Light"/>
          <w:sz w:val="18"/>
          <w:szCs w:val="18"/>
          <w:shd w:val="clear" w:color="auto" w:fill="FFFFFF"/>
        </w:rPr>
        <w:t>R. G. Bury</w:t>
      </w:r>
      <w:r w:rsidR="00AA0841" w:rsidRPr="00AA0841">
        <w:rPr>
          <w:rStyle w:val="translators"/>
          <w:rFonts w:ascii="Calibri Light" w:eastAsiaTheme="majorEastAsia" w:hAnsi="Calibri Light" w:cs="Calibri Light"/>
          <w:sz w:val="18"/>
          <w:szCs w:val="18"/>
          <w:shd w:val="clear" w:color="auto" w:fill="FFFFFF"/>
        </w:rPr>
        <w:t>. </w:t>
      </w:r>
      <w:r w:rsidR="00AA0841" w:rsidRPr="00AA0841">
        <w:rPr>
          <w:rFonts w:ascii="Calibri Light" w:hAnsi="Calibri Light" w:cs="Calibri Light"/>
          <w:sz w:val="18"/>
          <w:szCs w:val="18"/>
          <w:shd w:val="clear" w:color="auto" w:fill="FFFFFF"/>
        </w:rPr>
        <w:t>Loeb Classical Library 234. Cambridge, MA: Harvard University Press, 1929, 39C, p.81</w:t>
      </w:r>
    </w:p>
  </w:footnote>
  <w:footnote w:id="62">
    <w:p w14:paraId="623AEDDE" w14:textId="29EE41E9" w:rsidR="00A27EA2" w:rsidRPr="00633861" w:rsidRDefault="00A27EA2" w:rsidP="00A27EA2">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Pr="00633861">
        <w:rPr>
          <w:rFonts w:ascii="Calibri Light" w:hAnsi="Calibri Light" w:cs="Calibri Light"/>
          <w:sz w:val="18"/>
          <w:szCs w:val="18"/>
        </w:rPr>
        <w:t>, p.6</w:t>
      </w:r>
    </w:p>
  </w:footnote>
  <w:footnote w:id="63">
    <w:p w14:paraId="36B0AB2F" w14:textId="19AB4995" w:rsidR="00A27EA2" w:rsidRPr="00633861" w:rsidRDefault="00A27EA2" w:rsidP="00A27EA2">
      <w:pPr>
        <w:pStyle w:val="NormalWeb"/>
        <w:spacing w:before="0" w:beforeAutospacing="0" w:after="0" w:afterAutospacing="0"/>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Voss, Angela, ‘The Power </w:t>
      </w:r>
      <w:r w:rsidR="00633861" w:rsidRPr="00633861">
        <w:rPr>
          <w:rFonts w:ascii="Calibri Light" w:hAnsi="Calibri Light" w:cs="Calibri Light"/>
          <w:sz w:val="18"/>
          <w:szCs w:val="18"/>
        </w:rPr>
        <w:t>of</w:t>
      </w:r>
      <w:r w:rsidRPr="00633861">
        <w:rPr>
          <w:rFonts w:ascii="Calibri Light" w:hAnsi="Calibri Light" w:cs="Calibri Light"/>
          <w:sz w:val="18"/>
          <w:szCs w:val="18"/>
        </w:rPr>
        <w:t xml:space="preserve"> </w:t>
      </w:r>
      <w:proofErr w:type="gramStart"/>
      <w:r w:rsidRPr="00633861">
        <w:rPr>
          <w:rFonts w:ascii="Calibri Light" w:hAnsi="Calibri Light" w:cs="Calibri Light"/>
          <w:sz w:val="18"/>
          <w:szCs w:val="18"/>
        </w:rPr>
        <w:t>A</w:t>
      </w:r>
      <w:proofErr w:type="gramEnd"/>
      <w:r w:rsidRPr="00633861">
        <w:rPr>
          <w:rFonts w:ascii="Calibri Light" w:hAnsi="Calibri Light" w:cs="Calibri Light"/>
          <w:sz w:val="18"/>
          <w:szCs w:val="18"/>
        </w:rPr>
        <w:t xml:space="preserve"> Melancholy Humour,’ Divination And Divine Tears. University of Kent. https://www.themathesontrust.org/papers/metaphysics/Voss-The_Power_of_Melancholy_humour.pdf.p.152 </w:t>
      </w:r>
    </w:p>
  </w:footnote>
  <w:footnote w:id="64">
    <w:p w14:paraId="7DD74882" w14:textId="6B27807E"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Pr="00633861">
        <w:rPr>
          <w:rFonts w:ascii="Calibri Light" w:hAnsi="Calibri Light" w:cs="Calibri Light"/>
          <w:sz w:val="18"/>
          <w:szCs w:val="18"/>
        </w:rPr>
        <w:t>, p.6</w:t>
      </w:r>
    </w:p>
  </w:footnote>
  <w:footnote w:id="65">
    <w:p w14:paraId="47058D06" w14:textId="4CC76583"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A81B00" w:rsidRPr="00633861">
        <w:rPr>
          <w:rStyle w:val="bibliographicauthorname"/>
          <w:rFonts w:ascii="Calibri Light" w:eastAsiaTheme="majorEastAsia" w:hAnsi="Calibri Light" w:cs="Calibri Light"/>
          <w:color w:val="333333"/>
          <w:sz w:val="18"/>
          <w:szCs w:val="18"/>
          <w:shd w:val="clear" w:color="auto" w:fill="FFFFFF"/>
        </w:rPr>
        <w:t>Plato</w:t>
      </w:r>
      <w:r w:rsidR="00A81B00" w:rsidRPr="00633861">
        <w:rPr>
          <w:rFonts w:ascii="Calibri Light" w:hAnsi="Calibri Light" w:cs="Calibri Light"/>
          <w:color w:val="333333"/>
          <w:sz w:val="18"/>
          <w:szCs w:val="18"/>
          <w:shd w:val="clear" w:color="auto" w:fill="FFFFFF"/>
        </w:rPr>
        <w:t xml:space="preserve">.  Phaedo. </w:t>
      </w:r>
      <w:r w:rsidR="00A81B00" w:rsidRPr="00633861">
        <w:rPr>
          <w:rStyle w:val="translators"/>
          <w:rFonts w:ascii="Calibri Light" w:eastAsiaTheme="majorEastAsia" w:hAnsi="Calibri Light" w:cs="Calibri Light"/>
          <w:color w:val="333333"/>
          <w:sz w:val="18"/>
          <w:szCs w:val="18"/>
          <w:shd w:val="clear" w:color="auto" w:fill="FFFFFF"/>
        </w:rPr>
        <w:t>Translated by </w:t>
      </w:r>
      <w:r w:rsidR="00A81B00" w:rsidRPr="00633861">
        <w:rPr>
          <w:rStyle w:val="contributorname"/>
          <w:rFonts w:ascii="Calibri Light" w:eastAsiaTheme="majorEastAsia" w:hAnsi="Calibri Light" w:cs="Calibri Light"/>
          <w:color w:val="333333"/>
          <w:sz w:val="18"/>
          <w:szCs w:val="18"/>
          <w:shd w:val="clear" w:color="auto" w:fill="FFFFFF"/>
        </w:rPr>
        <w:t>Harold North Fowler</w:t>
      </w:r>
      <w:r w:rsidR="00A81B00" w:rsidRPr="00633861">
        <w:rPr>
          <w:rStyle w:val="translators"/>
          <w:rFonts w:ascii="Calibri Light" w:eastAsiaTheme="majorEastAsia" w:hAnsi="Calibri Light" w:cs="Calibri Light"/>
          <w:color w:val="333333"/>
          <w:sz w:val="18"/>
          <w:szCs w:val="18"/>
          <w:shd w:val="clear" w:color="auto" w:fill="FFFFFF"/>
        </w:rPr>
        <w:t>. </w:t>
      </w:r>
      <w:r w:rsidR="00A81B00" w:rsidRPr="00633861">
        <w:rPr>
          <w:rFonts w:ascii="Calibri Light" w:hAnsi="Calibri Light" w:cs="Calibri Light"/>
          <w:color w:val="333333"/>
          <w:sz w:val="18"/>
          <w:szCs w:val="18"/>
          <w:shd w:val="clear" w:color="auto" w:fill="FFFFFF"/>
        </w:rPr>
        <w:t>Loeb Classical Library 36. Cambridge, MA: Harvard University Press, 1914.</w:t>
      </w:r>
      <w:r w:rsidRPr="00633861">
        <w:rPr>
          <w:rFonts w:ascii="Calibri Light" w:hAnsi="Calibri Light" w:cs="Calibri Light"/>
          <w:sz w:val="18"/>
          <w:szCs w:val="18"/>
        </w:rPr>
        <w:t xml:space="preserve"> 66C. p.231</w:t>
      </w:r>
    </w:p>
  </w:footnote>
  <w:footnote w:id="66">
    <w:p w14:paraId="3B000B4D" w14:textId="0F81A71D" w:rsidR="0086091E" w:rsidRPr="00633861" w:rsidRDefault="0086091E" w:rsidP="0086091E">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044E8" w:rsidRPr="00633861">
        <w:rPr>
          <w:rStyle w:val="bibliographicauthorname"/>
          <w:rFonts w:ascii="Calibri Light" w:eastAsiaTheme="majorEastAsia" w:hAnsi="Calibri Light" w:cs="Calibri Light"/>
          <w:color w:val="333333"/>
          <w:sz w:val="18"/>
          <w:szCs w:val="18"/>
          <w:shd w:val="clear" w:color="auto" w:fill="FFFFFF"/>
        </w:rPr>
        <w:t>Plato</w:t>
      </w:r>
      <w:r w:rsidR="006044E8" w:rsidRPr="00633861">
        <w:rPr>
          <w:rFonts w:ascii="Calibri Light" w:hAnsi="Calibri Light" w:cs="Calibri Light"/>
          <w:color w:val="333333"/>
          <w:sz w:val="18"/>
          <w:szCs w:val="18"/>
          <w:shd w:val="clear" w:color="auto" w:fill="FFFFFF"/>
        </w:rPr>
        <w:t>.  Phaedrus. </w:t>
      </w:r>
      <w:r w:rsidR="006044E8" w:rsidRPr="00633861">
        <w:rPr>
          <w:rStyle w:val="translators"/>
          <w:rFonts w:ascii="Calibri Light" w:eastAsiaTheme="majorEastAsia" w:hAnsi="Calibri Light" w:cs="Calibri Light"/>
          <w:color w:val="333333"/>
          <w:sz w:val="18"/>
          <w:szCs w:val="18"/>
          <w:shd w:val="clear" w:color="auto" w:fill="FFFFFF"/>
        </w:rPr>
        <w:t>Translated by </w:t>
      </w:r>
      <w:r w:rsidR="006044E8" w:rsidRPr="00633861">
        <w:rPr>
          <w:rStyle w:val="contributorname"/>
          <w:rFonts w:ascii="Calibri Light" w:eastAsiaTheme="majorEastAsia" w:hAnsi="Calibri Light" w:cs="Calibri Light"/>
          <w:color w:val="333333"/>
          <w:sz w:val="18"/>
          <w:szCs w:val="18"/>
          <w:shd w:val="clear" w:color="auto" w:fill="FFFFFF"/>
        </w:rPr>
        <w:t>Harold North Fowler</w:t>
      </w:r>
      <w:r w:rsidR="006044E8" w:rsidRPr="00633861">
        <w:rPr>
          <w:rStyle w:val="translators"/>
          <w:rFonts w:ascii="Calibri Light" w:eastAsiaTheme="majorEastAsia" w:hAnsi="Calibri Light" w:cs="Calibri Light"/>
          <w:color w:val="333333"/>
          <w:sz w:val="18"/>
          <w:szCs w:val="18"/>
          <w:shd w:val="clear" w:color="auto" w:fill="FFFFFF"/>
        </w:rPr>
        <w:t>. </w:t>
      </w:r>
      <w:r w:rsidR="006044E8" w:rsidRPr="00633861">
        <w:rPr>
          <w:rFonts w:ascii="Calibri Light" w:hAnsi="Calibri Light" w:cs="Calibri Light"/>
          <w:color w:val="333333"/>
          <w:sz w:val="18"/>
          <w:szCs w:val="18"/>
          <w:shd w:val="clear" w:color="auto" w:fill="FFFFFF"/>
        </w:rPr>
        <w:t>Loeb Classical Library 36. Cambridge, MA: Harvard University Press, 1914.</w:t>
      </w:r>
      <w:r w:rsidR="006044E8" w:rsidRPr="00633861">
        <w:rPr>
          <w:rFonts w:ascii="Calibri Light" w:hAnsi="Calibri Light" w:cs="Calibri Light"/>
          <w:sz w:val="18"/>
          <w:szCs w:val="18"/>
        </w:rPr>
        <w:t xml:space="preserve"> </w:t>
      </w:r>
      <w:r w:rsidR="00A81B00" w:rsidRPr="00633861">
        <w:rPr>
          <w:rFonts w:ascii="Calibri Light" w:hAnsi="Calibri Light" w:cs="Calibri Light"/>
          <w:sz w:val="18"/>
          <w:szCs w:val="18"/>
        </w:rPr>
        <w:t>p.473</w:t>
      </w:r>
    </w:p>
  </w:footnote>
  <w:footnote w:id="67">
    <w:p w14:paraId="791D6151" w14:textId="154084E1" w:rsidR="00B53230" w:rsidRPr="00633861" w:rsidRDefault="00B53230" w:rsidP="00B53230">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 xml:space="preserve">Ficino, Marsilio, The Book of Life (Irving, Tex: Spring Publications, 1980), </w:t>
      </w:r>
      <w:r w:rsidRPr="00633861">
        <w:rPr>
          <w:rFonts w:ascii="Calibri Light" w:hAnsi="Calibri Light" w:cs="Calibri Light"/>
          <w:sz w:val="18"/>
          <w:szCs w:val="18"/>
        </w:rPr>
        <w:t>p.p.38-81</w:t>
      </w:r>
    </w:p>
  </w:footnote>
  <w:footnote w:id="68">
    <w:p w14:paraId="3769C127" w14:textId="5EBF0397" w:rsidR="00915D67" w:rsidRPr="00633861" w:rsidRDefault="00915D67" w:rsidP="00915D67">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 xml:space="preserve">Phillipson, Garry, and Peter Case, 'The Hidden Lineage of Modern Management Science: Astrology, Alchemy and the Myers-Briggs Type Indicator', Culture and Cosmos, Vol. 5 no 2, Winter/Autumn 2001, </w:t>
      </w:r>
      <w:r w:rsidRPr="00633861">
        <w:rPr>
          <w:rFonts w:ascii="Calibri Light" w:hAnsi="Calibri Light" w:cs="Calibri Light"/>
          <w:sz w:val="18"/>
          <w:szCs w:val="18"/>
        </w:rPr>
        <w:t>p.56</w:t>
      </w:r>
    </w:p>
  </w:footnote>
  <w:footnote w:id="69">
    <w:p w14:paraId="368320A0" w14:textId="77777777" w:rsidR="00F52355" w:rsidRPr="00633861" w:rsidRDefault="00F52355" w:rsidP="00F52355">
      <w:pPr>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Pr>
          <w:rFonts w:ascii="Calibri Light" w:hAnsi="Calibri Light" w:cs="Calibri Light"/>
          <w:sz w:val="18"/>
          <w:szCs w:val="18"/>
        </w:rPr>
        <w:t xml:space="preserve">Plotinus in </w:t>
      </w:r>
      <w:r w:rsidRPr="00633861">
        <w:rPr>
          <w:rFonts w:ascii="Calibri Light" w:hAnsi="Calibri Light" w:cs="Calibri Light"/>
          <w:sz w:val="18"/>
          <w:szCs w:val="18"/>
        </w:rPr>
        <w:t>Bronkhorst, Johannes. “Etymology and Magic: Yāska’s Nirukta, Plato’s Cratylus, and the Riddle of Semantic Etymologies.” Numen, vol. 48, no. 2, 2001, pp. 147–203. JSTOR, http://www.jstor.org/stable/3270497. Accessed 4 Oct. 2024. p.</w:t>
      </w:r>
      <w:r>
        <w:rPr>
          <w:rFonts w:ascii="Calibri Light" w:hAnsi="Calibri Light" w:cs="Calibri Light"/>
          <w:sz w:val="18"/>
          <w:szCs w:val="18"/>
        </w:rPr>
        <w:t>179</w:t>
      </w:r>
    </w:p>
  </w:footnote>
  <w:footnote w:id="70">
    <w:p w14:paraId="5C8C35FD" w14:textId="2042BD5C" w:rsidR="000F499F" w:rsidRPr="00633861" w:rsidRDefault="000F499F" w:rsidP="000F499F">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Pr="00633861">
        <w:rPr>
          <w:rFonts w:ascii="Calibri Light" w:hAnsi="Calibri Light" w:cs="Calibri Light"/>
          <w:sz w:val="18"/>
          <w:szCs w:val="18"/>
        </w:rPr>
        <w:t xml:space="preserve"> p..51</w:t>
      </w:r>
    </w:p>
  </w:footnote>
  <w:footnote w:id="71">
    <w:p w14:paraId="165E50B0" w14:textId="1783E9E3" w:rsidR="00B53230" w:rsidRPr="00633861" w:rsidRDefault="00B53230" w:rsidP="00B53230">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33861">
        <w:rPr>
          <w:rFonts w:ascii="Calibri Light" w:hAnsi="Calibri Light" w:cs="Calibri Light"/>
          <w:sz w:val="18"/>
          <w:szCs w:val="18"/>
        </w:rPr>
        <w:t xml:space="preserve">, </w:t>
      </w:r>
      <w:r w:rsidR="00693331" w:rsidRPr="00633861">
        <w:rPr>
          <w:rFonts w:ascii="Calibri Light" w:hAnsi="Calibri Light" w:cs="Calibri Light"/>
          <w:sz w:val="18"/>
          <w:szCs w:val="18"/>
        </w:rPr>
        <w:t>p.</w:t>
      </w:r>
      <w:r w:rsidRPr="00633861">
        <w:rPr>
          <w:rFonts w:ascii="Calibri Light" w:hAnsi="Calibri Light" w:cs="Calibri Light"/>
          <w:sz w:val="18"/>
          <w:szCs w:val="18"/>
        </w:rPr>
        <w:t>52</w:t>
      </w:r>
    </w:p>
  </w:footnote>
  <w:footnote w:id="72">
    <w:p w14:paraId="51CAAF16" w14:textId="7186DE11" w:rsidR="00890957" w:rsidRPr="00633861" w:rsidRDefault="00890957">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DF2B39" w:rsidRPr="00633861">
        <w:rPr>
          <w:rFonts w:ascii="Calibri Light" w:hAnsi="Calibri Light" w:cs="Calibri Light"/>
          <w:sz w:val="18"/>
          <w:szCs w:val="18"/>
        </w:rPr>
        <w:t xml:space="preserve">Aquinas, Saint, Thomas, </w:t>
      </w:r>
      <w:r w:rsidR="00DF2B39" w:rsidRPr="00633861">
        <w:rPr>
          <w:rFonts w:ascii="Calibri Light" w:hAnsi="Calibri Light" w:cs="Calibri Light"/>
          <w:color w:val="191919"/>
          <w:sz w:val="18"/>
          <w:szCs w:val="18"/>
          <w:shd w:val="clear" w:color="auto" w:fill="FFFFFF"/>
        </w:rPr>
        <w:t>Summa Contra Gentiles: Book 3: Providence, Part I by Vernon J. Bourke (English)</w:t>
      </w:r>
      <w:r w:rsidRPr="00633861">
        <w:rPr>
          <w:rFonts w:ascii="Calibri Light" w:hAnsi="Calibri Light" w:cs="Calibri Light"/>
          <w:sz w:val="18"/>
          <w:szCs w:val="18"/>
        </w:rPr>
        <w:t xml:space="preserve"> p.275</w:t>
      </w:r>
    </w:p>
  </w:footnote>
  <w:footnote w:id="73">
    <w:p w14:paraId="55316917" w14:textId="3304450C" w:rsidR="00715839" w:rsidRPr="00633861" w:rsidRDefault="00715839" w:rsidP="00715839">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 p</w:t>
      </w:r>
      <w:r w:rsidRPr="00633861">
        <w:rPr>
          <w:rFonts w:ascii="Calibri Light" w:hAnsi="Calibri Light" w:cs="Calibri Light"/>
          <w:sz w:val="18"/>
          <w:szCs w:val="18"/>
        </w:rPr>
        <w:t>.38</w:t>
      </w:r>
    </w:p>
  </w:footnote>
  <w:footnote w:id="74">
    <w:p w14:paraId="4ADDC898" w14:textId="74854302" w:rsidR="00A26946" w:rsidRPr="00633861" w:rsidRDefault="00A26946">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A81B00" w:rsidRPr="00633861">
        <w:rPr>
          <w:rFonts w:ascii="Calibri Light" w:hAnsi="Calibri Light" w:cs="Calibri Light"/>
          <w:sz w:val="18"/>
          <w:szCs w:val="18"/>
        </w:rPr>
        <w:t>Ficino, Marsilio, The Book of Life (Irving, Tex: Spring Publications, 1980), p.69</w:t>
      </w:r>
    </w:p>
  </w:footnote>
  <w:footnote w:id="75">
    <w:p w14:paraId="03190012" w14:textId="30C093C1" w:rsidR="002C66C4" w:rsidRPr="004F46D4" w:rsidRDefault="002C66C4" w:rsidP="002C66C4">
      <w:pPr>
        <w:pStyle w:val="FootnoteText"/>
        <w:rPr>
          <w:rFonts w:ascii="Calibri Light" w:hAnsi="Calibri Light" w:cs="Calibri Light"/>
          <w:sz w:val="18"/>
          <w:szCs w:val="18"/>
        </w:rPr>
      </w:pPr>
      <w:r w:rsidRPr="00633861">
        <w:rPr>
          <w:rStyle w:val="FootnoteReference"/>
          <w:rFonts w:ascii="Calibri Light" w:hAnsi="Calibri Light" w:cs="Calibri Light"/>
          <w:sz w:val="18"/>
          <w:szCs w:val="18"/>
        </w:rPr>
        <w:footnoteRef/>
      </w:r>
      <w:r w:rsidRPr="00633861">
        <w:rPr>
          <w:rFonts w:ascii="Calibri Light" w:hAnsi="Calibri Light" w:cs="Calibri Light"/>
          <w:sz w:val="18"/>
          <w:szCs w:val="18"/>
        </w:rPr>
        <w:t xml:space="preserve"> </w:t>
      </w:r>
      <w:r w:rsidR="00693331" w:rsidRPr="00633861">
        <w:rPr>
          <w:rFonts w:ascii="Calibri Light" w:hAnsi="Calibri Light" w:cs="Calibri Light"/>
          <w:sz w:val="18"/>
          <w:szCs w:val="18"/>
        </w:rPr>
        <w:t>Ficino, Marsilio, The Book of Life (Irving, Tex: Spring Publications, 1980)</w:t>
      </w:r>
      <w:r w:rsidR="00633861" w:rsidRPr="00633861">
        <w:rPr>
          <w:rFonts w:ascii="Calibri Light" w:hAnsi="Calibri Light" w:cs="Calibri Light"/>
          <w:sz w:val="18"/>
          <w:szCs w:val="18"/>
        </w:rPr>
        <w:t>, p.60</w:t>
      </w:r>
    </w:p>
  </w:footnote>
  <w:footnote w:id="76">
    <w:p w14:paraId="03FF5212" w14:textId="195849C1" w:rsidR="004F46D4" w:rsidRPr="004F46D4" w:rsidRDefault="004F46D4" w:rsidP="004F46D4">
      <w:pPr>
        <w:pStyle w:val="FootnoteText"/>
        <w:rPr>
          <w:rFonts w:ascii="Calibri Light" w:hAnsi="Calibri Light" w:cs="Calibri Light"/>
          <w:sz w:val="18"/>
          <w:szCs w:val="18"/>
        </w:rPr>
      </w:pPr>
      <w:r w:rsidRPr="004F46D4">
        <w:rPr>
          <w:rStyle w:val="FootnoteReference"/>
          <w:rFonts w:ascii="Calibri Light" w:hAnsi="Calibri Light" w:cs="Calibri Light"/>
          <w:sz w:val="18"/>
          <w:szCs w:val="18"/>
        </w:rPr>
        <w:footnoteRef/>
      </w:r>
      <w:r w:rsidRPr="004F46D4">
        <w:rPr>
          <w:rFonts w:ascii="Calibri Light" w:hAnsi="Calibri Light" w:cs="Calibri Light"/>
          <w:sz w:val="18"/>
          <w:szCs w:val="18"/>
        </w:rPr>
        <w:t xml:space="preserve"> </w:t>
      </w:r>
      <w:r w:rsidR="00E01C78" w:rsidRPr="003F6B30">
        <w:rPr>
          <w:rFonts w:ascii="Calibri Light" w:hAnsi="Calibri Light" w:cs="Calibri Light"/>
          <w:sz w:val="18"/>
          <w:szCs w:val="18"/>
        </w:rPr>
        <w:t>Ficino, Marsilio, The Book of Life (Irving, Tex: Spring Publications, 1980)</w:t>
      </w:r>
      <w:r w:rsidR="00E01C78">
        <w:rPr>
          <w:rFonts w:ascii="Calibri Light" w:hAnsi="Calibri Light" w:cs="Calibri Light"/>
          <w:sz w:val="18"/>
          <w:szCs w:val="18"/>
        </w:rPr>
        <w:t>, p</w:t>
      </w:r>
      <w:r w:rsidRPr="004F46D4">
        <w:rPr>
          <w:rFonts w:ascii="Calibri Light" w:hAnsi="Calibri Light" w:cs="Calibri Light"/>
          <w:sz w:val="18"/>
          <w:szCs w:val="18"/>
        </w:rPr>
        <w:t>.161</w:t>
      </w:r>
    </w:p>
  </w:footnote>
  <w:footnote w:id="77">
    <w:p w14:paraId="1477078D" w14:textId="4771E0A6" w:rsidR="00F05945" w:rsidRPr="004F46D4" w:rsidRDefault="00F05945" w:rsidP="00B44A11">
      <w:pPr>
        <w:pStyle w:val="FootnoteText"/>
        <w:rPr>
          <w:rFonts w:ascii="Calibri Light" w:hAnsi="Calibri Light" w:cs="Calibri Light"/>
          <w:sz w:val="18"/>
          <w:szCs w:val="18"/>
        </w:rPr>
      </w:pPr>
      <w:r w:rsidRPr="004F46D4">
        <w:rPr>
          <w:rStyle w:val="FootnoteReference"/>
          <w:rFonts w:ascii="Calibri Light" w:hAnsi="Calibri Light" w:cs="Calibri Light"/>
          <w:sz w:val="18"/>
          <w:szCs w:val="18"/>
        </w:rPr>
        <w:footnoteRef/>
      </w:r>
      <w:r w:rsidRPr="004F46D4">
        <w:rPr>
          <w:rFonts w:ascii="Calibri Light" w:hAnsi="Calibri Light" w:cs="Calibri Light"/>
          <w:sz w:val="18"/>
          <w:szCs w:val="18"/>
        </w:rPr>
        <w:t xml:space="preserve"> </w:t>
      </w:r>
      <w:r w:rsidR="00E01C78" w:rsidRPr="003F6B30">
        <w:rPr>
          <w:rFonts w:ascii="Calibri Light" w:hAnsi="Calibri Light" w:cs="Calibri Light"/>
          <w:sz w:val="18"/>
          <w:szCs w:val="18"/>
        </w:rPr>
        <w:t>Ficino, Marsilio, The Book of Life (Irving, Tex: Spring Publications, 1980)</w:t>
      </w:r>
      <w:r w:rsidR="00E01C78">
        <w:rPr>
          <w:rFonts w:ascii="Calibri Light" w:hAnsi="Calibri Light" w:cs="Calibri Light"/>
          <w:sz w:val="18"/>
          <w:szCs w:val="18"/>
        </w:rPr>
        <w:t xml:space="preserve">, </w:t>
      </w:r>
      <w:r w:rsidRPr="004F46D4">
        <w:rPr>
          <w:rFonts w:ascii="Calibri Light" w:hAnsi="Calibri Light" w:cs="Calibri Light"/>
          <w:sz w:val="18"/>
          <w:szCs w:val="18"/>
        </w:rPr>
        <w:t>p.p.86-183</w:t>
      </w:r>
    </w:p>
  </w:footnote>
  <w:footnote w:id="78">
    <w:p w14:paraId="77F95BA5" w14:textId="491B2400" w:rsidR="004F46D4" w:rsidRPr="00433F1A" w:rsidRDefault="004F46D4" w:rsidP="004F46D4">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Wallis,</w:t>
      </w:r>
      <w:r w:rsidR="002B3336" w:rsidRPr="00433F1A">
        <w:rPr>
          <w:rFonts w:ascii="Calibri Light" w:hAnsi="Calibri Light" w:cs="Calibri Light"/>
          <w:sz w:val="18"/>
          <w:szCs w:val="18"/>
        </w:rPr>
        <w:t xml:space="preserve"> R, T, Neoplatonism</w:t>
      </w:r>
      <w:r w:rsidRPr="00433F1A">
        <w:rPr>
          <w:rFonts w:ascii="Calibri Light" w:hAnsi="Calibri Light" w:cs="Calibri Light"/>
          <w:sz w:val="18"/>
          <w:szCs w:val="18"/>
        </w:rPr>
        <w:t xml:space="preserve">, </w:t>
      </w:r>
      <w:r w:rsidR="002B3336" w:rsidRPr="00433F1A">
        <w:rPr>
          <w:rFonts w:ascii="Calibri Light" w:hAnsi="Calibri Light" w:cs="Calibri Light"/>
          <w:sz w:val="18"/>
          <w:szCs w:val="18"/>
        </w:rPr>
        <w:t xml:space="preserve">Bristol Classical Press, London, Second Edition, 1995, </w:t>
      </w:r>
      <w:r w:rsidRPr="00433F1A">
        <w:rPr>
          <w:rFonts w:ascii="Calibri Light" w:hAnsi="Calibri Light" w:cs="Calibri Light"/>
          <w:sz w:val="18"/>
          <w:szCs w:val="18"/>
        </w:rPr>
        <w:t>p.85</w:t>
      </w:r>
    </w:p>
  </w:footnote>
  <w:footnote w:id="79">
    <w:p w14:paraId="1CA72221" w14:textId="425BAD09" w:rsidR="00C93AA2" w:rsidRPr="00433F1A" w:rsidRDefault="00C93AA2" w:rsidP="00C93AA2">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 p</w:t>
      </w:r>
      <w:r w:rsidRPr="00433F1A">
        <w:rPr>
          <w:rFonts w:ascii="Calibri Light" w:hAnsi="Calibri Light" w:cs="Calibri Light"/>
          <w:sz w:val="18"/>
          <w:szCs w:val="18"/>
        </w:rPr>
        <w:t>.166</w:t>
      </w:r>
    </w:p>
  </w:footnote>
  <w:footnote w:id="80">
    <w:p w14:paraId="3165D872" w14:textId="4FC3DEA0" w:rsidR="00505853" w:rsidRPr="00433F1A" w:rsidRDefault="0050585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St. Augustine of Hippo, De Genesi ad litteram ii. 17, quoted in Aquinas S.T. II.2, question 95, art.5. </w:t>
      </w:r>
      <w:r w:rsidR="00CB3692" w:rsidRPr="00433F1A">
        <w:rPr>
          <w:rFonts w:ascii="Calibri Light" w:hAnsi="Calibri Light" w:cs="Calibri Light"/>
          <w:sz w:val="18"/>
          <w:szCs w:val="18"/>
        </w:rPr>
        <w:t xml:space="preserve">in </w:t>
      </w:r>
      <w:r w:rsidR="00CB3692" w:rsidRPr="00433F1A">
        <w:rPr>
          <w:rFonts w:ascii="Calibri Light" w:hAnsi="Calibri Light" w:cs="Calibri Light"/>
          <w:color w:val="444545"/>
          <w:sz w:val="18"/>
          <w:szCs w:val="18"/>
          <w:shd w:val="clear" w:color="auto" w:fill="FFFFFF"/>
        </w:rPr>
        <w:t>Voss 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00CB3692" w:rsidRPr="00433F1A">
        <w:rPr>
          <w:rStyle w:val="Emphasis"/>
          <w:rFonts w:ascii="Calibri Light" w:eastAsiaTheme="majorEastAsia" w:hAnsi="Calibri Light" w:cs="Calibri Light"/>
          <w:i w:val="0"/>
          <w:iCs w:val="0"/>
          <w:color w:val="444545"/>
          <w:sz w:val="18"/>
          <w:szCs w:val="18"/>
        </w:rPr>
        <w:t xml:space="preserve"> and Cosmos</w:t>
      </w:r>
      <w:r w:rsidR="00CB3692" w:rsidRPr="00433F1A">
        <w:rPr>
          <w:rFonts w:ascii="Calibri Light" w:hAnsi="Calibri Light" w:cs="Calibri Light"/>
          <w:color w:val="444545"/>
          <w:sz w:val="18"/>
          <w:szCs w:val="18"/>
          <w:shd w:val="clear" w:color="auto" w:fill="FFFFFF"/>
        </w:rPr>
        <w:t>4.2 (2000)</w:t>
      </w:r>
      <w:r w:rsidR="00CF24BE" w:rsidRPr="00433F1A">
        <w:rPr>
          <w:rFonts w:ascii="Calibri Light" w:hAnsi="Calibri Light" w:cs="Calibri Light"/>
          <w:color w:val="444545"/>
          <w:sz w:val="18"/>
          <w:szCs w:val="18"/>
          <w:shd w:val="clear" w:color="auto" w:fill="FFFFFF"/>
        </w:rPr>
        <w:t>,</w:t>
      </w:r>
      <w:r w:rsidR="00CB3692" w:rsidRPr="00433F1A">
        <w:rPr>
          <w:rFonts w:ascii="Calibri Light" w:hAnsi="Calibri Light" w:cs="Calibri Light"/>
          <w:sz w:val="18"/>
          <w:szCs w:val="18"/>
        </w:rPr>
        <w:t xml:space="preserve"> </w:t>
      </w:r>
      <w:r w:rsidRPr="00433F1A">
        <w:rPr>
          <w:rFonts w:ascii="Calibri Light" w:hAnsi="Calibri Light" w:cs="Calibri Light"/>
          <w:sz w:val="18"/>
          <w:szCs w:val="18"/>
        </w:rPr>
        <w:t>p.31</w:t>
      </w:r>
    </w:p>
  </w:footnote>
  <w:footnote w:id="81">
    <w:p w14:paraId="26069B48" w14:textId="77777777" w:rsidR="00A10676" w:rsidRPr="00433F1A" w:rsidRDefault="00A10676" w:rsidP="00A1067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1D1D1D"/>
          <w:sz w:val="18"/>
          <w:szCs w:val="18"/>
          <w:shd w:val="clear" w:color="auto" w:fill="FFFFFF"/>
        </w:rPr>
        <w:t>The illustrated Picatrix: Translated by John Michael Greer &amp; Christopher Warnock. Renaissance Astrology.2010-15. p.105</w:t>
      </w:r>
    </w:p>
  </w:footnote>
  <w:footnote w:id="82">
    <w:p w14:paraId="3FD56789" w14:textId="07C00FB7" w:rsidR="002B3336" w:rsidRPr="00433F1A" w:rsidRDefault="00F238F6" w:rsidP="002B333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 p</w:t>
      </w:r>
      <w:r w:rsidRPr="00433F1A">
        <w:rPr>
          <w:rFonts w:ascii="Calibri Light" w:hAnsi="Calibri Light" w:cs="Calibri Light"/>
          <w:sz w:val="18"/>
          <w:szCs w:val="18"/>
        </w:rPr>
        <w:t>.14</w:t>
      </w:r>
      <w:r w:rsidR="002B3336" w:rsidRPr="00433F1A">
        <w:rPr>
          <w:rFonts w:ascii="Calibri Light" w:hAnsi="Calibri Light" w:cs="Calibri Light"/>
          <w:sz w:val="18"/>
          <w:szCs w:val="18"/>
        </w:rPr>
        <w:t>6</w:t>
      </w:r>
    </w:p>
  </w:footnote>
  <w:footnote w:id="83">
    <w:p w14:paraId="513933D8" w14:textId="3141000C" w:rsidR="00A10676" w:rsidRPr="00433F1A" w:rsidRDefault="00A10676" w:rsidP="002B3336">
      <w:pPr>
        <w:pStyle w:val="FootnoteText"/>
        <w:rPr>
          <w:rFonts w:ascii="Calibri Light" w:hAnsi="Calibri Light" w:cs="Calibri Light"/>
          <w:sz w:val="2"/>
          <w:szCs w:val="2"/>
        </w:rPr>
      </w:pPr>
    </w:p>
  </w:footnote>
  <w:footnote w:id="84">
    <w:p w14:paraId="61819376" w14:textId="6FD3C7D5" w:rsidR="00DC3B09" w:rsidRPr="00433F1A" w:rsidRDefault="00DC3B09" w:rsidP="002B3336">
      <w:pPr>
        <w:pStyle w:val="FootnoteText"/>
        <w:rPr>
          <w:rFonts w:ascii="Calibri Light" w:hAnsi="Calibri Light" w:cs="Calibri Light"/>
          <w:color w:val="000000"/>
          <w:spacing w:val="-5"/>
          <w:sz w:val="18"/>
          <w:szCs w:val="18"/>
          <w:shd w:val="clear" w:color="auto" w:fill="FFFFFF"/>
        </w:rPr>
      </w:pPr>
      <w:r w:rsidRPr="00433F1A">
        <w:rPr>
          <w:rStyle w:val="FootnoteReference"/>
          <w:rFonts w:ascii="Calibri Light" w:eastAsiaTheme="majorEastAsia" w:hAnsi="Calibri Light" w:cs="Calibri Light"/>
          <w:sz w:val="18"/>
          <w:szCs w:val="18"/>
        </w:rPr>
        <w:footnoteRef/>
      </w:r>
      <w:r w:rsidRPr="00433F1A">
        <w:rPr>
          <w:rFonts w:ascii="Calibri Light" w:hAnsi="Calibri Light" w:cs="Calibri Light"/>
          <w:spacing w:val="-5"/>
          <w:sz w:val="18"/>
          <w:szCs w:val="18"/>
          <w:shd w:val="clear" w:color="auto" w:fill="FFFFFF"/>
        </w:rPr>
        <w:t xml:space="preserve"> Levy-Bruhl, Lucien., How Natives Think: (Les Fonctions Mentales Dans Les Sociétés Inférieures) (London: Allen &amp; Unwin, 1926) p.</w:t>
      </w:r>
      <w:r w:rsidR="00CB3692" w:rsidRPr="00433F1A">
        <w:rPr>
          <w:rFonts w:ascii="Calibri Light" w:hAnsi="Calibri Light" w:cs="Calibri Light"/>
          <w:spacing w:val="-5"/>
          <w:sz w:val="18"/>
          <w:szCs w:val="18"/>
          <w:shd w:val="clear" w:color="auto" w:fill="FFFFFF"/>
        </w:rPr>
        <w:t xml:space="preserve"> 95</w:t>
      </w:r>
    </w:p>
  </w:footnote>
  <w:footnote w:id="85">
    <w:p w14:paraId="4D4C45E6" w14:textId="302629FA"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Voss 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004F0C41" w:rsidRPr="00433F1A">
        <w:rPr>
          <w:rFonts w:ascii="Calibri Light" w:hAnsi="Calibri Light" w:cs="Calibri Light"/>
          <w:sz w:val="18"/>
          <w:szCs w:val="18"/>
        </w:rPr>
        <w:t xml:space="preserve">, </w:t>
      </w:r>
      <w:r w:rsidRPr="00433F1A">
        <w:rPr>
          <w:rFonts w:ascii="Calibri Light" w:hAnsi="Calibri Light" w:cs="Calibri Light"/>
          <w:sz w:val="18"/>
          <w:szCs w:val="18"/>
        </w:rPr>
        <w:t>p.37</w:t>
      </w:r>
    </w:p>
  </w:footnote>
  <w:footnote w:id="86">
    <w:p w14:paraId="059BA1C8" w14:textId="133E1181"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w:t>
      </w:r>
      <w:r w:rsidR="004F0C41"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Angela, ‘The Astrology of Marsilio Ficino: Divination or Science?</w:t>
      </w:r>
      <w:r w:rsidR="005358D2" w:rsidRPr="00433F1A">
        <w:rPr>
          <w:rFonts w:ascii="Calibri Light" w:hAnsi="Calibri Light" w:cs="Calibri Light"/>
          <w:color w:val="444545"/>
          <w:sz w:val="18"/>
          <w:szCs w:val="18"/>
          <w:shd w:val="clear" w:color="auto" w:fill="FFFFFF"/>
        </w:rPr>
        <w:t>’,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004F0C41" w:rsidRPr="00433F1A">
        <w:rPr>
          <w:rFonts w:ascii="Calibri Light" w:hAnsi="Calibri Light" w:cs="Calibri Light"/>
          <w:color w:val="444545"/>
          <w:sz w:val="18"/>
          <w:szCs w:val="18"/>
          <w:shd w:val="clear" w:color="auto" w:fill="FFFFFF"/>
        </w:rPr>
        <w:t>, p.41</w:t>
      </w:r>
    </w:p>
  </w:footnote>
  <w:footnote w:id="87">
    <w:p w14:paraId="1EF26D4B" w14:textId="0F98F4C8" w:rsidR="00CE72F1" w:rsidRPr="00433F1A" w:rsidRDefault="00CE72F1" w:rsidP="008D171F">
      <w:pPr>
        <w:pStyle w:val="FootnoteText"/>
        <w:spacing w:line="276" w:lineRule="auto"/>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8D171F" w:rsidRPr="00433F1A">
        <w:rPr>
          <w:rFonts w:ascii="Calibri Light" w:hAnsi="Calibri Light" w:cs="Calibri Light"/>
          <w:sz w:val="18"/>
          <w:szCs w:val="18"/>
        </w:rPr>
        <w:t>Greene, Liz, Saturn: A New Look at an Old Devil (Boston, Mass: Weiser, 1976)</w:t>
      </w:r>
      <w:r w:rsidRPr="00433F1A">
        <w:rPr>
          <w:rFonts w:ascii="Calibri Light" w:hAnsi="Calibri Light" w:cs="Calibri Light"/>
          <w:sz w:val="18"/>
          <w:szCs w:val="18"/>
        </w:rPr>
        <w:t>, p.104</w:t>
      </w:r>
    </w:p>
  </w:footnote>
  <w:footnote w:id="88">
    <w:p w14:paraId="494DC234" w14:textId="06DF15BA" w:rsidR="00B00753" w:rsidRPr="00433F1A" w:rsidRDefault="00B00753" w:rsidP="00CF24BE">
      <w:pPr>
        <w:pStyle w:val="FootnoteText"/>
        <w:spacing w:line="276" w:lineRule="auto"/>
        <w:rPr>
          <w:rFonts w:ascii="Calibri Light" w:hAnsi="Calibri Light" w:cs="Calibri Light"/>
          <w:sz w:val="18"/>
          <w:szCs w:val="18"/>
        </w:rPr>
      </w:pPr>
      <w:r w:rsidRPr="00433F1A">
        <w:rPr>
          <w:rStyle w:val="FootnoteReference"/>
          <w:rFonts w:ascii="Calibri Light" w:hAnsi="Calibri Light" w:cs="Calibri Light"/>
          <w:sz w:val="18"/>
          <w:szCs w:val="18"/>
        </w:rPr>
        <w:footnoteRef/>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Plato,</w:t>
      </w:r>
      <w:r w:rsidR="00CF24BE" w:rsidRPr="00433F1A">
        <w:rPr>
          <w:rFonts w:ascii="Calibri Light" w:hAnsi="Calibri Light" w:cs="Calibri Light"/>
          <w:sz w:val="18"/>
          <w:szCs w:val="18"/>
          <w:shd w:val="clear" w:color="auto" w:fill="FFFFFF"/>
        </w:rPr>
        <w:t xml:space="preserve"> Phaedo, </w:t>
      </w:r>
      <w:r w:rsidR="00CF24BE" w:rsidRPr="00433F1A">
        <w:rPr>
          <w:rStyle w:val="translators"/>
          <w:rFonts w:ascii="Calibri Light" w:eastAsiaTheme="majorEastAsia" w:hAnsi="Calibri Light" w:cs="Calibri Light"/>
          <w:sz w:val="18"/>
          <w:szCs w:val="18"/>
          <w:shd w:val="clear" w:color="auto" w:fill="FFFFFF"/>
        </w:rPr>
        <w:t>Translated by </w:t>
      </w:r>
      <w:r w:rsidR="00CF24BE" w:rsidRPr="00433F1A">
        <w:rPr>
          <w:rStyle w:val="contributorname"/>
          <w:rFonts w:ascii="Calibri Light" w:eastAsiaTheme="majorEastAsia" w:hAnsi="Calibri Light" w:cs="Calibri Light"/>
          <w:sz w:val="18"/>
          <w:szCs w:val="18"/>
          <w:shd w:val="clear" w:color="auto" w:fill="FFFFFF"/>
        </w:rPr>
        <w:t>Harold North Fowler</w:t>
      </w:r>
      <w:r w:rsidR="00CF24BE" w:rsidRPr="00433F1A">
        <w:rPr>
          <w:rStyle w:val="translators"/>
          <w:rFonts w:ascii="Calibri Light" w:eastAsiaTheme="majorEastAsia" w:hAnsi="Calibri Light" w:cs="Calibri Light"/>
          <w:sz w:val="18"/>
          <w:szCs w:val="18"/>
          <w:shd w:val="clear" w:color="auto" w:fill="FFFFFF"/>
        </w:rPr>
        <w:t>. </w:t>
      </w:r>
      <w:r w:rsidR="00CF24BE" w:rsidRPr="00433F1A">
        <w:rPr>
          <w:rFonts w:ascii="Calibri Light" w:hAnsi="Calibri Light" w:cs="Calibri Light"/>
          <w:sz w:val="18"/>
          <w:szCs w:val="18"/>
          <w:shd w:val="clear" w:color="auto" w:fill="FFFFFF"/>
        </w:rPr>
        <w:t>Loeb Classical Library 36. Cambridge, MA: Harvard University Press, 1914</w:t>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68</w:t>
      </w:r>
      <w:r w:rsidR="00CF24BE" w:rsidRPr="00433F1A">
        <w:rPr>
          <w:rFonts w:ascii="Calibri Light" w:hAnsi="Calibri Light" w:cs="Calibri Light"/>
          <w:sz w:val="18"/>
          <w:szCs w:val="18"/>
        </w:rPr>
        <w:t>B-</w:t>
      </w:r>
      <w:r w:rsidRPr="00433F1A">
        <w:rPr>
          <w:rFonts w:ascii="Calibri Light" w:hAnsi="Calibri Light" w:cs="Calibri Light"/>
          <w:sz w:val="18"/>
          <w:szCs w:val="18"/>
        </w:rPr>
        <w:t>C</w:t>
      </w:r>
      <w:r w:rsidR="00CF24BE" w:rsidRPr="00433F1A">
        <w:rPr>
          <w:rFonts w:ascii="Calibri Light" w:hAnsi="Calibri Light" w:cs="Calibri Light"/>
          <w:sz w:val="18"/>
          <w:szCs w:val="18"/>
        </w:rPr>
        <w:t>,</w:t>
      </w:r>
      <w:r w:rsidR="00921445" w:rsidRPr="00433F1A">
        <w:rPr>
          <w:rFonts w:ascii="Calibri Light" w:hAnsi="Calibri Light" w:cs="Calibri Light"/>
          <w:sz w:val="18"/>
          <w:szCs w:val="18"/>
        </w:rPr>
        <w:t xml:space="preserve"> p.p.235-7,</w:t>
      </w:r>
      <w:r w:rsidR="00CF24BE" w:rsidRPr="00433F1A">
        <w:rPr>
          <w:rFonts w:ascii="Calibri Light" w:hAnsi="Calibri Light" w:cs="Calibri Light"/>
          <w:sz w:val="18"/>
          <w:szCs w:val="18"/>
        </w:rPr>
        <w:t xml:space="preserve"> </w:t>
      </w:r>
      <w:r w:rsidRPr="00433F1A">
        <w:rPr>
          <w:rFonts w:ascii="Calibri Light" w:hAnsi="Calibri Light" w:cs="Calibri Light"/>
          <w:sz w:val="18"/>
          <w:szCs w:val="18"/>
        </w:rPr>
        <w:t>80C-D</w:t>
      </w:r>
      <w:r w:rsidR="00921445" w:rsidRPr="00433F1A">
        <w:rPr>
          <w:rFonts w:ascii="Calibri Light" w:hAnsi="Calibri Light" w:cs="Calibri Light"/>
          <w:sz w:val="18"/>
          <w:szCs w:val="18"/>
        </w:rPr>
        <w:t xml:space="preserve">, p.281 </w:t>
      </w:r>
    </w:p>
  </w:footnote>
  <w:footnote w:id="89">
    <w:p w14:paraId="18DC9097" w14:textId="6F672727"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 Angela, ‘The Power </w:t>
      </w:r>
      <w:r w:rsidR="004F0C41" w:rsidRPr="00433F1A">
        <w:rPr>
          <w:rFonts w:ascii="Calibri Light" w:hAnsi="Calibri Light" w:cs="Calibri Light"/>
          <w:sz w:val="18"/>
          <w:szCs w:val="18"/>
        </w:rPr>
        <w:t>of</w:t>
      </w:r>
      <w:r w:rsidRPr="00433F1A">
        <w:rPr>
          <w:rFonts w:ascii="Calibri Light" w:hAnsi="Calibri Light" w:cs="Calibri Light"/>
          <w:sz w:val="18"/>
          <w:szCs w:val="18"/>
        </w:rPr>
        <w:t xml:space="preserve"> A Melancholy Humour,’ Divination And Divine Tears. University of Kent. https://www.themathesontrust.org/papers/metaphysics/Voss-The_Power_of_Melancholy_humour.pdf.  p.168</w:t>
      </w:r>
    </w:p>
  </w:footnote>
  <w:footnote w:id="90">
    <w:p w14:paraId="260C7EDD" w14:textId="796B0170"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E01C78" w:rsidRPr="00433F1A">
        <w:rPr>
          <w:rFonts w:ascii="Calibri Light" w:hAnsi="Calibri Light" w:cs="Calibri Light"/>
          <w:sz w:val="18"/>
          <w:szCs w:val="18"/>
        </w:rPr>
        <w:t>Ficino, Marsilio, The Book of Life (Irving, Tex: Spring Publications, 1980), p</w:t>
      </w:r>
      <w:r w:rsidRPr="00433F1A">
        <w:rPr>
          <w:rFonts w:ascii="Calibri Light" w:hAnsi="Calibri Light" w:cs="Calibri Light"/>
          <w:sz w:val="18"/>
          <w:szCs w:val="18"/>
        </w:rPr>
        <w:t>.165</w:t>
      </w:r>
    </w:p>
  </w:footnote>
  <w:footnote w:id="91">
    <w:p w14:paraId="649668F8" w14:textId="2A19C40A" w:rsidR="001C6206" w:rsidRPr="00433F1A" w:rsidRDefault="001C6206" w:rsidP="001C620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4F0C41" w:rsidRPr="00433F1A">
        <w:rPr>
          <w:rFonts w:ascii="Calibri Light" w:hAnsi="Calibri Light" w:cs="Calibri Light"/>
          <w:sz w:val="18"/>
          <w:szCs w:val="18"/>
        </w:rPr>
        <w:t xml:space="preserve">Voss, </w:t>
      </w:r>
      <w:r w:rsidR="004F0C41" w:rsidRPr="00433F1A">
        <w:rPr>
          <w:rFonts w:ascii="Calibri Light" w:hAnsi="Calibri Light" w:cs="Calibri Light"/>
          <w:color w:val="444545"/>
          <w:sz w:val="18"/>
          <w:szCs w:val="18"/>
          <w:shd w:val="clear" w:color="auto" w:fill="FFFFFF"/>
        </w:rPr>
        <w:t>Angela, ‘The Astrology of Marsilio Ficino: Divination or Science?’, Culture</w:t>
      </w:r>
      <w:r w:rsidR="004F0C41" w:rsidRPr="00433F1A">
        <w:rPr>
          <w:rStyle w:val="Emphasis"/>
          <w:rFonts w:ascii="Calibri Light" w:eastAsiaTheme="majorEastAsia" w:hAnsi="Calibri Light" w:cs="Calibri Light"/>
          <w:i w:val="0"/>
          <w:iCs w:val="0"/>
          <w:color w:val="444545"/>
          <w:sz w:val="18"/>
          <w:szCs w:val="18"/>
        </w:rPr>
        <w:t xml:space="preserve"> and Cosmos</w:t>
      </w:r>
      <w:r w:rsidR="004F0C41" w:rsidRPr="00433F1A">
        <w:rPr>
          <w:rFonts w:ascii="Calibri Light" w:hAnsi="Calibri Light" w:cs="Calibri Light"/>
          <w:color w:val="444545"/>
          <w:sz w:val="18"/>
          <w:szCs w:val="18"/>
          <w:shd w:val="clear" w:color="auto" w:fill="FFFFFF"/>
        </w:rPr>
        <w:t xml:space="preserve">4.2 (2000), </w:t>
      </w:r>
      <w:r w:rsidRPr="00433F1A">
        <w:rPr>
          <w:rFonts w:ascii="Calibri Light" w:hAnsi="Calibri Light" w:cs="Calibri Light"/>
          <w:sz w:val="18"/>
          <w:szCs w:val="18"/>
        </w:rPr>
        <w:t>p.38</w:t>
      </w:r>
    </w:p>
  </w:footnote>
  <w:footnote w:id="92">
    <w:p w14:paraId="0595235A" w14:textId="5B08B410" w:rsidR="00F238F6" w:rsidRPr="00433F1A" w:rsidRDefault="00F238F6" w:rsidP="00F238F6">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3E43E9" w:rsidRPr="00433F1A">
        <w:rPr>
          <w:rStyle w:val="bibliographicauthorname"/>
          <w:rFonts w:ascii="Calibri Light" w:eastAsiaTheme="majorEastAsia" w:hAnsi="Calibri Light" w:cs="Calibri Light"/>
          <w:color w:val="333333"/>
          <w:sz w:val="18"/>
          <w:szCs w:val="18"/>
          <w:shd w:val="clear" w:color="auto" w:fill="FFFFFF"/>
        </w:rPr>
        <w:t>Plato</w:t>
      </w:r>
      <w:r w:rsidR="003E43E9" w:rsidRPr="00433F1A">
        <w:rPr>
          <w:rFonts w:ascii="Calibri Light" w:hAnsi="Calibri Light" w:cs="Calibri Light"/>
          <w:color w:val="333333"/>
          <w:sz w:val="18"/>
          <w:szCs w:val="18"/>
          <w:shd w:val="clear" w:color="auto" w:fill="FFFFFF"/>
        </w:rPr>
        <w:t>. Timaeus</w:t>
      </w:r>
      <w:r w:rsidR="00921445" w:rsidRPr="00433F1A">
        <w:rPr>
          <w:rFonts w:ascii="Calibri Light" w:hAnsi="Calibri Light" w:cs="Calibri Light"/>
          <w:color w:val="333333"/>
          <w:sz w:val="18"/>
          <w:szCs w:val="18"/>
          <w:shd w:val="clear" w:color="auto" w:fill="FFFFFF"/>
        </w:rPr>
        <w:t>,</w:t>
      </w:r>
      <w:r w:rsidR="003E43E9" w:rsidRPr="00433F1A">
        <w:rPr>
          <w:rFonts w:ascii="Calibri Light" w:hAnsi="Calibri Light" w:cs="Calibri Light"/>
          <w:color w:val="333333"/>
          <w:sz w:val="18"/>
          <w:szCs w:val="18"/>
          <w:shd w:val="clear" w:color="auto" w:fill="FFFFFF"/>
        </w:rPr>
        <w:t> </w:t>
      </w:r>
      <w:r w:rsidR="003E43E9" w:rsidRPr="00433F1A">
        <w:rPr>
          <w:rStyle w:val="translators"/>
          <w:rFonts w:ascii="Calibri Light" w:eastAsiaTheme="majorEastAsia" w:hAnsi="Calibri Light" w:cs="Calibri Light"/>
          <w:color w:val="333333"/>
          <w:sz w:val="18"/>
          <w:szCs w:val="18"/>
          <w:shd w:val="clear" w:color="auto" w:fill="FFFFFF"/>
        </w:rPr>
        <w:t>Translated by </w:t>
      </w:r>
      <w:r w:rsidR="003E43E9" w:rsidRPr="00433F1A">
        <w:rPr>
          <w:rStyle w:val="contributorname"/>
          <w:rFonts w:ascii="Calibri Light" w:eastAsiaTheme="majorEastAsia" w:hAnsi="Calibri Light" w:cs="Calibri Light"/>
          <w:color w:val="333333"/>
          <w:sz w:val="18"/>
          <w:szCs w:val="18"/>
          <w:shd w:val="clear" w:color="auto" w:fill="FFFFFF"/>
        </w:rPr>
        <w:t>R. G. Bury</w:t>
      </w:r>
      <w:r w:rsidR="003E43E9" w:rsidRPr="00433F1A">
        <w:rPr>
          <w:rStyle w:val="translators"/>
          <w:rFonts w:ascii="Calibri Light" w:eastAsiaTheme="majorEastAsia" w:hAnsi="Calibri Light" w:cs="Calibri Light"/>
          <w:color w:val="333333"/>
          <w:sz w:val="18"/>
          <w:szCs w:val="18"/>
          <w:shd w:val="clear" w:color="auto" w:fill="FFFFFF"/>
        </w:rPr>
        <w:t>. </w:t>
      </w:r>
      <w:r w:rsidR="003E43E9" w:rsidRPr="00433F1A">
        <w:rPr>
          <w:rFonts w:ascii="Calibri Light" w:hAnsi="Calibri Light" w:cs="Calibri Light"/>
          <w:color w:val="333333"/>
          <w:sz w:val="18"/>
          <w:szCs w:val="18"/>
          <w:shd w:val="clear" w:color="auto" w:fill="FFFFFF"/>
        </w:rPr>
        <w:t>Loeb Classical Library 234. Cambridge, MA: Harvard University Press, 1929,</w:t>
      </w:r>
      <w:r w:rsidR="003E43E9" w:rsidRPr="00433F1A">
        <w:rPr>
          <w:rFonts w:ascii="Calibri Light" w:hAnsi="Calibri Light" w:cs="Calibri Light"/>
          <w:sz w:val="18"/>
          <w:szCs w:val="18"/>
        </w:rPr>
        <w:t xml:space="preserve"> 3</w:t>
      </w:r>
      <w:r w:rsidR="00DE3B00" w:rsidRPr="00433F1A">
        <w:rPr>
          <w:rFonts w:ascii="Calibri Light" w:hAnsi="Calibri Light" w:cs="Calibri Light"/>
          <w:sz w:val="18"/>
          <w:szCs w:val="18"/>
        </w:rPr>
        <w:t>8B</w:t>
      </w:r>
      <w:r w:rsidR="003E43E9" w:rsidRPr="00433F1A">
        <w:rPr>
          <w:rFonts w:ascii="Calibri Light" w:hAnsi="Calibri Light" w:cs="Calibri Light"/>
          <w:sz w:val="18"/>
          <w:szCs w:val="18"/>
        </w:rPr>
        <w:t>, p.77</w:t>
      </w:r>
    </w:p>
  </w:footnote>
  <w:footnote w:id="93">
    <w:p w14:paraId="41CFFC63" w14:textId="27BE4B18" w:rsidR="00F238F6" w:rsidRPr="00433F1A" w:rsidRDefault="00F238F6" w:rsidP="00F238F6">
      <w:pPr>
        <w:pStyle w:val="nav-item"/>
        <w:shd w:val="clear" w:color="auto" w:fill="FFFFFF"/>
        <w:spacing w:before="0" w:beforeAutospacing="0" w:after="0" w:afterAutospacing="0"/>
        <w:rPr>
          <w:rFonts w:ascii="Calibri Light" w:hAnsi="Calibri Light" w:cs="Calibri Light"/>
          <w:color w:val="0A0A0C"/>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0A0A0C"/>
          <w:sz w:val="18"/>
          <w:szCs w:val="18"/>
        </w:rPr>
        <w:t>Corrias, Anna. "Plotinus on the Daemon as the Soul’s Erotic Disposition towards the Good" Elenchos, vol. 44, no. 2, 2023, p</w:t>
      </w:r>
      <w:r w:rsidR="00433F1A">
        <w:rPr>
          <w:rFonts w:ascii="Calibri Light" w:hAnsi="Calibri Light" w:cs="Calibri Light"/>
          <w:color w:val="0A0A0C"/>
          <w:sz w:val="18"/>
          <w:szCs w:val="18"/>
        </w:rPr>
        <w:t>.</w:t>
      </w:r>
      <w:r w:rsidRPr="00433F1A">
        <w:rPr>
          <w:rFonts w:ascii="Calibri Light" w:hAnsi="Calibri Light" w:cs="Calibri Light"/>
          <w:color w:val="0A0A0C"/>
          <w:sz w:val="18"/>
          <w:szCs w:val="18"/>
        </w:rPr>
        <w:t>p. 313-331. </w:t>
      </w:r>
      <w:r w:rsidRPr="00433F1A">
        <w:rPr>
          <w:rFonts w:ascii="Calibri Light" w:eastAsiaTheme="majorEastAsia" w:hAnsi="Calibri Light" w:cs="Calibri Light"/>
          <w:color w:val="0A0A0C"/>
          <w:sz w:val="18"/>
          <w:szCs w:val="18"/>
        </w:rPr>
        <w:t>https://doi.org/10.1515/elen-2023-0016</w:t>
      </w:r>
      <w:r w:rsidRPr="00433F1A">
        <w:rPr>
          <w:rFonts w:ascii="Calibri Light" w:hAnsi="Calibri Light" w:cs="Calibri Light"/>
          <w:color w:val="0A0A0C"/>
          <w:sz w:val="18"/>
          <w:szCs w:val="18"/>
        </w:rPr>
        <w:t xml:space="preserve"> p.1</w:t>
      </w:r>
    </w:p>
  </w:footnote>
  <w:footnote w:id="94">
    <w:p w14:paraId="633B5E90" w14:textId="0B6A0413" w:rsidR="004F0C41" w:rsidRPr="00433F1A" w:rsidRDefault="004F0C41" w:rsidP="004F0C41">
      <w:pPr>
        <w:rPr>
          <w:rFonts w:ascii="Calibri Light" w:hAnsi="Calibri Light" w:cs="Calibri Light"/>
          <w:color w:val="000000" w:themeColor="text1"/>
          <w:sz w:val="18"/>
          <w:szCs w:val="18"/>
        </w:rPr>
      </w:pPr>
      <w:r w:rsidRPr="00433F1A">
        <w:rPr>
          <w:rStyle w:val="FootnoteReference"/>
          <w:rFonts w:ascii="Calibri Light" w:eastAsiaTheme="majorEastAsia" w:hAnsi="Calibri Light" w:cs="Calibri Light"/>
          <w:color w:val="000000" w:themeColor="text1"/>
          <w:sz w:val="18"/>
          <w:szCs w:val="18"/>
        </w:rPr>
        <w:footnoteRef/>
      </w:r>
      <w:r w:rsidRPr="00433F1A">
        <w:rPr>
          <w:rFonts w:ascii="Calibri Light" w:hAnsi="Calibri Light" w:cs="Calibri Light"/>
          <w:color w:val="000000" w:themeColor="text1"/>
          <w:sz w:val="18"/>
          <w:szCs w:val="18"/>
        </w:rPr>
        <w:t>Nouriani, D.S., ‘Mundus Imaginalis: Bridging Body and Spirit’, Psychological Perspectives., 60.3 (2017), p.391</w:t>
      </w:r>
    </w:p>
  </w:footnote>
  <w:footnote w:id="95">
    <w:p w14:paraId="4DA1692C" w14:textId="50BCECC9" w:rsidR="004F0C41" w:rsidRPr="00433F1A" w:rsidRDefault="004F0C41" w:rsidP="004F0C41">
      <w:pPr>
        <w:rPr>
          <w:rFonts w:ascii="Calibri Light" w:hAnsi="Calibri Light" w:cs="Calibri Light"/>
          <w:color w:val="000000" w:themeColor="text1"/>
          <w:sz w:val="18"/>
          <w:szCs w:val="18"/>
        </w:rPr>
      </w:pPr>
      <w:r w:rsidRPr="00433F1A">
        <w:rPr>
          <w:rStyle w:val="FootnoteReference"/>
          <w:rFonts w:ascii="Calibri Light" w:eastAsiaTheme="majorEastAsia" w:hAnsi="Calibri Light" w:cs="Calibri Light"/>
          <w:color w:val="000000" w:themeColor="text1"/>
          <w:sz w:val="18"/>
          <w:szCs w:val="18"/>
        </w:rPr>
        <w:footnoteRef/>
      </w:r>
      <w:r w:rsidRPr="00433F1A">
        <w:rPr>
          <w:rFonts w:ascii="Calibri Light" w:hAnsi="Calibri Light" w:cs="Calibri Light"/>
          <w:color w:val="000000" w:themeColor="text1"/>
          <w:sz w:val="18"/>
          <w:szCs w:val="18"/>
        </w:rPr>
        <w:t>Nouriani, D.S., ‘Mundus Imaginalis: Bridging Body and Spirit’, Psychological Perspectives., 60.3 (2017), p.391</w:t>
      </w:r>
    </w:p>
  </w:footnote>
  <w:footnote w:id="96">
    <w:p w14:paraId="79B94F5C" w14:textId="54182626" w:rsidR="00292575" w:rsidRPr="00433F1A" w:rsidRDefault="00292575" w:rsidP="00292575">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00DE3B00" w:rsidRPr="00433F1A">
        <w:rPr>
          <w:rStyle w:val="bibliographicauthorname"/>
          <w:rFonts w:ascii="Calibri Light" w:eastAsiaTheme="majorEastAsia" w:hAnsi="Calibri Light" w:cs="Calibri Light"/>
          <w:color w:val="333333"/>
          <w:sz w:val="18"/>
          <w:szCs w:val="18"/>
          <w:shd w:val="clear" w:color="auto" w:fill="FFFFFF"/>
        </w:rPr>
        <w:t>Plato</w:t>
      </w:r>
      <w:r w:rsidR="00DE3B00" w:rsidRPr="00433F1A">
        <w:rPr>
          <w:rFonts w:ascii="Calibri Light" w:hAnsi="Calibri Light" w:cs="Calibri Light"/>
          <w:color w:val="333333"/>
          <w:sz w:val="18"/>
          <w:szCs w:val="18"/>
          <w:shd w:val="clear" w:color="auto" w:fill="FFFFFF"/>
        </w:rPr>
        <w:t>. Timaeus, </w:t>
      </w:r>
      <w:r w:rsidR="00DE3B00" w:rsidRPr="00433F1A">
        <w:rPr>
          <w:rStyle w:val="translators"/>
          <w:rFonts w:ascii="Calibri Light" w:eastAsiaTheme="majorEastAsia" w:hAnsi="Calibri Light" w:cs="Calibri Light"/>
          <w:color w:val="333333"/>
          <w:sz w:val="18"/>
          <w:szCs w:val="18"/>
          <w:shd w:val="clear" w:color="auto" w:fill="FFFFFF"/>
        </w:rPr>
        <w:t>Translated by </w:t>
      </w:r>
      <w:r w:rsidR="00DE3B00" w:rsidRPr="00433F1A">
        <w:rPr>
          <w:rStyle w:val="contributorname"/>
          <w:rFonts w:ascii="Calibri Light" w:eastAsiaTheme="majorEastAsia" w:hAnsi="Calibri Light" w:cs="Calibri Light"/>
          <w:color w:val="333333"/>
          <w:sz w:val="18"/>
          <w:szCs w:val="18"/>
          <w:shd w:val="clear" w:color="auto" w:fill="FFFFFF"/>
        </w:rPr>
        <w:t>R. G. Bury</w:t>
      </w:r>
      <w:r w:rsidR="00DE3B00" w:rsidRPr="00433F1A">
        <w:rPr>
          <w:rStyle w:val="translators"/>
          <w:rFonts w:ascii="Calibri Light" w:eastAsiaTheme="majorEastAsia" w:hAnsi="Calibri Light" w:cs="Calibri Light"/>
          <w:color w:val="333333"/>
          <w:sz w:val="18"/>
          <w:szCs w:val="18"/>
          <w:shd w:val="clear" w:color="auto" w:fill="FFFFFF"/>
        </w:rPr>
        <w:t>. </w:t>
      </w:r>
      <w:r w:rsidR="00DE3B00" w:rsidRPr="00433F1A">
        <w:rPr>
          <w:rFonts w:ascii="Calibri Light" w:hAnsi="Calibri Light" w:cs="Calibri Light"/>
          <w:color w:val="333333"/>
          <w:sz w:val="18"/>
          <w:szCs w:val="18"/>
          <w:shd w:val="clear" w:color="auto" w:fill="FFFFFF"/>
        </w:rPr>
        <w:t>Loeb Classical Library 234. Cambridge, MA: Harvard University Press, 1929,</w:t>
      </w:r>
      <w:r w:rsidR="00DE3B00" w:rsidRPr="00433F1A">
        <w:rPr>
          <w:rFonts w:ascii="Calibri Light" w:hAnsi="Calibri Light" w:cs="Calibri Light"/>
          <w:sz w:val="18"/>
          <w:szCs w:val="18"/>
        </w:rPr>
        <w:t xml:space="preserve"> 37D, p.77</w:t>
      </w:r>
    </w:p>
  </w:footnote>
  <w:footnote w:id="97">
    <w:p w14:paraId="75DCC837" w14:textId="5CD77554" w:rsidR="001733D3" w:rsidRPr="00433F1A" w:rsidRDefault="001733D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w:t>
      </w:r>
      <w:r w:rsidRPr="00433F1A">
        <w:rPr>
          <w:rFonts w:ascii="Calibri Light" w:hAnsi="Calibri Light" w:cs="Calibri Light"/>
          <w:color w:val="444545"/>
          <w:sz w:val="18"/>
          <w:szCs w:val="18"/>
          <w:shd w:val="clear" w:color="auto" w:fill="FFFFFF"/>
        </w:rPr>
        <w:t>Voss Angela, ‘The Astrology of Marsilio Ficino: Divination or Science?’, Culture</w:t>
      </w:r>
      <w:r w:rsidRPr="00433F1A">
        <w:rPr>
          <w:rStyle w:val="Emphasis"/>
          <w:rFonts w:ascii="Calibri Light" w:eastAsiaTheme="majorEastAsia" w:hAnsi="Calibri Light" w:cs="Calibri Light"/>
          <w:i w:val="0"/>
          <w:iCs w:val="0"/>
          <w:color w:val="444545"/>
          <w:sz w:val="18"/>
          <w:szCs w:val="18"/>
        </w:rPr>
        <w:t xml:space="preserve"> and Cosmos</w:t>
      </w:r>
      <w:r w:rsidRPr="00433F1A">
        <w:rPr>
          <w:rFonts w:ascii="Calibri Light" w:hAnsi="Calibri Light" w:cs="Calibri Light"/>
          <w:color w:val="444545"/>
          <w:sz w:val="18"/>
          <w:szCs w:val="18"/>
          <w:shd w:val="clear" w:color="auto" w:fill="FFFFFF"/>
        </w:rPr>
        <w:t>4.2 (2000)</w:t>
      </w:r>
      <w:r w:rsidRPr="00433F1A">
        <w:rPr>
          <w:rFonts w:ascii="Calibri Light" w:hAnsi="Calibri Light" w:cs="Calibri Light"/>
          <w:sz w:val="18"/>
          <w:szCs w:val="18"/>
        </w:rPr>
        <w:t>, p.30</w:t>
      </w:r>
    </w:p>
  </w:footnote>
  <w:footnote w:id="98">
    <w:p w14:paraId="62D66F8C" w14:textId="26DBE470" w:rsidR="0061356F" w:rsidRPr="00433F1A" w:rsidRDefault="0061356F">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 Angela ‘The Astrology of Marsilio Ficino: Divination or Science?’, Culture and Cosmos, Vol. 4 no 2, Autumn/Winter 2000, p.29</w:t>
      </w:r>
    </w:p>
  </w:footnote>
  <w:footnote w:id="99">
    <w:p w14:paraId="551CA7CE" w14:textId="7A464D77" w:rsidR="001733D3" w:rsidRPr="00844FEC" w:rsidRDefault="001733D3" w:rsidP="001733D3">
      <w:pPr>
        <w:pStyle w:val="FootnoteText"/>
        <w:rPr>
          <w:rFonts w:ascii="Calibri Light" w:hAnsi="Calibri Light" w:cs="Calibri Light"/>
          <w:sz w:val="18"/>
          <w:szCs w:val="18"/>
        </w:rPr>
      </w:pPr>
      <w:r w:rsidRPr="00433F1A">
        <w:rPr>
          <w:rStyle w:val="FootnoteReference"/>
          <w:rFonts w:ascii="Calibri Light" w:hAnsi="Calibri Light" w:cs="Calibri Light"/>
          <w:sz w:val="18"/>
          <w:szCs w:val="18"/>
        </w:rPr>
        <w:footnoteRef/>
      </w:r>
      <w:r w:rsidRPr="00433F1A">
        <w:rPr>
          <w:rFonts w:ascii="Calibri Light" w:hAnsi="Calibri Light" w:cs="Calibri Light"/>
          <w:sz w:val="18"/>
          <w:szCs w:val="18"/>
        </w:rPr>
        <w:t xml:space="preserve"> Voss, Angela ‘The Astrology of Marsilio Ficino: Divination or Science?’, Culture and Cosmos, Vol. 4 no 2, Autumn/Winter 2000, p.29 </w:t>
      </w:r>
    </w:p>
  </w:footnote>
  <w:footnote w:id="100">
    <w:p w14:paraId="14A65466" w14:textId="104BA0F1" w:rsidR="002718E0" w:rsidRPr="00D576C0" w:rsidRDefault="002718E0" w:rsidP="00D7743B">
      <w:pPr>
        <w:spacing w:line="276" w:lineRule="auto"/>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B33B20" w:rsidRPr="00D576C0">
        <w:rPr>
          <w:rFonts w:ascii="Calibri Light" w:hAnsi="Calibri Light" w:cs="Calibri Light"/>
          <w:sz w:val="18"/>
          <w:szCs w:val="18"/>
        </w:rPr>
        <w:t>Campion, Nicholas, History of Western Astrology. The Medieval and Modern Worlds. Volume II (London, [England</w:t>
      </w:r>
      <w:proofErr w:type="gramStart"/>
      <w:r w:rsidR="00B33B20" w:rsidRPr="00D576C0">
        <w:rPr>
          <w:rFonts w:ascii="Calibri Light" w:hAnsi="Calibri Light" w:cs="Calibri Light"/>
          <w:sz w:val="18"/>
          <w:szCs w:val="18"/>
        </w:rPr>
        <w:t>] ;</w:t>
      </w:r>
      <w:proofErr w:type="gramEnd"/>
      <w:r w:rsidR="00B33B20" w:rsidRPr="00D576C0">
        <w:rPr>
          <w:rFonts w:ascii="Calibri Light" w:hAnsi="Calibri Light" w:cs="Calibri Light"/>
          <w:sz w:val="18"/>
          <w:szCs w:val="18"/>
        </w:rPr>
        <w:t xml:space="preserve"> Continuum, 2009, p.162</w:t>
      </w:r>
    </w:p>
  </w:footnote>
  <w:footnote w:id="101">
    <w:p w14:paraId="345BD4CB" w14:textId="406A088E" w:rsidR="008C7F5F" w:rsidRPr="00D576C0" w:rsidRDefault="008C7F5F" w:rsidP="00D7743B">
      <w:pPr>
        <w:spacing w:line="276" w:lineRule="auto"/>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B33B20" w:rsidRPr="00D576C0">
        <w:rPr>
          <w:rFonts w:ascii="Calibri Light" w:hAnsi="Calibri Light" w:cs="Calibri Light"/>
          <w:sz w:val="18"/>
          <w:szCs w:val="18"/>
        </w:rPr>
        <w:t>Campion, Nicholas, History of Western Astrology. The Medieval and Modern Worlds. Volume II (London, [England</w:t>
      </w:r>
      <w:proofErr w:type="gramStart"/>
      <w:r w:rsidR="00B33B20" w:rsidRPr="00D576C0">
        <w:rPr>
          <w:rFonts w:ascii="Calibri Light" w:hAnsi="Calibri Light" w:cs="Calibri Light"/>
          <w:sz w:val="18"/>
          <w:szCs w:val="18"/>
        </w:rPr>
        <w:t>] ;</w:t>
      </w:r>
      <w:proofErr w:type="gramEnd"/>
      <w:r w:rsidR="00B33B20" w:rsidRPr="00D576C0">
        <w:rPr>
          <w:rFonts w:ascii="Calibri Light" w:hAnsi="Calibri Light" w:cs="Calibri Light"/>
          <w:sz w:val="18"/>
          <w:szCs w:val="18"/>
        </w:rPr>
        <w:t xml:space="preserve"> Continuum, 2009, p.p.253-4</w:t>
      </w:r>
    </w:p>
  </w:footnote>
  <w:footnote w:id="102">
    <w:p w14:paraId="0BB850DC" w14:textId="43FB6B58" w:rsidR="008C7F5F" w:rsidRPr="00D576C0" w:rsidRDefault="008C7F5F" w:rsidP="008C7F5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1B76C6" w:rsidRPr="00D576C0">
        <w:rPr>
          <w:rFonts w:ascii="Calibri Light" w:hAnsi="Calibri Light" w:cs="Calibri Light"/>
          <w:sz w:val="18"/>
          <w:szCs w:val="18"/>
        </w:rPr>
        <w:t>Campion, Nicholas, History of Western Astrology. The Medieval and Modern Worlds. Volume II (London, [England</w:t>
      </w:r>
      <w:proofErr w:type="gramStart"/>
      <w:r w:rsidR="001B76C6" w:rsidRPr="00D576C0">
        <w:rPr>
          <w:rFonts w:ascii="Calibri Light" w:hAnsi="Calibri Light" w:cs="Calibri Light"/>
          <w:sz w:val="18"/>
          <w:szCs w:val="18"/>
        </w:rPr>
        <w:t>] ;</w:t>
      </w:r>
      <w:proofErr w:type="gramEnd"/>
      <w:r w:rsidR="001B76C6" w:rsidRPr="00D576C0">
        <w:rPr>
          <w:rFonts w:ascii="Calibri Light" w:hAnsi="Calibri Light" w:cs="Calibri Light"/>
          <w:sz w:val="18"/>
          <w:szCs w:val="18"/>
        </w:rPr>
        <w:t xml:space="preserve"> Continuum, 2009, p.248</w:t>
      </w:r>
    </w:p>
  </w:footnote>
  <w:footnote w:id="103">
    <w:p w14:paraId="3902C524" w14:textId="5E4A00EA" w:rsidR="008C7F5F" w:rsidRPr="00D576C0" w:rsidRDefault="008C7F5F" w:rsidP="008C7F5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001B76C6" w:rsidRPr="00D576C0">
        <w:rPr>
          <w:rFonts w:ascii="Calibri Light" w:hAnsi="Calibri Light" w:cs="Calibri Light"/>
          <w:sz w:val="18"/>
          <w:szCs w:val="18"/>
        </w:rPr>
        <w:t xml:space="preserve"> Campion, Nicholas, History of Western Astrology. The Medieval and Modern Worlds. Volume II (London, [England</w:t>
      </w:r>
      <w:proofErr w:type="gramStart"/>
      <w:r w:rsidR="001B76C6" w:rsidRPr="00D576C0">
        <w:rPr>
          <w:rFonts w:ascii="Calibri Light" w:hAnsi="Calibri Light" w:cs="Calibri Light"/>
          <w:sz w:val="18"/>
          <w:szCs w:val="18"/>
        </w:rPr>
        <w:t>] ;</w:t>
      </w:r>
      <w:proofErr w:type="gramEnd"/>
      <w:r w:rsidR="001B76C6" w:rsidRPr="00D576C0">
        <w:rPr>
          <w:rFonts w:ascii="Calibri Light" w:hAnsi="Calibri Light" w:cs="Calibri Light"/>
          <w:sz w:val="18"/>
          <w:szCs w:val="18"/>
        </w:rPr>
        <w:t xml:space="preserve"> Continuum, 2009, p.255</w:t>
      </w:r>
    </w:p>
  </w:footnote>
  <w:footnote w:id="104">
    <w:p w14:paraId="16118787" w14:textId="048DF221" w:rsidR="00B73647" w:rsidRPr="00D576C0" w:rsidRDefault="00B73647" w:rsidP="00B73647">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p.1</w:t>
      </w:r>
    </w:p>
  </w:footnote>
  <w:footnote w:id="105">
    <w:p w14:paraId="40B5CFC4" w14:textId="77777777" w:rsidR="001944A0" w:rsidRPr="00D576C0" w:rsidRDefault="001944A0" w:rsidP="001944A0">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Pr="00D576C0">
        <w:rPr>
          <w:rFonts w:ascii="Calibri Light" w:hAnsi="Calibri Light" w:cs="Calibri Light"/>
          <w:color w:val="1A1A1A"/>
          <w:sz w:val="18"/>
          <w:szCs w:val="18"/>
        </w:rPr>
        <w:t>Shields, Christopher, "Aristotle’s Psychology", </w:t>
      </w:r>
      <w:r w:rsidRPr="00D576C0">
        <w:rPr>
          <w:rStyle w:val="Emphasis"/>
          <w:rFonts w:ascii="Calibri Light" w:eastAsiaTheme="majorEastAsia" w:hAnsi="Calibri Light" w:cs="Calibri Light"/>
          <w:color w:val="1A1A1A"/>
          <w:sz w:val="18"/>
          <w:szCs w:val="18"/>
        </w:rPr>
        <w:t>The Stanford Encyclopedia of Philosophy </w:t>
      </w:r>
      <w:r w:rsidRPr="00D576C0">
        <w:rPr>
          <w:rFonts w:ascii="Calibri Light" w:hAnsi="Calibri Light" w:cs="Calibri Light"/>
          <w:color w:val="1A1A1A"/>
          <w:sz w:val="18"/>
          <w:szCs w:val="18"/>
        </w:rPr>
        <w:t>(Winter 2020 Edition), Edward N. Zalta (ed.), URL = &lt;https://plato.stanford.edu/archives/win2020/entries/aristotle-psychology/&gt;.</w:t>
      </w:r>
    </w:p>
  </w:footnote>
  <w:footnote w:id="106">
    <w:p w14:paraId="4161D285" w14:textId="1BCCC10C" w:rsidR="00BE5688" w:rsidRPr="00D576C0" w:rsidRDefault="00BE5688">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754DB2" w:rsidRPr="00D576C0">
        <w:rPr>
          <w:rStyle w:val="bibliographicauthorname"/>
          <w:rFonts w:ascii="Calibri Light" w:eastAsiaTheme="majorEastAsia" w:hAnsi="Calibri Light" w:cs="Calibri Light"/>
          <w:color w:val="333333"/>
          <w:sz w:val="18"/>
          <w:szCs w:val="18"/>
          <w:shd w:val="clear" w:color="auto" w:fill="FFFFFF"/>
        </w:rPr>
        <w:t>Plato</w:t>
      </w:r>
      <w:r w:rsidR="00754DB2" w:rsidRPr="00D576C0">
        <w:rPr>
          <w:rFonts w:ascii="Calibri Light" w:hAnsi="Calibri Light" w:cs="Calibri Light"/>
          <w:color w:val="333333"/>
          <w:sz w:val="18"/>
          <w:szCs w:val="18"/>
          <w:shd w:val="clear" w:color="auto" w:fill="FFFFFF"/>
        </w:rPr>
        <w:t>. Timaeus. </w:t>
      </w:r>
      <w:r w:rsidR="00754DB2" w:rsidRPr="00D576C0">
        <w:rPr>
          <w:rStyle w:val="translators"/>
          <w:rFonts w:ascii="Calibri Light" w:eastAsiaTheme="majorEastAsia" w:hAnsi="Calibri Light" w:cs="Calibri Light"/>
          <w:color w:val="333333"/>
          <w:sz w:val="18"/>
          <w:szCs w:val="18"/>
          <w:shd w:val="clear" w:color="auto" w:fill="FFFFFF"/>
        </w:rPr>
        <w:t>Translated by </w:t>
      </w:r>
      <w:r w:rsidR="00754DB2" w:rsidRPr="00D576C0">
        <w:rPr>
          <w:rStyle w:val="contributorname"/>
          <w:rFonts w:ascii="Calibri Light" w:eastAsiaTheme="majorEastAsia" w:hAnsi="Calibri Light" w:cs="Calibri Light"/>
          <w:color w:val="333333"/>
          <w:sz w:val="18"/>
          <w:szCs w:val="18"/>
          <w:shd w:val="clear" w:color="auto" w:fill="FFFFFF"/>
        </w:rPr>
        <w:t>R. G. Bury</w:t>
      </w:r>
      <w:r w:rsidR="00754DB2" w:rsidRPr="00D576C0">
        <w:rPr>
          <w:rStyle w:val="translators"/>
          <w:rFonts w:ascii="Calibri Light" w:eastAsiaTheme="majorEastAsia" w:hAnsi="Calibri Light" w:cs="Calibri Light"/>
          <w:color w:val="333333"/>
          <w:sz w:val="18"/>
          <w:szCs w:val="18"/>
          <w:shd w:val="clear" w:color="auto" w:fill="FFFFFF"/>
        </w:rPr>
        <w:t>. </w:t>
      </w:r>
      <w:r w:rsidR="00754DB2" w:rsidRPr="00D576C0">
        <w:rPr>
          <w:rFonts w:ascii="Calibri Light" w:hAnsi="Calibri Light" w:cs="Calibri Light"/>
          <w:color w:val="333333"/>
          <w:sz w:val="18"/>
          <w:szCs w:val="18"/>
          <w:shd w:val="clear" w:color="auto" w:fill="FFFFFF"/>
        </w:rPr>
        <w:t>Loeb Classical Library 234. Cambridge, MA: Harvard University Press, 1929,</w:t>
      </w:r>
      <w:r w:rsidR="00754DB2" w:rsidRPr="00D576C0">
        <w:rPr>
          <w:rFonts w:ascii="Calibri Light" w:hAnsi="Calibri Light" w:cs="Calibri Light"/>
          <w:sz w:val="18"/>
          <w:szCs w:val="18"/>
        </w:rPr>
        <w:t xml:space="preserve"> 44d-4, p.99</w:t>
      </w:r>
    </w:p>
  </w:footnote>
  <w:footnote w:id="107">
    <w:p w14:paraId="30F0B1BA" w14:textId="6E72CD02" w:rsidR="007627D1" w:rsidRPr="00D576C0" w:rsidRDefault="007627D1" w:rsidP="007627D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 148</w:t>
      </w:r>
    </w:p>
  </w:footnote>
  <w:footnote w:id="108">
    <w:p w14:paraId="5E90D50A" w14:textId="76EDCC8A" w:rsidR="00C96C97" w:rsidRPr="00D576C0" w:rsidRDefault="00C96C97">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754DB2" w:rsidRPr="00D576C0">
        <w:rPr>
          <w:rFonts w:ascii="Calibri Light" w:hAnsi="Calibri Light" w:cs="Calibri Light"/>
          <w:sz w:val="18"/>
          <w:szCs w:val="18"/>
        </w:rPr>
        <w:t>Greene, Liz, Saturn: A New Look at an Old Devil (Boston, Mass: Weiser, 1976), p. 90</w:t>
      </w:r>
    </w:p>
  </w:footnote>
  <w:footnote w:id="109">
    <w:p w14:paraId="086F7E43" w14:textId="702C4C2A" w:rsidR="00153321" w:rsidRPr="00D576C0" w:rsidRDefault="00153321" w:rsidP="0015332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p.28</w:t>
      </w:r>
    </w:p>
  </w:footnote>
  <w:footnote w:id="110">
    <w:p w14:paraId="652FEBF9" w14:textId="50A54A9D" w:rsidR="008329D6" w:rsidRPr="00D576C0" w:rsidRDefault="008329D6">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Pr="00D576C0">
        <w:rPr>
          <w:rFonts w:ascii="Calibri Light" w:hAnsi="Calibri Light" w:cs="Calibri Light"/>
          <w:sz w:val="18"/>
          <w:szCs w:val="18"/>
        </w:rPr>
        <w:t xml:space="preserve"> p</w:t>
      </w:r>
      <w:r w:rsidR="00433F1A" w:rsidRPr="00D576C0">
        <w:rPr>
          <w:rFonts w:ascii="Calibri Light" w:hAnsi="Calibri Light" w:cs="Calibri Light"/>
          <w:sz w:val="18"/>
          <w:szCs w:val="18"/>
        </w:rPr>
        <w:t xml:space="preserve">. </w:t>
      </w:r>
      <w:r w:rsidRPr="00D576C0">
        <w:rPr>
          <w:rFonts w:ascii="Calibri Light" w:hAnsi="Calibri Light" w:cs="Calibri Light"/>
          <w:sz w:val="18"/>
          <w:szCs w:val="18"/>
        </w:rPr>
        <w:t>29</w:t>
      </w:r>
    </w:p>
  </w:footnote>
  <w:footnote w:id="111">
    <w:p w14:paraId="69C175F4" w14:textId="054A3934" w:rsidR="005D2851" w:rsidRPr="00D576C0" w:rsidRDefault="005D2851" w:rsidP="005D285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Pr="00D576C0">
        <w:rPr>
          <w:rFonts w:ascii="Calibri Light" w:hAnsi="Calibri Light" w:cs="Calibri Light"/>
          <w:sz w:val="18"/>
          <w:szCs w:val="18"/>
        </w:rPr>
        <w:t xml:space="preserve"> p.12</w:t>
      </w:r>
    </w:p>
  </w:footnote>
  <w:footnote w:id="112">
    <w:p w14:paraId="241EE757" w14:textId="7634F379" w:rsidR="00114D45" w:rsidRPr="00D576C0" w:rsidRDefault="00114D45" w:rsidP="00114D45">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p.21</w:t>
      </w:r>
    </w:p>
  </w:footnote>
  <w:footnote w:id="113">
    <w:p w14:paraId="0B7B056F" w14:textId="7CCD98BA" w:rsidR="00145EE4" w:rsidRPr="00D576C0" w:rsidRDefault="00145EE4">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Ptolemy, Tetrabiblos, trans. by Frank Egleston Robbins, Cambridge, MA: Harvard University Press, 1940 III. I, </w:t>
      </w:r>
      <w:r w:rsidRPr="00D576C0">
        <w:rPr>
          <w:rFonts w:ascii="Calibri Light" w:hAnsi="Calibri Light" w:cs="Calibri Light"/>
          <w:sz w:val="18"/>
          <w:szCs w:val="18"/>
        </w:rPr>
        <w:t>p223</w:t>
      </w:r>
    </w:p>
  </w:footnote>
  <w:footnote w:id="114">
    <w:p w14:paraId="3024FB04" w14:textId="686D639D" w:rsidR="008F72FA" w:rsidRPr="00D576C0" w:rsidRDefault="008F72FA">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1669B3" w:rsidRPr="00D576C0">
        <w:rPr>
          <w:rFonts w:ascii="Calibri Light" w:hAnsi="Calibri Light" w:cs="Calibri Light"/>
          <w:sz w:val="18"/>
          <w:szCs w:val="18"/>
        </w:rPr>
        <w:t>Ficino, Marsilio, The Book of Life (Irving, Tex: Spring Publications, 1980),</w:t>
      </w:r>
      <w:r w:rsidRPr="00D576C0">
        <w:rPr>
          <w:rFonts w:ascii="Calibri Light" w:hAnsi="Calibri Light" w:cs="Calibri Light"/>
          <w:sz w:val="18"/>
          <w:szCs w:val="18"/>
        </w:rPr>
        <w:t xml:space="preserve"> p.95</w:t>
      </w:r>
    </w:p>
  </w:footnote>
  <w:footnote w:id="115">
    <w:p w14:paraId="00F91F73" w14:textId="7C9EA706" w:rsidR="006D2ED1" w:rsidRPr="00D576C0" w:rsidRDefault="006D2ED1" w:rsidP="006D2ED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p.1</w:t>
      </w:r>
    </w:p>
  </w:footnote>
  <w:footnote w:id="116">
    <w:p w14:paraId="6CCBB2C1" w14:textId="7BD9FAFF" w:rsidR="00297EFF" w:rsidRPr="00D576C0" w:rsidRDefault="00297EFF" w:rsidP="00297EFF">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00D576C0" w:rsidRPr="00D576C0">
        <w:rPr>
          <w:rFonts w:ascii="Calibri Light" w:hAnsi="Calibri Light" w:cs="Calibri Light"/>
          <w:sz w:val="18"/>
          <w:szCs w:val="18"/>
        </w:rPr>
        <w:t>, p.2</w:t>
      </w:r>
    </w:p>
  </w:footnote>
  <w:footnote w:id="117">
    <w:p w14:paraId="2C84E0C6" w14:textId="34F09E7D" w:rsidR="00C26935" w:rsidRPr="00D576C0" w:rsidRDefault="00C26935">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 xml:space="preserve">Greene, Liz, Saturn: A New Look at an Old Devil (Boston, Mass: Weiser, 1976), </w:t>
      </w:r>
      <w:r w:rsidRPr="00D576C0">
        <w:rPr>
          <w:rFonts w:ascii="Calibri Light" w:hAnsi="Calibri Light" w:cs="Calibri Light"/>
          <w:sz w:val="18"/>
          <w:szCs w:val="18"/>
        </w:rPr>
        <w:t>P.76</w:t>
      </w:r>
    </w:p>
  </w:footnote>
  <w:footnote w:id="118">
    <w:p w14:paraId="6D220CB8" w14:textId="52AF86B6" w:rsidR="00124C99" w:rsidRPr="00D576C0" w:rsidRDefault="00124C99" w:rsidP="00124C99">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w:t>
      </w:r>
      <w:r w:rsidR="00433F1A" w:rsidRPr="00D576C0">
        <w:rPr>
          <w:rFonts w:ascii="Calibri Light" w:hAnsi="Calibri Light" w:cs="Calibri Light"/>
          <w:sz w:val="18"/>
          <w:szCs w:val="18"/>
        </w:rPr>
        <w:t>Greene, Liz, Saturn: A New Look at an Old Devil (Boston, Mass: Weiser, 1976)</w:t>
      </w:r>
      <w:r w:rsidR="00D576C0" w:rsidRPr="00D576C0">
        <w:rPr>
          <w:rFonts w:ascii="Calibri Light" w:hAnsi="Calibri Light" w:cs="Calibri Light"/>
          <w:sz w:val="18"/>
          <w:szCs w:val="18"/>
        </w:rPr>
        <w:t>, p.11</w:t>
      </w:r>
    </w:p>
  </w:footnote>
  <w:footnote w:id="119">
    <w:p w14:paraId="5486C233" w14:textId="6A48A989" w:rsidR="00D95A51" w:rsidRPr="00D576C0" w:rsidRDefault="00D95A51" w:rsidP="00D95A51">
      <w:pPr>
        <w:pStyle w:val="FootnoteText"/>
        <w:rPr>
          <w:rFonts w:ascii="Calibri Light" w:hAnsi="Calibri Light" w:cs="Calibri Light"/>
          <w:sz w:val="18"/>
          <w:szCs w:val="18"/>
        </w:rPr>
      </w:pPr>
      <w:r w:rsidRPr="00D576C0">
        <w:rPr>
          <w:rStyle w:val="FootnoteReference"/>
          <w:rFonts w:ascii="Calibri Light" w:hAnsi="Calibri Light" w:cs="Calibri Light"/>
          <w:sz w:val="18"/>
          <w:szCs w:val="18"/>
        </w:rPr>
        <w:footnoteRef/>
      </w:r>
      <w:r w:rsidRPr="00D576C0">
        <w:rPr>
          <w:rFonts w:ascii="Calibri Light" w:hAnsi="Calibri Light" w:cs="Calibri Light"/>
          <w:sz w:val="18"/>
          <w:szCs w:val="18"/>
        </w:rPr>
        <w:t xml:space="preserve"> Diogenes Laertius VII.88</w:t>
      </w:r>
      <w:r w:rsidR="00D576C0" w:rsidRPr="00D576C0">
        <w:rPr>
          <w:rFonts w:ascii="Calibri Light" w:hAnsi="Calibri Light" w:cs="Calibri Light"/>
          <w:sz w:val="18"/>
          <w:szCs w:val="18"/>
        </w:rPr>
        <w:t xml:space="preserve"> in https://anastrophe.uchicago.edu/cgi-bin/perseus/citequery3.pl?dbname=GreekNov21&amp;getid=1&amp;query=Diog.%20Laert.%207.1.85</w:t>
      </w:r>
    </w:p>
  </w:footnote>
  <w:footnote w:id="120">
    <w:p w14:paraId="419C57B8" w14:textId="77777777" w:rsidR="00844FEC" w:rsidRPr="009F0F3D" w:rsidRDefault="00844FEC" w:rsidP="00844FE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Pr="009F0F3D">
        <w:rPr>
          <w:rStyle w:val="bibliographicauthorname"/>
          <w:rFonts w:ascii="Calibri Light" w:eastAsiaTheme="majorEastAsia" w:hAnsi="Calibri Light" w:cs="Calibri Light"/>
          <w:color w:val="333333"/>
          <w:sz w:val="18"/>
          <w:szCs w:val="18"/>
          <w:shd w:val="clear" w:color="auto" w:fill="FFFFFF"/>
        </w:rPr>
        <w:t>Plato</w:t>
      </w:r>
      <w:r w:rsidRPr="009F0F3D">
        <w:rPr>
          <w:rFonts w:ascii="Calibri Light" w:hAnsi="Calibri Light" w:cs="Calibri Light"/>
          <w:color w:val="333333"/>
          <w:sz w:val="18"/>
          <w:szCs w:val="18"/>
          <w:shd w:val="clear" w:color="auto" w:fill="FFFFFF"/>
        </w:rPr>
        <w:t>. Republic, Volume II: Books 6-10. </w:t>
      </w:r>
      <w:r w:rsidRPr="009F0F3D">
        <w:rPr>
          <w:rStyle w:val="editorandtranslators"/>
          <w:rFonts w:ascii="Calibri Light" w:eastAsiaTheme="majorEastAsia" w:hAnsi="Calibri Light" w:cs="Calibri Light"/>
          <w:color w:val="333333"/>
          <w:sz w:val="18"/>
          <w:szCs w:val="18"/>
          <w:shd w:val="clear" w:color="auto" w:fill="FFFFFF"/>
        </w:rPr>
        <w:t>Edited and translated by </w:t>
      </w:r>
      <w:r w:rsidRPr="009F0F3D">
        <w:rPr>
          <w:rStyle w:val="contributorname"/>
          <w:rFonts w:ascii="Calibri Light" w:eastAsiaTheme="majorEastAsia" w:hAnsi="Calibri Light" w:cs="Calibri Light"/>
          <w:color w:val="333333"/>
          <w:sz w:val="18"/>
          <w:szCs w:val="18"/>
          <w:shd w:val="clear" w:color="auto" w:fill="FFFFFF"/>
        </w:rPr>
        <w:t>Christopher Emlyn-Jones</w:t>
      </w:r>
      <w:r w:rsidRPr="009F0F3D">
        <w:rPr>
          <w:rStyle w:val="editorandtranslators"/>
          <w:rFonts w:ascii="Calibri Light" w:eastAsiaTheme="majorEastAsia" w:hAnsi="Calibri Light" w:cs="Calibri Light"/>
          <w:color w:val="333333"/>
          <w:sz w:val="18"/>
          <w:szCs w:val="18"/>
          <w:shd w:val="clear" w:color="auto" w:fill="FFFFFF"/>
        </w:rPr>
        <w:t>, </w:t>
      </w:r>
      <w:r w:rsidRPr="009F0F3D">
        <w:rPr>
          <w:rStyle w:val="contributorname"/>
          <w:rFonts w:ascii="Calibri Light" w:eastAsiaTheme="majorEastAsia" w:hAnsi="Calibri Light" w:cs="Calibri Light"/>
          <w:color w:val="333333"/>
          <w:sz w:val="18"/>
          <w:szCs w:val="18"/>
          <w:shd w:val="clear" w:color="auto" w:fill="FFFFFF"/>
        </w:rPr>
        <w:t>William Preddy</w:t>
      </w:r>
      <w:r w:rsidRPr="009F0F3D">
        <w:rPr>
          <w:rStyle w:val="editorandtranslators"/>
          <w:rFonts w:ascii="Calibri Light" w:eastAsiaTheme="majorEastAsia" w:hAnsi="Calibri Light" w:cs="Calibri Light"/>
          <w:color w:val="333333"/>
          <w:sz w:val="18"/>
          <w:szCs w:val="18"/>
          <w:shd w:val="clear" w:color="auto" w:fill="FFFFFF"/>
        </w:rPr>
        <w:t>. </w:t>
      </w:r>
      <w:r w:rsidRPr="009F0F3D">
        <w:rPr>
          <w:rFonts w:ascii="Calibri Light" w:hAnsi="Calibri Light" w:cs="Calibri Light"/>
          <w:color w:val="333333"/>
          <w:sz w:val="18"/>
          <w:szCs w:val="18"/>
          <w:shd w:val="clear" w:color="auto" w:fill="FFFFFF"/>
        </w:rPr>
        <w:t>Loeb Classical Library 276. Cambridge, MA: Harvard University Press, 2013. Book 10, 614-621, p.p. 463-487</w:t>
      </w:r>
    </w:p>
  </w:footnote>
  <w:footnote w:id="121">
    <w:p w14:paraId="35BD7193" w14:textId="4EADFFE3" w:rsidR="00D95A51" w:rsidRPr="009F0F3D" w:rsidRDefault="00D95A51" w:rsidP="00433F1A">
      <w:pPr>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Moore, Christopher. “Socrates And Self-Knowledge </w:t>
      </w:r>
      <w:proofErr w:type="gramStart"/>
      <w:r w:rsidRPr="009F0F3D">
        <w:rPr>
          <w:rFonts w:ascii="Calibri Light" w:hAnsi="Calibri Light" w:cs="Calibri Light"/>
          <w:sz w:val="18"/>
          <w:szCs w:val="18"/>
        </w:rPr>
        <w:t>In</w:t>
      </w:r>
      <w:proofErr w:type="gramEnd"/>
      <w:r w:rsidRPr="009F0F3D">
        <w:rPr>
          <w:rFonts w:ascii="Calibri Light" w:hAnsi="Calibri Light" w:cs="Calibri Light"/>
          <w:sz w:val="18"/>
          <w:szCs w:val="18"/>
        </w:rPr>
        <w:t xml:space="preserve"> Aristophanes’ ‘Clouds.’” The Classical Quarterly, vol. 65, no. 2, 2015, pp. 534–51. JSTOR, http://www.jstor.org/stable/43905690. Accessed 24 Oct. 2024. p.536</w:t>
      </w:r>
    </w:p>
  </w:footnote>
  <w:footnote w:id="122">
    <w:p w14:paraId="6FE584DA" w14:textId="6D92C30B"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433F1A"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p.76</w:t>
      </w:r>
    </w:p>
  </w:footnote>
  <w:footnote w:id="123">
    <w:p w14:paraId="53268E8A" w14:textId="32516CA4"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433F1A"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p.77</w:t>
      </w:r>
    </w:p>
  </w:footnote>
  <w:footnote w:id="124">
    <w:p w14:paraId="09371AD4" w14:textId="34E6C943" w:rsidR="001152A2" w:rsidRPr="009F0F3D" w:rsidRDefault="001152A2" w:rsidP="001152A2">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 xml:space="preserve">Greene, Liz, Saturn: A New Look at an Old Devil (Boston, Mass: Weiser, 1976), </w:t>
      </w:r>
      <w:r w:rsidRPr="009F0F3D">
        <w:rPr>
          <w:rFonts w:ascii="Calibri Light" w:hAnsi="Calibri Light" w:cs="Calibri Light"/>
          <w:sz w:val="18"/>
          <w:szCs w:val="18"/>
        </w:rPr>
        <w:t>p.76</w:t>
      </w:r>
    </w:p>
  </w:footnote>
  <w:footnote w:id="125">
    <w:p w14:paraId="6B312554" w14:textId="38176851" w:rsidR="003E24BD" w:rsidRPr="009F0F3D" w:rsidRDefault="003E24BD" w:rsidP="003E24BD">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p.65</w:t>
      </w:r>
    </w:p>
  </w:footnote>
  <w:footnote w:id="126">
    <w:p w14:paraId="08F85998" w14:textId="58B6882B" w:rsidR="00E114C1" w:rsidRPr="009F0F3D" w:rsidRDefault="00E114C1" w:rsidP="00E114C1">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Campion, Nicholas, History of Western Astrology. The Medieval and Modern Worlds. Volume II (London, [England</w:t>
      </w:r>
      <w:proofErr w:type="gramStart"/>
      <w:r w:rsidR="00D576C0" w:rsidRPr="009F0F3D">
        <w:rPr>
          <w:rFonts w:ascii="Calibri Light" w:hAnsi="Calibri Light" w:cs="Calibri Light"/>
          <w:sz w:val="18"/>
          <w:szCs w:val="18"/>
        </w:rPr>
        <w:t>] ;</w:t>
      </w:r>
      <w:proofErr w:type="gramEnd"/>
      <w:r w:rsidR="00D576C0" w:rsidRPr="009F0F3D">
        <w:rPr>
          <w:rFonts w:ascii="Calibri Light" w:hAnsi="Calibri Light" w:cs="Calibri Light"/>
          <w:sz w:val="18"/>
          <w:szCs w:val="18"/>
        </w:rPr>
        <w:t xml:space="preserve"> Continuum, 2009, </w:t>
      </w:r>
      <w:r w:rsidRPr="009F0F3D">
        <w:rPr>
          <w:rFonts w:ascii="Calibri Light" w:hAnsi="Calibri Light" w:cs="Calibri Light"/>
          <w:sz w:val="18"/>
          <w:szCs w:val="18"/>
        </w:rPr>
        <w:t>p.86</w:t>
      </w:r>
    </w:p>
  </w:footnote>
  <w:footnote w:id="127">
    <w:p w14:paraId="7E5BB6E4" w14:textId="77777777" w:rsidR="00BD213F" w:rsidRPr="009F0F3D" w:rsidRDefault="00BD213F" w:rsidP="00BD213F">
      <w:pPr>
        <w:shd w:val="clear" w:color="auto" w:fill="FFFFFF" w:themeFill="background1"/>
        <w:rPr>
          <w:rFonts w:ascii="Calibri Light" w:hAnsi="Calibri Light" w:cs="Calibri Light"/>
          <w:sz w:val="18"/>
          <w:szCs w:val="18"/>
        </w:rPr>
      </w:pPr>
      <w:r w:rsidRPr="009F0F3D">
        <w:rPr>
          <w:rStyle w:val="FootnoteReference"/>
          <w:rFonts w:ascii="Calibri Light" w:eastAsiaTheme="majorEastAsia" w:hAnsi="Calibri Light" w:cs="Calibri Light"/>
          <w:sz w:val="18"/>
          <w:szCs w:val="18"/>
        </w:rPr>
        <w:footnoteRef/>
      </w:r>
      <w:r w:rsidRPr="009F0F3D">
        <w:rPr>
          <w:rFonts w:ascii="Calibri Light" w:hAnsi="Calibri Light" w:cs="Calibri Light"/>
          <w:sz w:val="18"/>
          <w:szCs w:val="18"/>
        </w:rPr>
        <w:t xml:space="preserve"> Greene, Liz., Saturn: A New Look at an Old Devil (Boston, Mass: Weiser, 1976). p.4</w:t>
      </w:r>
    </w:p>
  </w:footnote>
  <w:footnote w:id="128">
    <w:p w14:paraId="58BC0D1D" w14:textId="14E85FDA" w:rsidR="0059521C" w:rsidRPr="009F0F3D" w:rsidRDefault="0059521C" w:rsidP="0059521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p.13</w:t>
      </w:r>
    </w:p>
  </w:footnote>
  <w:footnote w:id="129">
    <w:p w14:paraId="35896AAC" w14:textId="387E2135" w:rsidR="0059521C" w:rsidRPr="009F0F3D" w:rsidRDefault="0059521C">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 xml:space="preserve">Greene, Liz, Saturn: A New Look at an Old Devil (Boston, Mass: Weiser, 1976), p. </w:t>
      </w:r>
      <w:r w:rsidRPr="009F0F3D">
        <w:rPr>
          <w:rFonts w:ascii="Calibri Light" w:hAnsi="Calibri Light" w:cs="Calibri Light"/>
          <w:sz w:val="18"/>
          <w:szCs w:val="18"/>
        </w:rPr>
        <w:t>193</w:t>
      </w:r>
    </w:p>
  </w:footnote>
  <w:footnote w:id="130">
    <w:p w14:paraId="65C003AC" w14:textId="5FBF603F" w:rsidR="00731E60" w:rsidRPr="009F0F3D" w:rsidRDefault="00731E60" w:rsidP="00731E60">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Dawkins, Richard, ‘The Real Romance in the Stars,’ The Independent on Sunday, 31 </w:t>
      </w:r>
      <w:r w:rsidR="00730A70" w:rsidRPr="009F0F3D">
        <w:rPr>
          <w:rFonts w:ascii="Calibri Light" w:hAnsi="Calibri Light" w:cs="Calibri Light"/>
          <w:sz w:val="18"/>
          <w:szCs w:val="18"/>
        </w:rPr>
        <w:t>December</w:t>
      </w:r>
      <w:r w:rsidRPr="009F0F3D">
        <w:rPr>
          <w:rFonts w:ascii="Calibri Light" w:hAnsi="Calibri Light" w:cs="Calibri Light"/>
          <w:sz w:val="18"/>
          <w:szCs w:val="18"/>
        </w:rPr>
        <w:t xml:space="preserve"> 1995.</w:t>
      </w:r>
    </w:p>
  </w:footnote>
  <w:footnote w:id="131">
    <w:p w14:paraId="6999752A" w14:textId="40024C37" w:rsidR="00E114C1" w:rsidRPr="009F0F3D" w:rsidRDefault="00E114C1" w:rsidP="00E114C1">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Andrikopoulos, Laura, The psychologisation of natal astrology in the twentieth century, University of Wales Trinity Saint David 2023,</w:t>
      </w:r>
      <w:r w:rsidRPr="009F0F3D">
        <w:rPr>
          <w:rFonts w:ascii="Calibri Light" w:hAnsi="Calibri Light" w:cs="Calibri Light"/>
          <w:sz w:val="18"/>
          <w:szCs w:val="18"/>
        </w:rPr>
        <w:t xml:space="preserve"> p.197</w:t>
      </w:r>
    </w:p>
  </w:footnote>
  <w:footnote w:id="132">
    <w:p w14:paraId="556C87BE" w14:textId="713B02B4" w:rsidR="00AF634E" w:rsidRPr="009F0F3D" w:rsidRDefault="00AF634E" w:rsidP="00AF634E">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p.193</w:t>
      </w:r>
    </w:p>
  </w:footnote>
  <w:footnote w:id="133">
    <w:p w14:paraId="6D0EA5D5" w14:textId="5C4F5D94" w:rsidR="00AF634E" w:rsidRPr="009F0F3D" w:rsidRDefault="00AF634E" w:rsidP="00AF634E">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 xml:space="preserve">Andrikopoulos, Laura, The psychologisation of natal astrology in the twentieth century, University of Wales Trinity Saint David 202, </w:t>
      </w:r>
      <w:r w:rsidRPr="009F0F3D">
        <w:rPr>
          <w:rFonts w:ascii="Calibri Light" w:hAnsi="Calibri Light" w:cs="Calibri Light"/>
          <w:sz w:val="18"/>
          <w:szCs w:val="18"/>
        </w:rPr>
        <w:t>p 196</w:t>
      </w:r>
    </w:p>
  </w:footnote>
  <w:footnote w:id="134">
    <w:p w14:paraId="5A714C35" w14:textId="77777777" w:rsidR="00466935" w:rsidRPr="009F0F3D" w:rsidRDefault="00466935" w:rsidP="00466935">
      <w:pPr>
        <w:rPr>
          <w:rFonts w:ascii="Calibri Light" w:hAnsi="Calibri Light" w:cs="Calibri Light"/>
          <w:sz w:val="18"/>
          <w:szCs w:val="18"/>
        </w:rPr>
      </w:pPr>
      <w:r w:rsidRPr="009F0F3D">
        <w:rPr>
          <w:rStyle w:val="FootnoteReference"/>
          <w:rFonts w:ascii="Calibri Light" w:eastAsiaTheme="majorEastAsia" w:hAnsi="Calibri Light" w:cs="Calibri Light"/>
          <w:sz w:val="18"/>
          <w:szCs w:val="18"/>
        </w:rPr>
        <w:footnoteRef/>
      </w:r>
      <w:r w:rsidRPr="009F0F3D">
        <w:rPr>
          <w:rFonts w:ascii="Calibri Light" w:hAnsi="Calibri Light" w:cs="Calibri Light"/>
          <w:sz w:val="18"/>
          <w:szCs w:val="18"/>
        </w:rPr>
        <w:t xml:space="preserve"> Greene, Liz., Saturn: A New Look at an Old Devil (Boston, Mass: Weiser, 1976) p.4</w:t>
      </w:r>
    </w:p>
  </w:footnote>
  <w:footnote w:id="135">
    <w:p w14:paraId="6721813C" w14:textId="7B5F313C" w:rsidR="001D02A4" w:rsidRPr="009F0F3D" w:rsidRDefault="001D02A4" w:rsidP="001D02A4">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p.10</w:t>
      </w:r>
    </w:p>
  </w:footnote>
  <w:footnote w:id="136">
    <w:p w14:paraId="2B3C93EB" w14:textId="6E4FC584" w:rsidR="00774D4B" w:rsidRPr="009F0F3D" w:rsidRDefault="00774D4B" w:rsidP="00774D4B">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E72A11" w:rsidRPr="009F0F3D">
        <w:rPr>
          <w:rFonts w:ascii="Calibri Light" w:hAnsi="Calibri Light" w:cs="Calibri Light"/>
          <w:sz w:val="18"/>
          <w:szCs w:val="18"/>
        </w:rPr>
        <w:t>Andrikopoulos, Laura, The psychologisation of natal astrology in the twentieth century, University of Wales Trinity Saint David 2023,</w:t>
      </w:r>
      <w:r w:rsidRPr="009F0F3D">
        <w:rPr>
          <w:rFonts w:ascii="Calibri Light" w:hAnsi="Calibri Light" w:cs="Calibri Light"/>
          <w:sz w:val="18"/>
          <w:szCs w:val="18"/>
        </w:rPr>
        <w:t xml:space="preserve"> p.p.281-2</w:t>
      </w:r>
    </w:p>
  </w:footnote>
  <w:footnote w:id="137">
    <w:p w14:paraId="4E036CD2" w14:textId="382DEC6B" w:rsidR="00774D4B" w:rsidRPr="009F0F3D" w:rsidRDefault="00774D4B" w:rsidP="00774D4B">
      <w:pPr>
        <w:pStyle w:val="FootnoteText"/>
        <w:rPr>
          <w:rFonts w:ascii="Calibri Light" w:hAnsi="Calibri Light" w:cs="Calibri Light"/>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p.103</w:t>
      </w:r>
    </w:p>
  </w:footnote>
  <w:footnote w:id="138">
    <w:p w14:paraId="4D56C299" w14:textId="4E30FDA2" w:rsidR="00E677BD" w:rsidRPr="00730A70" w:rsidRDefault="00E677BD" w:rsidP="00E677BD">
      <w:pPr>
        <w:pStyle w:val="FootnoteText"/>
        <w:rPr>
          <w:rFonts w:ascii="Calibri Light" w:hAnsi="Calibri Light" w:cs="Calibri Light"/>
          <w:i/>
          <w:iCs/>
          <w:sz w:val="18"/>
          <w:szCs w:val="18"/>
        </w:rPr>
      </w:pPr>
      <w:r w:rsidRPr="009F0F3D">
        <w:rPr>
          <w:rStyle w:val="FootnoteReference"/>
          <w:rFonts w:ascii="Calibri Light" w:hAnsi="Calibri Light" w:cs="Calibri Light"/>
          <w:sz w:val="18"/>
          <w:szCs w:val="18"/>
        </w:rPr>
        <w:footnoteRef/>
      </w:r>
      <w:r w:rsidRPr="009F0F3D">
        <w:rPr>
          <w:rFonts w:ascii="Calibri Light" w:hAnsi="Calibri Light" w:cs="Calibri Light"/>
          <w:sz w:val="18"/>
          <w:szCs w:val="18"/>
        </w:rPr>
        <w:t xml:space="preserve"> </w:t>
      </w:r>
      <w:r w:rsidR="00D576C0" w:rsidRPr="009F0F3D">
        <w:rPr>
          <w:rFonts w:ascii="Calibri Light" w:hAnsi="Calibri Light" w:cs="Calibri Light"/>
          <w:sz w:val="18"/>
          <w:szCs w:val="18"/>
        </w:rPr>
        <w:t>Greene, Liz, Saturn: A New Look at an Old Devil (Boston, Mass: Weiser, 1976),</w:t>
      </w:r>
      <w:r w:rsidRPr="009F0F3D">
        <w:rPr>
          <w:rFonts w:ascii="Calibri Light" w:hAnsi="Calibri Light" w:cs="Calibri Light"/>
          <w:sz w:val="18"/>
          <w:szCs w:val="18"/>
        </w:rPr>
        <w:t xml:space="preserve"> p</w:t>
      </w:r>
      <w:r w:rsidR="00D576C0" w:rsidRPr="009F0F3D">
        <w:rPr>
          <w:rFonts w:ascii="Calibri Light" w:hAnsi="Calibri Light" w:cs="Calibri Light"/>
          <w:sz w:val="18"/>
          <w:szCs w:val="18"/>
        </w:rPr>
        <w:t xml:space="preserve">. </w:t>
      </w:r>
      <w:r w:rsidRPr="009F0F3D">
        <w:rPr>
          <w:rFonts w:ascii="Calibri Light" w:hAnsi="Calibri Light" w:cs="Calibri Light"/>
          <w:sz w:val="18"/>
          <w:szCs w:val="18"/>
        </w:rPr>
        <w:t>185</w:t>
      </w:r>
    </w:p>
  </w:footnote>
  <w:footnote w:id="139">
    <w:p w14:paraId="747294F2" w14:textId="75D7C5B5" w:rsidR="00774D4B" w:rsidRPr="00ED0D0D" w:rsidRDefault="00774D4B" w:rsidP="00774D4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E72A11" w:rsidRPr="00ED0D0D">
        <w:rPr>
          <w:rFonts w:ascii="Calibri Light" w:hAnsi="Calibri Light" w:cs="Calibri Light"/>
          <w:sz w:val="18"/>
          <w:szCs w:val="18"/>
        </w:rPr>
        <w:t>Andrikopoulos, Laura, The psychologisation of natal astrology in the twentieth century, University of Wales Trinity Saint David 2023,</w:t>
      </w:r>
      <w:r w:rsidRPr="00ED0D0D">
        <w:rPr>
          <w:rFonts w:ascii="Calibri Light" w:hAnsi="Calibri Light" w:cs="Calibri Light"/>
          <w:sz w:val="18"/>
          <w:szCs w:val="18"/>
        </w:rPr>
        <w:t xml:space="preserve"> p.p.281-2</w:t>
      </w:r>
    </w:p>
  </w:footnote>
  <w:footnote w:id="140">
    <w:p w14:paraId="6AC8EDE4" w14:textId="77777777" w:rsidR="00774D4B" w:rsidRPr="00ED0D0D" w:rsidRDefault="00774D4B" w:rsidP="00774D4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De Vos, Jan, Psychologisation in Times of Globalisation. London. Routledge., 2012. p.1</w:t>
      </w:r>
    </w:p>
  </w:footnote>
  <w:footnote w:id="141">
    <w:p w14:paraId="2A8DF7E2" w14:textId="7A482408" w:rsidR="00A04AEA" w:rsidRPr="00ED0D0D" w:rsidRDefault="00A04AEA" w:rsidP="00A04AEA">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D576C0" w:rsidRPr="00ED0D0D">
        <w:rPr>
          <w:rFonts w:ascii="Calibri Light" w:hAnsi="Calibri Light" w:cs="Calibri Light"/>
          <w:sz w:val="18"/>
          <w:szCs w:val="18"/>
        </w:rPr>
        <w:t>Wallis, R, T, Neoplatonism, Bristol Classical Press, London, Second Edition, 1995</w:t>
      </w:r>
      <w:r w:rsidRPr="00ED0D0D">
        <w:rPr>
          <w:rFonts w:ascii="Calibri Light" w:hAnsi="Calibri Light" w:cs="Calibri Light"/>
          <w:sz w:val="18"/>
          <w:szCs w:val="18"/>
        </w:rPr>
        <w:t>, p.85</w:t>
      </w:r>
    </w:p>
  </w:footnote>
  <w:footnote w:id="142">
    <w:p w14:paraId="358BE661" w14:textId="77777777" w:rsidR="00917905" w:rsidRPr="00ED0D0D" w:rsidRDefault="00917905" w:rsidP="00917905">
      <w:pPr>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Arendt, Hannah. “Authority in the Twentieth Century.” The Review of Politics, vol. 18, no. 4, 1956, pp. 403–17. JSTOR, http://www.jstor.org/stable/1404647. Accessed 9 Oct. 2024. p.403</w:t>
      </w:r>
    </w:p>
  </w:footnote>
  <w:footnote w:id="143">
    <w:p w14:paraId="5311F57F" w14:textId="77777777" w:rsidR="00917905" w:rsidRPr="00ED0D0D" w:rsidRDefault="00917905" w:rsidP="00917905">
      <w:pPr>
        <w:pStyle w:val="FootnoteText"/>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Campion, Nicholas., Astrology and Cosmology in the World’s Religions (New York: New York University Press, 2012) p. 188</w:t>
      </w:r>
    </w:p>
  </w:footnote>
  <w:footnote w:id="144">
    <w:p w14:paraId="15A74FFF" w14:textId="77777777" w:rsidR="00276654" w:rsidRPr="00ED0D0D" w:rsidRDefault="00276654" w:rsidP="00276654">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Greene Liz, and Sasportas, Howard, The Development of the Personality: Seminars in Psychological Astrology, London, Arkana, 1987. p. xii.</w:t>
      </w:r>
    </w:p>
  </w:footnote>
  <w:footnote w:id="145">
    <w:p w14:paraId="005BEDE2" w14:textId="3C165851" w:rsidR="00E47E2F" w:rsidRPr="00ED0D0D" w:rsidRDefault="00E47E2F" w:rsidP="00E47E2F">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30A70" w:rsidRPr="00ED0D0D">
        <w:rPr>
          <w:rFonts w:ascii="Calibri Light" w:hAnsi="Calibri Light" w:cs="Calibri Light"/>
          <w:sz w:val="18"/>
          <w:szCs w:val="18"/>
        </w:rPr>
        <w:t>Tarnas, Richard</w:t>
      </w:r>
      <w:r w:rsidR="0064770A" w:rsidRPr="00ED0D0D">
        <w:rPr>
          <w:rFonts w:ascii="Calibri Light" w:hAnsi="Calibri Light" w:cs="Calibri Light"/>
          <w:sz w:val="18"/>
          <w:szCs w:val="18"/>
        </w:rPr>
        <w:t>,</w:t>
      </w:r>
      <w:r w:rsidR="00730A70" w:rsidRPr="00ED0D0D">
        <w:rPr>
          <w:rFonts w:ascii="Calibri Light" w:hAnsi="Calibri Light" w:cs="Calibri Light"/>
          <w:sz w:val="18"/>
          <w:szCs w:val="18"/>
        </w:rPr>
        <w:t xml:space="preserve"> Cosmos and psyche: intimations of a new world view. New York: Viking Press.</w:t>
      </w:r>
      <w:r w:rsidR="0064770A" w:rsidRPr="00ED0D0D">
        <w:rPr>
          <w:rFonts w:ascii="Calibri Light" w:hAnsi="Calibri Light" w:cs="Calibri Light"/>
          <w:sz w:val="18"/>
          <w:szCs w:val="18"/>
        </w:rPr>
        <w:t xml:space="preserve"> 2006,</w:t>
      </w:r>
      <w:r w:rsidRPr="00ED0D0D">
        <w:rPr>
          <w:rFonts w:ascii="Calibri Light" w:hAnsi="Calibri Light" w:cs="Calibri Light"/>
          <w:sz w:val="18"/>
          <w:szCs w:val="18"/>
        </w:rPr>
        <w:t xml:space="preserve"> p.446</w:t>
      </w:r>
    </w:p>
  </w:footnote>
  <w:footnote w:id="146">
    <w:p w14:paraId="17C7F2DA" w14:textId="459AAB9F" w:rsidR="00E6440B" w:rsidRPr="00ED0D0D" w:rsidRDefault="00E6440B" w:rsidP="00E6440B">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30A70" w:rsidRPr="00ED0D0D">
        <w:rPr>
          <w:rFonts w:ascii="Calibri Light" w:hAnsi="Calibri Light" w:cs="Calibri Light"/>
          <w:sz w:val="18"/>
          <w:szCs w:val="18"/>
        </w:rPr>
        <w:t>Tarnas, Richard</w:t>
      </w:r>
      <w:r w:rsidR="0064770A" w:rsidRPr="00ED0D0D">
        <w:rPr>
          <w:rFonts w:ascii="Calibri Light" w:hAnsi="Calibri Light" w:cs="Calibri Light"/>
          <w:sz w:val="18"/>
          <w:szCs w:val="18"/>
        </w:rPr>
        <w:t>,</w:t>
      </w:r>
      <w:r w:rsidR="00730A70" w:rsidRPr="00ED0D0D">
        <w:rPr>
          <w:rFonts w:ascii="Calibri Light" w:hAnsi="Calibri Light" w:cs="Calibri Light"/>
          <w:sz w:val="18"/>
          <w:szCs w:val="18"/>
        </w:rPr>
        <w:t xml:space="preserve"> Cosmos and psyche: intimations of a new world view. New York: Viking Press.</w:t>
      </w:r>
      <w:r w:rsidR="0064770A" w:rsidRPr="00ED0D0D">
        <w:rPr>
          <w:rFonts w:ascii="Calibri Light" w:hAnsi="Calibri Light" w:cs="Calibri Light"/>
          <w:sz w:val="18"/>
          <w:szCs w:val="18"/>
        </w:rPr>
        <w:t xml:space="preserve"> 2006,</w:t>
      </w:r>
      <w:r w:rsidRPr="00ED0D0D">
        <w:rPr>
          <w:rFonts w:ascii="Calibri Light" w:hAnsi="Calibri Light" w:cs="Calibri Light"/>
          <w:sz w:val="18"/>
          <w:szCs w:val="18"/>
        </w:rPr>
        <w:t xml:space="preserve"> p</w:t>
      </w:r>
      <w:r w:rsidR="0064770A" w:rsidRPr="00ED0D0D">
        <w:rPr>
          <w:rFonts w:ascii="Calibri Light" w:hAnsi="Calibri Light" w:cs="Calibri Light"/>
          <w:sz w:val="18"/>
          <w:szCs w:val="18"/>
        </w:rPr>
        <w:t>.</w:t>
      </w:r>
      <w:r w:rsidRPr="00ED0D0D">
        <w:rPr>
          <w:rFonts w:ascii="Calibri Light" w:hAnsi="Calibri Light" w:cs="Calibri Light"/>
          <w:sz w:val="18"/>
          <w:szCs w:val="18"/>
        </w:rPr>
        <w:t xml:space="preserve"> 447</w:t>
      </w:r>
    </w:p>
  </w:footnote>
  <w:footnote w:id="147">
    <w:p w14:paraId="26B6A638" w14:textId="2FA4CD4B" w:rsidR="00D71C13" w:rsidRPr="00ED0D0D" w:rsidRDefault="00D71C13" w:rsidP="00D71C13">
      <w:pPr>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Greene, Liz., Saturn: A New Look at an Old Devil (Boston, Mass: Weiser, 1976)</w:t>
      </w:r>
      <w:r w:rsidR="0064770A" w:rsidRPr="00ED0D0D">
        <w:rPr>
          <w:rFonts w:ascii="Calibri Light" w:hAnsi="Calibri Light" w:cs="Calibri Light"/>
          <w:sz w:val="18"/>
          <w:szCs w:val="18"/>
        </w:rPr>
        <w:t xml:space="preserve">, </w:t>
      </w:r>
      <w:r w:rsidRPr="00ED0D0D">
        <w:rPr>
          <w:rFonts w:ascii="Calibri Light" w:hAnsi="Calibri Light" w:cs="Calibri Light"/>
          <w:sz w:val="18"/>
          <w:szCs w:val="18"/>
        </w:rPr>
        <w:t>p.4</w:t>
      </w:r>
    </w:p>
  </w:footnote>
  <w:footnote w:id="148">
    <w:p w14:paraId="2E7E4941" w14:textId="77777777" w:rsidR="0064770A" w:rsidRPr="00ED0D0D" w:rsidRDefault="0064770A" w:rsidP="0064770A">
      <w:pPr>
        <w:pStyle w:val="FootnoteText"/>
        <w:rPr>
          <w:rFonts w:ascii="Calibri Light" w:hAnsi="Calibri Light" w:cs="Calibri Light"/>
          <w:sz w:val="18"/>
          <w:szCs w:val="18"/>
        </w:rPr>
      </w:pPr>
      <w:r w:rsidRPr="00ED0D0D">
        <w:rPr>
          <w:rStyle w:val="FootnoteReference"/>
          <w:rFonts w:ascii="Calibri Light" w:eastAsiaTheme="majorEastAsia" w:hAnsi="Calibri Light" w:cs="Calibri Light"/>
          <w:sz w:val="18"/>
          <w:szCs w:val="18"/>
        </w:rPr>
        <w:footnoteRef/>
      </w:r>
      <w:r w:rsidRPr="00ED0D0D">
        <w:rPr>
          <w:rFonts w:ascii="Calibri Light" w:hAnsi="Calibri Light" w:cs="Calibri Light"/>
          <w:sz w:val="18"/>
          <w:szCs w:val="18"/>
        </w:rPr>
        <w:t xml:space="preserve">  Eagleton, Terry, The Idea of Culture (Oxford: Blackwell, 2000), p. 4</w:t>
      </w:r>
    </w:p>
  </w:footnote>
  <w:footnote w:id="149">
    <w:p w14:paraId="1F31E1E4" w14:textId="77777777" w:rsidR="00917905" w:rsidRPr="00ED0D0D" w:rsidRDefault="00917905" w:rsidP="00917905">
      <w:pPr>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Campion, Nicholas., Astrology and Popular Religion in the Modern West Prophecy, Cosmology, and the New Age Movement (Farnham; Ashgate, 2012). p.1</w:t>
      </w:r>
    </w:p>
  </w:footnote>
  <w:footnote w:id="150">
    <w:p w14:paraId="7489A9A8" w14:textId="66A587CE" w:rsidR="000B190A" w:rsidRPr="00ED0D0D" w:rsidRDefault="000B190A">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Evans</w:t>
      </w:r>
      <w:r w:rsidR="0064770A" w:rsidRPr="00ED0D0D">
        <w:rPr>
          <w:rFonts w:ascii="Calibri Light" w:hAnsi="Calibri Light" w:cs="Calibri Light"/>
          <w:sz w:val="18"/>
          <w:szCs w:val="18"/>
        </w:rPr>
        <w:t>, J, Richard, In Defence of History, Granta Publications, Granta Books, 2000, p.142</w:t>
      </w:r>
    </w:p>
  </w:footnote>
  <w:footnote w:id="151">
    <w:p w14:paraId="7CE7E7C9" w14:textId="6D708B39" w:rsidR="00CD2886" w:rsidRPr="00ED0D0D" w:rsidRDefault="00CD2886" w:rsidP="00CD2886">
      <w:pPr>
        <w:pStyle w:val="FootnoteText"/>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7A0AA5" w:rsidRPr="00ED0D0D">
        <w:rPr>
          <w:rFonts w:ascii="Calibri Light" w:hAnsi="Calibri Light" w:cs="Calibri Light"/>
          <w:sz w:val="18"/>
          <w:szCs w:val="18"/>
        </w:rPr>
        <w:t xml:space="preserve">Cornelius, Geoffrey. The Moment of Astrology: Origins in Divination. United Kingdom, Wessex Astrologer Limited, 2003, </w:t>
      </w:r>
      <w:r w:rsidRPr="00ED0D0D">
        <w:rPr>
          <w:rFonts w:ascii="Calibri Light" w:hAnsi="Calibri Light" w:cs="Calibri Light"/>
          <w:sz w:val="18"/>
          <w:szCs w:val="18"/>
        </w:rPr>
        <w:t>p.105</w:t>
      </w:r>
    </w:p>
  </w:footnote>
  <w:footnote w:id="152">
    <w:p w14:paraId="6B970FA1" w14:textId="75952FED" w:rsidR="00CD2886" w:rsidRPr="00481363" w:rsidRDefault="00CD2886" w:rsidP="00481363">
      <w:pPr>
        <w:spacing w:line="276" w:lineRule="auto"/>
        <w:rPr>
          <w:rFonts w:ascii="Calibri Light" w:hAnsi="Calibri Light" w:cs="Calibri Light"/>
          <w:sz w:val="18"/>
          <w:szCs w:val="18"/>
        </w:rPr>
      </w:pPr>
      <w:r w:rsidRPr="00ED0D0D">
        <w:rPr>
          <w:rStyle w:val="FootnoteReference"/>
          <w:rFonts w:ascii="Calibri Light" w:hAnsi="Calibri Light" w:cs="Calibri Light"/>
          <w:sz w:val="18"/>
          <w:szCs w:val="18"/>
        </w:rPr>
        <w:footnoteRef/>
      </w:r>
      <w:r w:rsidRPr="00ED0D0D">
        <w:rPr>
          <w:rFonts w:ascii="Calibri Light" w:hAnsi="Calibri Light" w:cs="Calibri Light"/>
          <w:sz w:val="18"/>
          <w:szCs w:val="18"/>
        </w:rPr>
        <w:t xml:space="preserve"> </w:t>
      </w:r>
      <w:r w:rsidR="00D10773" w:rsidRPr="00ED0D0D">
        <w:rPr>
          <w:rFonts w:ascii="Calibri Light" w:hAnsi="Calibri Light" w:cs="Calibri Light"/>
          <w:sz w:val="18"/>
          <w:szCs w:val="18"/>
        </w:rPr>
        <w:t>Campion, Nicholas, History of Western Astrology. The Ancient World. Volume I (London, [England</w:t>
      </w:r>
      <w:proofErr w:type="gramStart"/>
      <w:r w:rsidR="00D10773" w:rsidRPr="00ED0D0D">
        <w:rPr>
          <w:rFonts w:ascii="Calibri Light" w:hAnsi="Calibri Light" w:cs="Calibri Light"/>
          <w:sz w:val="18"/>
          <w:szCs w:val="18"/>
        </w:rPr>
        <w:t>] ;</w:t>
      </w:r>
      <w:proofErr w:type="gramEnd"/>
      <w:r w:rsidR="00D10773" w:rsidRPr="00ED0D0D">
        <w:rPr>
          <w:rFonts w:ascii="Calibri Light" w:hAnsi="Calibri Light" w:cs="Calibri Light"/>
          <w:sz w:val="18"/>
          <w:szCs w:val="18"/>
        </w:rPr>
        <w:t xml:space="preserve"> Continuum, 2008, p.209 </w:t>
      </w:r>
    </w:p>
  </w:footnote>
  <w:footnote w:id="153">
    <w:p w14:paraId="12394FEE" w14:textId="42B8B399" w:rsidR="00CD2886" w:rsidRPr="005A2317" w:rsidRDefault="00CD2886" w:rsidP="00CD2886">
      <w:pPr>
        <w:pStyle w:val="FootnoteText"/>
        <w:rPr>
          <w:rFonts w:ascii="Calibri Light" w:hAnsi="Calibri Light" w:cs="Calibri Light"/>
          <w:sz w:val="18"/>
          <w:szCs w:val="18"/>
        </w:rPr>
      </w:pPr>
      <w:r w:rsidRPr="005A2317">
        <w:rPr>
          <w:rStyle w:val="FootnoteReference"/>
          <w:rFonts w:ascii="Calibri Light" w:hAnsi="Calibri Light" w:cs="Calibri Light"/>
          <w:sz w:val="18"/>
          <w:szCs w:val="18"/>
        </w:rPr>
        <w:footnoteRef/>
      </w:r>
      <w:r w:rsidRPr="005A2317">
        <w:rPr>
          <w:rFonts w:ascii="Calibri Light" w:hAnsi="Calibri Light" w:cs="Calibri Light"/>
          <w:sz w:val="18"/>
          <w:szCs w:val="18"/>
        </w:rPr>
        <w:t xml:space="preserve"> </w:t>
      </w:r>
      <w:r w:rsidR="00E01C78" w:rsidRPr="005A2317">
        <w:rPr>
          <w:rFonts w:ascii="Calibri Light" w:hAnsi="Calibri Light" w:cs="Calibri Light"/>
          <w:sz w:val="18"/>
          <w:szCs w:val="18"/>
        </w:rPr>
        <w:t xml:space="preserve">Ficino, Marsilio, The Book of Life (Irving, Tex: Spring Publications, 1980), </w:t>
      </w:r>
      <w:r w:rsidRPr="005A2317">
        <w:rPr>
          <w:rFonts w:ascii="Calibri Light" w:hAnsi="Calibri Light" w:cs="Calibri Light"/>
          <w:sz w:val="18"/>
          <w:szCs w:val="18"/>
        </w:rPr>
        <w:t>p.xiii</w:t>
      </w:r>
    </w:p>
  </w:footnote>
  <w:footnote w:id="154">
    <w:p w14:paraId="291DBB24" w14:textId="50D249CF" w:rsidR="002B3AAE" w:rsidRPr="005A2317" w:rsidRDefault="002B3AAE" w:rsidP="002B3AAE">
      <w:pPr>
        <w:pStyle w:val="FootnoteText"/>
        <w:rPr>
          <w:rFonts w:ascii="Calibri Light" w:hAnsi="Calibri Light" w:cs="Calibri Light"/>
          <w:sz w:val="18"/>
          <w:szCs w:val="18"/>
        </w:rPr>
      </w:pPr>
      <w:r w:rsidRPr="005A2317">
        <w:rPr>
          <w:rStyle w:val="FootnoteReference"/>
          <w:rFonts w:ascii="Calibri Light" w:hAnsi="Calibri Light" w:cs="Calibri Light"/>
          <w:sz w:val="18"/>
          <w:szCs w:val="18"/>
        </w:rPr>
        <w:footnoteRef/>
      </w:r>
      <w:r w:rsidRPr="005A2317">
        <w:rPr>
          <w:rFonts w:ascii="Calibri Light" w:hAnsi="Calibri Light" w:cs="Calibri Light"/>
          <w:sz w:val="18"/>
          <w:szCs w:val="18"/>
        </w:rPr>
        <w:t xml:space="preserve"> Plato, Phaedrus</w:t>
      </w:r>
      <w:r w:rsidR="006044E8" w:rsidRPr="005A2317">
        <w:rPr>
          <w:rFonts w:ascii="Calibri Light" w:hAnsi="Calibri Light" w:cs="Calibri Light"/>
          <w:color w:val="333333"/>
          <w:sz w:val="18"/>
          <w:szCs w:val="18"/>
          <w:shd w:val="clear" w:color="auto" w:fill="FFFFFF"/>
        </w:rPr>
        <w:t>, </w:t>
      </w:r>
      <w:r w:rsidR="006044E8" w:rsidRPr="005A2317">
        <w:rPr>
          <w:rStyle w:val="translators"/>
          <w:rFonts w:ascii="Calibri Light" w:eastAsiaTheme="majorEastAsia" w:hAnsi="Calibri Light" w:cs="Calibri Light"/>
          <w:color w:val="333333"/>
          <w:sz w:val="18"/>
          <w:szCs w:val="18"/>
          <w:shd w:val="clear" w:color="auto" w:fill="FFFFFF"/>
        </w:rPr>
        <w:t>Translated by </w:t>
      </w:r>
      <w:r w:rsidR="006044E8" w:rsidRPr="005A2317">
        <w:rPr>
          <w:rStyle w:val="contributorname"/>
          <w:rFonts w:ascii="Calibri Light" w:eastAsiaTheme="majorEastAsia" w:hAnsi="Calibri Light" w:cs="Calibri Light"/>
          <w:color w:val="333333"/>
          <w:sz w:val="18"/>
          <w:szCs w:val="18"/>
          <w:shd w:val="clear" w:color="auto" w:fill="FFFFFF"/>
        </w:rPr>
        <w:t>Harold North Fowler</w:t>
      </w:r>
      <w:r w:rsidR="006044E8" w:rsidRPr="005A2317">
        <w:rPr>
          <w:rStyle w:val="translators"/>
          <w:rFonts w:ascii="Calibri Light" w:eastAsiaTheme="majorEastAsia" w:hAnsi="Calibri Light" w:cs="Calibri Light"/>
          <w:color w:val="333333"/>
          <w:sz w:val="18"/>
          <w:szCs w:val="18"/>
          <w:shd w:val="clear" w:color="auto" w:fill="FFFFFF"/>
        </w:rPr>
        <w:t>. </w:t>
      </w:r>
      <w:r w:rsidR="006044E8" w:rsidRPr="005A2317">
        <w:rPr>
          <w:rFonts w:ascii="Calibri Light" w:hAnsi="Calibri Light" w:cs="Calibri Light"/>
          <w:color w:val="333333"/>
          <w:sz w:val="18"/>
          <w:szCs w:val="18"/>
          <w:shd w:val="clear" w:color="auto" w:fill="FFFFFF"/>
        </w:rPr>
        <w:t>Loeb Classical Library 36. Cambridge, MA: Harvard University Press, 1914.</w:t>
      </w:r>
      <w:r w:rsidR="006044E8" w:rsidRPr="005A2317">
        <w:rPr>
          <w:rFonts w:ascii="Calibri Light" w:hAnsi="Calibri Light" w:cs="Calibri Light"/>
          <w:sz w:val="18"/>
          <w:szCs w:val="18"/>
        </w:rPr>
        <w:t xml:space="preserve"> </w:t>
      </w:r>
      <w:r w:rsidRPr="005A2317">
        <w:rPr>
          <w:rFonts w:ascii="Calibri Light" w:hAnsi="Calibri Light" w:cs="Calibri Light"/>
          <w:sz w:val="18"/>
          <w:szCs w:val="18"/>
        </w:rPr>
        <w:t>256</w:t>
      </w:r>
      <w:r w:rsidR="00772192" w:rsidRPr="005A2317">
        <w:rPr>
          <w:rFonts w:ascii="Calibri Light" w:hAnsi="Calibri Light" w:cs="Calibri Light"/>
          <w:sz w:val="18"/>
          <w:szCs w:val="18"/>
        </w:rPr>
        <w:t>D, p.503</w:t>
      </w:r>
    </w:p>
    <w:p w14:paraId="4FDE6926" w14:textId="77777777" w:rsidR="009F0F3D" w:rsidRPr="005A2317" w:rsidRDefault="009F0F3D" w:rsidP="002B3AAE">
      <w:pPr>
        <w:pStyle w:val="FootnoteText"/>
        <w:rPr>
          <w:rFonts w:ascii="Calibri Light" w:hAnsi="Calibri Light" w:cs="Calibri Light"/>
          <w:sz w:val="18"/>
          <w:szCs w:val="18"/>
        </w:rPr>
      </w:pPr>
    </w:p>
    <w:p w14:paraId="7283F1C8" w14:textId="77777777" w:rsidR="009F0F3D" w:rsidRDefault="009F0F3D" w:rsidP="002B3AAE">
      <w:pPr>
        <w:pStyle w:val="FootnoteText"/>
        <w:rPr>
          <w:rFonts w:ascii="Calibri Light" w:hAnsi="Calibri Light" w:cs="Calibri Light"/>
          <w:sz w:val="18"/>
          <w:szCs w:val="18"/>
        </w:rPr>
      </w:pPr>
    </w:p>
    <w:p w14:paraId="7B1C664E" w14:textId="77777777" w:rsidR="009F0F3D" w:rsidRDefault="009F0F3D" w:rsidP="002B3AAE">
      <w:pPr>
        <w:pStyle w:val="FootnoteText"/>
        <w:rPr>
          <w:rFonts w:ascii="Calibri Light" w:hAnsi="Calibri Light" w:cs="Calibri Light"/>
          <w:sz w:val="18"/>
          <w:szCs w:val="18"/>
        </w:rPr>
      </w:pPr>
    </w:p>
    <w:p w14:paraId="56E4F08A" w14:textId="77777777" w:rsidR="009F0F3D" w:rsidRDefault="009F0F3D" w:rsidP="002B3AAE">
      <w:pPr>
        <w:pStyle w:val="FootnoteText"/>
        <w:rPr>
          <w:rFonts w:ascii="Calibri Light" w:hAnsi="Calibri Light" w:cs="Calibri Light"/>
          <w:sz w:val="18"/>
          <w:szCs w:val="18"/>
        </w:rPr>
      </w:pPr>
    </w:p>
    <w:p w14:paraId="3ECDC377" w14:textId="77777777" w:rsidR="009F0F3D" w:rsidRDefault="009F0F3D" w:rsidP="002B3AAE">
      <w:pPr>
        <w:pStyle w:val="FootnoteText"/>
        <w:rPr>
          <w:rFonts w:ascii="Calibri Light" w:hAnsi="Calibri Light" w:cs="Calibri Light"/>
          <w:sz w:val="18"/>
          <w:szCs w:val="18"/>
        </w:rPr>
      </w:pPr>
    </w:p>
    <w:p w14:paraId="3A270187" w14:textId="77777777" w:rsidR="009F0F3D" w:rsidRDefault="009F0F3D" w:rsidP="002B3AAE">
      <w:pPr>
        <w:pStyle w:val="FootnoteText"/>
        <w:rPr>
          <w:rFonts w:ascii="Calibri Light" w:hAnsi="Calibri Light" w:cs="Calibri Light"/>
          <w:sz w:val="18"/>
          <w:szCs w:val="18"/>
        </w:rPr>
      </w:pPr>
    </w:p>
    <w:p w14:paraId="134B33FB" w14:textId="77777777" w:rsidR="009F0F3D" w:rsidRDefault="009F0F3D" w:rsidP="002B3AAE">
      <w:pPr>
        <w:pStyle w:val="FootnoteText"/>
        <w:rPr>
          <w:rFonts w:ascii="Calibri Light" w:hAnsi="Calibri Light" w:cs="Calibri Light"/>
          <w:sz w:val="18"/>
          <w:szCs w:val="18"/>
        </w:rPr>
      </w:pPr>
    </w:p>
    <w:p w14:paraId="2FED52CE" w14:textId="77777777" w:rsidR="009F0F3D" w:rsidRDefault="009F0F3D" w:rsidP="002B3AAE">
      <w:pPr>
        <w:pStyle w:val="FootnoteText"/>
        <w:rPr>
          <w:rFonts w:ascii="Calibri Light" w:hAnsi="Calibri Light" w:cs="Calibri Light"/>
          <w:sz w:val="18"/>
          <w:szCs w:val="18"/>
        </w:rPr>
      </w:pPr>
    </w:p>
    <w:p w14:paraId="78B720DE" w14:textId="77777777" w:rsidR="009F0F3D" w:rsidRDefault="009F0F3D" w:rsidP="002B3AAE">
      <w:pPr>
        <w:pStyle w:val="FootnoteText"/>
        <w:rPr>
          <w:rFonts w:ascii="Calibri Light" w:hAnsi="Calibri Light" w:cs="Calibri Light"/>
          <w:sz w:val="18"/>
          <w:szCs w:val="18"/>
        </w:rPr>
      </w:pPr>
    </w:p>
    <w:p w14:paraId="30A231CB" w14:textId="77777777" w:rsidR="009F0F3D" w:rsidRDefault="009F0F3D" w:rsidP="002B3AAE">
      <w:pPr>
        <w:pStyle w:val="FootnoteText"/>
        <w:rPr>
          <w:rFonts w:ascii="Calibri Light" w:hAnsi="Calibri Light" w:cs="Calibri Light"/>
          <w:sz w:val="18"/>
          <w:szCs w:val="18"/>
        </w:rPr>
      </w:pPr>
    </w:p>
    <w:p w14:paraId="5F7CDA3F" w14:textId="77777777" w:rsidR="009F0F3D" w:rsidRDefault="009F0F3D" w:rsidP="002B3AAE">
      <w:pPr>
        <w:pStyle w:val="FootnoteText"/>
        <w:rPr>
          <w:rFonts w:ascii="Calibri Light" w:hAnsi="Calibri Light" w:cs="Calibri Light"/>
          <w:sz w:val="18"/>
          <w:szCs w:val="18"/>
        </w:rPr>
      </w:pPr>
    </w:p>
    <w:p w14:paraId="0CFA5FF6" w14:textId="77777777" w:rsidR="009F0F3D" w:rsidRDefault="009F0F3D" w:rsidP="002B3AAE">
      <w:pPr>
        <w:pStyle w:val="FootnoteText"/>
        <w:rPr>
          <w:rFonts w:ascii="Calibri Light" w:hAnsi="Calibri Light" w:cs="Calibri Light"/>
          <w:sz w:val="18"/>
          <w:szCs w:val="18"/>
        </w:rPr>
      </w:pPr>
    </w:p>
    <w:p w14:paraId="42AD66FA" w14:textId="77777777" w:rsidR="009F0F3D" w:rsidRDefault="009F0F3D" w:rsidP="002B3AAE">
      <w:pPr>
        <w:pStyle w:val="FootnoteText"/>
        <w:rPr>
          <w:rFonts w:ascii="Calibri Light" w:hAnsi="Calibri Light" w:cs="Calibri Light"/>
          <w:sz w:val="18"/>
          <w:szCs w:val="18"/>
        </w:rPr>
      </w:pPr>
    </w:p>
    <w:p w14:paraId="6A3C6808" w14:textId="77777777" w:rsidR="009F0F3D" w:rsidRDefault="009F0F3D" w:rsidP="002B3AAE">
      <w:pPr>
        <w:pStyle w:val="FootnoteText"/>
        <w:rPr>
          <w:rFonts w:ascii="Calibri Light" w:hAnsi="Calibri Light" w:cs="Calibri Light"/>
          <w:sz w:val="18"/>
          <w:szCs w:val="18"/>
        </w:rPr>
      </w:pPr>
    </w:p>
    <w:p w14:paraId="254BEF7C" w14:textId="77777777" w:rsidR="009F0F3D" w:rsidRDefault="009F0F3D" w:rsidP="002B3AAE">
      <w:pPr>
        <w:pStyle w:val="FootnoteText"/>
        <w:rPr>
          <w:rFonts w:ascii="Calibri Light" w:hAnsi="Calibri Light" w:cs="Calibri Light"/>
          <w:sz w:val="18"/>
          <w:szCs w:val="18"/>
        </w:rPr>
      </w:pPr>
    </w:p>
    <w:p w14:paraId="445F286B" w14:textId="77777777" w:rsidR="009F0F3D" w:rsidRDefault="009F0F3D" w:rsidP="002B3AAE">
      <w:pPr>
        <w:pStyle w:val="FootnoteText"/>
        <w:rPr>
          <w:rFonts w:ascii="Calibri Light" w:hAnsi="Calibri Light" w:cs="Calibri Light"/>
          <w:sz w:val="18"/>
          <w:szCs w:val="18"/>
        </w:rPr>
      </w:pPr>
    </w:p>
    <w:p w14:paraId="06DAC97F" w14:textId="77777777" w:rsidR="009F0F3D" w:rsidRDefault="009F0F3D" w:rsidP="002B3AAE">
      <w:pPr>
        <w:pStyle w:val="FootnoteText"/>
        <w:rPr>
          <w:rFonts w:ascii="Calibri Light" w:hAnsi="Calibri Light" w:cs="Calibri Light"/>
          <w:sz w:val="18"/>
          <w:szCs w:val="18"/>
        </w:rPr>
      </w:pPr>
    </w:p>
    <w:p w14:paraId="0D34FAB5" w14:textId="77777777" w:rsidR="009F0F3D" w:rsidRDefault="009F0F3D" w:rsidP="002B3AAE">
      <w:pPr>
        <w:pStyle w:val="FootnoteText"/>
        <w:rPr>
          <w:rFonts w:ascii="Calibri Light" w:hAnsi="Calibri Light" w:cs="Calibri Light"/>
          <w:sz w:val="18"/>
          <w:szCs w:val="18"/>
        </w:rPr>
      </w:pPr>
    </w:p>
    <w:p w14:paraId="636B55B5" w14:textId="77777777" w:rsidR="009F0F3D" w:rsidRDefault="009F0F3D" w:rsidP="002B3AAE">
      <w:pPr>
        <w:pStyle w:val="FootnoteText"/>
        <w:rPr>
          <w:rFonts w:ascii="Calibri Light" w:hAnsi="Calibri Light" w:cs="Calibri Light"/>
          <w:sz w:val="18"/>
          <w:szCs w:val="18"/>
        </w:rPr>
      </w:pPr>
    </w:p>
    <w:p w14:paraId="219434A6" w14:textId="77777777" w:rsidR="009F0F3D" w:rsidRDefault="009F0F3D" w:rsidP="002B3AAE">
      <w:pPr>
        <w:pStyle w:val="FootnoteText"/>
        <w:rPr>
          <w:rFonts w:ascii="Calibri Light" w:hAnsi="Calibri Light" w:cs="Calibri Light"/>
          <w:sz w:val="18"/>
          <w:szCs w:val="18"/>
        </w:rPr>
      </w:pPr>
    </w:p>
    <w:p w14:paraId="22552372" w14:textId="77777777" w:rsidR="009F0F3D" w:rsidRDefault="009F0F3D" w:rsidP="002B3AAE">
      <w:pPr>
        <w:pStyle w:val="FootnoteText"/>
        <w:rPr>
          <w:rFonts w:ascii="Calibri Light" w:hAnsi="Calibri Light" w:cs="Calibri Light"/>
          <w:sz w:val="18"/>
          <w:szCs w:val="18"/>
        </w:rPr>
      </w:pPr>
    </w:p>
    <w:p w14:paraId="5239E7A1" w14:textId="77777777" w:rsidR="009F0F3D" w:rsidRDefault="009F0F3D" w:rsidP="002B3AAE">
      <w:pPr>
        <w:pStyle w:val="FootnoteText"/>
        <w:rPr>
          <w:rFonts w:ascii="Calibri Light" w:hAnsi="Calibri Light" w:cs="Calibri Light"/>
          <w:sz w:val="18"/>
          <w:szCs w:val="18"/>
        </w:rPr>
      </w:pPr>
    </w:p>
    <w:p w14:paraId="1FFE32A7" w14:textId="77777777" w:rsidR="009F0F3D" w:rsidRDefault="009F0F3D" w:rsidP="002B3AAE">
      <w:pPr>
        <w:pStyle w:val="FootnoteText"/>
        <w:rPr>
          <w:rFonts w:ascii="Calibri Light" w:hAnsi="Calibri Light" w:cs="Calibri Light"/>
          <w:sz w:val="18"/>
          <w:szCs w:val="18"/>
        </w:rPr>
      </w:pPr>
    </w:p>
    <w:p w14:paraId="28BFB2AB" w14:textId="77777777" w:rsidR="009F0F3D" w:rsidRDefault="009F0F3D" w:rsidP="002B3AAE">
      <w:pPr>
        <w:pStyle w:val="FootnoteText"/>
        <w:rPr>
          <w:rFonts w:ascii="Calibri Light" w:hAnsi="Calibri Light" w:cs="Calibri Light"/>
          <w:sz w:val="18"/>
          <w:szCs w:val="18"/>
        </w:rPr>
      </w:pPr>
    </w:p>
    <w:p w14:paraId="7CE6D5E3" w14:textId="77777777" w:rsidR="009F0F3D" w:rsidRDefault="009F0F3D" w:rsidP="002B3AAE">
      <w:pPr>
        <w:pStyle w:val="FootnoteText"/>
        <w:rPr>
          <w:rFonts w:ascii="Calibri Light" w:hAnsi="Calibri Light" w:cs="Calibri Light"/>
          <w:sz w:val="18"/>
          <w:szCs w:val="18"/>
        </w:rPr>
      </w:pPr>
    </w:p>
    <w:p w14:paraId="5BCA3474" w14:textId="77777777" w:rsidR="009F0F3D" w:rsidRDefault="009F0F3D" w:rsidP="002B3AAE">
      <w:pPr>
        <w:pStyle w:val="FootnoteText"/>
        <w:rPr>
          <w:rFonts w:ascii="Calibri Light" w:hAnsi="Calibri Light" w:cs="Calibri Light"/>
          <w:sz w:val="18"/>
          <w:szCs w:val="18"/>
        </w:rPr>
      </w:pPr>
    </w:p>
    <w:p w14:paraId="1C919E42" w14:textId="77777777" w:rsidR="009F0F3D" w:rsidRDefault="009F0F3D" w:rsidP="002B3AAE">
      <w:pPr>
        <w:pStyle w:val="FootnoteText"/>
        <w:rPr>
          <w:rFonts w:ascii="Calibri Light" w:hAnsi="Calibri Light" w:cs="Calibri Light"/>
          <w:sz w:val="18"/>
          <w:szCs w:val="18"/>
        </w:rPr>
      </w:pPr>
    </w:p>
    <w:p w14:paraId="1F75D447" w14:textId="77777777" w:rsidR="009F0F3D" w:rsidRDefault="009F0F3D" w:rsidP="002B3AAE">
      <w:pPr>
        <w:pStyle w:val="FootnoteText"/>
        <w:rPr>
          <w:rFonts w:ascii="Calibri Light" w:hAnsi="Calibri Light" w:cs="Calibri Light"/>
          <w:sz w:val="18"/>
          <w:szCs w:val="18"/>
        </w:rPr>
      </w:pPr>
    </w:p>
    <w:p w14:paraId="4BAD7C3F" w14:textId="77777777" w:rsidR="009F0F3D" w:rsidRDefault="009F0F3D" w:rsidP="002B3AAE">
      <w:pPr>
        <w:pStyle w:val="FootnoteText"/>
        <w:rPr>
          <w:rFonts w:ascii="Calibri Light" w:hAnsi="Calibri Light" w:cs="Calibri Light"/>
          <w:sz w:val="18"/>
          <w:szCs w:val="18"/>
        </w:rPr>
      </w:pPr>
    </w:p>
    <w:p w14:paraId="484D0938" w14:textId="77777777" w:rsidR="009F0F3D" w:rsidRDefault="009F0F3D" w:rsidP="002B3AAE">
      <w:pPr>
        <w:pStyle w:val="FootnoteText"/>
        <w:rPr>
          <w:rFonts w:ascii="Calibri Light" w:hAnsi="Calibri Light" w:cs="Calibri Light"/>
          <w:sz w:val="18"/>
          <w:szCs w:val="18"/>
        </w:rPr>
      </w:pPr>
    </w:p>
    <w:p w14:paraId="767658D8" w14:textId="77777777" w:rsidR="009F0F3D" w:rsidRDefault="009F0F3D" w:rsidP="002B3AAE">
      <w:pPr>
        <w:pStyle w:val="FootnoteText"/>
        <w:rPr>
          <w:rFonts w:ascii="Calibri Light" w:hAnsi="Calibri Light" w:cs="Calibri Light"/>
          <w:sz w:val="18"/>
          <w:szCs w:val="18"/>
        </w:rPr>
      </w:pPr>
    </w:p>
    <w:p w14:paraId="3E6DADC5" w14:textId="77777777" w:rsidR="009F0F3D" w:rsidRDefault="009F0F3D" w:rsidP="002B3AAE">
      <w:pPr>
        <w:pStyle w:val="FootnoteText"/>
        <w:rPr>
          <w:rFonts w:ascii="Calibri Light" w:hAnsi="Calibri Light" w:cs="Calibri Light"/>
          <w:sz w:val="18"/>
          <w:szCs w:val="18"/>
        </w:rPr>
      </w:pPr>
    </w:p>
    <w:p w14:paraId="51D5B1F2" w14:textId="77777777" w:rsidR="009F0F3D" w:rsidRDefault="009F0F3D" w:rsidP="002B3AAE">
      <w:pPr>
        <w:pStyle w:val="FootnoteText"/>
        <w:rPr>
          <w:rFonts w:ascii="Calibri Light" w:hAnsi="Calibri Light" w:cs="Calibri Light"/>
          <w:sz w:val="18"/>
          <w:szCs w:val="18"/>
        </w:rPr>
      </w:pPr>
    </w:p>
    <w:p w14:paraId="5BC6C8A2" w14:textId="77777777" w:rsidR="009F0F3D" w:rsidRDefault="009F0F3D" w:rsidP="002B3AAE">
      <w:pPr>
        <w:pStyle w:val="FootnoteText"/>
        <w:rPr>
          <w:rFonts w:ascii="Calibri Light" w:hAnsi="Calibri Light" w:cs="Calibri Light"/>
          <w:sz w:val="18"/>
          <w:szCs w:val="18"/>
        </w:rPr>
      </w:pPr>
    </w:p>
    <w:p w14:paraId="077D2DAB" w14:textId="77777777" w:rsidR="009F0F3D" w:rsidRDefault="009F0F3D" w:rsidP="002B3AAE">
      <w:pPr>
        <w:pStyle w:val="FootnoteText"/>
        <w:rPr>
          <w:rFonts w:ascii="Calibri Light" w:hAnsi="Calibri Light" w:cs="Calibri Light"/>
          <w:sz w:val="18"/>
          <w:szCs w:val="18"/>
        </w:rPr>
      </w:pPr>
    </w:p>
    <w:p w14:paraId="080E2DCF" w14:textId="77777777" w:rsidR="009F0F3D" w:rsidRDefault="009F0F3D" w:rsidP="002B3AAE">
      <w:pPr>
        <w:pStyle w:val="FootnoteText"/>
        <w:rPr>
          <w:rFonts w:ascii="Calibri Light" w:hAnsi="Calibri Light" w:cs="Calibri Light"/>
          <w:sz w:val="18"/>
          <w:szCs w:val="18"/>
        </w:rPr>
      </w:pPr>
    </w:p>
    <w:p w14:paraId="53A4B7AD" w14:textId="77777777" w:rsidR="009F0F3D" w:rsidRDefault="009F0F3D" w:rsidP="002B3AAE">
      <w:pPr>
        <w:pStyle w:val="FootnoteText"/>
        <w:rPr>
          <w:rFonts w:ascii="Calibri Light" w:hAnsi="Calibri Light" w:cs="Calibri Light"/>
          <w:sz w:val="18"/>
          <w:szCs w:val="18"/>
        </w:rPr>
      </w:pPr>
    </w:p>
    <w:p w14:paraId="0A8E48EC" w14:textId="77777777" w:rsidR="009F0F3D" w:rsidRDefault="009F0F3D" w:rsidP="002B3AAE">
      <w:pPr>
        <w:pStyle w:val="FootnoteText"/>
        <w:rPr>
          <w:rFonts w:ascii="Calibri Light" w:hAnsi="Calibri Light" w:cs="Calibri Light"/>
          <w:sz w:val="18"/>
          <w:szCs w:val="18"/>
        </w:rPr>
      </w:pPr>
    </w:p>
    <w:p w14:paraId="20852B86" w14:textId="77777777" w:rsidR="009F0F3D" w:rsidRPr="00A226B2" w:rsidRDefault="009F0F3D" w:rsidP="002B3AAE">
      <w:pPr>
        <w:pStyle w:val="FootnoteText"/>
        <w:rPr>
          <w:rFonts w:ascii="Calibri Light" w:hAnsi="Calibri Light" w:cs="Calibri Light"/>
          <w:sz w:val="18"/>
          <w:szCs w:val="18"/>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84EA4"/>
    <w:multiLevelType w:val="multilevel"/>
    <w:tmpl w:val="3D346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E78D4"/>
    <w:multiLevelType w:val="multilevel"/>
    <w:tmpl w:val="66CE5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7B696E"/>
    <w:multiLevelType w:val="multilevel"/>
    <w:tmpl w:val="F19E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2226B"/>
    <w:multiLevelType w:val="hybridMultilevel"/>
    <w:tmpl w:val="7A78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3C50BB"/>
    <w:multiLevelType w:val="hybridMultilevel"/>
    <w:tmpl w:val="D03E7C2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684E29"/>
    <w:multiLevelType w:val="multilevel"/>
    <w:tmpl w:val="8DE89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E73456"/>
    <w:multiLevelType w:val="multilevel"/>
    <w:tmpl w:val="1F7E7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5D6A63"/>
    <w:multiLevelType w:val="multilevel"/>
    <w:tmpl w:val="345C0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514BAF"/>
    <w:multiLevelType w:val="multilevel"/>
    <w:tmpl w:val="93A6B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791813"/>
    <w:multiLevelType w:val="hybridMultilevel"/>
    <w:tmpl w:val="146E206C"/>
    <w:lvl w:ilvl="0" w:tplc="D6727D08">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CC24A3"/>
    <w:multiLevelType w:val="hybridMultilevel"/>
    <w:tmpl w:val="61C67306"/>
    <w:lvl w:ilvl="0" w:tplc="05FAA252">
      <w:start w:val="1"/>
      <w:numFmt w:val="bullet"/>
      <w:lvlText w:val=""/>
      <w:lvlJc w:val="left"/>
      <w:pPr>
        <w:ind w:left="502"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EF95033"/>
    <w:multiLevelType w:val="multilevel"/>
    <w:tmpl w:val="09FAF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60687E"/>
    <w:multiLevelType w:val="multilevel"/>
    <w:tmpl w:val="CA6AD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FA6206"/>
    <w:multiLevelType w:val="hybridMultilevel"/>
    <w:tmpl w:val="903E1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7759329">
    <w:abstractNumId w:val="3"/>
  </w:num>
  <w:num w:numId="2" w16cid:durableId="705448617">
    <w:abstractNumId w:val="13"/>
  </w:num>
  <w:num w:numId="3" w16cid:durableId="1074356830">
    <w:abstractNumId w:val="8"/>
  </w:num>
  <w:num w:numId="4" w16cid:durableId="1105609702">
    <w:abstractNumId w:val="11"/>
  </w:num>
  <w:num w:numId="5" w16cid:durableId="1283726270">
    <w:abstractNumId w:val="12"/>
  </w:num>
  <w:num w:numId="6" w16cid:durableId="1393700388">
    <w:abstractNumId w:val="0"/>
  </w:num>
  <w:num w:numId="7" w16cid:durableId="1724020206">
    <w:abstractNumId w:val="1"/>
  </w:num>
  <w:num w:numId="8" w16cid:durableId="562450407">
    <w:abstractNumId w:val="7"/>
  </w:num>
  <w:num w:numId="9" w16cid:durableId="1900364399">
    <w:abstractNumId w:val="2"/>
  </w:num>
  <w:num w:numId="10" w16cid:durableId="1308167291">
    <w:abstractNumId w:val="9"/>
  </w:num>
  <w:num w:numId="11" w16cid:durableId="1407920359">
    <w:abstractNumId w:val="5"/>
  </w:num>
  <w:num w:numId="12" w16cid:durableId="892934002">
    <w:abstractNumId w:val="6"/>
  </w:num>
  <w:num w:numId="13" w16cid:durableId="548801564">
    <w:abstractNumId w:val="4"/>
  </w:num>
  <w:num w:numId="14" w16cid:durableId="7327741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920"/>
    <w:rsid w:val="00000A16"/>
    <w:rsid w:val="00000F72"/>
    <w:rsid w:val="00001C1D"/>
    <w:rsid w:val="0000249C"/>
    <w:rsid w:val="0000299A"/>
    <w:rsid w:val="00003DB6"/>
    <w:rsid w:val="00004D66"/>
    <w:rsid w:val="00005201"/>
    <w:rsid w:val="00006985"/>
    <w:rsid w:val="000144B9"/>
    <w:rsid w:val="00015430"/>
    <w:rsid w:val="00015E0F"/>
    <w:rsid w:val="00016F75"/>
    <w:rsid w:val="0002100D"/>
    <w:rsid w:val="0002115B"/>
    <w:rsid w:val="000238A3"/>
    <w:rsid w:val="000242A7"/>
    <w:rsid w:val="0002468D"/>
    <w:rsid w:val="000250BE"/>
    <w:rsid w:val="00026185"/>
    <w:rsid w:val="00026560"/>
    <w:rsid w:val="00030980"/>
    <w:rsid w:val="0003382F"/>
    <w:rsid w:val="00033CB9"/>
    <w:rsid w:val="00033E95"/>
    <w:rsid w:val="00037B38"/>
    <w:rsid w:val="000403F4"/>
    <w:rsid w:val="00040F7E"/>
    <w:rsid w:val="000438D6"/>
    <w:rsid w:val="00046F74"/>
    <w:rsid w:val="00047EAD"/>
    <w:rsid w:val="00051123"/>
    <w:rsid w:val="000548C7"/>
    <w:rsid w:val="00054EA4"/>
    <w:rsid w:val="00054FAF"/>
    <w:rsid w:val="00055542"/>
    <w:rsid w:val="00061161"/>
    <w:rsid w:val="00061EC1"/>
    <w:rsid w:val="00061EF1"/>
    <w:rsid w:val="00061FE3"/>
    <w:rsid w:val="0006229E"/>
    <w:rsid w:val="0006364E"/>
    <w:rsid w:val="0006536A"/>
    <w:rsid w:val="00072DA2"/>
    <w:rsid w:val="00074108"/>
    <w:rsid w:val="0007427C"/>
    <w:rsid w:val="00074CFE"/>
    <w:rsid w:val="00075C17"/>
    <w:rsid w:val="000769AD"/>
    <w:rsid w:val="00083A2C"/>
    <w:rsid w:val="00086266"/>
    <w:rsid w:val="00086FC0"/>
    <w:rsid w:val="00087764"/>
    <w:rsid w:val="00087C58"/>
    <w:rsid w:val="000919EA"/>
    <w:rsid w:val="00093469"/>
    <w:rsid w:val="00094F96"/>
    <w:rsid w:val="00095892"/>
    <w:rsid w:val="000965E5"/>
    <w:rsid w:val="0009766E"/>
    <w:rsid w:val="000A22C0"/>
    <w:rsid w:val="000A2751"/>
    <w:rsid w:val="000A326F"/>
    <w:rsid w:val="000A3CF9"/>
    <w:rsid w:val="000A50F6"/>
    <w:rsid w:val="000A6BE9"/>
    <w:rsid w:val="000A7BCE"/>
    <w:rsid w:val="000A7C3B"/>
    <w:rsid w:val="000B190A"/>
    <w:rsid w:val="000B35A3"/>
    <w:rsid w:val="000B3C49"/>
    <w:rsid w:val="000B4494"/>
    <w:rsid w:val="000B5BC9"/>
    <w:rsid w:val="000B5F0C"/>
    <w:rsid w:val="000B6249"/>
    <w:rsid w:val="000B7DB0"/>
    <w:rsid w:val="000C1D7D"/>
    <w:rsid w:val="000C3577"/>
    <w:rsid w:val="000C4D9B"/>
    <w:rsid w:val="000C5683"/>
    <w:rsid w:val="000C7351"/>
    <w:rsid w:val="000D5B55"/>
    <w:rsid w:val="000E0E03"/>
    <w:rsid w:val="000E20F3"/>
    <w:rsid w:val="000E26B3"/>
    <w:rsid w:val="000E304B"/>
    <w:rsid w:val="000E5C85"/>
    <w:rsid w:val="000E5FD5"/>
    <w:rsid w:val="000F01B3"/>
    <w:rsid w:val="000F0550"/>
    <w:rsid w:val="000F3AD7"/>
    <w:rsid w:val="000F4009"/>
    <w:rsid w:val="000F48A2"/>
    <w:rsid w:val="000F499F"/>
    <w:rsid w:val="000F5218"/>
    <w:rsid w:val="000F529A"/>
    <w:rsid w:val="000F5516"/>
    <w:rsid w:val="000F6469"/>
    <w:rsid w:val="000F6FE1"/>
    <w:rsid w:val="00101363"/>
    <w:rsid w:val="00102D52"/>
    <w:rsid w:val="00102E15"/>
    <w:rsid w:val="00106196"/>
    <w:rsid w:val="0010656A"/>
    <w:rsid w:val="00107427"/>
    <w:rsid w:val="001079B9"/>
    <w:rsid w:val="00107B6B"/>
    <w:rsid w:val="0011025E"/>
    <w:rsid w:val="00110C34"/>
    <w:rsid w:val="00110F2F"/>
    <w:rsid w:val="00111606"/>
    <w:rsid w:val="001120E6"/>
    <w:rsid w:val="00113223"/>
    <w:rsid w:val="001145C1"/>
    <w:rsid w:val="00114D45"/>
    <w:rsid w:val="001152A2"/>
    <w:rsid w:val="0011580E"/>
    <w:rsid w:val="00115F14"/>
    <w:rsid w:val="001176E6"/>
    <w:rsid w:val="001205DB"/>
    <w:rsid w:val="00122718"/>
    <w:rsid w:val="00123B00"/>
    <w:rsid w:val="00124C99"/>
    <w:rsid w:val="00125197"/>
    <w:rsid w:val="0012680F"/>
    <w:rsid w:val="00126CE4"/>
    <w:rsid w:val="00130F7E"/>
    <w:rsid w:val="00132252"/>
    <w:rsid w:val="001345E6"/>
    <w:rsid w:val="00135367"/>
    <w:rsid w:val="00135A84"/>
    <w:rsid w:val="001366C9"/>
    <w:rsid w:val="00140918"/>
    <w:rsid w:val="00143790"/>
    <w:rsid w:val="00144559"/>
    <w:rsid w:val="00145EE4"/>
    <w:rsid w:val="0014650F"/>
    <w:rsid w:val="001476D7"/>
    <w:rsid w:val="001519F8"/>
    <w:rsid w:val="00153321"/>
    <w:rsid w:val="001540CF"/>
    <w:rsid w:val="001559EB"/>
    <w:rsid w:val="00155FE2"/>
    <w:rsid w:val="00162509"/>
    <w:rsid w:val="0016601E"/>
    <w:rsid w:val="001669B3"/>
    <w:rsid w:val="001707BC"/>
    <w:rsid w:val="00171B35"/>
    <w:rsid w:val="0017229B"/>
    <w:rsid w:val="0017298E"/>
    <w:rsid w:val="001730AE"/>
    <w:rsid w:val="001733D3"/>
    <w:rsid w:val="001777AB"/>
    <w:rsid w:val="001821A1"/>
    <w:rsid w:val="00182AC0"/>
    <w:rsid w:val="001832AC"/>
    <w:rsid w:val="00183C20"/>
    <w:rsid w:val="00184DE5"/>
    <w:rsid w:val="00192051"/>
    <w:rsid w:val="001932B1"/>
    <w:rsid w:val="0019333A"/>
    <w:rsid w:val="001944A0"/>
    <w:rsid w:val="001948B3"/>
    <w:rsid w:val="00197EB6"/>
    <w:rsid w:val="001A0438"/>
    <w:rsid w:val="001A0B14"/>
    <w:rsid w:val="001A0C23"/>
    <w:rsid w:val="001A15DE"/>
    <w:rsid w:val="001A43AF"/>
    <w:rsid w:val="001A5E9C"/>
    <w:rsid w:val="001A716D"/>
    <w:rsid w:val="001B060E"/>
    <w:rsid w:val="001B76C6"/>
    <w:rsid w:val="001B7887"/>
    <w:rsid w:val="001C264C"/>
    <w:rsid w:val="001C3BE4"/>
    <w:rsid w:val="001C457F"/>
    <w:rsid w:val="001C6206"/>
    <w:rsid w:val="001D02A4"/>
    <w:rsid w:val="001D0AC2"/>
    <w:rsid w:val="001D1A27"/>
    <w:rsid w:val="001D1D3D"/>
    <w:rsid w:val="001D343D"/>
    <w:rsid w:val="001D40A2"/>
    <w:rsid w:val="001D4648"/>
    <w:rsid w:val="001D5F22"/>
    <w:rsid w:val="001D6D1C"/>
    <w:rsid w:val="001E0D8C"/>
    <w:rsid w:val="001E1C2B"/>
    <w:rsid w:val="001E3524"/>
    <w:rsid w:val="001E4A48"/>
    <w:rsid w:val="001E769F"/>
    <w:rsid w:val="001F17EE"/>
    <w:rsid w:val="001F3093"/>
    <w:rsid w:val="001F46AD"/>
    <w:rsid w:val="001F5021"/>
    <w:rsid w:val="001F5118"/>
    <w:rsid w:val="001F5DFC"/>
    <w:rsid w:val="001F7D83"/>
    <w:rsid w:val="00201DE7"/>
    <w:rsid w:val="002033A0"/>
    <w:rsid w:val="0020349B"/>
    <w:rsid w:val="0020381D"/>
    <w:rsid w:val="00206004"/>
    <w:rsid w:val="00206620"/>
    <w:rsid w:val="002072BD"/>
    <w:rsid w:val="00207774"/>
    <w:rsid w:val="00207AEF"/>
    <w:rsid w:val="00213031"/>
    <w:rsid w:val="00213162"/>
    <w:rsid w:val="002131DA"/>
    <w:rsid w:val="00215C5D"/>
    <w:rsid w:val="00216211"/>
    <w:rsid w:val="002171BD"/>
    <w:rsid w:val="00221253"/>
    <w:rsid w:val="00221C0D"/>
    <w:rsid w:val="00223B99"/>
    <w:rsid w:val="00224ADF"/>
    <w:rsid w:val="0022552E"/>
    <w:rsid w:val="00230723"/>
    <w:rsid w:val="002319BD"/>
    <w:rsid w:val="00231CD7"/>
    <w:rsid w:val="002349F8"/>
    <w:rsid w:val="002359BF"/>
    <w:rsid w:val="00235C2D"/>
    <w:rsid w:val="00237C3D"/>
    <w:rsid w:val="0024095A"/>
    <w:rsid w:val="00241170"/>
    <w:rsid w:val="002411E5"/>
    <w:rsid w:val="0024166F"/>
    <w:rsid w:val="00245359"/>
    <w:rsid w:val="00245D9A"/>
    <w:rsid w:val="00247B72"/>
    <w:rsid w:val="0025046A"/>
    <w:rsid w:val="00252432"/>
    <w:rsid w:val="002550E2"/>
    <w:rsid w:val="002558B1"/>
    <w:rsid w:val="00256150"/>
    <w:rsid w:val="00261113"/>
    <w:rsid w:val="00261F9D"/>
    <w:rsid w:val="002657EA"/>
    <w:rsid w:val="0026714A"/>
    <w:rsid w:val="002718E0"/>
    <w:rsid w:val="002719DA"/>
    <w:rsid w:val="002719FE"/>
    <w:rsid w:val="00275044"/>
    <w:rsid w:val="00275BB1"/>
    <w:rsid w:val="00275C69"/>
    <w:rsid w:val="00276396"/>
    <w:rsid w:val="00276654"/>
    <w:rsid w:val="002778A3"/>
    <w:rsid w:val="00281A81"/>
    <w:rsid w:val="00283BF2"/>
    <w:rsid w:val="002850A6"/>
    <w:rsid w:val="00286D4D"/>
    <w:rsid w:val="0029019F"/>
    <w:rsid w:val="00292575"/>
    <w:rsid w:val="00294C8F"/>
    <w:rsid w:val="00294F04"/>
    <w:rsid w:val="00295F80"/>
    <w:rsid w:val="002971D6"/>
    <w:rsid w:val="00297EFF"/>
    <w:rsid w:val="002A203E"/>
    <w:rsid w:val="002A39C5"/>
    <w:rsid w:val="002A4989"/>
    <w:rsid w:val="002A4C08"/>
    <w:rsid w:val="002A4FE2"/>
    <w:rsid w:val="002B10E8"/>
    <w:rsid w:val="002B1E9B"/>
    <w:rsid w:val="002B3336"/>
    <w:rsid w:val="002B3A50"/>
    <w:rsid w:val="002B3AAE"/>
    <w:rsid w:val="002B421A"/>
    <w:rsid w:val="002C083E"/>
    <w:rsid w:val="002C3AB0"/>
    <w:rsid w:val="002C5114"/>
    <w:rsid w:val="002C62EE"/>
    <w:rsid w:val="002C66C4"/>
    <w:rsid w:val="002C6D42"/>
    <w:rsid w:val="002C6FAB"/>
    <w:rsid w:val="002D0B6F"/>
    <w:rsid w:val="002D147B"/>
    <w:rsid w:val="002D318D"/>
    <w:rsid w:val="002D5316"/>
    <w:rsid w:val="002D58C9"/>
    <w:rsid w:val="002D64E9"/>
    <w:rsid w:val="002D7778"/>
    <w:rsid w:val="002E29AD"/>
    <w:rsid w:val="002E4DC5"/>
    <w:rsid w:val="002F1429"/>
    <w:rsid w:val="002F189F"/>
    <w:rsid w:val="002F2E13"/>
    <w:rsid w:val="002F6F2B"/>
    <w:rsid w:val="00300C77"/>
    <w:rsid w:val="00301C56"/>
    <w:rsid w:val="0030265A"/>
    <w:rsid w:val="0030383C"/>
    <w:rsid w:val="00303DC8"/>
    <w:rsid w:val="00305687"/>
    <w:rsid w:val="00305C6C"/>
    <w:rsid w:val="003060CB"/>
    <w:rsid w:val="003069EE"/>
    <w:rsid w:val="0031638A"/>
    <w:rsid w:val="00316F1A"/>
    <w:rsid w:val="003172E2"/>
    <w:rsid w:val="00321350"/>
    <w:rsid w:val="003217E0"/>
    <w:rsid w:val="00322E45"/>
    <w:rsid w:val="003237A3"/>
    <w:rsid w:val="0032616C"/>
    <w:rsid w:val="00326361"/>
    <w:rsid w:val="0032677B"/>
    <w:rsid w:val="00332069"/>
    <w:rsid w:val="003327C1"/>
    <w:rsid w:val="00333D2F"/>
    <w:rsid w:val="0033493A"/>
    <w:rsid w:val="00334D96"/>
    <w:rsid w:val="0033501E"/>
    <w:rsid w:val="00335530"/>
    <w:rsid w:val="003366A7"/>
    <w:rsid w:val="00337D34"/>
    <w:rsid w:val="003419A7"/>
    <w:rsid w:val="003420EF"/>
    <w:rsid w:val="003423D9"/>
    <w:rsid w:val="00342AC6"/>
    <w:rsid w:val="00342BD0"/>
    <w:rsid w:val="003441CC"/>
    <w:rsid w:val="0034535C"/>
    <w:rsid w:val="00347201"/>
    <w:rsid w:val="00347B30"/>
    <w:rsid w:val="003500BB"/>
    <w:rsid w:val="00352CF9"/>
    <w:rsid w:val="00354C9C"/>
    <w:rsid w:val="00354FDC"/>
    <w:rsid w:val="00356302"/>
    <w:rsid w:val="00356E99"/>
    <w:rsid w:val="00360EA6"/>
    <w:rsid w:val="00361F79"/>
    <w:rsid w:val="00363DD8"/>
    <w:rsid w:val="00364713"/>
    <w:rsid w:val="00366382"/>
    <w:rsid w:val="00366D13"/>
    <w:rsid w:val="003707D9"/>
    <w:rsid w:val="00370A64"/>
    <w:rsid w:val="00371123"/>
    <w:rsid w:val="003736DE"/>
    <w:rsid w:val="00375574"/>
    <w:rsid w:val="00382A56"/>
    <w:rsid w:val="00383E96"/>
    <w:rsid w:val="00383E98"/>
    <w:rsid w:val="00385E28"/>
    <w:rsid w:val="003874D7"/>
    <w:rsid w:val="0038763B"/>
    <w:rsid w:val="00390725"/>
    <w:rsid w:val="0039210A"/>
    <w:rsid w:val="003939C5"/>
    <w:rsid w:val="0039430F"/>
    <w:rsid w:val="003A12A0"/>
    <w:rsid w:val="003A14EA"/>
    <w:rsid w:val="003A15C2"/>
    <w:rsid w:val="003A252F"/>
    <w:rsid w:val="003A2A1F"/>
    <w:rsid w:val="003A334A"/>
    <w:rsid w:val="003A4345"/>
    <w:rsid w:val="003A5000"/>
    <w:rsid w:val="003A6828"/>
    <w:rsid w:val="003A7F30"/>
    <w:rsid w:val="003B1001"/>
    <w:rsid w:val="003B2415"/>
    <w:rsid w:val="003B544B"/>
    <w:rsid w:val="003B75DF"/>
    <w:rsid w:val="003B78DF"/>
    <w:rsid w:val="003C257A"/>
    <w:rsid w:val="003C3231"/>
    <w:rsid w:val="003C40DD"/>
    <w:rsid w:val="003C4852"/>
    <w:rsid w:val="003D1742"/>
    <w:rsid w:val="003D29C2"/>
    <w:rsid w:val="003D3135"/>
    <w:rsid w:val="003D52A0"/>
    <w:rsid w:val="003D57E8"/>
    <w:rsid w:val="003D63C3"/>
    <w:rsid w:val="003D7A6B"/>
    <w:rsid w:val="003E00A9"/>
    <w:rsid w:val="003E00DE"/>
    <w:rsid w:val="003E24BD"/>
    <w:rsid w:val="003E2A2F"/>
    <w:rsid w:val="003E2E5C"/>
    <w:rsid w:val="003E43E9"/>
    <w:rsid w:val="003E78EC"/>
    <w:rsid w:val="003F0AD1"/>
    <w:rsid w:val="003F0F2E"/>
    <w:rsid w:val="003F13C9"/>
    <w:rsid w:val="003F19B8"/>
    <w:rsid w:val="003F3628"/>
    <w:rsid w:val="003F40E0"/>
    <w:rsid w:val="003F5CF0"/>
    <w:rsid w:val="003F6B30"/>
    <w:rsid w:val="003F70CD"/>
    <w:rsid w:val="003F7A68"/>
    <w:rsid w:val="00400FAD"/>
    <w:rsid w:val="00401096"/>
    <w:rsid w:val="00401B29"/>
    <w:rsid w:val="004024D0"/>
    <w:rsid w:val="004038D6"/>
    <w:rsid w:val="00403DEB"/>
    <w:rsid w:val="0040406A"/>
    <w:rsid w:val="00404998"/>
    <w:rsid w:val="00406DA5"/>
    <w:rsid w:val="004126B7"/>
    <w:rsid w:val="004138D0"/>
    <w:rsid w:val="00421670"/>
    <w:rsid w:val="00423658"/>
    <w:rsid w:val="004241AD"/>
    <w:rsid w:val="00427B6C"/>
    <w:rsid w:val="00427BAF"/>
    <w:rsid w:val="00427DEE"/>
    <w:rsid w:val="004308E8"/>
    <w:rsid w:val="00430C24"/>
    <w:rsid w:val="0043184E"/>
    <w:rsid w:val="00431CF5"/>
    <w:rsid w:val="00431FD9"/>
    <w:rsid w:val="00433582"/>
    <w:rsid w:val="00433F1A"/>
    <w:rsid w:val="00434009"/>
    <w:rsid w:val="00434C26"/>
    <w:rsid w:val="00434F2D"/>
    <w:rsid w:val="004357C5"/>
    <w:rsid w:val="0043706A"/>
    <w:rsid w:val="00440948"/>
    <w:rsid w:val="00440F91"/>
    <w:rsid w:val="00441144"/>
    <w:rsid w:val="004422B1"/>
    <w:rsid w:val="00442D9E"/>
    <w:rsid w:val="00450572"/>
    <w:rsid w:val="00452283"/>
    <w:rsid w:val="00453A30"/>
    <w:rsid w:val="0045615F"/>
    <w:rsid w:val="00457823"/>
    <w:rsid w:val="004635A9"/>
    <w:rsid w:val="0046504B"/>
    <w:rsid w:val="00465F67"/>
    <w:rsid w:val="00466935"/>
    <w:rsid w:val="004672B1"/>
    <w:rsid w:val="00470556"/>
    <w:rsid w:val="00471D5F"/>
    <w:rsid w:val="0047383A"/>
    <w:rsid w:val="00474772"/>
    <w:rsid w:val="00480E19"/>
    <w:rsid w:val="00481363"/>
    <w:rsid w:val="00481892"/>
    <w:rsid w:val="00484824"/>
    <w:rsid w:val="00486A46"/>
    <w:rsid w:val="00490853"/>
    <w:rsid w:val="004909C1"/>
    <w:rsid w:val="00490C25"/>
    <w:rsid w:val="00491C92"/>
    <w:rsid w:val="00493CBF"/>
    <w:rsid w:val="00494686"/>
    <w:rsid w:val="00495341"/>
    <w:rsid w:val="004965C9"/>
    <w:rsid w:val="00496BB6"/>
    <w:rsid w:val="00496D4D"/>
    <w:rsid w:val="00496DDB"/>
    <w:rsid w:val="004973C0"/>
    <w:rsid w:val="004A0502"/>
    <w:rsid w:val="004A7144"/>
    <w:rsid w:val="004A71C7"/>
    <w:rsid w:val="004B3376"/>
    <w:rsid w:val="004B3E10"/>
    <w:rsid w:val="004B6038"/>
    <w:rsid w:val="004C0D82"/>
    <w:rsid w:val="004C33D7"/>
    <w:rsid w:val="004C3889"/>
    <w:rsid w:val="004C3B29"/>
    <w:rsid w:val="004C3D08"/>
    <w:rsid w:val="004C4BA7"/>
    <w:rsid w:val="004C5E2C"/>
    <w:rsid w:val="004C6D04"/>
    <w:rsid w:val="004C77D1"/>
    <w:rsid w:val="004C79B9"/>
    <w:rsid w:val="004D05C4"/>
    <w:rsid w:val="004D091A"/>
    <w:rsid w:val="004D3821"/>
    <w:rsid w:val="004D4D2F"/>
    <w:rsid w:val="004D59AC"/>
    <w:rsid w:val="004D693D"/>
    <w:rsid w:val="004D7999"/>
    <w:rsid w:val="004E346E"/>
    <w:rsid w:val="004E56C5"/>
    <w:rsid w:val="004E64EF"/>
    <w:rsid w:val="004E6C0A"/>
    <w:rsid w:val="004E7D9B"/>
    <w:rsid w:val="004F0386"/>
    <w:rsid w:val="004F0C41"/>
    <w:rsid w:val="004F2ACF"/>
    <w:rsid w:val="004F3184"/>
    <w:rsid w:val="004F46D4"/>
    <w:rsid w:val="004F4920"/>
    <w:rsid w:val="004F5894"/>
    <w:rsid w:val="00501DB9"/>
    <w:rsid w:val="005024B5"/>
    <w:rsid w:val="00503D4E"/>
    <w:rsid w:val="00504291"/>
    <w:rsid w:val="00505531"/>
    <w:rsid w:val="00505853"/>
    <w:rsid w:val="00505C79"/>
    <w:rsid w:val="005062EC"/>
    <w:rsid w:val="005064A5"/>
    <w:rsid w:val="00507861"/>
    <w:rsid w:val="0051087B"/>
    <w:rsid w:val="005118C5"/>
    <w:rsid w:val="00512B2E"/>
    <w:rsid w:val="00513655"/>
    <w:rsid w:val="00513741"/>
    <w:rsid w:val="00513FA1"/>
    <w:rsid w:val="00515345"/>
    <w:rsid w:val="00515671"/>
    <w:rsid w:val="005178A9"/>
    <w:rsid w:val="00521BCB"/>
    <w:rsid w:val="0052354E"/>
    <w:rsid w:val="00525044"/>
    <w:rsid w:val="005260D1"/>
    <w:rsid w:val="005276BC"/>
    <w:rsid w:val="00530CC3"/>
    <w:rsid w:val="00530ED0"/>
    <w:rsid w:val="00532077"/>
    <w:rsid w:val="00532168"/>
    <w:rsid w:val="005323CF"/>
    <w:rsid w:val="00532428"/>
    <w:rsid w:val="00532997"/>
    <w:rsid w:val="00532F69"/>
    <w:rsid w:val="0053563C"/>
    <w:rsid w:val="005358D2"/>
    <w:rsid w:val="00536B7F"/>
    <w:rsid w:val="005426CD"/>
    <w:rsid w:val="005434D7"/>
    <w:rsid w:val="005439D6"/>
    <w:rsid w:val="00546636"/>
    <w:rsid w:val="00546C9B"/>
    <w:rsid w:val="00550FF0"/>
    <w:rsid w:val="005510B9"/>
    <w:rsid w:val="0055249F"/>
    <w:rsid w:val="00560B5E"/>
    <w:rsid w:val="00561774"/>
    <w:rsid w:val="00562E9A"/>
    <w:rsid w:val="00563C11"/>
    <w:rsid w:val="00564006"/>
    <w:rsid w:val="00567E9F"/>
    <w:rsid w:val="00570300"/>
    <w:rsid w:val="0057036D"/>
    <w:rsid w:val="00570E04"/>
    <w:rsid w:val="005711E7"/>
    <w:rsid w:val="00571231"/>
    <w:rsid w:val="00572573"/>
    <w:rsid w:val="005763D1"/>
    <w:rsid w:val="0057751D"/>
    <w:rsid w:val="0057756A"/>
    <w:rsid w:val="00580395"/>
    <w:rsid w:val="00580C4B"/>
    <w:rsid w:val="0058150D"/>
    <w:rsid w:val="00582244"/>
    <w:rsid w:val="00582879"/>
    <w:rsid w:val="00582C82"/>
    <w:rsid w:val="00590578"/>
    <w:rsid w:val="00590FD6"/>
    <w:rsid w:val="0059193D"/>
    <w:rsid w:val="00591CC1"/>
    <w:rsid w:val="00591D8C"/>
    <w:rsid w:val="005932D2"/>
    <w:rsid w:val="00593D4B"/>
    <w:rsid w:val="005943F6"/>
    <w:rsid w:val="0059521C"/>
    <w:rsid w:val="00595424"/>
    <w:rsid w:val="00596EA8"/>
    <w:rsid w:val="005A0307"/>
    <w:rsid w:val="005A0369"/>
    <w:rsid w:val="005A0793"/>
    <w:rsid w:val="005A1F86"/>
    <w:rsid w:val="005A2317"/>
    <w:rsid w:val="005A332B"/>
    <w:rsid w:val="005A518C"/>
    <w:rsid w:val="005A5E93"/>
    <w:rsid w:val="005A6A77"/>
    <w:rsid w:val="005A718B"/>
    <w:rsid w:val="005A7BEF"/>
    <w:rsid w:val="005B108E"/>
    <w:rsid w:val="005B14FB"/>
    <w:rsid w:val="005B43C3"/>
    <w:rsid w:val="005B4C8E"/>
    <w:rsid w:val="005B546D"/>
    <w:rsid w:val="005B6020"/>
    <w:rsid w:val="005C0176"/>
    <w:rsid w:val="005C159F"/>
    <w:rsid w:val="005C3DDA"/>
    <w:rsid w:val="005C5204"/>
    <w:rsid w:val="005D023E"/>
    <w:rsid w:val="005D05E5"/>
    <w:rsid w:val="005D2851"/>
    <w:rsid w:val="005D5C75"/>
    <w:rsid w:val="005D7343"/>
    <w:rsid w:val="005E121F"/>
    <w:rsid w:val="005E1978"/>
    <w:rsid w:val="005E5489"/>
    <w:rsid w:val="005E7461"/>
    <w:rsid w:val="005E7FC5"/>
    <w:rsid w:val="005F2B47"/>
    <w:rsid w:val="005F348D"/>
    <w:rsid w:val="005F3AC1"/>
    <w:rsid w:val="005F5398"/>
    <w:rsid w:val="005F5D7C"/>
    <w:rsid w:val="005F65E2"/>
    <w:rsid w:val="005F710D"/>
    <w:rsid w:val="005F7A1C"/>
    <w:rsid w:val="006008FE"/>
    <w:rsid w:val="00600B7A"/>
    <w:rsid w:val="0060166D"/>
    <w:rsid w:val="00601CBB"/>
    <w:rsid w:val="00602946"/>
    <w:rsid w:val="00602BC2"/>
    <w:rsid w:val="00602F04"/>
    <w:rsid w:val="00603086"/>
    <w:rsid w:val="006044E8"/>
    <w:rsid w:val="006067E6"/>
    <w:rsid w:val="00606859"/>
    <w:rsid w:val="0061356F"/>
    <w:rsid w:val="00613C81"/>
    <w:rsid w:val="00613EE4"/>
    <w:rsid w:val="00615290"/>
    <w:rsid w:val="006208C0"/>
    <w:rsid w:val="00622507"/>
    <w:rsid w:val="0062710E"/>
    <w:rsid w:val="00627F7E"/>
    <w:rsid w:val="006301F4"/>
    <w:rsid w:val="00632F8C"/>
    <w:rsid w:val="00633861"/>
    <w:rsid w:val="0063422B"/>
    <w:rsid w:val="006350F6"/>
    <w:rsid w:val="00642576"/>
    <w:rsid w:val="006425B2"/>
    <w:rsid w:val="006439EF"/>
    <w:rsid w:val="0064770A"/>
    <w:rsid w:val="00647AF8"/>
    <w:rsid w:val="00647E18"/>
    <w:rsid w:val="00655140"/>
    <w:rsid w:val="0065600F"/>
    <w:rsid w:val="00660662"/>
    <w:rsid w:val="00660942"/>
    <w:rsid w:val="00665E13"/>
    <w:rsid w:val="00670D07"/>
    <w:rsid w:val="00671C74"/>
    <w:rsid w:val="00671EC4"/>
    <w:rsid w:val="00672F26"/>
    <w:rsid w:val="00674F39"/>
    <w:rsid w:val="00676825"/>
    <w:rsid w:val="00676B59"/>
    <w:rsid w:val="00676E20"/>
    <w:rsid w:val="00677286"/>
    <w:rsid w:val="00677B43"/>
    <w:rsid w:val="0068018A"/>
    <w:rsid w:val="00684C10"/>
    <w:rsid w:val="00687AB6"/>
    <w:rsid w:val="00691BEB"/>
    <w:rsid w:val="006921DA"/>
    <w:rsid w:val="00692840"/>
    <w:rsid w:val="00693233"/>
    <w:rsid w:val="00693280"/>
    <w:rsid w:val="00693331"/>
    <w:rsid w:val="00695821"/>
    <w:rsid w:val="00696309"/>
    <w:rsid w:val="00696D49"/>
    <w:rsid w:val="006A34D6"/>
    <w:rsid w:val="006A3EE1"/>
    <w:rsid w:val="006A4974"/>
    <w:rsid w:val="006A4D39"/>
    <w:rsid w:val="006A5FEF"/>
    <w:rsid w:val="006A75ED"/>
    <w:rsid w:val="006B0841"/>
    <w:rsid w:val="006B1037"/>
    <w:rsid w:val="006B1D3B"/>
    <w:rsid w:val="006B1FCF"/>
    <w:rsid w:val="006B2AB7"/>
    <w:rsid w:val="006B3386"/>
    <w:rsid w:val="006B505A"/>
    <w:rsid w:val="006B6C79"/>
    <w:rsid w:val="006B7210"/>
    <w:rsid w:val="006B7270"/>
    <w:rsid w:val="006C1D4A"/>
    <w:rsid w:val="006C38A6"/>
    <w:rsid w:val="006C49FC"/>
    <w:rsid w:val="006C77DA"/>
    <w:rsid w:val="006D2B24"/>
    <w:rsid w:val="006D2ED1"/>
    <w:rsid w:val="006D6D66"/>
    <w:rsid w:val="006D72F0"/>
    <w:rsid w:val="006E1B62"/>
    <w:rsid w:val="006E317F"/>
    <w:rsid w:val="006E4113"/>
    <w:rsid w:val="006E443A"/>
    <w:rsid w:val="006E5689"/>
    <w:rsid w:val="006E5C11"/>
    <w:rsid w:val="006E627B"/>
    <w:rsid w:val="006E6394"/>
    <w:rsid w:val="006E6894"/>
    <w:rsid w:val="006E6A71"/>
    <w:rsid w:val="006E783B"/>
    <w:rsid w:val="006F0080"/>
    <w:rsid w:val="006F06D0"/>
    <w:rsid w:val="007019F4"/>
    <w:rsid w:val="007024B8"/>
    <w:rsid w:val="0070374D"/>
    <w:rsid w:val="00703F7B"/>
    <w:rsid w:val="007044DE"/>
    <w:rsid w:val="00704E75"/>
    <w:rsid w:val="007064EB"/>
    <w:rsid w:val="00707D86"/>
    <w:rsid w:val="00711A48"/>
    <w:rsid w:val="00712FA5"/>
    <w:rsid w:val="007152FE"/>
    <w:rsid w:val="00715839"/>
    <w:rsid w:val="00717255"/>
    <w:rsid w:val="00720BA5"/>
    <w:rsid w:val="00721C9A"/>
    <w:rsid w:val="00721DC8"/>
    <w:rsid w:val="0072275B"/>
    <w:rsid w:val="00723304"/>
    <w:rsid w:val="00723875"/>
    <w:rsid w:val="00724CDC"/>
    <w:rsid w:val="00725C1C"/>
    <w:rsid w:val="00726119"/>
    <w:rsid w:val="007269F9"/>
    <w:rsid w:val="00726B99"/>
    <w:rsid w:val="00727302"/>
    <w:rsid w:val="00730A70"/>
    <w:rsid w:val="00731D20"/>
    <w:rsid w:val="00731E60"/>
    <w:rsid w:val="007335FB"/>
    <w:rsid w:val="00733E25"/>
    <w:rsid w:val="00735D20"/>
    <w:rsid w:val="00735DAE"/>
    <w:rsid w:val="0074280A"/>
    <w:rsid w:val="00744C73"/>
    <w:rsid w:val="00747F3C"/>
    <w:rsid w:val="007501D2"/>
    <w:rsid w:val="00751BE4"/>
    <w:rsid w:val="00751E97"/>
    <w:rsid w:val="00754DB2"/>
    <w:rsid w:val="007562DF"/>
    <w:rsid w:val="00757041"/>
    <w:rsid w:val="007627D1"/>
    <w:rsid w:val="00762E98"/>
    <w:rsid w:val="007633E2"/>
    <w:rsid w:val="0076476A"/>
    <w:rsid w:val="00764FBB"/>
    <w:rsid w:val="007650AF"/>
    <w:rsid w:val="007666F9"/>
    <w:rsid w:val="00767307"/>
    <w:rsid w:val="00771699"/>
    <w:rsid w:val="00771A86"/>
    <w:rsid w:val="00771DCF"/>
    <w:rsid w:val="00772192"/>
    <w:rsid w:val="00773390"/>
    <w:rsid w:val="007739AA"/>
    <w:rsid w:val="00774D4B"/>
    <w:rsid w:val="007811AD"/>
    <w:rsid w:val="00786D55"/>
    <w:rsid w:val="00786FF8"/>
    <w:rsid w:val="007905B0"/>
    <w:rsid w:val="00791B6F"/>
    <w:rsid w:val="00794DB8"/>
    <w:rsid w:val="00796107"/>
    <w:rsid w:val="00796CB7"/>
    <w:rsid w:val="007A0AA5"/>
    <w:rsid w:val="007A0B01"/>
    <w:rsid w:val="007A0B0F"/>
    <w:rsid w:val="007A0EE5"/>
    <w:rsid w:val="007A1522"/>
    <w:rsid w:val="007A491D"/>
    <w:rsid w:val="007A5E5B"/>
    <w:rsid w:val="007B04C6"/>
    <w:rsid w:val="007B2A20"/>
    <w:rsid w:val="007B31A4"/>
    <w:rsid w:val="007B4EE3"/>
    <w:rsid w:val="007B5211"/>
    <w:rsid w:val="007B6659"/>
    <w:rsid w:val="007B68F6"/>
    <w:rsid w:val="007C0AAE"/>
    <w:rsid w:val="007C2C6D"/>
    <w:rsid w:val="007C380E"/>
    <w:rsid w:val="007C3A48"/>
    <w:rsid w:val="007C609D"/>
    <w:rsid w:val="007D1DFA"/>
    <w:rsid w:val="007D1FDE"/>
    <w:rsid w:val="007D3F99"/>
    <w:rsid w:val="007D6D79"/>
    <w:rsid w:val="007E1EBF"/>
    <w:rsid w:val="007E2B06"/>
    <w:rsid w:val="007E6952"/>
    <w:rsid w:val="007F03F8"/>
    <w:rsid w:val="007F3057"/>
    <w:rsid w:val="007F34DA"/>
    <w:rsid w:val="007F56A1"/>
    <w:rsid w:val="00801062"/>
    <w:rsid w:val="008065BD"/>
    <w:rsid w:val="00806754"/>
    <w:rsid w:val="00806B4C"/>
    <w:rsid w:val="00806CEC"/>
    <w:rsid w:val="00807D84"/>
    <w:rsid w:val="00810878"/>
    <w:rsid w:val="00812811"/>
    <w:rsid w:val="0081437D"/>
    <w:rsid w:val="00814822"/>
    <w:rsid w:val="00816781"/>
    <w:rsid w:val="008205DA"/>
    <w:rsid w:val="00820990"/>
    <w:rsid w:val="00821594"/>
    <w:rsid w:val="008244EB"/>
    <w:rsid w:val="00825847"/>
    <w:rsid w:val="00826745"/>
    <w:rsid w:val="0083099A"/>
    <w:rsid w:val="008329D6"/>
    <w:rsid w:val="00833CE1"/>
    <w:rsid w:val="008361CC"/>
    <w:rsid w:val="00836645"/>
    <w:rsid w:val="00837EEA"/>
    <w:rsid w:val="0084087F"/>
    <w:rsid w:val="00840DB3"/>
    <w:rsid w:val="00844FEC"/>
    <w:rsid w:val="008456E5"/>
    <w:rsid w:val="008468D3"/>
    <w:rsid w:val="008473E9"/>
    <w:rsid w:val="0085103F"/>
    <w:rsid w:val="008511FA"/>
    <w:rsid w:val="0085165B"/>
    <w:rsid w:val="00852809"/>
    <w:rsid w:val="00853608"/>
    <w:rsid w:val="0085409C"/>
    <w:rsid w:val="0085416F"/>
    <w:rsid w:val="00854281"/>
    <w:rsid w:val="00854CE2"/>
    <w:rsid w:val="00854FB1"/>
    <w:rsid w:val="00855B4D"/>
    <w:rsid w:val="00856A4F"/>
    <w:rsid w:val="0086091E"/>
    <w:rsid w:val="00860CEC"/>
    <w:rsid w:val="00862020"/>
    <w:rsid w:val="00862164"/>
    <w:rsid w:val="0086241C"/>
    <w:rsid w:val="008646C5"/>
    <w:rsid w:val="008655A8"/>
    <w:rsid w:val="00866366"/>
    <w:rsid w:val="00866AE7"/>
    <w:rsid w:val="00870A51"/>
    <w:rsid w:val="00870C83"/>
    <w:rsid w:val="00870F83"/>
    <w:rsid w:val="008712CF"/>
    <w:rsid w:val="008716AC"/>
    <w:rsid w:val="00871CA2"/>
    <w:rsid w:val="008728EA"/>
    <w:rsid w:val="00873E7C"/>
    <w:rsid w:val="00874F58"/>
    <w:rsid w:val="00877ABF"/>
    <w:rsid w:val="008821A6"/>
    <w:rsid w:val="00883877"/>
    <w:rsid w:val="008872EE"/>
    <w:rsid w:val="0089090A"/>
    <w:rsid w:val="00890957"/>
    <w:rsid w:val="0089133C"/>
    <w:rsid w:val="00892EE4"/>
    <w:rsid w:val="00893413"/>
    <w:rsid w:val="00893AF1"/>
    <w:rsid w:val="00894955"/>
    <w:rsid w:val="00895B89"/>
    <w:rsid w:val="00895C13"/>
    <w:rsid w:val="00897894"/>
    <w:rsid w:val="008979FE"/>
    <w:rsid w:val="008A1061"/>
    <w:rsid w:val="008A1CA7"/>
    <w:rsid w:val="008A32A7"/>
    <w:rsid w:val="008A3635"/>
    <w:rsid w:val="008A3ACA"/>
    <w:rsid w:val="008A55BF"/>
    <w:rsid w:val="008B122E"/>
    <w:rsid w:val="008B5270"/>
    <w:rsid w:val="008B5D1B"/>
    <w:rsid w:val="008B6A74"/>
    <w:rsid w:val="008C01A9"/>
    <w:rsid w:val="008C10A8"/>
    <w:rsid w:val="008C22F5"/>
    <w:rsid w:val="008C23FF"/>
    <w:rsid w:val="008C7F5F"/>
    <w:rsid w:val="008D171F"/>
    <w:rsid w:val="008D4F12"/>
    <w:rsid w:val="008D50C4"/>
    <w:rsid w:val="008D56D0"/>
    <w:rsid w:val="008D5A25"/>
    <w:rsid w:val="008D62FA"/>
    <w:rsid w:val="008D64EF"/>
    <w:rsid w:val="008E40EF"/>
    <w:rsid w:val="008E46A3"/>
    <w:rsid w:val="008E6111"/>
    <w:rsid w:val="008E6571"/>
    <w:rsid w:val="008E6694"/>
    <w:rsid w:val="008E6BB2"/>
    <w:rsid w:val="008F1124"/>
    <w:rsid w:val="008F3905"/>
    <w:rsid w:val="008F60EF"/>
    <w:rsid w:val="008F6C98"/>
    <w:rsid w:val="008F72FA"/>
    <w:rsid w:val="008F7C57"/>
    <w:rsid w:val="008F7D75"/>
    <w:rsid w:val="008F7EBF"/>
    <w:rsid w:val="00900A4E"/>
    <w:rsid w:val="00900FBE"/>
    <w:rsid w:val="009031E1"/>
    <w:rsid w:val="009032DB"/>
    <w:rsid w:val="00904E24"/>
    <w:rsid w:val="00904FC3"/>
    <w:rsid w:val="009058D5"/>
    <w:rsid w:val="009069CA"/>
    <w:rsid w:val="00907A9F"/>
    <w:rsid w:val="00910C92"/>
    <w:rsid w:val="009115FC"/>
    <w:rsid w:val="00912388"/>
    <w:rsid w:val="00912A1F"/>
    <w:rsid w:val="00912B52"/>
    <w:rsid w:val="00913EED"/>
    <w:rsid w:val="009156D0"/>
    <w:rsid w:val="00915D67"/>
    <w:rsid w:val="00916BDF"/>
    <w:rsid w:val="0091733F"/>
    <w:rsid w:val="00917905"/>
    <w:rsid w:val="00921445"/>
    <w:rsid w:val="009219BE"/>
    <w:rsid w:val="00921BB9"/>
    <w:rsid w:val="00921E40"/>
    <w:rsid w:val="009230B9"/>
    <w:rsid w:val="009271E1"/>
    <w:rsid w:val="00927AA2"/>
    <w:rsid w:val="00931F41"/>
    <w:rsid w:val="009320E0"/>
    <w:rsid w:val="00932744"/>
    <w:rsid w:val="009327C1"/>
    <w:rsid w:val="0093403A"/>
    <w:rsid w:val="00934BB1"/>
    <w:rsid w:val="00935761"/>
    <w:rsid w:val="00935ACD"/>
    <w:rsid w:val="00936014"/>
    <w:rsid w:val="00936DE1"/>
    <w:rsid w:val="00937185"/>
    <w:rsid w:val="009376C2"/>
    <w:rsid w:val="00941D3D"/>
    <w:rsid w:val="00942056"/>
    <w:rsid w:val="00942C31"/>
    <w:rsid w:val="00944891"/>
    <w:rsid w:val="00950CE6"/>
    <w:rsid w:val="00951B8F"/>
    <w:rsid w:val="0095344A"/>
    <w:rsid w:val="00955704"/>
    <w:rsid w:val="009565F4"/>
    <w:rsid w:val="009576F7"/>
    <w:rsid w:val="0096107E"/>
    <w:rsid w:val="00961F61"/>
    <w:rsid w:val="00962149"/>
    <w:rsid w:val="00962626"/>
    <w:rsid w:val="009643DB"/>
    <w:rsid w:val="00965A7A"/>
    <w:rsid w:val="00965A87"/>
    <w:rsid w:val="00966D12"/>
    <w:rsid w:val="00966EDF"/>
    <w:rsid w:val="0096724F"/>
    <w:rsid w:val="00967D1B"/>
    <w:rsid w:val="00977896"/>
    <w:rsid w:val="00981361"/>
    <w:rsid w:val="009841CC"/>
    <w:rsid w:val="0098433E"/>
    <w:rsid w:val="009869FA"/>
    <w:rsid w:val="0099049B"/>
    <w:rsid w:val="00992048"/>
    <w:rsid w:val="00993871"/>
    <w:rsid w:val="00994019"/>
    <w:rsid w:val="00994B61"/>
    <w:rsid w:val="0099524A"/>
    <w:rsid w:val="009A1DD2"/>
    <w:rsid w:val="009B01AC"/>
    <w:rsid w:val="009B1288"/>
    <w:rsid w:val="009B2212"/>
    <w:rsid w:val="009B4610"/>
    <w:rsid w:val="009B46E3"/>
    <w:rsid w:val="009B65E6"/>
    <w:rsid w:val="009B6F55"/>
    <w:rsid w:val="009B712E"/>
    <w:rsid w:val="009B7B04"/>
    <w:rsid w:val="009C0037"/>
    <w:rsid w:val="009C2102"/>
    <w:rsid w:val="009C457A"/>
    <w:rsid w:val="009C465F"/>
    <w:rsid w:val="009C6226"/>
    <w:rsid w:val="009D0411"/>
    <w:rsid w:val="009D04E0"/>
    <w:rsid w:val="009D10A2"/>
    <w:rsid w:val="009D1B8D"/>
    <w:rsid w:val="009D2874"/>
    <w:rsid w:val="009D4EF3"/>
    <w:rsid w:val="009E0EC8"/>
    <w:rsid w:val="009E1816"/>
    <w:rsid w:val="009E3699"/>
    <w:rsid w:val="009E4AC2"/>
    <w:rsid w:val="009E512C"/>
    <w:rsid w:val="009E514F"/>
    <w:rsid w:val="009F082A"/>
    <w:rsid w:val="009F0F3D"/>
    <w:rsid w:val="009F16C1"/>
    <w:rsid w:val="009F3948"/>
    <w:rsid w:val="009F6A34"/>
    <w:rsid w:val="00A00A1F"/>
    <w:rsid w:val="00A015EF"/>
    <w:rsid w:val="00A02E21"/>
    <w:rsid w:val="00A03F7D"/>
    <w:rsid w:val="00A04AEA"/>
    <w:rsid w:val="00A10676"/>
    <w:rsid w:val="00A1432F"/>
    <w:rsid w:val="00A171C7"/>
    <w:rsid w:val="00A17BDA"/>
    <w:rsid w:val="00A20320"/>
    <w:rsid w:val="00A226B2"/>
    <w:rsid w:val="00A235B3"/>
    <w:rsid w:val="00A236BE"/>
    <w:rsid w:val="00A23ABA"/>
    <w:rsid w:val="00A2412A"/>
    <w:rsid w:val="00A26946"/>
    <w:rsid w:val="00A27EA2"/>
    <w:rsid w:val="00A311A9"/>
    <w:rsid w:val="00A3139A"/>
    <w:rsid w:val="00A346CA"/>
    <w:rsid w:val="00A37DC0"/>
    <w:rsid w:val="00A4031B"/>
    <w:rsid w:val="00A40930"/>
    <w:rsid w:val="00A41539"/>
    <w:rsid w:val="00A42C62"/>
    <w:rsid w:val="00A434B1"/>
    <w:rsid w:val="00A44111"/>
    <w:rsid w:val="00A506EF"/>
    <w:rsid w:val="00A5486B"/>
    <w:rsid w:val="00A55DE0"/>
    <w:rsid w:val="00A62715"/>
    <w:rsid w:val="00A64EC8"/>
    <w:rsid w:val="00A654EB"/>
    <w:rsid w:val="00A65E4F"/>
    <w:rsid w:val="00A6649E"/>
    <w:rsid w:val="00A66629"/>
    <w:rsid w:val="00A66635"/>
    <w:rsid w:val="00A667BF"/>
    <w:rsid w:val="00A66BD2"/>
    <w:rsid w:val="00A67733"/>
    <w:rsid w:val="00A67C03"/>
    <w:rsid w:val="00A67F64"/>
    <w:rsid w:val="00A72EC7"/>
    <w:rsid w:val="00A743D8"/>
    <w:rsid w:val="00A74BF8"/>
    <w:rsid w:val="00A755AE"/>
    <w:rsid w:val="00A75C81"/>
    <w:rsid w:val="00A77D7C"/>
    <w:rsid w:val="00A81217"/>
    <w:rsid w:val="00A81899"/>
    <w:rsid w:val="00A818A5"/>
    <w:rsid w:val="00A81B00"/>
    <w:rsid w:val="00A84FD4"/>
    <w:rsid w:val="00A85798"/>
    <w:rsid w:val="00A869A1"/>
    <w:rsid w:val="00A963BB"/>
    <w:rsid w:val="00A97AF1"/>
    <w:rsid w:val="00AA0841"/>
    <w:rsid w:val="00AA0F9F"/>
    <w:rsid w:val="00AA1C54"/>
    <w:rsid w:val="00AA2D15"/>
    <w:rsid w:val="00AA2F95"/>
    <w:rsid w:val="00AA5234"/>
    <w:rsid w:val="00AA5254"/>
    <w:rsid w:val="00AA57E7"/>
    <w:rsid w:val="00AA602F"/>
    <w:rsid w:val="00AA64B2"/>
    <w:rsid w:val="00AA6E24"/>
    <w:rsid w:val="00AB02A9"/>
    <w:rsid w:val="00AB120C"/>
    <w:rsid w:val="00AB17BB"/>
    <w:rsid w:val="00AB1E9A"/>
    <w:rsid w:val="00AB2740"/>
    <w:rsid w:val="00AB3EF8"/>
    <w:rsid w:val="00AB6985"/>
    <w:rsid w:val="00AC0ED7"/>
    <w:rsid w:val="00AC285A"/>
    <w:rsid w:val="00AC3664"/>
    <w:rsid w:val="00AC4D1C"/>
    <w:rsid w:val="00AC506C"/>
    <w:rsid w:val="00AC546F"/>
    <w:rsid w:val="00AC7F6A"/>
    <w:rsid w:val="00AD14DA"/>
    <w:rsid w:val="00AD1F7C"/>
    <w:rsid w:val="00AD2D91"/>
    <w:rsid w:val="00AE1E61"/>
    <w:rsid w:val="00AE264B"/>
    <w:rsid w:val="00AE370F"/>
    <w:rsid w:val="00AE3E7C"/>
    <w:rsid w:val="00AE47AA"/>
    <w:rsid w:val="00AE5549"/>
    <w:rsid w:val="00AE5F03"/>
    <w:rsid w:val="00AF0FD0"/>
    <w:rsid w:val="00AF4326"/>
    <w:rsid w:val="00AF4628"/>
    <w:rsid w:val="00AF634E"/>
    <w:rsid w:val="00B0047B"/>
    <w:rsid w:val="00B00753"/>
    <w:rsid w:val="00B00966"/>
    <w:rsid w:val="00B0309D"/>
    <w:rsid w:val="00B038BF"/>
    <w:rsid w:val="00B10CE5"/>
    <w:rsid w:val="00B11732"/>
    <w:rsid w:val="00B1187E"/>
    <w:rsid w:val="00B1243B"/>
    <w:rsid w:val="00B12A4E"/>
    <w:rsid w:val="00B13D77"/>
    <w:rsid w:val="00B15CFE"/>
    <w:rsid w:val="00B213A3"/>
    <w:rsid w:val="00B21A32"/>
    <w:rsid w:val="00B25A8E"/>
    <w:rsid w:val="00B26167"/>
    <w:rsid w:val="00B27613"/>
    <w:rsid w:val="00B31485"/>
    <w:rsid w:val="00B31D2D"/>
    <w:rsid w:val="00B3383E"/>
    <w:rsid w:val="00B33B20"/>
    <w:rsid w:val="00B34FDF"/>
    <w:rsid w:val="00B353D5"/>
    <w:rsid w:val="00B3778D"/>
    <w:rsid w:val="00B417D0"/>
    <w:rsid w:val="00B41983"/>
    <w:rsid w:val="00B42CAF"/>
    <w:rsid w:val="00B431E6"/>
    <w:rsid w:val="00B43845"/>
    <w:rsid w:val="00B44A11"/>
    <w:rsid w:val="00B44A2B"/>
    <w:rsid w:val="00B4691C"/>
    <w:rsid w:val="00B477D9"/>
    <w:rsid w:val="00B518AB"/>
    <w:rsid w:val="00B51A87"/>
    <w:rsid w:val="00B52954"/>
    <w:rsid w:val="00B53230"/>
    <w:rsid w:val="00B53854"/>
    <w:rsid w:val="00B53CEB"/>
    <w:rsid w:val="00B5424E"/>
    <w:rsid w:val="00B54AED"/>
    <w:rsid w:val="00B55B06"/>
    <w:rsid w:val="00B55D7C"/>
    <w:rsid w:val="00B60EEE"/>
    <w:rsid w:val="00B61008"/>
    <w:rsid w:val="00B6154A"/>
    <w:rsid w:val="00B6253F"/>
    <w:rsid w:val="00B62786"/>
    <w:rsid w:val="00B62DDE"/>
    <w:rsid w:val="00B64E95"/>
    <w:rsid w:val="00B651AD"/>
    <w:rsid w:val="00B70B0D"/>
    <w:rsid w:val="00B72D60"/>
    <w:rsid w:val="00B73647"/>
    <w:rsid w:val="00B73E11"/>
    <w:rsid w:val="00B74CC3"/>
    <w:rsid w:val="00B76F03"/>
    <w:rsid w:val="00B81AC2"/>
    <w:rsid w:val="00B81FC3"/>
    <w:rsid w:val="00B8524D"/>
    <w:rsid w:val="00B863D3"/>
    <w:rsid w:val="00B877BC"/>
    <w:rsid w:val="00B9153E"/>
    <w:rsid w:val="00B91EF7"/>
    <w:rsid w:val="00B92467"/>
    <w:rsid w:val="00B958AE"/>
    <w:rsid w:val="00B97025"/>
    <w:rsid w:val="00BA0DFF"/>
    <w:rsid w:val="00BA0F4F"/>
    <w:rsid w:val="00BA10DC"/>
    <w:rsid w:val="00BA2744"/>
    <w:rsid w:val="00BA38ED"/>
    <w:rsid w:val="00BA406D"/>
    <w:rsid w:val="00BA4AA0"/>
    <w:rsid w:val="00BA50FC"/>
    <w:rsid w:val="00BA5ACF"/>
    <w:rsid w:val="00BA79E0"/>
    <w:rsid w:val="00BA7B42"/>
    <w:rsid w:val="00BB0A44"/>
    <w:rsid w:val="00BB13C8"/>
    <w:rsid w:val="00BB5B2E"/>
    <w:rsid w:val="00BB5DEB"/>
    <w:rsid w:val="00BB74A0"/>
    <w:rsid w:val="00BC018A"/>
    <w:rsid w:val="00BC0719"/>
    <w:rsid w:val="00BC0BA2"/>
    <w:rsid w:val="00BC2DB8"/>
    <w:rsid w:val="00BC684A"/>
    <w:rsid w:val="00BD1C28"/>
    <w:rsid w:val="00BD1F66"/>
    <w:rsid w:val="00BD213F"/>
    <w:rsid w:val="00BD2CCC"/>
    <w:rsid w:val="00BD2F73"/>
    <w:rsid w:val="00BD324A"/>
    <w:rsid w:val="00BD3924"/>
    <w:rsid w:val="00BD5E8D"/>
    <w:rsid w:val="00BD64E6"/>
    <w:rsid w:val="00BD721C"/>
    <w:rsid w:val="00BD74C9"/>
    <w:rsid w:val="00BE38B6"/>
    <w:rsid w:val="00BE3AD7"/>
    <w:rsid w:val="00BE4774"/>
    <w:rsid w:val="00BE5688"/>
    <w:rsid w:val="00BE59D0"/>
    <w:rsid w:val="00BE5A02"/>
    <w:rsid w:val="00BF037C"/>
    <w:rsid w:val="00BF06E4"/>
    <w:rsid w:val="00BF152A"/>
    <w:rsid w:val="00BF43EA"/>
    <w:rsid w:val="00BF736D"/>
    <w:rsid w:val="00BF749F"/>
    <w:rsid w:val="00C0042C"/>
    <w:rsid w:val="00C014D7"/>
    <w:rsid w:val="00C04112"/>
    <w:rsid w:val="00C04242"/>
    <w:rsid w:val="00C048AD"/>
    <w:rsid w:val="00C113FD"/>
    <w:rsid w:val="00C14612"/>
    <w:rsid w:val="00C15E2F"/>
    <w:rsid w:val="00C15F4D"/>
    <w:rsid w:val="00C169D6"/>
    <w:rsid w:val="00C16B3E"/>
    <w:rsid w:val="00C16CDD"/>
    <w:rsid w:val="00C17B64"/>
    <w:rsid w:val="00C23BBE"/>
    <w:rsid w:val="00C25F79"/>
    <w:rsid w:val="00C26935"/>
    <w:rsid w:val="00C36CC8"/>
    <w:rsid w:val="00C372EA"/>
    <w:rsid w:val="00C415F4"/>
    <w:rsid w:val="00C416D6"/>
    <w:rsid w:val="00C41757"/>
    <w:rsid w:val="00C42540"/>
    <w:rsid w:val="00C42699"/>
    <w:rsid w:val="00C52F1D"/>
    <w:rsid w:val="00C538C6"/>
    <w:rsid w:val="00C546C6"/>
    <w:rsid w:val="00C57F57"/>
    <w:rsid w:val="00C62D9F"/>
    <w:rsid w:val="00C62F89"/>
    <w:rsid w:val="00C64589"/>
    <w:rsid w:val="00C652F7"/>
    <w:rsid w:val="00C653B7"/>
    <w:rsid w:val="00C67888"/>
    <w:rsid w:val="00C67CCA"/>
    <w:rsid w:val="00C67CDE"/>
    <w:rsid w:val="00C67F3C"/>
    <w:rsid w:val="00C7157E"/>
    <w:rsid w:val="00C7322F"/>
    <w:rsid w:val="00C74D8A"/>
    <w:rsid w:val="00C75800"/>
    <w:rsid w:val="00C769BB"/>
    <w:rsid w:val="00C77409"/>
    <w:rsid w:val="00C77C0C"/>
    <w:rsid w:val="00C826EE"/>
    <w:rsid w:val="00C82CBB"/>
    <w:rsid w:val="00C83575"/>
    <w:rsid w:val="00C84419"/>
    <w:rsid w:val="00C8574B"/>
    <w:rsid w:val="00C85C59"/>
    <w:rsid w:val="00C875D2"/>
    <w:rsid w:val="00C902EA"/>
    <w:rsid w:val="00C90531"/>
    <w:rsid w:val="00C90D02"/>
    <w:rsid w:val="00C91D13"/>
    <w:rsid w:val="00C93AA2"/>
    <w:rsid w:val="00C93B73"/>
    <w:rsid w:val="00C93DCD"/>
    <w:rsid w:val="00C96C97"/>
    <w:rsid w:val="00CA44E5"/>
    <w:rsid w:val="00CA5B99"/>
    <w:rsid w:val="00CA5C32"/>
    <w:rsid w:val="00CA6EAA"/>
    <w:rsid w:val="00CA722D"/>
    <w:rsid w:val="00CB0E96"/>
    <w:rsid w:val="00CB10C2"/>
    <w:rsid w:val="00CB1537"/>
    <w:rsid w:val="00CB16A9"/>
    <w:rsid w:val="00CB2003"/>
    <w:rsid w:val="00CB3581"/>
    <w:rsid w:val="00CB364C"/>
    <w:rsid w:val="00CB3692"/>
    <w:rsid w:val="00CB5288"/>
    <w:rsid w:val="00CB65C8"/>
    <w:rsid w:val="00CB6658"/>
    <w:rsid w:val="00CB70C8"/>
    <w:rsid w:val="00CC36A3"/>
    <w:rsid w:val="00CC4DA4"/>
    <w:rsid w:val="00CC5CCE"/>
    <w:rsid w:val="00CC758B"/>
    <w:rsid w:val="00CD18AB"/>
    <w:rsid w:val="00CD26AE"/>
    <w:rsid w:val="00CD2886"/>
    <w:rsid w:val="00CD3F62"/>
    <w:rsid w:val="00CD421C"/>
    <w:rsid w:val="00CD65DB"/>
    <w:rsid w:val="00CE1663"/>
    <w:rsid w:val="00CE1A72"/>
    <w:rsid w:val="00CE4B17"/>
    <w:rsid w:val="00CE72F1"/>
    <w:rsid w:val="00CE7AFA"/>
    <w:rsid w:val="00CF1E68"/>
    <w:rsid w:val="00CF24BE"/>
    <w:rsid w:val="00CF46F0"/>
    <w:rsid w:val="00CF5BB3"/>
    <w:rsid w:val="00CF683F"/>
    <w:rsid w:val="00D00DCC"/>
    <w:rsid w:val="00D0325E"/>
    <w:rsid w:val="00D03463"/>
    <w:rsid w:val="00D03BEF"/>
    <w:rsid w:val="00D05A30"/>
    <w:rsid w:val="00D05AAD"/>
    <w:rsid w:val="00D069A2"/>
    <w:rsid w:val="00D10773"/>
    <w:rsid w:val="00D12789"/>
    <w:rsid w:val="00D12A1B"/>
    <w:rsid w:val="00D206EE"/>
    <w:rsid w:val="00D2232A"/>
    <w:rsid w:val="00D2355A"/>
    <w:rsid w:val="00D23E51"/>
    <w:rsid w:val="00D23FC2"/>
    <w:rsid w:val="00D2522D"/>
    <w:rsid w:val="00D253DA"/>
    <w:rsid w:val="00D27869"/>
    <w:rsid w:val="00D31B04"/>
    <w:rsid w:val="00D321D8"/>
    <w:rsid w:val="00D34805"/>
    <w:rsid w:val="00D373BA"/>
    <w:rsid w:val="00D40FF7"/>
    <w:rsid w:val="00D41905"/>
    <w:rsid w:val="00D44214"/>
    <w:rsid w:val="00D460B8"/>
    <w:rsid w:val="00D47EE2"/>
    <w:rsid w:val="00D513BA"/>
    <w:rsid w:val="00D5242B"/>
    <w:rsid w:val="00D525C2"/>
    <w:rsid w:val="00D53FAC"/>
    <w:rsid w:val="00D54865"/>
    <w:rsid w:val="00D576C0"/>
    <w:rsid w:val="00D64F2E"/>
    <w:rsid w:val="00D65338"/>
    <w:rsid w:val="00D70244"/>
    <w:rsid w:val="00D70479"/>
    <w:rsid w:val="00D711D4"/>
    <w:rsid w:val="00D71C13"/>
    <w:rsid w:val="00D728D3"/>
    <w:rsid w:val="00D757EF"/>
    <w:rsid w:val="00D7743B"/>
    <w:rsid w:val="00D779F6"/>
    <w:rsid w:val="00D83275"/>
    <w:rsid w:val="00D84DFF"/>
    <w:rsid w:val="00D92CC9"/>
    <w:rsid w:val="00D9396F"/>
    <w:rsid w:val="00D95A51"/>
    <w:rsid w:val="00DA15DA"/>
    <w:rsid w:val="00DA2727"/>
    <w:rsid w:val="00DA5806"/>
    <w:rsid w:val="00DA5C42"/>
    <w:rsid w:val="00DA68BF"/>
    <w:rsid w:val="00DA6F87"/>
    <w:rsid w:val="00DB05D0"/>
    <w:rsid w:val="00DB0FE6"/>
    <w:rsid w:val="00DB27BA"/>
    <w:rsid w:val="00DB7A21"/>
    <w:rsid w:val="00DC1F84"/>
    <w:rsid w:val="00DC3902"/>
    <w:rsid w:val="00DC3B09"/>
    <w:rsid w:val="00DC3C55"/>
    <w:rsid w:val="00DC4649"/>
    <w:rsid w:val="00DC58D0"/>
    <w:rsid w:val="00DC74CF"/>
    <w:rsid w:val="00DD07C3"/>
    <w:rsid w:val="00DD0EBB"/>
    <w:rsid w:val="00DD1334"/>
    <w:rsid w:val="00DD1730"/>
    <w:rsid w:val="00DD1A79"/>
    <w:rsid w:val="00DD2E27"/>
    <w:rsid w:val="00DD5493"/>
    <w:rsid w:val="00DD6045"/>
    <w:rsid w:val="00DD71D6"/>
    <w:rsid w:val="00DD73F4"/>
    <w:rsid w:val="00DD7BF3"/>
    <w:rsid w:val="00DE0F29"/>
    <w:rsid w:val="00DE103C"/>
    <w:rsid w:val="00DE1628"/>
    <w:rsid w:val="00DE1762"/>
    <w:rsid w:val="00DE3B00"/>
    <w:rsid w:val="00DE44CA"/>
    <w:rsid w:val="00DF0FC1"/>
    <w:rsid w:val="00DF2B39"/>
    <w:rsid w:val="00DF2C03"/>
    <w:rsid w:val="00DF4CF6"/>
    <w:rsid w:val="00E01022"/>
    <w:rsid w:val="00E015C3"/>
    <w:rsid w:val="00E0164F"/>
    <w:rsid w:val="00E01C78"/>
    <w:rsid w:val="00E10210"/>
    <w:rsid w:val="00E114C1"/>
    <w:rsid w:val="00E12C99"/>
    <w:rsid w:val="00E179D6"/>
    <w:rsid w:val="00E17C93"/>
    <w:rsid w:val="00E21636"/>
    <w:rsid w:val="00E23089"/>
    <w:rsid w:val="00E253B2"/>
    <w:rsid w:val="00E25CCA"/>
    <w:rsid w:val="00E26D63"/>
    <w:rsid w:val="00E31A9F"/>
    <w:rsid w:val="00E33561"/>
    <w:rsid w:val="00E343CE"/>
    <w:rsid w:val="00E3478A"/>
    <w:rsid w:val="00E35684"/>
    <w:rsid w:val="00E36CB4"/>
    <w:rsid w:val="00E37971"/>
    <w:rsid w:val="00E42144"/>
    <w:rsid w:val="00E4372A"/>
    <w:rsid w:val="00E47E2F"/>
    <w:rsid w:val="00E5061C"/>
    <w:rsid w:val="00E51F00"/>
    <w:rsid w:val="00E52192"/>
    <w:rsid w:val="00E53BAD"/>
    <w:rsid w:val="00E54521"/>
    <w:rsid w:val="00E5589A"/>
    <w:rsid w:val="00E5779C"/>
    <w:rsid w:val="00E57AB1"/>
    <w:rsid w:val="00E61C1C"/>
    <w:rsid w:val="00E6240A"/>
    <w:rsid w:val="00E6440B"/>
    <w:rsid w:val="00E65460"/>
    <w:rsid w:val="00E677BD"/>
    <w:rsid w:val="00E702CD"/>
    <w:rsid w:val="00E70BCB"/>
    <w:rsid w:val="00E70DDF"/>
    <w:rsid w:val="00E70E46"/>
    <w:rsid w:val="00E722E7"/>
    <w:rsid w:val="00E72A11"/>
    <w:rsid w:val="00E76475"/>
    <w:rsid w:val="00E77760"/>
    <w:rsid w:val="00E812ED"/>
    <w:rsid w:val="00E81848"/>
    <w:rsid w:val="00E81BCF"/>
    <w:rsid w:val="00E81C41"/>
    <w:rsid w:val="00E82B93"/>
    <w:rsid w:val="00E8381B"/>
    <w:rsid w:val="00E848DC"/>
    <w:rsid w:val="00E86164"/>
    <w:rsid w:val="00E86E5D"/>
    <w:rsid w:val="00E90240"/>
    <w:rsid w:val="00E910B8"/>
    <w:rsid w:val="00E9216F"/>
    <w:rsid w:val="00E923AC"/>
    <w:rsid w:val="00E92904"/>
    <w:rsid w:val="00E94A74"/>
    <w:rsid w:val="00E94FEF"/>
    <w:rsid w:val="00EA05CA"/>
    <w:rsid w:val="00EA18BF"/>
    <w:rsid w:val="00EA3243"/>
    <w:rsid w:val="00EA557A"/>
    <w:rsid w:val="00EB0A41"/>
    <w:rsid w:val="00EB1015"/>
    <w:rsid w:val="00EB110E"/>
    <w:rsid w:val="00EB116F"/>
    <w:rsid w:val="00EB1C88"/>
    <w:rsid w:val="00EB1FB7"/>
    <w:rsid w:val="00EB393E"/>
    <w:rsid w:val="00EB6A2C"/>
    <w:rsid w:val="00EB72F9"/>
    <w:rsid w:val="00EB7316"/>
    <w:rsid w:val="00EC01A4"/>
    <w:rsid w:val="00EC128F"/>
    <w:rsid w:val="00EC211D"/>
    <w:rsid w:val="00EC385B"/>
    <w:rsid w:val="00EC400B"/>
    <w:rsid w:val="00EC5400"/>
    <w:rsid w:val="00ED0527"/>
    <w:rsid w:val="00ED0CED"/>
    <w:rsid w:val="00ED0D0D"/>
    <w:rsid w:val="00ED13B2"/>
    <w:rsid w:val="00ED2926"/>
    <w:rsid w:val="00ED7BA7"/>
    <w:rsid w:val="00EE061E"/>
    <w:rsid w:val="00EE1A15"/>
    <w:rsid w:val="00EE220A"/>
    <w:rsid w:val="00EE684F"/>
    <w:rsid w:val="00EE6860"/>
    <w:rsid w:val="00EE75CB"/>
    <w:rsid w:val="00EF5083"/>
    <w:rsid w:val="00EF5CDF"/>
    <w:rsid w:val="00F036C9"/>
    <w:rsid w:val="00F05858"/>
    <w:rsid w:val="00F05945"/>
    <w:rsid w:val="00F06395"/>
    <w:rsid w:val="00F0769D"/>
    <w:rsid w:val="00F10BDF"/>
    <w:rsid w:val="00F20ED9"/>
    <w:rsid w:val="00F21113"/>
    <w:rsid w:val="00F23655"/>
    <w:rsid w:val="00F238F6"/>
    <w:rsid w:val="00F242F5"/>
    <w:rsid w:val="00F243FA"/>
    <w:rsid w:val="00F27ECA"/>
    <w:rsid w:val="00F303C8"/>
    <w:rsid w:val="00F326D7"/>
    <w:rsid w:val="00F326E4"/>
    <w:rsid w:val="00F33B68"/>
    <w:rsid w:val="00F41CE7"/>
    <w:rsid w:val="00F426DC"/>
    <w:rsid w:val="00F43A71"/>
    <w:rsid w:val="00F43EA6"/>
    <w:rsid w:val="00F46353"/>
    <w:rsid w:val="00F46727"/>
    <w:rsid w:val="00F46ED4"/>
    <w:rsid w:val="00F52355"/>
    <w:rsid w:val="00F53C46"/>
    <w:rsid w:val="00F55891"/>
    <w:rsid w:val="00F613DF"/>
    <w:rsid w:val="00F650BC"/>
    <w:rsid w:val="00F65249"/>
    <w:rsid w:val="00F655CD"/>
    <w:rsid w:val="00F67E9E"/>
    <w:rsid w:val="00F72224"/>
    <w:rsid w:val="00F72244"/>
    <w:rsid w:val="00F752A9"/>
    <w:rsid w:val="00F75B63"/>
    <w:rsid w:val="00F763D8"/>
    <w:rsid w:val="00F765A2"/>
    <w:rsid w:val="00F80177"/>
    <w:rsid w:val="00F82498"/>
    <w:rsid w:val="00F85153"/>
    <w:rsid w:val="00F85286"/>
    <w:rsid w:val="00F855B8"/>
    <w:rsid w:val="00F8599F"/>
    <w:rsid w:val="00F86D2A"/>
    <w:rsid w:val="00F877B1"/>
    <w:rsid w:val="00F90042"/>
    <w:rsid w:val="00F930B6"/>
    <w:rsid w:val="00F95282"/>
    <w:rsid w:val="00FA0E6A"/>
    <w:rsid w:val="00FA245A"/>
    <w:rsid w:val="00FA33F8"/>
    <w:rsid w:val="00FA4391"/>
    <w:rsid w:val="00FB0897"/>
    <w:rsid w:val="00FB2226"/>
    <w:rsid w:val="00FB497D"/>
    <w:rsid w:val="00FB5EF7"/>
    <w:rsid w:val="00FC220D"/>
    <w:rsid w:val="00FC41EA"/>
    <w:rsid w:val="00FC5136"/>
    <w:rsid w:val="00FC52F2"/>
    <w:rsid w:val="00FC6401"/>
    <w:rsid w:val="00FC6678"/>
    <w:rsid w:val="00FD207F"/>
    <w:rsid w:val="00FD27A2"/>
    <w:rsid w:val="00FD3127"/>
    <w:rsid w:val="00FD37EC"/>
    <w:rsid w:val="00FD3CB6"/>
    <w:rsid w:val="00FD5DE7"/>
    <w:rsid w:val="00FD7006"/>
    <w:rsid w:val="00FE1E30"/>
    <w:rsid w:val="00FE2748"/>
    <w:rsid w:val="00FE3427"/>
    <w:rsid w:val="00FE7829"/>
    <w:rsid w:val="00FF03F4"/>
    <w:rsid w:val="00FF0A5A"/>
    <w:rsid w:val="00FF6444"/>
    <w:rsid w:val="00FF6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7957A"/>
  <w15:chartTrackingRefBased/>
  <w15:docId w15:val="{5A06E7E6-17D9-8D41-A25F-AB92A1F0E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A7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F4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9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9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9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9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920"/>
    <w:rPr>
      <w:rFonts w:eastAsiaTheme="majorEastAsia" w:cstheme="majorBidi"/>
      <w:color w:val="272727" w:themeColor="text1" w:themeTint="D8"/>
    </w:rPr>
  </w:style>
  <w:style w:type="paragraph" w:styleId="Title">
    <w:name w:val="Title"/>
    <w:basedOn w:val="Normal"/>
    <w:next w:val="Normal"/>
    <w:link w:val="TitleChar"/>
    <w:uiPriority w:val="10"/>
    <w:qFormat/>
    <w:rsid w:val="004F49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9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9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4920"/>
    <w:rPr>
      <w:i/>
      <w:iCs/>
      <w:color w:val="404040" w:themeColor="text1" w:themeTint="BF"/>
    </w:rPr>
  </w:style>
  <w:style w:type="paragraph" w:styleId="ListParagraph">
    <w:name w:val="List Paragraph"/>
    <w:basedOn w:val="Normal"/>
    <w:uiPriority w:val="34"/>
    <w:qFormat/>
    <w:rsid w:val="004F4920"/>
    <w:pPr>
      <w:ind w:left="720"/>
      <w:contextualSpacing/>
    </w:pPr>
  </w:style>
  <w:style w:type="character" w:styleId="IntenseEmphasis">
    <w:name w:val="Intense Emphasis"/>
    <w:basedOn w:val="DefaultParagraphFont"/>
    <w:uiPriority w:val="21"/>
    <w:qFormat/>
    <w:rsid w:val="004F4920"/>
    <w:rPr>
      <w:i/>
      <w:iCs/>
      <w:color w:val="0F4761" w:themeColor="accent1" w:themeShade="BF"/>
    </w:rPr>
  </w:style>
  <w:style w:type="paragraph" w:styleId="IntenseQuote">
    <w:name w:val="Intense Quote"/>
    <w:basedOn w:val="Normal"/>
    <w:next w:val="Normal"/>
    <w:link w:val="IntenseQuoteChar"/>
    <w:uiPriority w:val="30"/>
    <w:qFormat/>
    <w:rsid w:val="004F4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920"/>
    <w:rPr>
      <w:i/>
      <w:iCs/>
      <w:color w:val="0F4761" w:themeColor="accent1" w:themeShade="BF"/>
    </w:rPr>
  </w:style>
  <w:style w:type="character" w:styleId="IntenseReference">
    <w:name w:val="Intense Reference"/>
    <w:basedOn w:val="DefaultParagraphFont"/>
    <w:uiPriority w:val="32"/>
    <w:qFormat/>
    <w:rsid w:val="004F4920"/>
    <w:rPr>
      <w:b/>
      <w:bCs/>
      <w:smallCaps/>
      <w:color w:val="0F4761" w:themeColor="accent1" w:themeShade="BF"/>
      <w:spacing w:val="5"/>
    </w:rPr>
  </w:style>
  <w:style w:type="paragraph" w:styleId="FootnoteText">
    <w:name w:val="footnote text"/>
    <w:basedOn w:val="Normal"/>
    <w:link w:val="FootnoteTextChar"/>
    <w:uiPriority w:val="99"/>
    <w:unhideWhenUsed/>
    <w:rsid w:val="00F877B1"/>
    <w:rPr>
      <w:sz w:val="20"/>
      <w:szCs w:val="20"/>
    </w:rPr>
  </w:style>
  <w:style w:type="character" w:customStyle="1" w:styleId="FootnoteTextChar">
    <w:name w:val="Footnote Text Char"/>
    <w:basedOn w:val="DefaultParagraphFont"/>
    <w:link w:val="FootnoteText"/>
    <w:uiPriority w:val="99"/>
    <w:rsid w:val="00F877B1"/>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F877B1"/>
    <w:rPr>
      <w:vertAlign w:val="superscript"/>
    </w:rPr>
  </w:style>
  <w:style w:type="paragraph" w:customStyle="1" w:styleId="topic-paragraph">
    <w:name w:val="topic-paragraph"/>
    <w:basedOn w:val="Normal"/>
    <w:rsid w:val="00F877B1"/>
    <w:pPr>
      <w:spacing w:before="100" w:beforeAutospacing="1" w:after="100" w:afterAutospacing="1"/>
    </w:pPr>
  </w:style>
  <w:style w:type="character" w:styleId="Strong">
    <w:name w:val="Strong"/>
    <w:basedOn w:val="DefaultParagraphFont"/>
    <w:uiPriority w:val="22"/>
    <w:qFormat/>
    <w:rsid w:val="00F877B1"/>
    <w:rPr>
      <w:b/>
      <w:bCs/>
    </w:rPr>
  </w:style>
  <w:style w:type="character" w:customStyle="1" w:styleId="text-smallcaps">
    <w:name w:val="text-smallcaps"/>
    <w:basedOn w:val="DefaultParagraphFont"/>
    <w:rsid w:val="00F877B1"/>
  </w:style>
  <w:style w:type="character" w:styleId="Hyperlink">
    <w:name w:val="Hyperlink"/>
    <w:basedOn w:val="DefaultParagraphFont"/>
    <w:uiPriority w:val="99"/>
    <w:unhideWhenUsed/>
    <w:rsid w:val="00F877B1"/>
    <w:rPr>
      <w:color w:val="0000FF"/>
      <w:u w:val="single"/>
    </w:rPr>
  </w:style>
  <w:style w:type="character" w:customStyle="1" w:styleId="foreign">
    <w:name w:val="foreign"/>
    <w:basedOn w:val="DefaultParagraphFont"/>
    <w:rsid w:val="009219BE"/>
  </w:style>
  <w:style w:type="character" w:customStyle="1" w:styleId="apple-converted-space">
    <w:name w:val="apple-converted-space"/>
    <w:basedOn w:val="DefaultParagraphFont"/>
    <w:rsid w:val="005B4C8E"/>
  </w:style>
  <w:style w:type="table" w:styleId="TableGrid">
    <w:name w:val="Table Grid"/>
    <w:basedOn w:val="TableNormal"/>
    <w:uiPriority w:val="39"/>
    <w:rsid w:val="00C17B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144B9"/>
    <w:rPr>
      <w:color w:val="605E5C"/>
      <w:shd w:val="clear" w:color="auto" w:fill="E1DFDD"/>
    </w:rPr>
  </w:style>
  <w:style w:type="character" w:customStyle="1" w:styleId="ouvrage">
    <w:name w:val="ouvrage"/>
    <w:basedOn w:val="DefaultParagraphFont"/>
    <w:rsid w:val="00677B43"/>
  </w:style>
  <w:style w:type="character" w:customStyle="1" w:styleId="nomauteur">
    <w:name w:val="nom_auteur"/>
    <w:basedOn w:val="DefaultParagraphFont"/>
    <w:rsid w:val="00677B43"/>
  </w:style>
  <w:style w:type="character" w:styleId="HTMLCite">
    <w:name w:val="HTML Cite"/>
    <w:basedOn w:val="DefaultParagraphFont"/>
    <w:uiPriority w:val="99"/>
    <w:semiHidden/>
    <w:unhideWhenUsed/>
    <w:rsid w:val="00677B43"/>
    <w:rPr>
      <w:i/>
      <w:iCs/>
    </w:rPr>
  </w:style>
  <w:style w:type="character" w:styleId="Emphasis">
    <w:name w:val="Emphasis"/>
    <w:basedOn w:val="DefaultParagraphFont"/>
    <w:uiPriority w:val="20"/>
    <w:qFormat/>
    <w:rsid w:val="00677B43"/>
    <w:rPr>
      <w:i/>
      <w:iCs/>
    </w:rPr>
  </w:style>
  <w:style w:type="character" w:styleId="FollowedHyperlink">
    <w:name w:val="FollowedHyperlink"/>
    <w:basedOn w:val="DefaultParagraphFont"/>
    <w:uiPriority w:val="99"/>
    <w:semiHidden/>
    <w:unhideWhenUsed/>
    <w:rsid w:val="00A84FD4"/>
    <w:rPr>
      <w:color w:val="96607D" w:themeColor="followedHyperlink"/>
      <w:u w:val="single"/>
    </w:rPr>
  </w:style>
  <w:style w:type="paragraph" w:customStyle="1" w:styleId="ffoilq">
    <w:name w:val="ffoilq"/>
    <w:basedOn w:val="Normal"/>
    <w:rsid w:val="00453A30"/>
    <w:pPr>
      <w:spacing w:before="100" w:beforeAutospacing="1" w:after="100" w:afterAutospacing="1"/>
    </w:pPr>
  </w:style>
  <w:style w:type="paragraph" w:styleId="NormalWeb">
    <w:name w:val="Normal (Web)"/>
    <w:basedOn w:val="Normal"/>
    <w:unhideWhenUsed/>
    <w:rsid w:val="00501DB9"/>
    <w:pPr>
      <w:spacing w:before="100" w:beforeAutospacing="1" w:after="100" w:afterAutospacing="1"/>
    </w:pPr>
  </w:style>
  <w:style w:type="character" w:customStyle="1" w:styleId="oypena">
    <w:name w:val="oypena"/>
    <w:basedOn w:val="DefaultParagraphFont"/>
    <w:rsid w:val="00501DB9"/>
  </w:style>
  <w:style w:type="paragraph" w:customStyle="1" w:styleId="cvgsua">
    <w:name w:val="cvgsua"/>
    <w:basedOn w:val="Normal"/>
    <w:rsid w:val="00B51A87"/>
    <w:pPr>
      <w:spacing w:before="100" w:beforeAutospacing="1" w:after="100" w:afterAutospacing="1"/>
    </w:pPr>
  </w:style>
  <w:style w:type="paragraph" w:styleId="NoSpacing">
    <w:name w:val="No Spacing"/>
    <w:uiPriority w:val="1"/>
    <w:qFormat/>
    <w:rsid w:val="00261F9D"/>
    <w:rPr>
      <w:kern w:val="0"/>
      <w14:ligatures w14:val="none"/>
    </w:rPr>
  </w:style>
  <w:style w:type="paragraph" w:styleId="HTMLPreformatted">
    <w:name w:val="HTML Preformatted"/>
    <w:basedOn w:val="Normal"/>
    <w:link w:val="HTMLPreformattedChar"/>
    <w:uiPriority w:val="99"/>
    <w:semiHidden/>
    <w:unhideWhenUsed/>
    <w:rsid w:val="00AC50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C506C"/>
    <w:rPr>
      <w:rFonts w:ascii="Courier New" w:eastAsia="Times New Roman" w:hAnsi="Courier New" w:cs="Courier New"/>
      <w:kern w:val="0"/>
      <w:sz w:val="20"/>
      <w:szCs w:val="20"/>
      <w:lang w:eastAsia="en-GB"/>
      <w14:ligatures w14:val="none"/>
    </w:rPr>
  </w:style>
  <w:style w:type="character" w:customStyle="1" w:styleId="italic">
    <w:name w:val="italic"/>
    <w:basedOn w:val="DefaultParagraphFont"/>
    <w:rsid w:val="002319BD"/>
  </w:style>
  <w:style w:type="paragraph" w:customStyle="1" w:styleId="nav-item">
    <w:name w:val="nav-item"/>
    <w:basedOn w:val="Normal"/>
    <w:rsid w:val="00B44A11"/>
    <w:pPr>
      <w:spacing w:before="100" w:beforeAutospacing="1" w:after="100" w:afterAutospacing="1"/>
    </w:pPr>
  </w:style>
  <w:style w:type="character" w:customStyle="1" w:styleId="font-family-standard">
    <w:name w:val="font-family-standard"/>
    <w:basedOn w:val="DefaultParagraphFont"/>
    <w:rsid w:val="00B44A11"/>
  </w:style>
  <w:style w:type="character" w:customStyle="1" w:styleId="bibliographicauthorname">
    <w:name w:val="bibliographicauthorname"/>
    <w:basedOn w:val="DefaultParagraphFont"/>
    <w:rsid w:val="0060166D"/>
  </w:style>
  <w:style w:type="character" w:customStyle="1" w:styleId="translators">
    <w:name w:val="translators"/>
    <w:basedOn w:val="DefaultParagraphFont"/>
    <w:rsid w:val="0060166D"/>
  </w:style>
  <w:style w:type="character" w:customStyle="1" w:styleId="contributorname">
    <w:name w:val="contributorname"/>
    <w:basedOn w:val="DefaultParagraphFont"/>
    <w:rsid w:val="0060166D"/>
  </w:style>
  <w:style w:type="character" w:customStyle="1" w:styleId="editorandtranslators">
    <w:name w:val="editorandtranslators"/>
    <w:basedOn w:val="DefaultParagraphFont"/>
    <w:rsid w:val="00872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1577">
      <w:bodyDiv w:val="1"/>
      <w:marLeft w:val="0"/>
      <w:marRight w:val="0"/>
      <w:marTop w:val="0"/>
      <w:marBottom w:val="0"/>
      <w:divBdr>
        <w:top w:val="none" w:sz="0" w:space="0" w:color="auto"/>
        <w:left w:val="none" w:sz="0" w:space="0" w:color="auto"/>
        <w:bottom w:val="none" w:sz="0" w:space="0" w:color="auto"/>
        <w:right w:val="none" w:sz="0" w:space="0" w:color="auto"/>
      </w:divBdr>
      <w:divsChild>
        <w:div w:id="513614136">
          <w:marLeft w:val="0"/>
          <w:marRight w:val="0"/>
          <w:marTop w:val="0"/>
          <w:marBottom w:val="0"/>
          <w:divBdr>
            <w:top w:val="none" w:sz="0" w:space="0" w:color="auto"/>
            <w:left w:val="none" w:sz="0" w:space="0" w:color="auto"/>
            <w:bottom w:val="none" w:sz="0" w:space="0" w:color="auto"/>
            <w:right w:val="none" w:sz="0" w:space="0" w:color="auto"/>
          </w:divBdr>
          <w:divsChild>
            <w:div w:id="125103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3206">
      <w:bodyDiv w:val="1"/>
      <w:marLeft w:val="0"/>
      <w:marRight w:val="0"/>
      <w:marTop w:val="0"/>
      <w:marBottom w:val="0"/>
      <w:divBdr>
        <w:top w:val="none" w:sz="0" w:space="0" w:color="auto"/>
        <w:left w:val="none" w:sz="0" w:space="0" w:color="auto"/>
        <w:bottom w:val="none" w:sz="0" w:space="0" w:color="auto"/>
        <w:right w:val="none" w:sz="0" w:space="0" w:color="auto"/>
      </w:divBdr>
      <w:divsChild>
        <w:div w:id="2018998334">
          <w:marLeft w:val="0"/>
          <w:marRight w:val="0"/>
          <w:marTop w:val="0"/>
          <w:marBottom w:val="0"/>
          <w:divBdr>
            <w:top w:val="none" w:sz="0" w:space="0" w:color="auto"/>
            <w:left w:val="none" w:sz="0" w:space="0" w:color="auto"/>
            <w:bottom w:val="none" w:sz="0" w:space="0" w:color="auto"/>
            <w:right w:val="none" w:sz="0" w:space="0" w:color="auto"/>
          </w:divBdr>
          <w:divsChild>
            <w:div w:id="428233967">
              <w:marLeft w:val="0"/>
              <w:marRight w:val="0"/>
              <w:marTop w:val="0"/>
              <w:marBottom w:val="0"/>
              <w:divBdr>
                <w:top w:val="none" w:sz="0" w:space="0" w:color="auto"/>
                <w:left w:val="none" w:sz="0" w:space="0" w:color="auto"/>
                <w:bottom w:val="none" w:sz="0" w:space="0" w:color="auto"/>
                <w:right w:val="none" w:sz="0" w:space="0" w:color="auto"/>
              </w:divBdr>
              <w:divsChild>
                <w:div w:id="156914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3124">
      <w:bodyDiv w:val="1"/>
      <w:marLeft w:val="0"/>
      <w:marRight w:val="0"/>
      <w:marTop w:val="0"/>
      <w:marBottom w:val="0"/>
      <w:divBdr>
        <w:top w:val="none" w:sz="0" w:space="0" w:color="auto"/>
        <w:left w:val="none" w:sz="0" w:space="0" w:color="auto"/>
        <w:bottom w:val="none" w:sz="0" w:space="0" w:color="auto"/>
        <w:right w:val="none" w:sz="0" w:space="0" w:color="auto"/>
      </w:divBdr>
      <w:divsChild>
        <w:div w:id="715129356">
          <w:marLeft w:val="0"/>
          <w:marRight w:val="0"/>
          <w:marTop w:val="0"/>
          <w:marBottom w:val="0"/>
          <w:divBdr>
            <w:top w:val="none" w:sz="0" w:space="0" w:color="auto"/>
            <w:left w:val="none" w:sz="0" w:space="0" w:color="auto"/>
            <w:bottom w:val="none" w:sz="0" w:space="0" w:color="auto"/>
            <w:right w:val="none" w:sz="0" w:space="0" w:color="auto"/>
          </w:divBdr>
          <w:divsChild>
            <w:div w:id="785079540">
              <w:marLeft w:val="0"/>
              <w:marRight w:val="0"/>
              <w:marTop w:val="0"/>
              <w:marBottom w:val="0"/>
              <w:divBdr>
                <w:top w:val="none" w:sz="0" w:space="0" w:color="auto"/>
                <w:left w:val="none" w:sz="0" w:space="0" w:color="auto"/>
                <w:bottom w:val="none" w:sz="0" w:space="0" w:color="auto"/>
                <w:right w:val="none" w:sz="0" w:space="0" w:color="auto"/>
              </w:divBdr>
              <w:divsChild>
                <w:div w:id="54279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5019">
      <w:bodyDiv w:val="1"/>
      <w:marLeft w:val="0"/>
      <w:marRight w:val="0"/>
      <w:marTop w:val="0"/>
      <w:marBottom w:val="0"/>
      <w:divBdr>
        <w:top w:val="none" w:sz="0" w:space="0" w:color="auto"/>
        <w:left w:val="none" w:sz="0" w:space="0" w:color="auto"/>
        <w:bottom w:val="none" w:sz="0" w:space="0" w:color="auto"/>
        <w:right w:val="none" w:sz="0" w:space="0" w:color="auto"/>
      </w:divBdr>
      <w:divsChild>
        <w:div w:id="1248854473">
          <w:marLeft w:val="0"/>
          <w:marRight w:val="0"/>
          <w:marTop w:val="0"/>
          <w:marBottom w:val="0"/>
          <w:divBdr>
            <w:top w:val="none" w:sz="0" w:space="0" w:color="auto"/>
            <w:left w:val="none" w:sz="0" w:space="0" w:color="auto"/>
            <w:bottom w:val="none" w:sz="0" w:space="0" w:color="auto"/>
            <w:right w:val="none" w:sz="0" w:space="0" w:color="auto"/>
          </w:divBdr>
          <w:divsChild>
            <w:div w:id="127161902">
              <w:marLeft w:val="0"/>
              <w:marRight w:val="0"/>
              <w:marTop w:val="0"/>
              <w:marBottom w:val="0"/>
              <w:divBdr>
                <w:top w:val="none" w:sz="0" w:space="0" w:color="auto"/>
                <w:left w:val="none" w:sz="0" w:space="0" w:color="auto"/>
                <w:bottom w:val="none" w:sz="0" w:space="0" w:color="auto"/>
                <w:right w:val="none" w:sz="0" w:space="0" w:color="auto"/>
              </w:divBdr>
              <w:divsChild>
                <w:div w:id="9158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9803">
      <w:bodyDiv w:val="1"/>
      <w:marLeft w:val="0"/>
      <w:marRight w:val="0"/>
      <w:marTop w:val="0"/>
      <w:marBottom w:val="0"/>
      <w:divBdr>
        <w:top w:val="none" w:sz="0" w:space="0" w:color="auto"/>
        <w:left w:val="none" w:sz="0" w:space="0" w:color="auto"/>
        <w:bottom w:val="none" w:sz="0" w:space="0" w:color="auto"/>
        <w:right w:val="none" w:sz="0" w:space="0" w:color="auto"/>
      </w:divBdr>
    </w:div>
    <w:div w:id="75253419">
      <w:bodyDiv w:val="1"/>
      <w:marLeft w:val="0"/>
      <w:marRight w:val="0"/>
      <w:marTop w:val="0"/>
      <w:marBottom w:val="0"/>
      <w:divBdr>
        <w:top w:val="none" w:sz="0" w:space="0" w:color="auto"/>
        <w:left w:val="none" w:sz="0" w:space="0" w:color="auto"/>
        <w:bottom w:val="none" w:sz="0" w:space="0" w:color="auto"/>
        <w:right w:val="none" w:sz="0" w:space="0" w:color="auto"/>
      </w:divBdr>
      <w:divsChild>
        <w:div w:id="1081024584">
          <w:marLeft w:val="0"/>
          <w:marRight w:val="0"/>
          <w:marTop w:val="0"/>
          <w:marBottom w:val="0"/>
          <w:divBdr>
            <w:top w:val="none" w:sz="0" w:space="0" w:color="auto"/>
            <w:left w:val="none" w:sz="0" w:space="0" w:color="auto"/>
            <w:bottom w:val="none" w:sz="0" w:space="0" w:color="auto"/>
            <w:right w:val="none" w:sz="0" w:space="0" w:color="auto"/>
          </w:divBdr>
          <w:divsChild>
            <w:div w:id="337738102">
              <w:marLeft w:val="0"/>
              <w:marRight w:val="0"/>
              <w:marTop w:val="0"/>
              <w:marBottom w:val="0"/>
              <w:divBdr>
                <w:top w:val="none" w:sz="0" w:space="0" w:color="auto"/>
                <w:left w:val="none" w:sz="0" w:space="0" w:color="auto"/>
                <w:bottom w:val="none" w:sz="0" w:space="0" w:color="auto"/>
                <w:right w:val="none" w:sz="0" w:space="0" w:color="auto"/>
              </w:divBdr>
              <w:divsChild>
                <w:div w:id="5588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11861">
      <w:bodyDiv w:val="1"/>
      <w:marLeft w:val="0"/>
      <w:marRight w:val="0"/>
      <w:marTop w:val="0"/>
      <w:marBottom w:val="0"/>
      <w:divBdr>
        <w:top w:val="none" w:sz="0" w:space="0" w:color="auto"/>
        <w:left w:val="none" w:sz="0" w:space="0" w:color="auto"/>
        <w:bottom w:val="none" w:sz="0" w:space="0" w:color="auto"/>
        <w:right w:val="none" w:sz="0" w:space="0" w:color="auto"/>
      </w:divBdr>
    </w:div>
    <w:div w:id="111944152">
      <w:bodyDiv w:val="1"/>
      <w:marLeft w:val="0"/>
      <w:marRight w:val="0"/>
      <w:marTop w:val="0"/>
      <w:marBottom w:val="0"/>
      <w:divBdr>
        <w:top w:val="none" w:sz="0" w:space="0" w:color="auto"/>
        <w:left w:val="none" w:sz="0" w:space="0" w:color="auto"/>
        <w:bottom w:val="none" w:sz="0" w:space="0" w:color="auto"/>
        <w:right w:val="none" w:sz="0" w:space="0" w:color="auto"/>
      </w:divBdr>
      <w:divsChild>
        <w:div w:id="249314405">
          <w:marLeft w:val="0"/>
          <w:marRight w:val="0"/>
          <w:marTop w:val="0"/>
          <w:marBottom w:val="0"/>
          <w:divBdr>
            <w:top w:val="none" w:sz="0" w:space="0" w:color="auto"/>
            <w:left w:val="none" w:sz="0" w:space="0" w:color="auto"/>
            <w:bottom w:val="none" w:sz="0" w:space="0" w:color="auto"/>
            <w:right w:val="none" w:sz="0" w:space="0" w:color="auto"/>
          </w:divBdr>
          <w:divsChild>
            <w:div w:id="56159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3330">
      <w:bodyDiv w:val="1"/>
      <w:marLeft w:val="0"/>
      <w:marRight w:val="0"/>
      <w:marTop w:val="0"/>
      <w:marBottom w:val="0"/>
      <w:divBdr>
        <w:top w:val="none" w:sz="0" w:space="0" w:color="auto"/>
        <w:left w:val="none" w:sz="0" w:space="0" w:color="auto"/>
        <w:bottom w:val="none" w:sz="0" w:space="0" w:color="auto"/>
        <w:right w:val="none" w:sz="0" w:space="0" w:color="auto"/>
      </w:divBdr>
    </w:div>
    <w:div w:id="165437428">
      <w:bodyDiv w:val="1"/>
      <w:marLeft w:val="0"/>
      <w:marRight w:val="0"/>
      <w:marTop w:val="0"/>
      <w:marBottom w:val="0"/>
      <w:divBdr>
        <w:top w:val="none" w:sz="0" w:space="0" w:color="auto"/>
        <w:left w:val="none" w:sz="0" w:space="0" w:color="auto"/>
        <w:bottom w:val="none" w:sz="0" w:space="0" w:color="auto"/>
        <w:right w:val="none" w:sz="0" w:space="0" w:color="auto"/>
      </w:divBdr>
    </w:div>
    <w:div w:id="199587269">
      <w:bodyDiv w:val="1"/>
      <w:marLeft w:val="0"/>
      <w:marRight w:val="0"/>
      <w:marTop w:val="0"/>
      <w:marBottom w:val="0"/>
      <w:divBdr>
        <w:top w:val="none" w:sz="0" w:space="0" w:color="auto"/>
        <w:left w:val="none" w:sz="0" w:space="0" w:color="auto"/>
        <w:bottom w:val="none" w:sz="0" w:space="0" w:color="auto"/>
        <w:right w:val="none" w:sz="0" w:space="0" w:color="auto"/>
      </w:divBdr>
    </w:div>
    <w:div w:id="220135524">
      <w:bodyDiv w:val="1"/>
      <w:marLeft w:val="0"/>
      <w:marRight w:val="0"/>
      <w:marTop w:val="0"/>
      <w:marBottom w:val="0"/>
      <w:divBdr>
        <w:top w:val="none" w:sz="0" w:space="0" w:color="auto"/>
        <w:left w:val="none" w:sz="0" w:space="0" w:color="auto"/>
        <w:bottom w:val="none" w:sz="0" w:space="0" w:color="auto"/>
        <w:right w:val="none" w:sz="0" w:space="0" w:color="auto"/>
      </w:divBdr>
    </w:div>
    <w:div w:id="249781936">
      <w:bodyDiv w:val="1"/>
      <w:marLeft w:val="0"/>
      <w:marRight w:val="0"/>
      <w:marTop w:val="0"/>
      <w:marBottom w:val="0"/>
      <w:divBdr>
        <w:top w:val="none" w:sz="0" w:space="0" w:color="auto"/>
        <w:left w:val="none" w:sz="0" w:space="0" w:color="auto"/>
        <w:bottom w:val="none" w:sz="0" w:space="0" w:color="auto"/>
        <w:right w:val="none" w:sz="0" w:space="0" w:color="auto"/>
      </w:divBdr>
      <w:divsChild>
        <w:div w:id="1202402191">
          <w:marLeft w:val="0"/>
          <w:marRight w:val="0"/>
          <w:marTop w:val="0"/>
          <w:marBottom w:val="0"/>
          <w:divBdr>
            <w:top w:val="none" w:sz="0" w:space="0" w:color="auto"/>
            <w:left w:val="none" w:sz="0" w:space="0" w:color="auto"/>
            <w:bottom w:val="none" w:sz="0" w:space="0" w:color="auto"/>
            <w:right w:val="none" w:sz="0" w:space="0" w:color="auto"/>
          </w:divBdr>
          <w:divsChild>
            <w:div w:id="767848157">
              <w:marLeft w:val="0"/>
              <w:marRight w:val="0"/>
              <w:marTop w:val="0"/>
              <w:marBottom w:val="0"/>
              <w:divBdr>
                <w:top w:val="none" w:sz="0" w:space="0" w:color="auto"/>
                <w:left w:val="none" w:sz="0" w:space="0" w:color="auto"/>
                <w:bottom w:val="none" w:sz="0" w:space="0" w:color="auto"/>
                <w:right w:val="none" w:sz="0" w:space="0" w:color="auto"/>
              </w:divBdr>
              <w:divsChild>
                <w:div w:id="141042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04433">
      <w:bodyDiv w:val="1"/>
      <w:marLeft w:val="0"/>
      <w:marRight w:val="0"/>
      <w:marTop w:val="0"/>
      <w:marBottom w:val="0"/>
      <w:divBdr>
        <w:top w:val="none" w:sz="0" w:space="0" w:color="auto"/>
        <w:left w:val="none" w:sz="0" w:space="0" w:color="auto"/>
        <w:bottom w:val="none" w:sz="0" w:space="0" w:color="auto"/>
        <w:right w:val="none" w:sz="0" w:space="0" w:color="auto"/>
      </w:divBdr>
    </w:div>
    <w:div w:id="297810051">
      <w:bodyDiv w:val="1"/>
      <w:marLeft w:val="0"/>
      <w:marRight w:val="0"/>
      <w:marTop w:val="0"/>
      <w:marBottom w:val="0"/>
      <w:divBdr>
        <w:top w:val="none" w:sz="0" w:space="0" w:color="auto"/>
        <w:left w:val="none" w:sz="0" w:space="0" w:color="auto"/>
        <w:bottom w:val="none" w:sz="0" w:space="0" w:color="auto"/>
        <w:right w:val="none" w:sz="0" w:space="0" w:color="auto"/>
      </w:divBdr>
      <w:divsChild>
        <w:div w:id="1680041658">
          <w:marLeft w:val="0"/>
          <w:marRight w:val="0"/>
          <w:marTop w:val="0"/>
          <w:marBottom w:val="0"/>
          <w:divBdr>
            <w:top w:val="none" w:sz="0" w:space="0" w:color="auto"/>
            <w:left w:val="none" w:sz="0" w:space="0" w:color="auto"/>
            <w:bottom w:val="none" w:sz="0" w:space="0" w:color="auto"/>
            <w:right w:val="none" w:sz="0" w:space="0" w:color="auto"/>
          </w:divBdr>
          <w:divsChild>
            <w:div w:id="210121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897063">
      <w:bodyDiv w:val="1"/>
      <w:marLeft w:val="0"/>
      <w:marRight w:val="0"/>
      <w:marTop w:val="0"/>
      <w:marBottom w:val="0"/>
      <w:divBdr>
        <w:top w:val="none" w:sz="0" w:space="0" w:color="auto"/>
        <w:left w:val="none" w:sz="0" w:space="0" w:color="auto"/>
        <w:bottom w:val="none" w:sz="0" w:space="0" w:color="auto"/>
        <w:right w:val="none" w:sz="0" w:space="0" w:color="auto"/>
      </w:divBdr>
      <w:divsChild>
        <w:div w:id="1931817541">
          <w:marLeft w:val="0"/>
          <w:marRight w:val="0"/>
          <w:marTop w:val="0"/>
          <w:marBottom w:val="0"/>
          <w:divBdr>
            <w:top w:val="none" w:sz="0" w:space="0" w:color="auto"/>
            <w:left w:val="none" w:sz="0" w:space="0" w:color="auto"/>
            <w:bottom w:val="none" w:sz="0" w:space="0" w:color="auto"/>
            <w:right w:val="none" w:sz="0" w:space="0" w:color="auto"/>
          </w:divBdr>
          <w:divsChild>
            <w:div w:id="22958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6067">
      <w:bodyDiv w:val="1"/>
      <w:marLeft w:val="0"/>
      <w:marRight w:val="0"/>
      <w:marTop w:val="0"/>
      <w:marBottom w:val="0"/>
      <w:divBdr>
        <w:top w:val="none" w:sz="0" w:space="0" w:color="auto"/>
        <w:left w:val="none" w:sz="0" w:space="0" w:color="auto"/>
        <w:bottom w:val="none" w:sz="0" w:space="0" w:color="auto"/>
        <w:right w:val="none" w:sz="0" w:space="0" w:color="auto"/>
      </w:divBdr>
      <w:divsChild>
        <w:div w:id="356779913">
          <w:marLeft w:val="0"/>
          <w:marRight w:val="0"/>
          <w:marTop w:val="0"/>
          <w:marBottom w:val="0"/>
          <w:divBdr>
            <w:top w:val="none" w:sz="0" w:space="0" w:color="auto"/>
            <w:left w:val="none" w:sz="0" w:space="0" w:color="auto"/>
            <w:bottom w:val="none" w:sz="0" w:space="0" w:color="auto"/>
            <w:right w:val="none" w:sz="0" w:space="0" w:color="auto"/>
          </w:divBdr>
          <w:divsChild>
            <w:div w:id="116073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024242">
      <w:bodyDiv w:val="1"/>
      <w:marLeft w:val="0"/>
      <w:marRight w:val="0"/>
      <w:marTop w:val="0"/>
      <w:marBottom w:val="0"/>
      <w:divBdr>
        <w:top w:val="none" w:sz="0" w:space="0" w:color="auto"/>
        <w:left w:val="none" w:sz="0" w:space="0" w:color="auto"/>
        <w:bottom w:val="none" w:sz="0" w:space="0" w:color="auto"/>
        <w:right w:val="none" w:sz="0" w:space="0" w:color="auto"/>
      </w:divBdr>
    </w:div>
    <w:div w:id="423301788">
      <w:bodyDiv w:val="1"/>
      <w:marLeft w:val="0"/>
      <w:marRight w:val="0"/>
      <w:marTop w:val="0"/>
      <w:marBottom w:val="0"/>
      <w:divBdr>
        <w:top w:val="none" w:sz="0" w:space="0" w:color="auto"/>
        <w:left w:val="none" w:sz="0" w:space="0" w:color="auto"/>
        <w:bottom w:val="none" w:sz="0" w:space="0" w:color="auto"/>
        <w:right w:val="none" w:sz="0" w:space="0" w:color="auto"/>
      </w:divBdr>
      <w:divsChild>
        <w:div w:id="2047944684">
          <w:marLeft w:val="0"/>
          <w:marRight w:val="0"/>
          <w:marTop w:val="0"/>
          <w:marBottom w:val="0"/>
          <w:divBdr>
            <w:top w:val="none" w:sz="0" w:space="0" w:color="auto"/>
            <w:left w:val="none" w:sz="0" w:space="0" w:color="auto"/>
            <w:bottom w:val="none" w:sz="0" w:space="0" w:color="auto"/>
            <w:right w:val="none" w:sz="0" w:space="0" w:color="auto"/>
          </w:divBdr>
          <w:divsChild>
            <w:div w:id="24028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347301">
      <w:bodyDiv w:val="1"/>
      <w:marLeft w:val="0"/>
      <w:marRight w:val="0"/>
      <w:marTop w:val="0"/>
      <w:marBottom w:val="0"/>
      <w:divBdr>
        <w:top w:val="none" w:sz="0" w:space="0" w:color="auto"/>
        <w:left w:val="none" w:sz="0" w:space="0" w:color="auto"/>
        <w:bottom w:val="none" w:sz="0" w:space="0" w:color="auto"/>
        <w:right w:val="none" w:sz="0" w:space="0" w:color="auto"/>
      </w:divBdr>
      <w:divsChild>
        <w:div w:id="1719814637">
          <w:marLeft w:val="0"/>
          <w:marRight w:val="0"/>
          <w:marTop w:val="0"/>
          <w:marBottom w:val="0"/>
          <w:divBdr>
            <w:top w:val="none" w:sz="0" w:space="0" w:color="auto"/>
            <w:left w:val="none" w:sz="0" w:space="0" w:color="auto"/>
            <w:bottom w:val="none" w:sz="0" w:space="0" w:color="auto"/>
            <w:right w:val="none" w:sz="0" w:space="0" w:color="auto"/>
          </w:divBdr>
          <w:divsChild>
            <w:div w:id="11507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143721">
      <w:bodyDiv w:val="1"/>
      <w:marLeft w:val="0"/>
      <w:marRight w:val="0"/>
      <w:marTop w:val="0"/>
      <w:marBottom w:val="0"/>
      <w:divBdr>
        <w:top w:val="none" w:sz="0" w:space="0" w:color="auto"/>
        <w:left w:val="none" w:sz="0" w:space="0" w:color="auto"/>
        <w:bottom w:val="none" w:sz="0" w:space="0" w:color="auto"/>
        <w:right w:val="none" w:sz="0" w:space="0" w:color="auto"/>
      </w:divBdr>
      <w:divsChild>
        <w:div w:id="1231188704">
          <w:marLeft w:val="0"/>
          <w:marRight w:val="0"/>
          <w:marTop w:val="0"/>
          <w:marBottom w:val="0"/>
          <w:divBdr>
            <w:top w:val="none" w:sz="0" w:space="0" w:color="auto"/>
            <w:left w:val="none" w:sz="0" w:space="0" w:color="auto"/>
            <w:bottom w:val="none" w:sz="0" w:space="0" w:color="auto"/>
            <w:right w:val="none" w:sz="0" w:space="0" w:color="auto"/>
          </w:divBdr>
          <w:divsChild>
            <w:div w:id="1360936753">
              <w:marLeft w:val="0"/>
              <w:marRight w:val="0"/>
              <w:marTop w:val="0"/>
              <w:marBottom w:val="0"/>
              <w:divBdr>
                <w:top w:val="none" w:sz="0" w:space="0" w:color="auto"/>
                <w:left w:val="none" w:sz="0" w:space="0" w:color="auto"/>
                <w:bottom w:val="none" w:sz="0" w:space="0" w:color="auto"/>
                <w:right w:val="none" w:sz="0" w:space="0" w:color="auto"/>
              </w:divBdr>
              <w:divsChild>
                <w:div w:id="197270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960881">
      <w:bodyDiv w:val="1"/>
      <w:marLeft w:val="0"/>
      <w:marRight w:val="0"/>
      <w:marTop w:val="0"/>
      <w:marBottom w:val="0"/>
      <w:divBdr>
        <w:top w:val="none" w:sz="0" w:space="0" w:color="auto"/>
        <w:left w:val="none" w:sz="0" w:space="0" w:color="auto"/>
        <w:bottom w:val="none" w:sz="0" w:space="0" w:color="auto"/>
        <w:right w:val="none" w:sz="0" w:space="0" w:color="auto"/>
      </w:divBdr>
      <w:divsChild>
        <w:div w:id="930234780">
          <w:marLeft w:val="0"/>
          <w:marRight w:val="0"/>
          <w:marTop w:val="0"/>
          <w:marBottom w:val="0"/>
          <w:divBdr>
            <w:top w:val="none" w:sz="0" w:space="0" w:color="auto"/>
            <w:left w:val="none" w:sz="0" w:space="0" w:color="auto"/>
            <w:bottom w:val="none" w:sz="0" w:space="0" w:color="auto"/>
            <w:right w:val="none" w:sz="0" w:space="0" w:color="auto"/>
          </w:divBdr>
          <w:divsChild>
            <w:div w:id="1787775416">
              <w:marLeft w:val="0"/>
              <w:marRight w:val="0"/>
              <w:marTop w:val="0"/>
              <w:marBottom w:val="0"/>
              <w:divBdr>
                <w:top w:val="none" w:sz="0" w:space="0" w:color="auto"/>
                <w:left w:val="none" w:sz="0" w:space="0" w:color="auto"/>
                <w:bottom w:val="none" w:sz="0" w:space="0" w:color="auto"/>
                <w:right w:val="none" w:sz="0" w:space="0" w:color="auto"/>
              </w:divBdr>
              <w:divsChild>
                <w:div w:id="160460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072369">
      <w:bodyDiv w:val="1"/>
      <w:marLeft w:val="0"/>
      <w:marRight w:val="0"/>
      <w:marTop w:val="0"/>
      <w:marBottom w:val="0"/>
      <w:divBdr>
        <w:top w:val="none" w:sz="0" w:space="0" w:color="auto"/>
        <w:left w:val="none" w:sz="0" w:space="0" w:color="auto"/>
        <w:bottom w:val="none" w:sz="0" w:space="0" w:color="auto"/>
        <w:right w:val="none" w:sz="0" w:space="0" w:color="auto"/>
      </w:divBdr>
    </w:div>
    <w:div w:id="562523366">
      <w:bodyDiv w:val="1"/>
      <w:marLeft w:val="0"/>
      <w:marRight w:val="0"/>
      <w:marTop w:val="0"/>
      <w:marBottom w:val="0"/>
      <w:divBdr>
        <w:top w:val="none" w:sz="0" w:space="0" w:color="auto"/>
        <w:left w:val="none" w:sz="0" w:space="0" w:color="auto"/>
        <w:bottom w:val="none" w:sz="0" w:space="0" w:color="auto"/>
        <w:right w:val="none" w:sz="0" w:space="0" w:color="auto"/>
      </w:divBdr>
    </w:div>
    <w:div w:id="589318868">
      <w:bodyDiv w:val="1"/>
      <w:marLeft w:val="0"/>
      <w:marRight w:val="0"/>
      <w:marTop w:val="0"/>
      <w:marBottom w:val="0"/>
      <w:divBdr>
        <w:top w:val="none" w:sz="0" w:space="0" w:color="auto"/>
        <w:left w:val="none" w:sz="0" w:space="0" w:color="auto"/>
        <w:bottom w:val="none" w:sz="0" w:space="0" w:color="auto"/>
        <w:right w:val="none" w:sz="0" w:space="0" w:color="auto"/>
      </w:divBdr>
    </w:div>
    <w:div w:id="600919492">
      <w:bodyDiv w:val="1"/>
      <w:marLeft w:val="0"/>
      <w:marRight w:val="0"/>
      <w:marTop w:val="0"/>
      <w:marBottom w:val="0"/>
      <w:divBdr>
        <w:top w:val="none" w:sz="0" w:space="0" w:color="auto"/>
        <w:left w:val="none" w:sz="0" w:space="0" w:color="auto"/>
        <w:bottom w:val="none" w:sz="0" w:space="0" w:color="auto"/>
        <w:right w:val="none" w:sz="0" w:space="0" w:color="auto"/>
      </w:divBdr>
      <w:divsChild>
        <w:div w:id="162361299">
          <w:marLeft w:val="0"/>
          <w:marRight w:val="0"/>
          <w:marTop w:val="0"/>
          <w:marBottom w:val="0"/>
          <w:divBdr>
            <w:top w:val="none" w:sz="0" w:space="0" w:color="auto"/>
            <w:left w:val="none" w:sz="0" w:space="0" w:color="auto"/>
            <w:bottom w:val="none" w:sz="0" w:space="0" w:color="auto"/>
            <w:right w:val="none" w:sz="0" w:space="0" w:color="auto"/>
          </w:divBdr>
          <w:divsChild>
            <w:div w:id="52431122">
              <w:marLeft w:val="0"/>
              <w:marRight w:val="0"/>
              <w:marTop w:val="0"/>
              <w:marBottom w:val="0"/>
              <w:divBdr>
                <w:top w:val="none" w:sz="0" w:space="0" w:color="auto"/>
                <w:left w:val="none" w:sz="0" w:space="0" w:color="auto"/>
                <w:bottom w:val="none" w:sz="0" w:space="0" w:color="auto"/>
                <w:right w:val="none" w:sz="0" w:space="0" w:color="auto"/>
              </w:divBdr>
              <w:divsChild>
                <w:div w:id="153734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885708">
      <w:bodyDiv w:val="1"/>
      <w:marLeft w:val="0"/>
      <w:marRight w:val="0"/>
      <w:marTop w:val="0"/>
      <w:marBottom w:val="0"/>
      <w:divBdr>
        <w:top w:val="none" w:sz="0" w:space="0" w:color="auto"/>
        <w:left w:val="none" w:sz="0" w:space="0" w:color="auto"/>
        <w:bottom w:val="none" w:sz="0" w:space="0" w:color="auto"/>
        <w:right w:val="none" w:sz="0" w:space="0" w:color="auto"/>
      </w:divBdr>
    </w:div>
    <w:div w:id="607085754">
      <w:bodyDiv w:val="1"/>
      <w:marLeft w:val="0"/>
      <w:marRight w:val="0"/>
      <w:marTop w:val="0"/>
      <w:marBottom w:val="0"/>
      <w:divBdr>
        <w:top w:val="none" w:sz="0" w:space="0" w:color="auto"/>
        <w:left w:val="none" w:sz="0" w:space="0" w:color="auto"/>
        <w:bottom w:val="none" w:sz="0" w:space="0" w:color="auto"/>
        <w:right w:val="none" w:sz="0" w:space="0" w:color="auto"/>
      </w:divBdr>
      <w:divsChild>
        <w:div w:id="1340431431">
          <w:marLeft w:val="0"/>
          <w:marRight w:val="0"/>
          <w:marTop w:val="0"/>
          <w:marBottom w:val="0"/>
          <w:divBdr>
            <w:top w:val="none" w:sz="0" w:space="0" w:color="auto"/>
            <w:left w:val="none" w:sz="0" w:space="0" w:color="auto"/>
            <w:bottom w:val="none" w:sz="0" w:space="0" w:color="auto"/>
            <w:right w:val="none" w:sz="0" w:space="0" w:color="auto"/>
          </w:divBdr>
          <w:divsChild>
            <w:div w:id="234896657">
              <w:marLeft w:val="0"/>
              <w:marRight w:val="0"/>
              <w:marTop w:val="0"/>
              <w:marBottom w:val="0"/>
              <w:divBdr>
                <w:top w:val="none" w:sz="0" w:space="0" w:color="auto"/>
                <w:left w:val="none" w:sz="0" w:space="0" w:color="auto"/>
                <w:bottom w:val="none" w:sz="0" w:space="0" w:color="auto"/>
                <w:right w:val="none" w:sz="0" w:space="0" w:color="auto"/>
              </w:divBdr>
              <w:divsChild>
                <w:div w:id="104536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47189">
      <w:bodyDiv w:val="1"/>
      <w:marLeft w:val="0"/>
      <w:marRight w:val="0"/>
      <w:marTop w:val="0"/>
      <w:marBottom w:val="0"/>
      <w:divBdr>
        <w:top w:val="none" w:sz="0" w:space="0" w:color="auto"/>
        <w:left w:val="none" w:sz="0" w:space="0" w:color="auto"/>
        <w:bottom w:val="none" w:sz="0" w:space="0" w:color="auto"/>
        <w:right w:val="none" w:sz="0" w:space="0" w:color="auto"/>
      </w:divBdr>
    </w:div>
    <w:div w:id="635569063">
      <w:bodyDiv w:val="1"/>
      <w:marLeft w:val="0"/>
      <w:marRight w:val="0"/>
      <w:marTop w:val="0"/>
      <w:marBottom w:val="0"/>
      <w:divBdr>
        <w:top w:val="none" w:sz="0" w:space="0" w:color="auto"/>
        <w:left w:val="none" w:sz="0" w:space="0" w:color="auto"/>
        <w:bottom w:val="none" w:sz="0" w:space="0" w:color="auto"/>
        <w:right w:val="none" w:sz="0" w:space="0" w:color="auto"/>
      </w:divBdr>
    </w:div>
    <w:div w:id="648020765">
      <w:bodyDiv w:val="1"/>
      <w:marLeft w:val="0"/>
      <w:marRight w:val="0"/>
      <w:marTop w:val="0"/>
      <w:marBottom w:val="0"/>
      <w:divBdr>
        <w:top w:val="none" w:sz="0" w:space="0" w:color="auto"/>
        <w:left w:val="none" w:sz="0" w:space="0" w:color="auto"/>
        <w:bottom w:val="none" w:sz="0" w:space="0" w:color="auto"/>
        <w:right w:val="none" w:sz="0" w:space="0" w:color="auto"/>
      </w:divBdr>
    </w:div>
    <w:div w:id="653413265">
      <w:bodyDiv w:val="1"/>
      <w:marLeft w:val="0"/>
      <w:marRight w:val="0"/>
      <w:marTop w:val="0"/>
      <w:marBottom w:val="0"/>
      <w:divBdr>
        <w:top w:val="none" w:sz="0" w:space="0" w:color="auto"/>
        <w:left w:val="none" w:sz="0" w:space="0" w:color="auto"/>
        <w:bottom w:val="none" w:sz="0" w:space="0" w:color="auto"/>
        <w:right w:val="none" w:sz="0" w:space="0" w:color="auto"/>
      </w:divBdr>
      <w:divsChild>
        <w:div w:id="243730080">
          <w:marLeft w:val="0"/>
          <w:marRight w:val="0"/>
          <w:marTop w:val="0"/>
          <w:marBottom w:val="0"/>
          <w:divBdr>
            <w:top w:val="none" w:sz="0" w:space="0" w:color="auto"/>
            <w:left w:val="none" w:sz="0" w:space="0" w:color="auto"/>
            <w:bottom w:val="none" w:sz="0" w:space="0" w:color="auto"/>
            <w:right w:val="none" w:sz="0" w:space="0" w:color="auto"/>
          </w:divBdr>
          <w:divsChild>
            <w:div w:id="160419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262275">
      <w:bodyDiv w:val="1"/>
      <w:marLeft w:val="0"/>
      <w:marRight w:val="0"/>
      <w:marTop w:val="0"/>
      <w:marBottom w:val="0"/>
      <w:divBdr>
        <w:top w:val="none" w:sz="0" w:space="0" w:color="auto"/>
        <w:left w:val="none" w:sz="0" w:space="0" w:color="auto"/>
        <w:bottom w:val="none" w:sz="0" w:space="0" w:color="auto"/>
        <w:right w:val="none" w:sz="0" w:space="0" w:color="auto"/>
      </w:divBdr>
    </w:div>
    <w:div w:id="698897337">
      <w:bodyDiv w:val="1"/>
      <w:marLeft w:val="0"/>
      <w:marRight w:val="0"/>
      <w:marTop w:val="0"/>
      <w:marBottom w:val="0"/>
      <w:divBdr>
        <w:top w:val="none" w:sz="0" w:space="0" w:color="auto"/>
        <w:left w:val="none" w:sz="0" w:space="0" w:color="auto"/>
        <w:bottom w:val="none" w:sz="0" w:space="0" w:color="auto"/>
        <w:right w:val="none" w:sz="0" w:space="0" w:color="auto"/>
      </w:divBdr>
      <w:divsChild>
        <w:div w:id="1411345703">
          <w:marLeft w:val="0"/>
          <w:marRight w:val="0"/>
          <w:marTop w:val="0"/>
          <w:marBottom w:val="0"/>
          <w:divBdr>
            <w:top w:val="none" w:sz="0" w:space="0" w:color="auto"/>
            <w:left w:val="none" w:sz="0" w:space="0" w:color="auto"/>
            <w:bottom w:val="none" w:sz="0" w:space="0" w:color="auto"/>
            <w:right w:val="none" w:sz="0" w:space="0" w:color="auto"/>
          </w:divBdr>
          <w:divsChild>
            <w:div w:id="196358149">
              <w:marLeft w:val="0"/>
              <w:marRight w:val="0"/>
              <w:marTop w:val="0"/>
              <w:marBottom w:val="0"/>
              <w:divBdr>
                <w:top w:val="none" w:sz="0" w:space="0" w:color="auto"/>
                <w:left w:val="none" w:sz="0" w:space="0" w:color="auto"/>
                <w:bottom w:val="none" w:sz="0" w:space="0" w:color="auto"/>
                <w:right w:val="none" w:sz="0" w:space="0" w:color="auto"/>
              </w:divBdr>
              <w:divsChild>
                <w:div w:id="51303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606265">
      <w:bodyDiv w:val="1"/>
      <w:marLeft w:val="0"/>
      <w:marRight w:val="0"/>
      <w:marTop w:val="0"/>
      <w:marBottom w:val="0"/>
      <w:divBdr>
        <w:top w:val="none" w:sz="0" w:space="0" w:color="auto"/>
        <w:left w:val="none" w:sz="0" w:space="0" w:color="auto"/>
        <w:bottom w:val="none" w:sz="0" w:space="0" w:color="auto"/>
        <w:right w:val="none" w:sz="0" w:space="0" w:color="auto"/>
      </w:divBdr>
    </w:div>
    <w:div w:id="730277472">
      <w:bodyDiv w:val="1"/>
      <w:marLeft w:val="0"/>
      <w:marRight w:val="0"/>
      <w:marTop w:val="0"/>
      <w:marBottom w:val="0"/>
      <w:divBdr>
        <w:top w:val="none" w:sz="0" w:space="0" w:color="auto"/>
        <w:left w:val="none" w:sz="0" w:space="0" w:color="auto"/>
        <w:bottom w:val="none" w:sz="0" w:space="0" w:color="auto"/>
        <w:right w:val="none" w:sz="0" w:space="0" w:color="auto"/>
      </w:divBdr>
    </w:div>
    <w:div w:id="736637156">
      <w:bodyDiv w:val="1"/>
      <w:marLeft w:val="0"/>
      <w:marRight w:val="0"/>
      <w:marTop w:val="0"/>
      <w:marBottom w:val="0"/>
      <w:divBdr>
        <w:top w:val="none" w:sz="0" w:space="0" w:color="auto"/>
        <w:left w:val="none" w:sz="0" w:space="0" w:color="auto"/>
        <w:bottom w:val="none" w:sz="0" w:space="0" w:color="auto"/>
        <w:right w:val="none" w:sz="0" w:space="0" w:color="auto"/>
      </w:divBdr>
    </w:div>
    <w:div w:id="754937731">
      <w:bodyDiv w:val="1"/>
      <w:marLeft w:val="0"/>
      <w:marRight w:val="0"/>
      <w:marTop w:val="0"/>
      <w:marBottom w:val="0"/>
      <w:divBdr>
        <w:top w:val="none" w:sz="0" w:space="0" w:color="auto"/>
        <w:left w:val="none" w:sz="0" w:space="0" w:color="auto"/>
        <w:bottom w:val="none" w:sz="0" w:space="0" w:color="auto"/>
        <w:right w:val="none" w:sz="0" w:space="0" w:color="auto"/>
      </w:divBdr>
      <w:divsChild>
        <w:div w:id="927890168">
          <w:marLeft w:val="0"/>
          <w:marRight w:val="0"/>
          <w:marTop w:val="0"/>
          <w:marBottom w:val="0"/>
          <w:divBdr>
            <w:top w:val="none" w:sz="0" w:space="0" w:color="auto"/>
            <w:left w:val="none" w:sz="0" w:space="0" w:color="auto"/>
            <w:bottom w:val="none" w:sz="0" w:space="0" w:color="auto"/>
            <w:right w:val="none" w:sz="0" w:space="0" w:color="auto"/>
          </w:divBdr>
          <w:divsChild>
            <w:div w:id="819150183">
              <w:marLeft w:val="0"/>
              <w:marRight w:val="0"/>
              <w:marTop w:val="0"/>
              <w:marBottom w:val="0"/>
              <w:divBdr>
                <w:top w:val="none" w:sz="0" w:space="0" w:color="auto"/>
                <w:left w:val="none" w:sz="0" w:space="0" w:color="auto"/>
                <w:bottom w:val="none" w:sz="0" w:space="0" w:color="auto"/>
                <w:right w:val="none" w:sz="0" w:space="0" w:color="auto"/>
              </w:divBdr>
              <w:divsChild>
                <w:div w:id="10710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23969">
      <w:bodyDiv w:val="1"/>
      <w:marLeft w:val="0"/>
      <w:marRight w:val="0"/>
      <w:marTop w:val="0"/>
      <w:marBottom w:val="0"/>
      <w:divBdr>
        <w:top w:val="none" w:sz="0" w:space="0" w:color="auto"/>
        <w:left w:val="none" w:sz="0" w:space="0" w:color="auto"/>
        <w:bottom w:val="none" w:sz="0" w:space="0" w:color="auto"/>
        <w:right w:val="none" w:sz="0" w:space="0" w:color="auto"/>
      </w:divBdr>
      <w:divsChild>
        <w:div w:id="1026175885">
          <w:marLeft w:val="0"/>
          <w:marRight w:val="0"/>
          <w:marTop w:val="0"/>
          <w:marBottom w:val="0"/>
          <w:divBdr>
            <w:top w:val="none" w:sz="0" w:space="0" w:color="auto"/>
            <w:left w:val="none" w:sz="0" w:space="0" w:color="auto"/>
            <w:bottom w:val="none" w:sz="0" w:space="0" w:color="auto"/>
            <w:right w:val="none" w:sz="0" w:space="0" w:color="auto"/>
          </w:divBdr>
          <w:divsChild>
            <w:div w:id="28070476">
              <w:marLeft w:val="0"/>
              <w:marRight w:val="0"/>
              <w:marTop w:val="0"/>
              <w:marBottom w:val="0"/>
              <w:divBdr>
                <w:top w:val="none" w:sz="0" w:space="0" w:color="auto"/>
                <w:left w:val="none" w:sz="0" w:space="0" w:color="auto"/>
                <w:bottom w:val="none" w:sz="0" w:space="0" w:color="auto"/>
                <w:right w:val="none" w:sz="0" w:space="0" w:color="auto"/>
              </w:divBdr>
              <w:divsChild>
                <w:div w:id="15026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997965">
      <w:bodyDiv w:val="1"/>
      <w:marLeft w:val="0"/>
      <w:marRight w:val="0"/>
      <w:marTop w:val="0"/>
      <w:marBottom w:val="0"/>
      <w:divBdr>
        <w:top w:val="none" w:sz="0" w:space="0" w:color="auto"/>
        <w:left w:val="none" w:sz="0" w:space="0" w:color="auto"/>
        <w:bottom w:val="none" w:sz="0" w:space="0" w:color="auto"/>
        <w:right w:val="none" w:sz="0" w:space="0" w:color="auto"/>
      </w:divBdr>
      <w:divsChild>
        <w:div w:id="453447205">
          <w:marLeft w:val="0"/>
          <w:marRight w:val="0"/>
          <w:marTop w:val="0"/>
          <w:marBottom w:val="0"/>
          <w:divBdr>
            <w:top w:val="none" w:sz="0" w:space="0" w:color="auto"/>
            <w:left w:val="none" w:sz="0" w:space="0" w:color="auto"/>
            <w:bottom w:val="none" w:sz="0" w:space="0" w:color="auto"/>
            <w:right w:val="none" w:sz="0" w:space="0" w:color="auto"/>
          </w:divBdr>
          <w:divsChild>
            <w:div w:id="112160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157860">
      <w:bodyDiv w:val="1"/>
      <w:marLeft w:val="0"/>
      <w:marRight w:val="0"/>
      <w:marTop w:val="0"/>
      <w:marBottom w:val="0"/>
      <w:divBdr>
        <w:top w:val="none" w:sz="0" w:space="0" w:color="auto"/>
        <w:left w:val="none" w:sz="0" w:space="0" w:color="auto"/>
        <w:bottom w:val="none" w:sz="0" w:space="0" w:color="auto"/>
        <w:right w:val="none" w:sz="0" w:space="0" w:color="auto"/>
      </w:divBdr>
    </w:div>
    <w:div w:id="779951376">
      <w:bodyDiv w:val="1"/>
      <w:marLeft w:val="0"/>
      <w:marRight w:val="0"/>
      <w:marTop w:val="0"/>
      <w:marBottom w:val="0"/>
      <w:divBdr>
        <w:top w:val="none" w:sz="0" w:space="0" w:color="auto"/>
        <w:left w:val="none" w:sz="0" w:space="0" w:color="auto"/>
        <w:bottom w:val="none" w:sz="0" w:space="0" w:color="auto"/>
        <w:right w:val="none" w:sz="0" w:space="0" w:color="auto"/>
      </w:divBdr>
      <w:divsChild>
        <w:div w:id="495460839">
          <w:marLeft w:val="0"/>
          <w:marRight w:val="0"/>
          <w:marTop w:val="0"/>
          <w:marBottom w:val="0"/>
          <w:divBdr>
            <w:top w:val="none" w:sz="0" w:space="0" w:color="auto"/>
            <w:left w:val="none" w:sz="0" w:space="0" w:color="auto"/>
            <w:bottom w:val="none" w:sz="0" w:space="0" w:color="auto"/>
            <w:right w:val="none" w:sz="0" w:space="0" w:color="auto"/>
          </w:divBdr>
          <w:divsChild>
            <w:div w:id="44335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816766">
      <w:bodyDiv w:val="1"/>
      <w:marLeft w:val="0"/>
      <w:marRight w:val="0"/>
      <w:marTop w:val="0"/>
      <w:marBottom w:val="0"/>
      <w:divBdr>
        <w:top w:val="none" w:sz="0" w:space="0" w:color="auto"/>
        <w:left w:val="none" w:sz="0" w:space="0" w:color="auto"/>
        <w:bottom w:val="none" w:sz="0" w:space="0" w:color="auto"/>
        <w:right w:val="none" w:sz="0" w:space="0" w:color="auto"/>
      </w:divBdr>
    </w:div>
    <w:div w:id="859701681">
      <w:bodyDiv w:val="1"/>
      <w:marLeft w:val="0"/>
      <w:marRight w:val="0"/>
      <w:marTop w:val="0"/>
      <w:marBottom w:val="0"/>
      <w:divBdr>
        <w:top w:val="none" w:sz="0" w:space="0" w:color="auto"/>
        <w:left w:val="none" w:sz="0" w:space="0" w:color="auto"/>
        <w:bottom w:val="none" w:sz="0" w:space="0" w:color="auto"/>
        <w:right w:val="none" w:sz="0" w:space="0" w:color="auto"/>
      </w:divBdr>
      <w:divsChild>
        <w:div w:id="1513602">
          <w:marLeft w:val="0"/>
          <w:marRight w:val="0"/>
          <w:marTop w:val="0"/>
          <w:marBottom w:val="0"/>
          <w:divBdr>
            <w:top w:val="none" w:sz="0" w:space="0" w:color="auto"/>
            <w:left w:val="none" w:sz="0" w:space="0" w:color="auto"/>
            <w:bottom w:val="none" w:sz="0" w:space="0" w:color="auto"/>
            <w:right w:val="none" w:sz="0" w:space="0" w:color="auto"/>
          </w:divBdr>
          <w:divsChild>
            <w:div w:id="61860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143702">
      <w:bodyDiv w:val="1"/>
      <w:marLeft w:val="0"/>
      <w:marRight w:val="0"/>
      <w:marTop w:val="0"/>
      <w:marBottom w:val="0"/>
      <w:divBdr>
        <w:top w:val="none" w:sz="0" w:space="0" w:color="auto"/>
        <w:left w:val="none" w:sz="0" w:space="0" w:color="auto"/>
        <w:bottom w:val="none" w:sz="0" w:space="0" w:color="auto"/>
        <w:right w:val="none" w:sz="0" w:space="0" w:color="auto"/>
      </w:divBdr>
      <w:divsChild>
        <w:div w:id="1864977988">
          <w:marLeft w:val="0"/>
          <w:marRight w:val="0"/>
          <w:marTop w:val="0"/>
          <w:marBottom w:val="0"/>
          <w:divBdr>
            <w:top w:val="none" w:sz="0" w:space="0" w:color="auto"/>
            <w:left w:val="none" w:sz="0" w:space="0" w:color="auto"/>
            <w:bottom w:val="none" w:sz="0" w:space="0" w:color="auto"/>
            <w:right w:val="none" w:sz="0" w:space="0" w:color="auto"/>
          </w:divBdr>
        </w:div>
      </w:divsChild>
    </w:div>
    <w:div w:id="873736302">
      <w:bodyDiv w:val="1"/>
      <w:marLeft w:val="0"/>
      <w:marRight w:val="0"/>
      <w:marTop w:val="0"/>
      <w:marBottom w:val="0"/>
      <w:divBdr>
        <w:top w:val="none" w:sz="0" w:space="0" w:color="auto"/>
        <w:left w:val="none" w:sz="0" w:space="0" w:color="auto"/>
        <w:bottom w:val="none" w:sz="0" w:space="0" w:color="auto"/>
        <w:right w:val="none" w:sz="0" w:space="0" w:color="auto"/>
      </w:divBdr>
    </w:div>
    <w:div w:id="879703005">
      <w:bodyDiv w:val="1"/>
      <w:marLeft w:val="0"/>
      <w:marRight w:val="0"/>
      <w:marTop w:val="0"/>
      <w:marBottom w:val="0"/>
      <w:divBdr>
        <w:top w:val="none" w:sz="0" w:space="0" w:color="auto"/>
        <w:left w:val="none" w:sz="0" w:space="0" w:color="auto"/>
        <w:bottom w:val="none" w:sz="0" w:space="0" w:color="auto"/>
        <w:right w:val="none" w:sz="0" w:space="0" w:color="auto"/>
      </w:divBdr>
      <w:divsChild>
        <w:div w:id="1902208716">
          <w:marLeft w:val="0"/>
          <w:marRight w:val="0"/>
          <w:marTop w:val="0"/>
          <w:marBottom w:val="0"/>
          <w:divBdr>
            <w:top w:val="none" w:sz="0" w:space="0" w:color="auto"/>
            <w:left w:val="none" w:sz="0" w:space="0" w:color="auto"/>
            <w:bottom w:val="none" w:sz="0" w:space="0" w:color="auto"/>
            <w:right w:val="none" w:sz="0" w:space="0" w:color="auto"/>
          </w:divBdr>
          <w:divsChild>
            <w:div w:id="122926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851643">
      <w:bodyDiv w:val="1"/>
      <w:marLeft w:val="0"/>
      <w:marRight w:val="0"/>
      <w:marTop w:val="0"/>
      <w:marBottom w:val="0"/>
      <w:divBdr>
        <w:top w:val="none" w:sz="0" w:space="0" w:color="auto"/>
        <w:left w:val="none" w:sz="0" w:space="0" w:color="auto"/>
        <w:bottom w:val="none" w:sz="0" w:space="0" w:color="auto"/>
        <w:right w:val="none" w:sz="0" w:space="0" w:color="auto"/>
      </w:divBdr>
      <w:divsChild>
        <w:div w:id="930552395">
          <w:marLeft w:val="0"/>
          <w:marRight w:val="0"/>
          <w:marTop w:val="0"/>
          <w:marBottom w:val="0"/>
          <w:divBdr>
            <w:top w:val="none" w:sz="0" w:space="0" w:color="auto"/>
            <w:left w:val="none" w:sz="0" w:space="0" w:color="auto"/>
            <w:bottom w:val="none" w:sz="0" w:space="0" w:color="auto"/>
            <w:right w:val="none" w:sz="0" w:space="0" w:color="auto"/>
          </w:divBdr>
          <w:divsChild>
            <w:div w:id="52471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256385">
      <w:bodyDiv w:val="1"/>
      <w:marLeft w:val="0"/>
      <w:marRight w:val="0"/>
      <w:marTop w:val="0"/>
      <w:marBottom w:val="0"/>
      <w:divBdr>
        <w:top w:val="none" w:sz="0" w:space="0" w:color="auto"/>
        <w:left w:val="none" w:sz="0" w:space="0" w:color="auto"/>
        <w:bottom w:val="none" w:sz="0" w:space="0" w:color="auto"/>
        <w:right w:val="none" w:sz="0" w:space="0" w:color="auto"/>
      </w:divBdr>
    </w:div>
    <w:div w:id="965742780">
      <w:bodyDiv w:val="1"/>
      <w:marLeft w:val="0"/>
      <w:marRight w:val="0"/>
      <w:marTop w:val="0"/>
      <w:marBottom w:val="0"/>
      <w:divBdr>
        <w:top w:val="none" w:sz="0" w:space="0" w:color="auto"/>
        <w:left w:val="none" w:sz="0" w:space="0" w:color="auto"/>
        <w:bottom w:val="none" w:sz="0" w:space="0" w:color="auto"/>
        <w:right w:val="none" w:sz="0" w:space="0" w:color="auto"/>
      </w:divBdr>
    </w:div>
    <w:div w:id="984503060">
      <w:bodyDiv w:val="1"/>
      <w:marLeft w:val="0"/>
      <w:marRight w:val="0"/>
      <w:marTop w:val="0"/>
      <w:marBottom w:val="0"/>
      <w:divBdr>
        <w:top w:val="none" w:sz="0" w:space="0" w:color="auto"/>
        <w:left w:val="none" w:sz="0" w:space="0" w:color="auto"/>
        <w:bottom w:val="none" w:sz="0" w:space="0" w:color="auto"/>
        <w:right w:val="none" w:sz="0" w:space="0" w:color="auto"/>
      </w:divBdr>
      <w:divsChild>
        <w:div w:id="1531412359">
          <w:marLeft w:val="0"/>
          <w:marRight w:val="0"/>
          <w:marTop w:val="0"/>
          <w:marBottom w:val="0"/>
          <w:divBdr>
            <w:top w:val="none" w:sz="0" w:space="0" w:color="auto"/>
            <w:left w:val="none" w:sz="0" w:space="0" w:color="auto"/>
            <w:bottom w:val="none" w:sz="0" w:space="0" w:color="auto"/>
            <w:right w:val="none" w:sz="0" w:space="0" w:color="auto"/>
          </w:divBdr>
        </w:div>
        <w:div w:id="666983242">
          <w:marLeft w:val="0"/>
          <w:marRight w:val="0"/>
          <w:marTop w:val="0"/>
          <w:marBottom w:val="0"/>
          <w:divBdr>
            <w:top w:val="none" w:sz="0" w:space="0" w:color="auto"/>
            <w:left w:val="none" w:sz="0" w:space="0" w:color="auto"/>
            <w:bottom w:val="none" w:sz="0" w:space="0" w:color="auto"/>
            <w:right w:val="none" w:sz="0" w:space="0" w:color="auto"/>
          </w:divBdr>
          <w:divsChild>
            <w:div w:id="1303467021">
              <w:marLeft w:val="0"/>
              <w:marRight w:val="0"/>
              <w:marTop w:val="0"/>
              <w:marBottom w:val="0"/>
              <w:divBdr>
                <w:top w:val="single" w:sz="6" w:space="0" w:color="DEE2E6"/>
                <w:left w:val="single" w:sz="6" w:space="0" w:color="DEE2E6"/>
                <w:bottom w:val="single" w:sz="6" w:space="0" w:color="DEE2E6"/>
                <w:right w:val="single" w:sz="6" w:space="0" w:color="DEE2E6"/>
              </w:divBdr>
              <w:divsChild>
                <w:div w:id="4799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13197">
      <w:bodyDiv w:val="1"/>
      <w:marLeft w:val="0"/>
      <w:marRight w:val="0"/>
      <w:marTop w:val="0"/>
      <w:marBottom w:val="0"/>
      <w:divBdr>
        <w:top w:val="none" w:sz="0" w:space="0" w:color="auto"/>
        <w:left w:val="none" w:sz="0" w:space="0" w:color="auto"/>
        <w:bottom w:val="none" w:sz="0" w:space="0" w:color="auto"/>
        <w:right w:val="none" w:sz="0" w:space="0" w:color="auto"/>
      </w:divBdr>
      <w:divsChild>
        <w:div w:id="1532036575">
          <w:marLeft w:val="0"/>
          <w:marRight w:val="0"/>
          <w:marTop w:val="0"/>
          <w:marBottom w:val="0"/>
          <w:divBdr>
            <w:top w:val="none" w:sz="0" w:space="0" w:color="auto"/>
            <w:left w:val="none" w:sz="0" w:space="0" w:color="auto"/>
            <w:bottom w:val="none" w:sz="0" w:space="0" w:color="auto"/>
            <w:right w:val="none" w:sz="0" w:space="0" w:color="auto"/>
          </w:divBdr>
          <w:divsChild>
            <w:div w:id="509688181">
              <w:marLeft w:val="0"/>
              <w:marRight w:val="0"/>
              <w:marTop w:val="0"/>
              <w:marBottom w:val="0"/>
              <w:divBdr>
                <w:top w:val="none" w:sz="0" w:space="0" w:color="auto"/>
                <w:left w:val="none" w:sz="0" w:space="0" w:color="auto"/>
                <w:bottom w:val="none" w:sz="0" w:space="0" w:color="auto"/>
                <w:right w:val="none" w:sz="0" w:space="0" w:color="auto"/>
              </w:divBdr>
              <w:divsChild>
                <w:div w:id="588853465">
                  <w:marLeft w:val="0"/>
                  <w:marRight w:val="0"/>
                  <w:marTop w:val="0"/>
                  <w:marBottom w:val="0"/>
                  <w:divBdr>
                    <w:top w:val="none" w:sz="0" w:space="0" w:color="auto"/>
                    <w:left w:val="none" w:sz="0" w:space="0" w:color="auto"/>
                    <w:bottom w:val="none" w:sz="0" w:space="0" w:color="auto"/>
                    <w:right w:val="none" w:sz="0" w:space="0" w:color="auto"/>
                  </w:divBdr>
                  <w:divsChild>
                    <w:div w:id="11983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9065269">
      <w:bodyDiv w:val="1"/>
      <w:marLeft w:val="0"/>
      <w:marRight w:val="0"/>
      <w:marTop w:val="0"/>
      <w:marBottom w:val="0"/>
      <w:divBdr>
        <w:top w:val="none" w:sz="0" w:space="0" w:color="auto"/>
        <w:left w:val="none" w:sz="0" w:space="0" w:color="auto"/>
        <w:bottom w:val="none" w:sz="0" w:space="0" w:color="auto"/>
        <w:right w:val="none" w:sz="0" w:space="0" w:color="auto"/>
      </w:divBdr>
    </w:div>
    <w:div w:id="1046830721">
      <w:bodyDiv w:val="1"/>
      <w:marLeft w:val="0"/>
      <w:marRight w:val="0"/>
      <w:marTop w:val="0"/>
      <w:marBottom w:val="0"/>
      <w:divBdr>
        <w:top w:val="none" w:sz="0" w:space="0" w:color="auto"/>
        <w:left w:val="none" w:sz="0" w:space="0" w:color="auto"/>
        <w:bottom w:val="none" w:sz="0" w:space="0" w:color="auto"/>
        <w:right w:val="none" w:sz="0" w:space="0" w:color="auto"/>
      </w:divBdr>
    </w:div>
    <w:div w:id="1060252979">
      <w:bodyDiv w:val="1"/>
      <w:marLeft w:val="0"/>
      <w:marRight w:val="0"/>
      <w:marTop w:val="0"/>
      <w:marBottom w:val="0"/>
      <w:divBdr>
        <w:top w:val="none" w:sz="0" w:space="0" w:color="auto"/>
        <w:left w:val="none" w:sz="0" w:space="0" w:color="auto"/>
        <w:bottom w:val="none" w:sz="0" w:space="0" w:color="auto"/>
        <w:right w:val="none" w:sz="0" w:space="0" w:color="auto"/>
      </w:divBdr>
    </w:div>
    <w:div w:id="1066075275">
      <w:bodyDiv w:val="1"/>
      <w:marLeft w:val="0"/>
      <w:marRight w:val="0"/>
      <w:marTop w:val="0"/>
      <w:marBottom w:val="0"/>
      <w:divBdr>
        <w:top w:val="none" w:sz="0" w:space="0" w:color="auto"/>
        <w:left w:val="none" w:sz="0" w:space="0" w:color="auto"/>
        <w:bottom w:val="none" w:sz="0" w:space="0" w:color="auto"/>
        <w:right w:val="none" w:sz="0" w:space="0" w:color="auto"/>
      </w:divBdr>
      <w:divsChild>
        <w:div w:id="447550133">
          <w:marLeft w:val="0"/>
          <w:marRight w:val="0"/>
          <w:marTop w:val="0"/>
          <w:marBottom w:val="0"/>
          <w:divBdr>
            <w:top w:val="none" w:sz="0" w:space="0" w:color="auto"/>
            <w:left w:val="none" w:sz="0" w:space="0" w:color="auto"/>
            <w:bottom w:val="none" w:sz="0" w:space="0" w:color="auto"/>
            <w:right w:val="none" w:sz="0" w:space="0" w:color="auto"/>
          </w:divBdr>
          <w:divsChild>
            <w:div w:id="799423353">
              <w:marLeft w:val="0"/>
              <w:marRight w:val="0"/>
              <w:marTop w:val="0"/>
              <w:marBottom w:val="0"/>
              <w:divBdr>
                <w:top w:val="none" w:sz="0" w:space="0" w:color="auto"/>
                <w:left w:val="none" w:sz="0" w:space="0" w:color="auto"/>
                <w:bottom w:val="none" w:sz="0" w:space="0" w:color="auto"/>
                <w:right w:val="none" w:sz="0" w:space="0" w:color="auto"/>
              </w:divBdr>
              <w:divsChild>
                <w:div w:id="150320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01265">
      <w:bodyDiv w:val="1"/>
      <w:marLeft w:val="0"/>
      <w:marRight w:val="0"/>
      <w:marTop w:val="0"/>
      <w:marBottom w:val="0"/>
      <w:divBdr>
        <w:top w:val="none" w:sz="0" w:space="0" w:color="auto"/>
        <w:left w:val="none" w:sz="0" w:space="0" w:color="auto"/>
        <w:bottom w:val="none" w:sz="0" w:space="0" w:color="auto"/>
        <w:right w:val="none" w:sz="0" w:space="0" w:color="auto"/>
      </w:divBdr>
      <w:divsChild>
        <w:div w:id="730422003">
          <w:marLeft w:val="0"/>
          <w:marRight w:val="0"/>
          <w:marTop w:val="0"/>
          <w:marBottom w:val="0"/>
          <w:divBdr>
            <w:top w:val="none" w:sz="0" w:space="0" w:color="auto"/>
            <w:left w:val="none" w:sz="0" w:space="0" w:color="auto"/>
            <w:bottom w:val="none" w:sz="0" w:space="0" w:color="auto"/>
            <w:right w:val="none" w:sz="0" w:space="0" w:color="auto"/>
          </w:divBdr>
          <w:divsChild>
            <w:div w:id="121223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982912">
      <w:bodyDiv w:val="1"/>
      <w:marLeft w:val="0"/>
      <w:marRight w:val="0"/>
      <w:marTop w:val="0"/>
      <w:marBottom w:val="0"/>
      <w:divBdr>
        <w:top w:val="none" w:sz="0" w:space="0" w:color="auto"/>
        <w:left w:val="none" w:sz="0" w:space="0" w:color="auto"/>
        <w:bottom w:val="none" w:sz="0" w:space="0" w:color="auto"/>
        <w:right w:val="none" w:sz="0" w:space="0" w:color="auto"/>
      </w:divBdr>
      <w:divsChild>
        <w:div w:id="1136491677">
          <w:marLeft w:val="0"/>
          <w:marRight w:val="0"/>
          <w:marTop w:val="0"/>
          <w:marBottom w:val="0"/>
          <w:divBdr>
            <w:top w:val="none" w:sz="0" w:space="0" w:color="auto"/>
            <w:left w:val="none" w:sz="0" w:space="0" w:color="auto"/>
            <w:bottom w:val="none" w:sz="0" w:space="0" w:color="auto"/>
            <w:right w:val="none" w:sz="0" w:space="0" w:color="auto"/>
          </w:divBdr>
          <w:divsChild>
            <w:div w:id="3873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84824">
      <w:bodyDiv w:val="1"/>
      <w:marLeft w:val="0"/>
      <w:marRight w:val="0"/>
      <w:marTop w:val="0"/>
      <w:marBottom w:val="0"/>
      <w:divBdr>
        <w:top w:val="none" w:sz="0" w:space="0" w:color="auto"/>
        <w:left w:val="none" w:sz="0" w:space="0" w:color="auto"/>
        <w:bottom w:val="none" w:sz="0" w:space="0" w:color="auto"/>
        <w:right w:val="none" w:sz="0" w:space="0" w:color="auto"/>
      </w:divBdr>
      <w:divsChild>
        <w:div w:id="337972847">
          <w:marLeft w:val="0"/>
          <w:marRight w:val="0"/>
          <w:marTop w:val="0"/>
          <w:marBottom w:val="0"/>
          <w:divBdr>
            <w:top w:val="none" w:sz="0" w:space="0" w:color="auto"/>
            <w:left w:val="none" w:sz="0" w:space="0" w:color="auto"/>
            <w:bottom w:val="none" w:sz="0" w:space="0" w:color="auto"/>
            <w:right w:val="none" w:sz="0" w:space="0" w:color="auto"/>
          </w:divBdr>
          <w:divsChild>
            <w:div w:id="101149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619059">
      <w:bodyDiv w:val="1"/>
      <w:marLeft w:val="0"/>
      <w:marRight w:val="0"/>
      <w:marTop w:val="0"/>
      <w:marBottom w:val="0"/>
      <w:divBdr>
        <w:top w:val="none" w:sz="0" w:space="0" w:color="auto"/>
        <w:left w:val="none" w:sz="0" w:space="0" w:color="auto"/>
        <w:bottom w:val="none" w:sz="0" w:space="0" w:color="auto"/>
        <w:right w:val="none" w:sz="0" w:space="0" w:color="auto"/>
      </w:divBdr>
    </w:div>
    <w:div w:id="1221550050">
      <w:bodyDiv w:val="1"/>
      <w:marLeft w:val="0"/>
      <w:marRight w:val="0"/>
      <w:marTop w:val="0"/>
      <w:marBottom w:val="0"/>
      <w:divBdr>
        <w:top w:val="none" w:sz="0" w:space="0" w:color="auto"/>
        <w:left w:val="none" w:sz="0" w:space="0" w:color="auto"/>
        <w:bottom w:val="none" w:sz="0" w:space="0" w:color="auto"/>
        <w:right w:val="none" w:sz="0" w:space="0" w:color="auto"/>
      </w:divBdr>
    </w:div>
    <w:div w:id="1247036976">
      <w:bodyDiv w:val="1"/>
      <w:marLeft w:val="0"/>
      <w:marRight w:val="0"/>
      <w:marTop w:val="0"/>
      <w:marBottom w:val="0"/>
      <w:divBdr>
        <w:top w:val="none" w:sz="0" w:space="0" w:color="auto"/>
        <w:left w:val="none" w:sz="0" w:space="0" w:color="auto"/>
        <w:bottom w:val="none" w:sz="0" w:space="0" w:color="auto"/>
        <w:right w:val="none" w:sz="0" w:space="0" w:color="auto"/>
      </w:divBdr>
      <w:divsChild>
        <w:div w:id="684555418">
          <w:marLeft w:val="0"/>
          <w:marRight w:val="0"/>
          <w:marTop w:val="0"/>
          <w:marBottom w:val="0"/>
          <w:divBdr>
            <w:top w:val="none" w:sz="0" w:space="0" w:color="auto"/>
            <w:left w:val="none" w:sz="0" w:space="0" w:color="auto"/>
            <w:bottom w:val="none" w:sz="0" w:space="0" w:color="auto"/>
            <w:right w:val="none" w:sz="0" w:space="0" w:color="auto"/>
          </w:divBdr>
        </w:div>
      </w:divsChild>
    </w:div>
    <w:div w:id="1283803596">
      <w:bodyDiv w:val="1"/>
      <w:marLeft w:val="0"/>
      <w:marRight w:val="0"/>
      <w:marTop w:val="0"/>
      <w:marBottom w:val="0"/>
      <w:divBdr>
        <w:top w:val="none" w:sz="0" w:space="0" w:color="auto"/>
        <w:left w:val="none" w:sz="0" w:space="0" w:color="auto"/>
        <w:bottom w:val="none" w:sz="0" w:space="0" w:color="auto"/>
        <w:right w:val="none" w:sz="0" w:space="0" w:color="auto"/>
      </w:divBdr>
      <w:divsChild>
        <w:div w:id="1931502988">
          <w:marLeft w:val="0"/>
          <w:marRight w:val="0"/>
          <w:marTop w:val="0"/>
          <w:marBottom w:val="0"/>
          <w:divBdr>
            <w:top w:val="none" w:sz="0" w:space="0" w:color="auto"/>
            <w:left w:val="none" w:sz="0" w:space="0" w:color="auto"/>
            <w:bottom w:val="none" w:sz="0" w:space="0" w:color="auto"/>
            <w:right w:val="none" w:sz="0" w:space="0" w:color="auto"/>
          </w:divBdr>
          <w:divsChild>
            <w:div w:id="94137902">
              <w:marLeft w:val="0"/>
              <w:marRight w:val="0"/>
              <w:marTop w:val="0"/>
              <w:marBottom w:val="0"/>
              <w:divBdr>
                <w:top w:val="none" w:sz="0" w:space="0" w:color="auto"/>
                <w:left w:val="none" w:sz="0" w:space="0" w:color="auto"/>
                <w:bottom w:val="none" w:sz="0" w:space="0" w:color="auto"/>
                <w:right w:val="none" w:sz="0" w:space="0" w:color="auto"/>
              </w:divBdr>
              <w:divsChild>
                <w:div w:id="19380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633287">
      <w:bodyDiv w:val="1"/>
      <w:marLeft w:val="0"/>
      <w:marRight w:val="0"/>
      <w:marTop w:val="0"/>
      <w:marBottom w:val="0"/>
      <w:divBdr>
        <w:top w:val="none" w:sz="0" w:space="0" w:color="auto"/>
        <w:left w:val="none" w:sz="0" w:space="0" w:color="auto"/>
        <w:bottom w:val="none" w:sz="0" w:space="0" w:color="auto"/>
        <w:right w:val="none" w:sz="0" w:space="0" w:color="auto"/>
      </w:divBdr>
      <w:divsChild>
        <w:div w:id="688413484">
          <w:marLeft w:val="0"/>
          <w:marRight w:val="0"/>
          <w:marTop w:val="0"/>
          <w:marBottom w:val="0"/>
          <w:divBdr>
            <w:top w:val="none" w:sz="0" w:space="0" w:color="auto"/>
            <w:left w:val="none" w:sz="0" w:space="0" w:color="auto"/>
            <w:bottom w:val="none" w:sz="0" w:space="0" w:color="auto"/>
            <w:right w:val="none" w:sz="0" w:space="0" w:color="auto"/>
          </w:divBdr>
          <w:divsChild>
            <w:div w:id="1453548802">
              <w:marLeft w:val="0"/>
              <w:marRight w:val="0"/>
              <w:marTop w:val="0"/>
              <w:marBottom w:val="0"/>
              <w:divBdr>
                <w:top w:val="none" w:sz="0" w:space="0" w:color="auto"/>
                <w:left w:val="none" w:sz="0" w:space="0" w:color="auto"/>
                <w:bottom w:val="none" w:sz="0" w:space="0" w:color="auto"/>
                <w:right w:val="none" w:sz="0" w:space="0" w:color="auto"/>
              </w:divBdr>
              <w:divsChild>
                <w:div w:id="83179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908587">
      <w:bodyDiv w:val="1"/>
      <w:marLeft w:val="0"/>
      <w:marRight w:val="0"/>
      <w:marTop w:val="0"/>
      <w:marBottom w:val="0"/>
      <w:divBdr>
        <w:top w:val="none" w:sz="0" w:space="0" w:color="auto"/>
        <w:left w:val="none" w:sz="0" w:space="0" w:color="auto"/>
        <w:bottom w:val="none" w:sz="0" w:space="0" w:color="auto"/>
        <w:right w:val="none" w:sz="0" w:space="0" w:color="auto"/>
      </w:divBdr>
      <w:divsChild>
        <w:div w:id="453521577">
          <w:marLeft w:val="0"/>
          <w:marRight w:val="0"/>
          <w:marTop w:val="0"/>
          <w:marBottom w:val="0"/>
          <w:divBdr>
            <w:top w:val="none" w:sz="0" w:space="0" w:color="auto"/>
            <w:left w:val="none" w:sz="0" w:space="0" w:color="auto"/>
            <w:bottom w:val="none" w:sz="0" w:space="0" w:color="auto"/>
            <w:right w:val="none" w:sz="0" w:space="0" w:color="auto"/>
          </w:divBdr>
          <w:divsChild>
            <w:div w:id="1642923559">
              <w:marLeft w:val="0"/>
              <w:marRight w:val="0"/>
              <w:marTop w:val="0"/>
              <w:marBottom w:val="0"/>
              <w:divBdr>
                <w:top w:val="none" w:sz="0" w:space="0" w:color="auto"/>
                <w:left w:val="none" w:sz="0" w:space="0" w:color="auto"/>
                <w:bottom w:val="none" w:sz="0" w:space="0" w:color="auto"/>
                <w:right w:val="none" w:sz="0" w:space="0" w:color="auto"/>
              </w:divBdr>
              <w:divsChild>
                <w:div w:id="37593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15482">
      <w:bodyDiv w:val="1"/>
      <w:marLeft w:val="0"/>
      <w:marRight w:val="0"/>
      <w:marTop w:val="0"/>
      <w:marBottom w:val="0"/>
      <w:divBdr>
        <w:top w:val="none" w:sz="0" w:space="0" w:color="auto"/>
        <w:left w:val="none" w:sz="0" w:space="0" w:color="auto"/>
        <w:bottom w:val="none" w:sz="0" w:space="0" w:color="auto"/>
        <w:right w:val="none" w:sz="0" w:space="0" w:color="auto"/>
      </w:divBdr>
      <w:divsChild>
        <w:div w:id="128014197">
          <w:marLeft w:val="0"/>
          <w:marRight w:val="0"/>
          <w:marTop w:val="0"/>
          <w:marBottom w:val="0"/>
          <w:divBdr>
            <w:top w:val="none" w:sz="0" w:space="0" w:color="auto"/>
            <w:left w:val="none" w:sz="0" w:space="0" w:color="auto"/>
            <w:bottom w:val="none" w:sz="0" w:space="0" w:color="auto"/>
            <w:right w:val="none" w:sz="0" w:space="0" w:color="auto"/>
          </w:divBdr>
          <w:divsChild>
            <w:div w:id="19136922">
              <w:marLeft w:val="0"/>
              <w:marRight w:val="0"/>
              <w:marTop w:val="0"/>
              <w:marBottom w:val="0"/>
              <w:divBdr>
                <w:top w:val="none" w:sz="0" w:space="0" w:color="auto"/>
                <w:left w:val="none" w:sz="0" w:space="0" w:color="auto"/>
                <w:bottom w:val="none" w:sz="0" w:space="0" w:color="auto"/>
                <w:right w:val="none" w:sz="0" w:space="0" w:color="auto"/>
              </w:divBdr>
              <w:divsChild>
                <w:div w:id="111806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754363">
      <w:bodyDiv w:val="1"/>
      <w:marLeft w:val="0"/>
      <w:marRight w:val="0"/>
      <w:marTop w:val="0"/>
      <w:marBottom w:val="0"/>
      <w:divBdr>
        <w:top w:val="none" w:sz="0" w:space="0" w:color="auto"/>
        <w:left w:val="none" w:sz="0" w:space="0" w:color="auto"/>
        <w:bottom w:val="none" w:sz="0" w:space="0" w:color="auto"/>
        <w:right w:val="none" w:sz="0" w:space="0" w:color="auto"/>
      </w:divBdr>
      <w:divsChild>
        <w:div w:id="2018384499">
          <w:marLeft w:val="0"/>
          <w:marRight w:val="0"/>
          <w:marTop w:val="0"/>
          <w:marBottom w:val="0"/>
          <w:divBdr>
            <w:top w:val="none" w:sz="0" w:space="0" w:color="auto"/>
            <w:left w:val="none" w:sz="0" w:space="0" w:color="auto"/>
            <w:bottom w:val="none" w:sz="0" w:space="0" w:color="auto"/>
            <w:right w:val="none" w:sz="0" w:space="0" w:color="auto"/>
          </w:divBdr>
          <w:divsChild>
            <w:div w:id="9609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50921">
      <w:bodyDiv w:val="1"/>
      <w:marLeft w:val="0"/>
      <w:marRight w:val="0"/>
      <w:marTop w:val="0"/>
      <w:marBottom w:val="0"/>
      <w:divBdr>
        <w:top w:val="none" w:sz="0" w:space="0" w:color="auto"/>
        <w:left w:val="none" w:sz="0" w:space="0" w:color="auto"/>
        <w:bottom w:val="none" w:sz="0" w:space="0" w:color="auto"/>
        <w:right w:val="none" w:sz="0" w:space="0" w:color="auto"/>
      </w:divBdr>
    </w:div>
    <w:div w:id="1362053737">
      <w:bodyDiv w:val="1"/>
      <w:marLeft w:val="0"/>
      <w:marRight w:val="0"/>
      <w:marTop w:val="0"/>
      <w:marBottom w:val="0"/>
      <w:divBdr>
        <w:top w:val="none" w:sz="0" w:space="0" w:color="auto"/>
        <w:left w:val="none" w:sz="0" w:space="0" w:color="auto"/>
        <w:bottom w:val="none" w:sz="0" w:space="0" w:color="auto"/>
        <w:right w:val="none" w:sz="0" w:space="0" w:color="auto"/>
      </w:divBdr>
    </w:div>
    <w:div w:id="1369602586">
      <w:bodyDiv w:val="1"/>
      <w:marLeft w:val="0"/>
      <w:marRight w:val="0"/>
      <w:marTop w:val="0"/>
      <w:marBottom w:val="0"/>
      <w:divBdr>
        <w:top w:val="none" w:sz="0" w:space="0" w:color="auto"/>
        <w:left w:val="none" w:sz="0" w:space="0" w:color="auto"/>
        <w:bottom w:val="none" w:sz="0" w:space="0" w:color="auto"/>
        <w:right w:val="none" w:sz="0" w:space="0" w:color="auto"/>
      </w:divBdr>
      <w:divsChild>
        <w:div w:id="852185656">
          <w:marLeft w:val="0"/>
          <w:marRight w:val="0"/>
          <w:marTop w:val="0"/>
          <w:marBottom w:val="0"/>
          <w:divBdr>
            <w:top w:val="none" w:sz="0" w:space="0" w:color="auto"/>
            <w:left w:val="none" w:sz="0" w:space="0" w:color="auto"/>
            <w:bottom w:val="none" w:sz="0" w:space="0" w:color="auto"/>
            <w:right w:val="none" w:sz="0" w:space="0" w:color="auto"/>
          </w:divBdr>
          <w:divsChild>
            <w:div w:id="280889105">
              <w:marLeft w:val="0"/>
              <w:marRight w:val="0"/>
              <w:marTop w:val="0"/>
              <w:marBottom w:val="0"/>
              <w:divBdr>
                <w:top w:val="none" w:sz="0" w:space="0" w:color="auto"/>
                <w:left w:val="none" w:sz="0" w:space="0" w:color="auto"/>
                <w:bottom w:val="none" w:sz="0" w:space="0" w:color="auto"/>
                <w:right w:val="none" w:sz="0" w:space="0" w:color="auto"/>
              </w:divBdr>
              <w:divsChild>
                <w:div w:id="1668441442">
                  <w:marLeft w:val="0"/>
                  <w:marRight w:val="0"/>
                  <w:marTop w:val="0"/>
                  <w:marBottom w:val="0"/>
                  <w:divBdr>
                    <w:top w:val="none" w:sz="0" w:space="0" w:color="auto"/>
                    <w:left w:val="none" w:sz="0" w:space="0" w:color="auto"/>
                    <w:bottom w:val="none" w:sz="0" w:space="0" w:color="auto"/>
                    <w:right w:val="none" w:sz="0" w:space="0" w:color="auto"/>
                  </w:divBdr>
                  <w:divsChild>
                    <w:div w:id="162623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118523">
      <w:bodyDiv w:val="1"/>
      <w:marLeft w:val="0"/>
      <w:marRight w:val="0"/>
      <w:marTop w:val="0"/>
      <w:marBottom w:val="0"/>
      <w:divBdr>
        <w:top w:val="none" w:sz="0" w:space="0" w:color="auto"/>
        <w:left w:val="none" w:sz="0" w:space="0" w:color="auto"/>
        <w:bottom w:val="none" w:sz="0" w:space="0" w:color="auto"/>
        <w:right w:val="none" w:sz="0" w:space="0" w:color="auto"/>
      </w:divBdr>
      <w:divsChild>
        <w:div w:id="1941834918">
          <w:marLeft w:val="0"/>
          <w:marRight w:val="0"/>
          <w:marTop w:val="0"/>
          <w:marBottom w:val="0"/>
          <w:divBdr>
            <w:top w:val="none" w:sz="0" w:space="0" w:color="auto"/>
            <w:left w:val="none" w:sz="0" w:space="0" w:color="auto"/>
            <w:bottom w:val="none" w:sz="0" w:space="0" w:color="auto"/>
            <w:right w:val="none" w:sz="0" w:space="0" w:color="auto"/>
          </w:divBdr>
          <w:divsChild>
            <w:div w:id="98482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302001">
      <w:bodyDiv w:val="1"/>
      <w:marLeft w:val="0"/>
      <w:marRight w:val="0"/>
      <w:marTop w:val="0"/>
      <w:marBottom w:val="0"/>
      <w:divBdr>
        <w:top w:val="none" w:sz="0" w:space="0" w:color="auto"/>
        <w:left w:val="none" w:sz="0" w:space="0" w:color="auto"/>
        <w:bottom w:val="none" w:sz="0" w:space="0" w:color="auto"/>
        <w:right w:val="none" w:sz="0" w:space="0" w:color="auto"/>
      </w:divBdr>
    </w:div>
    <w:div w:id="1410157251">
      <w:bodyDiv w:val="1"/>
      <w:marLeft w:val="0"/>
      <w:marRight w:val="0"/>
      <w:marTop w:val="0"/>
      <w:marBottom w:val="0"/>
      <w:divBdr>
        <w:top w:val="none" w:sz="0" w:space="0" w:color="auto"/>
        <w:left w:val="none" w:sz="0" w:space="0" w:color="auto"/>
        <w:bottom w:val="none" w:sz="0" w:space="0" w:color="auto"/>
        <w:right w:val="none" w:sz="0" w:space="0" w:color="auto"/>
      </w:divBdr>
    </w:div>
    <w:div w:id="1416827591">
      <w:bodyDiv w:val="1"/>
      <w:marLeft w:val="0"/>
      <w:marRight w:val="0"/>
      <w:marTop w:val="0"/>
      <w:marBottom w:val="0"/>
      <w:divBdr>
        <w:top w:val="none" w:sz="0" w:space="0" w:color="auto"/>
        <w:left w:val="none" w:sz="0" w:space="0" w:color="auto"/>
        <w:bottom w:val="none" w:sz="0" w:space="0" w:color="auto"/>
        <w:right w:val="none" w:sz="0" w:space="0" w:color="auto"/>
      </w:divBdr>
      <w:divsChild>
        <w:div w:id="1103840750">
          <w:marLeft w:val="0"/>
          <w:marRight w:val="0"/>
          <w:marTop w:val="0"/>
          <w:marBottom w:val="0"/>
          <w:divBdr>
            <w:top w:val="none" w:sz="0" w:space="0" w:color="auto"/>
            <w:left w:val="none" w:sz="0" w:space="0" w:color="auto"/>
            <w:bottom w:val="none" w:sz="0" w:space="0" w:color="auto"/>
            <w:right w:val="none" w:sz="0" w:space="0" w:color="auto"/>
          </w:divBdr>
          <w:divsChild>
            <w:div w:id="389379682">
              <w:marLeft w:val="0"/>
              <w:marRight w:val="0"/>
              <w:marTop w:val="0"/>
              <w:marBottom w:val="0"/>
              <w:divBdr>
                <w:top w:val="none" w:sz="0" w:space="0" w:color="auto"/>
                <w:left w:val="none" w:sz="0" w:space="0" w:color="auto"/>
                <w:bottom w:val="none" w:sz="0" w:space="0" w:color="auto"/>
                <w:right w:val="none" w:sz="0" w:space="0" w:color="auto"/>
              </w:divBdr>
              <w:divsChild>
                <w:div w:id="58499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433719">
      <w:bodyDiv w:val="1"/>
      <w:marLeft w:val="0"/>
      <w:marRight w:val="0"/>
      <w:marTop w:val="0"/>
      <w:marBottom w:val="0"/>
      <w:divBdr>
        <w:top w:val="none" w:sz="0" w:space="0" w:color="auto"/>
        <w:left w:val="none" w:sz="0" w:space="0" w:color="auto"/>
        <w:bottom w:val="none" w:sz="0" w:space="0" w:color="auto"/>
        <w:right w:val="none" w:sz="0" w:space="0" w:color="auto"/>
      </w:divBdr>
      <w:divsChild>
        <w:div w:id="493182888">
          <w:marLeft w:val="0"/>
          <w:marRight w:val="0"/>
          <w:marTop w:val="0"/>
          <w:marBottom w:val="0"/>
          <w:divBdr>
            <w:top w:val="none" w:sz="0" w:space="0" w:color="auto"/>
            <w:left w:val="none" w:sz="0" w:space="0" w:color="auto"/>
            <w:bottom w:val="none" w:sz="0" w:space="0" w:color="auto"/>
            <w:right w:val="none" w:sz="0" w:space="0" w:color="auto"/>
          </w:divBdr>
          <w:divsChild>
            <w:div w:id="170525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801012">
      <w:bodyDiv w:val="1"/>
      <w:marLeft w:val="0"/>
      <w:marRight w:val="0"/>
      <w:marTop w:val="0"/>
      <w:marBottom w:val="0"/>
      <w:divBdr>
        <w:top w:val="none" w:sz="0" w:space="0" w:color="auto"/>
        <w:left w:val="none" w:sz="0" w:space="0" w:color="auto"/>
        <w:bottom w:val="none" w:sz="0" w:space="0" w:color="auto"/>
        <w:right w:val="none" w:sz="0" w:space="0" w:color="auto"/>
      </w:divBdr>
    </w:div>
    <w:div w:id="1428651944">
      <w:bodyDiv w:val="1"/>
      <w:marLeft w:val="0"/>
      <w:marRight w:val="0"/>
      <w:marTop w:val="0"/>
      <w:marBottom w:val="0"/>
      <w:divBdr>
        <w:top w:val="none" w:sz="0" w:space="0" w:color="auto"/>
        <w:left w:val="none" w:sz="0" w:space="0" w:color="auto"/>
        <w:bottom w:val="none" w:sz="0" w:space="0" w:color="auto"/>
        <w:right w:val="none" w:sz="0" w:space="0" w:color="auto"/>
      </w:divBdr>
    </w:div>
    <w:div w:id="1431000584">
      <w:bodyDiv w:val="1"/>
      <w:marLeft w:val="0"/>
      <w:marRight w:val="0"/>
      <w:marTop w:val="0"/>
      <w:marBottom w:val="0"/>
      <w:divBdr>
        <w:top w:val="none" w:sz="0" w:space="0" w:color="auto"/>
        <w:left w:val="none" w:sz="0" w:space="0" w:color="auto"/>
        <w:bottom w:val="none" w:sz="0" w:space="0" w:color="auto"/>
        <w:right w:val="none" w:sz="0" w:space="0" w:color="auto"/>
      </w:divBdr>
      <w:divsChild>
        <w:div w:id="841549016">
          <w:marLeft w:val="0"/>
          <w:marRight w:val="0"/>
          <w:marTop w:val="0"/>
          <w:marBottom w:val="0"/>
          <w:divBdr>
            <w:top w:val="none" w:sz="0" w:space="0" w:color="auto"/>
            <w:left w:val="none" w:sz="0" w:space="0" w:color="auto"/>
            <w:bottom w:val="none" w:sz="0" w:space="0" w:color="auto"/>
            <w:right w:val="none" w:sz="0" w:space="0" w:color="auto"/>
          </w:divBdr>
          <w:divsChild>
            <w:div w:id="76920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736987">
      <w:bodyDiv w:val="1"/>
      <w:marLeft w:val="0"/>
      <w:marRight w:val="0"/>
      <w:marTop w:val="0"/>
      <w:marBottom w:val="0"/>
      <w:divBdr>
        <w:top w:val="none" w:sz="0" w:space="0" w:color="auto"/>
        <w:left w:val="none" w:sz="0" w:space="0" w:color="auto"/>
        <w:bottom w:val="none" w:sz="0" w:space="0" w:color="auto"/>
        <w:right w:val="none" w:sz="0" w:space="0" w:color="auto"/>
      </w:divBdr>
      <w:divsChild>
        <w:div w:id="296761114">
          <w:marLeft w:val="0"/>
          <w:marRight w:val="0"/>
          <w:marTop w:val="0"/>
          <w:marBottom w:val="0"/>
          <w:divBdr>
            <w:top w:val="none" w:sz="0" w:space="0" w:color="auto"/>
            <w:left w:val="none" w:sz="0" w:space="0" w:color="auto"/>
            <w:bottom w:val="none" w:sz="0" w:space="0" w:color="auto"/>
            <w:right w:val="none" w:sz="0" w:space="0" w:color="auto"/>
          </w:divBdr>
        </w:div>
        <w:div w:id="1885211331">
          <w:marLeft w:val="0"/>
          <w:marRight w:val="0"/>
          <w:marTop w:val="0"/>
          <w:marBottom w:val="0"/>
          <w:divBdr>
            <w:top w:val="none" w:sz="0" w:space="0" w:color="auto"/>
            <w:left w:val="none" w:sz="0" w:space="0" w:color="auto"/>
            <w:bottom w:val="none" w:sz="0" w:space="0" w:color="auto"/>
            <w:right w:val="none" w:sz="0" w:space="0" w:color="auto"/>
          </w:divBdr>
          <w:divsChild>
            <w:div w:id="1808930350">
              <w:marLeft w:val="0"/>
              <w:marRight w:val="0"/>
              <w:marTop w:val="0"/>
              <w:marBottom w:val="0"/>
              <w:divBdr>
                <w:top w:val="single" w:sz="6" w:space="0" w:color="DEE2E6"/>
                <w:left w:val="single" w:sz="6" w:space="0" w:color="DEE2E6"/>
                <w:bottom w:val="single" w:sz="6" w:space="0" w:color="DEE2E6"/>
                <w:right w:val="single" w:sz="6" w:space="0" w:color="DEE2E6"/>
              </w:divBdr>
              <w:divsChild>
                <w:div w:id="207631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98466">
      <w:bodyDiv w:val="1"/>
      <w:marLeft w:val="0"/>
      <w:marRight w:val="0"/>
      <w:marTop w:val="0"/>
      <w:marBottom w:val="0"/>
      <w:divBdr>
        <w:top w:val="none" w:sz="0" w:space="0" w:color="auto"/>
        <w:left w:val="none" w:sz="0" w:space="0" w:color="auto"/>
        <w:bottom w:val="none" w:sz="0" w:space="0" w:color="auto"/>
        <w:right w:val="none" w:sz="0" w:space="0" w:color="auto"/>
      </w:divBdr>
    </w:div>
    <w:div w:id="1484934946">
      <w:bodyDiv w:val="1"/>
      <w:marLeft w:val="0"/>
      <w:marRight w:val="0"/>
      <w:marTop w:val="0"/>
      <w:marBottom w:val="0"/>
      <w:divBdr>
        <w:top w:val="none" w:sz="0" w:space="0" w:color="auto"/>
        <w:left w:val="none" w:sz="0" w:space="0" w:color="auto"/>
        <w:bottom w:val="none" w:sz="0" w:space="0" w:color="auto"/>
        <w:right w:val="none" w:sz="0" w:space="0" w:color="auto"/>
      </w:divBdr>
    </w:div>
    <w:div w:id="1487867049">
      <w:bodyDiv w:val="1"/>
      <w:marLeft w:val="0"/>
      <w:marRight w:val="0"/>
      <w:marTop w:val="0"/>
      <w:marBottom w:val="0"/>
      <w:divBdr>
        <w:top w:val="none" w:sz="0" w:space="0" w:color="auto"/>
        <w:left w:val="none" w:sz="0" w:space="0" w:color="auto"/>
        <w:bottom w:val="none" w:sz="0" w:space="0" w:color="auto"/>
        <w:right w:val="none" w:sz="0" w:space="0" w:color="auto"/>
      </w:divBdr>
    </w:div>
    <w:div w:id="1488281657">
      <w:bodyDiv w:val="1"/>
      <w:marLeft w:val="0"/>
      <w:marRight w:val="0"/>
      <w:marTop w:val="0"/>
      <w:marBottom w:val="0"/>
      <w:divBdr>
        <w:top w:val="none" w:sz="0" w:space="0" w:color="auto"/>
        <w:left w:val="none" w:sz="0" w:space="0" w:color="auto"/>
        <w:bottom w:val="none" w:sz="0" w:space="0" w:color="auto"/>
        <w:right w:val="none" w:sz="0" w:space="0" w:color="auto"/>
      </w:divBdr>
      <w:divsChild>
        <w:div w:id="1641417918">
          <w:marLeft w:val="0"/>
          <w:marRight w:val="0"/>
          <w:marTop w:val="0"/>
          <w:marBottom w:val="0"/>
          <w:divBdr>
            <w:top w:val="none" w:sz="0" w:space="0" w:color="auto"/>
            <w:left w:val="none" w:sz="0" w:space="0" w:color="auto"/>
            <w:bottom w:val="none" w:sz="0" w:space="0" w:color="auto"/>
            <w:right w:val="none" w:sz="0" w:space="0" w:color="auto"/>
          </w:divBdr>
        </w:div>
      </w:divsChild>
    </w:div>
    <w:div w:id="1497916926">
      <w:bodyDiv w:val="1"/>
      <w:marLeft w:val="0"/>
      <w:marRight w:val="0"/>
      <w:marTop w:val="0"/>
      <w:marBottom w:val="0"/>
      <w:divBdr>
        <w:top w:val="none" w:sz="0" w:space="0" w:color="auto"/>
        <w:left w:val="none" w:sz="0" w:space="0" w:color="auto"/>
        <w:bottom w:val="none" w:sz="0" w:space="0" w:color="auto"/>
        <w:right w:val="none" w:sz="0" w:space="0" w:color="auto"/>
      </w:divBdr>
      <w:divsChild>
        <w:div w:id="1968900059">
          <w:marLeft w:val="0"/>
          <w:marRight w:val="0"/>
          <w:marTop w:val="0"/>
          <w:marBottom w:val="0"/>
          <w:divBdr>
            <w:top w:val="none" w:sz="0" w:space="0" w:color="auto"/>
            <w:left w:val="none" w:sz="0" w:space="0" w:color="auto"/>
            <w:bottom w:val="none" w:sz="0" w:space="0" w:color="auto"/>
            <w:right w:val="none" w:sz="0" w:space="0" w:color="auto"/>
          </w:divBdr>
          <w:divsChild>
            <w:div w:id="1836409792">
              <w:marLeft w:val="0"/>
              <w:marRight w:val="0"/>
              <w:marTop w:val="0"/>
              <w:marBottom w:val="0"/>
              <w:divBdr>
                <w:top w:val="none" w:sz="0" w:space="0" w:color="auto"/>
                <w:left w:val="none" w:sz="0" w:space="0" w:color="auto"/>
                <w:bottom w:val="none" w:sz="0" w:space="0" w:color="auto"/>
                <w:right w:val="none" w:sz="0" w:space="0" w:color="auto"/>
              </w:divBdr>
              <w:divsChild>
                <w:div w:id="169144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060944">
      <w:bodyDiv w:val="1"/>
      <w:marLeft w:val="0"/>
      <w:marRight w:val="0"/>
      <w:marTop w:val="0"/>
      <w:marBottom w:val="0"/>
      <w:divBdr>
        <w:top w:val="none" w:sz="0" w:space="0" w:color="auto"/>
        <w:left w:val="none" w:sz="0" w:space="0" w:color="auto"/>
        <w:bottom w:val="none" w:sz="0" w:space="0" w:color="auto"/>
        <w:right w:val="none" w:sz="0" w:space="0" w:color="auto"/>
      </w:divBdr>
      <w:divsChild>
        <w:div w:id="227225986">
          <w:marLeft w:val="0"/>
          <w:marRight w:val="0"/>
          <w:marTop w:val="0"/>
          <w:marBottom w:val="0"/>
          <w:divBdr>
            <w:top w:val="none" w:sz="0" w:space="0" w:color="auto"/>
            <w:left w:val="none" w:sz="0" w:space="0" w:color="auto"/>
            <w:bottom w:val="none" w:sz="0" w:space="0" w:color="auto"/>
            <w:right w:val="none" w:sz="0" w:space="0" w:color="auto"/>
          </w:divBdr>
          <w:divsChild>
            <w:div w:id="942540457">
              <w:marLeft w:val="0"/>
              <w:marRight w:val="0"/>
              <w:marTop w:val="0"/>
              <w:marBottom w:val="0"/>
              <w:divBdr>
                <w:top w:val="none" w:sz="0" w:space="0" w:color="auto"/>
                <w:left w:val="none" w:sz="0" w:space="0" w:color="auto"/>
                <w:bottom w:val="none" w:sz="0" w:space="0" w:color="auto"/>
                <w:right w:val="none" w:sz="0" w:space="0" w:color="auto"/>
              </w:divBdr>
              <w:divsChild>
                <w:div w:id="3404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65200">
      <w:bodyDiv w:val="1"/>
      <w:marLeft w:val="0"/>
      <w:marRight w:val="0"/>
      <w:marTop w:val="0"/>
      <w:marBottom w:val="0"/>
      <w:divBdr>
        <w:top w:val="none" w:sz="0" w:space="0" w:color="auto"/>
        <w:left w:val="none" w:sz="0" w:space="0" w:color="auto"/>
        <w:bottom w:val="none" w:sz="0" w:space="0" w:color="auto"/>
        <w:right w:val="none" w:sz="0" w:space="0" w:color="auto"/>
      </w:divBdr>
      <w:divsChild>
        <w:div w:id="1474370698">
          <w:marLeft w:val="0"/>
          <w:marRight w:val="0"/>
          <w:marTop w:val="0"/>
          <w:marBottom w:val="0"/>
          <w:divBdr>
            <w:top w:val="none" w:sz="0" w:space="0" w:color="auto"/>
            <w:left w:val="none" w:sz="0" w:space="0" w:color="auto"/>
            <w:bottom w:val="none" w:sz="0" w:space="0" w:color="auto"/>
            <w:right w:val="none" w:sz="0" w:space="0" w:color="auto"/>
          </w:divBdr>
          <w:divsChild>
            <w:div w:id="16463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576075">
      <w:bodyDiv w:val="1"/>
      <w:marLeft w:val="0"/>
      <w:marRight w:val="0"/>
      <w:marTop w:val="0"/>
      <w:marBottom w:val="0"/>
      <w:divBdr>
        <w:top w:val="none" w:sz="0" w:space="0" w:color="auto"/>
        <w:left w:val="none" w:sz="0" w:space="0" w:color="auto"/>
        <w:bottom w:val="none" w:sz="0" w:space="0" w:color="auto"/>
        <w:right w:val="none" w:sz="0" w:space="0" w:color="auto"/>
      </w:divBdr>
    </w:div>
    <w:div w:id="1539390709">
      <w:bodyDiv w:val="1"/>
      <w:marLeft w:val="0"/>
      <w:marRight w:val="0"/>
      <w:marTop w:val="0"/>
      <w:marBottom w:val="0"/>
      <w:divBdr>
        <w:top w:val="none" w:sz="0" w:space="0" w:color="auto"/>
        <w:left w:val="none" w:sz="0" w:space="0" w:color="auto"/>
        <w:bottom w:val="none" w:sz="0" w:space="0" w:color="auto"/>
        <w:right w:val="none" w:sz="0" w:space="0" w:color="auto"/>
      </w:divBdr>
      <w:divsChild>
        <w:div w:id="302588179">
          <w:marLeft w:val="0"/>
          <w:marRight w:val="0"/>
          <w:marTop w:val="0"/>
          <w:marBottom w:val="0"/>
          <w:divBdr>
            <w:top w:val="none" w:sz="0" w:space="0" w:color="auto"/>
            <w:left w:val="none" w:sz="0" w:space="0" w:color="auto"/>
            <w:bottom w:val="none" w:sz="0" w:space="0" w:color="auto"/>
            <w:right w:val="none" w:sz="0" w:space="0" w:color="auto"/>
          </w:divBdr>
          <w:divsChild>
            <w:div w:id="858543567">
              <w:marLeft w:val="0"/>
              <w:marRight w:val="0"/>
              <w:marTop w:val="0"/>
              <w:marBottom w:val="0"/>
              <w:divBdr>
                <w:top w:val="none" w:sz="0" w:space="0" w:color="auto"/>
                <w:left w:val="none" w:sz="0" w:space="0" w:color="auto"/>
                <w:bottom w:val="none" w:sz="0" w:space="0" w:color="auto"/>
                <w:right w:val="none" w:sz="0" w:space="0" w:color="auto"/>
              </w:divBdr>
              <w:divsChild>
                <w:div w:id="181961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20415">
      <w:bodyDiv w:val="1"/>
      <w:marLeft w:val="0"/>
      <w:marRight w:val="0"/>
      <w:marTop w:val="0"/>
      <w:marBottom w:val="0"/>
      <w:divBdr>
        <w:top w:val="none" w:sz="0" w:space="0" w:color="auto"/>
        <w:left w:val="none" w:sz="0" w:space="0" w:color="auto"/>
        <w:bottom w:val="none" w:sz="0" w:space="0" w:color="auto"/>
        <w:right w:val="none" w:sz="0" w:space="0" w:color="auto"/>
      </w:divBdr>
      <w:divsChild>
        <w:div w:id="1643805066">
          <w:marLeft w:val="0"/>
          <w:marRight w:val="0"/>
          <w:marTop w:val="0"/>
          <w:marBottom w:val="0"/>
          <w:divBdr>
            <w:top w:val="none" w:sz="0" w:space="0" w:color="auto"/>
            <w:left w:val="none" w:sz="0" w:space="0" w:color="auto"/>
            <w:bottom w:val="none" w:sz="0" w:space="0" w:color="auto"/>
            <w:right w:val="none" w:sz="0" w:space="0" w:color="auto"/>
          </w:divBdr>
          <w:divsChild>
            <w:div w:id="147352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752270">
      <w:bodyDiv w:val="1"/>
      <w:marLeft w:val="0"/>
      <w:marRight w:val="0"/>
      <w:marTop w:val="0"/>
      <w:marBottom w:val="0"/>
      <w:divBdr>
        <w:top w:val="none" w:sz="0" w:space="0" w:color="auto"/>
        <w:left w:val="none" w:sz="0" w:space="0" w:color="auto"/>
        <w:bottom w:val="none" w:sz="0" w:space="0" w:color="auto"/>
        <w:right w:val="none" w:sz="0" w:space="0" w:color="auto"/>
      </w:divBdr>
      <w:divsChild>
        <w:div w:id="707147435">
          <w:marLeft w:val="0"/>
          <w:marRight w:val="0"/>
          <w:marTop w:val="0"/>
          <w:marBottom w:val="0"/>
          <w:divBdr>
            <w:top w:val="none" w:sz="0" w:space="0" w:color="auto"/>
            <w:left w:val="none" w:sz="0" w:space="0" w:color="auto"/>
            <w:bottom w:val="none" w:sz="0" w:space="0" w:color="auto"/>
            <w:right w:val="none" w:sz="0" w:space="0" w:color="auto"/>
          </w:divBdr>
          <w:divsChild>
            <w:div w:id="201734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068807">
      <w:bodyDiv w:val="1"/>
      <w:marLeft w:val="0"/>
      <w:marRight w:val="0"/>
      <w:marTop w:val="0"/>
      <w:marBottom w:val="0"/>
      <w:divBdr>
        <w:top w:val="none" w:sz="0" w:space="0" w:color="auto"/>
        <w:left w:val="none" w:sz="0" w:space="0" w:color="auto"/>
        <w:bottom w:val="none" w:sz="0" w:space="0" w:color="auto"/>
        <w:right w:val="none" w:sz="0" w:space="0" w:color="auto"/>
      </w:divBdr>
      <w:divsChild>
        <w:div w:id="98768630">
          <w:marLeft w:val="0"/>
          <w:marRight w:val="0"/>
          <w:marTop w:val="0"/>
          <w:marBottom w:val="0"/>
          <w:divBdr>
            <w:top w:val="none" w:sz="0" w:space="0" w:color="auto"/>
            <w:left w:val="none" w:sz="0" w:space="0" w:color="auto"/>
            <w:bottom w:val="none" w:sz="0" w:space="0" w:color="auto"/>
            <w:right w:val="none" w:sz="0" w:space="0" w:color="auto"/>
          </w:divBdr>
          <w:divsChild>
            <w:div w:id="1084494903">
              <w:marLeft w:val="0"/>
              <w:marRight w:val="0"/>
              <w:marTop w:val="0"/>
              <w:marBottom w:val="0"/>
              <w:divBdr>
                <w:top w:val="none" w:sz="0" w:space="0" w:color="auto"/>
                <w:left w:val="none" w:sz="0" w:space="0" w:color="auto"/>
                <w:bottom w:val="none" w:sz="0" w:space="0" w:color="auto"/>
                <w:right w:val="none" w:sz="0" w:space="0" w:color="auto"/>
              </w:divBdr>
              <w:divsChild>
                <w:div w:id="177513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465628">
      <w:bodyDiv w:val="1"/>
      <w:marLeft w:val="0"/>
      <w:marRight w:val="0"/>
      <w:marTop w:val="0"/>
      <w:marBottom w:val="0"/>
      <w:divBdr>
        <w:top w:val="none" w:sz="0" w:space="0" w:color="auto"/>
        <w:left w:val="none" w:sz="0" w:space="0" w:color="auto"/>
        <w:bottom w:val="none" w:sz="0" w:space="0" w:color="auto"/>
        <w:right w:val="none" w:sz="0" w:space="0" w:color="auto"/>
      </w:divBdr>
    </w:div>
    <w:div w:id="1646814065">
      <w:bodyDiv w:val="1"/>
      <w:marLeft w:val="0"/>
      <w:marRight w:val="0"/>
      <w:marTop w:val="0"/>
      <w:marBottom w:val="0"/>
      <w:divBdr>
        <w:top w:val="none" w:sz="0" w:space="0" w:color="auto"/>
        <w:left w:val="none" w:sz="0" w:space="0" w:color="auto"/>
        <w:bottom w:val="none" w:sz="0" w:space="0" w:color="auto"/>
        <w:right w:val="none" w:sz="0" w:space="0" w:color="auto"/>
      </w:divBdr>
      <w:divsChild>
        <w:div w:id="1087388779">
          <w:marLeft w:val="0"/>
          <w:marRight w:val="0"/>
          <w:marTop w:val="0"/>
          <w:marBottom w:val="0"/>
          <w:divBdr>
            <w:top w:val="none" w:sz="0" w:space="0" w:color="auto"/>
            <w:left w:val="none" w:sz="0" w:space="0" w:color="auto"/>
            <w:bottom w:val="none" w:sz="0" w:space="0" w:color="auto"/>
            <w:right w:val="none" w:sz="0" w:space="0" w:color="auto"/>
          </w:divBdr>
          <w:divsChild>
            <w:div w:id="764427026">
              <w:marLeft w:val="0"/>
              <w:marRight w:val="0"/>
              <w:marTop w:val="0"/>
              <w:marBottom w:val="0"/>
              <w:divBdr>
                <w:top w:val="none" w:sz="0" w:space="0" w:color="auto"/>
                <w:left w:val="none" w:sz="0" w:space="0" w:color="auto"/>
                <w:bottom w:val="none" w:sz="0" w:space="0" w:color="auto"/>
                <w:right w:val="none" w:sz="0" w:space="0" w:color="auto"/>
              </w:divBdr>
              <w:divsChild>
                <w:div w:id="69083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177418">
      <w:bodyDiv w:val="1"/>
      <w:marLeft w:val="0"/>
      <w:marRight w:val="0"/>
      <w:marTop w:val="0"/>
      <w:marBottom w:val="0"/>
      <w:divBdr>
        <w:top w:val="none" w:sz="0" w:space="0" w:color="auto"/>
        <w:left w:val="none" w:sz="0" w:space="0" w:color="auto"/>
        <w:bottom w:val="none" w:sz="0" w:space="0" w:color="auto"/>
        <w:right w:val="none" w:sz="0" w:space="0" w:color="auto"/>
      </w:divBdr>
    </w:div>
    <w:div w:id="1660618312">
      <w:bodyDiv w:val="1"/>
      <w:marLeft w:val="0"/>
      <w:marRight w:val="0"/>
      <w:marTop w:val="0"/>
      <w:marBottom w:val="0"/>
      <w:divBdr>
        <w:top w:val="none" w:sz="0" w:space="0" w:color="auto"/>
        <w:left w:val="none" w:sz="0" w:space="0" w:color="auto"/>
        <w:bottom w:val="none" w:sz="0" w:space="0" w:color="auto"/>
        <w:right w:val="none" w:sz="0" w:space="0" w:color="auto"/>
      </w:divBdr>
    </w:div>
    <w:div w:id="1695418367">
      <w:bodyDiv w:val="1"/>
      <w:marLeft w:val="0"/>
      <w:marRight w:val="0"/>
      <w:marTop w:val="0"/>
      <w:marBottom w:val="0"/>
      <w:divBdr>
        <w:top w:val="none" w:sz="0" w:space="0" w:color="auto"/>
        <w:left w:val="none" w:sz="0" w:space="0" w:color="auto"/>
        <w:bottom w:val="none" w:sz="0" w:space="0" w:color="auto"/>
        <w:right w:val="none" w:sz="0" w:space="0" w:color="auto"/>
      </w:divBdr>
      <w:divsChild>
        <w:div w:id="25523397">
          <w:marLeft w:val="0"/>
          <w:marRight w:val="0"/>
          <w:marTop w:val="0"/>
          <w:marBottom w:val="0"/>
          <w:divBdr>
            <w:top w:val="none" w:sz="0" w:space="0" w:color="auto"/>
            <w:left w:val="none" w:sz="0" w:space="0" w:color="auto"/>
            <w:bottom w:val="none" w:sz="0" w:space="0" w:color="auto"/>
            <w:right w:val="none" w:sz="0" w:space="0" w:color="auto"/>
          </w:divBdr>
          <w:divsChild>
            <w:div w:id="821655760">
              <w:marLeft w:val="0"/>
              <w:marRight w:val="0"/>
              <w:marTop w:val="0"/>
              <w:marBottom w:val="0"/>
              <w:divBdr>
                <w:top w:val="none" w:sz="0" w:space="0" w:color="auto"/>
                <w:left w:val="none" w:sz="0" w:space="0" w:color="auto"/>
                <w:bottom w:val="none" w:sz="0" w:space="0" w:color="auto"/>
                <w:right w:val="none" w:sz="0" w:space="0" w:color="auto"/>
              </w:divBdr>
              <w:divsChild>
                <w:div w:id="119518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458721">
      <w:bodyDiv w:val="1"/>
      <w:marLeft w:val="0"/>
      <w:marRight w:val="0"/>
      <w:marTop w:val="0"/>
      <w:marBottom w:val="0"/>
      <w:divBdr>
        <w:top w:val="none" w:sz="0" w:space="0" w:color="auto"/>
        <w:left w:val="none" w:sz="0" w:space="0" w:color="auto"/>
        <w:bottom w:val="none" w:sz="0" w:space="0" w:color="auto"/>
        <w:right w:val="none" w:sz="0" w:space="0" w:color="auto"/>
      </w:divBdr>
      <w:divsChild>
        <w:div w:id="683632600">
          <w:marLeft w:val="0"/>
          <w:marRight w:val="0"/>
          <w:marTop w:val="0"/>
          <w:marBottom w:val="0"/>
          <w:divBdr>
            <w:top w:val="none" w:sz="0" w:space="0" w:color="auto"/>
            <w:left w:val="none" w:sz="0" w:space="0" w:color="auto"/>
            <w:bottom w:val="none" w:sz="0" w:space="0" w:color="auto"/>
            <w:right w:val="none" w:sz="0" w:space="0" w:color="auto"/>
          </w:divBdr>
          <w:divsChild>
            <w:div w:id="191562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782863">
      <w:bodyDiv w:val="1"/>
      <w:marLeft w:val="0"/>
      <w:marRight w:val="0"/>
      <w:marTop w:val="0"/>
      <w:marBottom w:val="0"/>
      <w:divBdr>
        <w:top w:val="none" w:sz="0" w:space="0" w:color="auto"/>
        <w:left w:val="none" w:sz="0" w:space="0" w:color="auto"/>
        <w:bottom w:val="none" w:sz="0" w:space="0" w:color="auto"/>
        <w:right w:val="none" w:sz="0" w:space="0" w:color="auto"/>
      </w:divBdr>
      <w:divsChild>
        <w:div w:id="351028465">
          <w:marLeft w:val="0"/>
          <w:marRight w:val="0"/>
          <w:marTop w:val="0"/>
          <w:marBottom w:val="0"/>
          <w:divBdr>
            <w:top w:val="none" w:sz="0" w:space="0" w:color="auto"/>
            <w:left w:val="none" w:sz="0" w:space="0" w:color="auto"/>
            <w:bottom w:val="none" w:sz="0" w:space="0" w:color="auto"/>
            <w:right w:val="none" w:sz="0" w:space="0" w:color="auto"/>
          </w:divBdr>
          <w:divsChild>
            <w:div w:id="108160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509083">
      <w:bodyDiv w:val="1"/>
      <w:marLeft w:val="0"/>
      <w:marRight w:val="0"/>
      <w:marTop w:val="0"/>
      <w:marBottom w:val="0"/>
      <w:divBdr>
        <w:top w:val="none" w:sz="0" w:space="0" w:color="auto"/>
        <w:left w:val="none" w:sz="0" w:space="0" w:color="auto"/>
        <w:bottom w:val="none" w:sz="0" w:space="0" w:color="auto"/>
        <w:right w:val="none" w:sz="0" w:space="0" w:color="auto"/>
      </w:divBdr>
    </w:div>
    <w:div w:id="1724333486">
      <w:bodyDiv w:val="1"/>
      <w:marLeft w:val="0"/>
      <w:marRight w:val="0"/>
      <w:marTop w:val="0"/>
      <w:marBottom w:val="0"/>
      <w:divBdr>
        <w:top w:val="none" w:sz="0" w:space="0" w:color="auto"/>
        <w:left w:val="none" w:sz="0" w:space="0" w:color="auto"/>
        <w:bottom w:val="none" w:sz="0" w:space="0" w:color="auto"/>
        <w:right w:val="none" w:sz="0" w:space="0" w:color="auto"/>
      </w:divBdr>
      <w:divsChild>
        <w:div w:id="910626132">
          <w:marLeft w:val="0"/>
          <w:marRight w:val="0"/>
          <w:marTop w:val="0"/>
          <w:marBottom w:val="0"/>
          <w:divBdr>
            <w:top w:val="none" w:sz="0" w:space="0" w:color="auto"/>
            <w:left w:val="none" w:sz="0" w:space="0" w:color="auto"/>
            <w:bottom w:val="none" w:sz="0" w:space="0" w:color="auto"/>
            <w:right w:val="none" w:sz="0" w:space="0" w:color="auto"/>
          </w:divBdr>
          <w:divsChild>
            <w:div w:id="58831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26726">
      <w:bodyDiv w:val="1"/>
      <w:marLeft w:val="0"/>
      <w:marRight w:val="0"/>
      <w:marTop w:val="0"/>
      <w:marBottom w:val="0"/>
      <w:divBdr>
        <w:top w:val="none" w:sz="0" w:space="0" w:color="auto"/>
        <w:left w:val="none" w:sz="0" w:space="0" w:color="auto"/>
        <w:bottom w:val="none" w:sz="0" w:space="0" w:color="auto"/>
        <w:right w:val="none" w:sz="0" w:space="0" w:color="auto"/>
      </w:divBdr>
      <w:divsChild>
        <w:div w:id="1397556877">
          <w:marLeft w:val="0"/>
          <w:marRight w:val="0"/>
          <w:marTop w:val="0"/>
          <w:marBottom w:val="0"/>
          <w:divBdr>
            <w:top w:val="none" w:sz="0" w:space="0" w:color="auto"/>
            <w:left w:val="none" w:sz="0" w:space="0" w:color="auto"/>
            <w:bottom w:val="none" w:sz="0" w:space="0" w:color="auto"/>
            <w:right w:val="none" w:sz="0" w:space="0" w:color="auto"/>
          </w:divBdr>
        </w:div>
      </w:divsChild>
    </w:div>
    <w:div w:id="1744839053">
      <w:bodyDiv w:val="1"/>
      <w:marLeft w:val="0"/>
      <w:marRight w:val="0"/>
      <w:marTop w:val="0"/>
      <w:marBottom w:val="0"/>
      <w:divBdr>
        <w:top w:val="none" w:sz="0" w:space="0" w:color="auto"/>
        <w:left w:val="none" w:sz="0" w:space="0" w:color="auto"/>
        <w:bottom w:val="none" w:sz="0" w:space="0" w:color="auto"/>
        <w:right w:val="none" w:sz="0" w:space="0" w:color="auto"/>
      </w:divBdr>
      <w:divsChild>
        <w:div w:id="325401360">
          <w:marLeft w:val="0"/>
          <w:marRight w:val="0"/>
          <w:marTop w:val="0"/>
          <w:marBottom w:val="0"/>
          <w:divBdr>
            <w:top w:val="none" w:sz="0" w:space="0" w:color="auto"/>
            <w:left w:val="none" w:sz="0" w:space="0" w:color="auto"/>
            <w:bottom w:val="none" w:sz="0" w:space="0" w:color="auto"/>
            <w:right w:val="none" w:sz="0" w:space="0" w:color="auto"/>
          </w:divBdr>
          <w:divsChild>
            <w:div w:id="77150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641024">
      <w:bodyDiv w:val="1"/>
      <w:marLeft w:val="0"/>
      <w:marRight w:val="0"/>
      <w:marTop w:val="0"/>
      <w:marBottom w:val="0"/>
      <w:divBdr>
        <w:top w:val="none" w:sz="0" w:space="0" w:color="auto"/>
        <w:left w:val="none" w:sz="0" w:space="0" w:color="auto"/>
        <w:bottom w:val="none" w:sz="0" w:space="0" w:color="auto"/>
        <w:right w:val="none" w:sz="0" w:space="0" w:color="auto"/>
      </w:divBdr>
    </w:div>
    <w:div w:id="1787459046">
      <w:bodyDiv w:val="1"/>
      <w:marLeft w:val="0"/>
      <w:marRight w:val="0"/>
      <w:marTop w:val="0"/>
      <w:marBottom w:val="0"/>
      <w:divBdr>
        <w:top w:val="none" w:sz="0" w:space="0" w:color="auto"/>
        <w:left w:val="none" w:sz="0" w:space="0" w:color="auto"/>
        <w:bottom w:val="none" w:sz="0" w:space="0" w:color="auto"/>
        <w:right w:val="none" w:sz="0" w:space="0" w:color="auto"/>
      </w:divBdr>
    </w:div>
    <w:div w:id="1795519007">
      <w:bodyDiv w:val="1"/>
      <w:marLeft w:val="0"/>
      <w:marRight w:val="0"/>
      <w:marTop w:val="0"/>
      <w:marBottom w:val="0"/>
      <w:divBdr>
        <w:top w:val="none" w:sz="0" w:space="0" w:color="auto"/>
        <w:left w:val="none" w:sz="0" w:space="0" w:color="auto"/>
        <w:bottom w:val="none" w:sz="0" w:space="0" w:color="auto"/>
        <w:right w:val="none" w:sz="0" w:space="0" w:color="auto"/>
      </w:divBdr>
    </w:div>
    <w:div w:id="1812554935">
      <w:bodyDiv w:val="1"/>
      <w:marLeft w:val="0"/>
      <w:marRight w:val="0"/>
      <w:marTop w:val="0"/>
      <w:marBottom w:val="0"/>
      <w:divBdr>
        <w:top w:val="none" w:sz="0" w:space="0" w:color="auto"/>
        <w:left w:val="none" w:sz="0" w:space="0" w:color="auto"/>
        <w:bottom w:val="none" w:sz="0" w:space="0" w:color="auto"/>
        <w:right w:val="none" w:sz="0" w:space="0" w:color="auto"/>
      </w:divBdr>
      <w:divsChild>
        <w:div w:id="1592816724">
          <w:marLeft w:val="0"/>
          <w:marRight w:val="0"/>
          <w:marTop w:val="0"/>
          <w:marBottom w:val="0"/>
          <w:divBdr>
            <w:top w:val="none" w:sz="0" w:space="0" w:color="auto"/>
            <w:left w:val="none" w:sz="0" w:space="0" w:color="auto"/>
            <w:bottom w:val="none" w:sz="0" w:space="0" w:color="auto"/>
            <w:right w:val="none" w:sz="0" w:space="0" w:color="auto"/>
          </w:divBdr>
          <w:divsChild>
            <w:div w:id="155342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508689">
      <w:bodyDiv w:val="1"/>
      <w:marLeft w:val="0"/>
      <w:marRight w:val="0"/>
      <w:marTop w:val="0"/>
      <w:marBottom w:val="0"/>
      <w:divBdr>
        <w:top w:val="none" w:sz="0" w:space="0" w:color="auto"/>
        <w:left w:val="none" w:sz="0" w:space="0" w:color="auto"/>
        <w:bottom w:val="none" w:sz="0" w:space="0" w:color="auto"/>
        <w:right w:val="none" w:sz="0" w:space="0" w:color="auto"/>
      </w:divBdr>
      <w:divsChild>
        <w:div w:id="1793551894">
          <w:marLeft w:val="0"/>
          <w:marRight w:val="0"/>
          <w:marTop w:val="0"/>
          <w:marBottom w:val="0"/>
          <w:divBdr>
            <w:top w:val="none" w:sz="0" w:space="0" w:color="auto"/>
            <w:left w:val="none" w:sz="0" w:space="0" w:color="auto"/>
            <w:bottom w:val="none" w:sz="0" w:space="0" w:color="auto"/>
            <w:right w:val="none" w:sz="0" w:space="0" w:color="auto"/>
          </w:divBdr>
          <w:divsChild>
            <w:div w:id="171234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582192">
      <w:bodyDiv w:val="1"/>
      <w:marLeft w:val="0"/>
      <w:marRight w:val="0"/>
      <w:marTop w:val="0"/>
      <w:marBottom w:val="0"/>
      <w:divBdr>
        <w:top w:val="none" w:sz="0" w:space="0" w:color="auto"/>
        <w:left w:val="none" w:sz="0" w:space="0" w:color="auto"/>
        <w:bottom w:val="none" w:sz="0" w:space="0" w:color="auto"/>
        <w:right w:val="none" w:sz="0" w:space="0" w:color="auto"/>
      </w:divBdr>
      <w:divsChild>
        <w:div w:id="1171527424">
          <w:marLeft w:val="0"/>
          <w:marRight w:val="0"/>
          <w:marTop w:val="0"/>
          <w:marBottom w:val="0"/>
          <w:divBdr>
            <w:top w:val="none" w:sz="0" w:space="0" w:color="auto"/>
            <w:left w:val="none" w:sz="0" w:space="0" w:color="auto"/>
            <w:bottom w:val="none" w:sz="0" w:space="0" w:color="auto"/>
            <w:right w:val="none" w:sz="0" w:space="0" w:color="auto"/>
          </w:divBdr>
          <w:divsChild>
            <w:div w:id="1627470971">
              <w:marLeft w:val="0"/>
              <w:marRight w:val="0"/>
              <w:marTop w:val="0"/>
              <w:marBottom w:val="0"/>
              <w:divBdr>
                <w:top w:val="none" w:sz="0" w:space="0" w:color="auto"/>
                <w:left w:val="none" w:sz="0" w:space="0" w:color="auto"/>
                <w:bottom w:val="none" w:sz="0" w:space="0" w:color="auto"/>
                <w:right w:val="none" w:sz="0" w:space="0" w:color="auto"/>
              </w:divBdr>
              <w:divsChild>
                <w:div w:id="7551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661411">
      <w:bodyDiv w:val="1"/>
      <w:marLeft w:val="0"/>
      <w:marRight w:val="0"/>
      <w:marTop w:val="0"/>
      <w:marBottom w:val="0"/>
      <w:divBdr>
        <w:top w:val="none" w:sz="0" w:space="0" w:color="auto"/>
        <w:left w:val="none" w:sz="0" w:space="0" w:color="auto"/>
        <w:bottom w:val="none" w:sz="0" w:space="0" w:color="auto"/>
        <w:right w:val="none" w:sz="0" w:space="0" w:color="auto"/>
      </w:divBdr>
      <w:divsChild>
        <w:div w:id="1986739294">
          <w:marLeft w:val="0"/>
          <w:marRight w:val="0"/>
          <w:marTop w:val="0"/>
          <w:marBottom w:val="0"/>
          <w:divBdr>
            <w:top w:val="none" w:sz="0" w:space="0" w:color="auto"/>
            <w:left w:val="none" w:sz="0" w:space="0" w:color="auto"/>
            <w:bottom w:val="none" w:sz="0" w:space="0" w:color="auto"/>
            <w:right w:val="none" w:sz="0" w:space="0" w:color="auto"/>
          </w:divBdr>
          <w:divsChild>
            <w:div w:id="1655597153">
              <w:marLeft w:val="0"/>
              <w:marRight w:val="0"/>
              <w:marTop w:val="0"/>
              <w:marBottom w:val="0"/>
              <w:divBdr>
                <w:top w:val="none" w:sz="0" w:space="0" w:color="auto"/>
                <w:left w:val="none" w:sz="0" w:space="0" w:color="auto"/>
                <w:bottom w:val="none" w:sz="0" w:space="0" w:color="auto"/>
                <w:right w:val="none" w:sz="0" w:space="0" w:color="auto"/>
              </w:divBdr>
              <w:divsChild>
                <w:div w:id="113051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275280">
      <w:bodyDiv w:val="1"/>
      <w:marLeft w:val="0"/>
      <w:marRight w:val="0"/>
      <w:marTop w:val="0"/>
      <w:marBottom w:val="0"/>
      <w:divBdr>
        <w:top w:val="none" w:sz="0" w:space="0" w:color="auto"/>
        <w:left w:val="none" w:sz="0" w:space="0" w:color="auto"/>
        <w:bottom w:val="none" w:sz="0" w:space="0" w:color="auto"/>
        <w:right w:val="none" w:sz="0" w:space="0" w:color="auto"/>
      </w:divBdr>
      <w:divsChild>
        <w:div w:id="1136023955">
          <w:marLeft w:val="0"/>
          <w:marRight w:val="0"/>
          <w:marTop w:val="0"/>
          <w:marBottom w:val="0"/>
          <w:divBdr>
            <w:top w:val="none" w:sz="0" w:space="0" w:color="auto"/>
            <w:left w:val="none" w:sz="0" w:space="0" w:color="auto"/>
            <w:bottom w:val="none" w:sz="0" w:space="0" w:color="auto"/>
            <w:right w:val="none" w:sz="0" w:space="0" w:color="auto"/>
          </w:divBdr>
          <w:divsChild>
            <w:div w:id="1946038634">
              <w:marLeft w:val="0"/>
              <w:marRight w:val="0"/>
              <w:marTop w:val="0"/>
              <w:marBottom w:val="0"/>
              <w:divBdr>
                <w:top w:val="none" w:sz="0" w:space="0" w:color="auto"/>
                <w:left w:val="none" w:sz="0" w:space="0" w:color="auto"/>
                <w:bottom w:val="none" w:sz="0" w:space="0" w:color="auto"/>
                <w:right w:val="none" w:sz="0" w:space="0" w:color="auto"/>
              </w:divBdr>
              <w:divsChild>
                <w:div w:id="45333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548478">
      <w:bodyDiv w:val="1"/>
      <w:marLeft w:val="0"/>
      <w:marRight w:val="0"/>
      <w:marTop w:val="0"/>
      <w:marBottom w:val="0"/>
      <w:divBdr>
        <w:top w:val="none" w:sz="0" w:space="0" w:color="auto"/>
        <w:left w:val="none" w:sz="0" w:space="0" w:color="auto"/>
        <w:bottom w:val="none" w:sz="0" w:space="0" w:color="auto"/>
        <w:right w:val="none" w:sz="0" w:space="0" w:color="auto"/>
      </w:divBdr>
    </w:div>
    <w:div w:id="1874878410">
      <w:bodyDiv w:val="1"/>
      <w:marLeft w:val="0"/>
      <w:marRight w:val="0"/>
      <w:marTop w:val="0"/>
      <w:marBottom w:val="0"/>
      <w:divBdr>
        <w:top w:val="none" w:sz="0" w:space="0" w:color="auto"/>
        <w:left w:val="none" w:sz="0" w:space="0" w:color="auto"/>
        <w:bottom w:val="none" w:sz="0" w:space="0" w:color="auto"/>
        <w:right w:val="none" w:sz="0" w:space="0" w:color="auto"/>
      </w:divBdr>
      <w:divsChild>
        <w:div w:id="1706522772">
          <w:marLeft w:val="0"/>
          <w:marRight w:val="0"/>
          <w:marTop w:val="0"/>
          <w:marBottom w:val="0"/>
          <w:divBdr>
            <w:top w:val="none" w:sz="0" w:space="0" w:color="auto"/>
            <w:left w:val="none" w:sz="0" w:space="0" w:color="auto"/>
            <w:bottom w:val="none" w:sz="0" w:space="0" w:color="auto"/>
            <w:right w:val="none" w:sz="0" w:space="0" w:color="auto"/>
          </w:divBdr>
          <w:divsChild>
            <w:div w:id="1312440774">
              <w:marLeft w:val="0"/>
              <w:marRight w:val="0"/>
              <w:marTop w:val="0"/>
              <w:marBottom w:val="0"/>
              <w:divBdr>
                <w:top w:val="none" w:sz="0" w:space="0" w:color="auto"/>
                <w:left w:val="none" w:sz="0" w:space="0" w:color="auto"/>
                <w:bottom w:val="none" w:sz="0" w:space="0" w:color="auto"/>
                <w:right w:val="none" w:sz="0" w:space="0" w:color="auto"/>
              </w:divBdr>
              <w:divsChild>
                <w:div w:id="1642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234642">
      <w:bodyDiv w:val="1"/>
      <w:marLeft w:val="0"/>
      <w:marRight w:val="0"/>
      <w:marTop w:val="0"/>
      <w:marBottom w:val="0"/>
      <w:divBdr>
        <w:top w:val="none" w:sz="0" w:space="0" w:color="auto"/>
        <w:left w:val="none" w:sz="0" w:space="0" w:color="auto"/>
        <w:bottom w:val="none" w:sz="0" w:space="0" w:color="auto"/>
        <w:right w:val="none" w:sz="0" w:space="0" w:color="auto"/>
      </w:divBdr>
      <w:divsChild>
        <w:div w:id="136846841">
          <w:marLeft w:val="0"/>
          <w:marRight w:val="0"/>
          <w:marTop w:val="0"/>
          <w:marBottom w:val="0"/>
          <w:divBdr>
            <w:top w:val="none" w:sz="0" w:space="0" w:color="auto"/>
            <w:left w:val="none" w:sz="0" w:space="0" w:color="auto"/>
            <w:bottom w:val="none" w:sz="0" w:space="0" w:color="auto"/>
            <w:right w:val="none" w:sz="0" w:space="0" w:color="auto"/>
          </w:divBdr>
          <w:divsChild>
            <w:div w:id="165144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71487">
      <w:bodyDiv w:val="1"/>
      <w:marLeft w:val="0"/>
      <w:marRight w:val="0"/>
      <w:marTop w:val="0"/>
      <w:marBottom w:val="0"/>
      <w:divBdr>
        <w:top w:val="none" w:sz="0" w:space="0" w:color="auto"/>
        <w:left w:val="none" w:sz="0" w:space="0" w:color="auto"/>
        <w:bottom w:val="none" w:sz="0" w:space="0" w:color="auto"/>
        <w:right w:val="none" w:sz="0" w:space="0" w:color="auto"/>
      </w:divBdr>
    </w:div>
    <w:div w:id="1888058173">
      <w:bodyDiv w:val="1"/>
      <w:marLeft w:val="0"/>
      <w:marRight w:val="0"/>
      <w:marTop w:val="0"/>
      <w:marBottom w:val="0"/>
      <w:divBdr>
        <w:top w:val="none" w:sz="0" w:space="0" w:color="auto"/>
        <w:left w:val="none" w:sz="0" w:space="0" w:color="auto"/>
        <w:bottom w:val="none" w:sz="0" w:space="0" w:color="auto"/>
        <w:right w:val="none" w:sz="0" w:space="0" w:color="auto"/>
      </w:divBdr>
    </w:div>
    <w:div w:id="1916012677">
      <w:bodyDiv w:val="1"/>
      <w:marLeft w:val="0"/>
      <w:marRight w:val="0"/>
      <w:marTop w:val="0"/>
      <w:marBottom w:val="0"/>
      <w:divBdr>
        <w:top w:val="none" w:sz="0" w:space="0" w:color="auto"/>
        <w:left w:val="none" w:sz="0" w:space="0" w:color="auto"/>
        <w:bottom w:val="none" w:sz="0" w:space="0" w:color="auto"/>
        <w:right w:val="none" w:sz="0" w:space="0" w:color="auto"/>
      </w:divBdr>
      <w:divsChild>
        <w:div w:id="592204742">
          <w:marLeft w:val="0"/>
          <w:marRight w:val="0"/>
          <w:marTop w:val="0"/>
          <w:marBottom w:val="0"/>
          <w:divBdr>
            <w:top w:val="none" w:sz="0" w:space="0" w:color="auto"/>
            <w:left w:val="none" w:sz="0" w:space="0" w:color="auto"/>
            <w:bottom w:val="none" w:sz="0" w:space="0" w:color="auto"/>
            <w:right w:val="none" w:sz="0" w:space="0" w:color="auto"/>
          </w:divBdr>
          <w:divsChild>
            <w:div w:id="1040284224">
              <w:marLeft w:val="0"/>
              <w:marRight w:val="0"/>
              <w:marTop w:val="0"/>
              <w:marBottom w:val="0"/>
              <w:divBdr>
                <w:top w:val="none" w:sz="0" w:space="0" w:color="auto"/>
                <w:left w:val="none" w:sz="0" w:space="0" w:color="auto"/>
                <w:bottom w:val="none" w:sz="0" w:space="0" w:color="auto"/>
                <w:right w:val="none" w:sz="0" w:space="0" w:color="auto"/>
              </w:divBdr>
              <w:divsChild>
                <w:div w:id="207428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415822">
      <w:bodyDiv w:val="1"/>
      <w:marLeft w:val="0"/>
      <w:marRight w:val="0"/>
      <w:marTop w:val="0"/>
      <w:marBottom w:val="0"/>
      <w:divBdr>
        <w:top w:val="none" w:sz="0" w:space="0" w:color="auto"/>
        <w:left w:val="none" w:sz="0" w:space="0" w:color="auto"/>
        <w:bottom w:val="none" w:sz="0" w:space="0" w:color="auto"/>
        <w:right w:val="none" w:sz="0" w:space="0" w:color="auto"/>
      </w:divBdr>
      <w:divsChild>
        <w:div w:id="1780028634">
          <w:marLeft w:val="0"/>
          <w:marRight w:val="0"/>
          <w:marTop w:val="0"/>
          <w:marBottom w:val="0"/>
          <w:divBdr>
            <w:top w:val="none" w:sz="0" w:space="0" w:color="auto"/>
            <w:left w:val="none" w:sz="0" w:space="0" w:color="auto"/>
            <w:bottom w:val="none" w:sz="0" w:space="0" w:color="auto"/>
            <w:right w:val="none" w:sz="0" w:space="0" w:color="auto"/>
          </w:divBdr>
          <w:divsChild>
            <w:div w:id="115402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170812">
      <w:bodyDiv w:val="1"/>
      <w:marLeft w:val="0"/>
      <w:marRight w:val="0"/>
      <w:marTop w:val="0"/>
      <w:marBottom w:val="0"/>
      <w:divBdr>
        <w:top w:val="none" w:sz="0" w:space="0" w:color="auto"/>
        <w:left w:val="none" w:sz="0" w:space="0" w:color="auto"/>
        <w:bottom w:val="none" w:sz="0" w:space="0" w:color="auto"/>
        <w:right w:val="none" w:sz="0" w:space="0" w:color="auto"/>
      </w:divBdr>
      <w:divsChild>
        <w:div w:id="1801455082">
          <w:marLeft w:val="0"/>
          <w:marRight w:val="0"/>
          <w:marTop w:val="0"/>
          <w:marBottom w:val="0"/>
          <w:divBdr>
            <w:top w:val="none" w:sz="0" w:space="0" w:color="auto"/>
            <w:left w:val="none" w:sz="0" w:space="0" w:color="auto"/>
            <w:bottom w:val="none" w:sz="0" w:space="0" w:color="auto"/>
            <w:right w:val="none" w:sz="0" w:space="0" w:color="auto"/>
          </w:divBdr>
          <w:divsChild>
            <w:div w:id="67044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501160">
      <w:bodyDiv w:val="1"/>
      <w:marLeft w:val="0"/>
      <w:marRight w:val="0"/>
      <w:marTop w:val="0"/>
      <w:marBottom w:val="0"/>
      <w:divBdr>
        <w:top w:val="none" w:sz="0" w:space="0" w:color="auto"/>
        <w:left w:val="none" w:sz="0" w:space="0" w:color="auto"/>
        <w:bottom w:val="none" w:sz="0" w:space="0" w:color="auto"/>
        <w:right w:val="none" w:sz="0" w:space="0" w:color="auto"/>
      </w:divBdr>
    </w:div>
    <w:div w:id="1958877626">
      <w:bodyDiv w:val="1"/>
      <w:marLeft w:val="0"/>
      <w:marRight w:val="0"/>
      <w:marTop w:val="0"/>
      <w:marBottom w:val="0"/>
      <w:divBdr>
        <w:top w:val="none" w:sz="0" w:space="0" w:color="auto"/>
        <w:left w:val="none" w:sz="0" w:space="0" w:color="auto"/>
        <w:bottom w:val="none" w:sz="0" w:space="0" w:color="auto"/>
        <w:right w:val="none" w:sz="0" w:space="0" w:color="auto"/>
      </w:divBdr>
      <w:divsChild>
        <w:div w:id="827747285">
          <w:marLeft w:val="0"/>
          <w:marRight w:val="0"/>
          <w:marTop w:val="0"/>
          <w:marBottom w:val="0"/>
          <w:divBdr>
            <w:top w:val="none" w:sz="0" w:space="0" w:color="auto"/>
            <w:left w:val="none" w:sz="0" w:space="0" w:color="auto"/>
            <w:bottom w:val="none" w:sz="0" w:space="0" w:color="auto"/>
            <w:right w:val="none" w:sz="0" w:space="0" w:color="auto"/>
          </w:divBdr>
          <w:divsChild>
            <w:div w:id="165093623">
              <w:marLeft w:val="0"/>
              <w:marRight w:val="0"/>
              <w:marTop w:val="0"/>
              <w:marBottom w:val="0"/>
              <w:divBdr>
                <w:top w:val="none" w:sz="0" w:space="0" w:color="auto"/>
                <w:left w:val="none" w:sz="0" w:space="0" w:color="auto"/>
                <w:bottom w:val="none" w:sz="0" w:space="0" w:color="auto"/>
                <w:right w:val="none" w:sz="0" w:space="0" w:color="auto"/>
              </w:divBdr>
              <w:divsChild>
                <w:div w:id="108468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48923">
      <w:bodyDiv w:val="1"/>
      <w:marLeft w:val="0"/>
      <w:marRight w:val="0"/>
      <w:marTop w:val="0"/>
      <w:marBottom w:val="0"/>
      <w:divBdr>
        <w:top w:val="none" w:sz="0" w:space="0" w:color="auto"/>
        <w:left w:val="none" w:sz="0" w:space="0" w:color="auto"/>
        <w:bottom w:val="none" w:sz="0" w:space="0" w:color="auto"/>
        <w:right w:val="none" w:sz="0" w:space="0" w:color="auto"/>
      </w:divBdr>
      <w:divsChild>
        <w:div w:id="217401005">
          <w:marLeft w:val="0"/>
          <w:marRight w:val="0"/>
          <w:marTop w:val="0"/>
          <w:marBottom w:val="0"/>
          <w:divBdr>
            <w:top w:val="none" w:sz="0" w:space="0" w:color="auto"/>
            <w:left w:val="none" w:sz="0" w:space="0" w:color="auto"/>
            <w:bottom w:val="none" w:sz="0" w:space="0" w:color="auto"/>
            <w:right w:val="none" w:sz="0" w:space="0" w:color="auto"/>
          </w:divBdr>
        </w:div>
      </w:divsChild>
    </w:div>
    <w:div w:id="1975325743">
      <w:bodyDiv w:val="1"/>
      <w:marLeft w:val="0"/>
      <w:marRight w:val="0"/>
      <w:marTop w:val="0"/>
      <w:marBottom w:val="0"/>
      <w:divBdr>
        <w:top w:val="none" w:sz="0" w:space="0" w:color="auto"/>
        <w:left w:val="none" w:sz="0" w:space="0" w:color="auto"/>
        <w:bottom w:val="none" w:sz="0" w:space="0" w:color="auto"/>
        <w:right w:val="none" w:sz="0" w:space="0" w:color="auto"/>
      </w:divBdr>
      <w:divsChild>
        <w:div w:id="1207990517">
          <w:marLeft w:val="0"/>
          <w:marRight w:val="0"/>
          <w:marTop w:val="0"/>
          <w:marBottom w:val="0"/>
          <w:divBdr>
            <w:top w:val="none" w:sz="0" w:space="0" w:color="auto"/>
            <w:left w:val="none" w:sz="0" w:space="0" w:color="auto"/>
            <w:bottom w:val="none" w:sz="0" w:space="0" w:color="auto"/>
            <w:right w:val="none" w:sz="0" w:space="0" w:color="auto"/>
          </w:divBdr>
          <w:divsChild>
            <w:div w:id="1170024149">
              <w:marLeft w:val="0"/>
              <w:marRight w:val="0"/>
              <w:marTop w:val="0"/>
              <w:marBottom w:val="0"/>
              <w:divBdr>
                <w:top w:val="none" w:sz="0" w:space="0" w:color="auto"/>
                <w:left w:val="none" w:sz="0" w:space="0" w:color="auto"/>
                <w:bottom w:val="none" w:sz="0" w:space="0" w:color="auto"/>
                <w:right w:val="none" w:sz="0" w:space="0" w:color="auto"/>
              </w:divBdr>
              <w:divsChild>
                <w:div w:id="88414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205295">
      <w:bodyDiv w:val="1"/>
      <w:marLeft w:val="0"/>
      <w:marRight w:val="0"/>
      <w:marTop w:val="0"/>
      <w:marBottom w:val="0"/>
      <w:divBdr>
        <w:top w:val="none" w:sz="0" w:space="0" w:color="auto"/>
        <w:left w:val="none" w:sz="0" w:space="0" w:color="auto"/>
        <w:bottom w:val="none" w:sz="0" w:space="0" w:color="auto"/>
        <w:right w:val="none" w:sz="0" w:space="0" w:color="auto"/>
      </w:divBdr>
    </w:div>
    <w:div w:id="2025325689">
      <w:bodyDiv w:val="1"/>
      <w:marLeft w:val="0"/>
      <w:marRight w:val="0"/>
      <w:marTop w:val="0"/>
      <w:marBottom w:val="0"/>
      <w:divBdr>
        <w:top w:val="none" w:sz="0" w:space="0" w:color="auto"/>
        <w:left w:val="none" w:sz="0" w:space="0" w:color="auto"/>
        <w:bottom w:val="none" w:sz="0" w:space="0" w:color="auto"/>
        <w:right w:val="none" w:sz="0" w:space="0" w:color="auto"/>
      </w:divBdr>
      <w:divsChild>
        <w:div w:id="1804152535">
          <w:marLeft w:val="0"/>
          <w:marRight w:val="0"/>
          <w:marTop w:val="0"/>
          <w:marBottom w:val="0"/>
          <w:divBdr>
            <w:top w:val="none" w:sz="0" w:space="0" w:color="auto"/>
            <w:left w:val="none" w:sz="0" w:space="0" w:color="auto"/>
            <w:bottom w:val="none" w:sz="0" w:space="0" w:color="auto"/>
            <w:right w:val="none" w:sz="0" w:space="0" w:color="auto"/>
          </w:divBdr>
          <w:divsChild>
            <w:div w:id="214553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860674">
      <w:bodyDiv w:val="1"/>
      <w:marLeft w:val="0"/>
      <w:marRight w:val="0"/>
      <w:marTop w:val="0"/>
      <w:marBottom w:val="0"/>
      <w:divBdr>
        <w:top w:val="none" w:sz="0" w:space="0" w:color="auto"/>
        <w:left w:val="none" w:sz="0" w:space="0" w:color="auto"/>
        <w:bottom w:val="none" w:sz="0" w:space="0" w:color="auto"/>
        <w:right w:val="none" w:sz="0" w:space="0" w:color="auto"/>
      </w:divBdr>
    </w:div>
    <w:div w:id="2074040793">
      <w:bodyDiv w:val="1"/>
      <w:marLeft w:val="0"/>
      <w:marRight w:val="0"/>
      <w:marTop w:val="0"/>
      <w:marBottom w:val="0"/>
      <w:divBdr>
        <w:top w:val="none" w:sz="0" w:space="0" w:color="auto"/>
        <w:left w:val="none" w:sz="0" w:space="0" w:color="auto"/>
        <w:bottom w:val="none" w:sz="0" w:space="0" w:color="auto"/>
        <w:right w:val="none" w:sz="0" w:space="0" w:color="auto"/>
      </w:divBdr>
    </w:div>
    <w:div w:id="2085445962">
      <w:bodyDiv w:val="1"/>
      <w:marLeft w:val="0"/>
      <w:marRight w:val="0"/>
      <w:marTop w:val="0"/>
      <w:marBottom w:val="0"/>
      <w:divBdr>
        <w:top w:val="none" w:sz="0" w:space="0" w:color="auto"/>
        <w:left w:val="none" w:sz="0" w:space="0" w:color="auto"/>
        <w:bottom w:val="none" w:sz="0" w:space="0" w:color="auto"/>
        <w:right w:val="none" w:sz="0" w:space="0" w:color="auto"/>
      </w:divBdr>
      <w:divsChild>
        <w:div w:id="519006702">
          <w:marLeft w:val="0"/>
          <w:marRight w:val="0"/>
          <w:marTop w:val="0"/>
          <w:marBottom w:val="0"/>
          <w:divBdr>
            <w:top w:val="none" w:sz="0" w:space="0" w:color="auto"/>
            <w:left w:val="none" w:sz="0" w:space="0" w:color="auto"/>
            <w:bottom w:val="none" w:sz="0" w:space="0" w:color="auto"/>
            <w:right w:val="none" w:sz="0" w:space="0" w:color="auto"/>
          </w:divBdr>
          <w:divsChild>
            <w:div w:id="1442341916">
              <w:marLeft w:val="0"/>
              <w:marRight w:val="0"/>
              <w:marTop w:val="0"/>
              <w:marBottom w:val="0"/>
              <w:divBdr>
                <w:top w:val="none" w:sz="0" w:space="0" w:color="auto"/>
                <w:left w:val="none" w:sz="0" w:space="0" w:color="auto"/>
                <w:bottom w:val="none" w:sz="0" w:space="0" w:color="auto"/>
                <w:right w:val="none" w:sz="0" w:space="0" w:color="auto"/>
              </w:divBdr>
              <w:divsChild>
                <w:div w:id="209782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94153">
      <w:bodyDiv w:val="1"/>
      <w:marLeft w:val="0"/>
      <w:marRight w:val="0"/>
      <w:marTop w:val="0"/>
      <w:marBottom w:val="0"/>
      <w:divBdr>
        <w:top w:val="none" w:sz="0" w:space="0" w:color="auto"/>
        <w:left w:val="none" w:sz="0" w:space="0" w:color="auto"/>
        <w:bottom w:val="none" w:sz="0" w:space="0" w:color="auto"/>
        <w:right w:val="none" w:sz="0" w:space="0" w:color="auto"/>
      </w:divBdr>
      <w:divsChild>
        <w:div w:id="1613240809">
          <w:marLeft w:val="0"/>
          <w:marRight w:val="0"/>
          <w:marTop w:val="0"/>
          <w:marBottom w:val="0"/>
          <w:divBdr>
            <w:top w:val="none" w:sz="0" w:space="0" w:color="auto"/>
            <w:left w:val="none" w:sz="0" w:space="0" w:color="auto"/>
            <w:bottom w:val="none" w:sz="0" w:space="0" w:color="auto"/>
            <w:right w:val="none" w:sz="0" w:space="0" w:color="auto"/>
          </w:divBdr>
          <w:divsChild>
            <w:div w:id="1314262396">
              <w:marLeft w:val="0"/>
              <w:marRight w:val="0"/>
              <w:marTop w:val="0"/>
              <w:marBottom w:val="0"/>
              <w:divBdr>
                <w:top w:val="none" w:sz="0" w:space="0" w:color="auto"/>
                <w:left w:val="none" w:sz="0" w:space="0" w:color="auto"/>
                <w:bottom w:val="none" w:sz="0" w:space="0" w:color="auto"/>
                <w:right w:val="none" w:sz="0" w:space="0" w:color="auto"/>
              </w:divBdr>
              <w:divsChild>
                <w:div w:id="1246646883">
                  <w:marLeft w:val="0"/>
                  <w:marRight w:val="0"/>
                  <w:marTop w:val="0"/>
                  <w:marBottom w:val="0"/>
                  <w:divBdr>
                    <w:top w:val="none" w:sz="0" w:space="0" w:color="auto"/>
                    <w:left w:val="none" w:sz="0" w:space="0" w:color="auto"/>
                    <w:bottom w:val="none" w:sz="0" w:space="0" w:color="auto"/>
                    <w:right w:val="none" w:sz="0" w:space="0" w:color="auto"/>
                  </w:divBdr>
                  <w:divsChild>
                    <w:div w:id="186242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402260">
      <w:bodyDiv w:val="1"/>
      <w:marLeft w:val="0"/>
      <w:marRight w:val="0"/>
      <w:marTop w:val="0"/>
      <w:marBottom w:val="0"/>
      <w:divBdr>
        <w:top w:val="none" w:sz="0" w:space="0" w:color="auto"/>
        <w:left w:val="none" w:sz="0" w:space="0" w:color="auto"/>
        <w:bottom w:val="none" w:sz="0" w:space="0" w:color="auto"/>
        <w:right w:val="none" w:sz="0" w:space="0" w:color="auto"/>
      </w:divBdr>
      <w:divsChild>
        <w:div w:id="951742605">
          <w:marLeft w:val="0"/>
          <w:marRight w:val="0"/>
          <w:marTop w:val="0"/>
          <w:marBottom w:val="0"/>
          <w:divBdr>
            <w:top w:val="none" w:sz="0" w:space="0" w:color="auto"/>
            <w:left w:val="none" w:sz="0" w:space="0" w:color="auto"/>
            <w:bottom w:val="none" w:sz="0" w:space="0" w:color="auto"/>
            <w:right w:val="none" w:sz="0" w:space="0" w:color="auto"/>
          </w:divBdr>
          <w:divsChild>
            <w:div w:id="12400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776171">
      <w:bodyDiv w:val="1"/>
      <w:marLeft w:val="0"/>
      <w:marRight w:val="0"/>
      <w:marTop w:val="0"/>
      <w:marBottom w:val="0"/>
      <w:divBdr>
        <w:top w:val="none" w:sz="0" w:space="0" w:color="auto"/>
        <w:left w:val="none" w:sz="0" w:space="0" w:color="auto"/>
        <w:bottom w:val="none" w:sz="0" w:space="0" w:color="auto"/>
        <w:right w:val="none" w:sz="0" w:space="0" w:color="auto"/>
      </w:divBdr>
      <w:divsChild>
        <w:div w:id="1338576527">
          <w:marLeft w:val="0"/>
          <w:marRight w:val="0"/>
          <w:marTop w:val="0"/>
          <w:marBottom w:val="0"/>
          <w:divBdr>
            <w:top w:val="none" w:sz="0" w:space="0" w:color="auto"/>
            <w:left w:val="none" w:sz="0" w:space="0" w:color="auto"/>
            <w:bottom w:val="none" w:sz="0" w:space="0" w:color="auto"/>
            <w:right w:val="none" w:sz="0" w:space="0" w:color="auto"/>
          </w:divBdr>
          <w:divsChild>
            <w:div w:id="17056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8408">
      <w:bodyDiv w:val="1"/>
      <w:marLeft w:val="0"/>
      <w:marRight w:val="0"/>
      <w:marTop w:val="0"/>
      <w:marBottom w:val="0"/>
      <w:divBdr>
        <w:top w:val="none" w:sz="0" w:space="0" w:color="auto"/>
        <w:left w:val="none" w:sz="0" w:space="0" w:color="auto"/>
        <w:bottom w:val="none" w:sz="0" w:space="0" w:color="auto"/>
        <w:right w:val="none" w:sz="0" w:space="0" w:color="auto"/>
      </w:divBdr>
      <w:divsChild>
        <w:div w:id="820854548">
          <w:marLeft w:val="0"/>
          <w:marRight w:val="0"/>
          <w:marTop w:val="0"/>
          <w:marBottom w:val="0"/>
          <w:divBdr>
            <w:top w:val="none" w:sz="0" w:space="0" w:color="auto"/>
            <w:left w:val="none" w:sz="0" w:space="0" w:color="auto"/>
            <w:bottom w:val="none" w:sz="0" w:space="0" w:color="auto"/>
            <w:right w:val="none" w:sz="0" w:space="0" w:color="auto"/>
          </w:divBdr>
          <w:divsChild>
            <w:div w:id="14984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2307/3266389.%20Accessed%209%20Oct.%202024" TargetMode="External"/><Relationship Id="rId4" Type="http://schemas.openxmlformats.org/officeDocument/2006/relationships/settings" Target="settings.xml"/><Relationship Id="rId9" Type="http://schemas.openxmlformats.org/officeDocument/2006/relationships/hyperlink" Target="mailto:231228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8BB41-A94A-F642-93FA-81CE82A75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13</Pages>
  <Words>4375</Words>
  <Characters>24545</Characters>
  <Application>Microsoft Office Word</Application>
  <DocSecurity>0</DocSecurity>
  <Lines>331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58</cp:revision>
  <dcterms:created xsi:type="dcterms:W3CDTF">2024-11-04T15:46:00Z</dcterms:created>
  <dcterms:modified xsi:type="dcterms:W3CDTF">2024-11-06T11:59:00Z</dcterms:modified>
</cp:coreProperties>
</file>