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E7" w:rsidRDefault="00C506E7" w:rsidP="00C506E7">
      <w:pPr>
        <w:spacing w:line="360" w:lineRule="auto"/>
        <w:rPr>
          <w:rStyle w:val="st"/>
          <w:rFonts w:ascii="Arial" w:hAnsi="Arial" w:cs="Arial"/>
        </w:rPr>
      </w:pPr>
      <w:r w:rsidRPr="00FD29DF">
        <w:rPr>
          <w:rFonts w:ascii="Arial" w:hAnsi="Arial" w:cs="Arial"/>
        </w:rPr>
        <w:t xml:space="preserve">Erikson’s </w:t>
      </w:r>
      <w:r>
        <w:rPr>
          <w:rFonts w:ascii="Arial" w:hAnsi="Arial" w:cs="Arial"/>
        </w:rPr>
        <w:t xml:space="preserve">(1950) </w:t>
      </w:r>
      <w:r w:rsidRPr="00FD29DF">
        <w:rPr>
          <w:rStyle w:val="st"/>
          <w:rFonts w:ascii="Arial" w:hAnsi="Arial" w:cs="Arial"/>
        </w:rPr>
        <w:t>eight-stage</w:t>
      </w:r>
      <w:r>
        <w:rPr>
          <w:rStyle w:val="st"/>
          <w:rFonts w:ascii="Arial" w:hAnsi="Arial" w:cs="Arial"/>
        </w:rPr>
        <w:t xml:space="preserve"> model of </w:t>
      </w:r>
      <w:r w:rsidRPr="00FD29DF">
        <w:rPr>
          <w:rStyle w:val="st"/>
          <w:rFonts w:ascii="Arial" w:hAnsi="Arial" w:cs="Arial"/>
        </w:rPr>
        <w:t>psychosocial development</w:t>
      </w:r>
      <w:r>
        <w:rPr>
          <w:rStyle w:val="st"/>
          <w:rFonts w:ascii="Arial" w:hAnsi="Arial" w:cs="Arial"/>
        </w:rPr>
        <w:t xml:space="preserve"> presents a descriptive overview of the human social and emotional development.</w:t>
      </w:r>
      <w:r w:rsidRPr="00FD29DF">
        <w:rPr>
          <w:rStyle w:val="st"/>
          <w:rFonts w:ascii="Arial" w:hAnsi="Arial" w:cs="Arial"/>
        </w:rPr>
        <w:t xml:space="preserve"> </w:t>
      </w:r>
      <w:r>
        <w:rPr>
          <w:rStyle w:val="st"/>
          <w:rFonts w:ascii="Arial" w:hAnsi="Arial" w:cs="Arial"/>
        </w:rPr>
        <w:t xml:space="preserve">This theory </w:t>
      </w:r>
      <w:r w:rsidRPr="00FD29DF">
        <w:rPr>
          <w:rStyle w:val="st"/>
          <w:rFonts w:ascii="Arial" w:hAnsi="Arial" w:cs="Arial"/>
        </w:rPr>
        <w:t>suggests tha</w:t>
      </w:r>
      <w:r>
        <w:rPr>
          <w:rStyle w:val="st"/>
          <w:rFonts w:ascii="Arial" w:hAnsi="Arial" w:cs="Arial"/>
        </w:rPr>
        <w:t xml:space="preserve">t as individuals progress through each stage of socioemotional development, virtues </w:t>
      </w:r>
      <w:proofErr w:type="gramStart"/>
      <w:r>
        <w:rPr>
          <w:rStyle w:val="st"/>
          <w:rFonts w:ascii="Arial" w:hAnsi="Arial" w:cs="Arial"/>
        </w:rPr>
        <w:t>are gained</w:t>
      </w:r>
      <w:proofErr w:type="gramEnd"/>
      <w:r>
        <w:rPr>
          <w:rStyle w:val="st"/>
          <w:rFonts w:ascii="Arial" w:hAnsi="Arial" w:cs="Arial"/>
        </w:rPr>
        <w:t xml:space="preserve">. During each </w:t>
      </w:r>
      <w:proofErr w:type="gramStart"/>
      <w:r>
        <w:rPr>
          <w:rStyle w:val="st"/>
          <w:rFonts w:ascii="Arial" w:hAnsi="Arial" w:cs="Arial"/>
        </w:rPr>
        <w:t>stage</w:t>
      </w:r>
      <w:proofErr w:type="gramEnd"/>
      <w:r>
        <w:rPr>
          <w:rStyle w:val="st"/>
          <w:rFonts w:ascii="Arial" w:hAnsi="Arial" w:cs="Arial"/>
        </w:rPr>
        <w:t xml:space="preserve"> individuals will experience a psychosocial crisis which will result in either a positive or negative outcome. Similar to Piaget’s theory (1950), Erikson suggested that there are age-according development tasks to </w:t>
      </w:r>
      <w:proofErr w:type="gramStart"/>
      <w:r>
        <w:rPr>
          <w:rStyle w:val="st"/>
          <w:rFonts w:ascii="Arial" w:hAnsi="Arial" w:cs="Arial"/>
        </w:rPr>
        <w:t>be achieved</w:t>
      </w:r>
      <w:proofErr w:type="gramEnd"/>
      <w:r w:rsidRPr="005F3FEB">
        <w:rPr>
          <w:rStyle w:val="st"/>
          <w:rFonts w:ascii="Arial" w:hAnsi="Arial" w:cs="Arial"/>
        </w:rPr>
        <w:t xml:space="preserve">. </w:t>
      </w:r>
      <w:r>
        <w:rPr>
          <w:rStyle w:val="st"/>
          <w:rFonts w:ascii="Arial" w:hAnsi="Arial" w:cs="Arial"/>
        </w:rPr>
        <w:t>Donaldson (2015) however argued that learning should be on a continuum, n</w:t>
      </w:r>
      <w:r w:rsidRPr="00B9152E">
        <w:rPr>
          <w:rStyle w:val="st"/>
          <w:rFonts w:ascii="Arial" w:hAnsi="Arial" w:cs="Arial"/>
        </w:rPr>
        <w:t xml:space="preserve">ot restricted to </w:t>
      </w:r>
      <w:r>
        <w:rPr>
          <w:rStyle w:val="st"/>
          <w:rFonts w:ascii="Arial" w:hAnsi="Arial" w:cs="Arial"/>
        </w:rPr>
        <w:t>age and levels</w:t>
      </w:r>
      <w:r w:rsidRPr="00B9152E">
        <w:rPr>
          <w:rStyle w:val="st"/>
          <w:rFonts w:ascii="Arial" w:hAnsi="Arial" w:cs="Arial"/>
        </w:rPr>
        <w:t xml:space="preserve">. The </w:t>
      </w:r>
      <w:proofErr w:type="spellStart"/>
      <w:r w:rsidRPr="00B9152E">
        <w:rPr>
          <w:rStyle w:val="st"/>
          <w:rFonts w:ascii="Arial" w:hAnsi="Arial" w:cs="Arial"/>
        </w:rPr>
        <w:t>CfW</w:t>
      </w:r>
      <w:proofErr w:type="spellEnd"/>
      <w:r w:rsidRPr="00B9152E">
        <w:rPr>
          <w:rStyle w:val="st"/>
          <w:rFonts w:ascii="Arial" w:hAnsi="Arial" w:cs="Arial"/>
        </w:rPr>
        <w:t xml:space="preserve"> perhaps contradicts Erikson and Piaget’s theory</w:t>
      </w:r>
      <w:r>
        <w:rPr>
          <w:rStyle w:val="st"/>
          <w:rFonts w:ascii="Arial" w:hAnsi="Arial" w:cs="Arial"/>
        </w:rPr>
        <w:t xml:space="preserve"> in the use of progression steps. In Erikson’s theory, </w:t>
      </w:r>
      <w:proofErr w:type="spellStart"/>
      <w:r w:rsidRPr="005F3FEB">
        <w:rPr>
          <w:rStyle w:val="st"/>
          <w:rFonts w:ascii="Arial" w:hAnsi="Arial" w:cs="Arial"/>
        </w:rPr>
        <w:t>Lowri</w:t>
      </w:r>
      <w:r>
        <w:rPr>
          <w:rStyle w:val="st"/>
          <w:rFonts w:ascii="Arial" w:hAnsi="Arial" w:cs="Arial"/>
        </w:rPr>
        <w:t>’s</w:t>
      </w:r>
      <w:proofErr w:type="spellEnd"/>
      <w:r>
        <w:rPr>
          <w:rStyle w:val="st"/>
          <w:rFonts w:ascii="Arial" w:hAnsi="Arial" w:cs="Arial"/>
        </w:rPr>
        <w:t xml:space="preserve"> age corresponds with the </w:t>
      </w:r>
      <w:r w:rsidRPr="005F3FEB">
        <w:rPr>
          <w:rStyle w:val="st"/>
          <w:rFonts w:ascii="Arial" w:hAnsi="Arial" w:cs="Arial"/>
        </w:rPr>
        <w:t>fourth psychosocial crisis, industry vs inferiority</w:t>
      </w:r>
      <w:r>
        <w:rPr>
          <w:rStyle w:val="st"/>
          <w:rFonts w:ascii="Arial" w:hAnsi="Arial" w:cs="Arial"/>
        </w:rPr>
        <w:t>. The</w:t>
      </w:r>
      <w:r w:rsidRPr="005F3FEB">
        <w:rPr>
          <w:rStyle w:val="st"/>
          <w:rFonts w:ascii="Arial" w:hAnsi="Arial" w:cs="Arial"/>
        </w:rPr>
        <w:t xml:space="preserve"> social challenges of</w:t>
      </w:r>
      <w:r>
        <w:rPr>
          <w:rStyle w:val="st"/>
          <w:rFonts w:ascii="Arial" w:hAnsi="Arial" w:cs="Arial"/>
        </w:rPr>
        <w:t xml:space="preserve"> </w:t>
      </w:r>
      <w:proofErr w:type="spellStart"/>
      <w:r>
        <w:rPr>
          <w:rStyle w:val="st"/>
          <w:rFonts w:ascii="Arial" w:hAnsi="Arial" w:cs="Arial"/>
        </w:rPr>
        <w:t>Lowri’s</w:t>
      </w:r>
      <w:proofErr w:type="spellEnd"/>
      <w:r w:rsidRPr="005F3FEB">
        <w:rPr>
          <w:rStyle w:val="st"/>
          <w:rFonts w:ascii="Arial" w:hAnsi="Arial" w:cs="Arial"/>
        </w:rPr>
        <w:t xml:space="preserve"> ASC</w:t>
      </w:r>
      <w:r>
        <w:rPr>
          <w:rStyle w:val="st"/>
          <w:rFonts w:ascii="Arial" w:hAnsi="Arial" w:cs="Arial"/>
        </w:rPr>
        <w:t xml:space="preserve"> may create an additional challenge for her; evidence-based research suggested that children with ASC lacked emotional regulation in comparison to developing peers (</w:t>
      </w:r>
      <w:proofErr w:type="spellStart"/>
      <w:r>
        <w:rPr>
          <w:rStyle w:val="st"/>
          <w:rFonts w:ascii="Arial" w:hAnsi="Arial" w:cs="Arial"/>
        </w:rPr>
        <w:t>Cibralic</w:t>
      </w:r>
      <w:proofErr w:type="spellEnd"/>
      <w:r>
        <w:rPr>
          <w:rStyle w:val="st"/>
          <w:rFonts w:ascii="Arial" w:hAnsi="Arial" w:cs="Arial"/>
        </w:rPr>
        <w:t xml:space="preserve"> et al. 2019). The role of the teacher is significant at this stage of development, as it is the responsibility of teachers to develop children’s competency.</w:t>
      </w:r>
    </w:p>
    <w:p w:rsidR="00FD3D04" w:rsidRDefault="00FD3D04">
      <w:bookmarkStart w:id="0" w:name="_GoBack"/>
      <w:bookmarkEnd w:id="0"/>
    </w:p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E7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506E7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B48A7-4BFD-47E1-AFA9-CF552B880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6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">
    <w:name w:val="st"/>
    <w:basedOn w:val="DefaultParagraphFont"/>
    <w:rsid w:val="00C50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2021-02-06T23:15:00Z</dcterms:created>
  <dcterms:modified xsi:type="dcterms:W3CDTF">2021-02-06T23:15:00Z</dcterms:modified>
</cp:coreProperties>
</file>