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467E" w:rsidRPr="0093467E" w:rsidRDefault="0093467E" w:rsidP="0093467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ermStart w:id="1680633215" w:edGrp="everyone"/>
      <w:r w:rsidRPr="0093467E">
        <w:rPr>
          <w:rFonts w:ascii="Times New Roman" w:eastAsia="Times New Roman" w:hAnsi="Times New Roman" w:cs="Times New Roman"/>
          <w:noProof/>
          <w:color w:val="000000"/>
          <w:sz w:val="24"/>
          <w:szCs w:val="24"/>
          <w:lang w:val="en-GB" w:eastAsia="en-GB"/>
        </w:rPr>
        <w:drawing>
          <wp:inline distT="0" distB="0" distL="0" distR="0">
            <wp:extent cx="1895475" cy="714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714375"/>
                    </a:xfrm>
                    <a:prstGeom prst="rect">
                      <a:avLst/>
                    </a:prstGeom>
                    <a:noFill/>
                    <a:ln>
                      <a:noFill/>
                    </a:ln>
                  </pic:spPr>
                </pic:pic>
              </a:graphicData>
            </a:graphic>
          </wp:inline>
        </w:drawing>
      </w:r>
      <w:permEnd w:id="1680633215"/>
    </w:p>
    <w:p w:rsidR="0093467E" w:rsidRPr="0093467E" w:rsidRDefault="0093467E" w:rsidP="0093467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rsidR="0093467E" w:rsidRPr="0093467E" w:rsidRDefault="0093467E" w:rsidP="0093467E">
      <w:pPr>
        <w:spacing w:after="0" w:line="240" w:lineRule="auto"/>
        <w:rPr>
          <w:rFonts w:ascii="Times New Roman" w:eastAsia="Times New Roman" w:hAnsi="Times New Roman" w:cs="Arial"/>
          <w:b/>
          <w:bCs/>
          <w:sz w:val="48"/>
          <w:szCs w:val="48"/>
          <w:lang w:val="en-GB" w:eastAsia="en-GB"/>
        </w:rPr>
      </w:pPr>
      <w:r w:rsidRPr="0093467E">
        <w:rPr>
          <w:rFonts w:ascii="Times New Roman" w:eastAsia="Times New Roman" w:hAnsi="Times New Roman" w:cs="Times New Roman"/>
          <w:b/>
          <w:sz w:val="48"/>
          <w:szCs w:val="48"/>
          <w:lang w:val="en-GB" w:eastAsia="en-GB"/>
        </w:rPr>
        <w:t xml:space="preserve">GRADUATE CERTIFICATE in </w:t>
      </w:r>
      <w:r w:rsidRPr="0093467E">
        <w:rPr>
          <w:rFonts w:ascii="Times New Roman" w:eastAsia="Times New Roman" w:hAnsi="Times New Roman" w:cs="Arial"/>
          <w:b/>
          <w:bCs/>
          <w:sz w:val="48"/>
          <w:szCs w:val="48"/>
          <w:lang w:val="en-GB" w:eastAsia="en-GB"/>
        </w:rPr>
        <w:t>Consolidation of Social Work Practice</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LEVEL 6 - 60 Credits</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LEARNER PORTFOLIO</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(PORTH AGORED and UWTSD)</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93467E" w:rsidRPr="0093467E" w:rsidTr="004D190F">
        <w:tc>
          <w:tcPr>
            <w:tcW w:w="10368" w:type="dxa"/>
          </w:tcPr>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Learner’s name:</w:t>
            </w:r>
            <w:r w:rsidR="003645E3">
              <w:rPr>
                <w:rFonts w:ascii="Times New Roman" w:eastAsia="Times New Roman" w:hAnsi="Times New Roman" w:cs="Times New Roman"/>
                <w:b/>
                <w:sz w:val="48"/>
                <w:szCs w:val="20"/>
                <w:lang w:val="en-GB" w:eastAsia="en-GB"/>
              </w:rPr>
              <w:t xml:space="preserve"> Claire Parry </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p>
          <w:p w:rsid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Learner’s University Registration Number:</w:t>
            </w:r>
            <w:r w:rsidR="003645E3">
              <w:rPr>
                <w:rFonts w:ascii="Times New Roman" w:eastAsia="Times New Roman" w:hAnsi="Times New Roman" w:cs="Times New Roman"/>
                <w:b/>
                <w:sz w:val="48"/>
                <w:szCs w:val="20"/>
                <w:lang w:val="en-GB" w:eastAsia="en-GB"/>
              </w:rPr>
              <w:t xml:space="preserve"> </w:t>
            </w:r>
          </w:p>
          <w:p w:rsidR="0093467E" w:rsidRPr="0093467E" w:rsidRDefault="003645E3" w:rsidP="0093467E">
            <w:pPr>
              <w:spacing w:after="0" w:line="240" w:lineRule="auto"/>
              <w:ind w:right="-957"/>
              <w:rPr>
                <w:rFonts w:ascii="Times New Roman" w:eastAsia="Times New Roman" w:hAnsi="Times New Roman" w:cs="Times New Roman"/>
                <w:b/>
                <w:sz w:val="48"/>
                <w:szCs w:val="20"/>
                <w:lang w:val="en-GB" w:eastAsia="en-GB"/>
              </w:rPr>
            </w:pPr>
            <w:r>
              <w:rPr>
                <w:rFonts w:ascii="Times New Roman" w:eastAsia="Times New Roman" w:hAnsi="Times New Roman" w:cs="Times New Roman"/>
                <w:b/>
                <w:sz w:val="48"/>
                <w:szCs w:val="20"/>
                <w:lang w:val="en-GB" w:eastAsia="en-GB"/>
              </w:rPr>
              <w:t>1910791</w:t>
            </w:r>
          </w:p>
        </w:tc>
      </w:tr>
    </w:tbl>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 xml:space="preserve"> </w:t>
      </w:r>
    </w:p>
    <w:p w:rsidR="0093467E" w:rsidRPr="0093467E" w:rsidRDefault="0093467E" w:rsidP="0093467E">
      <w:pPr>
        <w:spacing w:after="0" w:line="240" w:lineRule="auto"/>
        <w:rPr>
          <w:rFonts w:ascii="Times New Roman" w:eastAsia="Times New Roman" w:hAnsi="Times New Roman" w:cs="Times New Roman"/>
          <w:sz w:val="24"/>
          <w:szCs w:val="20"/>
          <w:lang w:val="en-GB" w:eastAsia="en-GB"/>
        </w:rPr>
      </w:pPr>
    </w:p>
    <w:p w:rsidR="0093467E" w:rsidRPr="0093467E" w:rsidRDefault="0093467E" w:rsidP="0093467E">
      <w:pPr>
        <w:spacing w:after="0" w:line="240" w:lineRule="auto"/>
        <w:ind w:right="-957"/>
        <w:rPr>
          <w:rFonts w:ascii="Times New Roman" w:eastAsia="Times New Roman" w:hAnsi="Times New Roman" w:cs="Times New Roman"/>
          <w:b/>
          <w:sz w:val="14"/>
          <w:szCs w:val="20"/>
          <w:lang w:val="en-GB" w:eastAsia="en-GB"/>
        </w:rPr>
      </w:pPr>
    </w:p>
    <w:p w:rsidR="0093467E" w:rsidRPr="0093467E" w:rsidRDefault="0093467E" w:rsidP="0093467E">
      <w:pPr>
        <w:spacing w:after="0" w:line="240" w:lineRule="auto"/>
        <w:ind w:right="-957"/>
        <w:rPr>
          <w:rFonts w:ascii="Times New Roman" w:eastAsia="Times New Roman" w:hAnsi="Times New Roman" w:cs="Times New Roman"/>
          <w:b/>
          <w:sz w:val="40"/>
          <w:szCs w:val="20"/>
          <w:lang w:val="en-GB" w:eastAsia="en-GB"/>
        </w:rPr>
      </w:pPr>
      <w:r w:rsidRPr="0093467E">
        <w:rPr>
          <w:rFonts w:ascii="Times New Roman" w:eastAsia="Times New Roman" w:hAnsi="Times New Roman" w:cs="Times New Roman"/>
          <w:b/>
          <w:sz w:val="40"/>
          <w:szCs w:val="20"/>
          <w:lang w:val="en-GB" w:eastAsia="en-GB"/>
        </w:rPr>
        <w:t>WALES ACADEMY for PROFESSIONAL PRACTICE and APPLIED RESEARCH</w:t>
      </w:r>
    </w:p>
    <w:p w:rsidR="0093467E" w:rsidRPr="0093467E" w:rsidRDefault="0093467E" w:rsidP="0093467E">
      <w:pPr>
        <w:spacing w:after="0" w:line="240" w:lineRule="auto"/>
        <w:ind w:right="-957"/>
        <w:rPr>
          <w:rFonts w:ascii="Times New Roman" w:eastAsia="Times New Roman" w:hAnsi="Times New Roman" w:cs="Times New Roman"/>
          <w:b/>
          <w:sz w:val="48"/>
          <w:szCs w:val="20"/>
          <w:lang w:val="en-GB" w:eastAsia="en-GB"/>
        </w:rPr>
      </w:pPr>
      <w:r w:rsidRPr="0093467E">
        <w:rPr>
          <w:rFonts w:ascii="Times New Roman" w:eastAsia="Times New Roman" w:hAnsi="Times New Roman" w:cs="Times New Roman"/>
          <w:b/>
          <w:sz w:val="48"/>
          <w:szCs w:val="20"/>
          <w:lang w:val="en-GB" w:eastAsia="en-GB"/>
        </w:rPr>
        <w:t>2019-2020</w:t>
      </w: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93467E">
        <w:rPr>
          <w:rFonts w:ascii="Times New Roman" w:eastAsia="Times New Roman" w:hAnsi="Times New Roman" w:cs="Times New Roman"/>
          <w:sz w:val="24"/>
          <w:szCs w:val="20"/>
          <w:lang w:val="en-GB" w:eastAsia="en-GB"/>
        </w:rPr>
        <w:br w:type="page"/>
      </w:r>
      <w:r w:rsidRPr="0093467E">
        <w:rPr>
          <w:rFonts w:ascii="Arial" w:eastAsia="Times New Roman" w:hAnsi="Arial" w:cs="Arial"/>
          <w:b/>
          <w:sz w:val="24"/>
          <w:szCs w:val="24"/>
          <w:lang w:val="en-GB" w:eastAsia="en-GB"/>
        </w:rPr>
        <w:lastRenderedPageBreak/>
        <w:t>Portfolio Guidance</w:t>
      </w: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Please read these notes carefully. They provide essential information. The documents you will use in developing your portfolio are on the following pages.</w:t>
      </w: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b/>
          <w:sz w:val="24"/>
          <w:szCs w:val="24"/>
          <w:lang w:val="en-GB" w:eastAsia="en-GB"/>
        </w:rPr>
        <w:t>What is the portfolio for?</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The purpose of this portfolio is to enable learners to demonstrate and provide evidence of how they meet the learning outcomes set by the Social Care Wales, for the Consolidation programme, including:</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Applying analysis in assessment to inform intervention;</w:t>
      </w:r>
    </w:p>
    <w:p w:rsidR="0093467E" w:rsidRPr="0093467E" w:rsidRDefault="0093467E" w:rsidP="0093467E">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Intervention and application of professional judgement in increasingly complex situations;</w:t>
      </w:r>
    </w:p>
    <w:p w:rsidR="0093467E" w:rsidRPr="0093467E" w:rsidRDefault="0093467E" w:rsidP="0093467E">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Working collaboratively with service users, carers and other professionals.</w:t>
      </w:r>
    </w:p>
    <w:p w:rsidR="0093467E" w:rsidRPr="0093467E" w:rsidRDefault="0093467E" w:rsidP="0093467E">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b/>
          <w:sz w:val="24"/>
          <w:szCs w:val="24"/>
          <w:lang w:val="en-GB" w:eastAsia="en-GB"/>
        </w:rPr>
        <w:t>Learner and employer learning agreement</w:t>
      </w: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b/>
          <w:sz w:val="24"/>
          <w:szCs w:val="24"/>
          <w:lang w:val="en-GB" w:eastAsia="en-GB"/>
        </w:rPr>
        <w:t>How should the Portfolio be presented?</w:t>
      </w: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spacing w:after="0" w:line="240" w:lineRule="auto"/>
        <w:jc w:val="both"/>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93467E" w:rsidRPr="0093467E" w:rsidRDefault="0093467E" w:rsidP="0093467E">
      <w:pPr>
        <w:spacing w:after="0" w:line="240" w:lineRule="auto"/>
        <w:jc w:val="both"/>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r w:rsidRPr="0093467E">
        <w:rPr>
          <w:rFonts w:ascii="Arial" w:eastAsia="Times New Roman" w:hAnsi="Arial" w:cs="Arial"/>
          <w:sz w:val="24"/>
          <w:szCs w:val="24"/>
          <w:lang w:val="en-GB"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93467E">
        <w:rPr>
          <w:rFonts w:ascii="Arial" w:eastAsia="Times New Roman" w:hAnsi="Arial" w:cs="Arial"/>
          <w:sz w:val="24"/>
          <w:szCs w:val="20"/>
          <w:lang w:val="en-GB" w:eastAsia="en-GB"/>
        </w:rPr>
        <w:t>will be treated no less favourably than written work submitted in English.</w:t>
      </w:r>
    </w:p>
    <w:p w:rsidR="0093467E" w:rsidRPr="0093467E" w:rsidRDefault="0093467E" w:rsidP="0093467E">
      <w:pPr>
        <w:spacing w:after="0" w:line="240" w:lineRule="auto"/>
        <w:jc w:val="both"/>
        <w:rPr>
          <w:rFonts w:ascii="Arial" w:eastAsia="Times New Roman" w:hAnsi="Arial" w:cs="Arial"/>
          <w:sz w:val="24"/>
          <w:szCs w:val="24"/>
          <w:lang w:val="en-GB" w:eastAsia="en-GB"/>
        </w:rPr>
      </w:pP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val="en-GB" w:eastAsia="en-GB"/>
        </w:rPr>
      </w:pPr>
    </w:p>
    <w:p w:rsidR="0093467E" w:rsidRPr="0093467E" w:rsidRDefault="0093467E" w:rsidP="0093467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b/>
          <w:sz w:val="24"/>
          <w:szCs w:val="24"/>
          <w:lang w:val="en-GB" w:eastAsia="en-GB"/>
        </w:rPr>
        <w:t>How is the Portfolio assessed?</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Dates of portfolio submission will normally be made available at induction, at consolidation workshop meetings and posted on Moodle.</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b/>
          <w:sz w:val="24"/>
          <w:szCs w:val="24"/>
          <w:lang w:val="en-GB" w:eastAsia="en-GB"/>
        </w:rPr>
        <w:br w:type="page"/>
      </w:r>
      <w:r w:rsidRPr="0093467E">
        <w:rPr>
          <w:rFonts w:ascii="Arial" w:eastAsia="Times New Roman" w:hAnsi="Arial" w:cs="Arial"/>
          <w:b/>
          <w:sz w:val="24"/>
          <w:szCs w:val="24"/>
          <w:lang w:val="en-GB" w:eastAsia="en-GB"/>
        </w:rPr>
        <w:lastRenderedPageBreak/>
        <w:t>Confidentiality</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It is important that no individual can be identified either directly or indirectly from the information in the portfolio. You must:</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adhere to guidance in the Programme Handbook about confidentiality;</w:t>
      </w:r>
    </w:p>
    <w:p w:rsidR="0093467E" w:rsidRPr="0093467E" w:rsidRDefault="0093467E" w:rsidP="0093467E">
      <w:pPr>
        <w:numPr>
          <w:ilvl w:val="0"/>
          <w:numId w:val="9"/>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not identify your Local Authority/employer by name or by associating any geographical, physical or other feature which might enable it to be identified. This includes reference in the bibliography to policies e.g. please use ‘xxx authority policy’;</w:t>
      </w:r>
    </w:p>
    <w:p w:rsidR="0093467E" w:rsidRPr="0093467E" w:rsidRDefault="0093467E" w:rsidP="0093467E">
      <w:pPr>
        <w:numPr>
          <w:ilvl w:val="0"/>
          <w:numId w:val="9"/>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not identify</w:t>
      </w:r>
      <w:r w:rsidRPr="0093467E">
        <w:rPr>
          <w:rFonts w:ascii="Arial" w:eastAsia="Times New Roman" w:hAnsi="Arial" w:cs="Arial"/>
          <w:b/>
          <w:sz w:val="24"/>
          <w:szCs w:val="24"/>
          <w:lang w:val="en-GB" w:eastAsia="en-GB"/>
        </w:rPr>
        <w:t xml:space="preserve"> </w:t>
      </w:r>
      <w:r w:rsidRPr="0093467E">
        <w:rPr>
          <w:rFonts w:ascii="Arial" w:eastAsia="Times New Roman" w:hAnsi="Arial" w:cs="Arial"/>
          <w:sz w:val="24"/>
          <w:szCs w:val="24"/>
          <w:lang w:val="en-GB" w:eastAsia="en-GB"/>
        </w:rPr>
        <w:t xml:space="preserve">any individual using services, their family or carers by name. Instead you must use numbers e.g. 1, 2, 3 etc. and </w:t>
      </w:r>
      <w:r w:rsidRPr="0093467E">
        <w:rPr>
          <w:rFonts w:ascii="Arial" w:eastAsia="Times New Roman" w:hAnsi="Arial" w:cs="Arial"/>
          <w:b/>
          <w:sz w:val="24"/>
          <w:szCs w:val="24"/>
          <w:lang w:val="en-GB" w:eastAsia="en-GB"/>
        </w:rPr>
        <w:t>not</w:t>
      </w:r>
      <w:r w:rsidRPr="0093467E">
        <w:rPr>
          <w:rFonts w:ascii="Arial" w:eastAsia="Times New Roman" w:hAnsi="Arial" w:cs="Arial"/>
          <w:sz w:val="24"/>
          <w:szCs w:val="24"/>
          <w:lang w:val="en-GB" w:eastAsia="en-GB"/>
        </w:rPr>
        <w:t xml:space="preserve"> letters;</w:t>
      </w:r>
    </w:p>
    <w:p w:rsidR="0093467E" w:rsidRPr="0093467E" w:rsidRDefault="0093467E" w:rsidP="0093467E">
      <w:pPr>
        <w:numPr>
          <w:ilvl w:val="0"/>
          <w:numId w:val="9"/>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93467E" w:rsidRPr="0093467E" w:rsidRDefault="0093467E" w:rsidP="0093467E">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val="en-GB" w:eastAsia="en-GB"/>
        </w:rPr>
      </w:pPr>
      <w:r w:rsidRPr="0093467E">
        <w:rPr>
          <w:rFonts w:ascii="Arial" w:eastAsia="Times New Roman" w:hAnsi="Arial" w:cs="Arial"/>
          <w:b/>
          <w:i/>
          <w:color w:val="FF0000"/>
          <w:sz w:val="24"/>
          <w:szCs w:val="24"/>
          <w:lang w:val="en-GB"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93467E" w:rsidRPr="0093467E" w:rsidRDefault="0093467E" w:rsidP="0093467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Dyslexia and other special circumstances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r w:rsidRPr="0093467E">
        <w:rPr>
          <w:rFonts w:ascii="Arial" w:eastAsia="Times New Roman" w:hAnsi="Arial" w:cs="Arial"/>
          <w:sz w:val="24"/>
          <w:szCs w:val="24"/>
          <w:lang w:val="en-GB"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93467E">
        <w:rPr>
          <w:rFonts w:ascii="Arial" w:eastAsia="Times New Roman" w:hAnsi="Arial" w:cs="Arial"/>
          <w:b/>
          <w:i/>
          <w:sz w:val="24"/>
          <w:szCs w:val="24"/>
          <w:lang w:val="en-GB" w:eastAsia="en-GB"/>
        </w:rPr>
        <w:t>it is the learner’s individual responsibility to contact them</w:t>
      </w:r>
      <w:r w:rsidRPr="0093467E">
        <w:rPr>
          <w:rFonts w:ascii="Arial" w:eastAsia="Times New Roman" w:hAnsi="Arial" w:cs="Arial"/>
          <w:color w:val="FF0000"/>
          <w:sz w:val="24"/>
          <w:szCs w:val="24"/>
          <w:lang w:val="en-GB" w:eastAsia="en-GB"/>
        </w:rPr>
        <w:t xml:space="preserve">.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sz w:val="24"/>
          <w:szCs w:val="24"/>
          <w:lang w:val="en-GB" w:eastAsia="en-GB"/>
        </w:rPr>
      </w:pPr>
      <w:r w:rsidRPr="0093467E">
        <w:rPr>
          <w:rFonts w:ascii="Arial" w:eastAsia="Times New Roman" w:hAnsi="Arial" w:cs="Arial"/>
          <w:b/>
          <w:color w:val="FF0000"/>
          <w:sz w:val="24"/>
          <w:szCs w:val="24"/>
          <w:lang w:val="en-GB" w:eastAsia="en-GB"/>
        </w:rPr>
        <w:br w:type="page"/>
      </w:r>
      <w:r w:rsidRPr="0093467E">
        <w:rPr>
          <w:rFonts w:ascii="Arial" w:eastAsia="Times New Roman" w:hAnsi="Arial" w:cs="Arial"/>
          <w:b/>
          <w:sz w:val="24"/>
          <w:szCs w:val="24"/>
          <w:lang w:val="en-GB" w:eastAsia="en-GB"/>
        </w:rPr>
        <w:lastRenderedPageBreak/>
        <w:t>Section 1</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val="en-GB" w:eastAsia="en-GB"/>
        </w:rPr>
      </w:pPr>
    </w:p>
    <w:p w:rsidR="0093467E" w:rsidRPr="0093467E" w:rsidRDefault="0093467E" w:rsidP="0093467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 xml:space="preserve">Graduate Certificate in Consolidation of Social Work Practice - Learner Portfolio </w:t>
      </w:r>
    </w:p>
    <w:p w:rsidR="0093467E" w:rsidRPr="0093467E" w:rsidRDefault="0093467E" w:rsidP="0093467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i/>
          <w:sz w:val="24"/>
          <w:szCs w:val="24"/>
          <w:lang w:val="en-GB" w:eastAsia="en-GB"/>
        </w:rPr>
        <w:t xml:space="preserve">Guidance: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p>
    <w:p w:rsidR="0093467E" w:rsidRPr="0093467E" w:rsidRDefault="0093467E" w:rsidP="0093467E">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i/>
          <w:sz w:val="24"/>
          <w:szCs w:val="24"/>
          <w:lang w:val="en-GB" w:eastAsia="en-GB"/>
        </w:rPr>
        <w:t>Your portfolio must contain items 1 - 9 below (in the order given);</w:t>
      </w:r>
    </w:p>
    <w:p w:rsidR="0093467E" w:rsidRPr="0093467E" w:rsidRDefault="0093467E" w:rsidP="0093467E">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i/>
          <w:sz w:val="24"/>
          <w:szCs w:val="24"/>
          <w:lang w:val="en-GB" w:eastAsia="en-GB"/>
        </w:rPr>
        <w:t xml:space="preserve">You should use this pro-forma to insert your text within each section; </w:t>
      </w:r>
    </w:p>
    <w:p w:rsidR="0093467E" w:rsidRPr="0093467E" w:rsidRDefault="0093467E" w:rsidP="0093467E">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i/>
          <w:sz w:val="24"/>
          <w:szCs w:val="24"/>
          <w:lang w:val="en-GB" w:eastAsia="en-GB"/>
        </w:rPr>
        <w:t xml:space="preserve">Please make sure the Signatures page at Section 8 is fully completed before submission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 xml:space="preserve">Contents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Portfolio Section</w:t>
            </w:r>
          </w:p>
        </w:tc>
        <w:tc>
          <w:tcPr>
            <w:tcW w:w="7177"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Topic</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c>
        <w:tc>
          <w:tcPr>
            <w:tcW w:w="1134"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Task no.</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1</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Contents page</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2</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Developmental Review</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1</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3</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Observation and feedback</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2</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4</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Safeguarding and working in complex situations – Case Study</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3</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5</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Safeguarding</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4</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6</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Developmental Review</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1</w:t>
            </w: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7</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Bibliography</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8</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Learner details, Signatures and Line manager verification</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93467E" w:rsidRPr="0093467E" w:rsidTr="004D190F">
        <w:tc>
          <w:tcPr>
            <w:tcW w:w="1240"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9</w:t>
            </w:r>
          </w:p>
        </w:tc>
        <w:tc>
          <w:tcPr>
            <w:tcW w:w="7177"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Learner and Employer Learning Agreement</w:t>
            </w:r>
          </w:p>
        </w:tc>
        <w:tc>
          <w:tcPr>
            <w:tcW w:w="1134" w:type="dxa"/>
          </w:tcPr>
          <w:p w:rsidR="0093467E" w:rsidRPr="0093467E" w:rsidRDefault="0093467E" w:rsidP="0093467E">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br w:type="page"/>
      </w:r>
      <w:r w:rsidRPr="0093467E">
        <w:rPr>
          <w:rFonts w:ascii="Arial" w:eastAsia="Times New Roman" w:hAnsi="Arial" w:cs="Arial"/>
          <w:b/>
          <w:color w:val="000000"/>
          <w:sz w:val="24"/>
          <w:szCs w:val="24"/>
          <w:lang w:val="en-GB" w:eastAsia="en-GB"/>
        </w:rPr>
        <w:lastRenderedPageBreak/>
        <w:t>Section 2</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Developmental review (a)</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Guidance: This section should be completed by taking into account</w:t>
      </w:r>
      <w:r w:rsidRPr="0093467E">
        <w:rPr>
          <w:rFonts w:ascii="Arial" w:eastAsia="Times New Roman" w:hAnsi="Arial" w:cs="Arial"/>
          <w:color w:val="000000"/>
          <w:sz w:val="24"/>
          <w:szCs w:val="24"/>
          <w:lang w:val="en-GB" w:eastAsia="en-GB"/>
        </w:rPr>
        <w:t xml:space="preserve"> </w:t>
      </w:r>
      <w:r w:rsidRPr="0093467E">
        <w:rPr>
          <w:rFonts w:ascii="Arial" w:eastAsia="Times New Roman" w:hAnsi="Arial" w:cs="Arial"/>
          <w:i/>
          <w:color w:val="000000"/>
          <w:sz w:val="24"/>
          <w:szCs w:val="24"/>
          <w:lang w:val="en-GB" w:eastAsia="en-GB"/>
        </w:rPr>
        <w:t>the work that you will have done since qualifying, and discussions with your mentor and supervisor/line manager as part of your First Three Years of Practice Individual Plan.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93467E" w:rsidRPr="0093467E" w:rsidTr="004D190F">
        <w:tc>
          <w:tcPr>
            <w:tcW w:w="10278"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Based on your experience in practice identify and justify your agreed learning needs for the following outcomes: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numPr>
                <w:ilvl w:val="0"/>
                <w:numId w:val="10"/>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Working Collaboratively with service users &amp; carers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           Working Collaboratively with Other Professionals</w:t>
            </w:r>
          </w:p>
          <w:p w:rsidR="0093467E" w:rsidRPr="0093467E" w:rsidRDefault="0093467E" w:rsidP="0093467E">
            <w:pPr>
              <w:numPr>
                <w:ilvl w:val="0"/>
                <w:numId w:val="10"/>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Applying analysis in assessment to inform interventions</w:t>
            </w:r>
          </w:p>
          <w:p w:rsidR="0093467E" w:rsidRDefault="0093467E" w:rsidP="0093467E">
            <w:pPr>
              <w:numPr>
                <w:ilvl w:val="0"/>
                <w:numId w:val="10"/>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Intervention and application of professional judgement in increasingly complex situations</w:t>
            </w:r>
          </w:p>
          <w:p w:rsidR="0024614C" w:rsidRDefault="0024614C" w:rsidP="0024614C">
            <w:pPr>
              <w:overflowPunct w:val="0"/>
              <w:autoSpaceDE w:val="0"/>
              <w:autoSpaceDN w:val="0"/>
              <w:adjustRightInd w:val="0"/>
              <w:spacing w:after="0" w:line="240" w:lineRule="auto"/>
              <w:ind w:left="720"/>
              <w:jc w:val="both"/>
              <w:textAlignment w:val="baseline"/>
              <w:rPr>
                <w:rFonts w:ascii="Arial" w:eastAsia="Times New Roman" w:hAnsi="Arial" w:cs="Arial"/>
                <w:color w:val="000000"/>
                <w:sz w:val="24"/>
                <w:szCs w:val="24"/>
                <w:lang w:val="en-GB" w:eastAsia="en-GB"/>
              </w:rPr>
            </w:pPr>
          </w:p>
          <w:p w:rsidR="008231D2" w:rsidRDefault="00282DC1"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Throughout supe</w:t>
            </w:r>
            <w:r w:rsidR="008231D2">
              <w:rPr>
                <w:rFonts w:ascii="Arial" w:eastAsia="Times New Roman" w:hAnsi="Arial" w:cs="Arial"/>
                <w:color w:val="000000"/>
                <w:sz w:val="24"/>
                <w:szCs w:val="24"/>
                <w:lang w:val="en-GB" w:eastAsia="en-GB"/>
              </w:rPr>
              <w:t>rvision sessions with my mentor,</w:t>
            </w:r>
            <w:r>
              <w:rPr>
                <w:rFonts w:ascii="Arial" w:eastAsia="Times New Roman" w:hAnsi="Arial" w:cs="Arial"/>
                <w:color w:val="000000"/>
                <w:sz w:val="24"/>
                <w:szCs w:val="24"/>
                <w:lang w:val="en-GB" w:eastAsia="en-GB"/>
              </w:rPr>
              <w:t xml:space="preserve"> I used Jasper (2013) Era cycle to reflect on my first two years as a qualified social work practitioner which gave me the opportunity</w:t>
            </w:r>
            <w:r w:rsidR="00241F92">
              <w:rPr>
                <w:rFonts w:ascii="Arial" w:eastAsia="Times New Roman" w:hAnsi="Arial" w:cs="Arial"/>
                <w:color w:val="000000"/>
                <w:sz w:val="24"/>
                <w:szCs w:val="24"/>
                <w:lang w:val="en-GB" w:eastAsia="en-GB"/>
              </w:rPr>
              <w:t xml:space="preserve"> to</w:t>
            </w:r>
            <w:r>
              <w:rPr>
                <w:rFonts w:ascii="Arial" w:eastAsia="Times New Roman" w:hAnsi="Arial" w:cs="Arial"/>
                <w:color w:val="000000"/>
                <w:sz w:val="24"/>
                <w:szCs w:val="24"/>
                <w:lang w:val="en-GB" w:eastAsia="en-GB"/>
              </w:rPr>
              <w:t xml:space="preserve"> </w:t>
            </w:r>
            <w:r w:rsidR="006A71EE">
              <w:rPr>
                <w:rFonts w:ascii="Arial" w:eastAsia="Times New Roman" w:hAnsi="Arial" w:cs="Arial"/>
                <w:color w:val="000000"/>
                <w:sz w:val="24"/>
                <w:szCs w:val="24"/>
                <w:lang w:val="en-GB" w:eastAsia="en-GB"/>
              </w:rPr>
              <w:t xml:space="preserve">reflect and analyse my experiences whilst providing the opportunity to discuss </w:t>
            </w:r>
            <w:r w:rsidR="00241F92">
              <w:rPr>
                <w:rFonts w:ascii="Arial" w:eastAsia="Times New Roman" w:hAnsi="Arial" w:cs="Arial"/>
                <w:color w:val="000000"/>
                <w:sz w:val="24"/>
                <w:szCs w:val="24"/>
                <w:lang w:val="en-GB" w:eastAsia="en-GB"/>
              </w:rPr>
              <w:t xml:space="preserve">the actions taken. </w:t>
            </w:r>
          </w:p>
          <w:p w:rsidR="0024614C" w:rsidRDefault="0024614C"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82DC1" w:rsidRDefault="00282DC1"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It is important to have effective supervision sessions in order to gain knowledge, skills and improve practice. Throughout supervision sessions</w:t>
            </w:r>
            <w:r w:rsidR="008231D2">
              <w:rPr>
                <w:rFonts w:ascii="Arial" w:eastAsia="Times New Roman" w:hAnsi="Arial" w:cs="Arial"/>
                <w:color w:val="000000"/>
                <w:sz w:val="24"/>
                <w:szCs w:val="24"/>
                <w:lang w:val="en-GB" w:eastAsia="en-GB"/>
              </w:rPr>
              <w:t xml:space="preserve"> we </w:t>
            </w:r>
            <w:r>
              <w:rPr>
                <w:rFonts w:ascii="Arial" w:eastAsia="Times New Roman" w:hAnsi="Arial" w:cs="Arial"/>
                <w:color w:val="000000"/>
                <w:sz w:val="24"/>
                <w:szCs w:val="24"/>
                <w:lang w:val="en-GB" w:eastAsia="en-GB"/>
              </w:rPr>
              <w:t xml:space="preserve">looked at ways to improve and gain an understanding of service </w:t>
            </w:r>
            <w:r w:rsidR="000B4FC0">
              <w:rPr>
                <w:rFonts w:ascii="Arial" w:eastAsia="Times New Roman" w:hAnsi="Arial" w:cs="Arial"/>
                <w:color w:val="000000"/>
                <w:sz w:val="24"/>
                <w:szCs w:val="24"/>
                <w:lang w:val="en-GB" w:eastAsia="en-GB"/>
              </w:rPr>
              <w:t>user’s</w:t>
            </w:r>
            <w:r>
              <w:rPr>
                <w:rFonts w:ascii="Arial" w:eastAsia="Times New Roman" w:hAnsi="Arial" w:cs="Arial"/>
                <w:color w:val="000000"/>
                <w:sz w:val="24"/>
                <w:szCs w:val="24"/>
                <w:lang w:val="en-GB" w:eastAsia="en-GB"/>
              </w:rPr>
              <w:t xml:space="preserve"> outcomes which is engrained in the Social Services and Wellbeing (Wales) Act 2014</w:t>
            </w:r>
            <w:r w:rsidR="00241F92">
              <w:rPr>
                <w:rFonts w:ascii="Arial" w:eastAsia="Times New Roman" w:hAnsi="Arial" w:cs="Arial"/>
                <w:color w:val="000000"/>
                <w:sz w:val="24"/>
                <w:szCs w:val="24"/>
                <w:lang w:val="en-GB" w:eastAsia="en-GB"/>
              </w:rPr>
              <w:t xml:space="preserve"> and imperative to effective assessments with both se</w:t>
            </w:r>
            <w:r w:rsidR="001D7FA5">
              <w:rPr>
                <w:rFonts w:ascii="Arial" w:eastAsia="Times New Roman" w:hAnsi="Arial" w:cs="Arial"/>
                <w:color w:val="000000"/>
                <w:sz w:val="24"/>
                <w:szCs w:val="24"/>
                <w:lang w:val="en-GB" w:eastAsia="en-GB"/>
              </w:rPr>
              <w:t>rvices users and their carers as under the act the practitioner has a duty to “ascertain and have a regard to the individua</w:t>
            </w:r>
            <w:r w:rsidR="001E3CC9">
              <w:rPr>
                <w:rFonts w:ascii="Arial" w:eastAsia="Times New Roman" w:hAnsi="Arial" w:cs="Arial"/>
                <w:color w:val="000000"/>
                <w:sz w:val="24"/>
                <w:szCs w:val="24"/>
                <w:lang w:val="en-GB" w:eastAsia="en-GB"/>
              </w:rPr>
              <w:t xml:space="preserve">ls views, wishes and feelings” (SSWBA, 2014). </w:t>
            </w:r>
          </w:p>
          <w:p w:rsidR="0024614C" w:rsidRDefault="0024614C"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8231D2" w:rsidRDefault="008231D2"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In my first two years of</w:t>
            </w:r>
            <w:r w:rsidR="00AE1CAB">
              <w:rPr>
                <w:rFonts w:ascii="Arial" w:eastAsia="Times New Roman" w:hAnsi="Arial" w:cs="Arial"/>
                <w:color w:val="000000"/>
                <w:sz w:val="24"/>
                <w:szCs w:val="24"/>
                <w:lang w:val="en-GB" w:eastAsia="en-GB"/>
              </w:rPr>
              <w:t xml:space="preserve"> practice, I wanted to increase my</w:t>
            </w:r>
            <w:r>
              <w:rPr>
                <w:rFonts w:ascii="Arial" w:eastAsia="Times New Roman" w:hAnsi="Arial" w:cs="Arial"/>
                <w:color w:val="000000"/>
                <w:sz w:val="24"/>
                <w:szCs w:val="24"/>
                <w:lang w:val="en-GB" w:eastAsia="en-GB"/>
              </w:rPr>
              <w:t xml:space="preserve"> knowledge and understanding of the continuing health ca</w:t>
            </w:r>
            <w:r w:rsidR="00496206">
              <w:rPr>
                <w:rFonts w:ascii="Arial" w:eastAsia="Times New Roman" w:hAnsi="Arial" w:cs="Arial"/>
                <w:color w:val="000000"/>
                <w:sz w:val="24"/>
                <w:szCs w:val="24"/>
                <w:lang w:val="en-GB" w:eastAsia="en-GB"/>
              </w:rPr>
              <w:t>re process, s</w:t>
            </w:r>
            <w:r>
              <w:rPr>
                <w:rFonts w:ascii="Arial" w:eastAsia="Times New Roman" w:hAnsi="Arial" w:cs="Arial"/>
                <w:color w:val="000000"/>
                <w:sz w:val="24"/>
                <w:szCs w:val="24"/>
                <w:lang w:val="en-GB" w:eastAsia="en-GB"/>
              </w:rPr>
              <w:t>hadowing other quali</w:t>
            </w:r>
            <w:r w:rsidR="00AE1CAB">
              <w:rPr>
                <w:rFonts w:ascii="Arial" w:eastAsia="Times New Roman" w:hAnsi="Arial" w:cs="Arial"/>
                <w:color w:val="000000"/>
                <w:sz w:val="24"/>
                <w:szCs w:val="24"/>
                <w:lang w:val="en-GB" w:eastAsia="en-GB"/>
              </w:rPr>
              <w:t xml:space="preserve">fied social care practitioners and spending </w:t>
            </w:r>
            <w:r>
              <w:rPr>
                <w:rFonts w:ascii="Arial" w:eastAsia="Times New Roman" w:hAnsi="Arial" w:cs="Arial"/>
                <w:color w:val="000000"/>
                <w:sz w:val="24"/>
                <w:szCs w:val="24"/>
                <w:lang w:val="en-GB" w:eastAsia="en-GB"/>
              </w:rPr>
              <w:t>time with the continuing health care team</w:t>
            </w:r>
            <w:r w:rsidR="00AE1CAB">
              <w:rPr>
                <w:rFonts w:ascii="Arial" w:eastAsia="Times New Roman" w:hAnsi="Arial" w:cs="Arial"/>
                <w:color w:val="000000"/>
                <w:sz w:val="24"/>
                <w:szCs w:val="24"/>
                <w:lang w:val="en-GB" w:eastAsia="en-GB"/>
              </w:rPr>
              <w:t xml:space="preserve">. Expanding on this </w:t>
            </w:r>
            <w:r>
              <w:rPr>
                <w:rFonts w:ascii="Arial" w:eastAsia="Times New Roman" w:hAnsi="Arial" w:cs="Arial"/>
                <w:color w:val="000000"/>
                <w:sz w:val="24"/>
                <w:szCs w:val="24"/>
                <w:lang w:val="en-GB" w:eastAsia="en-GB"/>
              </w:rPr>
              <w:t xml:space="preserve">a supervision </w:t>
            </w:r>
            <w:r w:rsidR="00AE1CAB">
              <w:rPr>
                <w:rFonts w:ascii="Arial" w:eastAsia="Times New Roman" w:hAnsi="Arial" w:cs="Arial"/>
                <w:color w:val="000000"/>
                <w:sz w:val="24"/>
                <w:szCs w:val="24"/>
                <w:lang w:val="en-GB" w:eastAsia="en-GB"/>
              </w:rPr>
              <w:t xml:space="preserve">session was held </w:t>
            </w:r>
            <w:r>
              <w:rPr>
                <w:rFonts w:ascii="Arial" w:eastAsia="Times New Roman" w:hAnsi="Arial" w:cs="Arial"/>
                <w:color w:val="000000"/>
                <w:sz w:val="24"/>
                <w:szCs w:val="24"/>
                <w:lang w:val="en-GB" w:eastAsia="en-GB"/>
              </w:rPr>
              <w:t>solely dedicated to looking through the healthcare documentation</w:t>
            </w:r>
            <w:r w:rsidR="00AE1CAB">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which would enable me to inform my assessment and identify whe</w:t>
            </w:r>
            <w:r w:rsidR="00AE1CAB">
              <w:rPr>
                <w:rFonts w:ascii="Arial" w:eastAsia="Times New Roman" w:hAnsi="Arial" w:cs="Arial"/>
                <w:color w:val="000000"/>
                <w:sz w:val="24"/>
                <w:szCs w:val="24"/>
                <w:lang w:val="en-GB" w:eastAsia="en-GB"/>
              </w:rPr>
              <w:t xml:space="preserve">n </w:t>
            </w:r>
            <w:r w:rsidR="00496206">
              <w:rPr>
                <w:rFonts w:ascii="Arial" w:eastAsia="Times New Roman" w:hAnsi="Arial" w:cs="Arial"/>
                <w:color w:val="000000"/>
                <w:sz w:val="24"/>
                <w:szCs w:val="24"/>
                <w:lang w:val="en-GB" w:eastAsia="en-GB"/>
              </w:rPr>
              <w:t>this funding stream may apply. Enabling</w:t>
            </w:r>
            <w:r>
              <w:rPr>
                <w:rFonts w:ascii="Arial" w:eastAsia="Times New Roman" w:hAnsi="Arial" w:cs="Arial"/>
                <w:color w:val="000000"/>
                <w:sz w:val="24"/>
                <w:szCs w:val="24"/>
                <w:lang w:val="en-GB" w:eastAsia="en-GB"/>
              </w:rPr>
              <w:t xml:space="preserve"> me to support the service user and their families through the process and to try and identify when criteria may be reached. </w:t>
            </w:r>
            <w:r w:rsidR="00AE1CAB">
              <w:rPr>
                <w:rFonts w:ascii="Arial" w:eastAsia="Times New Roman" w:hAnsi="Arial" w:cs="Arial"/>
                <w:color w:val="000000"/>
                <w:sz w:val="24"/>
                <w:szCs w:val="24"/>
                <w:lang w:val="en-GB" w:eastAsia="en-GB"/>
              </w:rPr>
              <w:t xml:space="preserve">It </w:t>
            </w:r>
            <w:r>
              <w:rPr>
                <w:rFonts w:ascii="Arial" w:eastAsia="Times New Roman" w:hAnsi="Arial" w:cs="Arial"/>
                <w:color w:val="000000"/>
                <w:sz w:val="24"/>
                <w:szCs w:val="24"/>
                <w:lang w:val="en-GB" w:eastAsia="en-GB"/>
              </w:rPr>
              <w:t>is imperative when working with older people to ensure the appropriate p</w:t>
            </w:r>
            <w:r w:rsidR="001D7FA5">
              <w:rPr>
                <w:rFonts w:ascii="Arial" w:eastAsia="Times New Roman" w:hAnsi="Arial" w:cs="Arial"/>
                <w:color w:val="000000"/>
                <w:sz w:val="24"/>
                <w:szCs w:val="24"/>
                <w:lang w:val="en-GB" w:eastAsia="en-GB"/>
              </w:rPr>
              <w:t xml:space="preserve">rofessional is involved to meet </w:t>
            </w:r>
            <w:r>
              <w:rPr>
                <w:rFonts w:ascii="Arial" w:eastAsia="Times New Roman" w:hAnsi="Arial" w:cs="Arial"/>
                <w:color w:val="000000"/>
                <w:sz w:val="24"/>
                <w:szCs w:val="24"/>
                <w:lang w:val="en-GB" w:eastAsia="en-GB"/>
              </w:rPr>
              <w:t xml:space="preserve">their </w:t>
            </w:r>
            <w:r w:rsidR="001D7FA5">
              <w:rPr>
                <w:rFonts w:ascii="Arial" w:eastAsia="Times New Roman" w:hAnsi="Arial" w:cs="Arial"/>
                <w:color w:val="000000"/>
                <w:sz w:val="24"/>
                <w:szCs w:val="24"/>
                <w:lang w:val="en-GB" w:eastAsia="en-GB"/>
              </w:rPr>
              <w:t xml:space="preserve">required </w:t>
            </w:r>
            <w:r>
              <w:rPr>
                <w:rFonts w:ascii="Arial" w:eastAsia="Times New Roman" w:hAnsi="Arial" w:cs="Arial"/>
                <w:color w:val="000000"/>
                <w:sz w:val="24"/>
                <w:szCs w:val="24"/>
                <w:lang w:val="en-GB" w:eastAsia="en-GB"/>
              </w:rPr>
              <w:t>needs</w:t>
            </w:r>
            <w:r w:rsidR="001D7FA5">
              <w:rPr>
                <w:rFonts w:ascii="Arial" w:eastAsia="Times New Roman" w:hAnsi="Arial" w:cs="Arial"/>
                <w:color w:val="000000"/>
                <w:sz w:val="24"/>
                <w:szCs w:val="24"/>
                <w:lang w:val="en-GB" w:eastAsia="en-GB"/>
              </w:rPr>
              <w:t xml:space="preserve"> whether this be health or social care based</w:t>
            </w:r>
            <w:r w:rsidR="00AE1CAB">
              <w:rPr>
                <w:rFonts w:ascii="Arial" w:eastAsia="Times New Roman" w:hAnsi="Arial" w:cs="Arial"/>
                <w:color w:val="000000"/>
                <w:sz w:val="24"/>
                <w:szCs w:val="24"/>
                <w:lang w:val="en-GB" w:eastAsia="en-GB"/>
              </w:rPr>
              <w:t>. Providing the platform to inform</w:t>
            </w:r>
            <w:r>
              <w:rPr>
                <w:rFonts w:ascii="Arial" w:eastAsia="Times New Roman" w:hAnsi="Arial" w:cs="Arial"/>
                <w:color w:val="000000"/>
                <w:sz w:val="24"/>
                <w:szCs w:val="24"/>
                <w:lang w:val="en-GB" w:eastAsia="en-GB"/>
              </w:rPr>
              <w:t xml:space="preserve"> the outcomes of working collaboratively with other professionals including district nursing staff, general practitioners and hospital staff. </w:t>
            </w:r>
          </w:p>
          <w:p w:rsidR="0024614C" w:rsidRDefault="0024614C" w:rsidP="002B5FB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D7FA5" w:rsidRDefault="001D7FA5"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Another area I wished to explore and gain more knowledge on was the Mental Capacity Act (2005) to ensure I was giving the people whom I was working with the best possible service and support in order to make increasi</w:t>
            </w:r>
            <w:r w:rsidR="00AE1CAB">
              <w:rPr>
                <w:rFonts w:ascii="Arial" w:eastAsia="Times New Roman" w:hAnsi="Arial" w:cs="Arial"/>
                <w:color w:val="000000"/>
                <w:sz w:val="24"/>
                <w:szCs w:val="24"/>
                <w:lang w:val="en-GB" w:eastAsia="en-GB"/>
              </w:rPr>
              <w:t>ngly more complex decisions. My</w:t>
            </w:r>
            <w:r>
              <w:rPr>
                <w:rFonts w:ascii="Arial" w:eastAsia="Times New Roman" w:hAnsi="Arial" w:cs="Arial"/>
                <w:color w:val="000000"/>
                <w:sz w:val="24"/>
                <w:szCs w:val="24"/>
                <w:lang w:val="en-GB" w:eastAsia="en-GB"/>
              </w:rPr>
              <w:t xml:space="preserve"> mentor and I completed several joint visits throughout the time in the team in order to gain a depth of knowledge and expertise. The Mental Capacity Act</w:t>
            </w:r>
            <w:r w:rsidR="001E3CC9">
              <w:rPr>
                <w:rFonts w:ascii="Arial" w:eastAsia="Times New Roman" w:hAnsi="Arial" w:cs="Arial"/>
                <w:color w:val="000000"/>
                <w:sz w:val="24"/>
                <w:szCs w:val="24"/>
                <w:lang w:val="en-GB" w:eastAsia="en-GB"/>
              </w:rPr>
              <w:t xml:space="preserve"> (2005)</w:t>
            </w:r>
            <w:r>
              <w:rPr>
                <w:rFonts w:ascii="Arial" w:eastAsia="Times New Roman" w:hAnsi="Arial" w:cs="Arial"/>
                <w:color w:val="000000"/>
                <w:sz w:val="24"/>
                <w:szCs w:val="24"/>
                <w:lang w:val="en-GB" w:eastAsia="en-GB"/>
              </w:rPr>
              <w:t xml:space="preserve"> also supports with analysing situations in assessments which subsequently supports to inform interventions. </w:t>
            </w:r>
          </w:p>
          <w:p w:rsidR="001D7FA5" w:rsidRDefault="001D7FA5"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87014E" w:rsidRDefault="002B5FBF"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The Mental Capacity Act (2005) </w:t>
            </w:r>
            <w:r w:rsidR="00AE1CAB">
              <w:rPr>
                <w:rFonts w:ascii="Arial" w:eastAsia="Times New Roman" w:hAnsi="Arial" w:cs="Arial"/>
                <w:color w:val="000000"/>
                <w:sz w:val="24"/>
                <w:szCs w:val="24"/>
                <w:lang w:val="en-GB" w:eastAsia="en-GB"/>
              </w:rPr>
              <w:t>supports intervention,</w:t>
            </w:r>
            <w:r>
              <w:rPr>
                <w:rFonts w:ascii="Arial" w:eastAsia="Times New Roman" w:hAnsi="Arial" w:cs="Arial"/>
                <w:color w:val="000000"/>
                <w:sz w:val="24"/>
                <w:szCs w:val="24"/>
                <w:lang w:val="en-GB" w:eastAsia="en-GB"/>
              </w:rPr>
              <w:t xml:space="preserve"> making professional</w:t>
            </w:r>
            <w:r w:rsidR="00265180">
              <w:rPr>
                <w:rFonts w:ascii="Arial" w:eastAsia="Times New Roman" w:hAnsi="Arial" w:cs="Arial"/>
                <w:color w:val="000000"/>
                <w:sz w:val="24"/>
                <w:szCs w:val="24"/>
                <w:lang w:val="en-GB" w:eastAsia="en-GB"/>
              </w:rPr>
              <w:t xml:space="preserve"> judgements in complex situations and </w:t>
            </w:r>
            <w:r>
              <w:rPr>
                <w:rFonts w:ascii="Arial" w:eastAsia="Times New Roman" w:hAnsi="Arial" w:cs="Arial"/>
                <w:color w:val="000000"/>
                <w:sz w:val="24"/>
                <w:szCs w:val="24"/>
                <w:lang w:val="en-GB" w:eastAsia="en-GB"/>
              </w:rPr>
              <w:t>the safeguardi</w:t>
            </w:r>
            <w:r w:rsidR="00265180">
              <w:rPr>
                <w:rFonts w:ascii="Arial" w:eastAsia="Times New Roman" w:hAnsi="Arial" w:cs="Arial"/>
                <w:color w:val="000000"/>
                <w:sz w:val="24"/>
                <w:szCs w:val="24"/>
                <w:lang w:val="en-GB" w:eastAsia="en-GB"/>
              </w:rPr>
              <w:t xml:space="preserve">ng process. Safeguarding was an area that I wanted </w:t>
            </w:r>
            <w:r w:rsidR="00496206">
              <w:rPr>
                <w:rFonts w:ascii="Arial" w:eastAsia="Times New Roman" w:hAnsi="Arial" w:cs="Arial"/>
                <w:color w:val="000000"/>
                <w:sz w:val="24"/>
                <w:szCs w:val="24"/>
                <w:lang w:val="en-GB" w:eastAsia="en-GB"/>
              </w:rPr>
              <w:t xml:space="preserve">to expand my understanding of in a </w:t>
            </w:r>
            <w:r w:rsidR="00265180">
              <w:rPr>
                <w:rFonts w:ascii="Arial" w:eastAsia="Times New Roman" w:hAnsi="Arial" w:cs="Arial"/>
                <w:color w:val="000000"/>
                <w:sz w:val="24"/>
                <w:szCs w:val="24"/>
                <w:lang w:val="en-GB" w:eastAsia="en-GB"/>
              </w:rPr>
              <w:t>fast paced environment, with a high turnover of cases</w:t>
            </w:r>
            <w:r>
              <w:rPr>
                <w:rFonts w:ascii="Arial" w:eastAsia="Times New Roman" w:hAnsi="Arial" w:cs="Arial"/>
                <w:color w:val="000000"/>
                <w:sz w:val="24"/>
                <w:szCs w:val="24"/>
                <w:lang w:val="en-GB" w:eastAsia="en-GB"/>
              </w:rPr>
              <w:t xml:space="preserve">, it was imperative that I had the opportunity to hold cases of a safeguarding </w:t>
            </w:r>
            <w:r w:rsidR="001E3CC9">
              <w:rPr>
                <w:rFonts w:ascii="Arial" w:eastAsia="Times New Roman" w:hAnsi="Arial" w:cs="Arial"/>
                <w:color w:val="000000"/>
                <w:sz w:val="24"/>
                <w:szCs w:val="24"/>
                <w:lang w:val="en-GB" w:eastAsia="en-GB"/>
              </w:rPr>
              <w:t>basis</w:t>
            </w:r>
            <w:r>
              <w:rPr>
                <w:rFonts w:ascii="Arial" w:eastAsia="Times New Roman" w:hAnsi="Arial" w:cs="Arial"/>
                <w:color w:val="000000"/>
                <w:sz w:val="24"/>
                <w:szCs w:val="24"/>
                <w:lang w:val="en-GB" w:eastAsia="en-GB"/>
              </w:rPr>
              <w:t xml:space="preserve"> which would enable myself to</w:t>
            </w:r>
            <w:r w:rsidR="00265180">
              <w:rPr>
                <w:rFonts w:ascii="Arial" w:eastAsia="Times New Roman" w:hAnsi="Arial" w:cs="Arial"/>
                <w:color w:val="000000"/>
                <w:sz w:val="24"/>
                <w:szCs w:val="24"/>
                <w:lang w:val="en-GB" w:eastAsia="en-GB"/>
              </w:rPr>
              <w:t xml:space="preserve"> grow as a practitioner and gain</w:t>
            </w:r>
            <w:r>
              <w:rPr>
                <w:rFonts w:ascii="Arial" w:eastAsia="Times New Roman" w:hAnsi="Arial" w:cs="Arial"/>
                <w:color w:val="000000"/>
                <w:sz w:val="24"/>
                <w:szCs w:val="24"/>
                <w:lang w:val="en-GB" w:eastAsia="en-GB"/>
              </w:rPr>
              <w:t xml:space="preserve"> further experience. </w:t>
            </w:r>
          </w:p>
          <w:p w:rsidR="0087014E" w:rsidRDefault="0087014E"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B5FBF" w:rsidRDefault="0087014E" w:rsidP="00282DC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Throughout supervision sessions, my mentor and I discussed the individuals expressed outcomes and how these could be achieved</w:t>
            </w:r>
            <w:r w:rsidR="00265180">
              <w:rPr>
                <w:rFonts w:ascii="Arial" w:eastAsia="Times New Roman" w:hAnsi="Arial" w:cs="Arial"/>
                <w:color w:val="000000"/>
                <w:sz w:val="24"/>
                <w:szCs w:val="24"/>
                <w:lang w:val="en-GB" w:eastAsia="en-GB"/>
              </w:rPr>
              <w:t>. I focused</w:t>
            </w:r>
            <w:r>
              <w:rPr>
                <w:rFonts w:ascii="Arial" w:eastAsia="Times New Roman" w:hAnsi="Arial" w:cs="Arial"/>
                <w:color w:val="000000"/>
                <w:sz w:val="24"/>
                <w:szCs w:val="24"/>
                <w:lang w:val="en-GB" w:eastAsia="en-GB"/>
              </w:rPr>
              <w:t xml:space="preserve"> on strengths and abilities rather than disabilities, we spent time reflecting on my interventions and how these could be improved with each case</w:t>
            </w:r>
            <w:r w:rsidR="00265180">
              <w:rPr>
                <w:rFonts w:ascii="Arial" w:eastAsia="Times New Roman" w:hAnsi="Arial" w:cs="Arial"/>
                <w:color w:val="000000"/>
                <w:sz w:val="24"/>
                <w:szCs w:val="24"/>
                <w:lang w:val="en-GB" w:eastAsia="en-GB"/>
              </w:rPr>
              <w:t xml:space="preserve">. Having the opportunity to reflect upon these interventions it </w:t>
            </w:r>
            <w:r>
              <w:rPr>
                <w:rFonts w:ascii="Arial" w:eastAsia="Times New Roman" w:hAnsi="Arial" w:cs="Arial"/>
                <w:color w:val="000000"/>
                <w:sz w:val="24"/>
                <w:szCs w:val="24"/>
                <w:lang w:val="en-GB" w:eastAsia="en-GB"/>
              </w:rPr>
              <w:t>gave me confidence and prid</w:t>
            </w:r>
            <w:r w:rsidR="00265180">
              <w:rPr>
                <w:rFonts w:ascii="Arial" w:eastAsia="Times New Roman" w:hAnsi="Arial" w:cs="Arial"/>
                <w:color w:val="000000"/>
                <w:sz w:val="24"/>
                <w:szCs w:val="24"/>
                <w:lang w:val="en-GB" w:eastAsia="en-GB"/>
              </w:rPr>
              <w:t>e in my social work approach, enabling</w:t>
            </w:r>
            <w:r>
              <w:rPr>
                <w:rFonts w:ascii="Arial" w:eastAsia="Times New Roman" w:hAnsi="Arial" w:cs="Arial"/>
                <w:color w:val="000000"/>
                <w:sz w:val="24"/>
                <w:szCs w:val="24"/>
                <w:lang w:val="en-GB" w:eastAsia="en-GB"/>
              </w:rPr>
              <w:t xml:space="preserve"> me to continue to grow as a practitioner </w:t>
            </w:r>
            <w:r w:rsidR="00265180">
              <w:rPr>
                <w:rFonts w:ascii="Arial" w:eastAsia="Times New Roman" w:hAnsi="Arial" w:cs="Arial"/>
                <w:color w:val="000000"/>
                <w:sz w:val="24"/>
                <w:szCs w:val="24"/>
                <w:lang w:val="en-GB" w:eastAsia="en-GB"/>
              </w:rPr>
              <w:t>and enhancing my skillset which</w:t>
            </w:r>
            <w:r>
              <w:rPr>
                <w:rFonts w:ascii="Arial" w:eastAsia="Times New Roman" w:hAnsi="Arial" w:cs="Arial"/>
                <w:color w:val="000000"/>
                <w:sz w:val="24"/>
                <w:szCs w:val="24"/>
                <w:lang w:val="en-GB" w:eastAsia="en-GB"/>
              </w:rPr>
              <w:t xml:space="preserve"> relates to Jasper’s Era Cycle. M</w:t>
            </w:r>
            <w:r w:rsidR="002B5FBF">
              <w:rPr>
                <w:rFonts w:ascii="Arial" w:eastAsia="Times New Roman" w:hAnsi="Arial" w:cs="Arial"/>
                <w:color w:val="000000"/>
                <w:sz w:val="24"/>
                <w:szCs w:val="24"/>
                <w:lang w:val="en-GB" w:eastAsia="en-GB"/>
              </w:rPr>
              <w:t xml:space="preserve">y mentor was equipped with a wide knowledge base and experience in the social work field, at the end of each supervision session, we discussed ways in which </w:t>
            </w:r>
            <w:r w:rsidR="008221C2">
              <w:rPr>
                <w:rFonts w:ascii="Arial" w:eastAsia="Times New Roman" w:hAnsi="Arial" w:cs="Arial"/>
                <w:color w:val="000000"/>
                <w:sz w:val="24"/>
                <w:szCs w:val="24"/>
                <w:lang w:val="en-GB" w:eastAsia="en-GB"/>
              </w:rPr>
              <w:t xml:space="preserve">I could further my progression, learn more skills and formulate actions plans including outcome focussed support sessions. </w:t>
            </w:r>
          </w:p>
          <w:p w:rsidR="0024614C" w:rsidRDefault="0024614C" w:rsidP="0024614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Default="00496206"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547</w:t>
            </w:r>
          </w:p>
          <w:p w:rsidR="00790A4A" w:rsidRPr="0093467E" w:rsidRDefault="00790A4A"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500 words (+/- 10%: include your actual word count at the end of each section)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br w:type="page"/>
      </w:r>
      <w:r w:rsidRPr="0093467E">
        <w:rPr>
          <w:rFonts w:ascii="Arial" w:eastAsia="Times New Roman" w:hAnsi="Arial" w:cs="Arial"/>
          <w:b/>
          <w:color w:val="000000"/>
          <w:sz w:val="24"/>
          <w:szCs w:val="24"/>
          <w:lang w:val="en-GB" w:eastAsia="en-GB"/>
        </w:rPr>
        <w:lastRenderedPageBreak/>
        <w:t>Section 3</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Observation from an individual using services, their family and carers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 xml:space="preserve">Guidance: A learner must choose an observation of </w:t>
      </w:r>
      <w:r w:rsidRPr="0093467E">
        <w:rPr>
          <w:rFonts w:ascii="Arial" w:eastAsia="Times New Roman" w:hAnsi="Arial" w:cs="Arial"/>
          <w:b/>
          <w:i/>
          <w:color w:val="000000"/>
          <w:sz w:val="24"/>
          <w:szCs w:val="24"/>
          <w:u w:val="single"/>
          <w:lang w:val="en-GB" w:eastAsia="en-GB"/>
        </w:rPr>
        <w:t>direct social work practice</w:t>
      </w:r>
      <w:r w:rsidRPr="0093467E">
        <w:rPr>
          <w:rFonts w:ascii="Arial" w:eastAsia="Times New Roman" w:hAnsi="Arial" w:cs="Arial"/>
          <w:i/>
          <w:color w:val="000000"/>
          <w:sz w:val="24"/>
          <w:szCs w:val="24"/>
          <w:lang w:val="en-GB"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93467E">
        <w:rPr>
          <w:rFonts w:ascii="Arial" w:eastAsia="Times New Roman" w:hAnsi="Arial" w:cs="Arial"/>
          <w:i/>
          <w:sz w:val="24"/>
          <w:szCs w:val="24"/>
          <w:lang w:val="en-GB"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93467E">
        <w:rPr>
          <w:rFonts w:ascii="Arial" w:eastAsia="Times New Roman" w:hAnsi="Arial" w:cs="Arial"/>
          <w:b/>
          <w:color w:val="000000"/>
          <w:sz w:val="24"/>
          <w:szCs w:val="24"/>
          <w:u w:val="single"/>
          <w:lang w:val="en-GB" w:eastAsia="en-GB"/>
        </w:rPr>
        <w:t xml:space="preserve">Observation Summary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Please include name of the expert witness observing in </w:t>
      </w:r>
      <w:r w:rsidRPr="0093467E">
        <w:rPr>
          <w:rFonts w:ascii="Arial" w:eastAsia="Times New Roman" w:hAnsi="Arial" w:cs="Arial"/>
          <w:sz w:val="24"/>
          <w:szCs w:val="24"/>
          <w:lang w:val="en-GB" w:eastAsia="en-GB"/>
        </w:rPr>
        <w:t>section 8</w:t>
      </w:r>
      <w:r w:rsidRPr="0093467E">
        <w:rPr>
          <w:rFonts w:ascii="Arial" w:eastAsia="Times New Roman" w:hAnsi="Arial" w:cs="Arial"/>
          <w:color w:val="000000"/>
          <w:sz w:val="24"/>
          <w:szCs w:val="24"/>
          <w:lang w:val="en-GB" w:eastAsia="en-GB"/>
        </w:rPr>
        <w:t>.</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Date of observation:  </w:t>
      </w:r>
      <w:r w:rsidR="002929C4">
        <w:rPr>
          <w:rFonts w:ascii="Arial" w:eastAsia="Times New Roman" w:hAnsi="Arial" w:cs="Arial"/>
          <w:color w:val="000000"/>
          <w:sz w:val="24"/>
          <w:szCs w:val="24"/>
          <w:lang w:val="en-GB" w:eastAsia="en-GB"/>
        </w:rPr>
        <w:t>17/09/2020</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 xml:space="preserve">To be completed by learner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278" w:type="dxa"/>
          </w:tcPr>
          <w:p w:rsidR="002916A0"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Set out the social work objectives and give a brief description of the situation including geographical and legislative contexts and any relevant cultural, ethnicity and language issues.</w:t>
            </w:r>
          </w:p>
          <w:p w:rsidR="002916A0" w:rsidRDefault="002916A0"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916A0" w:rsidRDefault="002916A0"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objective of social work intervention was to review individual one’s outcomes and needs. Individual one was admitted to hospital where she was there for a substantial amount of time, she was discharged to a step down bed in a care home where she received a period of rehabilitation and her desired outcomes were to go home, achieving this goal was extremely important to individual one due to the way it made her feel. Under the Social Services and Well-Being (Wales) Act 2014 (SSWBA, 2014) the local authority has a duty to assess and it is imperative to put the individual in the heart of the system, hearing to what they say and what their outcomes are. The social work intervention began when individual one was discharged home and part of the assessment process was to review individual one’s outcomes to ensure these had been achieved through support of the community, friends and family and/or the local authority. </w:t>
            </w:r>
          </w:p>
          <w:p w:rsidR="002916A0" w:rsidRDefault="002916A0"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916A0" w:rsidRDefault="002916A0" w:rsidP="002916A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 xml:space="preserve">Individuals and their families have the right to have an assessment in the language of their choice, the active offer of Welsh is imperative and underpins the core values of the Social Services and Well-being (Wales) Act 2014 (SSWBA, 2014). The prospect of the active offer was proposed, however, individual one does not speak Welsh and therefore wanted the assessment in English. </w:t>
            </w:r>
          </w:p>
          <w:p w:rsidR="008221C2" w:rsidRDefault="008221C2" w:rsidP="002916A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8221C2" w:rsidRDefault="008221C2" w:rsidP="002916A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Individual one lives in a village which has limited access to public transport throughout the day but they do have a regular taxi firm or hospital transport if needed in order to access the relevant services. Individual one is vulnerable to people who may take advantage of her and as a result has a deputy who supports her to manage her money effectively. </w:t>
            </w:r>
          </w:p>
          <w:p w:rsidR="008221C2" w:rsidRDefault="008221C2" w:rsidP="002916A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8221C2" w:rsidRDefault="008221C2" w:rsidP="002916A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Word count: 283</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300 words (+/- 10%: include your actual word count at the end of each section)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93467E">
        <w:rPr>
          <w:rFonts w:ascii="Arial" w:eastAsia="Times New Roman" w:hAnsi="Arial" w:cs="Arial"/>
          <w:color w:val="000000"/>
          <w:sz w:val="20"/>
          <w:szCs w:val="20"/>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188" w:type="dxa"/>
          </w:tcPr>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lastRenderedPageBreak/>
              <w:t xml:space="preserve">Critically reflect on your communication methods and skills during the observation including how you identified whether you had the necessary communication skills to work with the </w:t>
            </w:r>
            <w:r w:rsidRPr="0093467E">
              <w:rPr>
                <w:rFonts w:ascii="Arial" w:eastAsia="Times New Roman" w:hAnsi="Arial" w:cs="Arial"/>
                <w:sz w:val="24"/>
                <w:szCs w:val="24"/>
                <w:lang w:val="en-GB" w:eastAsia="en-GB"/>
              </w:rPr>
              <w:t>individual using services, their family or carers</w:t>
            </w:r>
            <w:r w:rsidRPr="0093467E">
              <w:rPr>
                <w:rFonts w:ascii="Arial" w:eastAsia="Times New Roman" w:hAnsi="Arial" w:cs="Arial"/>
                <w:color w:val="000000"/>
                <w:sz w:val="24"/>
                <w:szCs w:val="24"/>
                <w:lang w:val="en-GB" w:eastAsia="en-GB"/>
              </w:rPr>
              <w:t>.  Show how you adhered to social work values using a person-centred approach, Code of Professional Practice for Social Care Workers, culturally sensitive practice, language needs including the “Active Offer” principle, and ethical practice.</w:t>
            </w:r>
          </w:p>
          <w:p w:rsidR="002916A0" w:rsidRDefault="002916A0"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916A0" w:rsidRDefault="002916A0"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Using Gibbs reflective cycle (1988), I will endeavour to analyse and reflect on the observation completed. This reflective tool aims to support the person to think about the experience in more detail which can be planned in phases (University of Edinburgh, 2020).</w:t>
            </w:r>
          </w:p>
          <w:p w:rsidR="002916A0" w:rsidRDefault="002916A0"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916A0" w:rsidRDefault="002916A0" w:rsidP="002916A0">
            <w:pPr>
              <w:rPr>
                <w:rFonts w:ascii="Arial" w:hAnsi="Arial" w:cs="Arial"/>
                <w:sz w:val="24"/>
                <w:szCs w:val="24"/>
                <w:lang w:val="en-GB"/>
              </w:rPr>
            </w:pPr>
            <w:r>
              <w:rPr>
                <w:rFonts w:ascii="Arial" w:hAnsi="Arial" w:cs="Arial"/>
                <w:sz w:val="24"/>
                <w:szCs w:val="24"/>
                <w:lang w:val="en-GB"/>
              </w:rPr>
              <w:t xml:space="preserve">Healy states that having self-knowledge of your own communication methods is important as it enables one to respond in different ways when faced with a challenge (Healy, 2017). For example, an individual with a learning disability can often find it challenging to communicate verbally and non-verbally, it is up to us to communicate in an effective way to empower the individual to respond in way they feel comfortable (Thurman, 2011).  </w:t>
            </w:r>
          </w:p>
          <w:p w:rsidR="00F206F9" w:rsidRPr="00A8043B" w:rsidRDefault="00CF49B8" w:rsidP="00A8043B">
            <w:pPr>
              <w:rPr>
                <w:rFonts w:ascii="Arial" w:hAnsi="Arial" w:cs="Arial"/>
                <w:sz w:val="24"/>
                <w:szCs w:val="24"/>
                <w:lang w:val="en-GB"/>
              </w:rPr>
            </w:pPr>
            <w:r>
              <w:rPr>
                <w:rFonts w:ascii="Arial" w:hAnsi="Arial" w:cs="Arial"/>
                <w:sz w:val="24"/>
                <w:szCs w:val="24"/>
                <w:lang w:val="en-GB"/>
              </w:rPr>
              <w:t>The primary role of my intervention was to support individual one to ensure her outcomes were being met and if there was anything else she may wish to achieve</w:t>
            </w:r>
            <w:r w:rsidR="00131005">
              <w:rPr>
                <w:rFonts w:ascii="Arial" w:hAnsi="Arial" w:cs="Arial"/>
                <w:sz w:val="24"/>
                <w:szCs w:val="24"/>
                <w:lang w:val="en-GB"/>
              </w:rPr>
              <w:t>.  T</w:t>
            </w:r>
            <w:r>
              <w:rPr>
                <w:rFonts w:ascii="Arial" w:hAnsi="Arial" w:cs="Arial"/>
                <w:sz w:val="24"/>
                <w:szCs w:val="24"/>
                <w:lang w:val="en-GB"/>
              </w:rPr>
              <w:t xml:space="preserve">o review the quality of the care and support she was receiving was to a good standard. Individual one had spent a long period of time in hospital away from her family home, was discharged to a care home for reablement purposes and due to the lack of care and support services during the time of the Covid 19 pandemic, once she was able to return home, she was thrilled and was upset at the thought of having to face this challenge again in the future. During my first telephone call to individual one, I asked what she preferred to be called and what her preferred language as individuals have the fundamental right to have a service in their preferred choice of language, this is what is called the “Active Offer” </w:t>
            </w:r>
            <w:r w:rsidR="00A8043B">
              <w:rPr>
                <w:rFonts w:ascii="Arial" w:hAnsi="Arial" w:cs="Arial"/>
                <w:sz w:val="24"/>
                <w:szCs w:val="24"/>
                <w:lang w:val="en-GB"/>
              </w:rPr>
              <w:t>and complies with the Welsh Language (W</w:t>
            </w:r>
            <w:r w:rsidR="00F206F9">
              <w:rPr>
                <w:rFonts w:ascii="Arial" w:hAnsi="Arial" w:cs="Arial"/>
                <w:sz w:val="24"/>
                <w:szCs w:val="24"/>
                <w:lang w:val="en-GB"/>
              </w:rPr>
              <w:t>ales) Measure 2011 (Gov, 2016).</w:t>
            </w:r>
            <w:r w:rsidR="00A06F03">
              <w:rPr>
                <w:rFonts w:ascii="Arial" w:hAnsi="Arial" w:cs="Arial"/>
                <w:sz w:val="24"/>
                <w:szCs w:val="24"/>
                <w:lang w:val="en-GB"/>
              </w:rPr>
              <w:t xml:space="preserve"> Individual one wished to have their assessment in English as although she understood a few words, her first language was English.</w:t>
            </w:r>
            <w:r w:rsidR="00F206F9">
              <w:rPr>
                <w:rFonts w:ascii="Arial" w:hAnsi="Arial" w:cs="Arial"/>
                <w:sz w:val="24"/>
                <w:szCs w:val="24"/>
                <w:lang w:val="en-GB"/>
              </w:rPr>
              <w:t xml:space="preserve"> In addition, I also gained her consent for the review being undertaken to be observed by my mentor which would entail the mentor asking some questions in relation to the observation and my practice, individual one agreed and understood the process and has the ability under the Mental Capacity Act (2005) to make her own decisions. </w:t>
            </w:r>
          </w:p>
          <w:p w:rsidR="002916A0" w:rsidRDefault="002916A0" w:rsidP="002916A0">
            <w:pPr>
              <w:tabs>
                <w:tab w:val="left" w:pos="1815"/>
              </w:tabs>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color w:val="000000"/>
                <w:sz w:val="24"/>
                <w:szCs w:val="24"/>
                <w:lang w:val="en-GB" w:eastAsia="en-GB"/>
              </w:rPr>
              <w:t>As a qualified social worker, it is set out in guidance to follow the Codes of Professional Practice, part of this guidance is to r</w:t>
            </w:r>
            <w:r w:rsidRPr="007A3B26">
              <w:rPr>
                <w:rFonts w:ascii="Arial" w:eastAsia="Times New Roman" w:hAnsi="Arial" w:cs="Arial"/>
                <w:color w:val="000000"/>
                <w:sz w:val="24"/>
                <w:szCs w:val="24"/>
                <w:lang w:val="en-GB" w:eastAsia="en-GB"/>
              </w:rPr>
              <w:t>espect the views and wishes, and promote the rights and inter</w:t>
            </w:r>
            <w:r>
              <w:rPr>
                <w:rFonts w:ascii="Arial" w:eastAsia="Times New Roman" w:hAnsi="Arial" w:cs="Arial"/>
                <w:color w:val="000000"/>
                <w:sz w:val="24"/>
                <w:szCs w:val="24"/>
                <w:lang w:val="en-GB" w:eastAsia="en-GB"/>
              </w:rPr>
              <w:t xml:space="preserve">ests, of individuals and carers (Social Care Wales, 2017). This entails ensuring the person is at the centre of the assessment thus listening to their wants, wishes and feelings. </w:t>
            </w:r>
            <w:r>
              <w:rPr>
                <w:rFonts w:ascii="Arial" w:eastAsia="Times New Roman" w:hAnsi="Arial" w:cs="Arial"/>
                <w:sz w:val="24"/>
                <w:szCs w:val="24"/>
                <w:lang w:val="en-GB" w:eastAsia="en-GB"/>
              </w:rPr>
              <w:t xml:space="preserve">The process taken was to have the individual at the core of the review, taking into account the thoughts, feelings, views and incorporating this into outcomes thus taking a person centred approach which endeavours to promote the individual to be in charge of their own lives (SCIE, 2020). </w:t>
            </w:r>
          </w:p>
          <w:p w:rsidR="00F206F9" w:rsidRDefault="00F206F9" w:rsidP="002916A0">
            <w:pPr>
              <w:tabs>
                <w:tab w:val="left" w:pos="1815"/>
              </w:tabs>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2916A0" w:rsidRDefault="002916A0" w:rsidP="002916A0">
            <w:pPr>
              <w:tabs>
                <w:tab w:val="left" w:pos="1815"/>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sz w:val="24"/>
                <w:szCs w:val="24"/>
                <w:lang w:val="en-GB" w:eastAsia="en-GB"/>
              </w:rPr>
              <w:t>Individual one has an undiagnosed learning disability and has no immediate family, close friends are actively involved and support individual one and an</w:t>
            </w:r>
            <w:r w:rsidR="00D72B23">
              <w:rPr>
                <w:rFonts w:ascii="Arial" w:eastAsia="Times New Roman" w:hAnsi="Arial" w:cs="Arial"/>
                <w:sz w:val="24"/>
                <w:szCs w:val="24"/>
                <w:lang w:val="en-GB" w:eastAsia="en-GB"/>
              </w:rPr>
              <w:t xml:space="preserve"> advocate is also involved. Often, a</w:t>
            </w:r>
            <w:r>
              <w:rPr>
                <w:rFonts w:ascii="Arial" w:eastAsia="Times New Roman" w:hAnsi="Arial" w:cs="Arial"/>
                <w:sz w:val="24"/>
                <w:szCs w:val="24"/>
                <w:lang w:val="en-GB" w:eastAsia="en-GB"/>
              </w:rPr>
              <w:t xml:space="preserve"> learning </w:t>
            </w:r>
            <w:r>
              <w:rPr>
                <w:rFonts w:ascii="Arial" w:eastAsia="Times New Roman" w:hAnsi="Arial" w:cs="Arial"/>
                <w:color w:val="000000"/>
                <w:sz w:val="24"/>
                <w:szCs w:val="24"/>
                <w:lang w:val="en-GB" w:eastAsia="en-GB"/>
              </w:rPr>
              <w:t xml:space="preserve">disability </w:t>
            </w:r>
            <w:r w:rsidR="00D72B23">
              <w:rPr>
                <w:rFonts w:ascii="Arial" w:eastAsia="Times New Roman" w:hAnsi="Arial" w:cs="Arial"/>
                <w:color w:val="000000"/>
                <w:sz w:val="24"/>
                <w:szCs w:val="24"/>
                <w:lang w:val="en-GB" w:eastAsia="en-GB"/>
              </w:rPr>
              <w:t>can impact the way a person understands</w:t>
            </w:r>
            <w:r>
              <w:rPr>
                <w:rFonts w:ascii="Arial" w:eastAsia="Times New Roman" w:hAnsi="Arial" w:cs="Arial"/>
                <w:color w:val="000000"/>
                <w:sz w:val="24"/>
                <w:szCs w:val="24"/>
                <w:lang w:val="en-GB" w:eastAsia="en-GB"/>
              </w:rPr>
              <w:t xml:space="preserve"> information and how they </w:t>
            </w:r>
            <w:r>
              <w:rPr>
                <w:rFonts w:ascii="Arial" w:eastAsia="Times New Roman" w:hAnsi="Arial" w:cs="Arial"/>
                <w:color w:val="000000"/>
                <w:sz w:val="24"/>
                <w:szCs w:val="24"/>
                <w:lang w:val="en-GB" w:eastAsia="en-GB"/>
              </w:rPr>
              <w:lastRenderedPageBreak/>
              <w:t>communicate</w:t>
            </w:r>
            <w:r w:rsidR="00A06F03">
              <w:rPr>
                <w:rFonts w:ascii="Arial" w:eastAsia="Times New Roman" w:hAnsi="Arial" w:cs="Arial"/>
                <w:color w:val="000000"/>
                <w:sz w:val="24"/>
                <w:szCs w:val="24"/>
                <w:lang w:val="en-GB" w:eastAsia="en-GB"/>
              </w:rPr>
              <w:t xml:space="preserve"> (Thurman, 2011)</w:t>
            </w:r>
            <w:r>
              <w:rPr>
                <w:rFonts w:ascii="Arial" w:eastAsia="Times New Roman" w:hAnsi="Arial" w:cs="Arial"/>
                <w:color w:val="000000"/>
                <w:sz w:val="24"/>
                <w:szCs w:val="24"/>
                <w:lang w:val="en-GB" w:eastAsia="en-GB"/>
              </w:rPr>
              <w:t>. Individual one requires information to be given to her in simplistic language avoiding the use of jargon a</w:t>
            </w:r>
            <w:r w:rsidR="006D0150">
              <w:rPr>
                <w:rFonts w:ascii="Arial" w:eastAsia="Times New Roman" w:hAnsi="Arial" w:cs="Arial"/>
                <w:color w:val="000000"/>
                <w:sz w:val="24"/>
                <w:szCs w:val="24"/>
                <w:lang w:val="en-GB" w:eastAsia="en-GB"/>
              </w:rPr>
              <w:t>nd in a clear and concise manner and often bringing her back to the topic being discussed as she can become distracted in conversation</w:t>
            </w:r>
            <w:r>
              <w:rPr>
                <w:rFonts w:ascii="Arial" w:eastAsia="Times New Roman" w:hAnsi="Arial" w:cs="Arial"/>
                <w:color w:val="000000"/>
                <w:sz w:val="24"/>
                <w:szCs w:val="24"/>
                <w:lang w:val="en-GB" w:eastAsia="en-GB"/>
              </w:rPr>
              <w:t>. By communicating this way, I was endeavouring to empower individual one to support them to make their own decisions, figure out the outcomes to be achieved and try to achieve these by working together to come to a soluti</w:t>
            </w:r>
            <w:r w:rsidR="00D72B23">
              <w:rPr>
                <w:rFonts w:ascii="Arial" w:eastAsia="Times New Roman" w:hAnsi="Arial" w:cs="Arial"/>
                <w:color w:val="000000"/>
                <w:sz w:val="24"/>
                <w:szCs w:val="24"/>
                <w:lang w:val="en-GB" w:eastAsia="en-GB"/>
              </w:rPr>
              <w:t xml:space="preserve">on. </w:t>
            </w:r>
            <w:r w:rsidR="00A06F03">
              <w:rPr>
                <w:rFonts w:ascii="Arial" w:eastAsia="Times New Roman" w:hAnsi="Arial" w:cs="Arial"/>
                <w:color w:val="000000"/>
                <w:sz w:val="24"/>
                <w:szCs w:val="24"/>
                <w:lang w:val="en-GB" w:eastAsia="en-GB"/>
              </w:rPr>
              <w:t xml:space="preserve">I asked if she would like me to contact her advocate to support her and she did not wish for me to contact the advocate to be involved in the review thus empowering her to make decisions independently and thus abiding by GDPR and common law confidentiality (Gov, 2018). </w:t>
            </w:r>
          </w:p>
          <w:p w:rsidR="004D190F" w:rsidRDefault="004D190F" w:rsidP="002916A0">
            <w:pPr>
              <w:tabs>
                <w:tab w:val="left" w:pos="1815"/>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D190F" w:rsidRDefault="004D190F" w:rsidP="002916A0">
            <w:pPr>
              <w:tabs>
                <w:tab w:val="left" w:pos="1815"/>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In the initial stages of the review, individual one was extremely upset and distressed in relation to her time in hospital and care home and fearful we may have an ulterior motive to put her back into a care home</w:t>
            </w:r>
            <w:r w:rsidR="000024AC">
              <w:rPr>
                <w:rFonts w:ascii="Arial" w:eastAsia="Times New Roman" w:hAnsi="Arial" w:cs="Arial"/>
                <w:color w:val="000000"/>
                <w:sz w:val="24"/>
                <w:szCs w:val="24"/>
                <w:lang w:val="en-GB" w:eastAsia="en-GB"/>
              </w:rPr>
              <w:t xml:space="preserve"> or hospital</w:t>
            </w:r>
            <w:r>
              <w:rPr>
                <w:rFonts w:ascii="Arial" w:eastAsia="Times New Roman" w:hAnsi="Arial" w:cs="Arial"/>
                <w:color w:val="000000"/>
                <w:sz w:val="24"/>
                <w:szCs w:val="24"/>
                <w:lang w:val="en-GB" w:eastAsia="en-GB"/>
              </w:rPr>
              <w:t>. I explained to individu</w:t>
            </w:r>
            <w:r w:rsidR="000024AC">
              <w:rPr>
                <w:rFonts w:ascii="Arial" w:eastAsia="Times New Roman" w:hAnsi="Arial" w:cs="Arial"/>
                <w:color w:val="000000"/>
                <w:sz w:val="24"/>
                <w:szCs w:val="24"/>
                <w:lang w:val="en-GB" w:eastAsia="en-GB"/>
              </w:rPr>
              <w:t xml:space="preserve">al one that she was the one in control of her own life and she was able to make her own decisions. However, I did reiterate that if she needed hospital treatment again in the future, we would be unable to predict this and therefore she would need to seek the support of the medical professionals should this time come again. During conversation, individual one expressed that her mother had stayed at home during the end of her life and it was extremely important to her that she remained in her family home as this is where she has always known and loved. </w:t>
            </w:r>
          </w:p>
          <w:p w:rsidR="00265DD4" w:rsidRDefault="00265DD4" w:rsidP="00A8043B">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E123A5" w:rsidRDefault="00E123A5" w:rsidP="00E123A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SSWBA (2014) provides a statutory framework and supports the transformation of how promoting independence to give individuals more control over their lives, focusing on promoting equality and early intervention (Gov, 2016). The local authority also has a duty to offer an assessment when it appears an individual may have care and support needs which needs to proportionate to their needs (Gov, 2016). Individual one </w:t>
            </w:r>
            <w:r w:rsidR="00265DD4">
              <w:rPr>
                <w:rFonts w:ascii="Arial" w:eastAsia="Times New Roman" w:hAnsi="Arial" w:cs="Arial"/>
                <w:color w:val="000000"/>
                <w:sz w:val="24"/>
                <w:szCs w:val="24"/>
                <w:lang w:val="en-GB" w:eastAsia="en-GB"/>
              </w:rPr>
              <w:t xml:space="preserve">has had long standing care from Social Services and therefore the purpose of the assessment planning was to assess whether the long admission in hospital, reason for admission and period of time spent in a care home had an impact on individual ones care and support needs. This is one of the reasons why reviews are extremely important to the assessment process as it enables a practitioner to ensure the individual’s needs are being met and also to reduce the risk of rehospitalisation thus meeting her outcomes. </w:t>
            </w:r>
          </w:p>
          <w:p w:rsidR="00E123A5" w:rsidRDefault="00E123A5" w:rsidP="00A8043B">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D190F" w:rsidRPr="004D190F" w:rsidRDefault="00E123A5" w:rsidP="00265DD4">
            <w:pPr>
              <w:rPr>
                <w:rFonts w:ascii="Arial" w:eastAsia="Times New Roman" w:hAnsi="Arial" w:cs="Arial"/>
                <w:color w:val="000000"/>
                <w:sz w:val="24"/>
                <w:szCs w:val="24"/>
                <w:lang w:val="en-GB" w:eastAsia="en-GB"/>
              </w:rPr>
            </w:pPr>
            <w:r w:rsidRPr="00E123A5">
              <w:rPr>
                <w:rFonts w:ascii="Arial" w:eastAsia="Times New Roman" w:hAnsi="Arial" w:cs="Arial"/>
                <w:color w:val="000000"/>
                <w:sz w:val="24"/>
                <w:szCs w:val="24"/>
                <w:lang w:val="en-GB" w:eastAsia="en-GB"/>
              </w:rPr>
              <w:t>The Act provides the statutory framework to deliver the Welsh Government’s commitment to integrate social services to support people of all ages, and support people as part of families and communities. It will transform the way social services are delivered, primarily through promoting people’s independence to give them a stronger voice in decisions about them and more control over their lives. Integration and simplification of the law will also provide greater consistency and clarity to people who use social services, their carers, local authority staff and their partner organisations, the courts and the judiciary. The Act promotes equality, improvements in the quality of services and the provision of information people receive, and a shared focus on preven</w:t>
            </w:r>
            <w:r w:rsidR="00265DD4">
              <w:rPr>
                <w:rFonts w:ascii="Arial" w:eastAsia="Times New Roman" w:hAnsi="Arial" w:cs="Arial"/>
                <w:color w:val="000000"/>
                <w:sz w:val="24"/>
                <w:szCs w:val="24"/>
                <w:lang w:val="en-GB" w:eastAsia="en-GB"/>
              </w:rPr>
              <w:t xml:space="preserve">tion and early intervention. </w:t>
            </w:r>
          </w:p>
          <w:p w:rsidR="002916A0" w:rsidRPr="004D190F" w:rsidRDefault="004D190F"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4D190F">
              <w:rPr>
                <w:rFonts w:ascii="Arial" w:eastAsia="Times New Roman" w:hAnsi="Arial" w:cs="Arial"/>
                <w:color w:val="000000"/>
                <w:sz w:val="24"/>
                <w:szCs w:val="24"/>
                <w:lang w:val="en-GB" w:eastAsia="en-GB"/>
              </w:rPr>
              <w:t xml:space="preserve">At the end of the review, I informed individual one of the next steps in that the review documentation would be typed up and a copy sent to her, advised if she wished to change this if she disagreed with anything, we could look at it together and then our review team would review outcomes and the quality of the care and support each year unless anything changes. </w:t>
            </w:r>
          </w:p>
          <w:p w:rsidR="004D190F" w:rsidRPr="004D190F" w:rsidRDefault="004D190F" w:rsidP="002916A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916A0" w:rsidRPr="004D190F" w:rsidRDefault="002916A0" w:rsidP="002916A0">
            <w:pPr>
              <w:overflowPunct w:val="0"/>
              <w:autoSpaceDE w:val="0"/>
              <w:autoSpaceDN w:val="0"/>
              <w:adjustRightInd w:val="0"/>
              <w:spacing w:after="0" w:line="240" w:lineRule="auto"/>
              <w:jc w:val="both"/>
              <w:textAlignment w:val="baseline"/>
              <w:rPr>
                <w:rFonts w:ascii="Arial" w:hAnsi="Arial" w:cs="Arial"/>
                <w:color w:val="1F1F1F"/>
                <w:sz w:val="24"/>
                <w:szCs w:val="24"/>
                <w:shd w:val="clear" w:color="auto" w:fill="FFFFFF"/>
              </w:rPr>
            </w:pPr>
            <w:r w:rsidRPr="004D190F">
              <w:rPr>
                <w:rFonts w:ascii="Arial" w:eastAsia="Times New Roman" w:hAnsi="Arial" w:cs="Arial"/>
                <w:color w:val="000000"/>
                <w:sz w:val="24"/>
                <w:szCs w:val="24"/>
                <w:lang w:val="en-GB" w:eastAsia="en-GB"/>
              </w:rPr>
              <w:t xml:space="preserve">The observation had taken place during the time of the Covid 19 pandemic. During this time the </w:t>
            </w:r>
            <w:r w:rsidRPr="004D190F">
              <w:rPr>
                <w:rFonts w:ascii="Arial" w:hAnsi="Arial" w:cs="Arial"/>
                <w:color w:val="1F1F1F"/>
                <w:sz w:val="24"/>
                <w:szCs w:val="24"/>
                <w:shd w:val="clear" w:color="auto" w:fill="FFFFFF"/>
              </w:rPr>
              <w:t>Social Services and Well-being (Wales) Act 2014 had guidance on how the act  created under the Coronavirus Act 2020 (the 2020 Act) could ensure care and support could be achieved (Gov,</w:t>
            </w:r>
            <w:r w:rsidR="00D72B23" w:rsidRPr="004D190F">
              <w:rPr>
                <w:rFonts w:ascii="Arial" w:hAnsi="Arial" w:cs="Arial"/>
                <w:color w:val="1F1F1F"/>
                <w:sz w:val="24"/>
                <w:szCs w:val="24"/>
                <w:shd w:val="clear" w:color="auto" w:fill="FFFFFF"/>
              </w:rPr>
              <w:t xml:space="preserve"> </w:t>
            </w:r>
            <w:r w:rsidRPr="004D190F">
              <w:rPr>
                <w:rFonts w:ascii="Arial" w:hAnsi="Arial" w:cs="Arial"/>
                <w:color w:val="1F1F1F"/>
                <w:sz w:val="24"/>
                <w:szCs w:val="24"/>
                <w:shd w:val="clear" w:color="auto" w:fill="FFFFFF"/>
              </w:rPr>
              <w:t>2020)</w:t>
            </w:r>
            <w:r w:rsidR="00D72B23" w:rsidRPr="004D190F">
              <w:rPr>
                <w:rFonts w:ascii="Arial" w:hAnsi="Arial" w:cs="Arial"/>
                <w:color w:val="1F1F1F"/>
                <w:sz w:val="24"/>
                <w:szCs w:val="24"/>
                <w:shd w:val="clear" w:color="auto" w:fill="FFFFFF"/>
              </w:rPr>
              <w:t xml:space="preserve">. </w:t>
            </w:r>
            <w:r w:rsidR="004D190F">
              <w:rPr>
                <w:rFonts w:ascii="Arial" w:hAnsi="Arial" w:cs="Arial"/>
                <w:color w:val="1F1F1F"/>
                <w:sz w:val="24"/>
                <w:szCs w:val="24"/>
                <w:shd w:val="clear" w:color="auto" w:fill="FFFFFF"/>
              </w:rPr>
              <w:t xml:space="preserve">This also required both my mentor and I to wear adequate personal protection equipment to keep both individual one and ourselves safe (Gov, 2020). </w:t>
            </w:r>
          </w:p>
          <w:p w:rsidR="00D72B23" w:rsidRPr="004D190F" w:rsidRDefault="00D72B23" w:rsidP="002916A0">
            <w:pPr>
              <w:overflowPunct w:val="0"/>
              <w:autoSpaceDE w:val="0"/>
              <w:autoSpaceDN w:val="0"/>
              <w:adjustRightInd w:val="0"/>
              <w:spacing w:after="0" w:line="240" w:lineRule="auto"/>
              <w:jc w:val="both"/>
              <w:textAlignment w:val="baseline"/>
              <w:rPr>
                <w:rFonts w:ascii="Arial" w:hAnsi="Arial" w:cs="Arial"/>
                <w:color w:val="1F1F1F"/>
                <w:sz w:val="24"/>
                <w:szCs w:val="24"/>
                <w:shd w:val="clear" w:color="auto" w:fill="FFFFFF"/>
              </w:rPr>
            </w:pPr>
          </w:p>
          <w:p w:rsidR="00D72B23" w:rsidRPr="004D190F" w:rsidRDefault="00D72B23" w:rsidP="002916A0">
            <w:pPr>
              <w:overflowPunct w:val="0"/>
              <w:autoSpaceDE w:val="0"/>
              <w:autoSpaceDN w:val="0"/>
              <w:adjustRightInd w:val="0"/>
              <w:spacing w:after="0" w:line="240" w:lineRule="auto"/>
              <w:jc w:val="both"/>
              <w:textAlignment w:val="baseline"/>
              <w:rPr>
                <w:rFonts w:ascii="Arial" w:hAnsi="Arial" w:cs="Arial"/>
                <w:color w:val="1F1F1F"/>
                <w:sz w:val="24"/>
                <w:szCs w:val="24"/>
                <w:shd w:val="clear" w:color="auto" w:fill="FFFFFF"/>
              </w:rPr>
            </w:pPr>
            <w:r w:rsidRPr="004D190F">
              <w:rPr>
                <w:rFonts w:ascii="Arial" w:hAnsi="Arial" w:cs="Arial"/>
                <w:color w:val="1F1F1F"/>
                <w:sz w:val="24"/>
                <w:szCs w:val="24"/>
                <w:shd w:val="clear" w:color="auto" w:fill="FFFFFF"/>
              </w:rPr>
              <w:t>Upon reflection, I feel I have used a wide range of communication skills in the most effective way to support individual one throughout my intervention.</w:t>
            </w:r>
            <w:r w:rsidR="00F206F9" w:rsidRPr="004D190F">
              <w:rPr>
                <w:rFonts w:ascii="Arial" w:hAnsi="Arial" w:cs="Arial"/>
                <w:color w:val="1F1F1F"/>
                <w:sz w:val="24"/>
                <w:szCs w:val="24"/>
                <w:shd w:val="clear" w:color="auto" w:fill="FFFFFF"/>
              </w:rPr>
              <w:t xml:space="preserve"> I believe I engaged individual one in a person centred and conversational manner in order to put her at the heart of the assessment and listen intently to what she wanted to achieve and how she felt being back in her much loved family home. </w:t>
            </w:r>
            <w:r w:rsidRPr="004D190F">
              <w:rPr>
                <w:rFonts w:ascii="Arial" w:hAnsi="Arial" w:cs="Arial"/>
                <w:color w:val="1F1F1F"/>
                <w:sz w:val="24"/>
                <w:szCs w:val="24"/>
                <w:shd w:val="clear" w:color="auto" w:fill="FFFFFF"/>
              </w:rPr>
              <w:t>In the future, I would like to learn distraction techniques</w:t>
            </w:r>
            <w:r w:rsidR="00A06F03">
              <w:rPr>
                <w:rFonts w:ascii="Arial" w:hAnsi="Arial" w:cs="Arial"/>
                <w:color w:val="1F1F1F"/>
                <w:sz w:val="24"/>
                <w:szCs w:val="24"/>
                <w:shd w:val="clear" w:color="auto" w:fill="FFFFFF"/>
              </w:rPr>
              <w:t xml:space="preserve"> and to implement a more assertive approach</w:t>
            </w:r>
            <w:r w:rsidRPr="004D190F">
              <w:rPr>
                <w:rFonts w:ascii="Arial" w:hAnsi="Arial" w:cs="Arial"/>
                <w:color w:val="1F1F1F"/>
                <w:sz w:val="24"/>
                <w:szCs w:val="24"/>
                <w:shd w:val="clear" w:color="auto" w:fill="FFFFFF"/>
              </w:rPr>
              <w:t xml:space="preserve"> in order to engage people in fluid conversation without being e</w:t>
            </w:r>
            <w:r w:rsidR="00F206F9" w:rsidRPr="004D190F">
              <w:rPr>
                <w:rFonts w:ascii="Arial" w:hAnsi="Arial" w:cs="Arial"/>
                <w:color w:val="1F1F1F"/>
                <w:sz w:val="24"/>
                <w:szCs w:val="24"/>
                <w:shd w:val="clear" w:color="auto" w:fill="FFFFFF"/>
              </w:rPr>
              <w:t>as</w:t>
            </w:r>
            <w:r w:rsidR="0087014E">
              <w:rPr>
                <w:rFonts w:ascii="Arial" w:hAnsi="Arial" w:cs="Arial"/>
                <w:color w:val="1F1F1F"/>
                <w:sz w:val="24"/>
                <w:szCs w:val="24"/>
                <w:shd w:val="clear" w:color="auto" w:fill="FFFFFF"/>
              </w:rPr>
              <w:t xml:space="preserve">ily distracted and off topic. </w:t>
            </w:r>
          </w:p>
          <w:p w:rsidR="00F206F9" w:rsidRPr="004D190F" w:rsidRDefault="00F206F9" w:rsidP="002916A0">
            <w:pPr>
              <w:overflowPunct w:val="0"/>
              <w:autoSpaceDE w:val="0"/>
              <w:autoSpaceDN w:val="0"/>
              <w:adjustRightInd w:val="0"/>
              <w:spacing w:after="0" w:line="240" w:lineRule="auto"/>
              <w:jc w:val="both"/>
              <w:textAlignment w:val="baseline"/>
              <w:rPr>
                <w:rFonts w:ascii="Arial" w:hAnsi="Arial" w:cs="Arial"/>
                <w:color w:val="1F1F1F"/>
                <w:sz w:val="24"/>
                <w:szCs w:val="24"/>
                <w:shd w:val="clear" w:color="auto" w:fill="FFFFFF"/>
              </w:rPr>
            </w:pPr>
          </w:p>
          <w:p w:rsidR="00D72B23" w:rsidRDefault="00D72B23" w:rsidP="002916A0">
            <w:pPr>
              <w:overflowPunct w:val="0"/>
              <w:autoSpaceDE w:val="0"/>
              <w:autoSpaceDN w:val="0"/>
              <w:adjustRightInd w:val="0"/>
              <w:spacing w:after="0" w:line="240" w:lineRule="auto"/>
              <w:jc w:val="both"/>
              <w:textAlignment w:val="baseline"/>
              <w:rPr>
                <w:rFonts w:ascii="Arial" w:hAnsi="Arial" w:cs="Arial"/>
                <w:color w:val="1F1F1F"/>
                <w:sz w:val="24"/>
                <w:szCs w:val="24"/>
                <w:shd w:val="clear" w:color="auto" w:fill="FFFFFF"/>
              </w:rPr>
            </w:pPr>
            <w:r w:rsidRPr="004D190F">
              <w:rPr>
                <w:rFonts w:ascii="Arial" w:hAnsi="Arial" w:cs="Arial"/>
                <w:color w:val="1F1F1F"/>
                <w:sz w:val="24"/>
                <w:szCs w:val="24"/>
                <w:shd w:val="clear" w:color="auto" w:fill="FFFFFF"/>
              </w:rPr>
              <w:t xml:space="preserve">Word count: </w:t>
            </w:r>
            <w:r w:rsidR="00A06F03">
              <w:rPr>
                <w:rFonts w:ascii="Arial" w:hAnsi="Arial" w:cs="Arial"/>
                <w:color w:val="1F1F1F"/>
                <w:sz w:val="24"/>
                <w:szCs w:val="24"/>
                <w:shd w:val="clear" w:color="auto" w:fill="FFFFFF"/>
              </w:rPr>
              <w:t>1309</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i/>
                <w:color w:val="000000"/>
                <w:sz w:val="24"/>
                <w:szCs w:val="24"/>
                <w:lang w:val="en-GB" w:eastAsia="en-GB"/>
              </w:rPr>
              <w:t>1300</w:t>
            </w:r>
            <w:r w:rsidRPr="0093467E">
              <w:rPr>
                <w:rFonts w:ascii="Arial" w:eastAsia="Times New Roman" w:hAnsi="Arial" w:cs="Arial"/>
                <w:color w:val="000000"/>
                <w:sz w:val="24"/>
                <w:szCs w:val="24"/>
                <w:lang w:val="en-GB" w:eastAsia="en-GB"/>
              </w:rPr>
              <w:t xml:space="preserve"> </w:t>
            </w:r>
            <w:r w:rsidRPr="0093467E">
              <w:rPr>
                <w:rFonts w:ascii="Arial" w:eastAsia="Times New Roman" w:hAnsi="Arial" w:cs="Arial"/>
                <w:i/>
                <w:color w:val="000000"/>
                <w:sz w:val="24"/>
                <w:szCs w:val="24"/>
                <w:lang w:val="en-GB" w:eastAsia="en-GB"/>
              </w:rPr>
              <w:t>(+/- 10%: include your actual word count at the end of each section)</w:t>
            </w: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br w:type="page"/>
      </w:r>
      <w:r w:rsidRPr="0093467E">
        <w:rPr>
          <w:rFonts w:ascii="Arial" w:eastAsia="Times New Roman" w:hAnsi="Arial" w:cs="Arial"/>
          <w:b/>
          <w:color w:val="000000"/>
          <w:sz w:val="24"/>
          <w:szCs w:val="24"/>
          <w:lang w:val="en-GB" w:eastAsia="en-GB"/>
        </w:rPr>
        <w:lastRenderedPageBreak/>
        <w:t>Feedback and comments from an individual using services, their family or carers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This section of the Observation should not be done in the presence of the learner.</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Before asking the questions, the observer must explain to the individual using services</w:t>
      </w:r>
      <w:r w:rsidRPr="0093467E">
        <w:rPr>
          <w:rFonts w:ascii="Arial" w:eastAsia="Times New Roman" w:hAnsi="Arial" w:cs="Arial"/>
          <w:i/>
          <w:color w:val="000000"/>
          <w:sz w:val="24"/>
          <w:szCs w:val="24"/>
          <w:lang w:val="en-GB" w:eastAsia="en-GB"/>
        </w:rPr>
        <w:t xml:space="preserve"> </w:t>
      </w:r>
      <w:r w:rsidRPr="0093467E">
        <w:rPr>
          <w:rFonts w:ascii="Arial" w:eastAsia="Times New Roman" w:hAnsi="Arial" w:cs="Arial"/>
          <w:color w:val="000000"/>
          <w:sz w:val="24"/>
          <w:szCs w:val="24"/>
          <w:lang w:val="en-GB" w:eastAsia="en-GB"/>
        </w:rPr>
        <w:t xml:space="preserve">that their comments will be shared with the learner. It may be useful to explain that it is used as a learning tool for the learner to develop their own practice.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If the observer is unable to gain feedback,</w:t>
      </w:r>
      <w:r w:rsidRPr="0093467E">
        <w:rPr>
          <w:rFonts w:ascii="Arial" w:eastAsia="Times New Roman" w:hAnsi="Arial" w:cs="Arial"/>
          <w:i/>
          <w:color w:val="000000"/>
          <w:sz w:val="24"/>
          <w:szCs w:val="24"/>
          <w:lang w:val="en-GB" w:eastAsia="en-GB"/>
        </w:rPr>
        <w:t xml:space="preserve"> </w:t>
      </w:r>
      <w:r w:rsidRPr="0093467E">
        <w:rPr>
          <w:rFonts w:ascii="Arial" w:eastAsia="Times New Roman" w:hAnsi="Arial" w:cs="Arial"/>
          <w:color w:val="000000"/>
          <w:sz w:val="24"/>
          <w:szCs w:val="24"/>
          <w:lang w:val="en-GB" w:eastAsia="en-GB"/>
        </w:rPr>
        <w:t>they should briefly say why.</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93467E" w:rsidRPr="0093467E" w:rsidTr="001F0B41">
        <w:tc>
          <w:tcPr>
            <w:tcW w:w="2698" w:type="dxa"/>
          </w:tcPr>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93467E">
              <w:rPr>
                <w:rFonts w:ascii="Arial" w:eastAsia="Times New Roman" w:hAnsi="Arial" w:cs="Arial"/>
                <w:color w:val="000000"/>
                <w:lang w:val="en-GB" w:eastAsia="en-GB"/>
              </w:rPr>
              <w:t>Was the social worker on time?  Or if delayed did he or she contact you?</w:t>
            </w: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372" w:type="dxa"/>
          </w:tcPr>
          <w:p w:rsidR="0093467E" w:rsidRPr="0093467E" w:rsidRDefault="001F0B41"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As stated by the individual, ‘Yes she was on time’.</w:t>
            </w:r>
          </w:p>
        </w:tc>
      </w:tr>
      <w:tr w:rsidR="001F0B41" w:rsidRPr="0093467E" w:rsidTr="001F0B41">
        <w:tc>
          <w:tcPr>
            <w:tcW w:w="2698" w:type="dxa"/>
          </w:tcPr>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93467E">
              <w:rPr>
                <w:rFonts w:ascii="Arial" w:eastAsia="Times New Roman" w:hAnsi="Arial" w:cs="Arial"/>
                <w:color w:val="000000"/>
                <w:lang w:val="en-GB" w:eastAsia="en-GB"/>
              </w:rPr>
              <w:t xml:space="preserve">Did the social worker get your permission in advance for the observer to be present? </w:t>
            </w:r>
          </w:p>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93467E">
              <w:rPr>
                <w:rFonts w:ascii="Arial" w:eastAsia="Times New Roman" w:hAnsi="Arial" w:cs="Arial"/>
                <w:color w:val="000000"/>
                <w:lang w:val="en-GB" w:eastAsia="en-GB"/>
              </w:rPr>
              <w:t>Did they explain why they were being observed?</w:t>
            </w:r>
          </w:p>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372" w:type="dxa"/>
          </w:tcPr>
          <w:p w:rsidR="001F0B41" w:rsidRPr="0093467E" w:rsidRDefault="001F0B41" w:rsidP="001F0B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‘Yes she asked me first and I said it was fine, and I know it is because you need to make sure she is doing a good job’.</w:t>
            </w:r>
          </w:p>
        </w:tc>
      </w:tr>
      <w:tr w:rsidR="001F0B41" w:rsidRPr="0093467E" w:rsidTr="001F0B41">
        <w:tc>
          <w:tcPr>
            <w:tcW w:w="2698" w:type="dxa"/>
          </w:tcPr>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93467E">
              <w:rPr>
                <w:rFonts w:ascii="Arial" w:eastAsia="Times New Roman" w:hAnsi="Arial" w:cs="Arial"/>
                <w:color w:val="000000"/>
                <w:lang w:val="en-GB" w:eastAsia="en-GB"/>
              </w:rPr>
              <w:t>Were you clear why the social worker met with you today?</w:t>
            </w:r>
          </w:p>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372" w:type="dxa"/>
          </w:tcPr>
          <w:p w:rsidR="001F0B41" w:rsidRPr="0093467E" w:rsidRDefault="001F0B41" w:rsidP="001F0B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‘Yes she came today to see how I am and make sure I am having the right help’.</w:t>
            </w:r>
          </w:p>
        </w:tc>
      </w:tr>
      <w:tr w:rsidR="001F0B41" w:rsidRPr="0093467E" w:rsidTr="001F0B41">
        <w:tc>
          <w:tcPr>
            <w:tcW w:w="2698" w:type="dxa"/>
          </w:tcPr>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93467E">
              <w:rPr>
                <w:rFonts w:ascii="Arial" w:eastAsia="Times New Roman" w:hAnsi="Arial" w:cs="Arial"/>
                <w:color w:val="000000"/>
                <w:lang w:val="en-GB" w:eastAsia="en-GB"/>
              </w:rPr>
              <w:t>How well prepared do you think, the social worker was for his or her meeting with you?</w:t>
            </w:r>
          </w:p>
          <w:p w:rsidR="001F0B41" w:rsidRPr="0093467E" w:rsidRDefault="001F0B41" w:rsidP="001F0B41">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372" w:type="dxa"/>
          </w:tcPr>
          <w:p w:rsidR="001F0B41" w:rsidRPr="0093467E" w:rsidRDefault="001F0B41" w:rsidP="001F0B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 think she was very prepared, she is very good’.</w:t>
            </w:r>
          </w:p>
        </w:tc>
      </w:tr>
      <w:tr w:rsidR="001F0B41" w:rsidRPr="0093467E" w:rsidTr="001F0B41">
        <w:tc>
          <w:tcPr>
            <w:tcW w:w="2698" w:type="dxa"/>
          </w:tcPr>
          <w:p w:rsidR="001F0B41" w:rsidRPr="0093467E" w:rsidRDefault="001F0B41" w:rsidP="001F0B41">
            <w:pPr>
              <w:tabs>
                <w:tab w:val="left" w:pos="851"/>
              </w:tabs>
              <w:spacing w:after="0" w:line="240" w:lineRule="auto"/>
              <w:ind w:hanging="142"/>
              <w:rPr>
                <w:rFonts w:ascii="Arial" w:eastAsia="Times New Roman" w:hAnsi="Arial" w:cs="Arial"/>
                <w:color w:val="000000"/>
                <w:lang w:val="en-GB" w:eastAsia="en-GB"/>
              </w:rPr>
            </w:pPr>
            <w:r w:rsidRPr="0093467E">
              <w:rPr>
                <w:rFonts w:ascii="Arial" w:eastAsia="Times New Roman" w:hAnsi="Arial" w:cs="Arial"/>
                <w:color w:val="000000"/>
                <w:lang w:val="en-GB" w:eastAsia="en-GB"/>
              </w:rPr>
              <w:t xml:space="preserve">  How has the social worker listened to you and respected your views and wishes?</w:t>
            </w:r>
          </w:p>
          <w:p w:rsidR="001F0B41" w:rsidRPr="0093467E" w:rsidRDefault="001F0B41" w:rsidP="001F0B41">
            <w:pPr>
              <w:tabs>
                <w:tab w:val="left" w:pos="851"/>
              </w:tabs>
              <w:spacing w:after="0" w:line="240" w:lineRule="auto"/>
              <w:ind w:hanging="142"/>
              <w:rPr>
                <w:rFonts w:ascii="Arial" w:eastAsia="Times New Roman" w:hAnsi="Arial" w:cs="Arial"/>
                <w:color w:val="000000"/>
                <w:lang w:val="en-GB" w:eastAsia="en-GB"/>
              </w:rPr>
            </w:pPr>
          </w:p>
        </w:tc>
        <w:tc>
          <w:tcPr>
            <w:tcW w:w="7372" w:type="dxa"/>
          </w:tcPr>
          <w:p w:rsidR="001F0B41" w:rsidRPr="0093467E" w:rsidRDefault="001F0B41" w:rsidP="001F0B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‘She always listens to me, and knows how I feel and that is very important to me’.</w:t>
            </w:r>
          </w:p>
        </w:tc>
      </w:tr>
      <w:tr w:rsidR="001F0B41" w:rsidRPr="0093467E" w:rsidTr="001F0B41">
        <w:tc>
          <w:tcPr>
            <w:tcW w:w="2698" w:type="dxa"/>
          </w:tcPr>
          <w:p w:rsidR="001F0B41" w:rsidRPr="0093467E" w:rsidRDefault="001F0B41" w:rsidP="001F0B41">
            <w:pPr>
              <w:tabs>
                <w:tab w:val="left" w:pos="-142"/>
                <w:tab w:val="left" w:pos="851"/>
              </w:tabs>
              <w:spacing w:after="0" w:line="240" w:lineRule="auto"/>
              <w:rPr>
                <w:rFonts w:ascii="Arial" w:eastAsia="Times New Roman" w:hAnsi="Arial" w:cs="Arial"/>
                <w:color w:val="000000"/>
                <w:lang w:val="en-GB" w:eastAsia="en-GB"/>
              </w:rPr>
            </w:pPr>
            <w:r w:rsidRPr="0093467E">
              <w:rPr>
                <w:rFonts w:ascii="Arial" w:eastAsia="Times New Roman" w:hAnsi="Arial" w:cs="Arial"/>
                <w:color w:val="000000"/>
                <w:lang w:val="en-GB" w:eastAsia="en-GB"/>
              </w:rPr>
              <w:t>Did the social worker talk to you in a way that you understood?</w:t>
            </w:r>
          </w:p>
          <w:p w:rsidR="001F0B41" w:rsidRPr="0093467E" w:rsidRDefault="001F0B41" w:rsidP="001F0B41">
            <w:pPr>
              <w:tabs>
                <w:tab w:val="left" w:pos="-142"/>
                <w:tab w:val="left" w:pos="851"/>
              </w:tabs>
              <w:spacing w:after="0" w:line="240" w:lineRule="auto"/>
              <w:rPr>
                <w:rFonts w:ascii="Arial" w:eastAsia="Times New Roman" w:hAnsi="Arial" w:cs="Arial"/>
                <w:color w:val="000000"/>
                <w:lang w:val="en-GB" w:eastAsia="en-GB"/>
              </w:rPr>
            </w:pPr>
            <w:r w:rsidRPr="0093467E">
              <w:rPr>
                <w:rFonts w:ascii="Arial" w:eastAsia="Times New Roman" w:hAnsi="Arial" w:cs="Arial"/>
                <w:color w:val="000000"/>
                <w:lang w:val="en-GB" w:eastAsia="en-GB"/>
              </w:rPr>
              <w:t>Did you understand the language they used?</w:t>
            </w:r>
          </w:p>
          <w:p w:rsidR="001F0B41" w:rsidRPr="0093467E" w:rsidRDefault="001F0B41" w:rsidP="001F0B41">
            <w:pPr>
              <w:tabs>
                <w:tab w:val="left" w:pos="-142"/>
                <w:tab w:val="left" w:pos="851"/>
              </w:tabs>
              <w:spacing w:after="0" w:line="240" w:lineRule="auto"/>
              <w:rPr>
                <w:rFonts w:ascii="Arial" w:eastAsia="Times New Roman" w:hAnsi="Arial" w:cs="Arial"/>
                <w:color w:val="000000"/>
                <w:lang w:val="en-GB" w:eastAsia="en-GB"/>
              </w:rPr>
            </w:pPr>
          </w:p>
        </w:tc>
        <w:tc>
          <w:tcPr>
            <w:tcW w:w="7372" w:type="dxa"/>
          </w:tcPr>
          <w:p w:rsidR="001F0B41" w:rsidRPr="0093467E" w:rsidRDefault="001F0B41" w:rsidP="001F0B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‘Yes I had no problem understanding what was being said’.</w:t>
            </w:r>
          </w:p>
        </w:tc>
      </w:tr>
    </w:tbl>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93467E">
        <w:rPr>
          <w:rFonts w:ascii="Arial" w:eastAsia="Times New Roman" w:hAnsi="Arial" w:cs="Arial"/>
          <w:color w:val="000000"/>
          <w:sz w:val="20"/>
          <w:szCs w:val="20"/>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93467E" w:rsidRPr="0093467E" w:rsidTr="004D190F">
        <w:tc>
          <w:tcPr>
            <w:tcW w:w="2718" w:type="dxa"/>
          </w:tcPr>
          <w:p w:rsidR="0093467E" w:rsidRPr="0093467E" w:rsidRDefault="0093467E" w:rsidP="0093467E">
            <w:pPr>
              <w:tabs>
                <w:tab w:val="left" w:pos="-142"/>
                <w:tab w:val="left" w:pos="851"/>
              </w:tabs>
              <w:spacing w:after="0" w:line="240" w:lineRule="auto"/>
              <w:rPr>
                <w:rFonts w:ascii="Arial" w:eastAsia="Times New Roman" w:hAnsi="Arial" w:cs="Arial"/>
                <w:color w:val="000000"/>
                <w:lang w:val="en-GB" w:eastAsia="en-GB"/>
              </w:rPr>
            </w:pPr>
            <w:r w:rsidRPr="0093467E">
              <w:rPr>
                <w:rFonts w:ascii="Arial" w:eastAsia="Times New Roman" w:hAnsi="Arial" w:cs="Arial"/>
                <w:color w:val="000000"/>
                <w:lang w:val="en-GB" w:eastAsia="en-GB"/>
              </w:rPr>
              <w:lastRenderedPageBreak/>
              <w:t>How has the social worker’s involvement met your expectations for this visit?</w:t>
            </w:r>
          </w:p>
          <w:p w:rsidR="0093467E" w:rsidRPr="0093467E" w:rsidRDefault="0093467E" w:rsidP="0093467E">
            <w:pPr>
              <w:tabs>
                <w:tab w:val="left" w:pos="-142"/>
                <w:tab w:val="left" w:pos="851"/>
              </w:tabs>
              <w:spacing w:after="0" w:line="240" w:lineRule="auto"/>
              <w:rPr>
                <w:rFonts w:ascii="Arial" w:eastAsia="Times New Roman" w:hAnsi="Arial" w:cs="Arial"/>
                <w:color w:val="000000"/>
                <w:lang w:val="en-GB" w:eastAsia="en-GB"/>
              </w:rPr>
            </w:pPr>
          </w:p>
        </w:tc>
        <w:tc>
          <w:tcPr>
            <w:tcW w:w="7470" w:type="dxa"/>
          </w:tcPr>
          <w:p w:rsidR="0093467E" w:rsidRPr="0093467E" w:rsidRDefault="001F0B41"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‘Claire is very good and I like her visiting because she listens to me and understands how I feel. I think she is good at her job’.</w:t>
            </w:r>
          </w:p>
        </w:tc>
      </w:tr>
      <w:tr w:rsidR="0093467E" w:rsidRPr="0093467E" w:rsidTr="004D190F">
        <w:tc>
          <w:tcPr>
            <w:tcW w:w="2718" w:type="dxa"/>
          </w:tcPr>
          <w:p w:rsidR="0093467E" w:rsidRPr="0093467E" w:rsidRDefault="0093467E" w:rsidP="0093467E">
            <w:pPr>
              <w:tabs>
                <w:tab w:val="left" w:pos="0"/>
                <w:tab w:val="left" w:pos="851"/>
              </w:tabs>
              <w:spacing w:after="0" w:line="240" w:lineRule="auto"/>
              <w:rPr>
                <w:rFonts w:ascii="Arial" w:eastAsia="Times New Roman" w:hAnsi="Arial" w:cs="Arial"/>
                <w:color w:val="000000"/>
                <w:lang w:val="en-GB" w:eastAsia="en-GB"/>
              </w:rPr>
            </w:pPr>
            <w:r w:rsidRPr="0093467E">
              <w:rPr>
                <w:rFonts w:ascii="Arial" w:eastAsia="Times New Roman" w:hAnsi="Arial" w:cs="Arial"/>
                <w:color w:val="000000"/>
                <w:lang w:val="en-GB" w:eastAsia="en-GB"/>
              </w:rPr>
              <w:t>Are there any other comments or suggestions that you would like to make?</w:t>
            </w:r>
          </w:p>
        </w:tc>
        <w:tc>
          <w:tcPr>
            <w:tcW w:w="7470" w:type="dxa"/>
          </w:tcPr>
          <w:p w:rsidR="0093467E" w:rsidRPr="0093467E" w:rsidRDefault="001F0B41"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‘She is a good Social Worker’. </w:t>
            </w:r>
          </w:p>
        </w:tc>
      </w:tr>
    </w:tbl>
    <w:p w:rsidR="0093467E" w:rsidRPr="0093467E" w:rsidRDefault="0093467E" w:rsidP="0093467E">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br w:type="page"/>
      </w:r>
      <w:r w:rsidRPr="0093467E">
        <w:rPr>
          <w:rFonts w:ascii="Arial" w:eastAsia="Times New Roman" w:hAnsi="Arial" w:cs="Arial"/>
          <w:b/>
          <w:color w:val="000000"/>
          <w:sz w:val="24"/>
          <w:szCs w:val="24"/>
          <w:lang w:val="en-GB" w:eastAsia="en-GB"/>
        </w:rPr>
        <w:lastRenderedPageBreak/>
        <w:t xml:space="preserve">Section 4 </w:t>
      </w: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Safeguarding and working in complex situations – Case Study</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188" w:type="dxa"/>
          </w:tcPr>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Complete a critically reflective case study based on an assessment, undertaken with others (</w:t>
            </w:r>
            <w:r w:rsidRPr="0093467E">
              <w:rPr>
                <w:rFonts w:ascii="Arial" w:eastAsia="Times New Roman" w:hAnsi="Arial" w:cs="Arial"/>
                <w:b/>
                <w:color w:val="000000"/>
                <w:sz w:val="24"/>
                <w:szCs w:val="24"/>
                <w:lang w:val="en-GB" w:eastAsia="en-GB"/>
              </w:rPr>
              <w:t>in your own area of work)</w:t>
            </w:r>
            <w:r w:rsidRPr="0093467E">
              <w:rPr>
                <w:rFonts w:ascii="Arial" w:eastAsia="Times New Roman" w:hAnsi="Arial" w:cs="Arial"/>
                <w:color w:val="000000"/>
                <w:sz w:val="24"/>
                <w:szCs w:val="24"/>
                <w:lang w:val="en-GB"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525DFA" w:rsidRDefault="00525DFA"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A1C7E" w:rsidRDefault="00525DFA" w:rsidP="002A1C7E">
            <w:pPr>
              <w:rPr>
                <w:rFonts w:ascii="Arial" w:hAnsi="Arial" w:cs="Arial"/>
                <w:sz w:val="24"/>
                <w:szCs w:val="24"/>
                <w:lang w:val="en-GB"/>
              </w:rPr>
            </w:pPr>
            <w:r>
              <w:rPr>
                <w:rFonts w:ascii="Arial" w:hAnsi="Arial" w:cs="Arial"/>
                <w:sz w:val="24"/>
                <w:szCs w:val="24"/>
                <w:lang w:val="en-GB"/>
              </w:rPr>
              <w:t>The Government of Wales Act 2006 enabled the reform of the National Assembly for Wales and allowed Wales to have f</w:t>
            </w:r>
            <w:r w:rsidR="003F100E">
              <w:rPr>
                <w:rFonts w:ascii="Arial" w:hAnsi="Arial" w:cs="Arial"/>
                <w:sz w:val="24"/>
                <w:szCs w:val="24"/>
                <w:lang w:val="en-GB"/>
              </w:rPr>
              <w:t xml:space="preserve">urther powers and jurisdiction, this meant Welsh Ministers have the power under Section 60 of the Act to promote the social well-being of people in Wales </w:t>
            </w:r>
            <w:r>
              <w:rPr>
                <w:rFonts w:ascii="Arial" w:hAnsi="Arial" w:cs="Arial"/>
                <w:sz w:val="24"/>
                <w:szCs w:val="24"/>
                <w:lang w:val="en-GB"/>
              </w:rPr>
              <w:t xml:space="preserve">(Gov, 2021). </w:t>
            </w:r>
            <w:r w:rsidR="002A1C7E">
              <w:rPr>
                <w:rFonts w:ascii="Arial" w:hAnsi="Arial" w:cs="Arial"/>
                <w:sz w:val="24"/>
                <w:szCs w:val="24"/>
                <w:lang w:val="en-GB"/>
              </w:rPr>
              <w:t xml:space="preserve">The SSWBA (2014) states an adult at risk is an adult over the age of 18 and “is experiencing or is at risk of abuse or neglect” which is detailed under part 7 of the Social Services and Well-being Act (Wales) 2014. It is detailed that the person may have care and support needs which are met by the local authority or met by other means and unable to protect themselves from neglect or abuse or the risk of it (SSWBA, 2014). The adult at risk may not be ordinary resident in the area where the safeguarding took place but the local authority has a duty of care to respond, the local authority must have reasonable cause to suspect the person is at risk and must make enquiries to decide what actions to take, if any and who will be responsible for these actions (SSWBA, 2014). </w:t>
            </w:r>
            <w:r w:rsidR="002209E3">
              <w:rPr>
                <w:rFonts w:ascii="Arial" w:hAnsi="Arial" w:cs="Arial"/>
                <w:sz w:val="24"/>
                <w:szCs w:val="24"/>
                <w:lang w:val="en-GB"/>
              </w:rPr>
              <w:t xml:space="preserve">Under Part 3 of the SSWBA 2014, the local authority have a duty to assess and meet the needs of an adult (SSWBA, 2014). </w:t>
            </w:r>
          </w:p>
          <w:p w:rsidR="002A1C7E" w:rsidRDefault="002A1C7E" w:rsidP="002A1C7E">
            <w:pPr>
              <w:rPr>
                <w:rFonts w:ascii="Arial" w:hAnsi="Arial" w:cs="Arial"/>
                <w:sz w:val="24"/>
                <w:szCs w:val="24"/>
                <w:lang w:val="en-GB"/>
              </w:rPr>
            </w:pPr>
            <w:r>
              <w:rPr>
                <w:rFonts w:ascii="Arial" w:hAnsi="Arial" w:cs="Arial"/>
                <w:sz w:val="24"/>
                <w:szCs w:val="24"/>
                <w:lang w:val="en-GB"/>
              </w:rPr>
              <w:t xml:space="preserve">The National Occupational standards for Social Care in Wales is made up of six key roles and are there to help maintain high quality services in social care (Social Care Wales, 2021). Key role five is that of a plan for person centred outcomes which entails agreeing plans where there is a risk of harm or abuse and when this has been confirmed, this must be addressed within a collaborative framework with other agencies under a multi-disciplinary approach. The national occupational standards judge where there maybe potential developmental needs (Social Care Wales, 2021) which is imperative to maintain knowledge of skills of ever changing social care services, policies and legislation and in order to maintain continued professional development. </w:t>
            </w:r>
          </w:p>
          <w:p w:rsidR="00131005" w:rsidRDefault="00CA76D4" w:rsidP="00131005">
            <w:pPr>
              <w:rPr>
                <w:rFonts w:ascii="Arial" w:hAnsi="Arial" w:cs="Arial"/>
                <w:sz w:val="24"/>
                <w:szCs w:val="24"/>
                <w:lang w:val="en-GB"/>
              </w:rPr>
            </w:pPr>
            <w:r>
              <w:rPr>
                <w:rFonts w:ascii="Arial" w:hAnsi="Arial" w:cs="Arial"/>
                <w:sz w:val="24"/>
                <w:szCs w:val="24"/>
                <w:lang w:val="en-GB"/>
              </w:rPr>
              <w:t>Social care workers also have a duty of care to adhere to the code of professional practice which is a set of standards to follow whi</w:t>
            </w:r>
            <w:r w:rsidR="00B22452">
              <w:rPr>
                <w:rFonts w:ascii="Arial" w:hAnsi="Arial" w:cs="Arial"/>
                <w:sz w:val="24"/>
                <w:szCs w:val="24"/>
                <w:lang w:val="en-GB"/>
              </w:rPr>
              <w:t>lst ensuring those standards do</w:t>
            </w:r>
            <w:r>
              <w:rPr>
                <w:rFonts w:ascii="Arial" w:hAnsi="Arial" w:cs="Arial"/>
                <w:sz w:val="24"/>
                <w:szCs w:val="24"/>
                <w:lang w:val="en-GB"/>
              </w:rPr>
              <w:t xml:space="preserve"> not fall below the required standards or lead to a person being harmed through your professional conduct. The Code of Professional Practice informs that a social care practitioner must respect the views and wishes and promote the rights and wishes of an individual, be accountable for the quality of work, act with integrity and more (Social Care Wales, 2020). </w:t>
            </w:r>
            <w:r w:rsidR="00131005">
              <w:rPr>
                <w:rFonts w:ascii="Arial" w:hAnsi="Arial" w:cs="Arial"/>
                <w:sz w:val="24"/>
                <w:szCs w:val="24"/>
                <w:lang w:val="en-GB"/>
              </w:rPr>
              <w:t>Throughout my career</w:t>
            </w:r>
            <w:r w:rsidR="00B22452">
              <w:rPr>
                <w:rFonts w:ascii="Arial" w:hAnsi="Arial" w:cs="Arial"/>
                <w:sz w:val="24"/>
                <w:szCs w:val="24"/>
                <w:lang w:val="en-GB"/>
              </w:rPr>
              <w:t xml:space="preserve"> </w:t>
            </w:r>
            <w:r w:rsidR="00B22452">
              <w:rPr>
                <w:rFonts w:ascii="Arial" w:hAnsi="Arial" w:cs="Arial"/>
                <w:sz w:val="24"/>
                <w:szCs w:val="24"/>
                <w:lang w:val="en-GB"/>
              </w:rPr>
              <w:lastRenderedPageBreak/>
              <w:t xml:space="preserve">as a social worker, </w:t>
            </w:r>
            <w:r w:rsidR="00131005">
              <w:rPr>
                <w:rFonts w:ascii="Arial" w:hAnsi="Arial" w:cs="Arial"/>
                <w:sz w:val="24"/>
                <w:szCs w:val="24"/>
                <w:lang w:val="en-GB"/>
              </w:rPr>
              <w:t xml:space="preserve">these codes of professional practice underpin both my personal and professional life taking into account my role and how I should behave as a part of that role. </w:t>
            </w:r>
          </w:p>
          <w:p w:rsidR="002A1C7E" w:rsidRDefault="00016BE4" w:rsidP="002A1C7E">
            <w:pPr>
              <w:rPr>
                <w:rFonts w:ascii="Arial" w:hAnsi="Arial" w:cs="Arial"/>
                <w:sz w:val="24"/>
                <w:szCs w:val="24"/>
                <w:lang w:val="en-GB"/>
              </w:rPr>
            </w:pPr>
            <w:r>
              <w:rPr>
                <w:rFonts w:ascii="Arial" w:hAnsi="Arial" w:cs="Arial"/>
                <w:sz w:val="24"/>
                <w:szCs w:val="24"/>
                <w:lang w:val="en-GB"/>
              </w:rPr>
              <w:t xml:space="preserve">In line with the SSWBA 2014 under Section 128, it details there should be a single point of access within a local authority for other partners to reports any concerns to (Gov, 2018). Under Section 126(2) if there is reasonable cause to suspect a person is at risk, then further enquiries can be made under the SSWBA 2014 (Gov, 2018). </w:t>
            </w:r>
            <w:r w:rsidR="002A1C7E">
              <w:rPr>
                <w:rFonts w:ascii="Arial" w:hAnsi="Arial" w:cs="Arial"/>
                <w:sz w:val="24"/>
                <w:szCs w:val="24"/>
                <w:lang w:val="en-GB"/>
              </w:rPr>
              <w:t xml:space="preserve">A referral was received </w:t>
            </w:r>
            <w:r>
              <w:rPr>
                <w:rFonts w:ascii="Arial" w:hAnsi="Arial" w:cs="Arial"/>
                <w:sz w:val="24"/>
                <w:szCs w:val="24"/>
                <w:lang w:val="en-GB"/>
              </w:rPr>
              <w:t xml:space="preserve">through the Single Point of Access Team </w:t>
            </w:r>
            <w:r w:rsidR="002A1C7E">
              <w:rPr>
                <w:rFonts w:ascii="Arial" w:hAnsi="Arial" w:cs="Arial"/>
                <w:sz w:val="24"/>
                <w:szCs w:val="24"/>
                <w:lang w:val="en-GB"/>
              </w:rPr>
              <w:t>in October and due to winter pressures and lack of social work support, it was allocated to myself in March. From April 2016, local authorities in Wales have new duties to assess and meet the needs of adults, children and carers, these duties are set out under Part 3 and 4 of the Social Services and Well-being Act 2014 (SSWBA, 2014). Individual two was offered a service in Welsh in line with the Welsh Active Offer in which Local Authorities must have reasonable arrangements to</w:t>
            </w:r>
            <w:r w:rsidR="00131005">
              <w:rPr>
                <w:rFonts w:ascii="Arial" w:hAnsi="Arial" w:cs="Arial"/>
                <w:sz w:val="24"/>
                <w:szCs w:val="24"/>
                <w:lang w:val="en-GB"/>
              </w:rPr>
              <w:t xml:space="preserve"> provide services in Welsh. L</w:t>
            </w:r>
            <w:r w:rsidR="002A1C7E">
              <w:rPr>
                <w:rFonts w:ascii="Arial" w:hAnsi="Arial" w:cs="Arial"/>
                <w:sz w:val="24"/>
                <w:szCs w:val="24"/>
                <w:lang w:val="en-GB"/>
              </w:rPr>
              <w:t>egislation and policy in Wales state</w:t>
            </w:r>
            <w:r w:rsidR="00B22452">
              <w:rPr>
                <w:rFonts w:ascii="Arial" w:hAnsi="Arial" w:cs="Arial"/>
                <w:sz w:val="24"/>
                <w:szCs w:val="24"/>
                <w:lang w:val="en-GB"/>
              </w:rPr>
              <w:t>s that services in Welsh should be made easily available to</w:t>
            </w:r>
            <w:r w:rsidR="002A1C7E">
              <w:rPr>
                <w:rFonts w:ascii="Arial" w:hAnsi="Arial" w:cs="Arial"/>
                <w:sz w:val="24"/>
                <w:szCs w:val="24"/>
                <w:lang w:val="en-GB"/>
              </w:rPr>
              <w:t xml:space="preserve"> the same standard of that of English to ensure they are treated wit</w:t>
            </w:r>
            <w:r w:rsidR="00B22452">
              <w:rPr>
                <w:rFonts w:ascii="Arial" w:hAnsi="Arial" w:cs="Arial"/>
                <w:sz w:val="24"/>
                <w:szCs w:val="24"/>
                <w:lang w:val="en-GB"/>
              </w:rPr>
              <w:t>h dignity and respect (Social Care</w:t>
            </w:r>
            <w:r w:rsidR="002A1C7E">
              <w:rPr>
                <w:rFonts w:ascii="Arial" w:hAnsi="Arial" w:cs="Arial"/>
                <w:sz w:val="24"/>
                <w:szCs w:val="24"/>
                <w:lang w:val="en-GB"/>
              </w:rPr>
              <w:t xml:space="preserve"> Wales, 2021). Individual two’s first language is that of English and did not require the services to be provided in Welsh. </w:t>
            </w:r>
            <w:r w:rsidR="00B22452">
              <w:rPr>
                <w:rFonts w:ascii="Arial" w:hAnsi="Arial" w:cs="Arial"/>
                <w:sz w:val="24"/>
                <w:szCs w:val="24"/>
                <w:lang w:val="en-GB"/>
              </w:rPr>
              <w:t xml:space="preserve">If individual two was a welsh speaker, there are appropriate professionals whom can provide a service in Welsh. </w:t>
            </w:r>
            <w:r w:rsidR="00131005">
              <w:rPr>
                <w:rFonts w:ascii="Arial" w:hAnsi="Arial" w:cs="Arial"/>
                <w:sz w:val="24"/>
                <w:szCs w:val="24"/>
                <w:lang w:val="en-GB"/>
              </w:rPr>
              <w:t xml:space="preserve">In my view this is fundamental when working </w:t>
            </w:r>
            <w:r w:rsidR="0033225D">
              <w:rPr>
                <w:rFonts w:ascii="Arial" w:hAnsi="Arial" w:cs="Arial"/>
                <w:sz w:val="24"/>
                <w:szCs w:val="24"/>
                <w:lang w:val="en-GB"/>
              </w:rPr>
              <w:t>in Wales to ensure individuals have the right to communicate in their preferred language during any interactions to put them at ease during the process.</w:t>
            </w:r>
          </w:p>
          <w:p w:rsidR="002A1C7E" w:rsidRDefault="002A1C7E" w:rsidP="002A1C7E">
            <w:pPr>
              <w:rPr>
                <w:rFonts w:ascii="Arial" w:hAnsi="Arial" w:cs="Arial"/>
                <w:sz w:val="24"/>
                <w:szCs w:val="24"/>
                <w:lang w:val="en-GB"/>
              </w:rPr>
            </w:pPr>
            <w:r>
              <w:rPr>
                <w:rFonts w:ascii="Arial" w:hAnsi="Arial" w:cs="Arial"/>
                <w:sz w:val="24"/>
                <w:szCs w:val="24"/>
                <w:lang w:val="en-GB"/>
              </w:rPr>
              <w:t>Individual two was allocated to me during the beginning of the Covid 19 pandemic which at the time the situation we</w:t>
            </w:r>
            <w:r w:rsidR="0033225D">
              <w:rPr>
                <w:rFonts w:ascii="Arial" w:hAnsi="Arial" w:cs="Arial"/>
                <w:sz w:val="24"/>
                <w:szCs w:val="24"/>
                <w:lang w:val="en-GB"/>
              </w:rPr>
              <w:t xml:space="preserve"> faced a new set of challenges</w:t>
            </w:r>
            <w:r>
              <w:rPr>
                <w:rFonts w:ascii="Arial" w:hAnsi="Arial" w:cs="Arial"/>
                <w:sz w:val="24"/>
                <w:szCs w:val="24"/>
                <w:lang w:val="en-GB"/>
              </w:rPr>
              <w:t xml:space="preserve">, guidance was changed on a daily basis and there was no consistency to how social workers would be able to perform their role in line with the legislation. The Coronavirus 2020 Act has provided the four UK governments with additional emergency powers in order to respond to the pandemic and to respond to those greatest in need. Throughout the pandemic it has been a challenge working from home and due to the lack of care and support primarily as a result of Covid 19 with the need for variants of staff having to isolate (Social Care Wales, 2021). The case was relatively challenging due to the daughter asking for a change of social worker due to the previous social worker challenging her on safeguarding matters. </w:t>
            </w:r>
          </w:p>
          <w:p w:rsidR="003560EF" w:rsidRDefault="003560EF" w:rsidP="002A1C7E">
            <w:pPr>
              <w:rPr>
                <w:rFonts w:ascii="Arial" w:hAnsi="Arial" w:cs="Arial"/>
                <w:sz w:val="24"/>
                <w:szCs w:val="24"/>
                <w:lang w:val="en-GB"/>
              </w:rPr>
            </w:pPr>
            <w:r>
              <w:rPr>
                <w:rFonts w:ascii="Arial" w:hAnsi="Arial" w:cs="Arial"/>
                <w:sz w:val="24"/>
                <w:szCs w:val="24"/>
                <w:lang w:val="en-GB"/>
              </w:rPr>
              <w:t xml:space="preserve">Legislation provides only a supportive role in professional decision making and professional judgement, the practitioner must ensure reflective practice is engrained in their role to support the understanding of the challenges and complexities of the decision making involved in Safeguarding (Koubel, 2016). In some instances family and other types of professionals fail to appreciate an individual’s capacity to make an informed decision even if this may be unwise, this shows how easily someone’s liberty can be taken away </w:t>
            </w:r>
            <w:r w:rsidR="00B85C92">
              <w:rPr>
                <w:rFonts w:ascii="Arial" w:hAnsi="Arial" w:cs="Arial"/>
                <w:sz w:val="24"/>
                <w:szCs w:val="24"/>
                <w:lang w:val="en-GB"/>
              </w:rPr>
              <w:t xml:space="preserve">when not assuming capacity </w:t>
            </w:r>
            <w:r>
              <w:rPr>
                <w:rFonts w:ascii="Arial" w:hAnsi="Arial" w:cs="Arial"/>
                <w:sz w:val="24"/>
                <w:szCs w:val="24"/>
                <w:lang w:val="en-GB"/>
              </w:rPr>
              <w:t xml:space="preserve">(Koubel, 2016). </w:t>
            </w:r>
          </w:p>
          <w:p w:rsidR="002A1C7E" w:rsidRDefault="002A1C7E" w:rsidP="002A1C7E">
            <w:pPr>
              <w:rPr>
                <w:rFonts w:ascii="Arial" w:hAnsi="Arial" w:cs="Arial"/>
                <w:sz w:val="24"/>
                <w:szCs w:val="24"/>
                <w:lang w:val="en-GB"/>
              </w:rPr>
            </w:pPr>
            <w:r>
              <w:rPr>
                <w:rFonts w:ascii="Arial" w:hAnsi="Arial" w:cs="Arial"/>
                <w:sz w:val="24"/>
                <w:szCs w:val="24"/>
                <w:lang w:val="en-GB"/>
              </w:rPr>
              <w:t xml:space="preserve">Individual two has a diagnosis of dementia and has a vast support network around him which consisted of primarily neighbours whom have been supporting individual two with an array of care and support needs and upkeep and maintenance of his property and individual two would always seek out these neighbours if he needed support. Individual two had a family member whom had been estranged for many years and had only become involved in </w:t>
            </w:r>
            <w:r>
              <w:rPr>
                <w:rFonts w:ascii="Arial" w:hAnsi="Arial" w:cs="Arial"/>
                <w:sz w:val="24"/>
                <w:szCs w:val="24"/>
                <w:lang w:val="en-GB"/>
              </w:rPr>
              <w:lastRenderedPageBreak/>
              <w:t>individual two’s life when they had received a phone call as his next of kin by a local public service, subsequently the family member learnt about his decline in mental health and recent diagnosis and looked to ta</w:t>
            </w:r>
            <w:r w:rsidR="0033225D">
              <w:rPr>
                <w:rFonts w:ascii="Arial" w:hAnsi="Arial" w:cs="Arial"/>
                <w:sz w:val="24"/>
                <w:szCs w:val="24"/>
                <w:lang w:val="en-GB"/>
              </w:rPr>
              <w:t>ke over support of his finances. T</w:t>
            </w:r>
            <w:r>
              <w:rPr>
                <w:rFonts w:ascii="Arial" w:hAnsi="Arial" w:cs="Arial"/>
                <w:sz w:val="24"/>
                <w:szCs w:val="24"/>
                <w:lang w:val="en-GB"/>
              </w:rPr>
              <w:t xml:space="preserve">his family member held his card and a short while after, individual two received a bank statement which he showed to a neighbour whom found the findings suspicious, this neighbour reported the situation to the police as a financial safeguarding matter. Financial abuse is the misuse of an individual’s resources, property and/or money to a vulnerable person by a person who can be in a position of trust (North Wales Safeguarding Board, 2020). </w:t>
            </w:r>
          </w:p>
          <w:p w:rsidR="002209E3" w:rsidRDefault="002A1C7E" w:rsidP="002A1C7E">
            <w:pPr>
              <w:rPr>
                <w:rFonts w:ascii="Arial" w:hAnsi="Arial" w:cs="Arial"/>
                <w:sz w:val="24"/>
                <w:szCs w:val="24"/>
                <w:lang w:val="en-GB"/>
              </w:rPr>
            </w:pPr>
            <w:r>
              <w:rPr>
                <w:rFonts w:ascii="Arial" w:hAnsi="Arial" w:cs="Arial"/>
                <w:sz w:val="24"/>
                <w:szCs w:val="24"/>
                <w:lang w:val="en-GB"/>
              </w:rPr>
              <w:t xml:space="preserve">As part of the S.126 of the Social Services and Well-being Act (Wales) 2014 it is imperative and effective person-centred practice to work together with the adult at risk and where appropriate their carers. In this instance it was not appropriate to involve individual 2 daughter as she was under suspicion of financial abuse and her being a part of one on one discussions may have an influence on their decision making. Individual two has no insight into his financial situation or whom managed this on his behalf, he lacked Mental Capacity under the Mental Capacity Act (2005) to make any formal decisions surrounding his finances and what this entailed, and he had no recollection of his daughter having authority of his monies.  </w:t>
            </w:r>
            <w:r w:rsidR="002209E3">
              <w:rPr>
                <w:rFonts w:ascii="Arial" w:hAnsi="Arial" w:cs="Arial"/>
                <w:sz w:val="24"/>
                <w:szCs w:val="24"/>
                <w:lang w:val="en-GB"/>
              </w:rPr>
              <w:t xml:space="preserve">Following reports of financial safeguarding, every attempt was made to engage individual two in the safeguarding process, however due to individual two diagnosis and decline in his cognitive ability, he did not have the capacity to make an informed decision in relation to the financial safeguarding matter. Throughout my interventions with individual two, a person centred approach was always taken, making every effort to understand what was important to him as an individual, to inform him of all the relevant information in relation to the financial safeguarding matter and what he wanted to achieve overall to try and build a picture of the outcomes he wished to achieve. </w:t>
            </w:r>
            <w:r w:rsidR="0033225D">
              <w:rPr>
                <w:rFonts w:ascii="Arial" w:hAnsi="Arial" w:cs="Arial"/>
                <w:sz w:val="24"/>
                <w:szCs w:val="24"/>
                <w:lang w:val="en-GB"/>
              </w:rPr>
              <w:t>This approached enabled me to engage with individual two and gain his trust.</w:t>
            </w:r>
          </w:p>
          <w:p w:rsidR="002209E3" w:rsidRDefault="002209E3" w:rsidP="002A1C7E">
            <w:pPr>
              <w:rPr>
                <w:rFonts w:ascii="Arial" w:hAnsi="Arial" w:cs="Arial"/>
                <w:sz w:val="24"/>
                <w:szCs w:val="24"/>
                <w:lang w:val="en-GB"/>
              </w:rPr>
            </w:pPr>
            <w:r>
              <w:rPr>
                <w:rFonts w:ascii="Arial" w:hAnsi="Arial" w:cs="Arial"/>
                <w:sz w:val="24"/>
                <w:szCs w:val="24"/>
                <w:lang w:val="en-GB"/>
              </w:rPr>
              <w:t>Lynch (2014) describes person centred planning as a way of individuals hav</w:t>
            </w:r>
            <w:r w:rsidR="00394723">
              <w:rPr>
                <w:rFonts w:ascii="Arial" w:hAnsi="Arial" w:cs="Arial"/>
                <w:sz w:val="24"/>
                <w:szCs w:val="24"/>
                <w:lang w:val="en-GB"/>
              </w:rPr>
              <w:t>ing choice over their lives, it is imperative that the social care practitioner has clear and concise communicative skills in order for people to take control over their lives and for the assessor to concentrate on the positives and strengths rather than the disabilities. Under the SSWBA 2014 outcomes have become one of the main focuses in Social Care in Wales, outcomes are imperative to effective assessments and to ensure the person is heard in order to understand what is to be achieved for example one of individual two’s outcomes is that he wanted to continue to have a relationship with his neighbours whom he has been friends with for many years, however, individual two’s daughter wished for the neighbour not to be involved in aspects of his life. Individual two relied heavily on his friend/neighbour whom had been actively involved in his life for many decades and we were under no reason to believe that the neighbour was doing everything in his best int</w:t>
            </w:r>
            <w:r w:rsidR="00B85C92">
              <w:rPr>
                <w:rFonts w:ascii="Arial" w:hAnsi="Arial" w:cs="Arial"/>
                <w:sz w:val="24"/>
                <w:szCs w:val="24"/>
                <w:lang w:val="en-GB"/>
              </w:rPr>
              <w:t xml:space="preserve">erests (Gov, 2020). </w:t>
            </w:r>
          </w:p>
          <w:p w:rsidR="006C7FAB" w:rsidRDefault="002A1C7E" w:rsidP="002A1C7E">
            <w:pPr>
              <w:rPr>
                <w:rFonts w:ascii="Arial" w:hAnsi="Arial" w:cs="Arial"/>
                <w:sz w:val="24"/>
                <w:szCs w:val="24"/>
                <w:lang w:val="en-GB"/>
              </w:rPr>
            </w:pPr>
            <w:r>
              <w:rPr>
                <w:rFonts w:ascii="Arial" w:hAnsi="Arial" w:cs="Arial"/>
                <w:sz w:val="24"/>
                <w:szCs w:val="24"/>
                <w:lang w:val="en-GB"/>
              </w:rPr>
              <w:t>The local authority adult safeguarding board has a trusted partnership between social care, police, inspectorate, local health board, voluntary services, care homes and care agencies and takes the reports of adult abuse of that of a serious nature and ensuring the abuse is investigating by the relevant peo</w:t>
            </w:r>
            <w:r w:rsidR="00B85C92">
              <w:rPr>
                <w:rFonts w:ascii="Arial" w:hAnsi="Arial" w:cs="Arial"/>
                <w:sz w:val="24"/>
                <w:szCs w:val="24"/>
                <w:lang w:val="en-GB"/>
              </w:rPr>
              <w:t>ple (XXXXX, 2020). Everybody has</w:t>
            </w:r>
            <w:r>
              <w:rPr>
                <w:rFonts w:ascii="Arial" w:hAnsi="Arial" w:cs="Arial"/>
                <w:sz w:val="24"/>
                <w:szCs w:val="24"/>
                <w:lang w:val="en-GB"/>
              </w:rPr>
              <w:t xml:space="preserve"> a duty of care to report </w:t>
            </w:r>
            <w:r>
              <w:rPr>
                <w:rFonts w:ascii="Arial" w:hAnsi="Arial" w:cs="Arial"/>
                <w:sz w:val="24"/>
                <w:szCs w:val="24"/>
                <w:lang w:val="en-GB"/>
              </w:rPr>
              <w:lastRenderedPageBreak/>
              <w:t>abuse of both adults and children to the relevant authority in order to protect those whom are at risk of harm or being exploited. I have read through my local authorities safeguarding procedures and understand the referral process in relation to matters of safeguarding. Following the initial referral received by the local safeguarding team under section 3 of the SSWBA (2014) it is then the duty of the socia</w:t>
            </w:r>
            <w:r w:rsidR="0033225D">
              <w:rPr>
                <w:rFonts w:ascii="Arial" w:hAnsi="Arial" w:cs="Arial"/>
                <w:sz w:val="24"/>
                <w:szCs w:val="24"/>
                <w:lang w:val="en-GB"/>
              </w:rPr>
              <w:t xml:space="preserve">l worker to investigate. I held </w:t>
            </w:r>
            <w:r>
              <w:rPr>
                <w:rFonts w:ascii="Arial" w:hAnsi="Arial" w:cs="Arial"/>
                <w:sz w:val="24"/>
                <w:szCs w:val="24"/>
                <w:lang w:val="en-GB"/>
              </w:rPr>
              <w:t>a strategy discussion wi</w:t>
            </w:r>
            <w:r w:rsidR="00B434B6">
              <w:rPr>
                <w:rFonts w:ascii="Arial" w:hAnsi="Arial" w:cs="Arial"/>
                <w:sz w:val="24"/>
                <w:szCs w:val="24"/>
                <w:lang w:val="en-GB"/>
              </w:rPr>
              <w:t xml:space="preserve">th the local safeguarding team and as the alleged abuse had been reported directly to the police by his neighbour to investigate, collaboration between myself, the police and other parties was continuously held throughout intervention. The alleged abuse was also reported to the Office of the Public Guardian as they hold a duty of care to investigate people whom are registered under a Lasting Power of Attorney (LPA), it was discussed at length with a case worker whom is now awaiting the outcome of the police investigation which shows collaborative working. </w:t>
            </w:r>
          </w:p>
          <w:p w:rsidR="00016BE4" w:rsidRDefault="002A1C7E" w:rsidP="002A1C7E">
            <w:pPr>
              <w:rPr>
                <w:rFonts w:ascii="Arial" w:hAnsi="Arial" w:cs="Arial"/>
                <w:sz w:val="24"/>
                <w:szCs w:val="24"/>
                <w:lang w:val="en-GB"/>
              </w:rPr>
            </w:pPr>
            <w:r>
              <w:rPr>
                <w:rFonts w:ascii="Arial" w:hAnsi="Arial" w:cs="Arial"/>
                <w:sz w:val="24"/>
                <w:szCs w:val="24"/>
                <w:lang w:val="en-GB"/>
              </w:rPr>
              <w:t>Whilst the financial safeguarding was being investigated by the police, individual two’s care and support needs became an increasing concern and support was put in situ to endeavour to continue to meet their needs in the least restrictive way in this case would to be at home in line with the Human Rights Act (1998) article 8 the right to a private life. One should always assume mental capacity unless reason to believe otherwise, if the latter is the case then a mental capacity assessment should be undertaken given the person all the relevant information to empower them to make decisions themselves. Under the Mental Capacity Act (2005) individual two lacked the capacity to make a decision surrounding receiving care and support at home and therefore a best interest decision was made on his behalf with neighbours, daughter and relevant professionals in order for his basic needs to be met.</w:t>
            </w:r>
            <w:r w:rsidR="00C9577D">
              <w:rPr>
                <w:rFonts w:ascii="Arial" w:hAnsi="Arial" w:cs="Arial"/>
                <w:sz w:val="24"/>
                <w:szCs w:val="24"/>
                <w:lang w:val="en-GB"/>
              </w:rPr>
              <w:t xml:space="preserve"> Professionals sharing information do so under the Data Protection Act 1998 and from May 2018 the new General Data Protection Regulations and also the duty of confidentiality under common law and must have consent to share information with other agencies from the individual themselves, if they do not have capacity to make this decision, the person acting lawfully on their behalf such as a Lasting Power of Attorney or Deputyship can act on their behalf (Gov, 2018). Personal information can be shared without consent in exceptional circumstances for example to prevent serious harm to others or abuse (Gov, 2018).</w:t>
            </w:r>
          </w:p>
          <w:p w:rsidR="002A1C7E" w:rsidRDefault="00016BE4" w:rsidP="002A1C7E">
            <w:pPr>
              <w:rPr>
                <w:rFonts w:ascii="Arial" w:hAnsi="Arial" w:cs="Arial"/>
                <w:sz w:val="24"/>
                <w:szCs w:val="24"/>
                <w:lang w:val="en-GB"/>
              </w:rPr>
            </w:pPr>
            <w:r>
              <w:rPr>
                <w:rFonts w:ascii="Arial" w:hAnsi="Arial" w:cs="Arial"/>
                <w:sz w:val="24"/>
                <w:szCs w:val="24"/>
                <w:lang w:val="en-GB"/>
              </w:rPr>
              <w:t xml:space="preserve">Due to the pandemic, services are </w:t>
            </w:r>
            <w:r w:rsidR="001A00BC">
              <w:rPr>
                <w:rFonts w:ascii="Arial" w:hAnsi="Arial" w:cs="Arial"/>
                <w:sz w:val="24"/>
                <w:szCs w:val="24"/>
                <w:lang w:val="en-GB"/>
              </w:rPr>
              <w:t xml:space="preserve">pressurised and have limited staff and therefore the police investigation remains ongoing, once this has come to a conclusion, a strategy meeting will be convened with the local authorities safeguarding team, along with myself as the social worker and other relevant professionals in order to discuss the next actions which are to be taken in order to continue to prevent further financial abuse. </w:t>
            </w:r>
            <w:r w:rsidR="00C9577D">
              <w:rPr>
                <w:rFonts w:ascii="Arial" w:hAnsi="Arial" w:cs="Arial"/>
                <w:sz w:val="24"/>
                <w:szCs w:val="24"/>
                <w:lang w:val="en-GB"/>
              </w:rPr>
              <w:t xml:space="preserve"> </w:t>
            </w:r>
          </w:p>
          <w:p w:rsidR="002A1C7E" w:rsidRDefault="002A1C7E" w:rsidP="002A1C7E">
            <w:pPr>
              <w:rPr>
                <w:rFonts w:ascii="Arial" w:hAnsi="Arial" w:cs="Arial"/>
                <w:sz w:val="24"/>
                <w:szCs w:val="24"/>
                <w:lang w:val="en-GB"/>
              </w:rPr>
            </w:pPr>
            <w:r>
              <w:rPr>
                <w:rFonts w:ascii="Arial" w:hAnsi="Arial" w:cs="Arial"/>
                <w:sz w:val="24"/>
                <w:szCs w:val="24"/>
                <w:lang w:val="en-GB"/>
              </w:rPr>
              <w:t xml:space="preserve">The Human Rights Act 1998 (HRA) covers the protection of human rights in the UK, these rights are set out in the European Convention on Human Rights (ECHR) these are referred to as Convention rights, those set out in law are the likes of the right to life (article 2) and the right to respect for private and family life (article 8) (Gov, 2020).  Under domestic law, the HRA came into effect in 2000 in order to provide peoples fundamental rights. The ECHR originated from the council of Europe rather than the European Union and therefore the HRA and its application should not be affected by Brexit. However, evidence suggests that the </w:t>
            </w:r>
            <w:r>
              <w:rPr>
                <w:rFonts w:ascii="Arial" w:hAnsi="Arial" w:cs="Arial"/>
                <w:sz w:val="24"/>
                <w:szCs w:val="24"/>
                <w:lang w:val="en-GB"/>
              </w:rPr>
              <w:lastRenderedPageBreak/>
              <w:t xml:space="preserve">current parliament have discussed making changes to the HRA (Law Simplified, 2020). If an individual’s human rights are breached in the UK, they have the right to take action through the UK courts. The right to personal liberty (article 5) protects the right not to be deprived of their liberty or freedom unless this is covered under law. Article 5 covers individuals whom have been detained in a hospital, care home or mental health hospital (Gov, 2020). </w:t>
            </w:r>
          </w:p>
          <w:p w:rsidR="002A1C7E" w:rsidRDefault="002A1C7E" w:rsidP="002A1C7E">
            <w:pPr>
              <w:rPr>
                <w:rFonts w:ascii="Arial" w:hAnsi="Arial" w:cs="Arial"/>
                <w:sz w:val="24"/>
                <w:szCs w:val="24"/>
                <w:lang w:val="en-GB"/>
              </w:rPr>
            </w:pPr>
            <w:r>
              <w:rPr>
                <w:rFonts w:ascii="Arial" w:hAnsi="Arial" w:cs="Arial"/>
                <w:sz w:val="24"/>
                <w:szCs w:val="24"/>
                <w:lang w:val="en-GB"/>
              </w:rPr>
              <w:t xml:space="preserve">The Liberty Protection Safeguards (LPS) is to replace the Deprivation of Liberty Safeguards (DOLS) and has been introduced in the Mental Capacity (Amended) Act 2019. The LPS provides protection for those aged 16 and above, whom lack mental capacity to make their own decisions in relation to care or treatment, this only applies in England and Wales (Gov, 2020). </w:t>
            </w:r>
            <w:r w:rsidR="00B434B6">
              <w:rPr>
                <w:rFonts w:ascii="Arial" w:hAnsi="Arial" w:cs="Arial"/>
                <w:sz w:val="24"/>
                <w:szCs w:val="24"/>
                <w:lang w:val="en-GB"/>
              </w:rPr>
              <w:t xml:space="preserve">The government are making every effort to push forward with replacing DOLS for LPS (Gov, 2020). </w:t>
            </w:r>
          </w:p>
          <w:p w:rsidR="002A1C7E" w:rsidRDefault="002A1C7E" w:rsidP="002A1C7E">
            <w:pPr>
              <w:rPr>
                <w:rFonts w:ascii="Arial" w:hAnsi="Arial" w:cs="Arial"/>
                <w:sz w:val="24"/>
                <w:szCs w:val="24"/>
                <w:lang w:val="en-GB"/>
              </w:rPr>
            </w:pPr>
            <w:r>
              <w:rPr>
                <w:rFonts w:ascii="Arial" w:hAnsi="Arial" w:cs="Arial"/>
                <w:sz w:val="24"/>
                <w:szCs w:val="24"/>
                <w:lang w:val="en-GB"/>
              </w:rPr>
              <w:t xml:space="preserve">Over the course of the year, it was apparent that individual two’s risks to himself were increasing rapidly, there was evidence he was spending prolonged periods of time awake throughout the night, banging on the glass, climbing furniture with the lack of understanding as to why, wandering throughout the night with inappropriate clothing thus putting himself at risk. Individual two’s daughter had applied for Lasting Power of Attorney over both health and welfare and property and affairs and therefore was the decision maker in relation to finding and agreeing to an appropriate placement for individual two. </w:t>
            </w:r>
          </w:p>
          <w:p w:rsidR="00040D3E" w:rsidRPr="001A00BC" w:rsidRDefault="00040D3E" w:rsidP="002A1C7E">
            <w:pPr>
              <w:rPr>
                <w:rFonts w:ascii="Arial" w:hAnsi="Arial" w:cs="Arial"/>
                <w:sz w:val="24"/>
                <w:szCs w:val="24"/>
              </w:rPr>
            </w:pPr>
            <w:r>
              <w:rPr>
                <w:rFonts w:ascii="Arial" w:hAnsi="Arial" w:cs="Arial"/>
                <w:sz w:val="24"/>
                <w:szCs w:val="24"/>
                <w:lang w:val="en-GB"/>
              </w:rPr>
              <w:t xml:space="preserve">Due to a change of need for Individual two, he required the need to be reassessed and a new care and support plan be adopted as under Part 4 of the SSWBA (2014). All steps were taken to support individual two in his own home and relevant referrals to professionals across the board were made to take every step to support him at home, a referral was made to the Occupational Therapist for relevant equipment, to the speech and language therapy team to assess individual two’s swallow to ensure he was on the relevant dietary and fluid intake due to concerns raised, telecare equipment to ensure risks are reduced in the home, thus taking a multi-agency approach to supporting this gentleman in his own home. A care and support plan was detailed with clear outcomes and what is important to him as an individual along with how his needs are to be met in a setting appropriate to his needs. Without the relevant and up to date information, mistakes can be made in relation to his care and support needs, which could end up in safeguarding concerns for the care home and in extreme circumstances Serious Case Reviews. </w:t>
            </w:r>
            <w:r w:rsidR="001A00BC">
              <w:rPr>
                <w:rFonts w:ascii="Arial" w:hAnsi="Arial" w:cs="Arial"/>
                <w:sz w:val="24"/>
                <w:szCs w:val="24"/>
              </w:rPr>
              <w:t xml:space="preserve">Part 3 of the Social Services and Well-Being (Wales) Act 2014 details that a local authority must offer an assessment to a carer whereby they may have a need for support (SSWBA, 2014). The individual must feel equal in relationships with professionals (SSWBA, 2014). However, this can be challenging when the carer is also under investigation for alleged abuse and relationships have broken down due to having to be open and honest with service users and their carers whilst detailing matters of a safeguarding nature. </w:t>
            </w:r>
          </w:p>
          <w:p w:rsidR="00C475C0" w:rsidRDefault="00C475C0" w:rsidP="002A1C7E">
            <w:pPr>
              <w:rPr>
                <w:rFonts w:ascii="Arial" w:hAnsi="Arial" w:cs="Arial"/>
                <w:sz w:val="24"/>
                <w:szCs w:val="24"/>
                <w:lang w:val="en-GB"/>
              </w:rPr>
            </w:pPr>
            <w:r>
              <w:rPr>
                <w:rFonts w:ascii="Arial" w:hAnsi="Arial" w:cs="Arial"/>
                <w:sz w:val="24"/>
                <w:szCs w:val="24"/>
                <w:lang w:val="en-GB"/>
              </w:rPr>
              <w:t xml:space="preserve">Milner and </w:t>
            </w:r>
            <w:r w:rsidR="00016BE4">
              <w:rPr>
                <w:rFonts w:ascii="Arial" w:hAnsi="Arial" w:cs="Arial"/>
                <w:sz w:val="24"/>
                <w:szCs w:val="24"/>
                <w:lang w:val="en-GB"/>
              </w:rPr>
              <w:t xml:space="preserve">O’Byrne (2009) found that </w:t>
            </w:r>
            <w:r>
              <w:rPr>
                <w:rFonts w:ascii="Arial" w:hAnsi="Arial" w:cs="Arial"/>
                <w:sz w:val="24"/>
                <w:szCs w:val="24"/>
                <w:lang w:val="en-GB"/>
              </w:rPr>
              <w:t xml:space="preserve">t is recognised that conducting a holistic assessment alongside risk assessment on top of limited resources can be challenging in the social work profession. Whilst planning a conducting these assessments, I find the exchange model of assessment beneficial which originally derived from Smale et al (1994). It’s primary goals </w:t>
            </w:r>
            <w:r>
              <w:rPr>
                <w:rFonts w:ascii="Arial" w:hAnsi="Arial" w:cs="Arial"/>
                <w:sz w:val="24"/>
                <w:szCs w:val="24"/>
                <w:lang w:val="en-GB"/>
              </w:rPr>
              <w:lastRenderedPageBreak/>
              <w:t xml:space="preserve">and focus is listening as part of the assessment process and allows a person to speak and allow room for them to talk freely and make decisions themselves. I allowed individual two time to talk and listen closely to the conversation giving plenty of time to respond, speaking more clearly if needed and in a simplified way, he is able to talk freely surrounding his family and history but it is also important to note that individual two experienced a road traffic accident which has led him to have a brain injury which subsequently may be a cause of his dementia in later life. </w:t>
            </w:r>
          </w:p>
          <w:p w:rsidR="00166155" w:rsidRDefault="002A1C7E" w:rsidP="002A1C7E">
            <w:pPr>
              <w:rPr>
                <w:rFonts w:ascii="Arial" w:hAnsi="Arial" w:cs="Arial"/>
                <w:sz w:val="24"/>
                <w:szCs w:val="24"/>
                <w:lang w:val="en-GB"/>
              </w:rPr>
            </w:pPr>
            <w:r>
              <w:rPr>
                <w:rFonts w:ascii="Arial" w:hAnsi="Arial" w:cs="Arial"/>
                <w:sz w:val="24"/>
                <w:szCs w:val="24"/>
                <w:lang w:val="en-GB"/>
              </w:rPr>
              <w:t>Once a placement was found in the form of a care home, relevant paperwork was sent over to the placement to ensure they were aware of individual two</w:t>
            </w:r>
            <w:r w:rsidR="00394723">
              <w:rPr>
                <w:rFonts w:ascii="Arial" w:hAnsi="Arial" w:cs="Arial"/>
                <w:sz w:val="24"/>
                <w:szCs w:val="24"/>
                <w:lang w:val="en-GB"/>
              </w:rPr>
              <w:t>, what is important to him and his outcomes</w:t>
            </w:r>
            <w:r>
              <w:rPr>
                <w:rFonts w:ascii="Arial" w:hAnsi="Arial" w:cs="Arial"/>
                <w:sz w:val="24"/>
                <w:szCs w:val="24"/>
                <w:lang w:val="en-GB"/>
              </w:rPr>
              <w:t xml:space="preserve"> and the needs to apply for a Deprivation of Liberty Safeguard and despite him not asking to leave, looking at the Acid Test in which if an individual is 1.under continuous supervision and 2. not free to leave then a person is being held against their liberty and a DOLS request will need to be submitted throug</w:t>
            </w:r>
            <w:r w:rsidR="00166155">
              <w:rPr>
                <w:rFonts w:ascii="Arial" w:hAnsi="Arial" w:cs="Arial"/>
                <w:sz w:val="24"/>
                <w:szCs w:val="24"/>
                <w:lang w:val="en-GB"/>
              </w:rPr>
              <w:t xml:space="preserve">h the relevant local authority (SSWBA, 2014). A Deprivation of Liberty is where an individual is deprived of their liberty or freedoms to ensure their safety is maintained, this includes not being able to leave a care home for example, this strips an individual of their human right under Article 5 Everyone has the right to liberty and security of person this is under the European Convention of Human Rights. A persons liberty can only be deprived should one lack the capacity to make a decision and a there is a risk to their health and safety, care home managers must apply to the supervisory body for the DOLS application and a series of assessments would take place to ensure all appropriate actions have been lawfully taken and if it is needed or not, the assessments are undertaken by a Mental Health practitioner which is ordinarily a doctor and a best interests assessor, these assessments must be completed within 21 days. A DOLS should only be considered if all other options have been tried in the community in the least restrictive manner (Care Home, 2020). </w:t>
            </w:r>
            <w:r w:rsidR="005F2DA4">
              <w:rPr>
                <w:rFonts w:ascii="Arial" w:hAnsi="Arial" w:cs="Arial"/>
                <w:sz w:val="24"/>
                <w:szCs w:val="24"/>
                <w:lang w:val="en-GB"/>
              </w:rPr>
              <w:t xml:space="preserve">DOLS apply both in England and Wales but Welsh Government used a secondary legislation, therefore, there are some differences in the implementation such as a difference in recording in assessments, it can often be challenging trying to working across borders due to the different legislations between England and Wales (Clements, 2017). </w:t>
            </w:r>
          </w:p>
          <w:p w:rsidR="002B1CC2" w:rsidRDefault="00166155" w:rsidP="002A1C7E">
            <w:pPr>
              <w:rPr>
                <w:rFonts w:ascii="Arial" w:hAnsi="Arial" w:cs="Arial"/>
                <w:sz w:val="24"/>
                <w:szCs w:val="24"/>
                <w:lang w:val="en-GB"/>
              </w:rPr>
            </w:pPr>
            <w:r>
              <w:rPr>
                <w:rFonts w:ascii="Arial" w:hAnsi="Arial" w:cs="Arial"/>
                <w:sz w:val="24"/>
                <w:szCs w:val="24"/>
                <w:lang w:val="en-GB"/>
              </w:rPr>
              <w:t xml:space="preserve">In respect of Individual two, </w:t>
            </w:r>
            <w:r w:rsidR="00EB599F">
              <w:rPr>
                <w:rFonts w:ascii="Arial" w:hAnsi="Arial" w:cs="Arial"/>
                <w:sz w:val="24"/>
                <w:szCs w:val="24"/>
                <w:lang w:val="en-GB"/>
              </w:rPr>
              <w:t xml:space="preserve">all steps which were taken prior to looking for a long term placement were of a least restrictive manner and endeavoured to support and protect him in the community with the support of other professionals, care agencies, third parties, neighbours and families. In the last few weeks of being in the community, evidence shown that his health, safety and well-being was at risk in which there was no other option than to look at residential care which in turn meant restricting individual two of his liberty and freedoms under the Deprivation of Liberty Safeguards (Care Home, 2020). These are difficult decisions to be made currently with the added pressures of Covid 19, as there is the risk of virus within the homes and therefore the risk of contracting the virus, local authority protocols meant that individual two was required to be tested prior to admission and a 14 day isolation period which can be challenging within itself due to the nature of a diagnosis of dementia and perhaps the lack of understanding or retaining the need for social distancing (Gov, 2020). </w:t>
            </w:r>
            <w:r w:rsidR="00F90E6B">
              <w:rPr>
                <w:rFonts w:ascii="Arial" w:hAnsi="Arial" w:cs="Arial"/>
                <w:sz w:val="24"/>
                <w:szCs w:val="24"/>
                <w:lang w:val="en-GB"/>
              </w:rPr>
              <w:t xml:space="preserve">However, making a best interest decision based on placing someone in a care </w:t>
            </w:r>
            <w:r w:rsidR="00F90E6B">
              <w:rPr>
                <w:rFonts w:ascii="Arial" w:hAnsi="Arial" w:cs="Arial"/>
                <w:sz w:val="24"/>
                <w:szCs w:val="24"/>
                <w:lang w:val="en-GB"/>
              </w:rPr>
              <w:lastRenderedPageBreak/>
              <w:t>home currently, can be an ethical dilemma as evidence suggests the spread of the virus is great and therefore when making best interests decisions on behalf of others some factors which could be taken into consideration are the risk factors and the personal health of the individual, proportionality and whether or not there is an alternative (SCIE, 2021)</w:t>
            </w:r>
            <w:r w:rsidR="002B1CC2">
              <w:rPr>
                <w:rFonts w:ascii="Arial" w:hAnsi="Arial" w:cs="Arial"/>
                <w:sz w:val="24"/>
                <w:szCs w:val="24"/>
                <w:lang w:val="en-GB"/>
              </w:rPr>
              <w:t xml:space="preserve">. </w:t>
            </w:r>
          </w:p>
          <w:p w:rsidR="002A1C7E" w:rsidRDefault="002A1C7E" w:rsidP="002A1C7E">
            <w:pPr>
              <w:rPr>
                <w:rFonts w:ascii="Arial" w:hAnsi="Arial" w:cs="Arial"/>
                <w:sz w:val="24"/>
                <w:szCs w:val="24"/>
                <w:lang w:val="en-GB"/>
              </w:rPr>
            </w:pPr>
            <w:r>
              <w:rPr>
                <w:rFonts w:ascii="Arial" w:hAnsi="Arial" w:cs="Arial"/>
                <w:sz w:val="24"/>
                <w:szCs w:val="24"/>
                <w:lang w:val="en-GB"/>
              </w:rPr>
              <w:t>All Welsh safeguarding boards are now to adopt the New All Wales Safeguarding procedures. It details changes in which the procedures should be achieved one of which is taken a person centred approach ensuring the rights of the person remaining paramount and always acting in their best interest. The professional must ensure the views, wishes and feelings of an individual is gathered to enable a person centred approach. Taking a person centred approach and working in co-production is evident in new procedures (North Wales Safeguarding Board, 2020).</w:t>
            </w:r>
          </w:p>
          <w:p w:rsidR="00336A22" w:rsidRDefault="001D1361" w:rsidP="002A1C7E">
            <w:pPr>
              <w:rPr>
                <w:rFonts w:ascii="Arial" w:hAnsi="Arial" w:cs="Arial"/>
                <w:sz w:val="24"/>
                <w:szCs w:val="24"/>
                <w:lang w:val="en-GB"/>
              </w:rPr>
            </w:pPr>
            <w:r>
              <w:rPr>
                <w:rFonts w:ascii="Arial" w:hAnsi="Arial" w:cs="Arial"/>
                <w:sz w:val="24"/>
                <w:szCs w:val="24"/>
                <w:lang w:val="en-GB"/>
              </w:rPr>
              <w:t xml:space="preserve">In summary, </w:t>
            </w:r>
            <w:r w:rsidR="00336A22">
              <w:rPr>
                <w:rFonts w:ascii="Arial" w:hAnsi="Arial" w:cs="Arial"/>
                <w:sz w:val="24"/>
                <w:szCs w:val="24"/>
                <w:lang w:val="en-GB"/>
              </w:rPr>
              <w:t>legislation, policies and procedures including that of the local authority pro</w:t>
            </w:r>
            <w:r>
              <w:rPr>
                <w:rFonts w:ascii="Arial" w:hAnsi="Arial" w:cs="Arial"/>
                <w:sz w:val="24"/>
                <w:szCs w:val="24"/>
                <w:lang w:val="en-GB"/>
              </w:rPr>
              <w:t>cedures and multi-disciplinary</w:t>
            </w:r>
            <w:r w:rsidR="00336A22">
              <w:rPr>
                <w:rFonts w:ascii="Arial" w:hAnsi="Arial" w:cs="Arial"/>
                <w:sz w:val="24"/>
                <w:szCs w:val="24"/>
                <w:lang w:val="en-GB"/>
              </w:rPr>
              <w:t xml:space="preserve"> working is imperative to ensuring an adult at risk is protected from harm</w:t>
            </w:r>
            <w:r>
              <w:rPr>
                <w:rFonts w:ascii="Arial" w:hAnsi="Arial" w:cs="Arial"/>
                <w:sz w:val="24"/>
                <w:szCs w:val="24"/>
                <w:lang w:val="en-GB"/>
              </w:rPr>
              <w:t xml:space="preserve">. Individual two was putting himself at unintentional risk of neglect due to a lack of understanding and capacity in relation to lacking insight into his continued care needs and safety in the community, I feel all possible steps were taken to support individual two in the community in the least restrictive way and all relevant legislation was followed in order to protect this individual from harm by placing him in the correct setting to support his safety and well-being. </w:t>
            </w:r>
          </w:p>
          <w:p w:rsidR="002A1C7E" w:rsidRDefault="002A1C7E" w:rsidP="002A1C7E">
            <w:pPr>
              <w:overflowPunct w:val="0"/>
              <w:autoSpaceDE w:val="0"/>
              <w:autoSpaceDN w:val="0"/>
              <w:adjustRightInd w:val="0"/>
              <w:spacing w:after="0" w:line="240" w:lineRule="auto"/>
              <w:jc w:val="both"/>
              <w:textAlignment w:val="baseline"/>
              <w:rPr>
                <w:rFonts w:ascii="Arial" w:hAnsi="Arial" w:cs="Arial"/>
                <w:sz w:val="24"/>
                <w:szCs w:val="24"/>
                <w:lang w:val="en-GB"/>
              </w:rPr>
            </w:pPr>
          </w:p>
          <w:p w:rsidR="002A1C7E" w:rsidRDefault="005F2DA4" w:rsidP="002A1C7E">
            <w:pPr>
              <w:overflowPunct w:val="0"/>
              <w:autoSpaceDE w:val="0"/>
              <w:autoSpaceDN w:val="0"/>
              <w:adjustRightInd w:val="0"/>
              <w:spacing w:after="0" w:line="240" w:lineRule="auto"/>
              <w:jc w:val="both"/>
              <w:textAlignment w:val="baseline"/>
              <w:rPr>
                <w:rFonts w:ascii="Arial" w:hAnsi="Arial" w:cs="Arial"/>
                <w:sz w:val="24"/>
                <w:szCs w:val="24"/>
                <w:lang w:val="en-GB"/>
              </w:rPr>
            </w:pPr>
            <w:r>
              <w:rPr>
                <w:rFonts w:ascii="Arial" w:hAnsi="Arial" w:cs="Arial"/>
                <w:sz w:val="24"/>
                <w:szCs w:val="24"/>
                <w:lang w:val="en-GB"/>
              </w:rPr>
              <w:t>Word Count: 3698</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i/>
                <w:color w:val="000000"/>
                <w:sz w:val="24"/>
                <w:szCs w:val="24"/>
                <w:lang w:val="en-GB" w:eastAsia="en-GB"/>
              </w:rPr>
              <w:t>4000 words</w:t>
            </w:r>
            <w:r w:rsidRPr="0093467E">
              <w:rPr>
                <w:rFonts w:ascii="Arial" w:eastAsia="Times New Roman" w:hAnsi="Arial" w:cs="Arial"/>
                <w:color w:val="000000"/>
                <w:sz w:val="24"/>
                <w:szCs w:val="24"/>
                <w:lang w:val="en-GB" w:eastAsia="en-GB"/>
              </w:rPr>
              <w:t xml:space="preserve"> </w:t>
            </w:r>
            <w:r w:rsidRPr="0093467E">
              <w:rPr>
                <w:rFonts w:ascii="Arial" w:eastAsia="Times New Roman" w:hAnsi="Arial" w:cs="Arial"/>
                <w:i/>
                <w:color w:val="000000"/>
                <w:sz w:val="24"/>
                <w:szCs w:val="24"/>
                <w:lang w:val="en-GB" w:eastAsia="en-GB"/>
              </w:rPr>
              <w:t>(+/- 10%: include your actual word count at the end of each section)</w:t>
            </w: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473D41" w:rsidRPr="0093467E" w:rsidRDefault="0093467E" w:rsidP="00473D41">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color w:val="000000"/>
          <w:sz w:val="24"/>
          <w:szCs w:val="24"/>
          <w:lang w:val="en-GB" w:eastAsia="en-GB"/>
        </w:rPr>
        <w:br w:type="page"/>
      </w:r>
      <w:r w:rsidR="00E34FC5" w:rsidRPr="0093467E">
        <w:rPr>
          <w:rFonts w:ascii="Arial" w:eastAsia="Times New Roman" w:hAnsi="Arial" w:cs="Arial"/>
          <w:b/>
          <w:color w:val="000000"/>
          <w:sz w:val="24"/>
          <w:szCs w:val="24"/>
          <w:lang w:val="en-GB" w:eastAsia="en-GB"/>
        </w:rPr>
        <w:lastRenderedPageBreak/>
        <w:t>Section 5</w:t>
      </w: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Safeguarding</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 xml:space="preserve">Guidance: Social Care Wales require newly qualified social workers to provide evidence of their understanding of safeguarding work with adults </w:t>
      </w:r>
      <w:r w:rsidRPr="0093467E">
        <w:rPr>
          <w:rFonts w:ascii="Arial" w:eastAsia="Times New Roman" w:hAnsi="Arial" w:cs="Arial"/>
          <w:b/>
          <w:i/>
          <w:color w:val="000000"/>
          <w:sz w:val="24"/>
          <w:szCs w:val="24"/>
          <w:lang w:val="en-GB" w:eastAsia="en-GB"/>
        </w:rPr>
        <w:t>and</w:t>
      </w:r>
      <w:r w:rsidRPr="0093467E">
        <w:rPr>
          <w:rFonts w:ascii="Arial" w:eastAsia="Times New Roman" w:hAnsi="Arial" w:cs="Arial"/>
          <w:i/>
          <w:color w:val="000000"/>
          <w:sz w:val="24"/>
          <w:szCs w:val="24"/>
          <w:lang w:val="en-GB" w:eastAsia="en-GB"/>
        </w:rPr>
        <w:t xml:space="preserve"> children. The assignment below will enable you to show this. </w:t>
      </w:r>
      <w:r w:rsidRPr="0093467E">
        <w:rPr>
          <w:rFonts w:ascii="Arial" w:eastAsia="Times New Roman" w:hAnsi="Arial" w:cs="Arial"/>
          <w:b/>
          <w:i/>
          <w:color w:val="000000"/>
          <w:sz w:val="24"/>
          <w:szCs w:val="24"/>
          <w:lang w:val="en-GB" w:eastAsia="en-GB"/>
        </w:rPr>
        <w:t>N.B</w:t>
      </w:r>
      <w:r w:rsidRPr="0093467E">
        <w:rPr>
          <w:rFonts w:ascii="Arial" w:eastAsia="Times New Roman" w:hAnsi="Arial" w:cs="Arial"/>
          <w:i/>
          <w:color w:val="000000"/>
          <w:sz w:val="24"/>
          <w:szCs w:val="24"/>
          <w:lang w:val="en-GB" w:eastAsia="en-GB"/>
        </w:rPr>
        <w:t xml:space="preserve">. if your normal area of work is with children please write about adult safeguarding. If you normally work with adults then write about child safeguarding. </w:t>
      </w:r>
    </w:p>
    <w:p w:rsidR="0093467E" w:rsidRPr="0093467E" w:rsidRDefault="0093467E" w:rsidP="0093467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188" w:type="dxa"/>
          </w:tcPr>
          <w:p w:rsidR="00E5031C"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In an area </w:t>
            </w:r>
            <w:r w:rsidRPr="0093467E">
              <w:rPr>
                <w:rFonts w:ascii="Arial" w:eastAsia="Times New Roman" w:hAnsi="Arial" w:cs="Arial"/>
                <w:b/>
                <w:color w:val="000000"/>
                <w:sz w:val="24"/>
                <w:szCs w:val="24"/>
                <w:lang w:val="en-GB" w:eastAsia="en-GB"/>
              </w:rPr>
              <w:t xml:space="preserve">that is not your main focus of work </w:t>
            </w:r>
            <w:r w:rsidRPr="0093467E">
              <w:rPr>
                <w:rFonts w:ascii="Arial" w:eastAsia="Times New Roman" w:hAnsi="Arial" w:cs="Arial"/>
                <w:color w:val="000000"/>
                <w:sz w:val="24"/>
                <w:szCs w:val="24"/>
                <w:lang w:val="en-GB" w:eastAsia="en-GB"/>
              </w:rPr>
              <w:t>(see guidance above), explain the relevant legislation, and the national, local and organisational policies and procedures for safeguarding.</w:t>
            </w:r>
          </w:p>
          <w:p w:rsidR="00473D41" w:rsidRPr="00870AD5" w:rsidRDefault="00473D41" w:rsidP="00870AD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73D41" w:rsidRPr="00473D41" w:rsidRDefault="00473D41" w:rsidP="00473D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Social Services and Well-being (Wales) Act 2014 details a child to be an individual whom is aged below 18 (SSWBA, 2014). S.130 of the SSWBA details that a child at risk is </w:t>
            </w:r>
            <w:r w:rsidR="00487049">
              <w:rPr>
                <w:rFonts w:ascii="Arial" w:eastAsia="Times New Roman" w:hAnsi="Arial" w:cs="Arial"/>
                <w:color w:val="000000"/>
                <w:sz w:val="24"/>
                <w:szCs w:val="24"/>
                <w:lang w:val="en-GB" w:eastAsia="en-GB"/>
              </w:rPr>
              <w:t xml:space="preserve">“experiencing or is at risk of abuse or harm, neglect/or other types of harm” (Welsh Safeguarding Procedures, 2020) these types of harm could include that of emotional, physical, sexual, financial or neglect (Welsh Safeguarding Procedures, 2020). </w:t>
            </w:r>
          </w:p>
          <w:p w:rsidR="00E5031C" w:rsidRDefault="00E5031C" w:rsidP="00E5031C">
            <w:pPr>
              <w:pStyle w:val="ListParagraph"/>
              <w:numPr>
                <w:ilvl w:val="0"/>
                <w:numId w:val="14"/>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E5031C" w:rsidRDefault="00E5031C"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Children Act 1989 is one of a number of key fundamental piece of legislation which covers safeguarding and protecting the welfare of the child. Within the act, particularly Part 4 and 5 covers the circumstances when a child is suffering or likely to suffer significant harm and that a local authority must inspect. A local authority can make an application to a Family Court to determine such things as care orders. </w:t>
            </w:r>
            <w:r w:rsidR="00473D41">
              <w:rPr>
                <w:rFonts w:ascii="Arial" w:eastAsia="Times New Roman" w:hAnsi="Arial" w:cs="Arial"/>
                <w:color w:val="000000"/>
                <w:sz w:val="24"/>
                <w:szCs w:val="24"/>
                <w:lang w:val="en-GB" w:eastAsia="en-GB"/>
              </w:rPr>
              <w:t xml:space="preserve">Section 28 of The Children Act 2004, executes duties on multi-disciplinary professionals to ensure their purpose includes that to safeguarding and promote the welfare of the child (Law Wales, 2016). </w:t>
            </w:r>
          </w:p>
          <w:p w:rsidR="00473D41" w:rsidRDefault="00473D41"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87049" w:rsidRDefault="00473D41"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Social Services and Well-Being (Wales) Act 2014 details the need for local authorities to ascertain Safeguarding Children’s Board which should have delegated persons from a multi-disciplinary approach including that of local police, local health board, NHS and more. This is detailed under Part 7 of the 2014 Act (Law Wales, 2016). </w:t>
            </w:r>
          </w:p>
          <w:p w:rsidR="00487049" w:rsidRDefault="00487049"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87049" w:rsidRDefault="00487049"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Where there are concerns about a child in relation to the likelihood of significant harm there is a need for S47 enquiries to carried out, this is engrained within the Children Act 1989 (Welsh Safeguarding Procedures, 2020). Section 47 enquiries should have a multi-agency approach as to </w:t>
            </w:r>
            <w:r w:rsidR="00117CFA">
              <w:rPr>
                <w:rFonts w:ascii="Arial" w:eastAsia="Times New Roman" w:hAnsi="Arial" w:cs="Arial"/>
                <w:color w:val="000000"/>
                <w:sz w:val="24"/>
                <w:szCs w:val="24"/>
                <w:lang w:val="en-GB" w:eastAsia="en-GB"/>
              </w:rPr>
              <w:t>collate relevant information and ensure the enquiries are child-centred. In many circumstances a further strategy meeting is needed in order to discuss the outcomes of the enquiries and to discuss</w:t>
            </w:r>
            <w:r w:rsidR="004E183E">
              <w:rPr>
                <w:rFonts w:ascii="Arial" w:eastAsia="Times New Roman" w:hAnsi="Arial" w:cs="Arial"/>
                <w:color w:val="000000"/>
                <w:sz w:val="24"/>
                <w:szCs w:val="24"/>
                <w:lang w:val="en-GB" w:eastAsia="en-GB"/>
              </w:rPr>
              <w:t xml:space="preserve"> any further action to be taken </w:t>
            </w:r>
            <w:r w:rsidR="00117CFA">
              <w:rPr>
                <w:rFonts w:ascii="Arial" w:eastAsia="Times New Roman" w:hAnsi="Arial" w:cs="Arial"/>
                <w:color w:val="000000"/>
                <w:sz w:val="24"/>
                <w:szCs w:val="24"/>
                <w:lang w:val="en-GB" w:eastAsia="en-GB"/>
              </w:rPr>
              <w:t xml:space="preserve">(Welsh Safeguarding Procedures, 2020). </w:t>
            </w:r>
          </w:p>
          <w:p w:rsidR="00117CFA" w:rsidRDefault="00117CFA"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17CFA" w:rsidRDefault="00117CFA"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Social Services and Well-being (Wales) Act 2014 under Part 7 </w:t>
            </w:r>
            <w:r w:rsidRPr="00117CFA">
              <w:rPr>
                <w:rFonts w:ascii="Arial" w:eastAsia="Times New Roman" w:hAnsi="Arial" w:cs="Arial"/>
                <w:color w:val="000000"/>
                <w:sz w:val="24"/>
                <w:szCs w:val="24"/>
                <w:lang w:val="en-GB" w:eastAsia="en-GB"/>
              </w:rPr>
              <w:t xml:space="preserve">Working Together to Safeguard People </w:t>
            </w:r>
            <w:r>
              <w:rPr>
                <w:rFonts w:ascii="Arial" w:eastAsia="Times New Roman" w:hAnsi="Arial" w:cs="Arial"/>
                <w:color w:val="000000"/>
                <w:sz w:val="24"/>
                <w:szCs w:val="24"/>
                <w:lang w:val="en-GB" w:eastAsia="en-GB"/>
              </w:rPr>
              <w:t>of the act and</w:t>
            </w:r>
            <w:r w:rsidRPr="00117CFA">
              <w:rPr>
                <w:rFonts w:ascii="Arial" w:eastAsia="Times New Roman" w:hAnsi="Arial" w:cs="Arial"/>
                <w:color w:val="000000"/>
                <w:sz w:val="24"/>
                <w:szCs w:val="24"/>
                <w:lang w:val="en-GB" w:eastAsia="en-GB"/>
              </w:rPr>
              <w:t xml:space="preserve"> Volume 5 – Handling Individual Cases to Protect Children at Risk</w:t>
            </w:r>
            <w:r>
              <w:rPr>
                <w:rFonts w:ascii="Arial" w:eastAsia="Times New Roman" w:hAnsi="Arial" w:cs="Arial"/>
                <w:color w:val="000000"/>
                <w:sz w:val="24"/>
                <w:szCs w:val="24"/>
                <w:lang w:val="en-GB" w:eastAsia="en-GB"/>
              </w:rPr>
              <w:t xml:space="preserve"> replaces the previous statutory guidance Safeguarding Children: Working Together under the Children Act 2004 (Gov, 2018). </w:t>
            </w:r>
          </w:p>
          <w:p w:rsidR="00870AD5" w:rsidRDefault="00870AD5"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870AD5" w:rsidRDefault="00870AD5"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SSWBA (2014) details the requirements of the National Independent Safeguarding Boards which is to provide guidance and support to safeguarding boards to ensure their </w:t>
            </w:r>
            <w:r>
              <w:rPr>
                <w:rFonts w:ascii="Arial" w:eastAsia="Times New Roman" w:hAnsi="Arial" w:cs="Arial"/>
                <w:color w:val="000000"/>
                <w:sz w:val="24"/>
                <w:szCs w:val="24"/>
                <w:lang w:val="en-GB" w:eastAsia="en-GB"/>
              </w:rPr>
              <w:lastRenderedPageBreak/>
              <w:t xml:space="preserve">effectiveness and to recommend improvements to the Welsh ministers surrounding safeguarding matters (SSWBA, 2014). </w:t>
            </w:r>
          </w:p>
          <w:p w:rsidR="004E183E" w:rsidRDefault="004E183E"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E183E" w:rsidRDefault="004E183E"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local authority has detailed information in relation to Safeguarding Children, it details the duty on everyone to report incidents where believed there is a child at risk of harm, these reports are taken seriously and are investigated where necessary make a plan to protect the child. The local authority has close networks with relevant professionals in order to work with a multi-agency approach to protect the child (xxxxxx authority, 2020). </w:t>
            </w:r>
          </w:p>
          <w:p w:rsidR="00117CFA" w:rsidRDefault="00117CFA"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17CFA" w:rsidRDefault="00117CFA" w:rsidP="00E5031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870AD5">
              <w:rPr>
                <w:rFonts w:ascii="Arial" w:eastAsia="Times New Roman" w:hAnsi="Arial" w:cs="Arial"/>
                <w:color w:val="000000"/>
                <w:sz w:val="24"/>
                <w:szCs w:val="24"/>
                <w:lang w:val="en-GB" w:eastAsia="en-GB"/>
              </w:rPr>
              <w:t>467</w:t>
            </w:r>
          </w:p>
          <w:p w:rsidR="00473D41" w:rsidRDefault="00473D41"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i/>
                <w:color w:val="000000"/>
                <w:sz w:val="24"/>
                <w:szCs w:val="24"/>
                <w:lang w:val="en-GB" w:eastAsia="en-GB"/>
              </w:rPr>
              <w:t>500 words</w:t>
            </w:r>
            <w:r w:rsidRPr="0093467E">
              <w:rPr>
                <w:rFonts w:ascii="Arial" w:eastAsia="Times New Roman" w:hAnsi="Arial" w:cs="Arial"/>
                <w:color w:val="000000"/>
                <w:sz w:val="24"/>
                <w:szCs w:val="24"/>
                <w:lang w:val="en-GB" w:eastAsia="en-GB"/>
              </w:rPr>
              <w:t xml:space="preserve"> (+/- 10%: include your actual word count at the end of each section)</w:t>
            </w: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278" w:type="dxa"/>
          </w:tcPr>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Reflect on the difference between safeguarding in adult and children’s work</w:t>
            </w:r>
          </w:p>
          <w:p w:rsidR="00870AD5" w:rsidRDefault="00870AD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A91A22" w:rsidRDefault="00A91A22"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It </w:t>
            </w:r>
            <w:r w:rsidR="00870AD5">
              <w:rPr>
                <w:rFonts w:ascii="Arial" w:eastAsia="Times New Roman" w:hAnsi="Arial" w:cs="Arial"/>
                <w:color w:val="000000"/>
                <w:sz w:val="24"/>
                <w:szCs w:val="24"/>
                <w:lang w:val="en-GB" w:eastAsia="en-GB"/>
              </w:rPr>
              <w:t xml:space="preserve">is imperative that adults and children have different policies and </w:t>
            </w:r>
            <w:r>
              <w:rPr>
                <w:rFonts w:ascii="Arial" w:eastAsia="Times New Roman" w:hAnsi="Arial" w:cs="Arial"/>
                <w:color w:val="000000"/>
                <w:sz w:val="24"/>
                <w:szCs w:val="24"/>
                <w:lang w:val="en-GB" w:eastAsia="en-GB"/>
              </w:rPr>
              <w:t>procedures enshrined in law as a</w:t>
            </w:r>
            <w:r w:rsidR="00551851">
              <w:rPr>
                <w:rFonts w:ascii="Arial" w:eastAsia="Times New Roman" w:hAnsi="Arial" w:cs="Arial"/>
                <w:color w:val="000000"/>
                <w:sz w:val="24"/>
                <w:szCs w:val="24"/>
                <w:lang w:val="en-GB" w:eastAsia="en-GB"/>
              </w:rPr>
              <w:t xml:space="preserve">dults have the right to self-determination and can choose not to protect themselves from harm and have the right to make their own decisions even if they may be unwise, in some extreme circumstances the law can intervene. </w:t>
            </w:r>
            <w:r>
              <w:rPr>
                <w:rFonts w:ascii="Arial" w:eastAsia="Times New Roman" w:hAnsi="Arial" w:cs="Arial"/>
                <w:color w:val="000000"/>
                <w:sz w:val="24"/>
                <w:szCs w:val="24"/>
                <w:lang w:val="en-GB" w:eastAsia="en-GB"/>
              </w:rPr>
              <w:t xml:space="preserve">If an adult does not wish to take safeguarding matters further in order to protect themselves from harm, it is their choice and they have </w:t>
            </w:r>
            <w:r w:rsidR="002A1C7E">
              <w:rPr>
                <w:rFonts w:ascii="Arial" w:eastAsia="Times New Roman" w:hAnsi="Arial" w:cs="Arial"/>
                <w:color w:val="000000"/>
                <w:sz w:val="24"/>
                <w:szCs w:val="24"/>
                <w:lang w:val="en-GB" w:eastAsia="en-GB"/>
              </w:rPr>
              <w:t>the</w:t>
            </w:r>
            <w:r>
              <w:rPr>
                <w:rFonts w:ascii="Arial" w:eastAsia="Times New Roman" w:hAnsi="Arial" w:cs="Arial"/>
                <w:color w:val="000000"/>
                <w:sz w:val="24"/>
                <w:szCs w:val="24"/>
                <w:lang w:val="en-GB" w:eastAsia="en-GB"/>
              </w:rPr>
              <w:t xml:space="preserve"> right to make this choice.</w:t>
            </w:r>
            <w:r w:rsidR="002A1C7E">
              <w:rPr>
                <w:rFonts w:ascii="Arial" w:eastAsia="Times New Roman" w:hAnsi="Arial" w:cs="Arial"/>
                <w:color w:val="000000"/>
                <w:sz w:val="24"/>
                <w:szCs w:val="24"/>
                <w:lang w:val="en-GB" w:eastAsia="en-GB"/>
              </w:rPr>
              <w:t xml:space="preserve"> Under the Mental Capacity Act (2005) one should always assume an adult has capacity unless given reason to believe otherwise, a person should not be deemed to lack capacity for the reason of making an unwise decision (Gov, 2020). </w:t>
            </w:r>
            <w:r>
              <w:rPr>
                <w:rFonts w:ascii="Arial" w:eastAsia="Times New Roman" w:hAnsi="Arial" w:cs="Arial"/>
                <w:color w:val="000000"/>
                <w:sz w:val="24"/>
                <w:szCs w:val="24"/>
                <w:lang w:val="en-GB" w:eastAsia="en-GB"/>
              </w:rPr>
              <w:t xml:space="preserve"> However, everyone has a duty of care to report if they feel a child is at risk of harm, there is statutory guidance in place and timeframes in which actions need to be achieved in order to protect children from harm, although the child’s voice should remain the centre of the enquiries, it can often be different to that of the most suitable course of action in order to keep the child safe (Ann Craft Trust, 2021). </w:t>
            </w:r>
          </w:p>
          <w:p w:rsidR="002A1C7E" w:rsidRDefault="002A1C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496836" w:rsidRDefault="00A91A22"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If a child is thought to</w:t>
            </w:r>
            <w:r w:rsidR="00496836">
              <w:rPr>
                <w:rFonts w:ascii="Arial" w:eastAsia="Times New Roman" w:hAnsi="Arial" w:cs="Arial"/>
                <w:color w:val="000000"/>
                <w:sz w:val="24"/>
                <w:szCs w:val="24"/>
                <w:lang w:val="en-GB" w:eastAsia="en-GB"/>
              </w:rPr>
              <w:t xml:space="preserve"> be at immediate r</w:t>
            </w:r>
            <w:r>
              <w:rPr>
                <w:rFonts w:ascii="Arial" w:eastAsia="Times New Roman" w:hAnsi="Arial" w:cs="Arial"/>
                <w:color w:val="000000"/>
                <w:sz w:val="24"/>
                <w:szCs w:val="24"/>
                <w:lang w:val="en-GB" w:eastAsia="en-GB"/>
              </w:rPr>
              <w:t>isk</w:t>
            </w:r>
            <w:r w:rsidR="00496836">
              <w:rPr>
                <w:rFonts w:ascii="Arial" w:eastAsia="Times New Roman" w:hAnsi="Arial" w:cs="Arial"/>
                <w:color w:val="000000"/>
                <w:sz w:val="24"/>
                <w:szCs w:val="24"/>
                <w:lang w:val="en-GB" w:eastAsia="en-GB"/>
              </w:rPr>
              <w:t xml:space="preserve"> of significant harm, under Section 44 of the </w:t>
            </w:r>
            <w:r>
              <w:rPr>
                <w:rFonts w:ascii="Arial" w:eastAsia="Times New Roman" w:hAnsi="Arial" w:cs="Arial"/>
                <w:color w:val="000000"/>
                <w:sz w:val="24"/>
                <w:szCs w:val="24"/>
                <w:lang w:val="en-GB" w:eastAsia="en-GB"/>
              </w:rPr>
              <w:t xml:space="preserve">Children Act 1989, the local authority can make an application to the court for an emergency </w:t>
            </w:r>
            <w:r w:rsidR="00496836">
              <w:rPr>
                <w:rFonts w:ascii="Arial" w:eastAsia="Times New Roman" w:hAnsi="Arial" w:cs="Arial"/>
                <w:color w:val="000000"/>
                <w:sz w:val="24"/>
                <w:szCs w:val="24"/>
                <w:lang w:val="en-GB" w:eastAsia="en-GB"/>
              </w:rPr>
              <w:t xml:space="preserve">protection order which lasts for up to 7 days (SSWBA, 2014). </w:t>
            </w:r>
            <w:r w:rsidR="00C8742B">
              <w:rPr>
                <w:rFonts w:ascii="Arial" w:eastAsia="Times New Roman" w:hAnsi="Arial" w:cs="Arial"/>
                <w:color w:val="000000"/>
                <w:sz w:val="24"/>
                <w:szCs w:val="24"/>
                <w:lang w:val="en-GB" w:eastAsia="en-GB"/>
              </w:rPr>
              <w:t xml:space="preserve">This can be done against the families and child’s wishes (Koubel, 2016). </w:t>
            </w:r>
            <w:r w:rsidR="00496836">
              <w:rPr>
                <w:rFonts w:ascii="Arial" w:eastAsia="Times New Roman" w:hAnsi="Arial" w:cs="Arial"/>
                <w:color w:val="000000"/>
                <w:sz w:val="24"/>
                <w:szCs w:val="24"/>
                <w:lang w:val="en-GB" w:eastAsia="en-GB"/>
              </w:rPr>
              <w:t xml:space="preserve">Whereas the closest alternative in relation to an adult is at risk is Section 127 of the SSWBA 2014 whereby an application to the court can be made for an adult protection and support order for an authorised officer within the local authority can gain entry to someone whom is believed to </w:t>
            </w:r>
            <w:r w:rsidR="00C8742B">
              <w:rPr>
                <w:rFonts w:ascii="Arial" w:eastAsia="Times New Roman" w:hAnsi="Arial" w:cs="Arial"/>
                <w:color w:val="000000"/>
                <w:sz w:val="24"/>
                <w:szCs w:val="24"/>
                <w:lang w:val="en-GB" w:eastAsia="en-GB"/>
              </w:rPr>
              <w:t xml:space="preserve">be </w:t>
            </w:r>
            <w:r w:rsidR="00496836">
              <w:rPr>
                <w:rFonts w:ascii="Arial" w:eastAsia="Times New Roman" w:hAnsi="Arial" w:cs="Arial"/>
                <w:color w:val="000000"/>
                <w:sz w:val="24"/>
                <w:szCs w:val="24"/>
                <w:lang w:val="en-GB" w:eastAsia="en-GB"/>
              </w:rPr>
              <w:t>an adult at risk and have been unable to gain entry, this would enable them to assess whether they are an adult at risk and to discuss any appropriate action to be taken (SSWBA, 2014).</w:t>
            </w:r>
            <w:r w:rsidR="00C8742B">
              <w:rPr>
                <w:rFonts w:ascii="Arial" w:eastAsia="Times New Roman" w:hAnsi="Arial" w:cs="Arial"/>
                <w:color w:val="000000"/>
                <w:sz w:val="24"/>
                <w:szCs w:val="24"/>
                <w:lang w:val="en-GB" w:eastAsia="en-GB"/>
              </w:rPr>
              <w:t xml:space="preserve"> It is important to note there is no law in relation to removing an adult from their home address in response to the risk of harm (Koubel, 2016).The only way an adult can be detained is under mental health legislation and only if they are a risk to themselves or others (Koubel, 2016). </w:t>
            </w:r>
            <w:r w:rsidR="00496836">
              <w:rPr>
                <w:rFonts w:ascii="Arial" w:eastAsia="Times New Roman" w:hAnsi="Arial" w:cs="Arial"/>
                <w:color w:val="000000"/>
                <w:sz w:val="24"/>
                <w:szCs w:val="24"/>
                <w:lang w:val="en-GB" w:eastAsia="en-GB"/>
              </w:rPr>
              <w:t xml:space="preserve"> A child’s name may be put under the Child Protection register, however, there is no equivalent in adult services.</w:t>
            </w:r>
          </w:p>
          <w:p w:rsidR="00A91A22" w:rsidRDefault="00A91A22"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A91A22" w:rsidRDefault="00496836"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C8742B">
              <w:rPr>
                <w:rFonts w:ascii="Arial" w:eastAsia="Times New Roman" w:hAnsi="Arial" w:cs="Arial"/>
                <w:color w:val="000000"/>
                <w:sz w:val="24"/>
                <w:szCs w:val="24"/>
                <w:lang w:val="en-GB" w:eastAsia="en-GB"/>
              </w:rPr>
              <w:t>418</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400 words</w:t>
            </w:r>
            <w:r w:rsidRPr="0093467E">
              <w:rPr>
                <w:rFonts w:ascii="Arial" w:eastAsia="Times New Roman" w:hAnsi="Arial" w:cs="Arial"/>
                <w:color w:val="000000"/>
                <w:sz w:val="24"/>
                <w:szCs w:val="24"/>
                <w:lang w:val="en-GB" w:eastAsia="en-GB"/>
              </w:rPr>
              <w:t xml:space="preserve"> </w:t>
            </w:r>
            <w:r w:rsidRPr="0093467E">
              <w:rPr>
                <w:rFonts w:ascii="Arial" w:eastAsia="Times New Roman" w:hAnsi="Arial" w:cs="Arial"/>
                <w:i/>
                <w:color w:val="000000"/>
                <w:sz w:val="24"/>
                <w:szCs w:val="24"/>
                <w:lang w:val="en-GB" w:eastAsia="en-GB"/>
              </w:rPr>
              <w:t>(+/- 10%: include your actual word count at the end of each section)</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bl>
    <w:p w:rsidR="0093467E" w:rsidRPr="0093467E" w:rsidRDefault="0093467E" w:rsidP="0093467E">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br w:type="page"/>
      </w:r>
      <w:r w:rsidRPr="0093467E">
        <w:rPr>
          <w:rFonts w:ascii="Arial" w:eastAsia="Times New Roman" w:hAnsi="Arial" w:cs="Arial"/>
          <w:b/>
          <w:color w:val="000000"/>
          <w:sz w:val="24"/>
          <w:szCs w:val="24"/>
          <w:lang w:val="en-GB" w:eastAsia="en-GB"/>
        </w:rPr>
        <w:lastRenderedPageBreak/>
        <w:t>Section 6</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Developmental Review (b)</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93467E" w:rsidRPr="0093467E" w:rsidTr="004D190F">
        <w:tc>
          <w:tcPr>
            <w:tcW w:w="10188" w:type="dxa"/>
          </w:tcPr>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790A4A" w:rsidRDefault="00790A4A"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E1368" w:rsidRDefault="003E1368"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Throughout this developmental review, I will use Rolfe’s (2001) model of reflection and will endeavour to describe what, so what and what next? in respect of my future progress as a social care practitioner. </w:t>
            </w:r>
          </w:p>
          <w:p w:rsidR="003E1368" w:rsidRDefault="003E1368"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90A4A" w:rsidRDefault="003E1368"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role of social workers has temporarily changed over the course of this year due to the global Covid 19 pandemic and as a result modifications have been made to the Social Services and Well-being (Wales) Act 2014 in respect of the Coronavirus Act 2020. As a newly qualified social worker within the first two years of practice, this year has been challenging, working from home has become the normal protocol which inhibits the chance to learn and grow from other colleagues in the office whom I may have turned for advice, it has been difficult working in isolation and gathering effective feedback about my own practice from other colleagues, services users and their families. Personal protective equipment is there to protect myself and others but equally can become a barrier to practice working with people over the age of sixty five whom may have hearing impairments, memory problems </w:t>
            </w:r>
            <w:r w:rsidR="00DD4A15">
              <w:rPr>
                <w:rFonts w:ascii="Arial" w:eastAsia="Times New Roman" w:hAnsi="Arial" w:cs="Arial"/>
                <w:color w:val="000000"/>
                <w:sz w:val="24"/>
                <w:szCs w:val="24"/>
                <w:lang w:val="en-GB" w:eastAsia="en-GB"/>
              </w:rPr>
              <w:t xml:space="preserve">or conditions which affect their communication. I feel I have been a vital part of my team and always try to seek advice via telephone if I should need support, I have ensured I have kept regular supervision sessions in place in order to discuss not only learning, training and research needs but to express my feelings during an unprecedented time to ensure I can continue to give my services users the best of my ability. </w:t>
            </w:r>
          </w:p>
          <w:p w:rsidR="00DD4A15" w:rsidRDefault="00DD4A1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014A5" w:rsidRDefault="00DD4A1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During section 2, my mentor and I discussed my personal learning needs and how these could be achieved suggested that I shadow some members of a different team whom work with long term and often complex cases. I was able to organise a few visits in which I was able to shadow other senior members of the team in order to gain a wider perspective of the continuing health care process, as a result I feel with the additional knowledge and process of this particular funding stream, I have been able to confidently be part of this process on a number of occasions for a number of my service user group and their families. Obviously, services users are individual and all have different levels of needs which informs this checklist process. </w:t>
            </w:r>
            <w:r w:rsidR="002014A5">
              <w:rPr>
                <w:rFonts w:ascii="Arial" w:eastAsia="Times New Roman" w:hAnsi="Arial" w:cs="Arial"/>
                <w:color w:val="000000"/>
                <w:sz w:val="24"/>
                <w:szCs w:val="24"/>
                <w:lang w:val="en-GB" w:eastAsia="en-GB"/>
              </w:rPr>
              <w:t xml:space="preserve">This process has enabled me to broaden my knowledge of the policy and procedures in relation to the CHC process. </w:t>
            </w:r>
          </w:p>
          <w:p w:rsidR="002014A5" w:rsidRDefault="002014A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014A5" w:rsidRDefault="002014A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In addition, I have also completed training on outcomes which was a yearlong training plan for practitioners within our service, this aimed to support practitioners to get to the route of how </w:t>
            </w:r>
            <w:r>
              <w:rPr>
                <w:rFonts w:ascii="Arial" w:eastAsia="Times New Roman" w:hAnsi="Arial" w:cs="Arial"/>
                <w:color w:val="000000"/>
                <w:sz w:val="24"/>
                <w:szCs w:val="24"/>
                <w:lang w:val="en-GB" w:eastAsia="en-GB"/>
              </w:rPr>
              <w:lastRenderedPageBreak/>
              <w:t xml:space="preserve">our services users feel and how these fit into outcomes under the Social Services and Well-being (Wales) Act 2014. </w:t>
            </w: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 have received feedback of a mostly positive nature during my first two years as a social work practitioner but have also received negative feedback which is equally as important in order to re-evaluate my skills and reflect on that particular piece of work and what I could have done in order to prevent someone feeling a certain way and how these actions could be implemented and changed in future scenarios. Often families, services users and their carers have a completely different view to each other, which can be challenging when trying to achieve the best possible outcome for the person themselves in the least restrictive way if they lack capacity to make a decision independently. I have been faced with extremely complex situations which have been of a very difficult nature, so the use of supervision has been important, not only to ensure I am supporting my services users in the most effective manner but also ensuring my own learning needs are being met as well as my own health and wellbeing. As a team, we are also attending wellbeing sessions which are on at the end of each day and are on a voluntary basis which I have found extremely beneficial as it gives me the opportunity to ask questions to my more experienced colleagues. </w:t>
            </w:r>
          </w:p>
          <w:p w:rsidR="002014A5" w:rsidRDefault="002014A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2014A5" w:rsidRDefault="002014A5"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In relation to further learning needs, I would like to continue to explore completing Mental Capacity assessments under the Mental Health Act (2005), although I have spent some time shadowing other members of staff, due to Covid 19, this year it has not been achievable due to government guidance, when safe to do so, I will ensure I shadow and ask other colleagues to observe me, permission permitted to further gain more knowledge and an understanding how different social workers have a different way of working. </w:t>
            </w:r>
            <w:r w:rsidR="0035163D">
              <w:rPr>
                <w:rFonts w:ascii="Arial" w:eastAsia="Times New Roman" w:hAnsi="Arial" w:cs="Arial"/>
                <w:color w:val="000000"/>
                <w:sz w:val="24"/>
                <w:szCs w:val="24"/>
                <w:lang w:val="en-GB" w:eastAsia="en-GB"/>
              </w:rPr>
              <w:t xml:space="preserve">I would also like to work on my assertiveness when faced with challenging situations, I also try to remain calm, kind, informative and knowledgeable but I feel sometimes I can lack assertiveness which is often needed in extremely challenging situations. </w:t>
            </w: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804</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93467E">
              <w:rPr>
                <w:rFonts w:ascii="Arial" w:eastAsia="Times New Roman" w:hAnsi="Arial" w:cs="Arial"/>
                <w:i/>
                <w:color w:val="000000"/>
                <w:sz w:val="24"/>
                <w:szCs w:val="24"/>
                <w:lang w:val="en-GB" w:eastAsia="en-GB"/>
              </w:rPr>
              <w:t>800 words (+/- 10%: include your actual word count at the end of each section)</w:t>
            </w: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5163D" w:rsidRDefault="0035163D"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lastRenderedPageBreak/>
        <w:t xml:space="preserve">Please record in the table below the dates of each consolidation programme workshop you attended.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93467E" w:rsidRPr="0093467E" w:rsidTr="004D190F">
        <w:tc>
          <w:tcPr>
            <w:tcW w:w="5094"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Consolidation workshop </w:t>
            </w:r>
          </w:p>
        </w:tc>
        <w:tc>
          <w:tcPr>
            <w:tcW w:w="5094"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Date Attended  </w:t>
            </w:r>
          </w:p>
        </w:tc>
      </w:tr>
      <w:tr w:rsidR="0093467E" w:rsidRPr="0093467E" w:rsidTr="004D190F">
        <w:tc>
          <w:tcPr>
            <w:tcW w:w="5094" w:type="dxa"/>
          </w:tcPr>
          <w:p w:rsidR="0093467E" w:rsidRPr="0093467E" w:rsidRDefault="0093467E" w:rsidP="000B4FC0">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1</w:t>
            </w:r>
            <w:r w:rsidR="000B4FC0">
              <w:rPr>
                <w:rFonts w:ascii="Arial" w:eastAsia="Times New Roman" w:hAnsi="Arial" w:cs="Arial"/>
                <w:color w:val="000000"/>
                <w:sz w:val="24"/>
                <w:szCs w:val="24"/>
                <w:lang w:val="en-GB" w:eastAsia="en-GB"/>
              </w:rPr>
              <w:t>: Workshop one</w:t>
            </w:r>
          </w:p>
        </w:tc>
        <w:tc>
          <w:tcPr>
            <w:tcW w:w="5094" w:type="dxa"/>
          </w:tcPr>
          <w:p w:rsidR="0093467E" w:rsidRPr="0093467E" w:rsidRDefault="0024614C"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19</w:t>
            </w:r>
            <w:r w:rsidRPr="0024614C">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November 2019</w:t>
            </w:r>
          </w:p>
        </w:tc>
      </w:tr>
      <w:tr w:rsidR="0093467E" w:rsidRPr="0093467E" w:rsidTr="004D190F">
        <w:tc>
          <w:tcPr>
            <w:tcW w:w="5094" w:type="dxa"/>
          </w:tcPr>
          <w:p w:rsidR="0093467E" w:rsidRPr="0093467E" w:rsidRDefault="0093467E" w:rsidP="000B4FC0">
            <w:pPr>
              <w:tabs>
                <w:tab w:val="left" w:pos="860"/>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2</w:t>
            </w:r>
            <w:r w:rsidR="0024614C">
              <w:rPr>
                <w:rFonts w:ascii="Arial" w:eastAsia="Times New Roman" w:hAnsi="Arial" w:cs="Arial"/>
                <w:color w:val="000000"/>
                <w:sz w:val="24"/>
                <w:szCs w:val="24"/>
                <w:lang w:val="en-GB" w:eastAsia="en-GB"/>
              </w:rPr>
              <w:t xml:space="preserve">: </w:t>
            </w:r>
            <w:r w:rsidR="000B4FC0">
              <w:rPr>
                <w:rFonts w:ascii="Arial" w:eastAsia="Times New Roman" w:hAnsi="Arial" w:cs="Arial"/>
                <w:color w:val="000000"/>
                <w:sz w:val="24"/>
                <w:szCs w:val="24"/>
                <w:lang w:val="en-GB" w:eastAsia="en-GB"/>
              </w:rPr>
              <w:t xml:space="preserve">Workshop two </w:t>
            </w:r>
          </w:p>
        </w:tc>
        <w:tc>
          <w:tcPr>
            <w:tcW w:w="5094" w:type="dxa"/>
          </w:tcPr>
          <w:p w:rsidR="0093467E" w:rsidRPr="0093467E" w:rsidRDefault="0024614C"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12</w:t>
            </w:r>
            <w:r w:rsidRPr="0024614C">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February 2020 </w:t>
            </w:r>
          </w:p>
        </w:tc>
      </w:tr>
      <w:tr w:rsidR="0093467E" w:rsidRPr="0093467E" w:rsidTr="004D190F">
        <w:tc>
          <w:tcPr>
            <w:tcW w:w="5094" w:type="dxa"/>
          </w:tcPr>
          <w:p w:rsidR="0093467E" w:rsidRPr="0093467E" w:rsidRDefault="0093467E" w:rsidP="000B4FC0">
            <w:pPr>
              <w:tabs>
                <w:tab w:val="left" w:pos="677"/>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3</w:t>
            </w:r>
            <w:r w:rsidR="0024614C">
              <w:rPr>
                <w:rFonts w:ascii="Arial" w:eastAsia="Times New Roman" w:hAnsi="Arial" w:cs="Arial"/>
                <w:color w:val="000000"/>
                <w:sz w:val="24"/>
                <w:szCs w:val="24"/>
                <w:lang w:val="en-GB" w:eastAsia="en-GB"/>
              </w:rPr>
              <w:t xml:space="preserve">: </w:t>
            </w:r>
            <w:r w:rsidR="000B4FC0">
              <w:rPr>
                <w:rFonts w:ascii="Arial" w:eastAsia="Times New Roman" w:hAnsi="Arial" w:cs="Arial"/>
                <w:color w:val="000000"/>
                <w:sz w:val="24"/>
                <w:szCs w:val="24"/>
                <w:lang w:val="en-GB" w:eastAsia="en-GB"/>
              </w:rPr>
              <w:t>Workshop three</w:t>
            </w:r>
          </w:p>
        </w:tc>
        <w:tc>
          <w:tcPr>
            <w:tcW w:w="5094" w:type="dxa"/>
          </w:tcPr>
          <w:p w:rsidR="0093467E" w:rsidRPr="0093467E" w:rsidRDefault="000B4FC0"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4</w:t>
            </w:r>
            <w:r w:rsidRPr="000B4FC0">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August 2020</w:t>
            </w:r>
          </w:p>
        </w:tc>
      </w:tr>
      <w:tr w:rsidR="0093467E" w:rsidRPr="0093467E" w:rsidTr="004D190F">
        <w:tc>
          <w:tcPr>
            <w:tcW w:w="5094"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4</w:t>
            </w:r>
            <w:r w:rsidR="000B4FC0">
              <w:rPr>
                <w:rFonts w:ascii="Arial" w:eastAsia="Times New Roman" w:hAnsi="Arial" w:cs="Arial"/>
                <w:color w:val="000000"/>
                <w:sz w:val="24"/>
                <w:szCs w:val="24"/>
                <w:lang w:val="en-GB" w:eastAsia="en-GB"/>
              </w:rPr>
              <w:t>: Workshop four</w:t>
            </w:r>
          </w:p>
        </w:tc>
        <w:tc>
          <w:tcPr>
            <w:tcW w:w="5094" w:type="dxa"/>
          </w:tcPr>
          <w:p w:rsidR="0093467E" w:rsidRPr="0093467E" w:rsidRDefault="000B4FC0" w:rsidP="000B4FC0">
            <w:pPr>
              <w:tabs>
                <w:tab w:val="left" w:pos="1021"/>
              </w:tabs>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22</w:t>
            </w:r>
            <w:r w:rsidRPr="000B4FC0">
              <w:rPr>
                <w:rFonts w:ascii="Arial" w:eastAsia="Times New Roman" w:hAnsi="Arial" w:cs="Arial"/>
                <w:color w:val="000000"/>
                <w:sz w:val="24"/>
                <w:szCs w:val="24"/>
                <w:vertAlign w:val="superscript"/>
                <w:lang w:val="en-GB" w:eastAsia="en-GB"/>
              </w:rPr>
              <w:t>nd</w:t>
            </w:r>
            <w:r>
              <w:rPr>
                <w:rFonts w:ascii="Arial" w:eastAsia="Times New Roman" w:hAnsi="Arial" w:cs="Arial"/>
                <w:color w:val="000000"/>
                <w:sz w:val="24"/>
                <w:szCs w:val="24"/>
                <w:lang w:val="en-GB" w:eastAsia="en-GB"/>
              </w:rPr>
              <w:t xml:space="preserve"> October 2020</w:t>
            </w: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Notes </w:t>
      </w:r>
    </w:p>
    <w:p w:rsidR="0024614C" w:rsidRPr="0093467E" w:rsidRDefault="0024614C"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3467E" w:rsidRPr="0093467E" w:rsidTr="004D190F">
        <w:tc>
          <w:tcPr>
            <w:tcW w:w="10188" w:type="dxa"/>
          </w:tcPr>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 xml:space="preserve">Mentor’s comments </w:t>
            </w: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r w:rsidR="0093467E" w:rsidRPr="0093467E" w:rsidTr="004D190F">
        <w:tc>
          <w:tcPr>
            <w:tcW w:w="10188" w:type="dxa"/>
          </w:tcPr>
          <w:p w:rsid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93467E">
              <w:rPr>
                <w:rFonts w:ascii="Arial" w:eastAsia="Times New Roman" w:hAnsi="Arial" w:cs="Arial"/>
                <w:sz w:val="24"/>
                <w:szCs w:val="24"/>
                <w:lang w:val="en-GB" w:eastAsia="en-GB"/>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rsidR="00F702F5" w:rsidRDefault="00F702F5"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F702F5" w:rsidRDefault="00F702F5"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From having the opportunity of being </w:t>
            </w:r>
            <w:r w:rsidR="00FE726A">
              <w:rPr>
                <w:rFonts w:ascii="Arial" w:eastAsia="Times New Roman" w:hAnsi="Arial" w:cs="Arial"/>
                <w:sz w:val="24"/>
                <w:szCs w:val="24"/>
                <w:lang w:val="en-GB" w:eastAsia="en-GB"/>
              </w:rPr>
              <w:t xml:space="preserve">both </w:t>
            </w:r>
            <w:r>
              <w:rPr>
                <w:rFonts w:ascii="Arial" w:eastAsia="Times New Roman" w:hAnsi="Arial" w:cs="Arial"/>
                <w:sz w:val="24"/>
                <w:szCs w:val="24"/>
                <w:lang w:val="en-GB" w:eastAsia="en-GB"/>
              </w:rPr>
              <w:t>Cl</w:t>
            </w:r>
            <w:r w:rsidR="00FE726A">
              <w:rPr>
                <w:rFonts w:ascii="Arial" w:eastAsia="Times New Roman" w:hAnsi="Arial" w:cs="Arial"/>
                <w:sz w:val="24"/>
                <w:szCs w:val="24"/>
                <w:lang w:val="en-GB" w:eastAsia="en-GB"/>
              </w:rPr>
              <w:t xml:space="preserve">aire’ supervisor and </w:t>
            </w:r>
            <w:r>
              <w:rPr>
                <w:rFonts w:ascii="Arial" w:eastAsia="Times New Roman" w:hAnsi="Arial" w:cs="Arial"/>
                <w:sz w:val="24"/>
                <w:szCs w:val="24"/>
                <w:lang w:val="en-GB" w:eastAsia="en-GB"/>
              </w:rPr>
              <w:t xml:space="preserve">mentor, it has been clearly evident how much she has personally and professionally  progressed and developed over the past 2 years post qualification. This has been evident in a variety of forms, via reflective </w:t>
            </w:r>
            <w:r w:rsidR="0029741F">
              <w:rPr>
                <w:rFonts w:ascii="Arial" w:eastAsia="Times New Roman" w:hAnsi="Arial" w:cs="Arial"/>
                <w:sz w:val="24"/>
                <w:szCs w:val="24"/>
                <w:lang w:val="en-GB" w:eastAsia="en-GB"/>
              </w:rPr>
              <w:t>individual and peer supervision sessions</w:t>
            </w:r>
            <w:r>
              <w:rPr>
                <w:rFonts w:ascii="Arial" w:eastAsia="Times New Roman" w:hAnsi="Arial" w:cs="Arial"/>
                <w:sz w:val="24"/>
                <w:szCs w:val="24"/>
                <w:lang w:val="en-GB" w:eastAsia="en-GB"/>
              </w:rPr>
              <w:t>, from direct observations of her practice and when she has shadowed myself as her Snr Practitioner Social Worker and other experienced practitioners, and within her clear and concise analytical documentation.</w:t>
            </w:r>
          </w:p>
          <w:p w:rsidR="00F702F5" w:rsidRDefault="00F702F5" w:rsidP="0093467E">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FE726A" w:rsidRDefault="00F702F5"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Clair</w:t>
            </w:r>
            <w:r w:rsidR="0029741F">
              <w:rPr>
                <w:rFonts w:ascii="Arial" w:eastAsia="Times New Roman" w:hAnsi="Arial" w:cs="Arial"/>
                <w:sz w:val="24"/>
                <w:szCs w:val="24"/>
                <w:lang w:val="en-GB" w:eastAsia="en-GB"/>
              </w:rPr>
              <w:t>e has demonstrated a</w:t>
            </w:r>
            <w:r>
              <w:rPr>
                <w:rFonts w:ascii="Arial" w:eastAsia="Times New Roman" w:hAnsi="Arial" w:cs="Arial"/>
                <w:sz w:val="24"/>
                <w:szCs w:val="24"/>
                <w:lang w:val="en-GB" w:eastAsia="en-GB"/>
              </w:rPr>
              <w:t xml:space="preserve"> development in her knowledge and skill base </w:t>
            </w:r>
            <w:r w:rsidR="0029741F">
              <w:rPr>
                <w:rFonts w:ascii="Arial" w:eastAsia="Times New Roman" w:hAnsi="Arial" w:cs="Arial"/>
                <w:sz w:val="24"/>
                <w:szCs w:val="24"/>
                <w:lang w:val="en-GB" w:eastAsia="en-GB"/>
              </w:rPr>
              <w:t>in relation to</w:t>
            </w:r>
            <w:r w:rsidR="00FE726A">
              <w:rPr>
                <w:rFonts w:ascii="Arial" w:eastAsia="Times New Roman" w:hAnsi="Arial" w:cs="Arial"/>
                <w:sz w:val="24"/>
                <w:szCs w:val="24"/>
                <w:lang w:val="en-GB" w:eastAsia="en-GB"/>
              </w:rPr>
              <w:t xml:space="preserve"> her</w:t>
            </w:r>
            <w:r w:rsidR="0029741F">
              <w:rPr>
                <w:rFonts w:ascii="Arial" w:eastAsia="Times New Roman" w:hAnsi="Arial" w:cs="Arial"/>
                <w:sz w:val="24"/>
                <w:szCs w:val="24"/>
                <w:lang w:val="en-GB" w:eastAsia="en-GB"/>
              </w:rPr>
              <w:t xml:space="preserve"> understanding </w:t>
            </w:r>
            <w:r w:rsidR="00FE726A">
              <w:rPr>
                <w:rFonts w:ascii="Arial" w:eastAsia="Times New Roman" w:hAnsi="Arial" w:cs="Arial"/>
                <w:sz w:val="24"/>
                <w:szCs w:val="24"/>
                <w:lang w:val="en-GB" w:eastAsia="en-GB"/>
              </w:rPr>
              <w:t xml:space="preserve">of </w:t>
            </w:r>
            <w:r w:rsidR="0029741F">
              <w:rPr>
                <w:rFonts w:ascii="Arial" w:eastAsia="Times New Roman" w:hAnsi="Arial" w:cs="Arial"/>
                <w:sz w:val="24"/>
                <w:szCs w:val="24"/>
                <w:lang w:val="en-GB" w:eastAsia="en-GB"/>
              </w:rPr>
              <w:t>the importance of the</w:t>
            </w:r>
            <w:r w:rsidR="00FE726A">
              <w:rPr>
                <w:rFonts w:ascii="Arial" w:eastAsia="Times New Roman" w:hAnsi="Arial" w:cs="Arial"/>
                <w:sz w:val="24"/>
                <w:szCs w:val="24"/>
                <w:lang w:val="en-GB" w:eastAsia="en-GB"/>
              </w:rPr>
              <w:t xml:space="preserve"> key principles</w:t>
            </w:r>
            <w:r>
              <w:rPr>
                <w:rFonts w:ascii="Arial" w:eastAsia="Times New Roman" w:hAnsi="Arial" w:cs="Arial"/>
                <w:sz w:val="24"/>
                <w:szCs w:val="24"/>
                <w:lang w:val="en-GB" w:eastAsia="en-GB"/>
              </w:rPr>
              <w:t xml:space="preserve"> of the SSD &amp; Wellbeing Act 2014</w:t>
            </w:r>
            <w:r w:rsidR="00FE726A">
              <w:rPr>
                <w:rFonts w:ascii="Arial" w:eastAsia="Times New Roman" w:hAnsi="Arial" w:cs="Arial"/>
                <w:sz w:val="24"/>
                <w:szCs w:val="24"/>
                <w:lang w:val="en-GB" w:eastAsia="en-GB"/>
              </w:rPr>
              <w:t>’, in promoting well</w:t>
            </w:r>
            <w:r w:rsidR="00405D02">
              <w:rPr>
                <w:rFonts w:ascii="Arial" w:eastAsia="Times New Roman" w:hAnsi="Arial" w:cs="Arial"/>
                <w:sz w:val="24"/>
                <w:szCs w:val="24"/>
                <w:lang w:val="en-GB" w:eastAsia="en-GB"/>
              </w:rPr>
              <w:t>-</w:t>
            </w:r>
            <w:r w:rsidR="00FE726A">
              <w:rPr>
                <w:rFonts w:ascii="Arial" w:eastAsia="Times New Roman" w:hAnsi="Arial" w:cs="Arial"/>
                <w:sz w:val="24"/>
                <w:szCs w:val="24"/>
                <w:lang w:val="en-GB" w:eastAsia="en-GB"/>
              </w:rPr>
              <w:t xml:space="preserve"> being of those individuals</w:t>
            </w:r>
            <w:r w:rsidR="00405D02">
              <w:rPr>
                <w:rFonts w:ascii="Arial" w:eastAsia="Times New Roman" w:hAnsi="Arial" w:cs="Arial"/>
                <w:sz w:val="24"/>
                <w:szCs w:val="24"/>
                <w:lang w:val="en-GB" w:eastAsia="en-GB"/>
              </w:rPr>
              <w:t xml:space="preserve"> she works with, with care and support needs, </w:t>
            </w:r>
            <w:r w:rsidR="00FE726A">
              <w:rPr>
                <w:rFonts w:ascii="Arial" w:eastAsia="Times New Roman" w:hAnsi="Arial" w:cs="Arial"/>
                <w:sz w:val="24"/>
                <w:szCs w:val="24"/>
                <w:lang w:val="en-GB" w:eastAsia="en-GB"/>
              </w:rPr>
              <w:t xml:space="preserve">ensuring the person is at the centre of her practice, working in partnership to collaboratively seek solutions in meeting </w:t>
            </w:r>
            <w:r w:rsidR="00405D02">
              <w:rPr>
                <w:rFonts w:ascii="Arial" w:eastAsia="Times New Roman" w:hAnsi="Arial" w:cs="Arial"/>
                <w:sz w:val="24"/>
                <w:szCs w:val="24"/>
                <w:lang w:val="en-GB" w:eastAsia="en-GB"/>
              </w:rPr>
              <w:t xml:space="preserve">needs and </w:t>
            </w:r>
            <w:r w:rsidR="00FE726A">
              <w:rPr>
                <w:rFonts w:ascii="Arial" w:eastAsia="Times New Roman" w:hAnsi="Arial" w:cs="Arial"/>
                <w:sz w:val="24"/>
                <w:szCs w:val="24"/>
                <w:lang w:val="en-GB" w:eastAsia="en-GB"/>
              </w:rPr>
              <w:t>outcomes, and being preventative</w:t>
            </w:r>
            <w:r w:rsidR="00405D02">
              <w:rPr>
                <w:rFonts w:ascii="Arial" w:eastAsia="Times New Roman" w:hAnsi="Arial" w:cs="Arial"/>
                <w:sz w:val="24"/>
                <w:szCs w:val="24"/>
                <w:lang w:val="en-GB" w:eastAsia="en-GB"/>
              </w:rPr>
              <w:t>, managing risk</w:t>
            </w:r>
            <w:r w:rsidR="00FE726A">
              <w:rPr>
                <w:rFonts w:ascii="Arial" w:eastAsia="Times New Roman" w:hAnsi="Arial" w:cs="Arial"/>
                <w:sz w:val="24"/>
                <w:szCs w:val="24"/>
                <w:lang w:val="en-GB" w:eastAsia="en-GB"/>
              </w:rPr>
              <w:t xml:space="preserve"> and </w:t>
            </w:r>
            <w:r w:rsidR="00405D02">
              <w:rPr>
                <w:rFonts w:ascii="Arial" w:eastAsia="Times New Roman" w:hAnsi="Arial" w:cs="Arial"/>
                <w:sz w:val="24"/>
                <w:szCs w:val="24"/>
                <w:lang w:val="en-GB" w:eastAsia="en-GB"/>
              </w:rPr>
              <w:t xml:space="preserve">being </w:t>
            </w:r>
            <w:r w:rsidR="00FE726A">
              <w:rPr>
                <w:rFonts w:ascii="Arial" w:eastAsia="Times New Roman" w:hAnsi="Arial" w:cs="Arial"/>
                <w:sz w:val="24"/>
                <w:szCs w:val="24"/>
                <w:lang w:val="en-GB" w:eastAsia="en-GB"/>
              </w:rPr>
              <w:t>therapeutic in her role. During observed practice, reflective case discussions and via her documentation</w:t>
            </w:r>
            <w:r w:rsidR="00AB323D">
              <w:rPr>
                <w:rFonts w:ascii="Arial" w:eastAsia="Times New Roman" w:hAnsi="Arial" w:cs="Arial"/>
                <w:sz w:val="24"/>
                <w:szCs w:val="24"/>
                <w:lang w:val="en-GB" w:eastAsia="en-GB"/>
              </w:rPr>
              <w:t>,</w:t>
            </w:r>
            <w:r w:rsidR="00FE726A">
              <w:rPr>
                <w:rFonts w:ascii="Arial" w:eastAsia="Times New Roman" w:hAnsi="Arial" w:cs="Arial"/>
                <w:sz w:val="24"/>
                <w:szCs w:val="24"/>
                <w:lang w:val="en-GB" w:eastAsia="en-GB"/>
              </w:rPr>
              <w:t xml:space="preserve"> there is clear evidence that the individual’s/family’s and carer’s voices are heard, and analysed to understand the impact on </w:t>
            </w:r>
            <w:r w:rsidR="00405D02">
              <w:rPr>
                <w:rFonts w:ascii="Arial" w:eastAsia="Times New Roman" w:hAnsi="Arial" w:cs="Arial"/>
                <w:sz w:val="24"/>
                <w:szCs w:val="24"/>
                <w:lang w:val="en-GB" w:eastAsia="en-GB"/>
              </w:rPr>
              <w:t xml:space="preserve">their </w:t>
            </w:r>
            <w:r w:rsidR="00FE726A">
              <w:rPr>
                <w:rFonts w:ascii="Arial" w:eastAsia="Times New Roman" w:hAnsi="Arial" w:cs="Arial"/>
                <w:sz w:val="24"/>
                <w:szCs w:val="24"/>
                <w:lang w:val="en-GB" w:eastAsia="en-GB"/>
              </w:rPr>
              <w:t>well</w:t>
            </w:r>
            <w:r w:rsidR="00405D02">
              <w:rPr>
                <w:rFonts w:ascii="Arial" w:eastAsia="Times New Roman" w:hAnsi="Arial" w:cs="Arial"/>
                <w:sz w:val="24"/>
                <w:szCs w:val="24"/>
                <w:lang w:val="en-GB" w:eastAsia="en-GB"/>
              </w:rPr>
              <w:t>-</w:t>
            </w:r>
            <w:r w:rsidR="00FE726A">
              <w:rPr>
                <w:rFonts w:ascii="Arial" w:eastAsia="Times New Roman" w:hAnsi="Arial" w:cs="Arial"/>
                <w:sz w:val="24"/>
                <w:szCs w:val="24"/>
                <w:lang w:val="en-GB" w:eastAsia="en-GB"/>
              </w:rPr>
              <w:t xml:space="preserve"> be</w:t>
            </w:r>
            <w:r w:rsidR="00405D02">
              <w:rPr>
                <w:rFonts w:ascii="Arial" w:eastAsia="Times New Roman" w:hAnsi="Arial" w:cs="Arial"/>
                <w:sz w:val="24"/>
                <w:szCs w:val="24"/>
                <w:lang w:val="en-GB" w:eastAsia="en-GB"/>
              </w:rPr>
              <w:t>ing, and ‘what matters to them’. Claire’s skills of</w:t>
            </w:r>
            <w:r w:rsidR="00FE726A">
              <w:rPr>
                <w:rFonts w:ascii="Arial" w:eastAsia="Times New Roman" w:hAnsi="Arial" w:cs="Arial"/>
                <w:sz w:val="24"/>
                <w:szCs w:val="24"/>
                <w:lang w:val="en-GB" w:eastAsia="en-GB"/>
              </w:rPr>
              <w:t xml:space="preserve"> empower</w:t>
            </w:r>
            <w:r w:rsidR="00405D02">
              <w:rPr>
                <w:rFonts w:ascii="Arial" w:eastAsia="Times New Roman" w:hAnsi="Arial" w:cs="Arial"/>
                <w:sz w:val="24"/>
                <w:szCs w:val="24"/>
                <w:lang w:val="en-GB" w:eastAsia="en-GB"/>
              </w:rPr>
              <w:t>ment and effective communication have also improved, this has enabled her to develop her assessment knowledge and skills to become more s</w:t>
            </w:r>
            <w:r w:rsidR="00FE726A">
              <w:rPr>
                <w:rFonts w:ascii="Arial" w:eastAsia="Times New Roman" w:hAnsi="Arial" w:cs="Arial"/>
                <w:sz w:val="24"/>
                <w:szCs w:val="24"/>
                <w:lang w:val="en-GB" w:eastAsia="en-GB"/>
              </w:rPr>
              <w:t>trength based</w:t>
            </w:r>
            <w:r w:rsidR="00405D02">
              <w:rPr>
                <w:rFonts w:ascii="Arial" w:eastAsia="Times New Roman" w:hAnsi="Arial" w:cs="Arial"/>
                <w:sz w:val="24"/>
                <w:szCs w:val="24"/>
                <w:lang w:val="en-GB" w:eastAsia="en-GB"/>
              </w:rPr>
              <w:t xml:space="preserve"> and outcome focused, thus resulting in her ‘use of self’, being the therapeutic tool in enabling individuals to seek their own solutions</w:t>
            </w:r>
            <w:r w:rsidR="00AB323D">
              <w:rPr>
                <w:rFonts w:ascii="Arial" w:eastAsia="Times New Roman" w:hAnsi="Arial" w:cs="Arial"/>
                <w:sz w:val="24"/>
                <w:szCs w:val="24"/>
                <w:lang w:val="en-GB" w:eastAsia="en-GB"/>
              </w:rPr>
              <w:t>, and to make positive change</w:t>
            </w:r>
            <w:r w:rsidR="00405D02">
              <w:rPr>
                <w:rFonts w:ascii="Arial" w:eastAsia="Times New Roman" w:hAnsi="Arial" w:cs="Arial"/>
                <w:sz w:val="24"/>
                <w:szCs w:val="24"/>
                <w:lang w:val="en-GB" w:eastAsia="en-GB"/>
              </w:rPr>
              <w:t xml:space="preserve">. This is due to her being more co productive and reflective in her practice before, during and afterwards to then identify ongoing learning needs and future </w:t>
            </w:r>
            <w:r w:rsidR="00AB323D">
              <w:rPr>
                <w:rFonts w:ascii="Arial" w:eastAsia="Times New Roman" w:hAnsi="Arial" w:cs="Arial"/>
                <w:sz w:val="24"/>
                <w:szCs w:val="24"/>
                <w:lang w:val="en-GB" w:eastAsia="en-GB"/>
              </w:rPr>
              <w:t xml:space="preserve">continued professional </w:t>
            </w:r>
            <w:r w:rsidR="00405D02">
              <w:rPr>
                <w:rFonts w:ascii="Arial" w:eastAsia="Times New Roman" w:hAnsi="Arial" w:cs="Arial"/>
                <w:sz w:val="24"/>
                <w:szCs w:val="24"/>
                <w:lang w:val="en-GB" w:eastAsia="en-GB"/>
              </w:rPr>
              <w:t xml:space="preserve">development. As a result, Claire is now able to effectively and competently manage a complex caseload, and will actively seek advice and guidance when required to continue to be reflective and analytical in her practice. </w:t>
            </w:r>
          </w:p>
          <w:p w:rsidR="00FE726A" w:rsidRDefault="00FE726A"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FE726A" w:rsidRDefault="00FE726A"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29741F" w:rsidRDefault="001C20D9"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She has actively attended</w:t>
            </w:r>
            <w:r w:rsidR="0029741F">
              <w:rPr>
                <w:rFonts w:ascii="Arial" w:eastAsia="Times New Roman" w:hAnsi="Arial" w:cs="Arial"/>
                <w:sz w:val="24"/>
                <w:szCs w:val="24"/>
                <w:lang w:val="en-GB" w:eastAsia="en-GB"/>
              </w:rPr>
              <w:t xml:space="preserve"> specific outcome focused training sessions to improve her </w:t>
            </w:r>
            <w:r>
              <w:rPr>
                <w:rFonts w:ascii="Arial" w:eastAsia="Times New Roman" w:hAnsi="Arial" w:cs="Arial"/>
                <w:sz w:val="24"/>
                <w:szCs w:val="24"/>
                <w:lang w:val="en-GB" w:eastAsia="en-GB"/>
              </w:rPr>
              <w:t xml:space="preserve">professional </w:t>
            </w:r>
            <w:r w:rsidR="0029741F">
              <w:rPr>
                <w:rFonts w:ascii="Arial" w:eastAsia="Times New Roman" w:hAnsi="Arial" w:cs="Arial"/>
                <w:sz w:val="24"/>
                <w:szCs w:val="24"/>
                <w:lang w:val="en-GB" w:eastAsia="en-GB"/>
              </w:rPr>
              <w:t>knowledge and skills</w:t>
            </w:r>
            <w:r>
              <w:rPr>
                <w:rFonts w:ascii="Arial" w:eastAsia="Times New Roman" w:hAnsi="Arial" w:cs="Arial"/>
                <w:sz w:val="24"/>
                <w:szCs w:val="24"/>
                <w:lang w:val="en-GB" w:eastAsia="en-GB"/>
              </w:rPr>
              <w:t>,</w:t>
            </w:r>
            <w:r w:rsidR="0029741F">
              <w:rPr>
                <w:rFonts w:ascii="Arial" w:eastAsia="Times New Roman" w:hAnsi="Arial" w:cs="Arial"/>
                <w:sz w:val="24"/>
                <w:szCs w:val="24"/>
                <w:lang w:val="en-GB" w:eastAsia="en-GB"/>
              </w:rPr>
              <w:t xml:space="preserve"> and within training group sessions has sho</w:t>
            </w:r>
            <w:r>
              <w:rPr>
                <w:rFonts w:ascii="Arial" w:eastAsia="Times New Roman" w:hAnsi="Arial" w:cs="Arial"/>
                <w:sz w:val="24"/>
                <w:szCs w:val="24"/>
                <w:lang w:val="en-GB" w:eastAsia="en-GB"/>
              </w:rPr>
              <w:t>wn a clear</w:t>
            </w:r>
            <w:r w:rsidR="0029741F">
              <w:rPr>
                <w:rFonts w:ascii="Arial" w:eastAsia="Times New Roman" w:hAnsi="Arial" w:cs="Arial"/>
                <w:sz w:val="24"/>
                <w:szCs w:val="24"/>
                <w:lang w:val="en-GB" w:eastAsia="en-GB"/>
              </w:rPr>
              <w:t xml:space="preserve"> </w:t>
            </w:r>
            <w:r w:rsidR="0029741F">
              <w:rPr>
                <w:rFonts w:ascii="Arial" w:eastAsia="Times New Roman" w:hAnsi="Arial" w:cs="Arial"/>
                <w:sz w:val="24"/>
                <w:szCs w:val="24"/>
                <w:lang w:val="en-GB" w:eastAsia="en-GB"/>
              </w:rPr>
              <w:lastRenderedPageBreak/>
              <w:t>improvement in her analytical ability to reflect on her practice and the impact that has had on the individuals s</w:t>
            </w:r>
            <w:r>
              <w:rPr>
                <w:rFonts w:ascii="Arial" w:eastAsia="Times New Roman" w:hAnsi="Arial" w:cs="Arial"/>
                <w:sz w:val="24"/>
                <w:szCs w:val="24"/>
                <w:lang w:val="en-GB" w:eastAsia="en-GB"/>
              </w:rPr>
              <w:t xml:space="preserve">he has and is working with. She has a clear understanding of the importance to work collaboratively with them and their families and carers and with other professionals to ensure her intervention is always holistic and focused on the person’s needs, feelings and well -being outcomes. </w:t>
            </w:r>
          </w:p>
          <w:p w:rsidR="001C20D9" w:rsidRDefault="001C20D9"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C20D9" w:rsidRDefault="001C20D9"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Within reflective supervision sessions, Claire has openly expressed a lack in professional confidence in areas of practice such as understanding the Continuing Health Care criteria, Safeguarding Policy and Procedures, and the completion of Mental Health Capacity Assessments. As a result she has actively sought methods to increase her knowledge and skills, by seeking training opportunities, observing the practice of others, and </w:t>
            </w:r>
            <w:r w:rsidR="00E87E2E">
              <w:rPr>
                <w:rFonts w:ascii="Arial" w:eastAsia="Times New Roman" w:hAnsi="Arial" w:cs="Arial"/>
                <w:sz w:val="24"/>
                <w:szCs w:val="24"/>
                <w:lang w:val="en-GB" w:eastAsia="en-GB"/>
              </w:rPr>
              <w:t xml:space="preserve">being observed to promote her professional confidence and competence that has clearly proven beneficial. Claire is now carrying out frequent Mental Capacity Assessments, participating in partnership with her health colleagues re Decision Support </w:t>
            </w:r>
            <w:r w:rsidR="00AB323D">
              <w:rPr>
                <w:rFonts w:ascii="Arial" w:eastAsia="Times New Roman" w:hAnsi="Arial" w:cs="Arial"/>
                <w:sz w:val="24"/>
                <w:szCs w:val="24"/>
                <w:lang w:val="en-GB" w:eastAsia="en-GB"/>
              </w:rPr>
              <w:t xml:space="preserve">Tool in relation to the Continuing Health Care Criteria and can confidently apply Safeguarding policy and procedures to manage high risk, complex cases. </w:t>
            </w:r>
          </w:p>
          <w:p w:rsidR="00AB323D" w:rsidRDefault="00AB323D"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29741F" w:rsidRDefault="00AB323D"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It needs to be noted that Claire’s professional development and has been tested since March 20’, when the COVID 19 Pandemic commenced. Throughout, she has been a front line Social Worker (Key Worker), continually visiting individuals/families and carers in their own homes, having to use PPE to protect herself and them</w:t>
            </w:r>
            <w:r w:rsidR="006D5A72">
              <w:rPr>
                <w:rFonts w:ascii="Arial" w:eastAsia="Times New Roman" w:hAnsi="Arial" w:cs="Arial"/>
                <w:sz w:val="24"/>
                <w:szCs w:val="24"/>
                <w:lang w:val="en-GB" w:eastAsia="en-GB"/>
              </w:rPr>
              <w:t>,</w:t>
            </w:r>
            <w:r>
              <w:rPr>
                <w:rFonts w:ascii="Arial" w:eastAsia="Times New Roman" w:hAnsi="Arial" w:cs="Arial"/>
                <w:sz w:val="24"/>
                <w:szCs w:val="24"/>
                <w:lang w:val="en-GB" w:eastAsia="en-GB"/>
              </w:rPr>
              <w:t xml:space="preserve"> in which </w:t>
            </w:r>
            <w:r w:rsidR="006D5A72">
              <w:rPr>
                <w:rFonts w:ascii="Arial" w:eastAsia="Times New Roman" w:hAnsi="Arial" w:cs="Arial"/>
                <w:sz w:val="24"/>
                <w:szCs w:val="24"/>
                <w:lang w:val="en-GB" w:eastAsia="en-GB"/>
              </w:rPr>
              <w:t xml:space="preserve">at times </w:t>
            </w:r>
            <w:r>
              <w:rPr>
                <w:rFonts w:ascii="Arial" w:eastAsia="Times New Roman" w:hAnsi="Arial" w:cs="Arial"/>
                <w:sz w:val="24"/>
                <w:szCs w:val="24"/>
                <w:lang w:val="en-GB" w:eastAsia="en-GB"/>
              </w:rPr>
              <w:t>has caused ba</w:t>
            </w:r>
            <w:r w:rsidR="006D5A72">
              <w:rPr>
                <w:rFonts w:ascii="Arial" w:eastAsia="Times New Roman" w:hAnsi="Arial" w:cs="Arial"/>
                <w:sz w:val="24"/>
                <w:szCs w:val="24"/>
                <w:lang w:val="en-GB" w:eastAsia="en-GB"/>
              </w:rPr>
              <w:t>rriers in communication</w:t>
            </w:r>
            <w:r>
              <w:rPr>
                <w:rFonts w:ascii="Arial" w:eastAsia="Times New Roman" w:hAnsi="Arial" w:cs="Arial"/>
                <w:sz w:val="24"/>
                <w:szCs w:val="24"/>
                <w:lang w:val="en-GB" w:eastAsia="en-GB"/>
              </w:rPr>
              <w:t xml:space="preserve">, and caused extreme stress and pressure </w:t>
            </w:r>
            <w:r w:rsidR="006D5A72">
              <w:rPr>
                <w:rFonts w:ascii="Arial" w:eastAsia="Times New Roman" w:hAnsi="Arial" w:cs="Arial"/>
                <w:sz w:val="24"/>
                <w:szCs w:val="24"/>
                <w:lang w:val="en-GB" w:eastAsia="en-GB"/>
              </w:rPr>
              <w:t>for all involved. What I have observed as her mentor is that she has endeavoured to continue to be therapeutic in her role which has highlighted</w:t>
            </w:r>
            <w:r w:rsidR="00E019E5">
              <w:rPr>
                <w:rFonts w:ascii="Arial" w:eastAsia="Times New Roman" w:hAnsi="Arial" w:cs="Arial"/>
                <w:sz w:val="24"/>
                <w:szCs w:val="24"/>
                <w:lang w:val="en-GB" w:eastAsia="en-GB"/>
              </w:rPr>
              <w:t xml:space="preserve"> an increased level of skills and</w:t>
            </w:r>
            <w:r w:rsidR="006D5A72">
              <w:rPr>
                <w:rFonts w:ascii="Arial" w:eastAsia="Times New Roman" w:hAnsi="Arial" w:cs="Arial"/>
                <w:sz w:val="24"/>
                <w:szCs w:val="24"/>
                <w:lang w:val="en-GB" w:eastAsia="en-GB"/>
              </w:rPr>
              <w:t xml:space="preserve"> knowledge, improved self – reflection and professional development.  It is in my professional judgement as Claire’ mentor that she is no</w:t>
            </w:r>
            <w:r w:rsidR="00671636">
              <w:rPr>
                <w:rFonts w:ascii="Arial" w:eastAsia="Times New Roman" w:hAnsi="Arial" w:cs="Arial"/>
                <w:sz w:val="24"/>
                <w:szCs w:val="24"/>
                <w:lang w:val="en-GB" w:eastAsia="en-GB"/>
              </w:rPr>
              <w:t>w working at a higher SW level as the evidence is clear in her excellent overall practice.</w:t>
            </w:r>
          </w:p>
          <w:p w:rsidR="006D5A72" w:rsidRDefault="006D5A72"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6D5A72" w:rsidRDefault="006D5A72"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F702F5" w:rsidRPr="0093467E" w:rsidRDefault="00F702F5" w:rsidP="00F75610">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tc>
      </w:tr>
    </w:tbl>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93467E" w:rsidRPr="0093467E" w:rsidRDefault="0093467E" w:rsidP="0093467E">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Section 7</w:t>
      </w:r>
    </w:p>
    <w:p w:rsidR="0093467E" w:rsidRPr="0093467E" w:rsidRDefault="0093467E" w:rsidP="0093467E">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val="en-GB" w:eastAsia="en-GB"/>
        </w:rPr>
      </w:pPr>
      <w:r w:rsidRPr="0093467E">
        <w:rPr>
          <w:rFonts w:ascii="Arial" w:eastAsia="Times New Roman" w:hAnsi="Arial" w:cs="Arial"/>
          <w:b/>
          <w:color w:val="000000"/>
          <w:sz w:val="24"/>
          <w:szCs w:val="24"/>
          <w:lang w:val="en-GB" w:eastAsia="en-GB"/>
        </w:rPr>
        <w:t>Bibliography</w:t>
      </w:r>
    </w:p>
    <w:p w:rsidR="00B36ECD" w:rsidRDefault="0093467E" w:rsidP="00B36ECD">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r w:rsidRPr="0093467E">
        <w:rPr>
          <w:rFonts w:ascii="Arial" w:eastAsia="Times New Roman" w:hAnsi="Arial" w:cs="Arial"/>
          <w:color w:val="000000"/>
          <w:sz w:val="24"/>
          <w:szCs w:val="24"/>
          <w:lang w:val="en-GB" w:eastAsia="en-GB"/>
        </w:rPr>
        <w:t xml:space="preserve">Information about referencing in written assignments and how to avoid plagiarism can be found on Moodle. It is important that you are aware of the importance of ensuring that the work submitted is your original work.      </w:t>
      </w:r>
    </w:p>
    <w:p w:rsidR="00B36ECD" w:rsidRPr="00B36ECD" w:rsidRDefault="00B36ECD" w:rsidP="00B36ECD">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p>
    <w:p w:rsidR="00B36ECD" w:rsidRDefault="00C04917" w:rsidP="00C9577D">
      <w:pPr>
        <w:rPr>
          <w:rFonts w:ascii="Arial" w:hAnsi="Arial" w:cs="Arial"/>
          <w:sz w:val="24"/>
          <w:szCs w:val="24"/>
          <w:lang w:val="en-GB"/>
        </w:rPr>
      </w:pPr>
      <w:hyperlink r:id="rId8" w:history="1">
        <w:r w:rsidR="00B36ECD" w:rsidRPr="005F2DA4">
          <w:rPr>
            <w:rStyle w:val="Hyperlink"/>
            <w:rFonts w:ascii="Arial" w:hAnsi="Arial" w:cs="Arial"/>
            <w:color w:val="auto"/>
            <w:sz w:val="24"/>
            <w:szCs w:val="24"/>
            <w:u w:val="none"/>
            <w:lang w:val="en-GB"/>
          </w:rPr>
          <w:t>Ann Craft Trust., (2021). Safeguarding Children and adults. [Viewed 10</w:t>
        </w:r>
        <w:r w:rsidR="00B36ECD" w:rsidRPr="005F2DA4">
          <w:rPr>
            <w:rStyle w:val="Hyperlink"/>
            <w:rFonts w:ascii="Arial" w:hAnsi="Arial" w:cs="Arial"/>
            <w:color w:val="auto"/>
            <w:sz w:val="24"/>
            <w:szCs w:val="24"/>
            <w:u w:val="none"/>
            <w:vertAlign w:val="superscript"/>
            <w:lang w:val="en-GB"/>
          </w:rPr>
          <w:t>th</w:t>
        </w:r>
        <w:r w:rsidR="00B36ECD" w:rsidRPr="005F2DA4">
          <w:rPr>
            <w:rStyle w:val="Hyperlink"/>
            <w:rFonts w:ascii="Arial" w:hAnsi="Arial" w:cs="Arial"/>
            <w:color w:val="auto"/>
            <w:sz w:val="24"/>
            <w:szCs w:val="24"/>
            <w:u w:val="none"/>
            <w:lang w:val="en-GB"/>
          </w:rPr>
          <w:t xml:space="preserve"> December 2020]. Available from:</w:t>
        </w:r>
        <w:r w:rsidR="00B36ECD" w:rsidRPr="003D0949">
          <w:rPr>
            <w:rStyle w:val="Hyperlink"/>
            <w:rFonts w:ascii="Arial" w:hAnsi="Arial" w:cs="Arial"/>
            <w:sz w:val="24"/>
            <w:szCs w:val="24"/>
            <w:lang w:val="en-GB"/>
          </w:rPr>
          <w:t xml:space="preserve"> https://www.anncrafttrust.org/resources/why-have-different-policies-and-procedures-for-safeguarding-children-and-adults/</w:t>
        </w:r>
      </w:hyperlink>
      <w:r w:rsidR="00B36ECD">
        <w:rPr>
          <w:rFonts w:ascii="Arial" w:hAnsi="Arial" w:cs="Arial"/>
          <w:sz w:val="24"/>
          <w:szCs w:val="24"/>
          <w:lang w:val="en-GB"/>
        </w:rPr>
        <w:t xml:space="preserve"> </w:t>
      </w:r>
    </w:p>
    <w:p w:rsidR="00B36ECD" w:rsidRDefault="00B36ECD" w:rsidP="00321AC7">
      <w:pPr>
        <w:rPr>
          <w:rFonts w:ascii="Arial" w:hAnsi="Arial" w:cs="Arial"/>
          <w:sz w:val="24"/>
          <w:szCs w:val="24"/>
          <w:lang w:val="en-GB"/>
        </w:rPr>
      </w:pPr>
      <w:r>
        <w:rPr>
          <w:rFonts w:ascii="Arial" w:hAnsi="Arial" w:cs="Arial"/>
          <w:sz w:val="24"/>
          <w:szCs w:val="24"/>
          <w:lang w:val="en-GB"/>
        </w:rPr>
        <w:t xml:space="preserve">Care Home., (2020). Deprivation of Liberty Safeguards in a care home. [Online]. </w:t>
      </w:r>
      <w:r w:rsidRPr="00166155">
        <w:rPr>
          <w:rFonts w:ascii="Arial" w:hAnsi="Arial" w:cs="Arial"/>
          <w:i/>
          <w:sz w:val="24"/>
          <w:szCs w:val="24"/>
          <w:lang w:val="en-GB"/>
        </w:rPr>
        <w:t>Care Home</w:t>
      </w:r>
      <w:r>
        <w:rPr>
          <w:rFonts w:ascii="Arial" w:hAnsi="Arial" w:cs="Arial"/>
          <w:sz w:val="24"/>
          <w:szCs w:val="24"/>
          <w:lang w:val="en-GB"/>
        </w:rPr>
        <w:t>. [Viewed 9</w:t>
      </w:r>
      <w:r w:rsidRPr="00166155">
        <w:rPr>
          <w:rFonts w:ascii="Arial" w:hAnsi="Arial" w:cs="Arial"/>
          <w:sz w:val="24"/>
          <w:szCs w:val="24"/>
          <w:vertAlign w:val="superscript"/>
          <w:lang w:val="en-GB"/>
        </w:rPr>
        <w:t>th</w:t>
      </w:r>
      <w:r>
        <w:rPr>
          <w:rFonts w:ascii="Arial" w:hAnsi="Arial" w:cs="Arial"/>
          <w:sz w:val="24"/>
          <w:szCs w:val="24"/>
          <w:lang w:val="en-GB"/>
        </w:rPr>
        <w:t xml:space="preserve"> September 2020]. Available from: </w:t>
      </w:r>
      <w:r w:rsidRPr="00166155">
        <w:rPr>
          <w:rFonts w:ascii="Arial" w:hAnsi="Arial" w:cs="Arial"/>
          <w:sz w:val="24"/>
          <w:szCs w:val="24"/>
          <w:lang w:val="en-GB"/>
        </w:rPr>
        <w:t>https://www.carehome.co.uk/advice/deprivation-of-liberty-safeguards-in-a-care-home</w:t>
      </w:r>
    </w:p>
    <w:p w:rsidR="00B36ECD" w:rsidRDefault="00B36ECD" w:rsidP="00321AC7">
      <w:pPr>
        <w:rPr>
          <w:rFonts w:ascii="Arial" w:hAnsi="Arial" w:cs="Arial"/>
          <w:sz w:val="24"/>
          <w:szCs w:val="24"/>
          <w:lang w:val="en-GB"/>
        </w:rPr>
      </w:pPr>
      <w:r>
        <w:rPr>
          <w:rFonts w:ascii="Arial" w:hAnsi="Arial" w:cs="Arial"/>
          <w:sz w:val="24"/>
          <w:szCs w:val="24"/>
          <w:lang w:val="en-GB"/>
        </w:rPr>
        <w:t xml:space="preserve">Citizens Advice., (2021). Human Rights. [Online]. </w:t>
      </w:r>
      <w:r w:rsidRPr="00C9577D">
        <w:rPr>
          <w:rFonts w:ascii="Arial" w:hAnsi="Arial" w:cs="Arial"/>
          <w:i/>
          <w:sz w:val="24"/>
          <w:szCs w:val="24"/>
          <w:lang w:val="en-GB"/>
        </w:rPr>
        <w:t>Citizens Advice</w:t>
      </w:r>
      <w:r>
        <w:rPr>
          <w:rFonts w:ascii="Arial" w:hAnsi="Arial" w:cs="Arial"/>
          <w:sz w:val="24"/>
          <w:szCs w:val="24"/>
          <w:lang w:val="en-GB"/>
        </w:rPr>
        <w:t>. [Viewed 19</w:t>
      </w:r>
      <w:r w:rsidRPr="00C9577D">
        <w:rPr>
          <w:rFonts w:ascii="Arial" w:hAnsi="Arial" w:cs="Arial"/>
          <w:sz w:val="24"/>
          <w:szCs w:val="24"/>
          <w:vertAlign w:val="superscript"/>
          <w:lang w:val="en-GB"/>
        </w:rPr>
        <w:t>th</w:t>
      </w:r>
      <w:r>
        <w:rPr>
          <w:rFonts w:ascii="Arial" w:hAnsi="Arial" w:cs="Arial"/>
          <w:sz w:val="24"/>
          <w:szCs w:val="24"/>
          <w:lang w:val="en-GB"/>
        </w:rPr>
        <w:t xml:space="preserve"> December 2020]. Available from:</w:t>
      </w:r>
      <w:hyperlink r:id="rId9" w:history="1">
        <w:r w:rsidRPr="003D0949">
          <w:rPr>
            <w:rStyle w:val="Hyperlink"/>
            <w:rFonts w:ascii="Arial" w:hAnsi="Arial" w:cs="Arial"/>
            <w:sz w:val="24"/>
            <w:szCs w:val="24"/>
            <w:lang w:val="en-GB"/>
          </w:rPr>
          <w:t>https://www.citizensadvice.org.uk/law-and-courts/civil-rights/human-rights/the-human-rights-act-1998/</w:t>
        </w:r>
      </w:hyperlink>
    </w:p>
    <w:p w:rsidR="00B36ECD" w:rsidRDefault="00B36ECD" w:rsidP="00321AC7">
      <w:pPr>
        <w:rPr>
          <w:rFonts w:ascii="Arial" w:hAnsi="Arial" w:cs="Arial"/>
          <w:sz w:val="24"/>
          <w:szCs w:val="24"/>
          <w:lang w:val="en-GB"/>
        </w:rPr>
      </w:pPr>
      <w:r>
        <w:rPr>
          <w:rFonts w:ascii="Arial" w:hAnsi="Arial" w:cs="Arial"/>
          <w:sz w:val="24"/>
          <w:szCs w:val="24"/>
          <w:lang w:val="en-GB"/>
        </w:rPr>
        <w:t>Clements, L., (2017). Court of Protection in Wales. [Viewed 11</w:t>
      </w:r>
      <w:r w:rsidRPr="005F2DA4">
        <w:rPr>
          <w:rFonts w:ascii="Arial" w:hAnsi="Arial" w:cs="Arial"/>
          <w:sz w:val="24"/>
          <w:szCs w:val="24"/>
          <w:vertAlign w:val="superscript"/>
          <w:lang w:val="en-GB"/>
        </w:rPr>
        <w:t>th</w:t>
      </w:r>
      <w:r>
        <w:rPr>
          <w:rFonts w:ascii="Arial" w:hAnsi="Arial" w:cs="Arial"/>
          <w:sz w:val="24"/>
          <w:szCs w:val="24"/>
          <w:lang w:val="en-GB"/>
        </w:rPr>
        <w:t xml:space="preserve"> January 2021]. Available from: </w:t>
      </w:r>
      <w:hyperlink r:id="rId10" w:history="1">
        <w:r w:rsidRPr="003D0949">
          <w:rPr>
            <w:rStyle w:val="Hyperlink"/>
            <w:rFonts w:ascii="Arial" w:hAnsi="Arial" w:cs="Arial"/>
            <w:sz w:val="24"/>
            <w:szCs w:val="24"/>
            <w:lang w:val="en-GB"/>
          </w:rPr>
          <w:t>http://www.lukeclements.co.uk/rhydian-social-welfare-law-in-wales/court-of-protection-in-wales/</w:t>
        </w:r>
      </w:hyperlink>
    </w:p>
    <w:p w:rsidR="00B36ECD" w:rsidRDefault="00B36ECD" w:rsidP="00C9577D">
      <w:pPr>
        <w:rPr>
          <w:rFonts w:ascii="Arial" w:hAnsi="Arial" w:cs="Arial"/>
          <w:sz w:val="24"/>
          <w:szCs w:val="24"/>
          <w:lang w:val="en-GB"/>
        </w:rPr>
      </w:pPr>
      <w:r>
        <w:rPr>
          <w:rFonts w:ascii="Arial" w:hAnsi="Arial" w:cs="Arial"/>
          <w:sz w:val="24"/>
          <w:szCs w:val="24"/>
          <w:lang w:val="en-GB"/>
        </w:rPr>
        <w:t xml:space="preserve">FCC., (2020). Child Protection. </w:t>
      </w:r>
      <w:r w:rsidRPr="005F2DA4">
        <w:rPr>
          <w:rFonts w:ascii="Arial" w:hAnsi="Arial" w:cs="Arial"/>
          <w:i/>
          <w:sz w:val="24"/>
          <w:szCs w:val="24"/>
          <w:lang w:val="en-GB"/>
        </w:rPr>
        <w:t>FCC</w:t>
      </w:r>
      <w:r>
        <w:rPr>
          <w:rFonts w:ascii="Arial" w:hAnsi="Arial" w:cs="Arial"/>
          <w:sz w:val="24"/>
          <w:szCs w:val="24"/>
          <w:lang w:val="en-GB"/>
        </w:rPr>
        <w:t>. [Viewed 10</w:t>
      </w:r>
      <w:r w:rsidRPr="005F2DA4">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11" w:history="1">
        <w:r w:rsidRPr="003D0949">
          <w:rPr>
            <w:rStyle w:val="Hyperlink"/>
            <w:rFonts w:ascii="Arial" w:hAnsi="Arial" w:cs="Arial"/>
            <w:sz w:val="24"/>
            <w:szCs w:val="24"/>
            <w:lang w:val="en-GB"/>
          </w:rPr>
          <w:t>https://www.flintshire.gov.uk/en/Resident/Social-Services/Child-Protection.aspx</w:t>
        </w:r>
      </w:hyperlink>
    </w:p>
    <w:p w:rsidR="00B36ECD" w:rsidRDefault="00B36ECD" w:rsidP="00C9577D">
      <w:pPr>
        <w:rPr>
          <w:rFonts w:ascii="Arial" w:hAnsi="Arial" w:cs="Arial"/>
          <w:sz w:val="24"/>
          <w:szCs w:val="24"/>
          <w:lang w:val="en-GB"/>
        </w:rPr>
      </w:pPr>
      <w:r>
        <w:rPr>
          <w:rFonts w:ascii="Arial" w:hAnsi="Arial" w:cs="Arial"/>
          <w:sz w:val="24"/>
          <w:szCs w:val="24"/>
          <w:lang w:val="en-GB"/>
        </w:rPr>
        <w:t xml:space="preserve">FCC., (2020). Safeguarding. </w:t>
      </w:r>
      <w:r w:rsidRPr="005F2DA4">
        <w:rPr>
          <w:rFonts w:ascii="Arial" w:hAnsi="Arial" w:cs="Arial"/>
          <w:i/>
          <w:sz w:val="24"/>
          <w:szCs w:val="24"/>
          <w:lang w:val="en-GB"/>
        </w:rPr>
        <w:t>FCC</w:t>
      </w:r>
      <w:r>
        <w:rPr>
          <w:rFonts w:ascii="Arial" w:hAnsi="Arial" w:cs="Arial"/>
          <w:sz w:val="24"/>
          <w:szCs w:val="24"/>
          <w:lang w:val="en-GB"/>
        </w:rPr>
        <w:t>. [Viewed 9</w:t>
      </w:r>
      <w:r w:rsidRPr="005F2DA4">
        <w:rPr>
          <w:rFonts w:ascii="Arial" w:hAnsi="Arial" w:cs="Arial"/>
          <w:sz w:val="24"/>
          <w:szCs w:val="24"/>
          <w:vertAlign w:val="superscript"/>
          <w:lang w:val="en-GB"/>
        </w:rPr>
        <w:t>th</w:t>
      </w:r>
      <w:r>
        <w:rPr>
          <w:rFonts w:ascii="Arial" w:hAnsi="Arial" w:cs="Arial"/>
          <w:sz w:val="24"/>
          <w:szCs w:val="24"/>
          <w:lang w:val="en-GB"/>
        </w:rPr>
        <w:t xml:space="preserve"> January 2021]. Available from:  </w:t>
      </w:r>
      <w:hyperlink r:id="rId12" w:history="1">
        <w:r w:rsidRPr="003D0949">
          <w:rPr>
            <w:rStyle w:val="Hyperlink"/>
            <w:rFonts w:ascii="Arial" w:hAnsi="Arial" w:cs="Arial"/>
            <w:sz w:val="24"/>
            <w:szCs w:val="24"/>
            <w:lang w:val="en-GB"/>
          </w:rPr>
          <w:t>https://www.flintshire.gov.uk/en/Resident/Social-Services/Adult-Safeguarding.aspx</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Gov., (2018). Safeguarding adults at risk of abuse or neglect. [Online]. </w:t>
      </w:r>
      <w:r w:rsidRPr="006C7FAB">
        <w:rPr>
          <w:rFonts w:ascii="Arial" w:hAnsi="Arial" w:cs="Arial"/>
          <w:i/>
          <w:sz w:val="24"/>
          <w:szCs w:val="24"/>
          <w:lang w:val="en-GB"/>
        </w:rPr>
        <w:t>Gov</w:t>
      </w:r>
      <w:r>
        <w:rPr>
          <w:rFonts w:ascii="Arial" w:hAnsi="Arial" w:cs="Arial"/>
          <w:sz w:val="24"/>
          <w:szCs w:val="24"/>
          <w:lang w:val="en-GB"/>
        </w:rPr>
        <w:t>. [Viewed 11</w:t>
      </w:r>
      <w:r w:rsidRPr="006C7FAB">
        <w:rPr>
          <w:rFonts w:ascii="Arial" w:hAnsi="Arial" w:cs="Arial"/>
          <w:sz w:val="24"/>
          <w:szCs w:val="24"/>
          <w:vertAlign w:val="superscript"/>
          <w:lang w:val="en-GB"/>
        </w:rPr>
        <w:t>th</w:t>
      </w:r>
      <w:r>
        <w:rPr>
          <w:rFonts w:ascii="Arial" w:hAnsi="Arial" w:cs="Arial"/>
          <w:sz w:val="24"/>
          <w:szCs w:val="24"/>
          <w:lang w:val="en-GB"/>
        </w:rPr>
        <w:t xml:space="preserve"> January 2021]. Available from: </w:t>
      </w:r>
      <w:hyperlink r:id="rId13" w:history="1">
        <w:r w:rsidRPr="003D0949">
          <w:rPr>
            <w:rStyle w:val="Hyperlink"/>
            <w:rFonts w:ascii="Arial" w:hAnsi="Arial" w:cs="Arial"/>
            <w:sz w:val="24"/>
            <w:szCs w:val="24"/>
            <w:lang w:val="en-GB"/>
          </w:rPr>
          <w:t>https://gov.wales/safeguarding-adults-risk-abuse-or-neglect</w:t>
        </w:r>
      </w:hyperlink>
    </w:p>
    <w:p w:rsidR="00B36ECD" w:rsidRDefault="00B36ECD" w:rsidP="00C9577D">
      <w:pPr>
        <w:rPr>
          <w:rFonts w:ascii="Arial" w:hAnsi="Arial" w:cs="Arial"/>
          <w:sz w:val="24"/>
          <w:szCs w:val="24"/>
          <w:lang w:val="en-GB"/>
        </w:rPr>
      </w:pPr>
      <w:r>
        <w:rPr>
          <w:rFonts w:ascii="Arial" w:hAnsi="Arial" w:cs="Arial"/>
          <w:sz w:val="24"/>
          <w:szCs w:val="24"/>
          <w:lang w:val="en-GB"/>
        </w:rPr>
        <w:t>Gov., (2018). Working together to safeguard people. [Viewed 9</w:t>
      </w:r>
      <w:r w:rsidRPr="005F2DA4">
        <w:rPr>
          <w:rFonts w:ascii="Arial" w:hAnsi="Arial" w:cs="Arial"/>
          <w:sz w:val="24"/>
          <w:szCs w:val="24"/>
          <w:vertAlign w:val="superscript"/>
          <w:lang w:val="en-GB"/>
        </w:rPr>
        <w:t>th</w:t>
      </w:r>
      <w:r>
        <w:rPr>
          <w:rFonts w:ascii="Arial" w:hAnsi="Arial" w:cs="Arial"/>
          <w:sz w:val="24"/>
          <w:szCs w:val="24"/>
          <w:lang w:val="en-GB"/>
        </w:rPr>
        <w:t xml:space="preserve"> January 2021]. Available from: </w:t>
      </w:r>
      <w:hyperlink r:id="rId14" w:history="1">
        <w:r w:rsidRPr="003D0949">
          <w:rPr>
            <w:rStyle w:val="Hyperlink"/>
            <w:rFonts w:ascii="Arial" w:hAnsi="Arial" w:cs="Arial"/>
            <w:sz w:val="24"/>
            <w:szCs w:val="24"/>
            <w:lang w:val="en-GB"/>
          </w:rPr>
          <w:t>https://gov.wales/sites/default/files/publications/2019-05/working-together-to-safeguard-people-volume-5-handling-individual-cases-to-protect-children-at-risk.pdf 2018</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Gov., (2020). Liberty Protection Safeguards. [Online]. </w:t>
      </w:r>
      <w:r w:rsidRPr="00C9577D">
        <w:rPr>
          <w:rFonts w:ascii="Arial" w:hAnsi="Arial" w:cs="Arial"/>
          <w:i/>
          <w:sz w:val="24"/>
          <w:szCs w:val="24"/>
          <w:lang w:val="en-GB"/>
        </w:rPr>
        <w:t>Gov</w:t>
      </w:r>
      <w:r>
        <w:rPr>
          <w:rFonts w:ascii="Arial" w:hAnsi="Arial" w:cs="Arial"/>
          <w:sz w:val="24"/>
          <w:szCs w:val="24"/>
          <w:lang w:val="en-GB"/>
        </w:rPr>
        <w:t>. [Viewed 10</w:t>
      </w:r>
      <w:r w:rsidRPr="00C9577D">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15" w:history="1">
        <w:r w:rsidRPr="003D0949">
          <w:rPr>
            <w:rStyle w:val="Hyperlink"/>
            <w:rFonts w:ascii="Arial" w:hAnsi="Arial" w:cs="Arial"/>
            <w:sz w:val="24"/>
            <w:szCs w:val="24"/>
            <w:lang w:val="en-GB"/>
          </w:rPr>
          <w:t>https://www.gov.uk/government/collections/mental-capacity-amendment-act-2019-liberty-protection-safeguards-lps</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Gov.,(2020). Adult social services during the Covid-19 pandemic: guidance. [Online]. </w:t>
      </w:r>
      <w:r w:rsidRPr="005F2035">
        <w:rPr>
          <w:rFonts w:ascii="Arial" w:hAnsi="Arial" w:cs="Arial"/>
          <w:i/>
          <w:sz w:val="24"/>
          <w:szCs w:val="24"/>
          <w:lang w:val="en-GB"/>
        </w:rPr>
        <w:t>Gov</w:t>
      </w:r>
      <w:r>
        <w:rPr>
          <w:rFonts w:ascii="Arial" w:hAnsi="Arial" w:cs="Arial"/>
          <w:sz w:val="24"/>
          <w:szCs w:val="24"/>
          <w:lang w:val="en-GB"/>
        </w:rPr>
        <w:t>. [Viewed 11</w:t>
      </w:r>
      <w:r w:rsidRPr="005F2035">
        <w:rPr>
          <w:rFonts w:ascii="Arial" w:hAnsi="Arial" w:cs="Arial"/>
          <w:sz w:val="24"/>
          <w:szCs w:val="24"/>
          <w:vertAlign w:val="superscript"/>
          <w:lang w:val="en-GB"/>
        </w:rPr>
        <w:t>th</w:t>
      </w:r>
      <w:r>
        <w:rPr>
          <w:rFonts w:ascii="Arial" w:hAnsi="Arial" w:cs="Arial"/>
          <w:sz w:val="24"/>
          <w:szCs w:val="24"/>
          <w:lang w:val="en-GB"/>
        </w:rPr>
        <w:t xml:space="preserve"> June 2020]. Available from: </w:t>
      </w:r>
      <w:hyperlink r:id="rId16" w:history="1">
        <w:r w:rsidRPr="00E90210">
          <w:rPr>
            <w:rStyle w:val="Hyperlink"/>
            <w:rFonts w:ascii="Arial" w:hAnsi="Arial" w:cs="Arial"/>
            <w:sz w:val="24"/>
            <w:szCs w:val="24"/>
            <w:lang w:val="en-GB"/>
          </w:rPr>
          <w:t>https://gov.wales/adult-social-services-during-covid-19-pandemic-html</w:t>
        </w:r>
      </w:hyperlink>
    </w:p>
    <w:p w:rsidR="00B36ECD" w:rsidRDefault="00B36ECD" w:rsidP="00321AC7">
      <w:pPr>
        <w:rPr>
          <w:rFonts w:ascii="Arial" w:hAnsi="Arial" w:cs="Arial"/>
          <w:sz w:val="24"/>
          <w:szCs w:val="24"/>
          <w:lang w:val="en-GB"/>
        </w:rPr>
      </w:pPr>
      <w:r>
        <w:rPr>
          <w:rFonts w:ascii="Arial" w:hAnsi="Arial" w:cs="Arial"/>
          <w:sz w:val="24"/>
          <w:szCs w:val="24"/>
          <w:lang w:val="en-GB"/>
        </w:rPr>
        <w:lastRenderedPageBreak/>
        <w:t xml:space="preserve">Great Britain. </w:t>
      </w:r>
      <w:r w:rsidRPr="004259CD">
        <w:rPr>
          <w:rFonts w:ascii="Arial" w:hAnsi="Arial" w:cs="Arial"/>
          <w:i/>
          <w:sz w:val="24"/>
          <w:szCs w:val="24"/>
          <w:lang w:val="en-GB"/>
        </w:rPr>
        <w:t>Mental Capacity Act 2005</w:t>
      </w:r>
      <w:r>
        <w:rPr>
          <w:rFonts w:ascii="Arial" w:hAnsi="Arial" w:cs="Arial"/>
          <w:sz w:val="24"/>
          <w:szCs w:val="24"/>
          <w:lang w:val="en-GB"/>
        </w:rPr>
        <w:t xml:space="preserve">. c.9. [Online]. London: The Stationary Office. [Viewed 26 September 2020]. Available from: </w:t>
      </w:r>
      <w:hyperlink r:id="rId17" w:history="1">
        <w:r w:rsidRPr="003D0949">
          <w:rPr>
            <w:rStyle w:val="Hyperlink"/>
            <w:rFonts w:ascii="Arial" w:hAnsi="Arial" w:cs="Arial"/>
            <w:sz w:val="24"/>
            <w:szCs w:val="24"/>
            <w:lang w:val="en-GB"/>
          </w:rPr>
          <w:t>https://www.legislation.gov.uk/ukpga/2005/9</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Healy, K., (2017). </w:t>
      </w:r>
      <w:r w:rsidRPr="003D0E53">
        <w:rPr>
          <w:rFonts w:ascii="Arial" w:hAnsi="Arial" w:cs="Arial"/>
          <w:i/>
          <w:sz w:val="24"/>
          <w:szCs w:val="24"/>
          <w:lang w:val="en-GB"/>
        </w:rPr>
        <w:t>The skilled communicator in social work: The art and science</w:t>
      </w:r>
      <w:r>
        <w:rPr>
          <w:rFonts w:ascii="Arial" w:hAnsi="Arial" w:cs="Arial"/>
          <w:sz w:val="24"/>
          <w:szCs w:val="24"/>
          <w:lang w:val="en-GB"/>
        </w:rPr>
        <w:t xml:space="preserve">. </w:t>
      </w:r>
      <w:r w:rsidRPr="003D0E53">
        <w:rPr>
          <w:rFonts w:ascii="Arial" w:hAnsi="Arial" w:cs="Arial"/>
          <w:sz w:val="24"/>
          <w:szCs w:val="24"/>
          <w:lang w:val="en-GB"/>
        </w:rPr>
        <w:t>United Kingdom: Macmillan Education UK.</w:t>
      </w:r>
    </w:p>
    <w:p w:rsidR="00B36ECD" w:rsidRDefault="00B36ECD" w:rsidP="00321AC7">
      <w:pPr>
        <w:rPr>
          <w:rFonts w:ascii="Arial" w:hAnsi="Arial" w:cs="Arial"/>
          <w:sz w:val="24"/>
          <w:szCs w:val="24"/>
          <w:lang w:val="en-GB"/>
        </w:rPr>
      </w:pPr>
      <w:r>
        <w:rPr>
          <w:rFonts w:ascii="Arial" w:hAnsi="Arial" w:cs="Arial"/>
          <w:sz w:val="24"/>
          <w:szCs w:val="24"/>
          <w:lang w:val="en-GB"/>
        </w:rPr>
        <w:t xml:space="preserve">Jasper, M. (2003). </w:t>
      </w:r>
      <w:r w:rsidRPr="003C4500">
        <w:rPr>
          <w:rFonts w:ascii="Arial" w:hAnsi="Arial" w:cs="Arial"/>
          <w:i/>
          <w:sz w:val="24"/>
          <w:szCs w:val="24"/>
          <w:lang w:val="en-GB"/>
        </w:rPr>
        <w:t>Beginning reflective practice</w:t>
      </w:r>
      <w:r>
        <w:rPr>
          <w:rFonts w:ascii="Arial" w:hAnsi="Arial" w:cs="Arial"/>
          <w:sz w:val="24"/>
          <w:szCs w:val="24"/>
          <w:lang w:val="en-GB"/>
        </w:rPr>
        <w:t xml:space="preserve">. Cheltenham. Nelson Thornes. </w:t>
      </w:r>
    </w:p>
    <w:p w:rsidR="00B36ECD" w:rsidRDefault="00B36ECD" w:rsidP="00321AC7">
      <w:pPr>
        <w:rPr>
          <w:rFonts w:ascii="Arial" w:hAnsi="Arial" w:cs="Arial"/>
          <w:sz w:val="24"/>
          <w:szCs w:val="24"/>
          <w:lang w:val="en-GB"/>
        </w:rPr>
      </w:pPr>
      <w:r>
        <w:rPr>
          <w:rFonts w:ascii="Arial" w:hAnsi="Arial" w:cs="Arial"/>
          <w:sz w:val="24"/>
          <w:szCs w:val="24"/>
          <w:lang w:val="en-GB"/>
        </w:rPr>
        <w:t xml:space="preserve">Koprowski, J., (2008). </w:t>
      </w:r>
      <w:r w:rsidRPr="003D0E53">
        <w:rPr>
          <w:rFonts w:ascii="Arial" w:hAnsi="Arial" w:cs="Arial"/>
          <w:i/>
          <w:sz w:val="24"/>
          <w:szCs w:val="24"/>
          <w:lang w:val="en-GB"/>
        </w:rPr>
        <w:t>Communication and Interpersonal Skills in Social Work</w:t>
      </w:r>
      <w:r>
        <w:rPr>
          <w:rFonts w:ascii="Arial" w:hAnsi="Arial" w:cs="Arial"/>
          <w:sz w:val="24"/>
          <w:szCs w:val="24"/>
          <w:lang w:val="en-GB"/>
        </w:rPr>
        <w:t>. 2</w:t>
      </w:r>
      <w:r w:rsidRPr="003D0E53">
        <w:rPr>
          <w:rFonts w:ascii="Arial" w:hAnsi="Arial" w:cs="Arial"/>
          <w:sz w:val="24"/>
          <w:szCs w:val="24"/>
          <w:vertAlign w:val="superscript"/>
          <w:lang w:val="en-GB"/>
        </w:rPr>
        <w:t>nd</w:t>
      </w:r>
      <w:r>
        <w:rPr>
          <w:rFonts w:ascii="Arial" w:hAnsi="Arial" w:cs="Arial"/>
          <w:sz w:val="24"/>
          <w:szCs w:val="24"/>
          <w:lang w:val="en-GB"/>
        </w:rPr>
        <w:t xml:space="preserve"> ed. Exeter. Learning Matters. </w:t>
      </w:r>
    </w:p>
    <w:p w:rsidR="00B36ECD" w:rsidRDefault="00B36ECD" w:rsidP="00321AC7">
      <w:pPr>
        <w:rPr>
          <w:rFonts w:ascii="Arial" w:hAnsi="Arial" w:cs="Arial"/>
          <w:sz w:val="24"/>
          <w:szCs w:val="24"/>
          <w:lang w:val="en-GB"/>
        </w:rPr>
      </w:pPr>
      <w:r>
        <w:rPr>
          <w:rFonts w:ascii="Arial" w:hAnsi="Arial" w:cs="Arial"/>
          <w:sz w:val="24"/>
          <w:szCs w:val="24"/>
          <w:lang w:val="en-GB"/>
        </w:rPr>
        <w:t xml:space="preserve">Koubel, G., (2016). </w:t>
      </w:r>
      <w:r w:rsidRPr="00C8742B">
        <w:rPr>
          <w:rFonts w:ascii="Arial" w:hAnsi="Arial" w:cs="Arial"/>
          <w:i/>
          <w:sz w:val="24"/>
          <w:szCs w:val="24"/>
          <w:lang w:val="en-GB"/>
        </w:rPr>
        <w:t>Safeguarding Adults and Children: Dilemmas and Complex Practice</w:t>
      </w:r>
      <w:r>
        <w:rPr>
          <w:rFonts w:ascii="Arial" w:hAnsi="Arial" w:cs="Arial"/>
          <w:sz w:val="24"/>
          <w:szCs w:val="24"/>
          <w:lang w:val="en-GB"/>
        </w:rPr>
        <w:t xml:space="preserve">. London. Palgrave, Macmillan Publishers. </w:t>
      </w:r>
    </w:p>
    <w:p w:rsidR="00B36ECD" w:rsidRDefault="00B36ECD" w:rsidP="00321AC7">
      <w:pPr>
        <w:rPr>
          <w:rFonts w:ascii="Arial" w:hAnsi="Arial" w:cs="Arial"/>
          <w:sz w:val="24"/>
          <w:szCs w:val="24"/>
          <w:lang w:val="en-GB"/>
        </w:rPr>
      </w:pPr>
      <w:r>
        <w:rPr>
          <w:rFonts w:ascii="Arial" w:hAnsi="Arial" w:cs="Arial"/>
          <w:sz w:val="24"/>
          <w:szCs w:val="24"/>
          <w:lang w:val="en-GB"/>
        </w:rPr>
        <w:t xml:space="preserve">Law Wales., (2016). </w:t>
      </w:r>
      <w:r w:rsidRPr="004259CD">
        <w:rPr>
          <w:rFonts w:ascii="Arial" w:hAnsi="Arial" w:cs="Arial"/>
          <w:i/>
          <w:sz w:val="24"/>
          <w:szCs w:val="24"/>
          <w:lang w:val="en-GB"/>
        </w:rPr>
        <w:t>Responsibilities unde</w:t>
      </w:r>
      <w:r>
        <w:rPr>
          <w:rFonts w:ascii="Arial" w:hAnsi="Arial" w:cs="Arial"/>
          <w:i/>
          <w:sz w:val="24"/>
          <w:szCs w:val="24"/>
          <w:lang w:val="en-GB"/>
        </w:rPr>
        <w:t>r the Children Act 1989 and the</w:t>
      </w:r>
      <w:r w:rsidRPr="004259CD">
        <w:rPr>
          <w:rFonts w:ascii="Arial" w:hAnsi="Arial" w:cs="Arial"/>
          <w:i/>
          <w:sz w:val="24"/>
          <w:szCs w:val="24"/>
          <w:lang w:val="en-GB"/>
        </w:rPr>
        <w:t xml:space="preserve"> Children Act 2014</w:t>
      </w:r>
      <w:r>
        <w:rPr>
          <w:rFonts w:ascii="Arial" w:hAnsi="Arial" w:cs="Arial"/>
          <w:sz w:val="24"/>
          <w:szCs w:val="24"/>
          <w:lang w:val="en-GB"/>
        </w:rPr>
        <w:t xml:space="preserve">. [Online]. </w:t>
      </w:r>
      <w:r w:rsidRPr="004259CD">
        <w:rPr>
          <w:rFonts w:ascii="Arial" w:hAnsi="Arial" w:cs="Arial"/>
          <w:i/>
          <w:sz w:val="24"/>
          <w:szCs w:val="24"/>
          <w:lang w:val="en-GB"/>
        </w:rPr>
        <w:t>Law Wales</w:t>
      </w:r>
      <w:r>
        <w:rPr>
          <w:rFonts w:ascii="Arial" w:hAnsi="Arial" w:cs="Arial"/>
          <w:sz w:val="24"/>
          <w:szCs w:val="24"/>
          <w:lang w:val="en-GB"/>
        </w:rPr>
        <w:t>. [Viewed 9</w:t>
      </w:r>
      <w:r w:rsidRPr="004259CD">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18" w:anchor="/publicservices/social-care/Local-authority-responsibilities/Safeguarding/safeguarding-children/responsibilities-under-children-act-1989-and-children-act-2004/?tab=overview&amp;lang=en" w:history="1">
        <w:r w:rsidRPr="00624BBF">
          <w:rPr>
            <w:rStyle w:val="Hyperlink"/>
            <w:rFonts w:ascii="Arial" w:hAnsi="Arial" w:cs="Arial"/>
            <w:sz w:val="24"/>
            <w:szCs w:val="24"/>
            <w:lang w:val="en-GB"/>
          </w:rPr>
          <w:t>https://law.gov.wales/publicservices/social-care/Local-authority-responsibilities/Safeguarding/safeguarding-children/responsibilities-under-children-act-1989-and-children-act-2004/?lang=en#/publicservices/social-care/Local-authority-responsibilities/Safeguarding/safeguarding-children/responsibilities-under-children-act-1989-and-children-act-2004/?tab=overview&amp;lang=en</w:t>
        </w:r>
      </w:hyperlink>
      <w:r>
        <w:rPr>
          <w:rFonts w:ascii="Arial" w:hAnsi="Arial" w:cs="Arial"/>
          <w:sz w:val="24"/>
          <w:szCs w:val="24"/>
          <w:lang w:val="en-GB"/>
        </w:rPr>
        <w:t xml:space="preserve"> </w:t>
      </w:r>
    </w:p>
    <w:p w:rsidR="00B36ECD" w:rsidRDefault="00B36ECD" w:rsidP="00321AC7">
      <w:pPr>
        <w:rPr>
          <w:rFonts w:ascii="Arial" w:hAnsi="Arial" w:cs="Arial"/>
          <w:sz w:val="24"/>
          <w:szCs w:val="24"/>
          <w:lang w:val="en-GB"/>
        </w:rPr>
      </w:pPr>
      <w:r>
        <w:rPr>
          <w:rFonts w:ascii="Arial" w:hAnsi="Arial" w:cs="Arial"/>
          <w:sz w:val="24"/>
          <w:szCs w:val="24"/>
          <w:lang w:val="en-GB"/>
        </w:rPr>
        <w:t xml:space="preserve">Law Wales., (2016). Social Care. [Online]. </w:t>
      </w:r>
      <w:r w:rsidRPr="003F100E">
        <w:rPr>
          <w:rFonts w:ascii="Arial" w:hAnsi="Arial" w:cs="Arial"/>
          <w:i/>
          <w:sz w:val="24"/>
          <w:szCs w:val="24"/>
          <w:lang w:val="en-GB"/>
        </w:rPr>
        <w:t>Law Wales</w:t>
      </w:r>
      <w:r>
        <w:rPr>
          <w:rFonts w:ascii="Arial" w:hAnsi="Arial" w:cs="Arial"/>
          <w:sz w:val="24"/>
          <w:szCs w:val="24"/>
          <w:lang w:val="en-GB"/>
        </w:rPr>
        <w:t>. [Viewed 10</w:t>
      </w:r>
      <w:r w:rsidRPr="003F100E">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19" w:anchor="/publicservices/social-care/?tab=overview&amp;lang=en" w:history="1">
        <w:r w:rsidRPr="003D0949">
          <w:rPr>
            <w:rStyle w:val="Hyperlink"/>
            <w:rFonts w:ascii="Arial" w:hAnsi="Arial" w:cs="Arial"/>
            <w:sz w:val="24"/>
            <w:szCs w:val="24"/>
            <w:lang w:val="en-GB"/>
          </w:rPr>
          <w:t>https://law.gov.wales/publicservices/social-care/?lang=en#/publicservices/social-care/?tab=overview&amp;lang=en</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Legislation., (2021). Social Services and Well-Being (Wales) Act 2014. [Online]. </w:t>
      </w:r>
      <w:r w:rsidRPr="006C6EF8">
        <w:rPr>
          <w:rFonts w:ascii="Arial" w:hAnsi="Arial" w:cs="Arial"/>
          <w:i/>
          <w:sz w:val="24"/>
          <w:szCs w:val="24"/>
          <w:lang w:val="en-GB"/>
        </w:rPr>
        <w:t>Legislation</w:t>
      </w:r>
      <w:r>
        <w:rPr>
          <w:rFonts w:ascii="Arial" w:hAnsi="Arial" w:cs="Arial"/>
          <w:sz w:val="24"/>
          <w:szCs w:val="24"/>
          <w:lang w:val="en-GB"/>
        </w:rPr>
        <w:t>. [Viewed 20</w:t>
      </w:r>
      <w:r w:rsidRPr="006C6EF8">
        <w:rPr>
          <w:rFonts w:ascii="Arial" w:hAnsi="Arial" w:cs="Arial"/>
          <w:sz w:val="24"/>
          <w:szCs w:val="24"/>
          <w:vertAlign w:val="superscript"/>
          <w:lang w:val="en-GB"/>
        </w:rPr>
        <w:t>th</w:t>
      </w:r>
      <w:r>
        <w:rPr>
          <w:rFonts w:ascii="Arial" w:hAnsi="Arial" w:cs="Arial"/>
          <w:sz w:val="24"/>
          <w:szCs w:val="24"/>
          <w:lang w:val="en-GB"/>
        </w:rPr>
        <w:t xml:space="preserve"> October 2020]. Available from: </w:t>
      </w:r>
      <w:hyperlink r:id="rId20" w:history="1">
        <w:r w:rsidRPr="003D0949">
          <w:rPr>
            <w:rStyle w:val="Hyperlink"/>
            <w:rFonts w:ascii="Arial" w:hAnsi="Arial" w:cs="Arial"/>
            <w:sz w:val="24"/>
            <w:szCs w:val="24"/>
            <w:lang w:val="en-GB"/>
          </w:rPr>
          <w:t>https://www.legislation.gov.uk/anaw/2014/4/contents</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Milner, J. and O’Byrne, P., (2009). </w:t>
      </w:r>
      <w:r w:rsidRPr="00C475C0">
        <w:rPr>
          <w:rFonts w:ascii="Arial" w:hAnsi="Arial" w:cs="Arial"/>
          <w:i/>
          <w:sz w:val="24"/>
          <w:szCs w:val="24"/>
          <w:lang w:val="en-GB"/>
        </w:rPr>
        <w:t>Assessment in Social Work</w:t>
      </w:r>
      <w:r>
        <w:rPr>
          <w:rFonts w:ascii="Arial" w:hAnsi="Arial" w:cs="Arial"/>
          <w:sz w:val="24"/>
          <w:szCs w:val="24"/>
          <w:lang w:val="en-GB"/>
        </w:rPr>
        <w:t>. 3</w:t>
      </w:r>
      <w:r w:rsidRPr="00C475C0">
        <w:rPr>
          <w:rFonts w:ascii="Arial" w:hAnsi="Arial" w:cs="Arial"/>
          <w:sz w:val="24"/>
          <w:szCs w:val="24"/>
          <w:vertAlign w:val="superscript"/>
          <w:lang w:val="en-GB"/>
        </w:rPr>
        <w:t>rd</w:t>
      </w:r>
      <w:r>
        <w:rPr>
          <w:rFonts w:ascii="Arial" w:hAnsi="Arial" w:cs="Arial"/>
          <w:sz w:val="24"/>
          <w:szCs w:val="24"/>
          <w:lang w:val="en-GB"/>
        </w:rPr>
        <w:t xml:space="preserve"> ed. Hampshire. Palgrave Macmillan. </w:t>
      </w:r>
    </w:p>
    <w:p w:rsidR="00B36ECD" w:rsidRDefault="00B36ECD" w:rsidP="00321AC7">
      <w:pPr>
        <w:rPr>
          <w:rFonts w:ascii="Arial" w:hAnsi="Arial" w:cs="Arial"/>
          <w:sz w:val="24"/>
          <w:szCs w:val="24"/>
          <w:lang w:val="en-GB"/>
        </w:rPr>
      </w:pPr>
      <w:r>
        <w:rPr>
          <w:rFonts w:ascii="Arial" w:hAnsi="Arial" w:cs="Arial"/>
          <w:sz w:val="24"/>
          <w:szCs w:val="24"/>
          <w:lang w:val="en-GB"/>
        </w:rPr>
        <w:t xml:space="preserve">North Wales Safeguarding Board., (2020). Financial abuse. [Online]. </w:t>
      </w:r>
      <w:r w:rsidRPr="004259CD">
        <w:rPr>
          <w:rFonts w:ascii="Arial" w:hAnsi="Arial" w:cs="Arial"/>
          <w:i/>
          <w:sz w:val="24"/>
          <w:szCs w:val="24"/>
          <w:lang w:val="en-GB"/>
        </w:rPr>
        <w:t>NWSB</w:t>
      </w:r>
      <w:r>
        <w:rPr>
          <w:rFonts w:ascii="Arial" w:hAnsi="Arial" w:cs="Arial"/>
          <w:sz w:val="24"/>
          <w:szCs w:val="24"/>
          <w:lang w:val="en-GB"/>
        </w:rPr>
        <w:t>. [Viewed 10</w:t>
      </w:r>
      <w:r w:rsidRPr="004259CD">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21" w:history="1">
        <w:r w:rsidRPr="00E0494D">
          <w:rPr>
            <w:rStyle w:val="Hyperlink"/>
            <w:rFonts w:ascii="Arial" w:hAnsi="Arial" w:cs="Arial"/>
            <w:sz w:val="24"/>
            <w:szCs w:val="24"/>
            <w:lang w:val="en-GB"/>
          </w:rPr>
          <w:t>https://www.northwalessafeguardingboard.wales/financial-abuse/</w:t>
        </w:r>
      </w:hyperlink>
    </w:p>
    <w:p w:rsidR="00B36ECD" w:rsidRDefault="00B36ECD" w:rsidP="00C9577D">
      <w:pPr>
        <w:rPr>
          <w:rFonts w:ascii="Arial" w:hAnsi="Arial" w:cs="Arial"/>
          <w:sz w:val="24"/>
          <w:szCs w:val="24"/>
          <w:lang w:val="en-GB"/>
        </w:rPr>
      </w:pPr>
      <w:r>
        <w:rPr>
          <w:rFonts w:ascii="Arial" w:hAnsi="Arial" w:cs="Arial"/>
          <w:sz w:val="24"/>
          <w:szCs w:val="24"/>
          <w:lang w:val="en-GB"/>
        </w:rPr>
        <w:t xml:space="preserve">SCIE., (2020). Best Interests Decisions. </w:t>
      </w:r>
      <w:r w:rsidRPr="00B36ECD">
        <w:rPr>
          <w:rFonts w:ascii="Arial" w:hAnsi="Arial" w:cs="Arial"/>
          <w:i/>
          <w:sz w:val="24"/>
          <w:szCs w:val="24"/>
          <w:lang w:val="en-GB"/>
        </w:rPr>
        <w:t>SCIE</w:t>
      </w:r>
      <w:r>
        <w:rPr>
          <w:rFonts w:ascii="Arial" w:hAnsi="Arial" w:cs="Arial"/>
          <w:sz w:val="24"/>
          <w:szCs w:val="24"/>
          <w:lang w:val="en-GB"/>
        </w:rPr>
        <w:t>. [Viewed 10</w:t>
      </w:r>
      <w:r w:rsidRPr="00B36ECD">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22" w:history="1">
        <w:r w:rsidRPr="003D0949">
          <w:rPr>
            <w:rStyle w:val="Hyperlink"/>
            <w:rFonts w:ascii="Arial" w:hAnsi="Arial" w:cs="Arial"/>
            <w:sz w:val="24"/>
            <w:szCs w:val="24"/>
            <w:lang w:val="en-GB"/>
          </w:rPr>
          <w:t>https://www.scie.org.uk/care-providers/coronavirus-covid-19/mca/best-interests-decisions</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SCIE., (2020). Person Centred Care [online]. </w:t>
      </w:r>
      <w:r w:rsidRPr="006C6EF8">
        <w:rPr>
          <w:rFonts w:ascii="Arial" w:hAnsi="Arial" w:cs="Arial"/>
          <w:i/>
          <w:sz w:val="24"/>
          <w:szCs w:val="24"/>
          <w:lang w:val="en-GB"/>
        </w:rPr>
        <w:t>SCIE</w:t>
      </w:r>
      <w:r>
        <w:rPr>
          <w:rFonts w:ascii="Arial" w:hAnsi="Arial" w:cs="Arial"/>
          <w:sz w:val="24"/>
          <w:szCs w:val="24"/>
          <w:lang w:val="en-GB"/>
        </w:rPr>
        <w:t>. [Viewed 2</w:t>
      </w:r>
      <w:r w:rsidRPr="00321AC7">
        <w:rPr>
          <w:rFonts w:ascii="Arial" w:hAnsi="Arial" w:cs="Arial"/>
          <w:sz w:val="24"/>
          <w:szCs w:val="24"/>
          <w:vertAlign w:val="superscript"/>
          <w:lang w:val="en-GB"/>
        </w:rPr>
        <w:t>nd</w:t>
      </w:r>
      <w:r>
        <w:rPr>
          <w:rFonts w:ascii="Arial" w:hAnsi="Arial" w:cs="Arial"/>
          <w:sz w:val="24"/>
          <w:szCs w:val="24"/>
          <w:lang w:val="en-GB"/>
        </w:rPr>
        <w:t xml:space="preserve"> October 2020]. Available from: </w:t>
      </w:r>
      <w:hyperlink r:id="rId23" w:history="1">
        <w:r w:rsidRPr="00850D41">
          <w:rPr>
            <w:rStyle w:val="Hyperlink"/>
            <w:rFonts w:ascii="Arial" w:hAnsi="Arial" w:cs="Arial"/>
            <w:sz w:val="24"/>
            <w:szCs w:val="24"/>
            <w:lang w:val="en-GB"/>
          </w:rPr>
          <w:t>https://www.scie.org.uk/prevention/choice/person-centred-care</w:t>
        </w:r>
      </w:hyperlink>
    </w:p>
    <w:p w:rsidR="00B36ECD" w:rsidRDefault="00B36ECD" w:rsidP="00C9577D">
      <w:pPr>
        <w:rPr>
          <w:rFonts w:ascii="Arial" w:hAnsi="Arial" w:cs="Arial"/>
          <w:sz w:val="24"/>
          <w:szCs w:val="24"/>
          <w:lang w:val="en-GB"/>
        </w:rPr>
      </w:pPr>
      <w:r>
        <w:rPr>
          <w:rFonts w:ascii="Arial" w:hAnsi="Arial" w:cs="Arial"/>
          <w:sz w:val="24"/>
          <w:szCs w:val="24"/>
          <w:lang w:val="en-GB"/>
        </w:rPr>
        <w:t xml:space="preserve">Social Care Wales., (2020). Code of Professional Practice. </w:t>
      </w:r>
      <w:r w:rsidRPr="005F2DA4">
        <w:rPr>
          <w:rFonts w:ascii="Arial" w:hAnsi="Arial" w:cs="Arial"/>
          <w:i/>
          <w:sz w:val="24"/>
          <w:szCs w:val="24"/>
          <w:lang w:val="en-GB"/>
        </w:rPr>
        <w:t>Social Care Wales</w:t>
      </w:r>
      <w:r>
        <w:rPr>
          <w:rFonts w:ascii="Arial" w:hAnsi="Arial" w:cs="Arial"/>
          <w:sz w:val="24"/>
          <w:szCs w:val="24"/>
          <w:lang w:val="en-GB"/>
        </w:rPr>
        <w:t>. [Viewed 10</w:t>
      </w:r>
      <w:r w:rsidRPr="005F2DA4">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24" w:history="1">
        <w:r w:rsidRPr="003D0949">
          <w:rPr>
            <w:rStyle w:val="Hyperlink"/>
            <w:rFonts w:ascii="Arial" w:hAnsi="Arial" w:cs="Arial"/>
            <w:sz w:val="24"/>
            <w:szCs w:val="24"/>
            <w:lang w:val="en-GB"/>
          </w:rPr>
          <w:t>https://socialcare.wales/cms_assets/file-uploads/Code-of-Professional-Practice-2017-easy-read.pdf 2020</w:t>
        </w:r>
      </w:hyperlink>
      <w:r>
        <w:rPr>
          <w:rFonts w:ascii="Arial" w:hAnsi="Arial" w:cs="Arial"/>
          <w:sz w:val="24"/>
          <w:szCs w:val="24"/>
          <w:lang w:val="en-GB"/>
        </w:rPr>
        <w:t xml:space="preserve"> </w:t>
      </w:r>
    </w:p>
    <w:p w:rsidR="00B36ECD" w:rsidRDefault="00B36ECD" w:rsidP="00321AC7">
      <w:pPr>
        <w:rPr>
          <w:rFonts w:ascii="Arial" w:hAnsi="Arial" w:cs="Arial"/>
          <w:sz w:val="24"/>
          <w:szCs w:val="24"/>
          <w:lang w:val="en-GB"/>
        </w:rPr>
      </w:pPr>
      <w:r>
        <w:rPr>
          <w:rFonts w:ascii="Arial" w:hAnsi="Arial" w:cs="Arial"/>
          <w:sz w:val="24"/>
          <w:szCs w:val="24"/>
          <w:lang w:val="en-GB"/>
        </w:rPr>
        <w:lastRenderedPageBreak/>
        <w:t xml:space="preserve">Social Care Wales., (2020). Coronavirus Act 2020. [Online]. </w:t>
      </w:r>
      <w:r w:rsidRPr="00C9577D">
        <w:rPr>
          <w:rFonts w:ascii="Arial" w:hAnsi="Arial" w:cs="Arial"/>
          <w:i/>
          <w:sz w:val="24"/>
          <w:szCs w:val="24"/>
          <w:lang w:val="en-GB"/>
        </w:rPr>
        <w:t>Social Care Wales</w:t>
      </w:r>
      <w:r>
        <w:rPr>
          <w:rFonts w:ascii="Arial" w:hAnsi="Arial" w:cs="Arial"/>
          <w:sz w:val="24"/>
          <w:szCs w:val="24"/>
          <w:lang w:val="en-GB"/>
        </w:rPr>
        <w:t>. [Viewed 10</w:t>
      </w:r>
      <w:r w:rsidRPr="006C7FAB">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25" w:history="1">
        <w:r w:rsidRPr="003D0949">
          <w:rPr>
            <w:rStyle w:val="Hyperlink"/>
            <w:rFonts w:ascii="Arial" w:hAnsi="Arial" w:cs="Arial"/>
            <w:sz w:val="24"/>
            <w:szCs w:val="24"/>
            <w:lang w:val="en-GB"/>
          </w:rPr>
          <w:t>https://gov.wales/coronavirus-act-2020-and-social-care-wales</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Social Care Wales., (2021). National Occupational Standards. [Online]. </w:t>
      </w:r>
      <w:r w:rsidRPr="004259CD">
        <w:rPr>
          <w:rFonts w:ascii="Arial" w:hAnsi="Arial" w:cs="Arial"/>
          <w:i/>
          <w:sz w:val="24"/>
          <w:szCs w:val="24"/>
          <w:lang w:val="en-GB"/>
        </w:rPr>
        <w:t>Social Care Wales</w:t>
      </w:r>
      <w:r>
        <w:rPr>
          <w:rFonts w:ascii="Arial" w:hAnsi="Arial" w:cs="Arial"/>
          <w:sz w:val="24"/>
          <w:szCs w:val="24"/>
          <w:lang w:val="en-GB"/>
        </w:rPr>
        <w:t>. [Viewed 2</w:t>
      </w:r>
      <w:r w:rsidRPr="004259CD">
        <w:rPr>
          <w:rFonts w:ascii="Arial" w:hAnsi="Arial" w:cs="Arial"/>
          <w:sz w:val="24"/>
          <w:szCs w:val="24"/>
          <w:vertAlign w:val="superscript"/>
          <w:lang w:val="en-GB"/>
        </w:rPr>
        <w:t>nd</w:t>
      </w:r>
      <w:r>
        <w:rPr>
          <w:rFonts w:ascii="Arial" w:hAnsi="Arial" w:cs="Arial"/>
          <w:sz w:val="24"/>
          <w:szCs w:val="24"/>
          <w:lang w:val="en-GB"/>
        </w:rPr>
        <w:t xml:space="preserve"> January 2021]. Available from: </w:t>
      </w:r>
      <w:hyperlink r:id="rId26" w:history="1">
        <w:r w:rsidRPr="003D0949">
          <w:rPr>
            <w:rStyle w:val="Hyperlink"/>
            <w:rFonts w:ascii="Arial" w:hAnsi="Arial" w:cs="Arial"/>
            <w:sz w:val="24"/>
            <w:szCs w:val="24"/>
            <w:lang w:val="en-GB"/>
          </w:rPr>
          <w:t>https://socialcare.wales/learning-and-development/national-occupational-standards-nos</w:t>
        </w:r>
      </w:hyperlink>
    </w:p>
    <w:p w:rsidR="00B36ECD" w:rsidRDefault="00B36ECD" w:rsidP="00321AC7">
      <w:pPr>
        <w:rPr>
          <w:rFonts w:ascii="Arial" w:hAnsi="Arial" w:cs="Arial"/>
          <w:sz w:val="24"/>
          <w:szCs w:val="24"/>
          <w:lang w:val="en-GB"/>
        </w:rPr>
      </w:pPr>
      <w:r>
        <w:rPr>
          <w:rFonts w:ascii="Arial" w:hAnsi="Arial" w:cs="Arial"/>
          <w:sz w:val="24"/>
          <w:szCs w:val="24"/>
          <w:lang w:val="en-GB"/>
        </w:rPr>
        <w:t>Social Care Wales., (2021). Using Welsh at Work. [Online]. Social Care Wales. [Viewed 9</w:t>
      </w:r>
      <w:r w:rsidRPr="006C7FAB">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27" w:history="1">
        <w:r w:rsidRPr="003D0949">
          <w:rPr>
            <w:rStyle w:val="Hyperlink"/>
            <w:rFonts w:ascii="Arial" w:hAnsi="Arial" w:cs="Arial"/>
            <w:sz w:val="24"/>
            <w:szCs w:val="24"/>
            <w:lang w:val="en-GB"/>
          </w:rPr>
          <w:t>https://socialcare.wales/learning-and-development/using-welsh-at-work</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Social Care Wales.,(2017). Code of Professional Practice [Online]. </w:t>
      </w:r>
      <w:r w:rsidRPr="005F2035">
        <w:rPr>
          <w:rFonts w:ascii="Arial" w:hAnsi="Arial" w:cs="Arial"/>
          <w:i/>
          <w:sz w:val="24"/>
          <w:szCs w:val="24"/>
          <w:lang w:val="en-GB"/>
        </w:rPr>
        <w:t>Social Care Wales.</w:t>
      </w:r>
      <w:r>
        <w:rPr>
          <w:rFonts w:ascii="Arial" w:hAnsi="Arial" w:cs="Arial"/>
          <w:sz w:val="24"/>
          <w:szCs w:val="24"/>
          <w:lang w:val="en-GB"/>
        </w:rPr>
        <w:t xml:space="preserve"> [Viewed 12</w:t>
      </w:r>
      <w:r w:rsidRPr="005F2035">
        <w:rPr>
          <w:rFonts w:ascii="Arial" w:hAnsi="Arial" w:cs="Arial"/>
          <w:sz w:val="24"/>
          <w:szCs w:val="24"/>
          <w:vertAlign w:val="superscript"/>
          <w:lang w:val="en-GB"/>
        </w:rPr>
        <w:t>th</w:t>
      </w:r>
      <w:r>
        <w:rPr>
          <w:rFonts w:ascii="Arial" w:hAnsi="Arial" w:cs="Arial"/>
          <w:sz w:val="24"/>
          <w:szCs w:val="24"/>
          <w:lang w:val="en-GB"/>
        </w:rPr>
        <w:t xml:space="preserve"> August 2020]. Available from:  </w:t>
      </w:r>
      <w:hyperlink r:id="rId28" w:history="1">
        <w:r w:rsidRPr="00E90210">
          <w:rPr>
            <w:rStyle w:val="Hyperlink"/>
            <w:rFonts w:ascii="Arial" w:hAnsi="Arial" w:cs="Arial"/>
            <w:sz w:val="24"/>
            <w:szCs w:val="24"/>
            <w:lang w:val="en-GB"/>
          </w:rPr>
          <w:t>https://socialcare.wales/cms_assets/file-uploads/Code-of-Professional-Practice-for-Social-Care-web-version.pdf</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Thurman, S., (2011). Communicating effectively with people with a learning disability. </w:t>
      </w:r>
    </w:p>
    <w:p w:rsidR="00B36ECD" w:rsidRDefault="00B36ECD" w:rsidP="00321AC7">
      <w:pPr>
        <w:rPr>
          <w:rFonts w:ascii="Arial" w:hAnsi="Arial" w:cs="Arial"/>
          <w:sz w:val="24"/>
          <w:szCs w:val="24"/>
          <w:lang w:val="en-GB"/>
        </w:rPr>
      </w:pPr>
      <w:r>
        <w:rPr>
          <w:rFonts w:ascii="Arial" w:hAnsi="Arial" w:cs="Arial"/>
          <w:sz w:val="24"/>
          <w:szCs w:val="24"/>
          <w:lang w:val="en-GB"/>
        </w:rPr>
        <w:t xml:space="preserve">Thurman, S., (2011). </w:t>
      </w:r>
      <w:r w:rsidRPr="003C4500">
        <w:rPr>
          <w:rFonts w:ascii="Arial" w:hAnsi="Arial" w:cs="Arial"/>
          <w:i/>
          <w:sz w:val="24"/>
          <w:szCs w:val="24"/>
          <w:lang w:val="en-GB"/>
        </w:rPr>
        <w:t>Communicating effectively with people with a learning disability</w:t>
      </w:r>
      <w:r>
        <w:rPr>
          <w:rFonts w:ascii="Arial" w:hAnsi="Arial" w:cs="Arial"/>
          <w:sz w:val="24"/>
          <w:szCs w:val="24"/>
          <w:lang w:val="en-GB"/>
        </w:rPr>
        <w:t xml:space="preserve">. Exeter. Learning Matters. </w:t>
      </w:r>
    </w:p>
    <w:p w:rsidR="00B36ECD" w:rsidRDefault="00B36ECD" w:rsidP="00321AC7">
      <w:pPr>
        <w:rPr>
          <w:rStyle w:val="Hyperlink"/>
          <w:rFonts w:ascii="Arial" w:hAnsi="Arial" w:cs="Arial"/>
          <w:sz w:val="24"/>
          <w:szCs w:val="24"/>
          <w:lang w:val="en-GB"/>
        </w:rPr>
      </w:pPr>
      <w:r>
        <w:rPr>
          <w:rFonts w:ascii="Arial" w:hAnsi="Arial" w:cs="Arial"/>
          <w:sz w:val="24"/>
          <w:szCs w:val="24"/>
          <w:lang w:val="en-GB"/>
        </w:rPr>
        <w:t xml:space="preserve">University of Edinburgh., (2020). Gibbs reflective cycle. [Online]. </w:t>
      </w:r>
      <w:r w:rsidRPr="005F2035">
        <w:rPr>
          <w:rFonts w:ascii="Arial" w:hAnsi="Arial" w:cs="Arial"/>
          <w:i/>
          <w:sz w:val="24"/>
          <w:szCs w:val="24"/>
          <w:lang w:val="en-GB"/>
        </w:rPr>
        <w:t>University of Edinburgh</w:t>
      </w:r>
      <w:r>
        <w:rPr>
          <w:rFonts w:ascii="Arial" w:hAnsi="Arial" w:cs="Arial"/>
          <w:sz w:val="24"/>
          <w:szCs w:val="24"/>
          <w:lang w:val="en-GB"/>
        </w:rPr>
        <w:t>. [Viewed 10</w:t>
      </w:r>
      <w:r w:rsidRPr="005F2035">
        <w:rPr>
          <w:rFonts w:ascii="Arial" w:hAnsi="Arial" w:cs="Arial"/>
          <w:sz w:val="24"/>
          <w:szCs w:val="24"/>
          <w:vertAlign w:val="superscript"/>
          <w:lang w:val="en-GB"/>
        </w:rPr>
        <w:t>th</w:t>
      </w:r>
      <w:r>
        <w:rPr>
          <w:rFonts w:ascii="Arial" w:hAnsi="Arial" w:cs="Arial"/>
          <w:sz w:val="24"/>
          <w:szCs w:val="24"/>
          <w:lang w:val="en-GB"/>
        </w:rPr>
        <w:t xml:space="preserve"> August 2020]. Available from: </w:t>
      </w:r>
      <w:hyperlink r:id="rId29" w:history="1">
        <w:r w:rsidRPr="00E90210">
          <w:rPr>
            <w:rStyle w:val="Hyperlink"/>
            <w:rFonts w:ascii="Arial" w:hAnsi="Arial" w:cs="Arial"/>
            <w:sz w:val="24"/>
            <w:szCs w:val="24"/>
            <w:lang w:val="en-GB"/>
          </w:rPr>
          <w:t>https://www.ed.ac.uk/reflection/reflectors-toolkit/reflecting-on-experience/gibbs-reflective-cycle</w:t>
        </w:r>
      </w:hyperlink>
    </w:p>
    <w:p w:rsidR="00B36ECD" w:rsidRDefault="00B36ECD" w:rsidP="00321AC7">
      <w:pPr>
        <w:rPr>
          <w:rFonts w:ascii="Arial" w:hAnsi="Arial" w:cs="Arial"/>
          <w:sz w:val="24"/>
          <w:szCs w:val="24"/>
          <w:lang w:val="en-GB"/>
        </w:rPr>
      </w:pPr>
      <w:r>
        <w:rPr>
          <w:rFonts w:ascii="Arial" w:hAnsi="Arial" w:cs="Arial"/>
          <w:sz w:val="24"/>
          <w:szCs w:val="24"/>
          <w:lang w:val="en-GB"/>
        </w:rPr>
        <w:t xml:space="preserve">Welsh Government., (2016). More than just words. [Online]. </w:t>
      </w:r>
      <w:r w:rsidRPr="006C7FAB">
        <w:rPr>
          <w:rFonts w:ascii="Arial" w:hAnsi="Arial" w:cs="Arial"/>
          <w:i/>
          <w:sz w:val="24"/>
          <w:szCs w:val="24"/>
          <w:lang w:val="en-GB"/>
        </w:rPr>
        <w:t>Welsh Government</w:t>
      </w:r>
      <w:r>
        <w:rPr>
          <w:rFonts w:ascii="Arial" w:hAnsi="Arial" w:cs="Arial"/>
          <w:sz w:val="24"/>
          <w:szCs w:val="24"/>
          <w:lang w:val="en-GB"/>
        </w:rPr>
        <w:t>. [Viewed 9</w:t>
      </w:r>
      <w:r w:rsidRPr="006C7FAB">
        <w:rPr>
          <w:rFonts w:ascii="Arial" w:hAnsi="Arial" w:cs="Arial"/>
          <w:sz w:val="24"/>
          <w:szCs w:val="24"/>
          <w:vertAlign w:val="superscript"/>
          <w:lang w:val="en-GB"/>
        </w:rPr>
        <w:t>th</w:t>
      </w:r>
      <w:r>
        <w:rPr>
          <w:rFonts w:ascii="Arial" w:hAnsi="Arial" w:cs="Arial"/>
          <w:sz w:val="24"/>
          <w:szCs w:val="24"/>
          <w:lang w:val="en-GB"/>
        </w:rPr>
        <w:t xml:space="preserve"> December 2020]. Available from: </w:t>
      </w:r>
      <w:r w:rsidRPr="006C7FAB">
        <w:rPr>
          <w:rFonts w:ascii="Arial" w:hAnsi="Arial" w:cs="Arial"/>
          <w:sz w:val="24"/>
          <w:szCs w:val="24"/>
          <w:lang w:val="en-GB"/>
        </w:rPr>
        <w:t>https://gov.wales/sites/default/files/publications/2019-04/more-than-just-words-progress-report-year-2.pdf</w:t>
      </w:r>
    </w:p>
    <w:p w:rsidR="00B36ECD" w:rsidRDefault="00B36ECD" w:rsidP="00321AC7">
      <w:pPr>
        <w:rPr>
          <w:rFonts w:ascii="Arial" w:hAnsi="Arial" w:cs="Arial"/>
          <w:sz w:val="24"/>
          <w:szCs w:val="24"/>
          <w:lang w:val="en-GB"/>
        </w:rPr>
      </w:pPr>
      <w:r>
        <w:rPr>
          <w:rFonts w:ascii="Arial" w:hAnsi="Arial" w:cs="Arial"/>
          <w:sz w:val="24"/>
          <w:szCs w:val="24"/>
          <w:lang w:val="en-GB"/>
        </w:rPr>
        <w:t xml:space="preserve">Welsh Safeguarding Procedures., (2020). Engaging adult at risk and their family. [Online]. </w:t>
      </w:r>
      <w:r w:rsidRPr="00C9577D">
        <w:rPr>
          <w:rFonts w:ascii="Arial" w:hAnsi="Arial" w:cs="Arial"/>
          <w:i/>
          <w:sz w:val="24"/>
          <w:szCs w:val="24"/>
          <w:lang w:val="en-GB"/>
        </w:rPr>
        <w:t>Welsh Safeguarding Procedures.</w:t>
      </w:r>
      <w:r>
        <w:rPr>
          <w:rFonts w:ascii="Arial" w:hAnsi="Arial" w:cs="Arial"/>
          <w:sz w:val="24"/>
          <w:szCs w:val="24"/>
          <w:lang w:val="en-GB"/>
        </w:rPr>
        <w:t xml:space="preserve"> [Viewed 10</w:t>
      </w:r>
      <w:r w:rsidRPr="00C9577D">
        <w:rPr>
          <w:rFonts w:ascii="Arial" w:hAnsi="Arial" w:cs="Arial"/>
          <w:sz w:val="24"/>
          <w:szCs w:val="24"/>
          <w:vertAlign w:val="superscript"/>
          <w:lang w:val="en-GB"/>
        </w:rPr>
        <w:t>th</w:t>
      </w:r>
      <w:r>
        <w:rPr>
          <w:rFonts w:ascii="Arial" w:hAnsi="Arial" w:cs="Arial"/>
          <w:sz w:val="24"/>
          <w:szCs w:val="24"/>
          <w:lang w:val="en-GB"/>
        </w:rPr>
        <w:t xml:space="preserve"> December 2020]. Available from: </w:t>
      </w:r>
      <w:hyperlink r:id="rId30" w:history="1">
        <w:r w:rsidRPr="003D0949">
          <w:rPr>
            <w:rStyle w:val="Hyperlink"/>
            <w:rFonts w:ascii="Arial" w:hAnsi="Arial" w:cs="Arial"/>
            <w:sz w:val="24"/>
            <w:szCs w:val="24"/>
            <w:lang w:val="en-GB"/>
          </w:rPr>
          <w:t>https://safeguarding.wales/adu/a3pt1/a3pt1.p9.html</w:t>
        </w:r>
      </w:hyperlink>
    </w:p>
    <w:p w:rsidR="00B36ECD" w:rsidRDefault="00B36ECD" w:rsidP="00C9577D">
      <w:pPr>
        <w:rPr>
          <w:rFonts w:ascii="Arial" w:hAnsi="Arial" w:cs="Arial"/>
          <w:sz w:val="24"/>
          <w:szCs w:val="24"/>
          <w:lang w:val="en-GB"/>
        </w:rPr>
      </w:pPr>
    </w:p>
    <w:p w:rsidR="00C9577D" w:rsidRDefault="00C9577D" w:rsidP="00C9577D">
      <w:pPr>
        <w:rPr>
          <w:rFonts w:ascii="Arial" w:hAnsi="Arial" w:cs="Arial"/>
          <w:sz w:val="24"/>
          <w:szCs w:val="24"/>
          <w:lang w:val="en-GB"/>
        </w:rPr>
      </w:pPr>
    </w:p>
    <w:p w:rsidR="00C9577D" w:rsidRDefault="00C9577D" w:rsidP="00C9577D">
      <w:pPr>
        <w:rPr>
          <w:rFonts w:ascii="Arial" w:hAnsi="Arial" w:cs="Arial"/>
          <w:sz w:val="24"/>
          <w:szCs w:val="24"/>
          <w:lang w:val="en-GB"/>
        </w:rPr>
      </w:pPr>
    </w:p>
    <w:p w:rsidR="00C9577D" w:rsidRDefault="00C9577D" w:rsidP="00C9577D">
      <w:pPr>
        <w:rPr>
          <w:rFonts w:ascii="Arial" w:hAnsi="Arial" w:cs="Arial"/>
          <w:sz w:val="24"/>
          <w:szCs w:val="24"/>
          <w:lang w:val="en-GB"/>
        </w:rPr>
      </w:pPr>
      <w:bookmarkStart w:id="0" w:name="_GoBack"/>
      <w:bookmarkEnd w:id="0"/>
    </w:p>
    <w:p w:rsidR="0093467E" w:rsidRPr="0093467E" w:rsidRDefault="00E20503" w:rsidP="00E20503">
      <w:pPr>
        <w:keepNext/>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93467E">
        <w:rPr>
          <w:rFonts w:ascii="Arial" w:eastAsia="Times New Roman" w:hAnsi="Arial" w:cs="Arial"/>
          <w:b/>
          <w:sz w:val="24"/>
          <w:szCs w:val="24"/>
          <w:lang w:val="en-GB" w:eastAsia="en-GB"/>
        </w:rPr>
        <w:t xml:space="preserve"> </w:t>
      </w:r>
    </w:p>
    <w:p w:rsidR="00B37B51" w:rsidRPr="004B26B1" w:rsidRDefault="00B37B51">
      <w:pPr>
        <w:rPr>
          <w:rFonts w:ascii="Arial" w:hAnsi="Arial" w:cs="Arial"/>
          <w:sz w:val="24"/>
          <w:szCs w:val="24"/>
        </w:rPr>
      </w:pPr>
    </w:p>
    <w:sectPr w:rsidR="00B37B51" w:rsidRPr="004B26B1" w:rsidSect="004D190F">
      <w:headerReference w:type="default" r:id="rId31"/>
      <w:footerReference w:type="defaul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4917" w:rsidRDefault="00C04917">
      <w:pPr>
        <w:spacing w:after="0" w:line="240" w:lineRule="auto"/>
      </w:pPr>
      <w:r>
        <w:separator/>
      </w:r>
    </w:p>
  </w:endnote>
  <w:endnote w:type="continuationSeparator" w:id="0">
    <w:p w:rsidR="00C04917" w:rsidRDefault="00C04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1005" w:rsidRPr="00E60F42" w:rsidRDefault="00131005" w:rsidP="004D190F">
    <w:pPr>
      <w:pStyle w:val="Footer"/>
      <w:rPr>
        <w:lang w:eastAsia="x-none"/>
      </w:rPr>
    </w:pPr>
    <w:r>
      <w:rPr>
        <w:lang w:eastAsia="x-none"/>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4917" w:rsidRDefault="00C04917">
      <w:pPr>
        <w:spacing w:after="0" w:line="240" w:lineRule="auto"/>
      </w:pPr>
      <w:r>
        <w:separator/>
      </w:r>
    </w:p>
  </w:footnote>
  <w:footnote w:type="continuationSeparator" w:id="0">
    <w:p w:rsidR="00C04917" w:rsidRDefault="00C049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1005" w:rsidRPr="003C4500" w:rsidRDefault="00131005" w:rsidP="003C4500">
    <w:pPr>
      <w:pStyle w:val="Header"/>
      <w:tabs>
        <w:tab w:val="clear" w:pos="4513"/>
        <w:tab w:val="clear" w:pos="9026"/>
        <w:tab w:val="left" w:pos="1185"/>
      </w:tabs>
      <w:rPr>
        <w:lang w:val="en-G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rPr>
        <w:rFonts w:cs="Times New Roman"/>
      </w:rPr>
    </w:lvl>
    <w:lvl w:ilvl="1" w:tplc="4D02A626">
      <w:start w:val="1"/>
      <w:numFmt w:val="lowerLetter"/>
      <w:lvlText w:val="%2)"/>
      <w:lvlJc w:val="left"/>
      <w:pPr>
        <w:tabs>
          <w:tab w:val="num" w:pos="1440"/>
        </w:tabs>
        <w:ind w:left="1440" w:hanging="360"/>
      </w:pPr>
      <w:rPr>
        <w:rFonts w:cs="Times New Roman" w:hint="default"/>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D2065A"/>
    <w:multiLevelType w:val="hybridMultilevel"/>
    <w:tmpl w:val="87CE4D52"/>
    <w:lvl w:ilvl="0" w:tplc="ED1CFF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3C1BB1"/>
    <w:multiLevelType w:val="hybridMultilevel"/>
    <w:tmpl w:val="D228D0F4"/>
    <w:lvl w:ilvl="0" w:tplc="81E0D05C">
      <w:start w:val="130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3"/>
  </w:num>
  <w:num w:numId="6">
    <w:abstractNumId w:val="2"/>
  </w:num>
  <w:num w:numId="7">
    <w:abstractNumId w:val="6"/>
  </w:num>
  <w:num w:numId="8">
    <w:abstractNumId w:val="10"/>
  </w:num>
  <w:num w:numId="9">
    <w:abstractNumId w:val="8"/>
  </w:num>
  <w:num w:numId="10">
    <w:abstractNumId w:val="9"/>
  </w:num>
  <w:num w:numId="11">
    <w:abstractNumId w:val="13"/>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A06"/>
    <w:rsid w:val="000024AC"/>
    <w:rsid w:val="000105CC"/>
    <w:rsid w:val="00016BE4"/>
    <w:rsid w:val="00040D3E"/>
    <w:rsid w:val="00083626"/>
    <w:rsid w:val="000A4F14"/>
    <w:rsid w:val="000B4FC0"/>
    <w:rsid w:val="00101033"/>
    <w:rsid w:val="00117CFA"/>
    <w:rsid w:val="00131005"/>
    <w:rsid w:val="00166155"/>
    <w:rsid w:val="001A00BC"/>
    <w:rsid w:val="001C20D9"/>
    <w:rsid w:val="001D1361"/>
    <w:rsid w:val="001D3AFD"/>
    <w:rsid w:val="001D7FA5"/>
    <w:rsid w:val="001E3CC9"/>
    <w:rsid w:val="001F0B41"/>
    <w:rsid w:val="002014A5"/>
    <w:rsid w:val="002209E3"/>
    <w:rsid w:val="00241F92"/>
    <w:rsid w:val="0024614C"/>
    <w:rsid w:val="00265180"/>
    <w:rsid w:val="00265DD4"/>
    <w:rsid w:val="00275BA0"/>
    <w:rsid w:val="00282DC1"/>
    <w:rsid w:val="002916A0"/>
    <w:rsid w:val="002929C4"/>
    <w:rsid w:val="0029741F"/>
    <w:rsid w:val="002A1C7E"/>
    <w:rsid w:val="002B1CC2"/>
    <w:rsid w:val="002B5FBF"/>
    <w:rsid w:val="00321AC7"/>
    <w:rsid w:val="0033225D"/>
    <w:rsid w:val="00332C0D"/>
    <w:rsid w:val="00336A22"/>
    <w:rsid w:val="0035163D"/>
    <w:rsid w:val="003560EF"/>
    <w:rsid w:val="003645E3"/>
    <w:rsid w:val="00394723"/>
    <w:rsid w:val="003C4500"/>
    <w:rsid w:val="003D0E53"/>
    <w:rsid w:val="003E1368"/>
    <w:rsid w:val="003F100E"/>
    <w:rsid w:val="00401A06"/>
    <w:rsid w:val="00405D02"/>
    <w:rsid w:val="004259CD"/>
    <w:rsid w:val="00473D41"/>
    <w:rsid w:val="00487049"/>
    <w:rsid w:val="00496206"/>
    <w:rsid w:val="00496836"/>
    <w:rsid w:val="004B26B1"/>
    <w:rsid w:val="004D190F"/>
    <w:rsid w:val="004E183E"/>
    <w:rsid w:val="00525DFA"/>
    <w:rsid w:val="00551851"/>
    <w:rsid w:val="005A7A3E"/>
    <w:rsid w:val="005D22D1"/>
    <w:rsid w:val="005D23FC"/>
    <w:rsid w:val="005F2035"/>
    <w:rsid w:val="005F2DA4"/>
    <w:rsid w:val="00601014"/>
    <w:rsid w:val="00671636"/>
    <w:rsid w:val="0068763C"/>
    <w:rsid w:val="006A71EE"/>
    <w:rsid w:val="006C6EF8"/>
    <w:rsid w:val="006C7FAB"/>
    <w:rsid w:val="006D0150"/>
    <w:rsid w:val="006D5A72"/>
    <w:rsid w:val="006F1A8D"/>
    <w:rsid w:val="0071465C"/>
    <w:rsid w:val="00726C62"/>
    <w:rsid w:val="00790A4A"/>
    <w:rsid w:val="008178C0"/>
    <w:rsid w:val="008221C2"/>
    <w:rsid w:val="008231D2"/>
    <w:rsid w:val="0087014E"/>
    <w:rsid w:val="00870AD5"/>
    <w:rsid w:val="008C530E"/>
    <w:rsid w:val="008D0084"/>
    <w:rsid w:val="008E7BE0"/>
    <w:rsid w:val="0093467E"/>
    <w:rsid w:val="00957531"/>
    <w:rsid w:val="00A06F03"/>
    <w:rsid w:val="00A8043B"/>
    <w:rsid w:val="00A91A22"/>
    <w:rsid w:val="00AB323D"/>
    <w:rsid w:val="00AE1CAB"/>
    <w:rsid w:val="00B22452"/>
    <w:rsid w:val="00B36ECD"/>
    <w:rsid w:val="00B37B51"/>
    <w:rsid w:val="00B434B6"/>
    <w:rsid w:val="00B85C92"/>
    <w:rsid w:val="00C04917"/>
    <w:rsid w:val="00C336FF"/>
    <w:rsid w:val="00C475C0"/>
    <w:rsid w:val="00C753C0"/>
    <w:rsid w:val="00C8742B"/>
    <w:rsid w:val="00C9577D"/>
    <w:rsid w:val="00CA76D4"/>
    <w:rsid w:val="00CE7B92"/>
    <w:rsid w:val="00CF49B8"/>
    <w:rsid w:val="00D72B23"/>
    <w:rsid w:val="00DD4A15"/>
    <w:rsid w:val="00DD6821"/>
    <w:rsid w:val="00E019E5"/>
    <w:rsid w:val="00E123A5"/>
    <w:rsid w:val="00E20503"/>
    <w:rsid w:val="00E34FC5"/>
    <w:rsid w:val="00E5031C"/>
    <w:rsid w:val="00E82F3C"/>
    <w:rsid w:val="00E87E2E"/>
    <w:rsid w:val="00E97E87"/>
    <w:rsid w:val="00EB599F"/>
    <w:rsid w:val="00F206F9"/>
    <w:rsid w:val="00F500F5"/>
    <w:rsid w:val="00F702F5"/>
    <w:rsid w:val="00F75610"/>
    <w:rsid w:val="00F90E6B"/>
    <w:rsid w:val="00FC2C8B"/>
    <w:rsid w:val="00FE7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89E52E-0ECC-4568-A3DB-1E139830B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34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67E"/>
  </w:style>
  <w:style w:type="character" w:styleId="Hyperlink">
    <w:name w:val="Hyperlink"/>
    <w:basedOn w:val="DefaultParagraphFont"/>
    <w:uiPriority w:val="99"/>
    <w:unhideWhenUsed/>
    <w:rsid w:val="00957531"/>
    <w:rPr>
      <w:color w:val="0563C1" w:themeColor="hyperlink"/>
      <w:u w:val="single"/>
    </w:rPr>
  </w:style>
  <w:style w:type="paragraph" w:styleId="ListParagraph">
    <w:name w:val="List Paragraph"/>
    <w:basedOn w:val="Normal"/>
    <w:uiPriority w:val="34"/>
    <w:qFormat/>
    <w:rsid w:val="002916A0"/>
    <w:pPr>
      <w:ind w:left="720"/>
      <w:contextualSpacing/>
    </w:pPr>
  </w:style>
  <w:style w:type="paragraph" w:styleId="NormalWeb">
    <w:name w:val="Normal (Web)"/>
    <w:basedOn w:val="Normal"/>
    <w:uiPriority w:val="99"/>
    <w:semiHidden/>
    <w:unhideWhenUsed/>
    <w:rsid w:val="004870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487049"/>
    <w:rPr>
      <w:i/>
      <w:iCs/>
    </w:rPr>
  </w:style>
  <w:style w:type="paragraph" w:styleId="Header">
    <w:name w:val="header"/>
    <w:basedOn w:val="Normal"/>
    <w:link w:val="HeaderChar"/>
    <w:uiPriority w:val="99"/>
    <w:unhideWhenUsed/>
    <w:rsid w:val="003C4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753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afeguarding-adults-risk-abuse-or-neglect" TargetMode="External"/><Relationship Id="rId18" Type="http://schemas.openxmlformats.org/officeDocument/2006/relationships/hyperlink" Target="https://law.gov.wales/publicservices/social-care/Local-authority-responsibilities/Safeguarding/safeguarding-children/responsibilities-under-children-act-1989-and-children-act-2004/?lang=en" TargetMode="External"/><Relationship Id="rId26" Type="http://schemas.openxmlformats.org/officeDocument/2006/relationships/hyperlink" Target="https://socialcare.wales/learning-and-development/national-occupational-standards-nos" TargetMode="External"/><Relationship Id="rId3" Type="http://schemas.openxmlformats.org/officeDocument/2006/relationships/settings" Target="settings.xml"/><Relationship Id="rId21" Type="http://schemas.openxmlformats.org/officeDocument/2006/relationships/hyperlink" Target="https://www.northwalessafeguardingboard.wales/financial-abuse/"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lintshire.gov.uk/en/Resident/Social-Services/Adult-Safeguarding.aspx" TargetMode="External"/><Relationship Id="rId17" Type="http://schemas.openxmlformats.org/officeDocument/2006/relationships/hyperlink" Target="https://www.legislation.gov.uk/ukpga/2005/9" TargetMode="External"/><Relationship Id="rId25" Type="http://schemas.openxmlformats.org/officeDocument/2006/relationships/hyperlink" Target="https://gov.wales/coronavirus-act-2020-and-social-care-wal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adult-social-services-during-covid-19-pandemic-html"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lintshire.gov.uk/en/Resident/Social-Services/Child-Protection.aspx" TargetMode="External"/><Relationship Id="rId24" Type="http://schemas.openxmlformats.org/officeDocument/2006/relationships/hyperlink" Target="https://socialcare.wales/cms_assets/file-uploads/Code-of-Professional-Practice-2017-easy-read.pdf%202020"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collections/mental-capacity-amendment-act-2019-liberty-protection-safeguards-lps" TargetMode="External"/><Relationship Id="rId23" Type="http://schemas.openxmlformats.org/officeDocument/2006/relationships/hyperlink" Target="https://www.scie.org.uk/prevention/choice/person-centred-care" TargetMode="External"/><Relationship Id="rId28" Type="http://schemas.openxmlformats.org/officeDocument/2006/relationships/hyperlink" Target="https://socialcare.wales/cms_assets/file-uploads/Code-of-Professional-Practice-for-Social-Care-web-version.pdf" TargetMode="External"/><Relationship Id="rId10" Type="http://schemas.openxmlformats.org/officeDocument/2006/relationships/hyperlink" Target="http://www.lukeclements.co.uk/rhydian-social-welfare-law-in-wales/court-of-protection-in-wales/" TargetMode="External"/><Relationship Id="rId19" Type="http://schemas.openxmlformats.org/officeDocument/2006/relationships/hyperlink" Target="https://law.gov.wales/publicservices/social-care/?lang=e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itizensadvice.org.uk/law-and-courts/civil-rights/human-rights/the-human-rights-act-1998/" TargetMode="External"/><Relationship Id="rId14" Type="http://schemas.openxmlformats.org/officeDocument/2006/relationships/hyperlink" Target="https://gov.wales/sites/default/files/publications/2019-05/working-together-to-safeguard-people-volume-5-handling-individual-cases-to-protect-children-at-risk.pdf%202018" TargetMode="External"/><Relationship Id="rId22" Type="http://schemas.openxmlformats.org/officeDocument/2006/relationships/hyperlink" Target="https://www.scie.org.uk/care-providers/coronavirus-covid-19/mca/best-interests-decisions" TargetMode="External"/><Relationship Id="rId27" Type="http://schemas.openxmlformats.org/officeDocument/2006/relationships/hyperlink" Target="https://socialcare.wales/learning-and-development/using-welsh-at-work" TargetMode="External"/><Relationship Id="rId30" Type="http://schemas.openxmlformats.org/officeDocument/2006/relationships/hyperlink" Target="https://safeguarding.wales/adu/a3pt1/a3pt1.p9.html" TargetMode="External"/><Relationship Id="rId8" Type="http://schemas.openxmlformats.org/officeDocument/2006/relationships/hyperlink" Target="file:///C:\Users\SSFLCZP\Documents\Ann%20Craft%20Trust.,%20(2021).%20Safeguarding%20Children%20and%20adults.%20%5bViewed%2010th%20December%202020%5d.%20Available%20from:%20https:\www.anncrafttrust.org\resources\why-have-different-policies-and-procedures-for-safeguarding-children-and-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10799</Words>
  <Characters>61557</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Corney</dc:creator>
  <cp:keywords/>
  <dc:description/>
  <cp:lastModifiedBy>Claire Z. Parry (Social)</cp:lastModifiedBy>
  <cp:revision>2</cp:revision>
  <dcterms:created xsi:type="dcterms:W3CDTF">2021-01-11T23:33:00Z</dcterms:created>
  <dcterms:modified xsi:type="dcterms:W3CDTF">2021-01-11T23:33:00Z</dcterms:modified>
</cp:coreProperties>
</file>