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485D4" w14:textId="77777777" w:rsidR="0053357E" w:rsidRDefault="00000000">
      <w:pPr>
        <w:spacing w:after="160"/>
        <w:jc w:val="center"/>
      </w:pPr>
      <w:r>
        <w:rPr>
          <w:b/>
          <w:color w:val="1F4E79"/>
          <w:sz w:val="40"/>
        </w:rPr>
        <w:t>Database Implementation for ‘</w:t>
      </w:r>
      <w:proofErr w:type="spellStart"/>
      <w:r>
        <w:rPr>
          <w:b/>
          <w:color w:val="1F4E79"/>
          <w:sz w:val="40"/>
        </w:rPr>
        <w:t>MediLink</w:t>
      </w:r>
      <w:proofErr w:type="spellEnd"/>
      <w:r>
        <w:rPr>
          <w:b/>
          <w:color w:val="1F4E79"/>
          <w:sz w:val="40"/>
        </w:rPr>
        <w:t xml:space="preserve"> Pharmacy’</w:t>
      </w:r>
    </w:p>
    <w:p w14:paraId="4D7F176B" w14:textId="77777777" w:rsidR="0053357E" w:rsidRDefault="00000000">
      <w:pPr>
        <w:spacing w:after="360"/>
        <w:jc w:val="center"/>
      </w:pPr>
      <w:r>
        <w:rPr>
          <w:b/>
          <w:sz w:val="28"/>
        </w:rPr>
        <w:t>Design and Implementation of a Relational Database System</w:t>
      </w:r>
    </w:p>
    <w:p w14:paraId="086C5102" w14:textId="18177CF6" w:rsidR="0053357E" w:rsidRPr="00F86F55" w:rsidRDefault="00F86F55">
      <w:pPr>
        <w:rPr>
          <w:sz w:val="24"/>
          <w:szCs w:val="24"/>
        </w:rPr>
      </w:pPr>
      <w:r w:rsidRPr="00F86F55">
        <w:rPr>
          <w:sz w:val="24"/>
          <w:szCs w:val="24"/>
        </w:rPr>
        <w:t xml:space="preserve">Kasim Abu </w:t>
      </w:r>
    </w:p>
    <w:p w14:paraId="5821A1DD" w14:textId="03CB288F" w:rsidR="00F86F55" w:rsidRPr="00F86F55" w:rsidRDefault="00F86F55">
      <w:pPr>
        <w:rPr>
          <w:sz w:val="24"/>
          <w:szCs w:val="24"/>
        </w:rPr>
      </w:pPr>
      <w:proofErr w:type="spellStart"/>
      <w:r w:rsidRPr="00F86F55">
        <w:rPr>
          <w:sz w:val="24"/>
          <w:szCs w:val="24"/>
        </w:rPr>
        <w:t>Abida</w:t>
      </w:r>
      <w:proofErr w:type="spellEnd"/>
      <w:r w:rsidRPr="00F86F55">
        <w:rPr>
          <w:sz w:val="24"/>
          <w:szCs w:val="24"/>
        </w:rPr>
        <w:t xml:space="preserve"> </w:t>
      </w:r>
      <w:proofErr w:type="spellStart"/>
      <w:r w:rsidRPr="00F86F55">
        <w:rPr>
          <w:sz w:val="24"/>
          <w:szCs w:val="24"/>
        </w:rPr>
        <w:t>parveen</w:t>
      </w:r>
      <w:proofErr w:type="spellEnd"/>
      <w:r w:rsidRPr="00F86F55">
        <w:rPr>
          <w:sz w:val="24"/>
          <w:szCs w:val="24"/>
        </w:rPr>
        <w:t xml:space="preserve"> </w:t>
      </w:r>
    </w:p>
    <w:p w14:paraId="23DFAFDF" w14:textId="4D5F89F2" w:rsidR="00F86F55" w:rsidRPr="00F86F55" w:rsidRDefault="00F86F55">
      <w:pPr>
        <w:rPr>
          <w:sz w:val="24"/>
          <w:szCs w:val="24"/>
        </w:rPr>
      </w:pPr>
      <w:r w:rsidRPr="00F86F55">
        <w:rPr>
          <w:sz w:val="24"/>
          <w:szCs w:val="24"/>
        </w:rPr>
        <w:t>2000 words.</w:t>
      </w:r>
    </w:p>
    <w:sdt>
      <w:sdtPr>
        <w:id w:val="1592740714"/>
        <w:docPartObj>
          <w:docPartGallery w:val="Table of Contents"/>
          <w:docPartUnique/>
        </w:docPartObj>
      </w:sdtPr>
      <w:sdtEndPr>
        <w:rPr>
          <w:rFonts w:ascii="Aptos" w:eastAsiaTheme="minorEastAsia" w:hAnsi="Aptos" w:cstheme="minorBidi"/>
          <w:noProof/>
          <w:color w:val="auto"/>
          <w:sz w:val="22"/>
          <w:szCs w:val="22"/>
        </w:rPr>
      </w:sdtEndPr>
      <w:sdtContent>
        <w:p w14:paraId="7CD7DEEB" w14:textId="6A829AC2" w:rsidR="00F86F55" w:rsidRDefault="00F86F55">
          <w:pPr>
            <w:pStyle w:val="TOCHeading"/>
          </w:pPr>
          <w:r>
            <w:t>Table of Contents</w:t>
          </w:r>
        </w:p>
        <w:p w14:paraId="24A11498" w14:textId="54D606D0" w:rsidR="00F86F55" w:rsidRDefault="00F86F55">
          <w:pPr>
            <w:pStyle w:val="TOC1"/>
            <w:tabs>
              <w:tab w:val="right" w:leader="dot" w:pos="9638"/>
            </w:tabs>
            <w:rPr>
              <w:noProof/>
            </w:rPr>
          </w:pPr>
          <w:r>
            <w:rPr>
              <w:b w:val="0"/>
              <w:bCs w:val="0"/>
            </w:rPr>
            <w:fldChar w:fldCharType="begin"/>
          </w:r>
          <w:r>
            <w:instrText xml:space="preserve"> TOC \o "1-3" \h \z \u </w:instrText>
          </w:r>
          <w:r>
            <w:rPr>
              <w:b w:val="0"/>
              <w:bCs w:val="0"/>
            </w:rPr>
            <w:fldChar w:fldCharType="separate"/>
          </w:r>
          <w:hyperlink w:anchor="_Toc225201202" w:history="1">
            <w:r w:rsidRPr="002654A4">
              <w:rPr>
                <w:rStyle w:val="Hyperlink"/>
                <w:noProof/>
              </w:rPr>
              <w:t>1. Introduc</w:t>
            </w:r>
            <w:r w:rsidRPr="002654A4">
              <w:rPr>
                <w:rStyle w:val="Hyperlink"/>
                <w:noProof/>
              </w:rPr>
              <w:t>t</w:t>
            </w:r>
            <w:r w:rsidRPr="002654A4">
              <w:rPr>
                <w:rStyle w:val="Hyperlink"/>
                <w:noProof/>
              </w:rPr>
              <w:t>ion</w:t>
            </w:r>
            <w:r>
              <w:rPr>
                <w:noProof/>
                <w:webHidden/>
              </w:rPr>
              <w:tab/>
            </w:r>
            <w:r>
              <w:rPr>
                <w:noProof/>
                <w:webHidden/>
              </w:rPr>
              <w:fldChar w:fldCharType="begin"/>
            </w:r>
            <w:r>
              <w:rPr>
                <w:noProof/>
                <w:webHidden/>
              </w:rPr>
              <w:instrText xml:space="preserve"> PAGEREF _Toc225201202 \h </w:instrText>
            </w:r>
            <w:r>
              <w:rPr>
                <w:noProof/>
                <w:webHidden/>
              </w:rPr>
            </w:r>
            <w:r>
              <w:rPr>
                <w:noProof/>
                <w:webHidden/>
              </w:rPr>
              <w:fldChar w:fldCharType="separate"/>
            </w:r>
            <w:r>
              <w:rPr>
                <w:noProof/>
                <w:webHidden/>
              </w:rPr>
              <w:t>2</w:t>
            </w:r>
            <w:r>
              <w:rPr>
                <w:noProof/>
                <w:webHidden/>
              </w:rPr>
              <w:fldChar w:fldCharType="end"/>
            </w:r>
          </w:hyperlink>
        </w:p>
        <w:p w14:paraId="529FE0A3" w14:textId="1710C412" w:rsidR="00F86F55" w:rsidRDefault="00F86F55">
          <w:pPr>
            <w:pStyle w:val="TOC1"/>
            <w:tabs>
              <w:tab w:val="right" w:leader="dot" w:pos="9638"/>
            </w:tabs>
            <w:rPr>
              <w:noProof/>
            </w:rPr>
          </w:pPr>
          <w:hyperlink w:anchor="_Toc225201203" w:history="1">
            <w:r w:rsidRPr="002654A4">
              <w:rPr>
                <w:rStyle w:val="Hyperlink"/>
                <w:noProof/>
              </w:rPr>
              <w:t>2. Scenario Description</w:t>
            </w:r>
            <w:r>
              <w:rPr>
                <w:noProof/>
                <w:webHidden/>
              </w:rPr>
              <w:tab/>
            </w:r>
            <w:r>
              <w:rPr>
                <w:noProof/>
                <w:webHidden/>
              </w:rPr>
              <w:fldChar w:fldCharType="begin"/>
            </w:r>
            <w:r>
              <w:rPr>
                <w:noProof/>
                <w:webHidden/>
              </w:rPr>
              <w:instrText xml:space="preserve"> PAGEREF _Toc225201203 \h </w:instrText>
            </w:r>
            <w:r>
              <w:rPr>
                <w:noProof/>
                <w:webHidden/>
              </w:rPr>
            </w:r>
            <w:r>
              <w:rPr>
                <w:noProof/>
                <w:webHidden/>
              </w:rPr>
              <w:fldChar w:fldCharType="separate"/>
            </w:r>
            <w:r>
              <w:rPr>
                <w:noProof/>
                <w:webHidden/>
              </w:rPr>
              <w:t>2</w:t>
            </w:r>
            <w:r>
              <w:rPr>
                <w:noProof/>
                <w:webHidden/>
              </w:rPr>
              <w:fldChar w:fldCharType="end"/>
            </w:r>
          </w:hyperlink>
        </w:p>
        <w:p w14:paraId="5A79A9C0" w14:textId="6B88F29D" w:rsidR="00F86F55" w:rsidRDefault="00F86F55">
          <w:pPr>
            <w:pStyle w:val="TOC1"/>
            <w:tabs>
              <w:tab w:val="right" w:leader="dot" w:pos="9638"/>
            </w:tabs>
            <w:rPr>
              <w:noProof/>
            </w:rPr>
          </w:pPr>
          <w:hyperlink w:anchor="_Toc225201204" w:history="1">
            <w:r w:rsidRPr="002654A4">
              <w:rPr>
                <w:rStyle w:val="Hyperlink"/>
                <w:noProof/>
              </w:rPr>
              <w:t>3. Task 1: Implementation Guide</w:t>
            </w:r>
            <w:r>
              <w:rPr>
                <w:noProof/>
                <w:webHidden/>
              </w:rPr>
              <w:tab/>
            </w:r>
            <w:r>
              <w:rPr>
                <w:noProof/>
                <w:webHidden/>
              </w:rPr>
              <w:fldChar w:fldCharType="begin"/>
            </w:r>
            <w:r>
              <w:rPr>
                <w:noProof/>
                <w:webHidden/>
              </w:rPr>
              <w:instrText xml:space="preserve"> PAGEREF _Toc225201204 \h </w:instrText>
            </w:r>
            <w:r>
              <w:rPr>
                <w:noProof/>
                <w:webHidden/>
              </w:rPr>
            </w:r>
            <w:r>
              <w:rPr>
                <w:noProof/>
                <w:webHidden/>
              </w:rPr>
              <w:fldChar w:fldCharType="separate"/>
            </w:r>
            <w:r>
              <w:rPr>
                <w:noProof/>
                <w:webHidden/>
              </w:rPr>
              <w:t>3</w:t>
            </w:r>
            <w:r>
              <w:rPr>
                <w:noProof/>
                <w:webHidden/>
              </w:rPr>
              <w:fldChar w:fldCharType="end"/>
            </w:r>
          </w:hyperlink>
        </w:p>
        <w:p w14:paraId="0872111B" w14:textId="3BE8B286" w:rsidR="00F86F55" w:rsidRDefault="00F86F55">
          <w:pPr>
            <w:pStyle w:val="TOC2"/>
            <w:tabs>
              <w:tab w:val="right" w:leader="dot" w:pos="9638"/>
            </w:tabs>
            <w:rPr>
              <w:noProof/>
            </w:rPr>
          </w:pPr>
          <w:hyperlink w:anchor="_Toc225201205" w:history="1">
            <w:r w:rsidRPr="002654A4">
              <w:rPr>
                <w:rStyle w:val="Hyperlink"/>
                <w:noProof/>
              </w:rPr>
              <w:t>3.1 Scenario Analysis</w:t>
            </w:r>
            <w:r>
              <w:rPr>
                <w:noProof/>
                <w:webHidden/>
              </w:rPr>
              <w:tab/>
            </w:r>
            <w:r>
              <w:rPr>
                <w:noProof/>
                <w:webHidden/>
              </w:rPr>
              <w:fldChar w:fldCharType="begin"/>
            </w:r>
            <w:r>
              <w:rPr>
                <w:noProof/>
                <w:webHidden/>
              </w:rPr>
              <w:instrText xml:space="preserve"> PAGEREF _Toc225201205 \h </w:instrText>
            </w:r>
            <w:r>
              <w:rPr>
                <w:noProof/>
                <w:webHidden/>
              </w:rPr>
            </w:r>
            <w:r>
              <w:rPr>
                <w:noProof/>
                <w:webHidden/>
              </w:rPr>
              <w:fldChar w:fldCharType="separate"/>
            </w:r>
            <w:r>
              <w:rPr>
                <w:noProof/>
                <w:webHidden/>
              </w:rPr>
              <w:t>3</w:t>
            </w:r>
            <w:r>
              <w:rPr>
                <w:noProof/>
                <w:webHidden/>
              </w:rPr>
              <w:fldChar w:fldCharType="end"/>
            </w:r>
          </w:hyperlink>
        </w:p>
        <w:p w14:paraId="1B06F0EF" w14:textId="2602EE0C" w:rsidR="00F86F55" w:rsidRDefault="00F86F55">
          <w:pPr>
            <w:pStyle w:val="TOC2"/>
            <w:tabs>
              <w:tab w:val="right" w:leader="dot" w:pos="9638"/>
            </w:tabs>
            <w:rPr>
              <w:noProof/>
            </w:rPr>
          </w:pPr>
          <w:hyperlink w:anchor="_Toc225201206" w:history="1">
            <w:r w:rsidRPr="002654A4">
              <w:rPr>
                <w:rStyle w:val="Hyperlink"/>
                <w:noProof/>
              </w:rPr>
              <w:t>3.2 Entity-Relationship Diagram (ERD)</w:t>
            </w:r>
            <w:r>
              <w:rPr>
                <w:noProof/>
                <w:webHidden/>
              </w:rPr>
              <w:tab/>
            </w:r>
            <w:r>
              <w:rPr>
                <w:noProof/>
                <w:webHidden/>
              </w:rPr>
              <w:fldChar w:fldCharType="begin"/>
            </w:r>
            <w:r>
              <w:rPr>
                <w:noProof/>
                <w:webHidden/>
              </w:rPr>
              <w:instrText xml:space="preserve"> PAGEREF _Toc225201206 \h </w:instrText>
            </w:r>
            <w:r>
              <w:rPr>
                <w:noProof/>
                <w:webHidden/>
              </w:rPr>
            </w:r>
            <w:r>
              <w:rPr>
                <w:noProof/>
                <w:webHidden/>
              </w:rPr>
              <w:fldChar w:fldCharType="separate"/>
            </w:r>
            <w:r>
              <w:rPr>
                <w:noProof/>
                <w:webHidden/>
              </w:rPr>
              <w:t>4</w:t>
            </w:r>
            <w:r>
              <w:rPr>
                <w:noProof/>
                <w:webHidden/>
              </w:rPr>
              <w:fldChar w:fldCharType="end"/>
            </w:r>
          </w:hyperlink>
        </w:p>
        <w:p w14:paraId="7455B62C" w14:textId="26829B80" w:rsidR="00F86F55" w:rsidRDefault="00F86F55">
          <w:pPr>
            <w:pStyle w:val="TOC2"/>
            <w:tabs>
              <w:tab w:val="right" w:leader="dot" w:pos="9638"/>
            </w:tabs>
            <w:rPr>
              <w:noProof/>
            </w:rPr>
          </w:pPr>
          <w:hyperlink w:anchor="_Toc225201207" w:history="1">
            <w:r w:rsidRPr="002654A4">
              <w:rPr>
                <w:rStyle w:val="Hyperlink"/>
                <w:noProof/>
              </w:rPr>
              <w:t>3.3 Data Structure Development</w:t>
            </w:r>
            <w:r>
              <w:rPr>
                <w:noProof/>
                <w:webHidden/>
              </w:rPr>
              <w:tab/>
            </w:r>
            <w:r>
              <w:rPr>
                <w:noProof/>
                <w:webHidden/>
              </w:rPr>
              <w:fldChar w:fldCharType="begin"/>
            </w:r>
            <w:r>
              <w:rPr>
                <w:noProof/>
                <w:webHidden/>
              </w:rPr>
              <w:instrText xml:space="preserve"> PAGEREF _Toc225201207 \h </w:instrText>
            </w:r>
            <w:r>
              <w:rPr>
                <w:noProof/>
                <w:webHidden/>
              </w:rPr>
            </w:r>
            <w:r>
              <w:rPr>
                <w:noProof/>
                <w:webHidden/>
              </w:rPr>
              <w:fldChar w:fldCharType="separate"/>
            </w:r>
            <w:r>
              <w:rPr>
                <w:noProof/>
                <w:webHidden/>
              </w:rPr>
              <w:t>4</w:t>
            </w:r>
            <w:r>
              <w:rPr>
                <w:noProof/>
                <w:webHidden/>
              </w:rPr>
              <w:fldChar w:fldCharType="end"/>
            </w:r>
          </w:hyperlink>
        </w:p>
        <w:p w14:paraId="173A9C6A" w14:textId="72B1E829" w:rsidR="00F86F55" w:rsidRDefault="00F86F55">
          <w:pPr>
            <w:pStyle w:val="TOC2"/>
            <w:tabs>
              <w:tab w:val="right" w:leader="dot" w:pos="9638"/>
            </w:tabs>
            <w:rPr>
              <w:noProof/>
            </w:rPr>
          </w:pPr>
          <w:hyperlink w:anchor="_Toc225201208" w:history="1">
            <w:r w:rsidRPr="002654A4">
              <w:rPr>
                <w:rStyle w:val="Hyperlink"/>
                <w:noProof/>
              </w:rPr>
              <w:t>3.4 Normalisation (3NF)</w:t>
            </w:r>
            <w:r>
              <w:rPr>
                <w:noProof/>
                <w:webHidden/>
              </w:rPr>
              <w:tab/>
            </w:r>
            <w:r>
              <w:rPr>
                <w:noProof/>
                <w:webHidden/>
              </w:rPr>
              <w:fldChar w:fldCharType="begin"/>
            </w:r>
            <w:r>
              <w:rPr>
                <w:noProof/>
                <w:webHidden/>
              </w:rPr>
              <w:instrText xml:space="preserve"> PAGEREF _Toc225201208 \h </w:instrText>
            </w:r>
            <w:r>
              <w:rPr>
                <w:noProof/>
                <w:webHidden/>
              </w:rPr>
            </w:r>
            <w:r>
              <w:rPr>
                <w:noProof/>
                <w:webHidden/>
              </w:rPr>
              <w:fldChar w:fldCharType="separate"/>
            </w:r>
            <w:r>
              <w:rPr>
                <w:noProof/>
                <w:webHidden/>
              </w:rPr>
              <w:t>5</w:t>
            </w:r>
            <w:r>
              <w:rPr>
                <w:noProof/>
                <w:webHidden/>
              </w:rPr>
              <w:fldChar w:fldCharType="end"/>
            </w:r>
          </w:hyperlink>
        </w:p>
        <w:p w14:paraId="3E8F4DAC" w14:textId="5BF5CE17" w:rsidR="00F86F55" w:rsidRDefault="00F86F55">
          <w:pPr>
            <w:pStyle w:val="TOC2"/>
            <w:tabs>
              <w:tab w:val="right" w:leader="dot" w:pos="9638"/>
            </w:tabs>
            <w:rPr>
              <w:noProof/>
            </w:rPr>
          </w:pPr>
          <w:hyperlink w:anchor="_Toc225201209" w:history="1">
            <w:r w:rsidRPr="002654A4">
              <w:rPr>
                <w:rStyle w:val="Hyperlink"/>
                <w:noProof/>
              </w:rPr>
              <w:t>3.5 Sample Data Population</w:t>
            </w:r>
            <w:r>
              <w:rPr>
                <w:noProof/>
                <w:webHidden/>
              </w:rPr>
              <w:tab/>
            </w:r>
            <w:r>
              <w:rPr>
                <w:noProof/>
                <w:webHidden/>
              </w:rPr>
              <w:fldChar w:fldCharType="begin"/>
            </w:r>
            <w:r>
              <w:rPr>
                <w:noProof/>
                <w:webHidden/>
              </w:rPr>
              <w:instrText xml:space="preserve"> PAGEREF _Toc225201209 \h </w:instrText>
            </w:r>
            <w:r>
              <w:rPr>
                <w:noProof/>
                <w:webHidden/>
              </w:rPr>
            </w:r>
            <w:r>
              <w:rPr>
                <w:noProof/>
                <w:webHidden/>
              </w:rPr>
              <w:fldChar w:fldCharType="separate"/>
            </w:r>
            <w:r>
              <w:rPr>
                <w:noProof/>
                <w:webHidden/>
              </w:rPr>
              <w:t>5</w:t>
            </w:r>
            <w:r>
              <w:rPr>
                <w:noProof/>
                <w:webHidden/>
              </w:rPr>
              <w:fldChar w:fldCharType="end"/>
            </w:r>
          </w:hyperlink>
        </w:p>
        <w:p w14:paraId="1AA39E0C" w14:textId="21488EEC" w:rsidR="00F86F55" w:rsidRDefault="00F86F55">
          <w:pPr>
            <w:pStyle w:val="TOC2"/>
            <w:tabs>
              <w:tab w:val="right" w:leader="dot" w:pos="9638"/>
            </w:tabs>
            <w:rPr>
              <w:noProof/>
            </w:rPr>
          </w:pPr>
          <w:hyperlink w:anchor="_Toc225201210" w:history="1">
            <w:r w:rsidRPr="002654A4">
              <w:rPr>
                <w:rStyle w:val="Hyperlink"/>
                <w:noProof/>
              </w:rPr>
              <w:t>3.6 Query Development</w:t>
            </w:r>
            <w:r>
              <w:rPr>
                <w:noProof/>
                <w:webHidden/>
              </w:rPr>
              <w:tab/>
            </w:r>
            <w:r>
              <w:rPr>
                <w:noProof/>
                <w:webHidden/>
              </w:rPr>
              <w:fldChar w:fldCharType="begin"/>
            </w:r>
            <w:r>
              <w:rPr>
                <w:noProof/>
                <w:webHidden/>
              </w:rPr>
              <w:instrText xml:space="preserve"> PAGEREF _Toc225201210 \h </w:instrText>
            </w:r>
            <w:r>
              <w:rPr>
                <w:noProof/>
                <w:webHidden/>
              </w:rPr>
            </w:r>
            <w:r>
              <w:rPr>
                <w:noProof/>
                <w:webHidden/>
              </w:rPr>
              <w:fldChar w:fldCharType="separate"/>
            </w:r>
            <w:r>
              <w:rPr>
                <w:noProof/>
                <w:webHidden/>
              </w:rPr>
              <w:t>6</w:t>
            </w:r>
            <w:r>
              <w:rPr>
                <w:noProof/>
                <w:webHidden/>
              </w:rPr>
              <w:fldChar w:fldCharType="end"/>
            </w:r>
          </w:hyperlink>
        </w:p>
        <w:p w14:paraId="11F2EEAE" w14:textId="75430937" w:rsidR="00F86F55" w:rsidRDefault="00F86F55">
          <w:pPr>
            <w:pStyle w:val="TOC2"/>
            <w:tabs>
              <w:tab w:val="right" w:leader="dot" w:pos="9638"/>
            </w:tabs>
            <w:rPr>
              <w:noProof/>
            </w:rPr>
          </w:pPr>
          <w:hyperlink w:anchor="_Toc225201211" w:history="1">
            <w:r w:rsidRPr="002654A4">
              <w:rPr>
                <w:rStyle w:val="Hyperlink"/>
                <w:noProof/>
              </w:rPr>
              <w:t>3.7 Validation and Testing</w:t>
            </w:r>
            <w:r>
              <w:rPr>
                <w:noProof/>
                <w:webHidden/>
              </w:rPr>
              <w:tab/>
            </w:r>
            <w:r>
              <w:rPr>
                <w:noProof/>
                <w:webHidden/>
              </w:rPr>
              <w:fldChar w:fldCharType="begin"/>
            </w:r>
            <w:r>
              <w:rPr>
                <w:noProof/>
                <w:webHidden/>
              </w:rPr>
              <w:instrText xml:space="preserve"> PAGEREF _Toc225201211 \h </w:instrText>
            </w:r>
            <w:r>
              <w:rPr>
                <w:noProof/>
                <w:webHidden/>
              </w:rPr>
            </w:r>
            <w:r>
              <w:rPr>
                <w:noProof/>
                <w:webHidden/>
              </w:rPr>
              <w:fldChar w:fldCharType="separate"/>
            </w:r>
            <w:r>
              <w:rPr>
                <w:noProof/>
                <w:webHidden/>
              </w:rPr>
              <w:t>6</w:t>
            </w:r>
            <w:r>
              <w:rPr>
                <w:noProof/>
                <w:webHidden/>
              </w:rPr>
              <w:fldChar w:fldCharType="end"/>
            </w:r>
          </w:hyperlink>
        </w:p>
        <w:p w14:paraId="2FBB4528" w14:textId="6BFEEAD9" w:rsidR="00F86F55" w:rsidRDefault="00F86F55">
          <w:pPr>
            <w:pStyle w:val="TOC1"/>
            <w:tabs>
              <w:tab w:val="right" w:leader="dot" w:pos="9638"/>
            </w:tabs>
            <w:rPr>
              <w:noProof/>
            </w:rPr>
          </w:pPr>
          <w:hyperlink w:anchor="_Toc225201212" w:history="1">
            <w:r w:rsidRPr="002654A4">
              <w:rPr>
                <w:rStyle w:val="Hyperlink"/>
                <w:noProof/>
              </w:rPr>
              <w:t>4. Task 2: Design Report and Reflection</w:t>
            </w:r>
            <w:r>
              <w:rPr>
                <w:noProof/>
                <w:webHidden/>
              </w:rPr>
              <w:tab/>
            </w:r>
            <w:r>
              <w:rPr>
                <w:noProof/>
                <w:webHidden/>
              </w:rPr>
              <w:fldChar w:fldCharType="begin"/>
            </w:r>
            <w:r>
              <w:rPr>
                <w:noProof/>
                <w:webHidden/>
              </w:rPr>
              <w:instrText xml:space="preserve"> PAGEREF _Toc225201212 \h </w:instrText>
            </w:r>
            <w:r>
              <w:rPr>
                <w:noProof/>
                <w:webHidden/>
              </w:rPr>
            </w:r>
            <w:r>
              <w:rPr>
                <w:noProof/>
                <w:webHidden/>
              </w:rPr>
              <w:fldChar w:fldCharType="separate"/>
            </w:r>
            <w:r>
              <w:rPr>
                <w:noProof/>
                <w:webHidden/>
              </w:rPr>
              <w:t>7</w:t>
            </w:r>
            <w:r>
              <w:rPr>
                <w:noProof/>
                <w:webHidden/>
              </w:rPr>
              <w:fldChar w:fldCharType="end"/>
            </w:r>
          </w:hyperlink>
        </w:p>
        <w:p w14:paraId="3E58CEFF" w14:textId="5B5A1A27" w:rsidR="00F86F55" w:rsidRDefault="00F86F55">
          <w:pPr>
            <w:pStyle w:val="TOC1"/>
            <w:tabs>
              <w:tab w:val="right" w:leader="dot" w:pos="9638"/>
            </w:tabs>
            <w:rPr>
              <w:noProof/>
            </w:rPr>
          </w:pPr>
          <w:hyperlink w:anchor="_Toc225201213" w:history="1">
            <w:r w:rsidRPr="002654A4">
              <w:rPr>
                <w:rStyle w:val="Hyperlink"/>
                <w:noProof/>
              </w:rPr>
              <w:t>5. Conclusion</w:t>
            </w:r>
            <w:r>
              <w:rPr>
                <w:noProof/>
                <w:webHidden/>
              </w:rPr>
              <w:tab/>
            </w:r>
            <w:r>
              <w:rPr>
                <w:noProof/>
                <w:webHidden/>
              </w:rPr>
              <w:fldChar w:fldCharType="begin"/>
            </w:r>
            <w:r>
              <w:rPr>
                <w:noProof/>
                <w:webHidden/>
              </w:rPr>
              <w:instrText xml:space="preserve"> PAGEREF _Toc225201213 \h </w:instrText>
            </w:r>
            <w:r>
              <w:rPr>
                <w:noProof/>
                <w:webHidden/>
              </w:rPr>
            </w:r>
            <w:r>
              <w:rPr>
                <w:noProof/>
                <w:webHidden/>
              </w:rPr>
              <w:fldChar w:fldCharType="separate"/>
            </w:r>
            <w:r>
              <w:rPr>
                <w:noProof/>
                <w:webHidden/>
              </w:rPr>
              <w:t>7</w:t>
            </w:r>
            <w:r>
              <w:rPr>
                <w:noProof/>
                <w:webHidden/>
              </w:rPr>
              <w:fldChar w:fldCharType="end"/>
            </w:r>
          </w:hyperlink>
        </w:p>
        <w:p w14:paraId="7009E0B4" w14:textId="04CB4323" w:rsidR="00F86F55" w:rsidRDefault="00F86F55">
          <w:pPr>
            <w:pStyle w:val="TOC1"/>
            <w:tabs>
              <w:tab w:val="right" w:leader="dot" w:pos="9638"/>
            </w:tabs>
            <w:rPr>
              <w:noProof/>
            </w:rPr>
          </w:pPr>
          <w:hyperlink w:anchor="_Toc225201214" w:history="1">
            <w:r w:rsidRPr="002654A4">
              <w:rPr>
                <w:rStyle w:val="Hyperlink"/>
                <w:noProof/>
              </w:rPr>
              <w:t>6. Referen</w:t>
            </w:r>
            <w:r w:rsidRPr="002654A4">
              <w:rPr>
                <w:rStyle w:val="Hyperlink"/>
                <w:noProof/>
              </w:rPr>
              <w:t>c</w:t>
            </w:r>
            <w:r w:rsidRPr="002654A4">
              <w:rPr>
                <w:rStyle w:val="Hyperlink"/>
                <w:noProof/>
              </w:rPr>
              <w:t>es</w:t>
            </w:r>
            <w:r>
              <w:rPr>
                <w:noProof/>
                <w:webHidden/>
              </w:rPr>
              <w:tab/>
            </w:r>
            <w:r>
              <w:rPr>
                <w:noProof/>
                <w:webHidden/>
              </w:rPr>
              <w:fldChar w:fldCharType="begin"/>
            </w:r>
            <w:r>
              <w:rPr>
                <w:noProof/>
                <w:webHidden/>
              </w:rPr>
              <w:instrText xml:space="preserve"> PAGEREF _Toc225201214 \h </w:instrText>
            </w:r>
            <w:r>
              <w:rPr>
                <w:noProof/>
                <w:webHidden/>
              </w:rPr>
            </w:r>
            <w:r>
              <w:rPr>
                <w:noProof/>
                <w:webHidden/>
              </w:rPr>
              <w:fldChar w:fldCharType="separate"/>
            </w:r>
            <w:r>
              <w:rPr>
                <w:noProof/>
                <w:webHidden/>
              </w:rPr>
              <w:t>8</w:t>
            </w:r>
            <w:r>
              <w:rPr>
                <w:noProof/>
                <w:webHidden/>
              </w:rPr>
              <w:fldChar w:fldCharType="end"/>
            </w:r>
          </w:hyperlink>
        </w:p>
        <w:p w14:paraId="008FD1E4" w14:textId="04DB4214" w:rsidR="00F86F55" w:rsidRDefault="00F86F55">
          <w:r>
            <w:rPr>
              <w:b/>
              <w:bCs/>
              <w:noProof/>
            </w:rPr>
            <w:fldChar w:fldCharType="end"/>
          </w:r>
        </w:p>
      </w:sdtContent>
    </w:sdt>
    <w:p w14:paraId="517BE721" w14:textId="77777777" w:rsidR="0053357E" w:rsidRDefault="00000000">
      <w:pPr>
        <w:pStyle w:val="Heading1"/>
        <w:spacing w:after="120"/>
      </w:pPr>
      <w:bookmarkStart w:id="0" w:name="_Toc225201202"/>
      <w:r>
        <w:rPr>
          <w:b w:val="0"/>
        </w:rPr>
        <w:t>1. Introduction</w:t>
      </w:r>
      <w:bookmarkEnd w:id="0"/>
    </w:p>
    <w:p w14:paraId="195EAFC9" w14:textId="5C5CFBBD" w:rsidR="0053357E" w:rsidRDefault="00000000">
      <w:pPr>
        <w:spacing w:after="120"/>
      </w:pPr>
      <w:r>
        <w:t>This report presents the design and implementation of a relational database system for MediLink Pharmacy, a growing community pharmacy chain. The pharmacy currently relies on manual methods to manage medicines, suppliers, prescriptions and customer records. Although this may be workable on a very small scale, it becomes inefficient as the business grows. Manual recording often leads to duplicated entries, missing information, delayed updates to stock levels and difficulties when staff need to retrieve customer or prescription details quickly.</w:t>
      </w:r>
    </w:p>
    <w:p w14:paraId="608A80D8" w14:textId="5D72CD59" w:rsidR="0053357E" w:rsidRDefault="00000000">
      <w:pPr>
        <w:spacing w:after="120"/>
      </w:pPr>
      <w:r>
        <w:t xml:space="preserve">The purpose of this project is to design a structured relational database using Microsoft Access. The proposed solution aims to centralise the organisation’s operational data in one system and allow </w:t>
      </w:r>
      <w:r>
        <w:lastRenderedPageBreak/>
        <w:t xml:space="preserve">records to be entered, stored, searched and reported in a consistent way. </w:t>
      </w:r>
      <w:r w:rsidR="00F86F55">
        <w:t xml:space="preserve">Organising these </w:t>
      </w:r>
      <w:r>
        <w:t xml:space="preserve">as related tables improves accuracy, supports faster </w:t>
      </w:r>
      <w:r w:rsidR="00F86F55">
        <w:t>retrieval,</w:t>
      </w:r>
      <w:r>
        <w:t xml:space="preserve"> and reduces unnecessary repetition of data [1].</w:t>
      </w:r>
    </w:p>
    <w:p w14:paraId="3C7DBB9B" w14:textId="398E904A" w:rsidR="0053357E" w:rsidRDefault="00000000">
      <w:pPr>
        <w:spacing w:after="120"/>
      </w:pPr>
      <w:r>
        <w:t>A database system is also valuable from a management perspective. Staff can monitor stock levels, identify low-stock medicines,</w:t>
      </w:r>
      <w:r w:rsidR="00F86F55">
        <w:t>.</w:t>
      </w:r>
      <w:r>
        <w:t>2].</w:t>
      </w:r>
    </w:p>
    <w:p w14:paraId="3E92FAAE" w14:textId="77777777" w:rsidR="0053357E" w:rsidRDefault="00000000">
      <w:pPr>
        <w:pStyle w:val="Heading1"/>
        <w:spacing w:after="120"/>
      </w:pPr>
      <w:bookmarkStart w:id="1" w:name="_Toc225201203"/>
      <w:r>
        <w:rPr>
          <w:b w:val="0"/>
        </w:rPr>
        <w:t>2. Scenario Description</w:t>
      </w:r>
      <w:bookmarkEnd w:id="1"/>
    </w:p>
    <w:p w14:paraId="27A7C918" w14:textId="5FA390A9" w:rsidR="0053357E" w:rsidRDefault="00000000">
      <w:pPr>
        <w:spacing w:after="120"/>
      </w:pPr>
      <w:r>
        <w:t>MediLink Pharmacy is a growing community pharmacy chain that supplies medicines and healthcare products to members of the public. In addition to selling over-the-counter items, it processes prescriptions, works with suppliers and maintains records about customers and stock. At present, these activities are carried out manually. This creates several practical problems. Staff may record the same medicine more than once, forget to update stock after a sale, misplace supplier details or spend unnecessary time searching for prescription history</w:t>
      </w:r>
    </w:p>
    <w:p w14:paraId="6ADA5610" w14:textId="183CADD2" w:rsidR="0053357E" w:rsidRDefault="00000000">
      <w:pPr>
        <w:spacing w:after="120"/>
      </w:pPr>
      <w:r>
        <w:t xml:space="preserve">The purpose of the new database is to provide a centralised information system for the pharmacy. The database must record medicines and their stock quantities, store supplier details, capture customer information, hold prescription data and record sales transactions. The system should also support reporting so that management can review stock control, monitor sales </w:t>
      </w:r>
      <w:r w:rsidR="00F86F55">
        <w:t>performance,</w:t>
      </w:r>
      <w:r>
        <w:t xml:space="preserve"> and respond to operational </w:t>
      </w:r>
      <w:r w:rsidR="00F86F55">
        <w:t xml:space="preserve">needs. </w:t>
      </w:r>
      <w:r>
        <w:t>[3].</w:t>
      </w:r>
    </w:p>
    <w:p w14:paraId="5524946E" w14:textId="3D9A3DEC" w:rsidR="0053357E" w:rsidRDefault="00000000">
      <w:pPr>
        <w:spacing w:after="120"/>
      </w:pPr>
      <w:r>
        <w:t>From a user requirement perspective, pharmacy staff need a system that is simple enough to use during busy working hours yet robust enough to avoid inaccurate data entry. For example, stock quantities should not be stored in multiple places, medicines should be traceable back to suppliers and customer transactions should be linked clearly to the medicines purchased</w:t>
      </w:r>
      <w:r w:rsidR="00F86F55">
        <w:t>.</w:t>
      </w:r>
    </w:p>
    <w:p w14:paraId="775F1A19" w14:textId="77777777" w:rsidR="0053357E" w:rsidRDefault="00000000">
      <w:pPr>
        <w:pStyle w:val="Heading1"/>
        <w:spacing w:after="120"/>
      </w:pPr>
      <w:bookmarkStart w:id="2" w:name="_Toc225201204"/>
      <w:r>
        <w:rPr>
          <w:b w:val="0"/>
        </w:rPr>
        <w:t>3. Task 1: Implementation Guide</w:t>
      </w:r>
      <w:bookmarkEnd w:id="2"/>
    </w:p>
    <w:p w14:paraId="16791EA1" w14:textId="77777777" w:rsidR="0053357E" w:rsidRDefault="00000000">
      <w:pPr>
        <w:pStyle w:val="Heading2"/>
        <w:spacing w:after="120"/>
      </w:pPr>
      <w:bookmarkStart w:id="3" w:name="_Toc225201205"/>
      <w:r>
        <w:rPr>
          <w:b w:val="0"/>
        </w:rPr>
        <w:t>3.1 Scenario Analysis</w:t>
      </w:r>
      <w:bookmarkEnd w:id="3"/>
    </w:p>
    <w:p w14:paraId="3F98CF8B" w14:textId="77777777" w:rsidR="0053357E" w:rsidRDefault="00000000">
      <w:pPr>
        <w:spacing w:after="120"/>
      </w:pPr>
      <w:r>
        <w:t>The first stage of database design is to identify the entities involved in the scenario, together with their attributes and relationships. An entity represents a real-world object or concept that the system needs to store data about. In this scenario, the main entities are Supplier, Medicine, Customer, Prescription, Sale and PrescriptionDetail.</w:t>
      </w:r>
    </w:p>
    <w:p w14:paraId="645EE528" w14:textId="614657F4" w:rsidR="0053357E" w:rsidRDefault="00000000">
      <w:pPr>
        <w:spacing w:after="120"/>
      </w:pPr>
      <w:r>
        <w:t xml:space="preserve">The Supplier entity stores information about organisations that provide medicines to the pharmacy. Its attributes include SupplierID, SupplierName, ContactNumber, EmailAddress and SupplierAddress. </w:t>
      </w:r>
    </w:p>
    <w:p w14:paraId="278A0B52" w14:textId="62A927F2" w:rsidR="0053357E" w:rsidRDefault="00000000">
      <w:pPr>
        <w:spacing w:after="120"/>
      </w:pPr>
      <w:r>
        <w:t xml:space="preserve">The Medicine entity stores information about the products sold or dispensed by the pharmacy. Suitable attributes include MedicineID, MedicineName, Category, UnitPrice, StockQuantity, ExpiryDate and SupplierID. SupplierID is a foreign key that links each medicine to a supplier. </w:t>
      </w:r>
    </w:p>
    <w:p w14:paraId="75E10FD1" w14:textId="0E6E55DE" w:rsidR="0053357E" w:rsidRDefault="00000000">
      <w:pPr>
        <w:spacing w:after="120"/>
      </w:pPr>
      <w:r>
        <w:t xml:space="preserve">The Customer entity stores information about pharmacy users. Attributes include CustomerID, FirstName, LastName, DateOfBirth, PhoneNumber and Address. </w:t>
      </w:r>
    </w:p>
    <w:p w14:paraId="5628CC9F" w14:textId="39E0EF27" w:rsidR="0053357E" w:rsidRDefault="00000000">
      <w:pPr>
        <w:spacing w:after="120"/>
      </w:pPr>
      <w:r>
        <w:t xml:space="preserve">The Prescription entity records prescriptions issued for customers. Its attributes include PrescriptionID, CustomerID, PrescriptionDate and DoctorName. CustomerID is a foreign key linking each prescription to the relevant customer. </w:t>
      </w:r>
    </w:p>
    <w:p w14:paraId="763EC7CD" w14:textId="05438C47" w:rsidR="0053357E" w:rsidRDefault="00000000">
      <w:pPr>
        <w:spacing w:after="120"/>
      </w:pPr>
      <w:r>
        <w:lastRenderedPageBreak/>
        <w:t xml:space="preserve">A prescription may contain more than one medicine, and a medicine may appear on many prescriptions. This is a many-to-many relationship, so it should be resolved using a linking entity called PrescriptionDetail. The attributes of PrescriptionDetail include PrescriptionDetailID, PrescriptionID, MedicineID, QuantityPrescribed and DosageInstructions. </w:t>
      </w:r>
    </w:p>
    <w:p w14:paraId="6183EDB8" w14:textId="2D424080" w:rsidR="0053357E" w:rsidRDefault="00000000">
      <w:pPr>
        <w:spacing w:after="120"/>
      </w:pPr>
      <w:r>
        <w:t xml:space="preserve">The Sale entity records transactions made at the pharmacy. Its attributes include SaleID, </w:t>
      </w:r>
      <w:proofErr w:type="spellStart"/>
      <w:r>
        <w:t>CustomerID</w:t>
      </w:r>
      <w:proofErr w:type="spellEnd"/>
      <w:r>
        <w:t xml:space="preserve">, </w:t>
      </w:r>
      <w:proofErr w:type="spellStart"/>
      <w:r>
        <w:t>SaleDate</w:t>
      </w:r>
      <w:proofErr w:type="spellEnd"/>
      <w:r>
        <w:t xml:space="preserve"> and </w:t>
      </w:r>
      <w:proofErr w:type="spellStart"/>
      <w:proofErr w:type="gramStart"/>
      <w:r>
        <w:t>TotalAmount</w:t>
      </w:r>
      <w:proofErr w:type="spellEnd"/>
      <w:r>
        <w:t>..</w:t>
      </w:r>
      <w:proofErr w:type="gramEnd"/>
      <w:r>
        <w:t xml:space="preserve"> [1], [2].</w:t>
      </w:r>
    </w:p>
    <w:p w14:paraId="1D439B90" w14:textId="77777777" w:rsidR="0053357E" w:rsidRPr="00F86F55" w:rsidRDefault="00000000">
      <w:pPr>
        <w:spacing w:after="80"/>
      </w:pPr>
      <w:r w:rsidRPr="00F86F55">
        <w:rPr>
          <w:i/>
        </w:rPr>
        <w:t>Figure 1. Placeholder for ERD screenshot from Microsoft Access Relationships view.</w:t>
      </w:r>
    </w:p>
    <w:tbl>
      <w:tblPr>
        <w:tblW w:w="0" w:type="auto"/>
        <w:jc w:val="center"/>
        <w:tblLook w:val="04A0" w:firstRow="1" w:lastRow="0" w:firstColumn="1" w:lastColumn="0" w:noHBand="0" w:noVBand="1"/>
      </w:tblPr>
      <w:tblGrid>
        <w:gridCol w:w="8352"/>
      </w:tblGrid>
      <w:tr w:rsidR="0053357E" w14:paraId="1A6C7E5A" w14:textId="77777777" w:rsidTr="00F86F55">
        <w:trPr>
          <w:trHeight w:val="78"/>
          <w:jc w:val="center"/>
        </w:trPr>
        <w:tc>
          <w:tcPr>
            <w:tcW w:w="8352" w:type="dxa"/>
            <w:vAlign w:val="center"/>
          </w:tcPr>
          <w:p w14:paraId="2064AD00" w14:textId="77777777" w:rsidR="00F86F55" w:rsidRDefault="00F86F55">
            <w:pPr>
              <w:spacing w:after="0"/>
              <w:jc w:val="center"/>
              <w:rPr>
                <w:i/>
                <w:sz w:val="20"/>
              </w:rPr>
            </w:pPr>
          </w:p>
          <w:p w14:paraId="45B3B67C" w14:textId="2FB5468B" w:rsidR="00F86F55" w:rsidRDefault="00F86F55">
            <w:pPr>
              <w:spacing w:after="0"/>
              <w:jc w:val="center"/>
            </w:pPr>
            <w:r w:rsidRPr="00F86F55">
              <w:drawing>
                <wp:inline distT="0" distB="0" distL="0" distR="0" wp14:anchorId="58601058" wp14:editId="2D6E1C98">
                  <wp:extent cx="4595631" cy="2887988"/>
                  <wp:effectExtent l="0" t="0" r="1905" b="0"/>
                  <wp:docPr id="47696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965575" name=""/>
                          <pic:cNvPicPr/>
                        </pic:nvPicPr>
                        <pic:blipFill>
                          <a:blip r:embed="rId8"/>
                          <a:stretch>
                            <a:fillRect/>
                          </a:stretch>
                        </pic:blipFill>
                        <pic:spPr>
                          <a:xfrm>
                            <a:off x="0" y="0"/>
                            <a:ext cx="4617250" cy="2901574"/>
                          </a:xfrm>
                          <a:prstGeom prst="rect">
                            <a:avLst/>
                          </a:prstGeom>
                        </pic:spPr>
                      </pic:pic>
                    </a:graphicData>
                  </a:graphic>
                </wp:inline>
              </w:drawing>
            </w:r>
          </w:p>
        </w:tc>
      </w:tr>
    </w:tbl>
    <w:p w14:paraId="4F380B3A" w14:textId="77777777" w:rsidR="0053357E" w:rsidRDefault="00000000">
      <w:pPr>
        <w:pStyle w:val="Heading2"/>
        <w:spacing w:after="120"/>
      </w:pPr>
      <w:bookmarkStart w:id="4" w:name="_Toc225201206"/>
      <w:r>
        <w:rPr>
          <w:b w:val="0"/>
        </w:rPr>
        <w:t>3.2 Entity-Relationship Diagram (ERD)</w:t>
      </w:r>
      <w:bookmarkEnd w:id="4"/>
    </w:p>
    <w:p w14:paraId="34138351" w14:textId="77777777" w:rsidR="0053357E" w:rsidRDefault="00000000">
      <w:pPr>
        <w:spacing w:after="120"/>
      </w:pPr>
      <w:r>
        <w:t>The Entity-Relationship Diagram translates the scenario analysis into a visual model. It identifies the entities, the primary keys used to uniquely identify records and the foreign keys used to create links between tables. In this design, Supplier, Medicine, Customer, Prescription, PrescriptionDetail and Sale are the core entities. Each table has a single-field primary key to simplify record management in Microsoft Access.</w:t>
      </w:r>
    </w:p>
    <w:p w14:paraId="6BA18CB2" w14:textId="30353C75" w:rsidR="0053357E" w:rsidRDefault="00000000">
      <w:pPr>
        <w:spacing w:after="120"/>
      </w:pPr>
      <w:r>
        <w:t xml:space="preserve">Supplier to Medicine is one-to-many because a supplier can supply several medicines. Customer to Prescription is one-to-many because a customer may receive multiple prescriptions over time. Prescription to PrescriptionDetail is also one-to-many because one prescription can contain several line items. Medicine to PrescriptionDetail is one-to-many because a single medicine may appear on many </w:t>
      </w:r>
      <w:r w:rsidR="00F86F55">
        <w:t>prescriptions</w:t>
      </w:r>
      <w:r>
        <w:t xml:space="preserve"> detail records. </w:t>
      </w:r>
    </w:p>
    <w:p w14:paraId="2F9F7370" w14:textId="6F3C81A4" w:rsidR="0053357E" w:rsidRDefault="00000000">
      <w:pPr>
        <w:spacing w:after="120"/>
      </w:pPr>
      <w:r>
        <w:t>In practice, the ERD also acts as a blueprint for implementation because the table structure in Access should reflect the relationships defined at the modelling stage [2].</w:t>
      </w:r>
    </w:p>
    <w:p w14:paraId="131C6363" w14:textId="77777777" w:rsidR="0053357E" w:rsidRDefault="00000000">
      <w:pPr>
        <w:pStyle w:val="Heading2"/>
        <w:spacing w:after="120"/>
      </w:pPr>
      <w:bookmarkStart w:id="5" w:name="_Toc225201207"/>
      <w:r>
        <w:rPr>
          <w:b w:val="0"/>
        </w:rPr>
        <w:t>3.3 Data Structure Development</w:t>
      </w:r>
      <w:bookmarkEnd w:id="5"/>
    </w:p>
    <w:p w14:paraId="431D7C52" w14:textId="77777777" w:rsidR="0053357E" w:rsidRDefault="00000000">
      <w:pPr>
        <w:spacing w:after="120"/>
      </w:pPr>
      <w:r>
        <w:t xml:space="preserve">Once the entities and relationships were identified, the next step was to implement the data structure in Microsoft Access. Separate tables were created for each entity. Appropriate field names and data types were selected to support accuracy and ease of use. For example, text fields were used for </w:t>
      </w:r>
      <w:r>
        <w:lastRenderedPageBreak/>
        <w:t>names and addresses, currency was used for unit price and total amount, and date/time fields were used for prescription and sale dates.</w:t>
      </w:r>
    </w:p>
    <w:p w14:paraId="5D3727D6" w14:textId="77777777" w:rsidR="0053357E" w:rsidRDefault="00000000">
      <w:pPr>
        <w:spacing w:after="120"/>
      </w:pPr>
      <w:r>
        <w:t>Primary keys were assigned to every table to ensure each record could be uniquely identified. AutoNumber was a suitable choice for fields such as SupplierID, MedicineID and CustomerID because it automatically generates a unique value. Foreign keys were then used to create the required relationships. For instance, SupplierID in the Medicine table links medicines to suppliers, and CustomerID in the Prescription table links each prescription to the correct customer.</w:t>
      </w:r>
    </w:p>
    <w:p w14:paraId="25D6CAA8" w14:textId="48622871" w:rsidR="0053357E" w:rsidRDefault="00000000">
      <w:pPr>
        <w:spacing w:after="120"/>
      </w:pPr>
      <w:r>
        <w:t>By enforcing referential integrity in Access, the system prevents invalid relationships, such as a prescription being entered for a customer who does not exist in the Customer table. In addition, validation rules can be applied to fields such as UnitPrice and StockQuantity to prevent negative values and to support accurate data entry. [4].</w:t>
      </w:r>
    </w:p>
    <w:p w14:paraId="3C295CA8" w14:textId="77777777" w:rsidR="0053357E" w:rsidRDefault="00000000">
      <w:pPr>
        <w:pStyle w:val="Heading2"/>
        <w:spacing w:after="120"/>
      </w:pPr>
      <w:bookmarkStart w:id="6" w:name="_Toc225201208"/>
      <w:r>
        <w:rPr>
          <w:b w:val="0"/>
        </w:rPr>
        <w:t>3.4 Normalisation (3NF)</w:t>
      </w:r>
      <w:bookmarkEnd w:id="6"/>
    </w:p>
    <w:p w14:paraId="19D479C4" w14:textId="4C8A6552" w:rsidR="0053357E" w:rsidRDefault="00000000">
      <w:pPr>
        <w:spacing w:after="120"/>
      </w:pPr>
      <w:r>
        <w:t xml:space="preserve">The database was normalised to Third Normal Form (3NF) </w:t>
      </w:r>
      <w:proofErr w:type="gramStart"/>
      <w:r>
        <w:t>in order to</w:t>
      </w:r>
      <w:proofErr w:type="gramEnd"/>
      <w:r>
        <w:t xml:space="preserve"> reduce redundancy, improve consistency and avoid update anomalies [1].</w:t>
      </w:r>
    </w:p>
    <w:p w14:paraId="07501ACA" w14:textId="77777777" w:rsidR="0053357E" w:rsidRDefault="00000000">
      <w:pPr>
        <w:spacing w:after="120"/>
      </w:pPr>
      <w:r>
        <w:t>First Normal Form (1NF) requires that each field contains only atomic values and that there are no repeating groups. In this database, each field stores one value only. For example, individual medicines on a prescription are not stored in one large repeating field; instead, they are separated through the PrescriptionDetail table.</w:t>
      </w:r>
    </w:p>
    <w:p w14:paraId="27206EE8" w14:textId="73190C73" w:rsidR="0053357E" w:rsidRDefault="00000000">
      <w:pPr>
        <w:spacing w:after="120"/>
      </w:pPr>
      <w:r>
        <w:t xml:space="preserve">Second Normal Form (2NF) requires that every non-key attribute is fully dependent on the whole primary key. </w:t>
      </w:r>
    </w:p>
    <w:p w14:paraId="224B849D" w14:textId="500626E6" w:rsidR="0053357E" w:rsidRDefault="00000000">
      <w:pPr>
        <w:spacing w:after="120"/>
      </w:pPr>
      <w:r>
        <w:t>Third Normal Form (3NF) requires the removal of transitive dependencies. This means non-key attributes should depend only on the primary key, not on other non-key fields. For example, supplier contact details are kept in the Supplier table rather than being repeated in the Medicine table. Likewise, customer information is stored separately from prescriptions and sales, which prevents unnecessary duplication and makes updates easier. [2].</w:t>
      </w:r>
    </w:p>
    <w:p w14:paraId="462B35B4" w14:textId="77777777" w:rsidR="0053357E" w:rsidRDefault="00000000">
      <w:pPr>
        <w:pStyle w:val="Heading2"/>
        <w:spacing w:after="120"/>
      </w:pPr>
      <w:bookmarkStart w:id="7" w:name="_Toc225201209"/>
      <w:r>
        <w:rPr>
          <w:b w:val="0"/>
        </w:rPr>
        <w:t>3.5 Sample Data Population</w:t>
      </w:r>
      <w:bookmarkEnd w:id="7"/>
    </w:p>
    <w:p w14:paraId="02B81CDA" w14:textId="170F2B63" w:rsidR="0053357E" w:rsidRDefault="00000000">
      <w:pPr>
        <w:spacing w:after="120"/>
      </w:pPr>
      <w:r>
        <w:t xml:space="preserve">To demonstrate the working database, sample data was entered into all major tables. At least five records were created for suppliers, medicines, customers, </w:t>
      </w:r>
      <w:proofErr w:type="gramStart"/>
      <w:r>
        <w:t>prescriptions</w:t>
      </w:r>
      <w:proofErr w:type="gramEnd"/>
      <w:r>
        <w:t xml:space="preserve"> and sales. </w:t>
      </w:r>
    </w:p>
    <w:p w14:paraId="6C377E3B" w14:textId="6C3EF2AE" w:rsidR="0053357E" w:rsidRDefault="00000000">
      <w:pPr>
        <w:spacing w:after="120"/>
      </w:pPr>
      <w:r>
        <w:t>For medicines, the sample data included common pharmacy products such as paracetamol tablets, ibuprofen capsules, antihistamine syrup, cough relief medicine and vitamin D supplements. Each medicine record included a category, price, stock quantity and associated supplier. Prescription records linked customers to prescribing doctors and dates issued. PrescriptionDetail records were then used to attach medicines and dosage instructions to each prescription.</w:t>
      </w:r>
    </w:p>
    <w:p w14:paraId="27F28FA1" w14:textId="78B660C5" w:rsidR="0053357E" w:rsidRDefault="00000000">
      <w:pPr>
        <w:spacing w:after="120"/>
      </w:pPr>
      <w:r>
        <w:t>Populating the database with meaningful sample data is important because it allows the queries and relationships to be tested properly.</w:t>
      </w:r>
    </w:p>
    <w:p w14:paraId="1F7CD727" w14:textId="77777777" w:rsidR="0053357E" w:rsidRPr="00F86F55" w:rsidRDefault="00000000">
      <w:pPr>
        <w:spacing w:after="80"/>
      </w:pPr>
      <w:r w:rsidRPr="00F86F55">
        <w:rPr>
          <w:i/>
        </w:rPr>
        <w:t>Figure 2. Placeholder for populated table screenshots.</w:t>
      </w:r>
    </w:p>
    <w:tbl>
      <w:tblPr>
        <w:tblW w:w="0" w:type="auto"/>
        <w:jc w:val="center"/>
        <w:tblLook w:val="04A0" w:firstRow="1" w:lastRow="0" w:firstColumn="1" w:lastColumn="0" w:noHBand="0" w:noVBand="1"/>
      </w:tblPr>
      <w:tblGrid>
        <w:gridCol w:w="9648"/>
      </w:tblGrid>
      <w:tr w:rsidR="0053357E" w14:paraId="7E637830" w14:textId="77777777">
        <w:trPr>
          <w:jc w:val="center"/>
        </w:trPr>
        <w:tc>
          <w:tcPr>
            <w:tcW w:w="9648" w:type="dxa"/>
            <w:vAlign w:val="center"/>
          </w:tcPr>
          <w:p w14:paraId="4975AC1B" w14:textId="77777777" w:rsidR="00F86F55" w:rsidRDefault="00F86F55">
            <w:pPr>
              <w:jc w:val="center"/>
              <w:rPr>
                <w:i/>
                <w:sz w:val="20"/>
              </w:rPr>
            </w:pPr>
          </w:p>
          <w:p w14:paraId="1356A779" w14:textId="6B5ADA14" w:rsidR="00F86F55" w:rsidRDefault="00F86F55">
            <w:pPr>
              <w:jc w:val="center"/>
            </w:pPr>
            <w:r w:rsidRPr="00F86F55">
              <w:lastRenderedPageBreak/>
              <w:drawing>
                <wp:inline distT="0" distB="0" distL="0" distR="0" wp14:anchorId="176D10CD" wp14:editId="4E2A52BA">
                  <wp:extent cx="6126480" cy="2618740"/>
                  <wp:effectExtent l="0" t="0" r="0" b="0"/>
                  <wp:docPr id="713617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61757" name=""/>
                          <pic:cNvPicPr/>
                        </pic:nvPicPr>
                        <pic:blipFill>
                          <a:blip r:embed="rId9"/>
                          <a:stretch>
                            <a:fillRect/>
                          </a:stretch>
                        </pic:blipFill>
                        <pic:spPr>
                          <a:xfrm>
                            <a:off x="0" y="0"/>
                            <a:ext cx="6126480" cy="2618740"/>
                          </a:xfrm>
                          <a:prstGeom prst="rect">
                            <a:avLst/>
                          </a:prstGeom>
                        </pic:spPr>
                      </pic:pic>
                    </a:graphicData>
                  </a:graphic>
                </wp:inline>
              </w:drawing>
            </w:r>
          </w:p>
        </w:tc>
      </w:tr>
    </w:tbl>
    <w:p w14:paraId="4906C239" w14:textId="77777777" w:rsidR="0053357E" w:rsidRDefault="00000000">
      <w:pPr>
        <w:pStyle w:val="Heading2"/>
        <w:spacing w:after="120"/>
      </w:pPr>
      <w:bookmarkStart w:id="8" w:name="_Toc225201210"/>
      <w:r>
        <w:rPr>
          <w:b w:val="0"/>
        </w:rPr>
        <w:lastRenderedPageBreak/>
        <w:t>3.6 Query Development</w:t>
      </w:r>
      <w:bookmarkEnd w:id="8"/>
    </w:p>
    <w:p w14:paraId="2355D70E" w14:textId="77777777" w:rsidR="0053357E" w:rsidRDefault="00000000">
      <w:pPr>
        <w:spacing w:after="120"/>
      </w:pPr>
      <w:r>
        <w:t>Queries are essential because they turn stored data into useful information. For MediLink Pharmacy, the database should support queries that match day-to-day user needs rather than simply proving that tables exist. One useful query identifies medicines with low stock. This query can filter records where StockQuantity is below a chosen threshold, such as 10 units. It helps staff reorder stock before an item runs out.</w:t>
      </w:r>
    </w:p>
    <w:p w14:paraId="2F27FF77" w14:textId="6128BE4A" w:rsidR="0053357E" w:rsidRDefault="00000000">
      <w:pPr>
        <w:spacing w:after="120"/>
      </w:pPr>
      <w:r>
        <w:t xml:space="preserve">A second useful query lists all prescriptions for a selected customer. This query joins Customer, Prescription and PrescriptionDetail so that staff can review prescribing history and see which medicines were issued. </w:t>
      </w:r>
    </w:p>
    <w:p w14:paraId="2C8047BB" w14:textId="06C069ED" w:rsidR="0053357E" w:rsidRDefault="00000000">
      <w:pPr>
        <w:spacing w:after="120"/>
      </w:pPr>
      <w:r>
        <w:t>Logical query design is important because it shows how the database meets user requirements in practice, not just in theory [5]. In the final submission, screenshots of the query design view and resulting query output should be inserted and numbered clearly.</w:t>
      </w:r>
    </w:p>
    <w:p w14:paraId="504CA00F" w14:textId="77777777" w:rsidR="0053357E" w:rsidRDefault="00000000">
      <w:pPr>
        <w:pStyle w:val="Heading2"/>
        <w:spacing w:after="120"/>
      </w:pPr>
      <w:bookmarkStart w:id="9" w:name="_Toc225201211"/>
      <w:r>
        <w:rPr>
          <w:b w:val="0"/>
        </w:rPr>
        <w:t>3.7 Validation and Testing</w:t>
      </w:r>
      <w:bookmarkEnd w:id="9"/>
    </w:p>
    <w:p w14:paraId="26A53219" w14:textId="77777777" w:rsidR="0053357E" w:rsidRDefault="00000000">
      <w:pPr>
        <w:spacing w:after="120"/>
      </w:pPr>
      <w:r>
        <w:t>Validation and testing were carried out to confirm that the database meets the functional requirements of the scenario. At table level, field types were checked to ensure appropriate data entry. For example, date fields accept dates rather than text, numeric fields are used where calculations or quantities are needed and currency formatting is used for prices and totals. Validation rules can also be added so that stock quantities and prices cannot be entered as negative values.</w:t>
      </w:r>
    </w:p>
    <w:p w14:paraId="2A7FA9F9" w14:textId="22FF8360" w:rsidR="0053357E" w:rsidRDefault="00000000">
      <w:pPr>
        <w:spacing w:after="120"/>
      </w:pPr>
      <w:r>
        <w:t>Relationship testing was important to confirm referential integrity. If a user attempts to create a medicine record with a non-existent supplier or a prescription with a non-existent customer, the system should prevent this. This protects the database from inaccurate or incomplete records. Query testing was also completed to ensure that the required outputs were correct and meaningful. the low-stock query was checked against the sample data to verify that only medicines below the selected threshold were returned.</w:t>
      </w:r>
    </w:p>
    <w:p w14:paraId="1F891695" w14:textId="77777777" w:rsidR="0053357E" w:rsidRDefault="00000000">
      <w:pPr>
        <w:spacing w:after="80"/>
      </w:pPr>
      <w:r>
        <w:rPr>
          <w:i/>
        </w:rPr>
        <w:t>Table 1. Example validation and testing summary.</w:t>
      </w:r>
    </w:p>
    <w:tbl>
      <w:tblPr>
        <w:tblStyle w:val="TableGrid"/>
        <w:tblW w:w="0" w:type="auto"/>
        <w:jc w:val="center"/>
        <w:tblLook w:val="04A0" w:firstRow="1" w:lastRow="0" w:firstColumn="1" w:lastColumn="0" w:noHBand="0" w:noVBand="1"/>
      </w:tblPr>
      <w:tblGrid>
        <w:gridCol w:w="2408"/>
        <w:gridCol w:w="2410"/>
        <w:gridCol w:w="2410"/>
        <w:gridCol w:w="2410"/>
      </w:tblGrid>
      <w:tr w:rsidR="0053357E" w14:paraId="622E0F5F" w14:textId="77777777">
        <w:trPr>
          <w:jc w:val="center"/>
        </w:trPr>
        <w:tc>
          <w:tcPr>
            <w:tcW w:w="2412" w:type="dxa"/>
            <w:vAlign w:val="center"/>
          </w:tcPr>
          <w:p w14:paraId="693416B0" w14:textId="77777777" w:rsidR="0053357E" w:rsidRDefault="00000000">
            <w:r>
              <w:rPr>
                <w:b/>
              </w:rPr>
              <w:lastRenderedPageBreak/>
              <w:t>Test</w:t>
            </w:r>
          </w:p>
        </w:tc>
        <w:tc>
          <w:tcPr>
            <w:tcW w:w="2412" w:type="dxa"/>
            <w:vAlign w:val="center"/>
          </w:tcPr>
          <w:p w14:paraId="0E573F7F" w14:textId="77777777" w:rsidR="0053357E" w:rsidRDefault="00000000">
            <w:r>
              <w:rPr>
                <w:b/>
              </w:rPr>
              <w:t>Action</w:t>
            </w:r>
          </w:p>
        </w:tc>
        <w:tc>
          <w:tcPr>
            <w:tcW w:w="2412" w:type="dxa"/>
            <w:vAlign w:val="center"/>
          </w:tcPr>
          <w:p w14:paraId="442BB1A5" w14:textId="77777777" w:rsidR="0053357E" w:rsidRDefault="00000000">
            <w:r>
              <w:rPr>
                <w:b/>
              </w:rPr>
              <w:t>Expected Result</w:t>
            </w:r>
          </w:p>
        </w:tc>
        <w:tc>
          <w:tcPr>
            <w:tcW w:w="2412" w:type="dxa"/>
            <w:vAlign w:val="center"/>
          </w:tcPr>
          <w:p w14:paraId="5B4ADDDB" w14:textId="77777777" w:rsidR="0053357E" w:rsidRDefault="00000000">
            <w:r>
              <w:rPr>
                <w:b/>
              </w:rPr>
              <w:t>Outcome</w:t>
            </w:r>
          </w:p>
        </w:tc>
      </w:tr>
      <w:tr w:rsidR="0053357E" w14:paraId="548435C1" w14:textId="77777777">
        <w:trPr>
          <w:jc w:val="center"/>
        </w:trPr>
        <w:tc>
          <w:tcPr>
            <w:tcW w:w="2412" w:type="dxa"/>
            <w:vAlign w:val="center"/>
          </w:tcPr>
          <w:p w14:paraId="1C10902C" w14:textId="77777777" w:rsidR="0053357E" w:rsidRDefault="00000000">
            <w:r>
              <w:t>1</w:t>
            </w:r>
          </w:p>
        </w:tc>
        <w:tc>
          <w:tcPr>
            <w:tcW w:w="2412" w:type="dxa"/>
            <w:vAlign w:val="center"/>
          </w:tcPr>
          <w:p w14:paraId="4277A799" w14:textId="77777777" w:rsidR="0053357E" w:rsidRDefault="00000000">
            <w:r>
              <w:t>Enter a medicine with valid supplier ID</w:t>
            </w:r>
          </w:p>
        </w:tc>
        <w:tc>
          <w:tcPr>
            <w:tcW w:w="2412" w:type="dxa"/>
            <w:vAlign w:val="center"/>
          </w:tcPr>
          <w:p w14:paraId="03657A98" w14:textId="77777777" w:rsidR="0053357E" w:rsidRDefault="00000000">
            <w:r>
              <w:t>Record saves successfully</w:t>
            </w:r>
          </w:p>
        </w:tc>
        <w:tc>
          <w:tcPr>
            <w:tcW w:w="2412" w:type="dxa"/>
            <w:vAlign w:val="center"/>
          </w:tcPr>
          <w:p w14:paraId="671CBCCF" w14:textId="77777777" w:rsidR="0053357E" w:rsidRDefault="00000000">
            <w:r>
              <w:t>Pass</w:t>
            </w:r>
          </w:p>
        </w:tc>
      </w:tr>
      <w:tr w:rsidR="0053357E" w14:paraId="673E84E2" w14:textId="77777777">
        <w:trPr>
          <w:jc w:val="center"/>
        </w:trPr>
        <w:tc>
          <w:tcPr>
            <w:tcW w:w="2412" w:type="dxa"/>
            <w:vAlign w:val="center"/>
          </w:tcPr>
          <w:p w14:paraId="6F0EFDCF" w14:textId="77777777" w:rsidR="0053357E" w:rsidRDefault="00000000">
            <w:r>
              <w:t>2</w:t>
            </w:r>
          </w:p>
        </w:tc>
        <w:tc>
          <w:tcPr>
            <w:tcW w:w="2412" w:type="dxa"/>
            <w:vAlign w:val="center"/>
          </w:tcPr>
          <w:p w14:paraId="2D2BE017" w14:textId="77777777" w:rsidR="0053357E" w:rsidRDefault="00000000">
            <w:r>
              <w:t>Enter prescription with invalid customer ID</w:t>
            </w:r>
          </w:p>
        </w:tc>
        <w:tc>
          <w:tcPr>
            <w:tcW w:w="2412" w:type="dxa"/>
            <w:vAlign w:val="center"/>
          </w:tcPr>
          <w:p w14:paraId="0740AFCB" w14:textId="77777777" w:rsidR="0053357E" w:rsidRDefault="00000000">
            <w:r>
              <w:t>System blocks entry</w:t>
            </w:r>
          </w:p>
        </w:tc>
        <w:tc>
          <w:tcPr>
            <w:tcW w:w="2412" w:type="dxa"/>
            <w:vAlign w:val="center"/>
          </w:tcPr>
          <w:p w14:paraId="57A4C5A1" w14:textId="77777777" w:rsidR="0053357E" w:rsidRDefault="00000000">
            <w:r>
              <w:t>Pass</w:t>
            </w:r>
          </w:p>
        </w:tc>
      </w:tr>
      <w:tr w:rsidR="0053357E" w14:paraId="155227D2" w14:textId="77777777">
        <w:trPr>
          <w:jc w:val="center"/>
        </w:trPr>
        <w:tc>
          <w:tcPr>
            <w:tcW w:w="2412" w:type="dxa"/>
            <w:vAlign w:val="center"/>
          </w:tcPr>
          <w:p w14:paraId="647CB24F" w14:textId="77777777" w:rsidR="0053357E" w:rsidRDefault="00000000">
            <w:r>
              <w:t>3</w:t>
            </w:r>
          </w:p>
        </w:tc>
        <w:tc>
          <w:tcPr>
            <w:tcW w:w="2412" w:type="dxa"/>
            <w:vAlign w:val="center"/>
          </w:tcPr>
          <w:p w14:paraId="1ED1633B" w14:textId="77777777" w:rsidR="0053357E" w:rsidRDefault="00000000">
            <w:r>
              <w:t>Run low-stock query</w:t>
            </w:r>
          </w:p>
        </w:tc>
        <w:tc>
          <w:tcPr>
            <w:tcW w:w="2412" w:type="dxa"/>
            <w:vAlign w:val="center"/>
          </w:tcPr>
          <w:p w14:paraId="61D8A2CD" w14:textId="77777777" w:rsidR="0053357E" w:rsidRDefault="00000000">
            <w:r>
              <w:t>Only low-stock medicines displayed</w:t>
            </w:r>
          </w:p>
        </w:tc>
        <w:tc>
          <w:tcPr>
            <w:tcW w:w="2412" w:type="dxa"/>
            <w:vAlign w:val="center"/>
          </w:tcPr>
          <w:p w14:paraId="4EEA808B" w14:textId="77777777" w:rsidR="0053357E" w:rsidRDefault="00000000">
            <w:r>
              <w:t>Pass</w:t>
            </w:r>
          </w:p>
        </w:tc>
      </w:tr>
      <w:tr w:rsidR="0053357E" w14:paraId="2E2B45C3" w14:textId="77777777">
        <w:trPr>
          <w:jc w:val="center"/>
        </w:trPr>
        <w:tc>
          <w:tcPr>
            <w:tcW w:w="2412" w:type="dxa"/>
            <w:vAlign w:val="center"/>
          </w:tcPr>
          <w:p w14:paraId="0BCE562B" w14:textId="77777777" w:rsidR="0053357E" w:rsidRDefault="00000000">
            <w:r>
              <w:t>4</w:t>
            </w:r>
          </w:p>
        </w:tc>
        <w:tc>
          <w:tcPr>
            <w:tcW w:w="2412" w:type="dxa"/>
            <w:vAlign w:val="center"/>
          </w:tcPr>
          <w:p w14:paraId="05CC6FEA" w14:textId="77777777" w:rsidR="0053357E" w:rsidRDefault="00000000">
            <w:r>
              <w:t>Update stock quantity after sample sale</w:t>
            </w:r>
          </w:p>
        </w:tc>
        <w:tc>
          <w:tcPr>
            <w:tcW w:w="2412" w:type="dxa"/>
            <w:vAlign w:val="center"/>
          </w:tcPr>
          <w:p w14:paraId="0EEE11A4" w14:textId="77777777" w:rsidR="0053357E" w:rsidRDefault="00000000">
            <w:r>
              <w:t>Revised quantity stored correctly</w:t>
            </w:r>
          </w:p>
        </w:tc>
        <w:tc>
          <w:tcPr>
            <w:tcW w:w="2412" w:type="dxa"/>
            <w:vAlign w:val="center"/>
          </w:tcPr>
          <w:p w14:paraId="5E278BCE" w14:textId="77777777" w:rsidR="0053357E" w:rsidRDefault="00000000">
            <w:r>
              <w:t>Pass</w:t>
            </w:r>
          </w:p>
        </w:tc>
      </w:tr>
    </w:tbl>
    <w:p w14:paraId="4D202135" w14:textId="77777777" w:rsidR="0053357E" w:rsidRDefault="00000000">
      <w:pPr>
        <w:pStyle w:val="Heading1"/>
        <w:spacing w:after="120"/>
      </w:pPr>
      <w:bookmarkStart w:id="10" w:name="_Toc225201212"/>
      <w:r>
        <w:rPr>
          <w:b w:val="0"/>
        </w:rPr>
        <w:t>4. Task 2: Design Report and Reflection</w:t>
      </w:r>
      <w:bookmarkEnd w:id="10"/>
    </w:p>
    <w:p w14:paraId="64A6C026" w14:textId="77777777" w:rsidR="0053357E" w:rsidRDefault="00000000">
      <w:pPr>
        <w:spacing w:after="120"/>
      </w:pPr>
      <w:r>
        <w:t>The completed database was designed to provide a clear and practical solution for MediLink Pharmacy. A key design decision was to split the system into separate but related tables rather than storing all information in one large table. This decision reduced duplication, made the system easier to maintain and supported normalisation up to Third Normal Form. Another important decision was the inclusion of linking structures, particularly for prescription details, because this reflects how prescriptions work in real life: one prescription can contain multiple medicines.</w:t>
      </w:r>
    </w:p>
    <w:p w14:paraId="6C266019" w14:textId="59587004" w:rsidR="0053357E" w:rsidRDefault="00000000">
      <w:pPr>
        <w:spacing w:after="120"/>
      </w:pPr>
      <w:r>
        <w:t xml:space="preserve">One challenge in the design process was deciding how much complexity to include while still keeping the system manageable for coursework purposes. For example, a fully expanded system could include staff accounts, payment methods, reorder levels and a separate sales-detail table. However, the chosen design focuses on the core user requirements while still demonstrating strong relational principles. </w:t>
      </w:r>
    </w:p>
    <w:p w14:paraId="1741874F" w14:textId="39581D1B" w:rsidR="0053357E" w:rsidRDefault="00000000">
      <w:pPr>
        <w:spacing w:after="120"/>
      </w:pPr>
      <w:r>
        <w:t xml:space="preserve">Good database design improves usability because staff can search, </w:t>
      </w:r>
      <w:proofErr w:type="gramStart"/>
      <w:r>
        <w:t>enter</w:t>
      </w:r>
      <w:proofErr w:type="gramEnd"/>
      <w:r>
        <w:t xml:space="preserve"> and retrieve data more efficiently when it is structured clearly [4]. In future development, the system could be improved by creating data-entry forms, automated reports and macros to simplify repetitive actions. Security could also be strengthened through user-level access controls, especially because pharmacy data includes sensitive customer-related information. </w:t>
      </w:r>
    </w:p>
    <w:p w14:paraId="47F0AEA7" w14:textId="77777777" w:rsidR="0053357E" w:rsidRDefault="00000000">
      <w:pPr>
        <w:pStyle w:val="Heading1"/>
        <w:spacing w:after="120"/>
      </w:pPr>
      <w:bookmarkStart w:id="11" w:name="_Toc225201213"/>
      <w:r>
        <w:rPr>
          <w:b w:val="0"/>
        </w:rPr>
        <w:t>5. Conclusion</w:t>
      </w:r>
      <w:bookmarkEnd w:id="11"/>
    </w:p>
    <w:p w14:paraId="7769050C" w14:textId="77777777" w:rsidR="0053357E" w:rsidRDefault="00000000">
      <w:pPr>
        <w:spacing w:after="120"/>
      </w:pPr>
      <w:r>
        <w:t>In conclusion, the design and implementation of the MediLink Pharmacy database provides a structured response to the weaknesses of manual record keeping. The final design identifies the main entities involved in pharmacy operations, defines their relationships clearly and applies relational principles such as keys, constraints and normalisation. By organising medicines, suppliers, customers, prescriptions and sales into linked tables, the system improves accuracy, reduces duplication and supports more efficient data management.</w:t>
      </w:r>
    </w:p>
    <w:p w14:paraId="12F38909" w14:textId="77777777" w:rsidR="0053357E" w:rsidRDefault="00000000">
      <w:pPr>
        <w:spacing w:after="120"/>
      </w:pPr>
      <w:r>
        <w:t xml:space="preserve">The database also meets practical user needs. Pharmacy staff can use it to monitor stock, retrieve customer prescription information and review operational data through targeted queries. Validation and testing show that the system can maintain integrity and return meaningful results. As a result, the project demonstrates how a well-designed relational database can improve operational efficiency and provide a reliable foundation for future expansion. With the addition of forms, reports and stronger </w:t>
      </w:r>
      <w:r>
        <w:lastRenderedPageBreak/>
        <w:t>security features, the system could develop into an even more effective tool for pharmacy management.</w:t>
      </w:r>
    </w:p>
    <w:p w14:paraId="23DCD27F" w14:textId="77777777" w:rsidR="0053357E" w:rsidRDefault="00000000">
      <w:pPr>
        <w:pStyle w:val="Heading1"/>
        <w:spacing w:after="120"/>
      </w:pPr>
      <w:bookmarkStart w:id="12" w:name="_Toc225201214"/>
      <w:r>
        <w:rPr>
          <w:b w:val="0"/>
        </w:rPr>
        <w:t>6. References</w:t>
      </w:r>
      <w:bookmarkEnd w:id="12"/>
    </w:p>
    <w:p w14:paraId="69841CC3" w14:textId="77777777" w:rsidR="0053357E" w:rsidRDefault="00000000">
      <w:pPr>
        <w:spacing w:after="60"/>
      </w:pPr>
      <w:r>
        <w:t>[1] T. Connolly and C. Begg, Database Systems: A Practical Approach to Design, Implementation, and Management, 6th ed. Harlow, U.K.: Pearson, 2015.</w:t>
      </w:r>
    </w:p>
    <w:p w14:paraId="0C5061C0" w14:textId="77777777" w:rsidR="0053357E" w:rsidRDefault="00000000">
      <w:pPr>
        <w:spacing w:after="60"/>
      </w:pPr>
      <w:r>
        <w:t>[2] A. Silberschatz, H. F. Korth and S. Sudarshan, Database System Concepts, 7th ed. New York, NY, USA: McGraw-Hill, 2020.</w:t>
      </w:r>
    </w:p>
    <w:p w14:paraId="02C2AE5D" w14:textId="77777777" w:rsidR="0053357E" w:rsidRDefault="00000000">
      <w:pPr>
        <w:spacing w:after="60"/>
      </w:pPr>
      <w:r>
        <w:t>[3] R. Elmasri and S. B. Navathe, Fundamentals of Database Systems, 7th ed. Boston, MA, USA: Pearson, 2017.</w:t>
      </w:r>
    </w:p>
    <w:p w14:paraId="01A7CE53" w14:textId="77777777" w:rsidR="0053357E" w:rsidRDefault="00000000">
      <w:pPr>
        <w:spacing w:after="60"/>
      </w:pPr>
      <w:r>
        <w:t>[4] Interaction Design Foundation, "Usability in design," 2022.</w:t>
      </w:r>
    </w:p>
    <w:p w14:paraId="1DA303E6" w14:textId="77777777" w:rsidR="0053357E" w:rsidRDefault="00000000">
      <w:pPr>
        <w:spacing w:after="60"/>
      </w:pPr>
      <w:r>
        <w:t>[5] Microsoft Support, "Create a select query in Access," Microsoft, 2023.</w:t>
      </w:r>
    </w:p>
    <w:sectPr w:rsidR="0053357E" w:rsidSect="00034616">
      <w:footerReference w:type="default" r:id="rId10"/>
      <w:pgSz w:w="12240" w:h="15840"/>
      <w:pgMar w:top="1152" w:right="1296" w:bottom="1152" w:left="1296"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A29396" w14:textId="77777777" w:rsidR="0000545D" w:rsidRDefault="0000545D">
      <w:pPr>
        <w:spacing w:after="0" w:line="240" w:lineRule="auto"/>
      </w:pPr>
      <w:r>
        <w:separator/>
      </w:r>
    </w:p>
  </w:endnote>
  <w:endnote w:type="continuationSeparator" w:id="0">
    <w:p w14:paraId="2C2C0235" w14:textId="77777777" w:rsidR="0000545D" w:rsidRDefault="00005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D53E13" w14:textId="77777777" w:rsidR="0053357E" w:rsidRDefault="00000000">
    <w:pPr>
      <w:pStyle w:val="Footer"/>
      <w:jc w:val="center"/>
    </w:pPr>
    <w:r>
      <w:t>MediLink Pharmacy Database Report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ED7A28" w14:textId="77777777" w:rsidR="0000545D" w:rsidRDefault="0000545D">
      <w:pPr>
        <w:spacing w:after="0" w:line="240" w:lineRule="auto"/>
      </w:pPr>
      <w:r>
        <w:separator/>
      </w:r>
    </w:p>
  </w:footnote>
  <w:footnote w:type="continuationSeparator" w:id="0">
    <w:p w14:paraId="00709CDD" w14:textId="77777777" w:rsidR="0000545D" w:rsidRDefault="000054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91860636">
    <w:abstractNumId w:val="8"/>
  </w:num>
  <w:num w:numId="2" w16cid:durableId="1098985131">
    <w:abstractNumId w:val="6"/>
  </w:num>
  <w:num w:numId="3" w16cid:durableId="95101615">
    <w:abstractNumId w:val="5"/>
  </w:num>
  <w:num w:numId="4" w16cid:durableId="27877793">
    <w:abstractNumId w:val="4"/>
  </w:num>
  <w:num w:numId="5" w16cid:durableId="236330394">
    <w:abstractNumId w:val="7"/>
  </w:num>
  <w:num w:numId="6" w16cid:durableId="488601214">
    <w:abstractNumId w:val="3"/>
  </w:num>
  <w:num w:numId="7" w16cid:durableId="1025716931">
    <w:abstractNumId w:val="2"/>
  </w:num>
  <w:num w:numId="8" w16cid:durableId="1441606153">
    <w:abstractNumId w:val="1"/>
  </w:num>
  <w:num w:numId="9" w16cid:durableId="819686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545D"/>
    <w:rsid w:val="00034616"/>
    <w:rsid w:val="0006063C"/>
    <w:rsid w:val="0015074B"/>
    <w:rsid w:val="0029639D"/>
    <w:rsid w:val="00326F90"/>
    <w:rsid w:val="0053357E"/>
    <w:rsid w:val="00AA1D8D"/>
    <w:rsid w:val="00B47730"/>
    <w:rsid w:val="00CB0664"/>
    <w:rsid w:val="00F06014"/>
    <w:rsid w:val="00F86F5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2B4CB0F"/>
  <w14:defaultImageDpi w14:val="300"/>
  <w15:docId w15:val="{8EFEA3C9-0594-604A-80A7-C87B71E22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hAnsi="Aptos"/>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1F4E79"/>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2E5496"/>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b/>
      <w:color w:val="1F4E79"/>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F86F55"/>
    <w:pPr>
      <w:spacing w:before="120" w:after="0"/>
    </w:pPr>
    <w:rPr>
      <w:rFonts w:asciiTheme="minorHAnsi" w:hAnsiTheme="minorHAnsi"/>
      <w:b/>
      <w:bCs/>
      <w:i/>
      <w:iCs/>
      <w:sz w:val="24"/>
      <w:szCs w:val="24"/>
    </w:rPr>
  </w:style>
  <w:style w:type="paragraph" w:styleId="TOC2">
    <w:name w:val="toc 2"/>
    <w:basedOn w:val="Normal"/>
    <w:next w:val="Normal"/>
    <w:autoRedefine/>
    <w:uiPriority w:val="39"/>
    <w:unhideWhenUsed/>
    <w:rsid w:val="00F86F55"/>
    <w:pPr>
      <w:spacing w:before="120" w:after="0"/>
      <w:ind w:left="220"/>
    </w:pPr>
    <w:rPr>
      <w:rFonts w:asciiTheme="minorHAnsi" w:hAnsiTheme="minorHAnsi"/>
      <w:b/>
      <w:bCs/>
    </w:rPr>
  </w:style>
  <w:style w:type="character" w:styleId="Hyperlink">
    <w:name w:val="Hyperlink"/>
    <w:basedOn w:val="DefaultParagraphFont"/>
    <w:uiPriority w:val="99"/>
    <w:unhideWhenUsed/>
    <w:rsid w:val="00F86F55"/>
    <w:rPr>
      <w:color w:val="0000FF" w:themeColor="hyperlink"/>
      <w:u w:val="single"/>
    </w:rPr>
  </w:style>
  <w:style w:type="paragraph" w:styleId="TOC3">
    <w:name w:val="toc 3"/>
    <w:basedOn w:val="Normal"/>
    <w:next w:val="Normal"/>
    <w:autoRedefine/>
    <w:uiPriority w:val="39"/>
    <w:semiHidden/>
    <w:unhideWhenUsed/>
    <w:rsid w:val="00F86F55"/>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F86F55"/>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F86F55"/>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F86F55"/>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F86F55"/>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F86F55"/>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F86F55"/>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Pages>
  <Words>2297</Words>
  <Characters>13093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Ayman Abu Year 8</cp:lastModifiedBy>
  <cp:revision>2</cp:revision>
  <dcterms:created xsi:type="dcterms:W3CDTF">2026-03-24T00:28:00Z</dcterms:created>
  <dcterms:modified xsi:type="dcterms:W3CDTF">2026-03-24T00:28:00Z</dcterms:modified>
  <cp:category/>
</cp:coreProperties>
</file>