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64CA" w:rsidRPr="00FD64CA" w:rsidRDefault="00FD64CA" w:rsidP="00FD64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D64CA">
        <w:rPr>
          <w:rFonts w:ascii="Helvetica" w:eastAsia="Times New Roman" w:hAnsi="Helvetica" w:cs="Times New Roman"/>
          <w:b/>
          <w:bCs/>
          <w:color w:val="333333"/>
          <w:sz w:val="24"/>
          <w:szCs w:val="24"/>
          <w:shd w:val="clear" w:color="auto" w:fill="FFFFFF"/>
          <w:lang w:eastAsia="en-GB"/>
        </w:rPr>
        <w:t>Symmetrical sandwich</w:t>
      </w:r>
      <w:r w:rsidRPr="00FD64CA">
        <w:rPr>
          <w:rFonts w:ascii="Helvetica" w:eastAsia="Times New Roman" w:hAnsi="Helvetica" w:cs="Times New Roman"/>
          <w:b/>
          <w:bCs/>
          <w:color w:val="333333"/>
          <w:sz w:val="24"/>
          <w:szCs w:val="24"/>
          <w:shd w:val="clear" w:color="auto" w:fill="FFFFFF"/>
          <w:lang w:eastAsia="en-GB"/>
        </w:rPr>
        <w:br/>
      </w:r>
    </w:p>
    <w:p w:rsidR="00FD64CA" w:rsidRPr="00FD64CA" w:rsidRDefault="00FD64CA" w:rsidP="00FD64CA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Times New Roman"/>
          <w:color w:val="00B2B3"/>
          <w:sz w:val="24"/>
          <w:szCs w:val="24"/>
          <w:lang w:eastAsia="en-GB"/>
        </w:rPr>
      </w:pPr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fldChar w:fldCharType="begin"/>
      </w:r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instrText xml:space="preserve"> HYPERLINK "https://www.revolvy.com/main/" \o "" \t "_blank" </w:instrText>
      </w:r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fldChar w:fldCharType="separate"/>
      </w:r>
      <w:r w:rsidRPr="00FD64CA">
        <w:rPr>
          <w:rFonts w:ascii="Helvetica" w:eastAsia="Times New Roman" w:hAnsi="Helvetica" w:cs="Times New Roman"/>
          <w:noProof/>
          <w:color w:val="00B2B3"/>
          <w:sz w:val="24"/>
          <w:szCs w:val="24"/>
          <w:lang w:eastAsia="en-GB"/>
        </w:rPr>
        <w:drawing>
          <wp:inline distT="0" distB="0" distL="0" distR="0">
            <wp:extent cx="2857500" cy="685800"/>
            <wp:effectExtent l="0" t="0" r="0" b="0"/>
            <wp:docPr id="15" name="Picture 15" descr="https://upload.wikimedia.org/wikipedia/commons/thumb/7/71/Gurney-Symmetrical-Sandwich.png/300px-Gurney-Symmetrical-Sandwich.png">
              <a:hlinkClick xmlns:a="http://schemas.openxmlformats.org/drawingml/2006/main" r:id="rId5" tgtFrame="&quot;_blank&quot;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thumb/7/71/Gurney-Symmetrical-Sandwich.png/300px-Gurney-Symmetrical-Sandwich.png">
                      <a:hlinkClick r:id="rId5" tgtFrame="&quot;_blank&quot;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4CA" w:rsidRPr="00FD64CA" w:rsidRDefault="00FD64CA" w:rsidP="00FD64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D64CA">
        <w:rPr>
          <w:rFonts w:ascii="Helvetica" w:eastAsia="Times New Roman" w:hAnsi="Helvetica" w:cs="Times New Roman"/>
          <w:noProof/>
          <w:color w:val="00B2B3"/>
          <w:sz w:val="24"/>
          <w:szCs w:val="24"/>
          <w:lang w:eastAsia="en-GB"/>
        </w:rPr>
        <w:drawing>
          <wp:inline distT="0" distB="0" distL="0" distR="0">
            <wp:extent cx="190500" cy="144780"/>
            <wp:effectExtent l="0" t="0" r="0" b="7620"/>
            <wp:docPr id="14" name="Picture 14" descr="https://www.revolvy.com/images/icons/image-magnify-2.png">
              <a:hlinkClick xmlns:a="http://schemas.openxmlformats.org/drawingml/2006/main" r:id="rId5" tgtFrame="&quot;_blank&quot;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revolvy.com/images/icons/image-magnify-2.png">
                      <a:hlinkClick r:id="rId5" tgtFrame="&quot;_blank&quot;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4CA" w:rsidRPr="00FD64CA" w:rsidRDefault="00FD64CA" w:rsidP="00FD64CA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fldChar w:fldCharType="end"/>
      </w:r>
    </w:p>
    <w:p w:rsidR="00FD64CA" w:rsidRPr="00FD64CA" w:rsidRDefault="00FD64CA" w:rsidP="00FD64CA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color w:val="333333"/>
          <w:sz w:val="15"/>
          <w:szCs w:val="15"/>
          <w:lang w:eastAsia="en-GB"/>
        </w:rPr>
      </w:pPr>
      <w:r w:rsidRPr="00FD64CA">
        <w:rPr>
          <w:rFonts w:ascii="Helvetica" w:eastAsia="Times New Roman" w:hAnsi="Helvetica" w:cs="Times New Roman"/>
          <w:color w:val="333333"/>
          <w:sz w:val="15"/>
          <w:szCs w:val="15"/>
          <w:lang w:eastAsia="en-GB"/>
        </w:rPr>
        <w:t>Symmetrical sandwich - flat explosives layer of mass C and two flyer plates of mass M each</w:t>
      </w:r>
    </w:p>
    <w:p w:rsidR="00FD64CA" w:rsidRPr="00FD64CA" w:rsidRDefault="00FD64CA" w:rsidP="00FD64CA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A flat layer of explosive with two identical heavy flat flyer plates on each side will accelerat</w:t>
      </w:r>
      <w:r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e the plates as described by:</w:t>
      </w:r>
    </w:p>
    <w:p w:rsidR="00FD64CA" w:rsidRPr="00FD64CA" w:rsidRDefault="00FD64CA" w:rsidP="00FD64CA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426C04AC" wp14:editId="0379158F">
            <wp:extent cx="3266585" cy="944880"/>
            <wp:effectExtent l="0" t="0" r="0" b="76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9705" t="21745" r="74208" b="69982"/>
                    <a:stretch/>
                  </pic:blipFill>
                  <pic:spPr bwMode="auto">
                    <a:xfrm>
                      <a:off x="0" y="0"/>
                      <a:ext cx="3290181" cy="951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D64CA">
        <w:rPr>
          <w:rFonts w:ascii="Helvetica" w:eastAsia="Times New Roman" w:hAnsi="Helvetica" w:cs="Times New Roman"/>
          <w:noProof/>
          <w:color w:val="333333"/>
          <w:sz w:val="24"/>
          <w:szCs w:val="24"/>
          <w:lang w:eastAsia="en-GB"/>
        </w:rPr>
        <w:t xml:space="preserve"> </w:t>
      </w:r>
      <w:r w:rsidRPr="00FD64CA">
        <w:rPr>
          <w:rFonts w:ascii="Helvetica" w:eastAsia="Times New Roman" w:hAnsi="Helvetica" w:cs="Times New Roman"/>
          <w:noProof/>
          <w:color w:val="333333"/>
          <w:sz w:val="24"/>
          <w:szCs w:val="24"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3" name="Rectangle 13" descr="{\displaystyle {\frac {V}{\sqrt {2E}}}=\left(2{\frac {M}{C}}+{\frac {1}{3}}\right)^{-1/2}}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620C76" id="Rectangle 13" o:spid="_x0000_s1026" alt="{\displaystyle {\frac {V}{\sqrt {2E}}}=\left(2{\frac {M}{C}}+{\frac {1}{3}}\right)^{-1/2}}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rTbITv4CAAAcBgAADgAAAAAAAAAAAAAAAAAuAgAAZHJzL2Uyb0RvYy54bWxQSwECLQAUAAYACAAA&#10;ACEATKDpLNgAAAADAQAADwAAAAAAAAAAAAAAAABY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</w:p>
    <w:p w:rsidR="00FD64CA" w:rsidRPr="00FD64CA" w:rsidRDefault="00FD64CA" w:rsidP="00FD64CA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Symmetrical sandwiches are used in some </w:t>
      </w:r>
      <w:hyperlink r:id="rId9" w:tgtFrame="_blank" w:tooltip="" w:history="1">
        <w:r w:rsidRPr="00FD64CA">
          <w:rPr>
            <w:rFonts w:ascii="Helvetica" w:eastAsia="Times New Roman" w:hAnsi="Helvetica" w:cs="Times New Roman"/>
            <w:color w:val="00B2B3"/>
            <w:sz w:val="24"/>
            <w:szCs w:val="24"/>
            <w:lang w:eastAsia="en-GB"/>
          </w:rPr>
          <w:t xml:space="preserve">Reactive </w:t>
        </w:r>
        <w:proofErr w:type="spellStart"/>
        <w:r w:rsidRPr="00FD64CA">
          <w:rPr>
            <w:rFonts w:ascii="Helvetica" w:eastAsia="Times New Roman" w:hAnsi="Helvetica" w:cs="Times New Roman"/>
            <w:color w:val="00B2B3"/>
            <w:sz w:val="24"/>
            <w:szCs w:val="24"/>
            <w:lang w:eastAsia="en-GB"/>
          </w:rPr>
          <w:t>armor</w:t>
        </w:r>
        <w:proofErr w:type="spellEnd"/>
      </w:hyperlink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 xml:space="preserve"> applications, on heavily </w:t>
      </w:r>
      <w:proofErr w:type="spellStart"/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armored</w:t>
      </w:r>
      <w:proofErr w:type="spellEnd"/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 xml:space="preserve"> vehicles such as </w:t>
      </w:r>
      <w:hyperlink r:id="rId10" w:tgtFrame="_blank" w:tooltip="" w:history="1">
        <w:r w:rsidRPr="00FD64CA">
          <w:rPr>
            <w:rFonts w:ascii="Helvetica" w:eastAsia="Times New Roman" w:hAnsi="Helvetica" w:cs="Times New Roman"/>
            <w:color w:val="00B2B3"/>
            <w:sz w:val="24"/>
            <w:szCs w:val="24"/>
            <w:lang w:eastAsia="en-GB"/>
          </w:rPr>
          <w:t>main battle tanks</w:t>
        </w:r>
      </w:hyperlink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 xml:space="preserve">. The inward-firing flyer will impact the vehicle main </w:t>
      </w:r>
      <w:proofErr w:type="spellStart"/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armor</w:t>
      </w:r>
      <w:proofErr w:type="spellEnd"/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 xml:space="preserve">, causing damage if the </w:t>
      </w:r>
      <w:proofErr w:type="spellStart"/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armor</w:t>
      </w:r>
      <w:proofErr w:type="spellEnd"/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 xml:space="preserve"> is not thick enough, so these can only be used on heavier </w:t>
      </w:r>
      <w:proofErr w:type="spellStart"/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armored</w:t>
      </w:r>
      <w:proofErr w:type="spellEnd"/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 xml:space="preserve"> vehicles. Lighter vehicles use open-face sandwich reactive </w:t>
      </w:r>
      <w:proofErr w:type="spellStart"/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armor</w:t>
      </w:r>
      <w:proofErr w:type="spellEnd"/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 xml:space="preserve"> (see below). However, the dual moving plate method of operation of a symmetrical sandwich offers the best </w:t>
      </w:r>
      <w:proofErr w:type="spellStart"/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armor</w:t>
      </w:r>
      <w:proofErr w:type="spellEnd"/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 xml:space="preserve"> protection.</w:t>
      </w:r>
    </w:p>
    <w:p w:rsidR="00FD64CA" w:rsidRPr="00FD64CA" w:rsidRDefault="00FD64CA" w:rsidP="00FD64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D64CA">
        <w:rPr>
          <w:rFonts w:ascii="Helvetica" w:eastAsia="Times New Roman" w:hAnsi="Helvetica" w:cs="Times New Roman"/>
          <w:b/>
          <w:bCs/>
          <w:color w:val="333333"/>
          <w:sz w:val="24"/>
          <w:szCs w:val="24"/>
          <w:shd w:val="clear" w:color="auto" w:fill="FFFFFF"/>
          <w:lang w:eastAsia="en-GB"/>
        </w:rPr>
        <w:t>Asymmetrical sandwich</w:t>
      </w:r>
      <w:r w:rsidRPr="00FD64CA">
        <w:rPr>
          <w:rFonts w:ascii="Helvetica" w:eastAsia="Times New Roman" w:hAnsi="Helvetica" w:cs="Times New Roman"/>
          <w:b/>
          <w:bCs/>
          <w:color w:val="333333"/>
          <w:sz w:val="24"/>
          <w:szCs w:val="24"/>
          <w:shd w:val="clear" w:color="auto" w:fill="FFFFFF"/>
          <w:lang w:eastAsia="en-GB"/>
        </w:rPr>
        <w:br/>
      </w:r>
    </w:p>
    <w:p w:rsidR="00FD64CA" w:rsidRPr="00FD64CA" w:rsidRDefault="00FD64CA" w:rsidP="00FD64CA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Times New Roman"/>
          <w:color w:val="00B2B3"/>
          <w:sz w:val="24"/>
          <w:szCs w:val="24"/>
          <w:lang w:eastAsia="en-GB"/>
        </w:rPr>
      </w:pPr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fldChar w:fldCharType="begin"/>
      </w:r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instrText xml:space="preserve"> HYPERLINK "https://www.revolvy.com/main/" \o "" \t "_blank" </w:instrText>
      </w:r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fldChar w:fldCharType="separate"/>
      </w:r>
      <w:r w:rsidRPr="00FD64CA">
        <w:rPr>
          <w:rFonts w:ascii="Helvetica" w:eastAsia="Times New Roman" w:hAnsi="Helvetica" w:cs="Times New Roman"/>
          <w:noProof/>
          <w:color w:val="00B2B3"/>
          <w:sz w:val="24"/>
          <w:szCs w:val="24"/>
          <w:lang w:eastAsia="en-GB"/>
        </w:rPr>
        <w:drawing>
          <wp:inline distT="0" distB="0" distL="0" distR="0">
            <wp:extent cx="2857500" cy="685800"/>
            <wp:effectExtent l="0" t="0" r="0" b="0"/>
            <wp:docPr id="12" name="Picture 12" descr="https://upload.wikimedia.org/wikipedia/commons/thumb/a/a2/Gurney-Asymmetrical-Sandwich.png/300px-Gurney-Asymmetrical-Sandwich.png">
              <a:hlinkClick xmlns:a="http://schemas.openxmlformats.org/drawingml/2006/main" r:id="rId5" tgtFrame="&quot;_blank&quot;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upload.wikimedia.org/wikipedia/commons/thumb/a/a2/Gurney-Asymmetrical-Sandwich.png/300px-Gurney-Asymmetrical-Sandwich.png">
                      <a:hlinkClick r:id="rId5" tgtFrame="&quot;_blank&quot;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4CA" w:rsidRPr="00FD64CA" w:rsidRDefault="00FD64CA" w:rsidP="00FD64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D64CA">
        <w:rPr>
          <w:rFonts w:ascii="Helvetica" w:eastAsia="Times New Roman" w:hAnsi="Helvetica" w:cs="Times New Roman"/>
          <w:noProof/>
          <w:color w:val="00B2B3"/>
          <w:sz w:val="24"/>
          <w:szCs w:val="24"/>
          <w:lang w:eastAsia="en-GB"/>
        </w:rPr>
        <w:drawing>
          <wp:inline distT="0" distB="0" distL="0" distR="0">
            <wp:extent cx="190500" cy="144780"/>
            <wp:effectExtent l="0" t="0" r="0" b="7620"/>
            <wp:docPr id="11" name="Picture 11" descr="https://www.revolvy.com/images/icons/image-magnify-2.png">
              <a:hlinkClick xmlns:a="http://schemas.openxmlformats.org/drawingml/2006/main" r:id="rId5" tgtFrame="&quot;_blank&quot;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revolvy.com/images/icons/image-magnify-2.png">
                      <a:hlinkClick r:id="rId5" tgtFrame="&quot;_blank&quot;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4CA" w:rsidRPr="00FD64CA" w:rsidRDefault="00FD64CA" w:rsidP="00FD64CA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fldChar w:fldCharType="end"/>
      </w:r>
    </w:p>
    <w:p w:rsidR="00FD64CA" w:rsidRPr="00FD64CA" w:rsidRDefault="00FD64CA" w:rsidP="00FD64CA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color w:val="333333"/>
          <w:sz w:val="15"/>
          <w:szCs w:val="15"/>
          <w:lang w:eastAsia="en-GB"/>
        </w:rPr>
      </w:pPr>
      <w:r w:rsidRPr="00FD64CA">
        <w:rPr>
          <w:rFonts w:ascii="Helvetica" w:eastAsia="Times New Roman" w:hAnsi="Helvetica" w:cs="Times New Roman"/>
          <w:color w:val="333333"/>
          <w:sz w:val="15"/>
          <w:szCs w:val="15"/>
          <w:lang w:eastAsia="en-GB"/>
        </w:rPr>
        <w:t>Asymmetrical sandwich - flat explosives layer of mass C, flyer plates of different masses M and N</w:t>
      </w:r>
    </w:p>
    <w:p w:rsidR="00FD64CA" w:rsidRPr="00FD64CA" w:rsidRDefault="00FD64CA" w:rsidP="00FD64CA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 xml:space="preserve">A flat layer of explosive with two flat flyer plates of different masses will accelerate the </w:t>
      </w:r>
      <w:r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plates as described by:</w:t>
      </w:r>
    </w:p>
    <w:p w:rsidR="00FD64CA" w:rsidRDefault="00FD64CA" w:rsidP="00FD64CA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</w:p>
    <w:p w:rsidR="00FD64CA" w:rsidRDefault="00FD64CA" w:rsidP="00FD64CA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25EDC7B7" wp14:editId="57917DB9">
            <wp:extent cx="5910580" cy="107442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0237" t="50454" r="65965" b="41855"/>
                    <a:stretch/>
                  </pic:blipFill>
                  <pic:spPr bwMode="auto">
                    <a:xfrm>
                      <a:off x="0" y="0"/>
                      <a:ext cx="5929171" cy="10777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64CA" w:rsidRDefault="00FD64CA" w:rsidP="00FD64CA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</w:p>
    <w:p w:rsidR="00FD64CA" w:rsidRDefault="00FD64CA" w:rsidP="00FD64CA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</w:p>
    <w:p w:rsidR="00FD64CA" w:rsidRPr="00FD64CA" w:rsidRDefault="00FD64CA" w:rsidP="00FD64CA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</w:p>
    <w:p w:rsidR="00FD64CA" w:rsidRPr="00FD64CA" w:rsidRDefault="00FD64CA" w:rsidP="00FD64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D64CA">
        <w:rPr>
          <w:rFonts w:ascii="Helvetica" w:eastAsia="Times New Roman" w:hAnsi="Helvetica" w:cs="Times New Roman"/>
          <w:b/>
          <w:bCs/>
          <w:color w:val="333333"/>
          <w:sz w:val="24"/>
          <w:szCs w:val="24"/>
          <w:shd w:val="clear" w:color="auto" w:fill="FFFFFF"/>
          <w:lang w:eastAsia="en-GB"/>
        </w:rPr>
        <w:lastRenderedPageBreak/>
        <w:t>Infinitely tamped sandwich</w:t>
      </w:r>
      <w:r w:rsidRPr="00FD64CA">
        <w:rPr>
          <w:rFonts w:ascii="Helvetica" w:eastAsia="Times New Roman" w:hAnsi="Helvetica" w:cs="Times New Roman"/>
          <w:b/>
          <w:bCs/>
          <w:color w:val="333333"/>
          <w:sz w:val="24"/>
          <w:szCs w:val="24"/>
          <w:shd w:val="clear" w:color="auto" w:fill="FFFFFF"/>
          <w:lang w:eastAsia="en-GB"/>
        </w:rPr>
        <w:br/>
      </w:r>
    </w:p>
    <w:p w:rsidR="00FD64CA" w:rsidRPr="00FD64CA" w:rsidRDefault="00FD64CA" w:rsidP="00FD64CA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Times New Roman"/>
          <w:color w:val="00B2B3"/>
          <w:sz w:val="24"/>
          <w:szCs w:val="24"/>
          <w:lang w:eastAsia="en-GB"/>
        </w:rPr>
      </w:pPr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fldChar w:fldCharType="begin"/>
      </w:r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instrText xml:space="preserve"> HYPERLINK "https://www.revolvy.com/main/" \o "" \t "_blank" </w:instrText>
      </w:r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fldChar w:fldCharType="separate"/>
      </w:r>
      <w:r w:rsidRPr="00FD64CA">
        <w:rPr>
          <w:rFonts w:ascii="Helvetica" w:eastAsia="Times New Roman" w:hAnsi="Helvetica" w:cs="Times New Roman"/>
          <w:noProof/>
          <w:color w:val="00B2B3"/>
          <w:sz w:val="24"/>
          <w:szCs w:val="24"/>
          <w:lang w:eastAsia="en-GB"/>
        </w:rPr>
        <w:drawing>
          <wp:inline distT="0" distB="0" distL="0" distR="0">
            <wp:extent cx="2857500" cy="1440180"/>
            <wp:effectExtent l="0" t="0" r="0" b="7620"/>
            <wp:docPr id="8" name="Picture 8" descr="https://upload.wikimedia.org/wikipedia/commons/thumb/5/55/Gurney-Infinitely-Tamped-Sandwich.png/300px-Gurney-Infinitely-Tamped-Sandwich.png">
              <a:hlinkClick xmlns:a="http://schemas.openxmlformats.org/drawingml/2006/main" r:id="rId5" tgtFrame="&quot;_blank&quot;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upload.wikimedia.org/wikipedia/commons/thumb/5/55/Gurney-Infinitely-Tamped-Sandwich.png/300px-Gurney-Infinitely-Tamped-Sandwich.png">
                      <a:hlinkClick r:id="rId5" tgtFrame="&quot;_blank&quot;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4CA" w:rsidRPr="00FD64CA" w:rsidRDefault="00FD64CA" w:rsidP="00FD64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D64CA">
        <w:rPr>
          <w:rFonts w:ascii="Helvetica" w:eastAsia="Times New Roman" w:hAnsi="Helvetica" w:cs="Times New Roman"/>
          <w:noProof/>
          <w:color w:val="00B2B3"/>
          <w:sz w:val="24"/>
          <w:szCs w:val="24"/>
          <w:lang w:eastAsia="en-GB"/>
        </w:rPr>
        <w:drawing>
          <wp:inline distT="0" distB="0" distL="0" distR="0">
            <wp:extent cx="190500" cy="144780"/>
            <wp:effectExtent l="0" t="0" r="0" b="7620"/>
            <wp:docPr id="7" name="Picture 7" descr="https://www.revolvy.com/images/icons/image-magnify-2.png">
              <a:hlinkClick xmlns:a="http://schemas.openxmlformats.org/drawingml/2006/main" r:id="rId5" tgtFrame="&quot;_blank&quot;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revolvy.com/images/icons/image-magnify-2.png">
                      <a:hlinkClick r:id="rId5" tgtFrame="&quot;_blank&quot;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4CA" w:rsidRPr="00FD64CA" w:rsidRDefault="00FD64CA" w:rsidP="00FD64CA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fldChar w:fldCharType="end"/>
      </w:r>
    </w:p>
    <w:p w:rsidR="00FD64CA" w:rsidRPr="00FD64CA" w:rsidRDefault="00FD64CA" w:rsidP="00FD64CA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color w:val="333333"/>
          <w:sz w:val="15"/>
          <w:szCs w:val="15"/>
          <w:lang w:eastAsia="en-GB"/>
        </w:rPr>
      </w:pPr>
      <w:r w:rsidRPr="00FD64CA">
        <w:rPr>
          <w:rFonts w:ascii="Helvetica" w:eastAsia="Times New Roman" w:hAnsi="Helvetica" w:cs="Times New Roman"/>
          <w:color w:val="333333"/>
          <w:sz w:val="15"/>
          <w:szCs w:val="15"/>
          <w:lang w:eastAsia="en-GB"/>
        </w:rPr>
        <w:t>Infinitely tamped sandwich - flat explosives layer of mass C, flyer plate of mass M, and infinitely heavy backing tamper</w:t>
      </w:r>
    </w:p>
    <w:p w:rsidR="00FD64CA" w:rsidRPr="00FD64CA" w:rsidRDefault="00FD64CA" w:rsidP="00FD64CA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When a flat layer of explosive is placed on a practically infinitely thick supporting surface, and topped with a flyer plate of material, the flyer plate will be</w:t>
      </w:r>
      <w:r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 xml:space="preserve"> accelerated as described by:</w:t>
      </w:r>
    </w:p>
    <w:p w:rsidR="00FD64CA" w:rsidRPr="00FD64CA" w:rsidRDefault="00FD64CA" w:rsidP="00FD64CA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5C807E2D" wp14:editId="484CF973">
            <wp:extent cx="5810250" cy="1463040"/>
            <wp:effectExtent l="0" t="0" r="0" b="381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0104" t="43557" r="73676" b="49182"/>
                    <a:stretch/>
                  </pic:blipFill>
                  <pic:spPr bwMode="auto">
                    <a:xfrm>
                      <a:off x="0" y="0"/>
                      <a:ext cx="5818462" cy="14651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D64CA">
        <w:rPr>
          <w:rFonts w:ascii="Helvetica" w:eastAsia="Times New Roman" w:hAnsi="Helvetica" w:cs="Times New Roman"/>
          <w:noProof/>
          <w:color w:val="333333"/>
          <w:sz w:val="24"/>
          <w:szCs w:val="24"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Rectangle 6" descr="{\displaystyle {\frac {V_{M}}{\sqrt {2E}}}=\left({\frac {M}{C}}+{\frac {1}{3}}\right)^{-1/2}}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120DAB" id="Rectangle 6" o:spid="_x0000_s1026" alt="{\displaystyle {\frac {V_{M}}{\sqrt {2E}}}=\left({\frac {M}{C}}+{\frac {1}{3}}\right)^{-1/2}}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" filled="f" stroked="f">
                <o:lock v:ext="edit" aspectratio="t"/>
                <w10:anchorlock/>
              </v:rect>
            </w:pict>
          </mc:Fallback>
        </mc:AlternateContent>
      </w:r>
    </w:p>
    <w:p w:rsidR="00FD64CA" w:rsidRPr="00FD64CA" w:rsidRDefault="00FD64CA" w:rsidP="00FD64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D64CA">
        <w:rPr>
          <w:rFonts w:ascii="Helvetica" w:eastAsia="Times New Roman" w:hAnsi="Helvetica" w:cs="Times New Roman"/>
          <w:b/>
          <w:bCs/>
          <w:color w:val="333333"/>
          <w:sz w:val="24"/>
          <w:szCs w:val="24"/>
          <w:shd w:val="clear" w:color="auto" w:fill="FFFFFF"/>
          <w:lang w:eastAsia="en-GB"/>
        </w:rPr>
        <w:t>Open-faced sandwich</w:t>
      </w:r>
      <w:r w:rsidRPr="00FD64CA">
        <w:rPr>
          <w:rFonts w:ascii="Helvetica" w:eastAsia="Times New Roman" w:hAnsi="Helvetica" w:cs="Times New Roman"/>
          <w:b/>
          <w:bCs/>
          <w:color w:val="333333"/>
          <w:sz w:val="24"/>
          <w:szCs w:val="24"/>
          <w:shd w:val="clear" w:color="auto" w:fill="FFFFFF"/>
          <w:lang w:eastAsia="en-GB"/>
        </w:rPr>
        <w:br/>
      </w:r>
    </w:p>
    <w:p w:rsidR="00FD64CA" w:rsidRPr="00FD64CA" w:rsidRDefault="00FD64CA" w:rsidP="00FD64CA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Times New Roman"/>
          <w:color w:val="00B2B3"/>
          <w:sz w:val="24"/>
          <w:szCs w:val="24"/>
          <w:lang w:eastAsia="en-GB"/>
        </w:rPr>
      </w:pPr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fldChar w:fldCharType="begin"/>
      </w:r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instrText xml:space="preserve"> HYPERLINK "https://www.revolvy.com/main/" \o "" \t "_blank" </w:instrText>
      </w:r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fldChar w:fldCharType="separate"/>
      </w:r>
      <w:r w:rsidRPr="00FD64CA">
        <w:rPr>
          <w:rFonts w:ascii="Helvetica" w:eastAsia="Times New Roman" w:hAnsi="Helvetica" w:cs="Times New Roman"/>
          <w:noProof/>
          <w:color w:val="00B2B3"/>
          <w:sz w:val="24"/>
          <w:szCs w:val="24"/>
          <w:lang w:eastAsia="en-GB"/>
        </w:rPr>
        <w:drawing>
          <wp:inline distT="0" distB="0" distL="0" distR="0">
            <wp:extent cx="2857500" cy="441960"/>
            <wp:effectExtent l="0" t="0" r="0" b="0"/>
            <wp:docPr id="5" name="Picture 5" descr="https://upload.wikimedia.org/wikipedia/commons/thumb/5/5f/Gurney-Open-Faced-Sandwich.png/300px-Gurney-Open-Faced-Sandwich.png">
              <a:hlinkClick xmlns:a="http://schemas.openxmlformats.org/drawingml/2006/main" r:id="rId5" tgtFrame="&quot;_blank&quot;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upload.wikimedia.org/wikipedia/commons/thumb/5/5f/Gurney-Open-Faced-Sandwich.png/300px-Gurney-Open-Faced-Sandwich.png">
                      <a:hlinkClick r:id="rId5" tgtFrame="&quot;_blank&quot;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4CA" w:rsidRPr="00FD64CA" w:rsidRDefault="00FD64CA" w:rsidP="00FD64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D64CA">
        <w:rPr>
          <w:rFonts w:ascii="Helvetica" w:eastAsia="Times New Roman" w:hAnsi="Helvetica" w:cs="Times New Roman"/>
          <w:noProof/>
          <w:color w:val="00B2B3"/>
          <w:sz w:val="24"/>
          <w:szCs w:val="24"/>
          <w:lang w:eastAsia="en-GB"/>
        </w:rPr>
        <w:drawing>
          <wp:inline distT="0" distB="0" distL="0" distR="0">
            <wp:extent cx="190500" cy="144780"/>
            <wp:effectExtent l="0" t="0" r="0" b="7620"/>
            <wp:docPr id="4" name="Picture 4" descr="https://www.revolvy.com/images/icons/image-magnify-2.png">
              <a:hlinkClick xmlns:a="http://schemas.openxmlformats.org/drawingml/2006/main" r:id="rId5" tgtFrame="&quot;_blank&quot;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revolvy.com/images/icons/image-magnify-2.png">
                      <a:hlinkClick r:id="rId5" tgtFrame="&quot;_blank&quot;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4CA" w:rsidRPr="00FD64CA" w:rsidRDefault="00FD64CA" w:rsidP="00FD64CA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fldChar w:fldCharType="end"/>
      </w:r>
    </w:p>
    <w:p w:rsidR="00FD64CA" w:rsidRPr="00FD64CA" w:rsidRDefault="00FD64CA" w:rsidP="00FD64CA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color w:val="333333"/>
          <w:sz w:val="15"/>
          <w:szCs w:val="15"/>
          <w:lang w:eastAsia="en-GB"/>
        </w:rPr>
      </w:pPr>
      <w:r w:rsidRPr="00FD64CA">
        <w:rPr>
          <w:rFonts w:ascii="Helvetica" w:eastAsia="Times New Roman" w:hAnsi="Helvetica" w:cs="Times New Roman"/>
          <w:color w:val="333333"/>
          <w:sz w:val="15"/>
          <w:szCs w:val="15"/>
          <w:lang w:eastAsia="en-GB"/>
        </w:rPr>
        <w:t>Open-faced sandwich (no tamping) - flat explosives layer of mass C and single flyer plate of mass M</w:t>
      </w:r>
    </w:p>
    <w:p w:rsidR="00FD64CA" w:rsidRPr="00FD64CA" w:rsidRDefault="00FD64CA" w:rsidP="00FD64CA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A single flat sheet of explosives with a flyer plate on one side, known as an "open-face</w:t>
      </w:r>
      <w:r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d sandwich", is described by:</w:t>
      </w:r>
    </w:p>
    <w:p w:rsidR="00FD64CA" w:rsidRDefault="00FD64CA" w:rsidP="00FD64CA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0B01265A" wp14:editId="1E5047EB">
            <wp:extent cx="5953328" cy="164592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0370" t="49399" r="67029" b="39492"/>
                    <a:stretch/>
                  </pic:blipFill>
                  <pic:spPr bwMode="auto">
                    <a:xfrm>
                      <a:off x="0" y="0"/>
                      <a:ext cx="5961457" cy="16481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64CA" w:rsidRPr="00FD64CA" w:rsidRDefault="00FD64CA" w:rsidP="00FD64CA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Open-faced sandwich configurations are used in </w:t>
      </w:r>
      <w:hyperlink r:id="rId17" w:tgtFrame="_blank" w:tooltip="" w:history="1">
        <w:r w:rsidRPr="00FD64CA">
          <w:rPr>
            <w:rFonts w:ascii="Helvetica" w:eastAsia="Times New Roman" w:hAnsi="Helvetica" w:cs="Times New Roman"/>
            <w:color w:val="00B2B3"/>
            <w:sz w:val="24"/>
            <w:szCs w:val="24"/>
            <w:lang w:eastAsia="en-GB"/>
          </w:rPr>
          <w:t>Explosion welding</w:t>
        </w:r>
      </w:hyperlink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 xml:space="preserve"> and some other </w:t>
      </w:r>
      <w:bookmarkStart w:id="0" w:name="_GoBack"/>
      <w:proofErr w:type="spellStart"/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metalforming</w:t>
      </w:r>
      <w:proofErr w:type="spellEnd"/>
      <w:r w:rsidRPr="00FD64CA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 xml:space="preserve"> operations</w:t>
      </w:r>
    </w:p>
    <w:bookmarkEnd w:id="0"/>
    <w:p w:rsidR="00A429A0" w:rsidRDefault="00FD64CA">
      <w:r>
        <w:lastRenderedPageBreak/>
        <w:t>References:</w:t>
      </w:r>
    </w:p>
    <w:p w:rsidR="00FD64CA" w:rsidRDefault="00FD64CA" w:rsidP="00FD64CA">
      <w:pPr>
        <w:pStyle w:val="ListParagraph"/>
        <w:numPr>
          <w:ilvl w:val="0"/>
          <w:numId w:val="1"/>
        </w:numPr>
      </w:pPr>
      <w:hyperlink r:id="rId18" w:history="1">
        <w:r w:rsidRPr="00FB248D">
          <w:rPr>
            <w:rStyle w:val="Hyperlink"/>
          </w:rPr>
          <w:t>https://www.revolvy.com/topic/Gurney%20equations&amp;item_type=topic</w:t>
        </w:r>
      </w:hyperlink>
    </w:p>
    <w:p w:rsidR="00FD64CA" w:rsidRDefault="00FD64CA" w:rsidP="00FD64CA">
      <w:pPr>
        <w:pStyle w:val="ListParagraph"/>
        <w:numPr>
          <w:ilvl w:val="0"/>
          <w:numId w:val="1"/>
        </w:numPr>
      </w:pPr>
      <w:hyperlink r:id="rId19" w:history="1">
        <w:r w:rsidRPr="00FB248D">
          <w:rPr>
            <w:rStyle w:val="Hyperlink"/>
          </w:rPr>
          <w:t>https://apps.dtic.mil/dtic/tr/fulltext/u2/a800105.pdf</w:t>
        </w:r>
      </w:hyperlink>
    </w:p>
    <w:p w:rsidR="00FD64CA" w:rsidRDefault="00FD64CA" w:rsidP="00FD64CA">
      <w:pPr>
        <w:pStyle w:val="ListParagraph"/>
        <w:numPr>
          <w:ilvl w:val="0"/>
          <w:numId w:val="1"/>
        </w:numPr>
      </w:pPr>
      <w:r>
        <w:t>Extension of the Gurney Equations to Two Dimensions for a Cylindrical Charge by Benjamin A. Breech</w:t>
      </w:r>
      <w:r>
        <w:t xml:space="preserve"> </w:t>
      </w:r>
      <w:r>
        <w:t>ARL-TR-5467</w:t>
      </w:r>
      <w:r>
        <w:t xml:space="preserve">  March 2011</w:t>
      </w:r>
    </w:p>
    <w:sectPr w:rsidR="00FD64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4A7745"/>
    <w:multiLevelType w:val="hybridMultilevel"/>
    <w:tmpl w:val="BEAC4B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CA"/>
    <w:rsid w:val="000A7571"/>
    <w:rsid w:val="00A429A0"/>
    <w:rsid w:val="00FD6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FFED13-F8E8-4646-A9B9-136DCC06B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D64C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FD6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we-math-mathml-inline">
    <w:name w:val="mwe-math-mathml-inline"/>
    <w:basedOn w:val="DefaultParagraphFont"/>
    <w:rsid w:val="00FD64CA"/>
  </w:style>
  <w:style w:type="paragraph" w:styleId="ListParagraph">
    <w:name w:val="List Paragraph"/>
    <w:basedOn w:val="Normal"/>
    <w:uiPriority w:val="34"/>
    <w:qFormat/>
    <w:rsid w:val="00FD64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5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5314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5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05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858753">
                  <w:marLeft w:val="150"/>
                  <w:marRight w:val="15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525198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94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904710">
                  <w:marLeft w:val="150"/>
                  <w:marRight w:val="15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7305056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23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538288">
                  <w:marLeft w:val="150"/>
                  <w:marRight w:val="15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7113724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5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40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024927">
                  <w:marLeft w:val="150"/>
                  <w:marRight w:val="15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hyperlink" Target="https://www.revolvy.com/topic/Gurney%20equations&amp;item_type=topic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hyperlink" Target="https://www.revolvy.com/page/Explosive-welding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hyperlink" Target="https://www.revolvy.com/main/" TargetMode="External"/><Relationship Id="rId15" Type="http://schemas.openxmlformats.org/officeDocument/2006/relationships/image" Target="media/image8.png"/><Relationship Id="rId10" Type="http://schemas.openxmlformats.org/officeDocument/2006/relationships/hyperlink" Target="https://www.revolvy.com/page/Main-battle-tank" TargetMode="External"/><Relationship Id="rId19" Type="http://schemas.openxmlformats.org/officeDocument/2006/relationships/hyperlink" Target="https://apps.dtic.mil/dtic/tr/fulltext/u2/a800105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evolvy.com/page/Reactive-armour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Donne</dc:creator>
  <cp:keywords/>
  <dc:description/>
  <cp:lastModifiedBy>Kelvin Donne</cp:lastModifiedBy>
  <cp:revision>2</cp:revision>
  <dcterms:created xsi:type="dcterms:W3CDTF">2019-02-05T09:07:00Z</dcterms:created>
  <dcterms:modified xsi:type="dcterms:W3CDTF">2019-02-05T09:07:00Z</dcterms:modified>
</cp:coreProperties>
</file>