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E7F3F" w14:textId="77777777" w:rsidR="004D00CA" w:rsidRPr="0059450C" w:rsidRDefault="004D00CA" w:rsidP="004D00CA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59450C">
        <w:rPr>
          <w:rFonts w:ascii="Arial" w:hAnsi="Arial" w:cs="Arial"/>
          <w:b/>
          <w:bCs/>
          <w:sz w:val="36"/>
          <w:szCs w:val="36"/>
        </w:rPr>
        <w:t>BA Business Management</w:t>
      </w:r>
    </w:p>
    <w:p w14:paraId="25147718" w14:textId="77777777" w:rsidR="004D00CA" w:rsidRPr="0059450C" w:rsidRDefault="004D00CA" w:rsidP="004D00CA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59450C">
        <w:rPr>
          <w:rFonts w:ascii="Arial" w:hAnsi="Arial" w:cs="Arial"/>
          <w:b/>
          <w:bCs/>
          <w:sz w:val="36"/>
          <w:szCs w:val="36"/>
        </w:rPr>
        <w:t>Component 1 - Individual Report</w:t>
      </w:r>
    </w:p>
    <w:p w14:paraId="1D299A14" w14:textId="77777777" w:rsidR="004D00CA" w:rsidRPr="0059450C" w:rsidRDefault="004D00CA" w:rsidP="004D00CA">
      <w:pPr>
        <w:jc w:val="center"/>
        <w:rPr>
          <w:rFonts w:ascii="Arial" w:hAnsi="Arial" w:cs="Arial"/>
          <w:sz w:val="36"/>
          <w:szCs w:val="36"/>
        </w:rPr>
      </w:pPr>
      <w:r w:rsidRPr="0059450C">
        <w:rPr>
          <w:rFonts w:ascii="Arial" w:hAnsi="Arial" w:cs="Arial"/>
          <w:sz w:val="36"/>
          <w:szCs w:val="36"/>
        </w:rPr>
        <w:t>Lecturer Name: Munodzinesa Zuwirai</w:t>
      </w:r>
    </w:p>
    <w:p w14:paraId="6008BA3F" w14:textId="77777777" w:rsidR="004D00CA" w:rsidRPr="0059450C" w:rsidRDefault="004D00CA" w:rsidP="004D00CA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59450C">
        <w:rPr>
          <w:rFonts w:ascii="Arial" w:hAnsi="Arial" w:cs="Arial"/>
          <w:b/>
          <w:bCs/>
          <w:sz w:val="36"/>
          <w:szCs w:val="36"/>
        </w:rPr>
        <w:t>LCBB5002_BIRM</w:t>
      </w:r>
    </w:p>
    <w:p w14:paraId="49DDD994" w14:textId="14A00100" w:rsidR="004D00CA" w:rsidRPr="0059450C" w:rsidRDefault="004D00CA" w:rsidP="004D00CA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59450C">
        <w:rPr>
          <w:rFonts w:ascii="Arial" w:hAnsi="Arial" w:cs="Arial"/>
          <w:b/>
          <w:bCs/>
          <w:sz w:val="36"/>
          <w:szCs w:val="36"/>
        </w:rPr>
        <w:t>Management Accounting</w:t>
      </w:r>
    </w:p>
    <w:p w14:paraId="62A30E42" w14:textId="095DA65B" w:rsidR="004D00CA" w:rsidRPr="0059450C" w:rsidRDefault="004D00CA">
      <w:pPr>
        <w:rPr>
          <w:rFonts w:ascii="Arial" w:hAnsi="Arial" w:cs="Arial"/>
        </w:rPr>
      </w:pPr>
    </w:p>
    <w:p w14:paraId="68C395D9" w14:textId="325886CA" w:rsidR="004D00CA" w:rsidRPr="0059450C" w:rsidRDefault="004D00CA">
      <w:pPr>
        <w:rPr>
          <w:rFonts w:ascii="Arial" w:hAnsi="Arial" w:cs="Arial"/>
        </w:rPr>
      </w:pPr>
    </w:p>
    <w:p w14:paraId="0937CEE0" w14:textId="3D081289" w:rsidR="004D00CA" w:rsidRPr="0059450C" w:rsidRDefault="004D00CA">
      <w:pPr>
        <w:rPr>
          <w:rFonts w:ascii="Arial" w:hAnsi="Arial" w:cs="Arial"/>
        </w:rPr>
      </w:pPr>
    </w:p>
    <w:p w14:paraId="79BBDD38" w14:textId="3722AA2D" w:rsidR="004D00CA" w:rsidRPr="0059450C" w:rsidRDefault="004D00CA">
      <w:pPr>
        <w:rPr>
          <w:rFonts w:ascii="Arial" w:hAnsi="Arial" w:cs="Arial"/>
        </w:rPr>
      </w:pPr>
    </w:p>
    <w:p w14:paraId="47E74B80" w14:textId="0F484E76" w:rsidR="004D00CA" w:rsidRPr="0059450C" w:rsidRDefault="004D00CA">
      <w:pPr>
        <w:rPr>
          <w:rFonts w:ascii="Arial" w:hAnsi="Arial" w:cs="Arial"/>
        </w:rPr>
      </w:pPr>
    </w:p>
    <w:p w14:paraId="63F6B9FD" w14:textId="0B4A16CD" w:rsidR="004D00CA" w:rsidRPr="0059450C" w:rsidRDefault="004D00CA">
      <w:pPr>
        <w:rPr>
          <w:rFonts w:ascii="Arial" w:hAnsi="Arial" w:cs="Arial"/>
        </w:rPr>
      </w:pPr>
    </w:p>
    <w:p w14:paraId="34595B90" w14:textId="631A79C7" w:rsidR="004D00CA" w:rsidRPr="0059450C" w:rsidRDefault="004D00CA">
      <w:pPr>
        <w:rPr>
          <w:rFonts w:ascii="Arial" w:hAnsi="Arial" w:cs="Arial"/>
        </w:rPr>
      </w:pPr>
    </w:p>
    <w:p w14:paraId="09BEB8AA" w14:textId="74BEFE6A" w:rsidR="004D00CA" w:rsidRPr="0059450C" w:rsidRDefault="004D00CA">
      <w:pPr>
        <w:rPr>
          <w:rFonts w:ascii="Arial" w:hAnsi="Arial" w:cs="Arial"/>
        </w:rPr>
      </w:pPr>
    </w:p>
    <w:p w14:paraId="5E330C3C" w14:textId="67695101" w:rsidR="004D00CA" w:rsidRPr="0059450C" w:rsidRDefault="004D00CA">
      <w:pPr>
        <w:rPr>
          <w:rFonts w:ascii="Arial" w:hAnsi="Arial" w:cs="Arial"/>
        </w:rPr>
      </w:pPr>
    </w:p>
    <w:p w14:paraId="4E559331" w14:textId="43FC93FF" w:rsidR="004D00CA" w:rsidRPr="0059450C" w:rsidRDefault="004D00CA">
      <w:pPr>
        <w:rPr>
          <w:rFonts w:ascii="Arial" w:hAnsi="Arial" w:cs="Arial"/>
        </w:rPr>
      </w:pPr>
    </w:p>
    <w:p w14:paraId="4BC66545" w14:textId="1527D46C" w:rsidR="004D00CA" w:rsidRPr="0059450C" w:rsidRDefault="004D00CA">
      <w:pPr>
        <w:rPr>
          <w:rFonts w:ascii="Arial" w:hAnsi="Arial" w:cs="Arial"/>
        </w:rPr>
      </w:pPr>
    </w:p>
    <w:p w14:paraId="340CEA3C" w14:textId="6E82BFB5" w:rsidR="004D00CA" w:rsidRPr="0059450C" w:rsidRDefault="004D00CA">
      <w:pPr>
        <w:rPr>
          <w:rFonts w:ascii="Arial" w:hAnsi="Arial" w:cs="Arial"/>
        </w:rPr>
      </w:pPr>
    </w:p>
    <w:p w14:paraId="290180A3" w14:textId="39B0A6B0" w:rsidR="004D00CA" w:rsidRPr="0059450C" w:rsidRDefault="004D00CA">
      <w:pPr>
        <w:rPr>
          <w:rFonts w:ascii="Arial" w:hAnsi="Arial" w:cs="Arial"/>
        </w:rPr>
      </w:pPr>
    </w:p>
    <w:p w14:paraId="48F76DA0" w14:textId="57357C19" w:rsidR="004D00CA" w:rsidRPr="0059450C" w:rsidRDefault="004D00CA">
      <w:pPr>
        <w:rPr>
          <w:rFonts w:ascii="Arial" w:hAnsi="Arial" w:cs="Arial"/>
        </w:rPr>
      </w:pPr>
    </w:p>
    <w:p w14:paraId="39E6B747" w14:textId="631203B8" w:rsidR="004D00CA" w:rsidRPr="0059450C" w:rsidRDefault="004D00CA">
      <w:pPr>
        <w:rPr>
          <w:rFonts w:ascii="Arial" w:hAnsi="Arial" w:cs="Arial"/>
        </w:rPr>
      </w:pPr>
    </w:p>
    <w:p w14:paraId="45259D62" w14:textId="4F1395E3" w:rsidR="004D00CA" w:rsidRPr="0059450C" w:rsidRDefault="004D00CA">
      <w:pPr>
        <w:rPr>
          <w:rFonts w:ascii="Arial" w:hAnsi="Arial" w:cs="Arial"/>
        </w:rPr>
      </w:pPr>
    </w:p>
    <w:p w14:paraId="3D6A04C6" w14:textId="2745FB92" w:rsidR="004D00CA" w:rsidRPr="0059450C" w:rsidRDefault="004D00CA">
      <w:pPr>
        <w:rPr>
          <w:rFonts w:ascii="Arial" w:hAnsi="Arial" w:cs="Arial"/>
        </w:rPr>
      </w:pPr>
    </w:p>
    <w:p w14:paraId="42D0C922" w14:textId="5EC106ED" w:rsidR="004D00CA" w:rsidRPr="0059450C" w:rsidRDefault="004D00CA">
      <w:pPr>
        <w:rPr>
          <w:rFonts w:ascii="Arial" w:hAnsi="Arial" w:cs="Arial"/>
        </w:rPr>
      </w:pPr>
    </w:p>
    <w:p w14:paraId="2E338951" w14:textId="0A27AC64" w:rsidR="004D00CA" w:rsidRPr="0059450C" w:rsidRDefault="004D00CA">
      <w:pPr>
        <w:rPr>
          <w:rFonts w:ascii="Arial" w:hAnsi="Arial" w:cs="Arial"/>
        </w:rPr>
      </w:pPr>
    </w:p>
    <w:p w14:paraId="2F0D2224" w14:textId="25E38031" w:rsidR="004D00CA" w:rsidRPr="0059450C" w:rsidRDefault="004D00CA">
      <w:pPr>
        <w:rPr>
          <w:rFonts w:ascii="Arial" w:hAnsi="Arial" w:cs="Arial"/>
        </w:rPr>
      </w:pPr>
    </w:p>
    <w:p w14:paraId="23B9ABB9" w14:textId="24FD9C78" w:rsidR="004D00CA" w:rsidRPr="0059450C" w:rsidRDefault="004D00CA">
      <w:pPr>
        <w:rPr>
          <w:rFonts w:ascii="Arial" w:hAnsi="Arial" w:cs="Arial"/>
        </w:rPr>
      </w:pPr>
    </w:p>
    <w:p w14:paraId="30686D47" w14:textId="56C342CB" w:rsidR="004D00CA" w:rsidRPr="0059450C" w:rsidRDefault="004D00CA">
      <w:pPr>
        <w:rPr>
          <w:rFonts w:ascii="Arial" w:hAnsi="Arial" w:cs="Arial"/>
        </w:rPr>
      </w:pPr>
    </w:p>
    <w:p w14:paraId="1BE63F23" w14:textId="77777777" w:rsidR="00A54AB1" w:rsidRPr="0059450C" w:rsidRDefault="00A54AB1">
      <w:pPr>
        <w:rPr>
          <w:rFonts w:ascii="Arial" w:hAnsi="Arial" w:cs="Arial"/>
        </w:rPr>
      </w:pPr>
    </w:p>
    <w:p w14:paraId="5C44DB70" w14:textId="58A33439" w:rsidR="004D00CA" w:rsidRPr="0059450C" w:rsidRDefault="004D00CA">
      <w:pPr>
        <w:rPr>
          <w:rFonts w:ascii="Arial" w:hAnsi="Arial" w:cs="Arial"/>
        </w:rPr>
      </w:pPr>
    </w:p>
    <w:p w14:paraId="08175510" w14:textId="5F3ED5D5" w:rsidR="000E2BCD" w:rsidRDefault="000E2BCD">
      <w:pPr>
        <w:rPr>
          <w:rFonts w:ascii="Arial" w:hAnsi="Arial" w:cs="Arial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088432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9C2BC97" w14:textId="3D38441F" w:rsidR="00982DAB" w:rsidRDefault="003A3890">
          <w:pPr>
            <w:pStyle w:val="TOCHeading"/>
            <w:rPr>
              <w:rFonts w:ascii="Arial" w:hAnsi="Arial" w:cs="Arial"/>
              <w:color w:val="auto"/>
              <w:sz w:val="28"/>
              <w:szCs w:val="28"/>
            </w:rPr>
          </w:pPr>
          <w:r w:rsidRPr="003A3890">
            <w:rPr>
              <w:b/>
              <w:bCs/>
              <w:color w:val="auto"/>
              <w:lang w:val="en-GB"/>
            </w:rPr>
            <w:t xml:space="preserve">Table of </w:t>
          </w:r>
          <w:r w:rsidR="00982DAB" w:rsidRPr="003A3890">
            <w:rPr>
              <w:rFonts w:ascii="Arial" w:hAnsi="Arial" w:cs="Arial"/>
              <w:color w:val="auto"/>
              <w:sz w:val="28"/>
              <w:szCs w:val="28"/>
            </w:rPr>
            <w:t>Contents</w:t>
          </w:r>
        </w:p>
        <w:p w14:paraId="329A3473" w14:textId="77777777" w:rsidR="003A3890" w:rsidRPr="003A3890" w:rsidRDefault="003A3890" w:rsidP="003A3890">
          <w:pPr>
            <w:rPr>
              <w:lang w:val="en-US"/>
            </w:rPr>
          </w:pPr>
        </w:p>
        <w:p w14:paraId="532983F5" w14:textId="756A2D97" w:rsidR="000E5602" w:rsidRDefault="00982DA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3A3890">
            <w:rPr>
              <w:rFonts w:ascii="Arial" w:hAnsi="Arial" w:cs="Arial"/>
            </w:rPr>
            <w:fldChar w:fldCharType="begin"/>
          </w:r>
          <w:r w:rsidRPr="003A3890">
            <w:rPr>
              <w:rFonts w:ascii="Arial" w:hAnsi="Arial" w:cs="Arial"/>
            </w:rPr>
            <w:instrText xml:space="preserve"> TOC \o "1-3" \h \z \u </w:instrText>
          </w:r>
          <w:r w:rsidRPr="003A3890">
            <w:rPr>
              <w:rFonts w:ascii="Arial" w:hAnsi="Arial" w:cs="Arial"/>
            </w:rPr>
            <w:fldChar w:fldCharType="separate"/>
          </w:r>
          <w:hyperlink w:anchor="_Toc117422899" w:history="1">
            <w:r w:rsidR="000E5602" w:rsidRPr="009A4AEC">
              <w:rPr>
                <w:rStyle w:val="Hyperlink"/>
                <w:b/>
                <w:bCs/>
                <w:noProof/>
              </w:rPr>
              <w:t>Introduction</w:t>
            </w:r>
            <w:r w:rsidR="000E5602">
              <w:rPr>
                <w:noProof/>
                <w:webHidden/>
              </w:rPr>
              <w:tab/>
            </w:r>
            <w:r w:rsidR="000E5602">
              <w:rPr>
                <w:noProof/>
                <w:webHidden/>
              </w:rPr>
              <w:fldChar w:fldCharType="begin"/>
            </w:r>
            <w:r w:rsidR="000E5602">
              <w:rPr>
                <w:noProof/>
                <w:webHidden/>
              </w:rPr>
              <w:instrText xml:space="preserve"> PAGEREF _Toc117422899 \h </w:instrText>
            </w:r>
            <w:r w:rsidR="000E5602">
              <w:rPr>
                <w:noProof/>
                <w:webHidden/>
              </w:rPr>
            </w:r>
            <w:r w:rsidR="000E5602">
              <w:rPr>
                <w:noProof/>
                <w:webHidden/>
              </w:rPr>
              <w:fldChar w:fldCharType="separate"/>
            </w:r>
            <w:r w:rsidR="000E5602">
              <w:rPr>
                <w:noProof/>
                <w:webHidden/>
              </w:rPr>
              <w:t>3</w:t>
            </w:r>
            <w:r w:rsidR="000E5602">
              <w:rPr>
                <w:noProof/>
                <w:webHidden/>
              </w:rPr>
              <w:fldChar w:fldCharType="end"/>
            </w:r>
          </w:hyperlink>
        </w:p>
        <w:p w14:paraId="7AB82897" w14:textId="51F17F52" w:rsidR="000E5602" w:rsidRDefault="003E36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422900" w:history="1">
            <w:r w:rsidR="000E5602" w:rsidRPr="009A4AEC">
              <w:rPr>
                <w:rStyle w:val="Hyperlink"/>
                <w:b/>
                <w:bCs/>
                <w:noProof/>
              </w:rPr>
              <w:t>Production planning calculation</w:t>
            </w:r>
            <w:r w:rsidR="000E5602">
              <w:rPr>
                <w:noProof/>
                <w:webHidden/>
              </w:rPr>
              <w:tab/>
            </w:r>
            <w:r w:rsidR="000E5602">
              <w:rPr>
                <w:noProof/>
                <w:webHidden/>
              </w:rPr>
              <w:fldChar w:fldCharType="begin"/>
            </w:r>
            <w:r w:rsidR="000E5602">
              <w:rPr>
                <w:noProof/>
                <w:webHidden/>
              </w:rPr>
              <w:instrText xml:space="preserve"> PAGEREF _Toc117422900 \h </w:instrText>
            </w:r>
            <w:r w:rsidR="000E5602">
              <w:rPr>
                <w:noProof/>
                <w:webHidden/>
              </w:rPr>
            </w:r>
            <w:r w:rsidR="000E5602">
              <w:rPr>
                <w:noProof/>
                <w:webHidden/>
              </w:rPr>
              <w:fldChar w:fldCharType="separate"/>
            </w:r>
            <w:r w:rsidR="000E5602">
              <w:rPr>
                <w:noProof/>
                <w:webHidden/>
              </w:rPr>
              <w:t>3</w:t>
            </w:r>
            <w:r w:rsidR="000E5602">
              <w:rPr>
                <w:noProof/>
                <w:webHidden/>
              </w:rPr>
              <w:fldChar w:fldCharType="end"/>
            </w:r>
          </w:hyperlink>
        </w:p>
        <w:p w14:paraId="05FA19DA" w14:textId="36990969" w:rsidR="000E5602" w:rsidRDefault="003E36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422901" w:history="1">
            <w:r w:rsidR="000E5602" w:rsidRPr="009A4AEC">
              <w:rPr>
                <w:rStyle w:val="Hyperlink"/>
                <w:b/>
                <w:bCs/>
                <w:noProof/>
              </w:rPr>
              <w:t>Product Cost Card and Product ranking</w:t>
            </w:r>
            <w:r w:rsidR="000E5602">
              <w:rPr>
                <w:noProof/>
                <w:webHidden/>
              </w:rPr>
              <w:tab/>
            </w:r>
            <w:r w:rsidR="000E5602">
              <w:rPr>
                <w:noProof/>
                <w:webHidden/>
              </w:rPr>
              <w:fldChar w:fldCharType="begin"/>
            </w:r>
            <w:r w:rsidR="000E5602">
              <w:rPr>
                <w:noProof/>
                <w:webHidden/>
              </w:rPr>
              <w:instrText xml:space="preserve"> PAGEREF _Toc117422901 \h </w:instrText>
            </w:r>
            <w:r w:rsidR="000E5602">
              <w:rPr>
                <w:noProof/>
                <w:webHidden/>
              </w:rPr>
            </w:r>
            <w:r w:rsidR="000E5602">
              <w:rPr>
                <w:noProof/>
                <w:webHidden/>
              </w:rPr>
              <w:fldChar w:fldCharType="separate"/>
            </w:r>
            <w:r w:rsidR="000E5602">
              <w:rPr>
                <w:noProof/>
                <w:webHidden/>
              </w:rPr>
              <w:t>3</w:t>
            </w:r>
            <w:r w:rsidR="000E5602">
              <w:rPr>
                <w:noProof/>
                <w:webHidden/>
              </w:rPr>
              <w:fldChar w:fldCharType="end"/>
            </w:r>
          </w:hyperlink>
        </w:p>
        <w:p w14:paraId="66BE705F" w14:textId="07177236" w:rsidR="000E5602" w:rsidRDefault="003E36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422902" w:history="1">
            <w:r w:rsidR="000E5602" w:rsidRPr="009A4AEC">
              <w:rPr>
                <w:rStyle w:val="Hyperlink"/>
                <w:b/>
                <w:bCs/>
                <w:noProof/>
              </w:rPr>
              <w:t>Production schedule and a marginal cost income statement with contract</w:t>
            </w:r>
            <w:r w:rsidR="000E5602">
              <w:rPr>
                <w:noProof/>
                <w:webHidden/>
              </w:rPr>
              <w:tab/>
            </w:r>
            <w:r w:rsidR="000E5602">
              <w:rPr>
                <w:noProof/>
                <w:webHidden/>
              </w:rPr>
              <w:fldChar w:fldCharType="begin"/>
            </w:r>
            <w:r w:rsidR="000E5602">
              <w:rPr>
                <w:noProof/>
                <w:webHidden/>
              </w:rPr>
              <w:instrText xml:space="preserve"> PAGEREF _Toc117422902 \h </w:instrText>
            </w:r>
            <w:r w:rsidR="000E5602">
              <w:rPr>
                <w:noProof/>
                <w:webHidden/>
              </w:rPr>
            </w:r>
            <w:r w:rsidR="000E5602">
              <w:rPr>
                <w:noProof/>
                <w:webHidden/>
              </w:rPr>
              <w:fldChar w:fldCharType="separate"/>
            </w:r>
            <w:r w:rsidR="000E5602">
              <w:rPr>
                <w:noProof/>
                <w:webHidden/>
              </w:rPr>
              <w:t>4</w:t>
            </w:r>
            <w:r w:rsidR="000E5602">
              <w:rPr>
                <w:noProof/>
                <w:webHidden/>
              </w:rPr>
              <w:fldChar w:fldCharType="end"/>
            </w:r>
          </w:hyperlink>
        </w:p>
        <w:p w14:paraId="32E9E4D9" w14:textId="6ED0C9B5" w:rsidR="000E5602" w:rsidRDefault="003E36A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422903" w:history="1">
            <w:r w:rsidR="000E5602" w:rsidRPr="009A4AEC">
              <w:rPr>
                <w:rStyle w:val="Hyperlink"/>
                <w:b/>
                <w:bCs/>
                <w:noProof/>
              </w:rPr>
              <w:t>Production schedule and a marginal cost income statement by demand</w:t>
            </w:r>
            <w:r w:rsidR="000E5602">
              <w:rPr>
                <w:noProof/>
                <w:webHidden/>
              </w:rPr>
              <w:tab/>
            </w:r>
            <w:r w:rsidR="000E5602">
              <w:rPr>
                <w:noProof/>
                <w:webHidden/>
              </w:rPr>
              <w:fldChar w:fldCharType="begin"/>
            </w:r>
            <w:r w:rsidR="000E5602">
              <w:rPr>
                <w:noProof/>
                <w:webHidden/>
              </w:rPr>
              <w:instrText xml:space="preserve"> PAGEREF _Toc117422903 \h </w:instrText>
            </w:r>
            <w:r w:rsidR="000E5602">
              <w:rPr>
                <w:noProof/>
                <w:webHidden/>
              </w:rPr>
            </w:r>
            <w:r w:rsidR="000E5602">
              <w:rPr>
                <w:noProof/>
                <w:webHidden/>
              </w:rPr>
              <w:fldChar w:fldCharType="separate"/>
            </w:r>
            <w:r w:rsidR="000E5602">
              <w:rPr>
                <w:noProof/>
                <w:webHidden/>
              </w:rPr>
              <w:t>4</w:t>
            </w:r>
            <w:r w:rsidR="000E5602">
              <w:rPr>
                <w:noProof/>
                <w:webHidden/>
              </w:rPr>
              <w:fldChar w:fldCharType="end"/>
            </w:r>
          </w:hyperlink>
        </w:p>
        <w:p w14:paraId="51FD27BB" w14:textId="6367977A" w:rsidR="000E5602" w:rsidRDefault="003E36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422904" w:history="1">
            <w:r w:rsidR="000E5602" w:rsidRPr="009A4AEC">
              <w:rPr>
                <w:rStyle w:val="Hyperlink"/>
                <w:b/>
                <w:bCs/>
                <w:noProof/>
              </w:rPr>
              <w:t>Conclusion</w:t>
            </w:r>
            <w:r w:rsidR="000E5602">
              <w:rPr>
                <w:noProof/>
                <w:webHidden/>
              </w:rPr>
              <w:tab/>
            </w:r>
            <w:r w:rsidR="000E5602">
              <w:rPr>
                <w:noProof/>
                <w:webHidden/>
              </w:rPr>
              <w:fldChar w:fldCharType="begin"/>
            </w:r>
            <w:r w:rsidR="000E5602">
              <w:rPr>
                <w:noProof/>
                <w:webHidden/>
              </w:rPr>
              <w:instrText xml:space="preserve"> PAGEREF _Toc117422904 \h </w:instrText>
            </w:r>
            <w:r w:rsidR="000E5602">
              <w:rPr>
                <w:noProof/>
                <w:webHidden/>
              </w:rPr>
            </w:r>
            <w:r w:rsidR="000E5602">
              <w:rPr>
                <w:noProof/>
                <w:webHidden/>
              </w:rPr>
              <w:fldChar w:fldCharType="separate"/>
            </w:r>
            <w:r w:rsidR="000E5602">
              <w:rPr>
                <w:noProof/>
                <w:webHidden/>
              </w:rPr>
              <w:t>5</w:t>
            </w:r>
            <w:r w:rsidR="000E5602">
              <w:rPr>
                <w:noProof/>
                <w:webHidden/>
              </w:rPr>
              <w:fldChar w:fldCharType="end"/>
            </w:r>
          </w:hyperlink>
        </w:p>
        <w:p w14:paraId="77EA1509" w14:textId="5B5F1338" w:rsidR="000E5602" w:rsidRDefault="003E36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422905" w:history="1">
            <w:r w:rsidR="000E5602" w:rsidRPr="009A4AEC">
              <w:rPr>
                <w:rStyle w:val="Hyperlink"/>
                <w:b/>
                <w:bCs/>
                <w:noProof/>
              </w:rPr>
              <w:t>Recommendations</w:t>
            </w:r>
            <w:r w:rsidR="000E5602">
              <w:rPr>
                <w:noProof/>
                <w:webHidden/>
              </w:rPr>
              <w:tab/>
            </w:r>
            <w:r w:rsidR="000E5602">
              <w:rPr>
                <w:noProof/>
                <w:webHidden/>
              </w:rPr>
              <w:fldChar w:fldCharType="begin"/>
            </w:r>
            <w:r w:rsidR="000E5602">
              <w:rPr>
                <w:noProof/>
                <w:webHidden/>
              </w:rPr>
              <w:instrText xml:space="preserve"> PAGEREF _Toc117422905 \h </w:instrText>
            </w:r>
            <w:r w:rsidR="000E5602">
              <w:rPr>
                <w:noProof/>
                <w:webHidden/>
              </w:rPr>
            </w:r>
            <w:r w:rsidR="000E5602">
              <w:rPr>
                <w:noProof/>
                <w:webHidden/>
              </w:rPr>
              <w:fldChar w:fldCharType="separate"/>
            </w:r>
            <w:r w:rsidR="000E5602">
              <w:rPr>
                <w:noProof/>
                <w:webHidden/>
              </w:rPr>
              <w:t>5</w:t>
            </w:r>
            <w:r w:rsidR="000E5602">
              <w:rPr>
                <w:noProof/>
                <w:webHidden/>
              </w:rPr>
              <w:fldChar w:fldCharType="end"/>
            </w:r>
          </w:hyperlink>
        </w:p>
        <w:p w14:paraId="6A35EDE2" w14:textId="749F42CA" w:rsidR="000E5602" w:rsidRDefault="003E36A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7422906" w:history="1">
            <w:r w:rsidR="000E5602" w:rsidRPr="009A4AEC">
              <w:rPr>
                <w:rStyle w:val="Hyperlink"/>
                <w:b/>
                <w:bCs/>
                <w:noProof/>
              </w:rPr>
              <w:t>References</w:t>
            </w:r>
            <w:r w:rsidR="000E5602">
              <w:rPr>
                <w:noProof/>
                <w:webHidden/>
              </w:rPr>
              <w:tab/>
            </w:r>
            <w:r w:rsidR="000E5602">
              <w:rPr>
                <w:noProof/>
                <w:webHidden/>
              </w:rPr>
              <w:fldChar w:fldCharType="begin"/>
            </w:r>
            <w:r w:rsidR="000E5602">
              <w:rPr>
                <w:noProof/>
                <w:webHidden/>
              </w:rPr>
              <w:instrText xml:space="preserve"> PAGEREF _Toc117422906 \h </w:instrText>
            </w:r>
            <w:r w:rsidR="000E5602">
              <w:rPr>
                <w:noProof/>
                <w:webHidden/>
              </w:rPr>
            </w:r>
            <w:r w:rsidR="000E5602">
              <w:rPr>
                <w:noProof/>
                <w:webHidden/>
              </w:rPr>
              <w:fldChar w:fldCharType="separate"/>
            </w:r>
            <w:r w:rsidR="000E5602">
              <w:rPr>
                <w:noProof/>
                <w:webHidden/>
              </w:rPr>
              <w:t>7</w:t>
            </w:r>
            <w:r w:rsidR="000E5602">
              <w:rPr>
                <w:noProof/>
                <w:webHidden/>
              </w:rPr>
              <w:fldChar w:fldCharType="end"/>
            </w:r>
          </w:hyperlink>
        </w:p>
        <w:p w14:paraId="0EC9A461" w14:textId="31F3DB6F" w:rsidR="00982DAB" w:rsidRDefault="00982DAB">
          <w:r w:rsidRPr="003A3890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089E3C67" w14:textId="77777777" w:rsidR="000E2BCD" w:rsidRDefault="000E2BC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A23A712" w14:textId="77777777" w:rsidR="004D00CA" w:rsidRPr="0059450C" w:rsidRDefault="004D00CA" w:rsidP="004D00CA">
      <w:pPr>
        <w:rPr>
          <w:rFonts w:ascii="Arial" w:hAnsi="Arial" w:cs="Arial"/>
          <w:b/>
          <w:bCs/>
          <w:sz w:val="24"/>
          <w:szCs w:val="24"/>
        </w:rPr>
      </w:pPr>
      <w:r w:rsidRPr="0059450C">
        <w:rPr>
          <w:rFonts w:ascii="Arial" w:hAnsi="Arial" w:cs="Arial"/>
          <w:b/>
          <w:bCs/>
          <w:sz w:val="24"/>
          <w:szCs w:val="24"/>
        </w:rPr>
        <w:lastRenderedPageBreak/>
        <w:t>REPORT</w:t>
      </w:r>
    </w:p>
    <w:p w14:paraId="74CD53B3" w14:textId="77777777" w:rsidR="004D00CA" w:rsidRPr="0059450C" w:rsidRDefault="004D00CA" w:rsidP="004D00CA">
      <w:pPr>
        <w:rPr>
          <w:rFonts w:ascii="Arial" w:hAnsi="Arial" w:cs="Arial"/>
          <w:b/>
          <w:bCs/>
          <w:sz w:val="24"/>
          <w:szCs w:val="24"/>
        </w:rPr>
      </w:pPr>
    </w:p>
    <w:p w14:paraId="0410E507" w14:textId="2435A75B" w:rsidR="004D00CA" w:rsidRPr="0059450C" w:rsidRDefault="004D00CA" w:rsidP="004D00CA">
      <w:pPr>
        <w:rPr>
          <w:rFonts w:ascii="Arial" w:hAnsi="Arial" w:cs="Arial"/>
          <w:b/>
          <w:bCs/>
          <w:sz w:val="24"/>
          <w:szCs w:val="24"/>
        </w:rPr>
      </w:pPr>
      <w:r w:rsidRPr="0059450C">
        <w:rPr>
          <w:rFonts w:ascii="Arial" w:hAnsi="Arial" w:cs="Arial"/>
          <w:b/>
          <w:bCs/>
          <w:sz w:val="24"/>
          <w:szCs w:val="24"/>
        </w:rPr>
        <w:t>To:</w:t>
      </w:r>
      <w:r w:rsidR="00873D1B" w:rsidRPr="0059450C">
        <w:rPr>
          <w:rFonts w:ascii="Arial" w:hAnsi="Arial" w:cs="Arial"/>
        </w:rPr>
        <w:t xml:space="preserve"> </w:t>
      </w:r>
      <w:r w:rsidR="00873D1B" w:rsidRPr="0059450C">
        <w:rPr>
          <w:rFonts w:ascii="Arial" w:hAnsi="Arial" w:cs="Arial"/>
          <w:b/>
          <w:bCs/>
          <w:sz w:val="24"/>
          <w:szCs w:val="24"/>
        </w:rPr>
        <w:t>Supper Tyres Global (STG)</w:t>
      </w:r>
    </w:p>
    <w:p w14:paraId="172EFFB5" w14:textId="0FBCCC20" w:rsidR="004D00CA" w:rsidRPr="0059450C" w:rsidRDefault="004D00CA" w:rsidP="004D00CA">
      <w:pPr>
        <w:rPr>
          <w:rFonts w:ascii="Arial" w:hAnsi="Arial" w:cs="Arial"/>
          <w:b/>
          <w:bCs/>
          <w:sz w:val="24"/>
          <w:szCs w:val="24"/>
        </w:rPr>
      </w:pPr>
      <w:r w:rsidRPr="0059450C">
        <w:rPr>
          <w:rFonts w:ascii="Arial" w:hAnsi="Arial" w:cs="Arial"/>
          <w:b/>
          <w:bCs/>
          <w:sz w:val="24"/>
          <w:szCs w:val="24"/>
        </w:rPr>
        <w:t>From:</w:t>
      </w:r>
      <w:r w:rsidR="00873D1B" w:rsidRPr="0059450C">
        <w:rPr>
          <w:rFonts w:ascii="Arial" w:hAnsi="Arial" w:cs="Arial"/>
          <w:b/>
          <w:bCs/>
          <w:sz w:val="24"/>
          <w:szCs w:val="24"/>
        </w:rPr>
        <w:t xml:space="preserve"> Vasil Stoev</w:t>
      </w:r>
      <w:r w:rsidR="005124FF" w:rsidRPr="0059450C">
        <w:rPr>
          <w:rFonts w:ascii="Arial" w:hAnsi="Arial" w:cs="Arial"/>
          <w:b/>
          <w:bCs/>
          <w:sz w:val="24"/>
          <w:szCs w:val="24"/>
        </w:rPr>
        <w:t xml:space="preserve"> - Senior Management Accountant</w:t>
      </w:r>
    </w:p>
    <w:p w14:paraId="01148525" w14:textId="45E60FE3" w:rsidR="004D00CA" w:rsidRPr="0059450C" w:rsidRDefault="004D00CA" w:rsidP="004D00CA">
      <w:pPr>
        <w:rPr>
          <w:rFonts w:ascii="Arial" w:hAnsi="Arial" w:cs="Arial"/>
          <w:b/>
          <w:bCs/>
          <w:sz w:val="24"/>
          <w:szCs w:val="24"/>
        </w:rPr>
      </w:pPr>
      <w:r w:rsidRPr="0059450C">
        <w:rPr>
          <w:rFonts w:ascii="Arial" w:hAnsi="Arial" w:cs="Arial"/>
          <w:b/>
          <w:bCs/>
          <w:sz w:val="24"/>
          <w:szCs w:val="24"/>
        </w:rPr>
        <w:t>Date:</w:t>
      </w:r>
      <w:r w:rsidR="005124FF" w:rsidRPr="0059450C">
        <w:rPr>
          <w:rFonts w:ascii="Arial" w:hAnsi="Arial" w:cs="Arial"/>
          <w:b/>
          <w:bCs/>
          <w:sz w:val="24"/>
          <w:szCs w:val="24"/>
        </w:rPr>
        <w:t xml:space="preserve"> </w:t>
      </w:r>
      <w:r w:rsidR="004447A3" w:rsidRPr="0059450C">
        <w:rPr>
          <w:rFonts w:ascii="Arial" w:hAnsi="Arial" w:cs="Arial"/>
          <w:b/>
          <w:bCs/>
          <w:sz w:val="24"/>
          <w:szCs w:val="24"/>
        </w:rPr>
        <w:t>23/10/2022</w:t>
      </w:r>
    </w:p>
    <w:p w14:paraId="0B448D60" w14:textId="700B83C4" w:rsidR="004D00CA" w:rsidRPr="0059450C" w:rsidRDefault="004D00CA" w:rsidP="004D00CA">
      <w:pPr>
        <w:rPr>
          <w:rFonts w:ascii="Arial" w:hAnsi="Arial" w:cs="Arial"/>
          <w:b/>
          <w:bCs/>
          <w:sz w:val="24"/>
          <w:szCs w:val="24"/>
        </w:rPr>
      </w:pPr>
      <w:r w:rsidRPr="0059450C">
        <w:rPr>
          <w:rFonts w:ascii="Arial" w:hAnsi="Arial" w:cs="Arial"/>
          <w:b/>
          <w:bCs/>
          <w:sz w:val="24"/>
          <w:szCs w:val="24"/>
        </w:rPr>
        <w:t>Subject</w:t>
      </w:r>
      <w:r w:rsidR="00CB38F9" w:rsidRPr="0059450C">
        <w:rPr>
          <w:rFonts w:ascii="Arial" w:hAnsi="Arial" w:cs="Arial"/>
          <w:b/>
          <w:bCs/>
          <w:sz w:val="24"/>
          <w:szCs w:val="24"/>
        </w:rPr>
        <w:t>:</w:t>
      </w:r>
      <w:r w:rsidR="00CB38F9" w:rsidRPr="0059450C">
        <w:rPr>
          <w:rFonts w:ascii="Arial" w:hAnsi="Arial" w:cs="Arial"/>
        </w:rPr>
        <w:t xml:space="preserve"> </w:t>
      </w:r>
      <w:r w:rsidR="00CB38F9" w:rsidRPr="0059450C">
        <w:rPr>
          <w:rFonts w:ascii="Arial" w:hAnsi="Arial" w:cs="Arial"/>
          <w:b/>
          <w:bCs/>
          <w:sz w:val="24"/>
          <w:szCs w:val="24"/>
        </w:rPr>
        <w:t>Cost analysis for decision making and control</w:t>
      </w:r>
      <w:r w:rsidR="00A416CB" w:rsidRPr="0059450C">
        <w:rPr>
          <w:rFonts w:ascii="Arial" w:hAnsi="Arial" w:cs="Arial"/>
          <w:b/>
          <w:bCs/>
          <w:sz w:val="24"/>
          <w:szCs w:val="24"/>
        </w:rPr>
        <w:t xml:space="preserve"> of</w:t>
      </w:r>
      <w:r w:rsidR="002F5CAB" w:rsidRPr="0059450C">
        <w:rPr>
          <w:rFonts w:ascii="Arial" w:hAnsi="Arial" w:cs="Arial"/>
          <w:b/>
          <w:bCs/>
          <w:sz w:val="24"/>
          <w:szCs w:val="24"/>
        </w:rPr>
        <w:t xml:space="preserve"> </w:t>
      </w:r>
      <w:r w:rsidR="00735638" w:rsidRPr="0059450C">
        <w:rPr>
          <w:rFonts w:ascii="Arial" w:hAnsi="Arial" w:cs="Arial"/>
          <w:b/>
          <w:bCs/>
          <w:sz w:val="24"/>
          <w:szCs w:val="24"/>
        </w:rPr>
        <w:t xml:space="preserve">fulfilment of </w:t>
      </w:r>
      <w:r w:rsidR="004468C1" w:rsidRPr="0059450C">
        <w:rPr>
          <w:rFonts w:ascii="Arial" w:hAnsi="Arial" w:cs="Arial"/>
          <w:b/>
          <w:bCs/>
          <w:sz w:val="24"/>
          <w:szCs w:val="24"/>
        </w:rPr>
        <w:t xml:space="preserve">the </w:t>
      </w:r>
      <w:r w:rsidR="00735638" w:rsidRPr="0059450C">
        <w:rPr>
          <w:rFonts w:ascii="Arial" w:hAnsi="Arial" w:cs="Arial"/>
          <w:b/>
          <w:bCs/>
          <w:sz w:val="24"/>
          <w:szCs w:val="24"/>
        </w:rPr>
        <w:t xml:space="preserve">contract for </w:t>
      </w:r>
      <w:r w:rsidR="00660499" w:rsidRPr="0059450C">
        <w:rPr>
          <w:rFonts w:ascii="Arial" w:hAnsi="Arial" w:cs="Arial"/>
          <w:b/>
          <w:bCs/>
          <w:sz w:val="24"/>
          <w:szCs w:val="24"/>
        </w:rPr>
        <w:t>1200 Budget Ty</w:t>
      </w:r>
      <w:r w:rsidR="001742D2" w:rsidRPr="0059450C">
        <w:rPr>
          <w:rFonts w:ascii="Arial" w:hAnsi="Arial" w:cs="Arial"/>
          <w:b/>
          <w:bCs/>
          <w:sz w:val="24"/>
          <w:szCs w:val="24"/>
        </w:rPr>
        <w:t xml:space="preserve">res </w:t>
      </w:r>
      <w:r w:rsidR="006A3268" w:rsidRPr="0059450C">
        <w:rPr>
          <w:rFonts w:ascii="Arial" w:hAnsi="Arial" w:cs="Arial"/>
          <w:b/>
          <w:bCs/>
          <w:sz w:val="24"/>
          <w:szCs w:val="24"/>
        </w:rPr>
        <w:t xml:space="preserve">in </w:t>
      </w:r>
      <w:r w:rsidR="007A2F76" w:rsidRPr="0059450C">
        <w:rPr>
          <w:rFonts w:ascii="Arial" w:hAnsi="Arial" w:cs="Arial"/>
          <w:b/>
          <w:bCs/>
          <w:sz w:val="24"/>
          <w:szCs w:val="24"/>
        </w:rPr>
        <w:t xml:space="preserve">the </w:t>
      </w:r>
      <w:r w:rsidR="006A3268" w:rsidRPr="0059450C">
        <w:rPr>
          <w:rFonts w:ascii="Arial" w:hAnsi="Arial" w:cs="Arial"/>
          <w:b/>
          <w:bCs/>
          <w:sz w:val="24"/>
          <w:szCs w:val="24"/>
        </w:rPr>
        <w:t>production year 2023</w:t>
      </w:r>
      <w:r w:rsidR="00CB38F9" w:rsidRPr="0059450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D0EF28A" w14:textId="5FF04071" w:rsidR="004D00CA" w:rsidRPr="0059450C" w:rsidRDefault="004D00CA">
      <w:pPr>
        <w:rPr>
          <w:rFonts w:ascii="Arial" w:hAnsi="Arial" w:cs="Arial"/>
        </w:rPr>
      </w:pPr>
    </w:p>
    <w:p w14:paraId="21F2AE29" w14:textId="65BC54CA" w:rsidR="004D00CA" w:rsidRPr="00BD61D2" w:rsidRDefault="004D00CA" w:rsidP="008A4A09">
      <w:pPr>
        <w:pStyle w:val="Heading1"/>
        <w:rPr>
          <w:b/>
          <w:bCs/>
          <w:color w:val="auto"/>
          <w:sz w:val="28"/>
          <w:szCs w:val="28"/>
        </w:rPr>
      </w:pPr>
      <w:bookmarkStart w:id="0" w:name="_Toc117422899"/>
      <w:r w:rsidRPr="00BD61D2">
        <w:rPr>
          <w:b/>
          <w:bCs/>
          <w:color w:val="auto"/>
        </w:rPr>
        <w:t>Introduction</w:t>
      </w:r>
      <w:bookmarkEnd w:id="0"/>
    </w:p>
    <w:p w14:paraId="050DAEFD" w14:textId="42467375" w:rsidR="00C6593B" w:rsidRDefault="007A2F76" w:rsidP="00E53EE6">
      <w:pPr>
        <w:rPr>
          <w:rFonts w:ascii="Arial" w:hAnsi="Arial" w:cs="Arial"/>
        </w:rPr>
      </w:pPr>
      <w:r w:rsidRPr="0059450C">
        <w:rPr>
          <w:rFonts w:ascii="Arial" w:hAnsi="Arial" w:cs="Arial"/>
        </w:rPr>
        <w:t>Management needs comprehensive, methodical, and meaningful cost data and reports to run a company enterprise and fulfil its business goals</w:t>
      </w:r>
      <w:r w:rsidR="00FC58DD" w:rsidRPr="0059450C">
        <w:rPr>
          <w:rFonts w:ascii="Arial" w:hAnsi="Arial" w:cs="Arial"/>
        </w:rPr>
        <w:t xml:space="preserve">. Management is helped in their decision-making by the helpful information offered by cost records and reports in cost accounting. </w:t>
      </w:r>
      <w:r w:rsidR="00E507F3" w:rsidRPr="0059450C">
        <w:rPr>
          <w:rFonts w:ascii="Arial" w:hAnsi="Arial" w:cs="Arial"/>
        </w:rPr>
        <w:t xml:space="preserve">The main </w:t>
      </w:r>
      <w:r w:rsidR="00232018" w:rsidRPr="0059450C">
        <w:rPr>
          <w:rFonts w:ascii="Arial" w:hAnsi="Arial" w:cs="Arial"/>
        </w:rPr>
        <w:t>purpose of this report is</w:t>
      </w:r>
      <w:r w:rsidR="00102E53" w:rsidRPr="0059450C">
        <w:rPr>
          <w:rFonts w:ascii="Arial" w:hAnsi="Arial" w:cs="Arial"/>
        </w:rPr>
        <w:t xml:space="preserve"> to </w:t>
      </w:r>
      <w:r w:rsidR="00830E1C" w:rsidRPr="0059450C">
        <w:rPr>
          <w:rFonts w:ascii="Arial" w:hAnsi="Arial" w:cs="Arial"/>
        </w:rPr>
        <w:t xml:space="preserve">do a </w:t>
      </w:r>
      <w:r w:rsidR="00FB4834" w:rsidRPr="0059450C">
        <w:rPr>
          <w:rFonts w:ascii="Arial" w:hAnsi="Arial" w:cs="Arial"/>
        </w:rPr>
        <w:t>c</w:t>
      </w:r>
      <w:r w:rsidR="00830E1C" w:rsidRPr="0059450C">
        <w:rPr>
          <w:rFonts w:ascii="Arial" w:hAnsi="Arial" w:cs="Arial"/>
        </w:rPr>
        <w:t>ost analysis for decision</w:t>
      </w:r>
      <w:r w:rsidR="00B6741C" w:rsidRPr="0059450C">
        <w:rPr>
          <w:rFonts w:ascii="Arial" w:hAnsi="Arial" w:cs="Arial"/>
        </w:rPr>
        <w:t>-</w:t>
      </w:r>
      <w:r w:rsidR="00830E1C" w:rsidRPr="0059450C">
        <w:rPr>
          <w:rFonts w:ascii="Arial" w:hAnsi="Arial" w:cs="Arial"/>
        </w:rPr>
        <w:t xml:space="preserve">making and control of fulfilment of </w:t>
      </w:r>
      <w:r w:rsidRPr="0059450C">
        <w:rPr>
          <w:rFonts w:ascii="Arial" w:hAnsi="Arial" w:cs="Arial"/>
        </w:rPr>
        <w:t xml:space="preserve">the </w:t>
      </w:r>
      <w:r w:rsidR="00830E1C" w:rsidRPr="0059450C">
        <w:rPr>
          <w:rFonts w:ascii="Arial" w:hAnsi="Arial" w:cs="Arial"/>
        </w:rPr>
        <w:t xml:space="preserve">contract for 1200 Budget Tyres in </w:t>
      </w:r>
      <w:r w:rsidRPr="0059450C">
        <w:rPr>
          <w:rFonts w:ascii="Arial" w:hAnsi="Arial" w:cs="Arial"/>
        </w:rPr>
        <w:t xml:space="preserve">the </w:t>
      </w:r>
      <w:r w:rsidR="00830E1C" w:rsidRPr="0059450C">
        <w:rPr>
          <w:rFonts w:ascii="Arial" w:hAnsi="Arial" w:cs="Arial"/>
        </w:rPr>
        <w:t>production year 2023</w:t>
      </w:r>
      <w:r w:rsidR="00C718B3" w:rsidRPr="0059450C">
        <w:rPr>
          <w:rFonts w:ascii="Arial" w:hAnsi="Arial" w:cs="Arial"/>
        </w:rPr>
        <w:t xml:space="preserve"> at </w:t>
      </w:r>
      <w:r w:rsidR="002C1C6F" w:rsidRPr="002C1C6F">
        <w:rPr>
          <w:rFonts w:ascii="Arial" w:hAnsi="Arial" w:cs="Arial"/>
        </w:rPr>
        <w:t xml:space="preserve">Supper </w:t>
      </w:r>
      <w:r w:rsidR="00C718B3" w:rsidRPr="0059450C">
        <w:rPr>
          <w:rFonts w:ascii="Arial" w:hAnsi="Arial" w:cs="Arial"/>
        </w:rPr>
        <w:t>T</w:t>
      </w:r>
      <w:r w:rsidR="00690A4B" w:rsidRPr="0059450C">
        <w:rPr>
          <w:rFonts w:ascii="Arial" w:hAnsi="Arial" w:cs="Arial"/>
        </w:rPr>
        <w:t>yres Global (SGT)</w:t>
      </w:r>
      <w:r w:rsidR="00B6741C" w:rsidRPr="0059450C">
        <w:rPr>
          <w:rFonts w:ascii="Arial" w:hAnsi="Arial" w:cs="Arial"/>
        </w:rPr>
        <w:t>. The analysis follow</w:t>
      </w:r>
      <w:r w:rsidR="003B55AE" w:rsidRPr="0059450C">
        <w:rPr>
          <w:rFonts w:ascii="Arial" w:hAnsi="Arial" w:cs="Arial"/>
        </w:rPr>
        <w:t xml:space="preserve">s the </w:t>
      </w:r>
      <w:r w:rsidR="00DA38A1" w:rsidRPr="0059450C">
        <w:rPr>
          <w:rFonts w:ascii="Arial" w:hAnsi="Arial" w:cs="Arial"/>
        </w:rPr>
        <w:t>marginal costing principles and tech</w:t>
      </w:r>
      <w:r w:rsidR="006849EC" w:rsidRPr="0059450C">
        <w:rPr>
          <w:rFonts w:ascii="Arial" w:hAnsi="Arial" w:cs="Arial"/>
        </w:rPr>
        <w:t xml:space="preserve">niques as </w:t>
      </w:r>
      <w:r w:rsidR="00327C66" w:rsidRPr="0059450C">
        <w:rPr>
          <w:rFonts w:ascii="Arial" w:hAnsi="Arial" w:cs="Arial"/>
        </w:rPr>
        <w:t>High-Low Method</w:t>
      </w:r>
      <w:r w:rsidR="00DF7272" w:rsidRPr="0059450C">
        <w:rPr>
          <w:rFonts w:ascii="Arial" w:hAnsi="Arial" w:cs="Arial"/>
        </w:rPr>
        <w:t xml:space="preserve"> and product production ranking </w:t>
      </w:r>
      <w:r w:rsidR="006427F0" w:rsidRPr="0059450C">
        <w:rPr>
          <w:rFonts w:ascii="Arial" w:hAnsi="Arial" w:cs="Arial"/>
        </w:rPr>
        <w:t>and detailed calculations of th</w:t>
      </w:r>
      <w:r w:rsidR="001875EA" w:rsidRPr="0059450C">
        <w:rPr>
          <w:rFonts w:ascii="Arial" w:hAnsi="Arial" w:cs="Arial"/>
        </w:rPr>
        <w:t>e significant</w:t>
      </w:r>
      <w:r w:rsidR="003F571D" w:rsidRPr="0059450C">
        <w:rPr>
          <w:rFonts w:ascii="Arial" w:hAnsi="Arial" w:cs="Arial"/>
        </w:rPr>
        <w:t xml:space="preserve"> analysis</w:t>
      </w:r>
      <w:r w:rsidR="001875EA" w:rsidRPr="0059450C">
        <w:rPr>
          <w:rFonts w:ascii="Arial" w:hAnsi="Arial" w:cs="Arial"/>
        </w:rPr>
        <w:t xml:space="preserve"> variables as </w:t>
      </w:r>
      <w:r w:rsidR="003F571D" w:rsidRPr="0059450C">
        <w:rPr>
          <w:rFonts w:ascii="Arial" w:hAnsi="Arial" w:cs="Arial"/>
        </w:rPr>
        <w:t>F</w:t>
      </w:r>
      <w:r w:rsidR="00784687" w:rsidRPr="0059450C">
        <w:rPr>
          <w:rFonts w:ascii="Arial" w:hAnsi="Arial" w:cs="Arial"/>
        </w:rPr>
        <w:t xml:space="preserve">ixed and </w:t>
      </w:r>
      <w:r w:rsidR="003F571D" w:rsidRPr="0059450C">
        <w:rPr>
          <w:rFonts w:ascii="Arial" w:hAnsi="Arial" w:cs="Arial"/>
        </w:rPr>
        <w:t>V</w:t>
      </w:r>
      <w:r w:rsidR="00784687" w:rsidRPr="0059450C">
        <w:rPr>
          <w:rFonts w:ascii="Arial" w:hAnsi="Arial" w:cs="Arial"/>
        </w:rPr>
        <w:t xml:space="preserve">ariable </w:t>
      </w:r>
      <w:r w:rsidR="00AA1DAE" w:rsidRPr="0059450C">
        <w:rPr>
          <w:rFonts w:ascii="Arial" w:hAnsi="Arial" w:cs="Arial"/>
        </w:rPr>
        <w:t>O</w:t>
      </w:r>
      <w:r w:rsidR="00784687" w:rsidRPr="0059450C">
        <w:rPr>
          <w:rFonts w:ascii="Arial" w:hAnsi="Arial" w:cs="Arial"/>
        </w:rPr>
        <w:t xml:space="preserve">verheads, Total Fixed Cost, </w:t>
      </w:r>
      <w:r w:rsidR="00AA1DAE" w:rsidRPr="0059450C">
        <w:rPr>
          <w:rFonts w:ascii="Arial" w:hAnsi="Arial" w:cs="Arial"/>
        </w:rPr>
        <w:t>C</w:t>
      </w:r>
      <w:r w:rsidR="00784687" w:rsidRPr="0059450C">
        <w:rPr>
          <w:rFonts w:ascii="Arial" w:hAnsi="Arial" w:cs="Arial"/>
        </w:rPr>
        <w:t xml:space="preserve">ontribution </w:t>
      </w:r>
      <w:r w:rsidR="00AA1DAE" w:rsidRPr="0059450C">
        <w:rPr>
          <w:rFonts w:ascii="Arial" w:hAnsi="Arial" w:cs="Arial"/>
        </w:rPr>
        <w:t>P</w:t>
      </w:r>
      <w:r w:rsidR="00784687" w:rsidRPr="0059450C">
        <w:rPr>
          <w:rFonts w:ascii="Arial" w:hAnsi="Arial" w:cs="Arial"/>
        </w:rPr>
        <w:t xml:space="preserve">er </w:t>
      </w:r>
      <w:r w:rsidR="00AA1DAE" w:rsidRPr="0059450C">
        <w:rPr>
          <w:rFonts w:ascii="Arial" w:hAnsi="Arial" w:cs="Arial"/>
        </w:rPr>
        <w:t>U</w:t>
      </w:r>
      <w:r w:rsidR="00784687" w:rsidRPr="0059450C">
        <w:rPr>
          <w:rFonts w:ascii="Arial" w:hAnsi="Arial" w:cs="Arial"/>
        </w:rPr>
        <w:t>nit</w:t>
      </w:r>
      <w:r w:rsidR="00AA1DAE" w:rsidRPr="0059450C">
        <w:rPr>
          <w:rFonts w:ascii="Arial" w:hAnsi="Arial" w:cs="Arial"/>
        </w:rPr>
        <w:t>, C</w:t>
      </w:r>
      <w:r w:rsidR="00784687" w:rsidRPr="0059450C">
        <w:rPr>
          <w:rFonts w:ascii="Arial" w:hAnsi="Arial" w:cs="Arial"/>
        </w:rPr>
        <w:t xml:space="preserve">ontribution </w:t>
      </w:r>
      <w:r w:rsidR="00187BC0" w:rsidRPr="0059450C">
        <w:rPr>
          <w:rFonts w:ascii="Arial" w:hAnsi="Arial" w:cs="Arial"/>
        </w:rPr>
        <w:t>p</w:t>
      </w:r>
      <w:r w:rsidR="00784687" w:rsidRPr="0059450C">
        <w:rPr>
          <w:rFonts w:ascii="Arial" w:hAnsi="Arial" w:cs="Arial"/>
        </w:rPr>
        <w:t xml:space="preserve">er </w:t>
      </w:r>
      <w:r w:rsidR="00AA1DAE" w:rsidRPr="0059450C">
        <w:rPr>
          <w:rFonts w:ascii="Arial" w:hAnsi="Arial" w:cs="Arial"/>
        </w:rPr>
        <w:t>U</w:t>
      </w:r>
      <w:r w:rsidR="00784687" w:rsidRPr="0059450C">
        <w:rPr>
          <w:rFonts w:ascii="Arial" w:hAnsi="Arial" w:cs="Arial"/>
        </w:rPr>
        <w:t xml:space="preserve">nit of </w:t>
      </w:r>
      <w:r w:rsidR="00AA1DAE" w:rsidRPr="0059450C">
        <w:rPr>
          <w:rFonts w:ascii="Arial" w:hAnsi="Arial" w:cs="Arial"/>
        </w:rPr>
        <w:t>S</w:t>
      </w:r>
      <w:r w:rsidR="00784687" w:rsidRPr="0059450C">
        <w:rPr>
          <w:rFonts w:ascii="Arial" w:hAnsi="Arial" w:cs="Arial"/>
        </w:rPr>
        <w:t xml:space="preserve">carce </w:t>
      </w:r>
      <w:r w:rsidR="00AA1DAE" w:rsidRPr="0059450C">
        <w:rPr>
          <w:rFonts w:ascii="Arial" w:hAnsi="Arial" w:cs="Arial"/>
        </w:rPr>
        <w:t>R</w:t>
      </w:r>
      <w:r w:rsidR="00784687" w:rsidRPr="0059450C">
        <w:rPr>
          <w:rFonts w:ascii="Arial" w:hAnsi="Arial" w:cs="Arial"/>
        </w:rPr>
        <w:t>esource</w:t>
      </w:r>
      <w:r w:rsidR="00AA1DAE" w:rsidRPr="0059450C">
        <w:rPr>
          <w:rFonts w:ascii="Arial" w:hAnsi="Arial" w:cs="Arial"/>
        </w:rPr>
        <w:t xml:space="preserve"> and Product </w:t>
      </w:r>
      <w:r w:rsidR="00187BC0" w:rsidRPr="0059450C">
        <w:rPr>
          <w:rFonts w:ascii="Arial" w:hAnsi="Arial" w:cs="Arial"/>
        </w:rPr>
        <w:t>C</w:t>
      </w:r>
      <w:r w:rsidR="00AA1DAE" w:rsidRPr="0059450C">
        <w:rPr>
          <w:rFonts w:ascii="Arial" w:hAnsi="Arial" w:cs="Arial"/>
        </w:rPr>
        <w:t xml:space="preserve">ost </w:t>
      </w:r>
      <w:r w:rsidR="00187BC0" w:rsidRPr="0059450C">
        <w:rPr>
          <w:rFonts w:ascii="Arial" w:hAnsi="Arial" w:cs="Arial"/>
        </w:rPr>
        <w:t>C</w:t>
      </w:r>
      <w:r w:rsidR="00AA1DAE" w:rsidRPr="0059450C">
        <w:rPr>
          <w:rFonts w:ascii="Arial" w:hAnsi="Arial" w:cs="Arial"/>
        </w:rPr>
        <w:t xml:space="preserve">ard showing </w:t>
      </w:r>
      <w:r w:rsidR="00187BC0" w:rsidRPr="0059450C">
        <w:rPr>
          <w:rFonts w:ascii="Arial" w:hAnsi="Arial" w:cs="Arial"/>
        </w:rPr>
        <w:t>V</w:t>
      </w:r>
      <w:r w:rsidR="00AA1DAE" w:rsidRPr="0059450C">
        <w:rPr>
          <w:rFonts w:ascii="Arial" w:hAnsi="Arial" w:cs="Arial"/>
        </w:rPr>
        <w:t xml:space="preserve">ariable </w:t>
      </w:r>
      <w:r w:rsidR="00187BC0" w:rsidRPr="0059450C">
        <w:rPr>
          <w:rFonts w:ascii="Arial" w:hAnsi="Arial" w:cs="Arial"/>
        </w:rPr>
        <w:t>C</w:t>
      </w:r>
      <w:r w:rsidR="00AA1DAE" w:rsidRPr="0059450C">
        <w:rPr>
          <w:rFonts w:ascii="Arial" w:hAnsi="Arial" w:cs="Arial"/>
        </w:rPr>
        <w:t xml:space="preserve">ost per </w:t>
      </w:r>
      <w:r w:rsidR="00187BC0" w:rsidRPr="0059450C">
        <w:rPr>
          <w:rFonts w:ascii="Arial" w:hAnsi="Arial" w:cs="Arial"/>
        </w:rPr>
        <w:t>U</w:t>
      </w:r>
      <w:r w:rsidR="00AA1DAE" w:rsidRPr="0059450C">
        <w:rPr>
          <w:rFonts w:ascii="Arial" w:hAnsi="Arial" w:cs="Arial"/>
        </w:rPr>
        <w:t>nit</w:t>
      </w:r>
      <w:r w:rsidR="00187BC0" w:rsidRPr="0059450C">
        <w:rPr>
          <w:rFonts w:ascii="Arial" w:hAnsi="Arial" w:cs="Arial"/>
        </w:rPr>
        <w:t>.</w:t>
      </w:r>
      <w:r w:rsidR="006F5253" w:rsidRPr="0059450C">
        <w:rPr>
          <w:rFonts w:ascii="Arial" w:hAnsi="Arial" w:cs="Arial"/>
        </w:rPr>
        <w:t xml:space="preserve"> The report includes </w:t>
      </w:r>
      <w:r w:rsidRPr="0059450C">
        <w:rPr>
          <w:rFonts w:ascii="Arial" w:hAnsi="Arial" w:cs="Arial"/>
        </w:rPr>
        <w:t xml:space="preserve">a </w:t>
      </w:r>
      <w:r w:rsidR="006F5253" w:rsidRPr="0059450C">
        <w:rPr>
          <w:rFonts w:ascii="Arial" w:hAnsi="Arial" w:cs="Arial"/>
        </w:rPr>
        <w:t xml:space="preserve">full </w:t>
      </w:r>
      <w:r w:rsidR="007D3363" w:rsidRPr="0059450C">
        <w:rPr>
          <w:rFonts w:ascii="Arial" w:hAnsi="Arial" w:cs="Arial"/>
        </w:rPr>
        <w:t>budgeted production schedule and a marginal cost income statement</w:t>
      </w:r>
      <w:r w:rsidR="003069C7" w:rsidRPr="0059450C">
        <w:rPr>
          <w:rFonts w:ascii="Arial" w:hAnsi="Arial" w:cs="Arial"/>
        </w:rPr>
        <w:t xml:space="preserve"> in both cases with and without </w:t>
      </w:r>
      <w:r w:rsidR="00BA7868" w:rsidRPr="0059450C">
        <w:rPr>
          <w:rFonts w:ascii="Arial" w:hAnsi="Arial" w:cs="Arial"/>
        </w:rPr>
        <w:t xml:space="preserve">fulfilment of the contract and recommendations </w:t>
      </w:r>
      <w:r w:rsidR="0095633C" w:rsidRPr="0059450C">
        <w:rPr>
          <w:rFonts w:ascii="Arial" w:hAnsi="Arial" w:cs="Arial"/>
        </w:rPr>
        <w:t xml:space="preserve">based on the detailed comparison </w:t>
      </w:r>
      <w:r w:rsidR="006147D5" w:rsidRPr="0059450C">
        <w:rPr>
          <w:rFonts w:ascii="Arial" w:hAnsi="Arial" w:cs="Arial"/>
        </w:rPr>
        <w:t>of both cases.</w:t>
      </w:r>
    </w:p>
    <w:p w14:paraId="10BBAA15" w14:textId="77777777" w:rsidR="001D616D" w:rsidRPr="0059450C" w:rsidRDefault="001D616D" w:rsidP="00E53EE6">
      <w:pPr>
        <w:rPr>
          <w:rFonts w:ascii="Arial" w:hAnsi="Arial" w:cs="Arial"/>
        </w:rPr>
      </w:pPr>
    </w:p>
    <w:p w14:paraId="5CF6B8ED" w14:textId="0D75C44B" w:rsidR="0080015B" w:rsidRPr="00BD61D2" w:rsidRDefault="000F5AE5" w:rsidP="008A4A09">
      <w:pPr>
        <w:pStyle w:val="Heading1"/>
        <w:rPr>
          <w:b/>
          <w:bCs/>
          <w:color w:val="auto"/>
        </w:rPr>
      </w:pPr>
      <w:bookmarkStart w:id="1" w:name="_Toc117422900"/>
      <w:r w:rsidRPr="00BD61D2">
        <w:rPr>
          <w:b/>
          <w:bCs/>
          <w:color w:val="auto"/>
        </w:rPr>
        <w:t>Production planning calculation</w:t>
      </w:r>
      <w:bookmarkEnd w:id="1"/>
    </w:p>
    <w:p w14:paraId="7BD95F76" w14:textId="15F7F932" w:rsidR="00310208" w:rsidRPr="00BD61D2" w:rsidRDefault="004D00CA" w:rsidP="00BD61D2">
      <w:pPr>
        <w:pStyle w:val="Heading2"/>
        <w:ind w:firstLine="720"/>
        <w:rPr>
          <w:b/>
          <w:bCs/>
          <w:color w:val="auto"/>
          <w:sz w:val="28"/>
          <w:szCs w:val="28"/>
        </w:rPr>
      </w:pPr>
      <w:bookmarkStart w:id="2" w:name="_Toc117422901"/>
      <w:r w:rsidRPr="00BD61D2">
        <w:rPr>
          <w:b/>
          <w:bCs/>
          <w:color w:val="auto"/>
        </w:rPr>
        <w:t>Product</w:t>
      </w:r>
      <w:r w:rsidRPr="00BD61D2">
        <w:rPr>
          <w:b/>
          <w:bCs/>
          <w:color w:val="auto"/>
          <w:sz w:val="28"/>
          <w:szCs w:val="28"/>
        </w:rPr>
        <w:t xml:space="preserve"> </w:t>
      </w:r>
      <w:r w:rsidRPr="00BD61D2">
        <w:rPr>
          <w:b/>
          <w:bCs/>
          <w:color w:val="auto"/>
        </w:rPr>
        <w:t>Cost Card</w:t>
      </w:r>
      <w:r w:rsidR="00D02CEE" w:rsidRPr="00BD61D2">
        <w:rPr>
          <w:b/>
          <w:bCs/>
          <w:color w:val="auto"/>
        </w:rPr>
        <w:t xml:space="preserve"> </w:t>
      </w:r>
      <w:r w:rsidR="00012C25" w:rsidRPr="00BD61D2">
        <w:rPr>
          <w:b/>
          <w:bCs/>
          <w:color w:val="auto"/>
        </w:rPr>
        <w:t>and Product ranking</w:t>
      </w:r>
      <w:bookmarkEnd w:id="2"/>
    </w:p>
    <w:p w14:paraId="651FAC08" w14:textId="77777777" w:rsidR="00153721" w:rsidRPr="00153721" w:rsidRDefault="00153721" w:rsidP="00153721">
      <w:pPr>
        <w:pStyle w:val="ListParagraph"/>
        <w:ind w:left="851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PlainTable5"/>
        <w:tblW w:w="9418" w:type="dxa"/>
        <w:tblLook w:val="04A0" w:firstRow="1" w:lastRow="0" w:firstColumn="1" w:lastColumn="0" w:noHBand="0" w:noVBand="1"/>
      </w:tblPr>
      <w:tblGrid>
        <w:gridCol w:w="3544"/>
        <w:gridCol w:w="1960"/>
        <w:gridCol w:w="1788"/>
        <w:gridCol w:w="2126"/>
      </w:tblGrid>
      <w:tr w:rsidR="00D02CEE" w:rsidRPr="0059450C" w14:paraId="7CBAC0A1" w14:textId="77777777" w:rsidTr="009342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544" w:type="dxa"/>
            <w:noWrap/>
            <w:hideMark/>
          </w:tcPr>
          <w:p w14:paraId="606AF030" w14:textId="77777777" w:rsidR="00D02CEE" w:rsidRPr="0059450C" w:rsidRDefault="00D02CEE" w:rsidP="00D02CEE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960" w:type="dxa"/>
            <w:noWrap/>
            <w:hideMark/>
          </w:tcPr>
          <w:p w14:paraId="018D4492" w14:textId="4C7BABE7" w:rsidR="00D02CEE" w:rsidRPr="0059450C" w:rsidRDefault="00D02CEE" w:rsidP="00A87A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Budget</w:t>
            </w:r>
            <w:r w:rsidR="00A6336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(£)</w:t>
            </w:r>
          </w:p>
        </w:tc>
        <w:tc>
          <w:tcPr>
            <w:tcW w:w="1788" w:type="dxa"/>
            <w:noWrap/>
            <w:hideMark/>
          </w:tcPr>
          <w:p w14:paraId="238C546E" w14:textId="7608A68B" w:rsidR="00D02CEE" w:rsidRPr="0059450C" w:rsidRDefault="00A87AC9" w:rsidP="00A87A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Standard</w:t>
            </w:r>
            <w:r w:rsidR="00A6336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(£)</w:t>
            </w:r>
          </w:p>
        </w:tc>
        <w:tc>
          <w:tcPr>
            <w:tcW w:w="2126" w:type="dxa"/>
            <w:noWrap/>
            <w:hideMark/>
          </w:tcPr>
          <w:p w14:paraId="598FCD10" w14:textId="44EA14E9" w:rsidR="00D02CEE" w:rsidRPr="0059450C" w:rsidRDefault="00D02CEE" w:rsidP="00A87A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Premium</w:t>
            </w:r>
            <w:r w:rsidR="00A6336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(£)</w:t>
            </w:r>
          </w:p>
        </w:tc>
      </w:tr>
      <w:tr w:rsidR="00D02CEE" w:rsidRPr="0059450C" w14:paraId="002895DF" w14:textId="77777777" w:rsidTr="009342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noWrap/>
            <w:hideMark/>
          </w:tcPr>
          <w:p w14:paraId="237CD288" w14:textId="327E0281" w:rsidR="00D02CEE" w:rsidRPr="0059450C" w:rsidRDefault="00D02CEE" w:rsidP="00D02CEE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V</w:t>
            </w:r>
            <w:r w:rsidR="0093426A">
              <w:rPr>
                <w:rFonts w:ascii="Arial" w:eastAsia="Times New Roman" w:hAnsi="Arial" w:cs="Arial"/>
                <w:color w:val="000000"/>
                <w:lang w:eastAsia="en-GB"/>
              </w:rPr>
              <w:t xml:space="preserve">ariable </w:t>
            </w: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C</w:t>
            </w:r>
            <w:r w:rsidR="0093426A">
              <w:rPr>
                <w:rFonts w:ascii="Arial" w:eastAsia="Times New Roman" w:hAnsi="Arial" w:cs="Arial"/>
                <w:color w:val="000000"/>
                <w:lang w:eastAsia="en-GB"/>
              </w:rPr>
              <w:t xml:space="preserve">ost </w:t>
            </w: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per unit</w:t>
            </w:r>
          </w:p>
        </w:tc>
        <w:tc>
          <w:tcPr>
            <w:tcW w:w="1960" w:type="dxa"/>
            <w:noWrap/>
            <w:hideMark/>
          </w:tcPr>
          <w:p w14:paraId="06A57092" w14:textId="07681523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6.</w:t>
            </w:r>
            <w:r w:rsidR="00781AC5" w:rsidRPr="0059450C">
              <w:rPr>
                <w:rFonts w:ascii="Arial" w:eastAsia="Times New Roman" w:hAnsi="Arial" w:cs="Arial"/>
                <w:color w:val="000000"/>
                <w:lang w:eastAsia="en-GB"/>
              </w:rPr>
              <w:t>90</w:t>
            </w:r>
          </w:p>
        </w:tc>
        <w:tc>
          <w:tcPr>
            <w:tcW w:w="1788" w:type="dxa"/>
            <w:noWrap/>
            <w:hideMark/>
          </w:tcPr>
          <w:p w14:paraId="13DC3741" w14:textId="3EFF9C1C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8.3</w:t>
            </w:r>
            <w:r w:rsidR="00781AC5" w:rsidRPr="0059450C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</w:p>
        </w:tc>
        <w:tc>
          <w:tcPr>
            <w:tcW w:w="2126" w:type="dxa"/>
            <w:noWrap/>
            <w:hideMark/>
          </w:tcPr>
          <w:p w14:paraId="02408485" w14:textId="77777777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12.72</w:t>
            </w:r>
          </w:p>
        </w:tc>
      </w:tr>
      <w:tr w:rsidR="00D02CEE" w:rsidRPr="0059450C" w14:paraId="62509CCC" w14:textId="77777777" w:rsidTr="0093426A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noWrap/>
            <w:hideMark/>
          </w:tcPr>
          <w:p w14:paraId="300A3E4B" w14:textId="440771E1" w:rsidR="00D02CEE" w:rsidRPr="0059450C" w:rsidRDefault="00D02CEE" w:rsidP="00D02CEE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T</w:t>
            </w:r>
            <w:r w:rsidR="0093426A">
              <w:rPr>
                <w:rFonts w:ascii="Arial" w:eastAsia="Times New Roman" w:hAnsi="Arial" w:cs="Arial"/>
                <w:color w:val="000000"/>
                <w:lang w:eastAsia="en-GB"/>
              </w:rPr>
              <w:t xml:space="preserve">otal </w:t>
            </w: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F</w:t>
            </w:r>
            <w:r w:rsidR="0093426A">
              <w:rPr>
                <w:rFonts w:ascii="Arial" w:eastAsia="Times New Roman" w:hAnsi="Arial" w:cs="Arial"/>
                <w:color w:val="000000"/>
                <w:lang w:eastAsia="en-GB"/>
              </w:rPr>
              <w:t xml:space="preserve">ixed </w:t>
            </w: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C</w:t>
            </w:r>
            <w:r w:rsidR="0093426A">
              <w:rPr>
                <w:rFonts w:ascii="Arial" w:eastAsia="Times New Roman" w:hAnsi="Arial" w:cs="Arial"/>
                <w:color w:val="000000"/>
                <w:lang w:eastAsia="en-GB"/>
              </w:rPr>
              <w:t>ost</w:t>
            </w:r>
          </w:p>
        </w:tc>
        <w:tc>
          <w:tcPr>
            <w:tcW w:w="1960" w:type="dxa"/>
            <w:noWrap/>
            <w:hideMark/>
          </w:tcPr>
          <w:p w14:paraId="14048927" w14:textId="6FAA3101" w:rsidR="00D02CEE" w:rsidRPr="0059450C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6477.</w:t>
            </w:r>
            <w:r w:rsidR="00F05F43" w:rsidRPr="0059450C">
              <w:rPr>
                <w:rFonts w:ascii="Arial" w:eastAsia="Times New Roman" w:hAnsi="Arial" w:cs="Arial"/>
                <w:color w:val="000000"/>
                <w:lang w:eastAsia="en-GB"/>
              </w:rPr>
              <w:t>08</w:t>
            </w:r>
          </w:p>
        </w:tc>
        <w:tc>
          <w:tcPr>
            <w:tcW w:w="1788" w:type="dxa"/>
            <w:noWrap/>
            <w:hideMark/>
          </w:tcPr>
          <w:p w14:paraId="0D0E5272" w14:textId="77777777" w:rsidR="00D02CEE" w:rsidRPr="0059450C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4066.67</w:t>
            </w:r>
          </w:p>
        </w:tc>
        <w:tc>
          <w:tcPr>
            <w:tcW w:w="2126" w:type="dxa"/>
            <w:noWrap/>
            <w:hideMark/>
          </w:tcPr>
          <w:p w14:paraId="797D9882" w14:textId="77777777" w:rsidR="00D02CEE" w:rsidRPr="0059450C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2931.11</w:t>
            </w:r>
          </w:p>
        </w:tc>
      </w:tr>
      <w:tr w:rsidR="00D02CEE" w:rsidRPr="0059450C" w14:paraId="4F2B47D3" w14:textId="77777777" w:rsidTr="009342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noWrap/>
            <w:hideMark/>
          </w:tcPr>
          <w:p w14:paraId="4D8F8240" w14:textId="5939B224" w:rsidR="00D02CEE" w:rsidRPr="0059450C" w:rsidRDefault="00D02CEE" w:rsidP="00D02CEE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S</w:t>
            </w:r>
            <w:r w:rsidR="00B9416F">
              <w:rPr>
                <w:rFonts w:ascii="Arial" w:eastAsia="Times New Roman" w:hAnsi="Arial" w:cs="Arial"/>
                <w:color w:val="000000"/>
                <w:lang w:eastAsia="en-GB"/>
              </w:rPr>
              <w:t xml:space="preserve">ale </w:t>
            </w: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P</w:t>
            </w:r>
            <w:r w:rsidR="00B9416F">
              <w:rPr>
                <w:rFonts w:ascii="Arial" w:eastAsia="Times New Roman" w:hAnsi="Arial" w:cs="Arial"/>
                <w:color w:val="000000"/>
                <w:lang w:eastAsia="en-GB"/>
              </w:rPr>
              <w:t>rice</w:t>
            </w: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 xml:space="preserve"> per unit</w:t>
            </w:r>
          </w:p>
        </w:tc>
        <w:tc>
          <w:tcPr>
            <w:tcW w:w="1960" w:type="dxa"/>
            <w:noWrap/>
            <w:hideMark/>
          </w:tcPr>
          <w:p w14:paraId="1584AFD0" w14:textId="77777777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60.00</w:t>
            </w:r>
          </w:p>
        </w:tc>
        <w:tc>
          <w:tcPr>
            <w:tcW w:w="1788" w:type="dxa"/>
            <w:noWrap/>
            <w:hideMark/>
          </w:tcPr>
          <w:p w14:paraId="1E597AE2" w14:textId="77777777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90.00</w:t>
            </w:r>
          </w:p>
        </w:tc>
        <w:tc>
          <w:tcPr>
            <w:tcW w:w="2126" w:type="dxa"/>
            <w:noWrap/>
            <w:hideMark/>
          </w:tcPr>
          <w:p w14:paraId="69CBEC0B" w14:textId="77777777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120.00</w:t>
            </w:r>
          </w:p>
        </w:tc>
      </w:tr>
      <w:tr w:rsidR="00D02CEE" w:rsidRPr="0059450C" w14:paraId="29B15327" w14:textId="77777777" w:rsidTr="0093426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noWrap/>
            <w:hideMark/>
          </w:tcPr>
          <w:p w14:paraId="4A6F3DB9" w14:textId="32503CD7" w:rsidR="00D02CEE" w:rsidRPr="0059450C" w:rsidRDefault="00686EE2" w:rsidP="00D02CEE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R</w:t>
            </w:r>
            <w:r w:rsidR="00B9416F">
              <w:rPr>
                <w:rFonts w:ascii="Arial" w:eastAsia="Times New Roman" w:hAnsi="Arial" w:cs="Arial"/>
                <w:color w:val="000000"/>
                <w:lang w:eastAsia="en-GB"/>
              </w:rPr>
              <w:t xml:space="preserve">ow </w:t>
            </w: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M</w:t>
            </w:r>
            <w:r w:rsidR="00B9416F">
              <w:rPr>
                <w:rFonts w:ascii="Arial" w:eastAsia="Times New Roman" w:hAnsi="Arial" w:cs="Arial"/>
                <w:color w:val="000000"/>
                <w:lang w:eastAsia="en-GB"/>
              </w:rPr>
              <w:t>aterial</w:t>
            </w:r>
            <w:r w:rsidR="00D02CEE" w:rsidRPr="0059450C">
              <w:rPr>
                <w:rFonts w:ascii="Arial" w:eastAsia="Times New Roman" w:hAnsi="Arial" w:cs="Arial"/>
                <w:color w:val="000000"/>
                <w:lang w:eastAsia="en-GB"/>
              </w:rPr>
              <w:t xml:space="preserve"> per unit</w:t>
            </w:r>
          </w:p>
        </w:tc>
        <w:tc>
          <w:tcPr>
            <w:tcW w:w="1960" w:type="dxa"/>
            <w:noWrap/>
            <w:hideMark/>
          </w:tcPr>
          <w:p w14:paraId="289FB468" w14:textId="03E64F3D" w:rsidR="00D02CEE" w:rsidRPr="0059450C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27.5</w:t>
            </w:r>
            <w:r w:rsidR="00781AC5" w:rsidRPr="0059450C">
              <w:rPr>
                <w:rFonts w:ascii="Arial" w:eastAsia="Times New Roman" w:hAnsi="Arial" w:cs="Arial"/>
                <w:color w:val="000000"/>
                <w:lang w:eastAsia="en-GB"/>
              </w:rPr>
              <w:t>3</w:t>
            </w:r>
          </w:p>
        </w:tc>
        <w:tc>
          <w:tcPr>
            <w:tcW w:w="1788" w:type="dxa"/>
            <w:noWrap/>
            <w:hideMark/>
          </w:tcPr>
          <w:p w14:paraId="11D8B73A" w14:textId="391CC147" w:rsidR="00D02CEE" w:rsidRPr="0059450C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31.1</w:t>
            </w:r>
            <w:r w:rsidR="00781AC5" w:rsidRPr="0059450C">
              <w:rPr>
                <w:rFonts w:ascii="Arial" w:eastAsia="Times New Roman" w:hAnsi="Arial" w:cs="Arial"/>
                <w:color w:val="000000"/>
                <w:lang w:eastAsia="en-GB"/>
              </w:rPr>
              <w:t>3</w:t>
            </w:r>
          </w:p>
        </w:tc>
        <w:tc>
          <w:tcPr>
            <w:tcW w:w="2126" w:type="dxa"/>
            <w:noWrap/>
            <w:hideMark/>
          </w:tcPr>
          <w:p w14:paraId="41F9DD73" w14:textId="7C55582C" w:rsidR="00D02CEE" w:rsidRPr="0059450C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24.0</w:t>
            </w:r>
            <w:r w:rsidR="00781AC5" w:rsidRPr="0059450C"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</w:p>
        </w:tc>
      </w:tr>
      <w:tr w:rsidR="00D02CEE" w:rsidRPr="0059450C" w14:paraId="60529897" w14:textId="77777777" w:rsidTr="009342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noWrap/>
            <w:hideMark/>
          </w:tcPr>
          <w:p w14:paraId="12CFD8DC" w14:textId="0113FDEE" w:rsidR="00D02CEE" w:rsidRPr="0059450C" w:rsidRDefault="00D02CEE" w:rsidP="00D02CEE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D</w:t>
            </w:r>
            <w:r w:rsidR="00FE1657">
              <w:rPr>
                <w:rFonts w:ascii="Arial" w:eastAsia="Times New Roman" w:hAnsi="Arial" w:cs="Arial"/>
                <w:color w:val="000000"/>
                <w:lang w:eastAsia="en-GB"/>
              </w:rPr>
              <w:t xml:space="preserve">irect </w:t>
            </w:r>
            <w:r w:rsidR="00FE1657" w:rsidRPr="0059450C">
              <w:rPr>
                <w:rFonts w:ascii="Arial" w:eastAsia="Times New Roman" w:hAnsi="Arial" w:cs="Arial"/>
                <w:color w:val="000000"/>
                <w:lang w:eastAsia="en-GB"/>
              </w:rPr>
              <w:t>L</w:t>
            </w:r>
            <w:r w:rsidR="00FE1657">
              <w:rPr>
                <w:rFonts w:ascii="Arial" w:eastAsia="Times New Roman" w:hAnsi="Arial" w:cs="Arial"/>
                <w:color w:val="000000"/>
                <w:lang w:eastAsia="en-GB"/>
              </w:rPr>
              <w:t>abour</w:t>
            </w: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 xml:space="preserve"> per unit</w:t>
            </w:r>
          </w:p>
        </w:tc>
        <w:tc>
          <w:tcPr>
            <w:tcW w:w="1960" w:type="dxa"/>
            <w:noWrap/>
            <w:hideMark/>
          </w:tcPr>
          <w:p w14:paraId="4ABF33A8" w14:textId="77777777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14.353</w:t>
            </w:r>
          </w:p>
        </w:tc>
        <w:tc>
          <w:tcPr>
            <w:tcW w:w="1788" w:type="dxa"/>
            <w:noWrap/>
            <w:hideMark/>
          </w:tcPr>
          <w:p w14:paraId="242D95AA" w14:textId="4DF7C107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23.3</w:t>
            </w:r>
            <w:r w:rsidR="000C5FBB" w:rsidRPr="0059450C"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</w:p>
        </w:tc>
        <w:tc>
          <w:tcPr>
            <w:tcW w:w="2126" w:type="dxa"/>
            <w:noWrap/>
            <w:hideMark/>
          </w:tcPr>
          <w:p w14:paraId="03D3683D" w14:textId="42190D7E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31.84</w:t>
            </w:r>
          </w:p>
        </w:tc>
      </w:tr>
      <w:tr w:rsidR="00D02CEE" w:rsidRPr="0059450C" w14:paraId="34FBCF1E" w14:textId="77777777" w:rsidTr="0093426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noWrap/>
            <w:hideMark/>
          </w:tcPr>
          <w:p w14:paraId="57A980A5" w14:textId="520E4A3B" w:rsidR="00D02CEE" w:rsidRPr="0059450C" w:rsidRDefault="00D02CEE" w:rsidP="00D02CEE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Total V</w:t>
            </w:r>
            <w:r w:rsidR="00252989" w:rsidRPr="0059450C">
              <w:rPr>
                <w:rFonts w:ascii="Arial" w:eastAsia="Times New Roman" w:hAnsi="Arial" w:cs="Arial"/>
                <w:color w:val="000000"/>
                <w:lang w:eastAsia="en-GB"/>
              </w:rPr>
              <w:t xml:space="preserve">ariable </w:t>
            </w: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C</w:t>
            </w:r>
            <w:r w:rsidR="00252989" w:rsidRPr="0059450C">
              <w:rPr>
                <w:rFonts w:ascii="Arial" w:eastAsia="Times New Roman" w:hAnsi="Arial" w:cs="Arial"/>
                <w:color w:val="000000"/>
                <w:lang w:eastAsia="en-GB"/>
              </w:rPr>
              <w:t>ost</w:t>
            </w:r>
          </w:p>
        </w:tc>
        <w:tc>
          <w:tcPr>
            <w:tcW w:w="1960" w:type="dxa"/>
            <w:noWrap/>
            <w:hideMark/>
          </w:tcPr>
          <w:p w14:paraId="1CB91402" w14:textId="1A6EBC13" w:rsidR="00D02CEE" w:rsidRPr="0059450C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48.7</w:t>
            </w:r>
            <w:r w:rsidR="000C5FBB" w:rsidRPr="0059450C">
              <w:rPr>
                <w:rFonts w:ascii="Arial" w:eastAsia="Times New Roman" w:hAnsi="Arial" w:cs="Arial"/>
                <w:color w:val="000000"/>
                <w:lang w:eastAsia="en-GB"/>
              </w:rPr>
              <w:t>8</w:t>
            </w:r>
          </w:p>
        </w:tc>
        <w:tc>
          <w:tcPr>
            <w:tcW w:w="1788" w:type="dxa"/>
            <w:noWrap/>
            <w:hideMark/>
          </w:tcPr>
          <w:p w14:paraId="034150F2" w14:textId="1D83ACF8" w:rsidR="00D02CEE" w:rsidRPr="0059450C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62.7</w:t>
            </w:r>
            <w:r w:rsidR="000C5FBB" w:rsidRPr="0059450C">
              <w:rPr>
                <w:rFonts w:ascii="Arial" w:eastAsia="Times New Roman" w:hAnsi="Arial" w:cs="Arial"/>
                <w:color w:val="000000"/>
                <w:lang w:eastAsia="en-GB"/>
              </w:rPr>
              <w:t>7</w:t>
            </w:r>
          </w:p>
        </w:tc>
        <w:tc>
          <w:tcPr>
            <w:tcW w:w="2126" w:type="dxa"/>
            <w:noWrap/>
            <w:hideMark/>
          </w:tcPr>
          <w:p w14:paraId="7BCAFA93" w14:textId="6F26E481" w:rsidR="00D02CEE" w:rsidRPr="0059450C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68.64</w:t>
            </w:r>
          </w:p>
        </w:tc>
      </w:tr>
      <w:tr w:rsidR="00D02CEE" w:rsidRPr="0059450C" w14:paraId="7BA4CCC0" w14:textId="77777777" w:rsidTr="009342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noWrap/>
            <w:hideMark/>
          </w:tcPr>
          <w:p w14:paraId="3B458A17" w14:textId="77777777" w:rsidR="00D02CEE" w:rsidRPr="0059450C" w:rsidRDefault="00D02CEE" w:rsidP="00D02CEE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Contribution per unit</w:t>
            </w:r>
          </w:p>
        </w:tc>
        <w:tc>
          <w:tcPr>
            <w:tcW w:w="1960" w:type="dxa"/>
            <w:noWrap/>
            <w:hideMark/>
          </w:tcPr>
          <w:p w14:paraId="75CF662D" w14:textId="77777777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11.22</w:t>
            </w:r>
          </w:p>
        </w:tc>
        <w:tc>
          <w:tcPr>
            <w:tcW w:w="1788" w:type="dxa"/>
            <w:noWrap/>
            <w:hideMark/>
          </w:tcPr>
          <w:p w14:paraId="308FB3AD" w14:textId="77777777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27.23</w:t>
            </w:r>
          </w:p>
        </w:tc>
        <w:tc>
          <w:tcPr>
            <w:tcW w:w="2126" w:type="dxa"/>
            <w:noWrap/>
            <w:hideMark/>
          </w:tcPr>
          <w:p w14:paraId="13ECB9E9" w14:textId="77777777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51.36</w:t>
            </w:r>
          </w:p>
        </w:tc>
      </w:tr>
      <w:tr w:rsidR="00D02CEE" w:rsidRPr="0059450C" w14:paraId="25AEAFC0" w14:textId="77777777" w:rsidTr="0093426A">
        <w:trPr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noWrap/>
            <w:hideMark/>
          </w:tcPr>
          <w:p w14:paraId="7C4FC8EC" w14:textId="5C776D77" w:rsidR="00D02CEE" w:rsidRPr="0059450C" w:rsidRDefault="00D02CEE" w:rsidP="00D02CEE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Special Strengthening Wire</w:t>
            </w:r>
            <w:r w:rsidR="00686EE2" w:rsidRPr="0059450C">
              <w:rPr>
                <w:rFonts w:ascii="Arial" w:eastAsia="Times New Roman" w:hAnsi="Arial" w:cs="Arial"/>
                <w:color w:val="000000"/>
                <w:lang w:eastAsia="en-GB"/>
              </w:rPr>
              <w:t xml:space="preserve"> per unit</w:t>
            </w:r>
          </w:p>
        </w:tc>
        <w:tc>
          <w:tcPr>
            <w:tcW w:w="1960" w:type="dxa"/>
            <w:noWrap/>
            <w:hideMark/>
          </w:tcPr>
          <w:p w14:paraId="1BDC0A96" w14:textId="77777777" w:rsidR="00D02CEE" w:rsidRPr="0059450C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4.00</w:t>
            </w:r>
          </w:p>
        </w:tc>
        <w:tc>
          <w:tcPr>
            <w:tcW w:w="1788" w:type="dxa"/>
            <w:noWrap/>
            <w:hideMark/>
          </w:tcPr>
          <w:p w14:paraId="638ED1EA" w14:textId="77777777" w:rsidR="00D02CEE" w:rsidRPr="0059450C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6.00</w:t>
            </w:r>
          </w:p>
        </w:tc>
        <w:tc>
          <w:tcPr>
            <w:tcW w:w="2126" w:type="dxa"/>
            <w:noWrap/>
            <w:hideMark/>
          </w:tcPr>
          <w:p w14:paraId="7917EB66" w14:textId="77777777" w:rsidR="00D02CEE" w:rsidRPr="0059450C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12.00</w:t>
            </w:r>
          </w:p>
        </w:tc>
      </w:tr>
      <w:tr w:rsidR="00D02CEE" w:rsidRPr="0059450C" w14:paraId="710D2C1E" w14:textId="77777777" w:rsidTr="009342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noWrap/>
            <w:hideMark/>
          </w:tcPr>
          <w:p w14:paraId="399930CB" w14:textId="2E12C4A4" w:rsidR="00D02CEE" w:rsidRPr="0059450C" w:rsidRDefault="00D02CEE" w:rsidP="00D02CEE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 xml:space="preserve">Contribution per unit of </w:t>
            </w:r>
            <w:r w:rsidR="00DD31A2" w:rsidRPr="0059450C">
              <w:rPr>
                <w:rFonts w:ascii="Arial" w:eastAsia="Times New Roman" w:hAnsi="Arial" w:cs="Arial"/>
                <w:color w:val="000000"/>
                <w:lang w:eastAsia="en-GB"/>
              </w:rPr>
              <w:t>SSW</w:t>
            </w:r>
          </w:p>
        </w:tc>
        <w:tc>
          <w:tcPr>
            <w:tcW w:w="1960" w:type="dxa"/>
            <w:noWrap/>
            <w:hideMark/>
          </w:tcPr>
          <w:p w14:paraId="44F19FA2" w14:textId="77777777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2.81</w:t>
            </w:r>
          </w:p>
        </w:tc>
        <w:tc>
          <w:tcPr>
            <w:tcW w:w="1788" w:type="dxa"/>
            <w:noWrap/>
            <w:hideMark/>
          </w:tcPr>
          <w:p w14:paraId="0485D30F" w14:textId="77777777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4.54</w:t>
            </w:r>
          </w:p>
        </w:tc>
        <w:tc>
          <w:tcPr>
            <w:tcW w:w="2126" w:type="dxa"/>
            <w:noWrap/>
            <w:hideMark/>
          </w:tcPr>
          <w:p w14:paraId="1CFEABAF" w14:textId="77777777" w:rsidR="00D02CEE" w:rsidRPr="0059450C" w:rsidRDefault="00D02CEE" w:rsidP="00D02CE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4.28</w:t>
            </w:r>
          </w:p>
        </w:tc>
      </w:tr>
      <w:tr w:rsidR="00D02CEE" w:rsidRPr="0059450C" w14:paraId="4AB82D64" w14:textId="77777777" w:rsidTr="0093426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noWrap/>
            <w:hideMark/>
          </w:tcPr>
          <w:p w14:paraId="4297B65C" w14:textId="77777777" w:rsidR="00D02CEE" w:rsidRPr="0093426A" w:rsidRDefault="00D02CEE" w:rsidP="00D02CEE">
            <w:pP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93426A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Rank</w:t>
            </w:r>
          </w:p>
        </w:tc>
        <w:tc>
          <w:tcPr>
            <w:tcW w:w="1960" w:type="dxa"/>
            <w:noWrap/>
            <w:hideMark/>
          </w:tcPr>
          <w:p w14:paraId="513BCE5F" w14:textId="77777777" w:rsidR="00D02CEE" w:rsidRPr="0093426A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93426A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3</w:t>
            </w:r>
          </w:p>
        </w:tc>
        <w:tc>
          <w:tcPr>
            <w:tcW w:w="1788" w:type="dxa"/>
            <w:noWrap/>
            <w:hideMark/>
          </w:tcPr>
          <w:p w14:paraId="7E690260" w14:textId="77777777" w:rsidR="00D02CEE" w:rsidRPr="0093426A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93426A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1</w:t>
            </w:r>
          </w:p>
        </w:tc>
        <w:tc>
          <w:tcPr>
            <w:tcW w:w="2126" w:type="dxa"/>
            <w:noWrap/>
            <w:hideMark/>
          </w:tcPr>
          <w:p w14:paraId="1D8D2459" w14:textId="77777777" w:rsidR="00D02CEE" w:rsidRPr="0093426A" w:rsidRDefault="00D02CEE" w:rsidP="00D02CE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93426A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2</w:t>
            </w:r>
          </w:p>
        </w:tc>
      </w:tr>
    </w:tbl>
    <w:p w14:paraId="5A01A059" w14:textId="77777777" w:rsidR="00151F6C" w:rsidRDefault="00151F6C" w:rsidP="0019089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98BF76C" w14:textId="560B90F7" w:rsidR="005802D2" w:rsidRDefault="0019089F" w:rsidP="0019089F">
      <w:pPr>
        <w:jc w:val="center"/>
        <w:rPr>
          <w:rFonts w:ascii="Arial" w:hAnsi="Arial" w:cs="Arial"/>
          <w:sz w:val="20"/>
          <w:szCs w:val="20"/>
        </w:rPr>
      </w:pPr>
      <w:r w:rsidRPr="00151F6C">
        <w:rPr>
          <w:rFonts w:ascii="Arial" w:hAnsi="Arial" w:cs="Arial"/>
          <w:b/>
          <w:bCs/>
          <w:sz w:val="20"/>
          <w:szCs w:val="20"/>
        </w:rPr>
        <w:t>Table 1</w:t>
      </w:r>
      <w:r w:rsidR="00151F6C">
        <w:rPr>
          <w:rFonts w:ascii="Arial" w:hAnsi="Arial" w:cs="Arial"/>
          <w:b/>
          <w:bCs/>
          <w:sz w:val="20"/>
          <w:szCs w:val="20"/>
        </w:rPr>
        <w:t xml:space="preserve">. </w:t>
      </w:r>
      <w:r w:rsidR="00151F6C" w:rsidRPr="00151F6C">
        <w:rPr>
          <w:rFonts w:ascii="Arial" w:hAnsi="Arial" w:cs="Arial"/>
          <w:sz w:val="20"/>
          <w:szCs w:val="20"/>
        </w:rPr>
        <w:t>Product Card and Ranking</w:t>
      </w:r>
    </w:p>
    <w:p w14:paraId="6CDB330C" w14:textId="267A623F" w:rsidR="004D00CA" w:rsidRPr="00BD61D2" w:rsidRDefault="004D00CA" w:rsidP="00BD61D2">
      <w:pPr>
        <w:pStyle w:val="Heading2"/>
        <w:ind w:firstLine="720"/>
        <w:rPr>
          <w:b/>
          <w:bCs/>
          <w:color w:val="auto"/>
        </w:rPr>
      </w:pPr>
      <w:bookmarkStart w:id="3" w:name="_Toc117422902"/>
      <w:r w:rsidRPr="00BD61D2">
        <w:rPr>
          <w:b/>
          <w:bCs/>
          <w:color w:val="auto"/>
        </w:rPr>
        <w:lastRenderedPageBreak/>
        <w:t>Production schedule and a marginal cost income statement with contract</w:t>
      </w:r>
      <w:bookmarkEnd w:id="3"/>
    </w:p>
    <w:tbl>
      <w:tblPr>
        <w:tblStyle w:val="PlainTable5"/>
        <w:tblW w:w="10181" w:type="dxa"/>
        <w:tblLook w:val="04A0" w:firstRow="1" w:lastRow="0" w:firstColumn="1" w:lastColumn="0" w:noHBand="0" w:noVBand="1"/>
      </w:tblPr>
      <w:tblGrid>
        <w:gridCol w:w="1985"/>
        <w:gridCol w:w="1843"/>
        <w:gridCol w:w="3260"/>
        <w:gridCol w:w="1559"/>
        <w:gridCol w:w="1534"/>
      </w:tblGrid>
      <w:tr w:rsidR="00737F64" w:rsidRPr="0059450C" w14:paraId="4E10E914" w14:textId="77777777" w:rsidTr="00934E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181" w:type="dxa"/>
            <w:gridSpan w:val="5"/>
            <w:tcBorders>
              <w:bottom w:val="none" w:sz="0" w:space="0" w:color="auto"/>
            </w:tcBorders>
            <w:noWrap/>
            <w:hideMark/>
          </w:tcPr>
          <w:p w14:paraId="76CA6851" w14:textId="54FC474B" w:rsidR="00737F64" w:rsidRPr="0059450C" w:rsidRDefault="00737F64" w:rsidP="00B93F91">
            <w:pPr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</w:tr>
      <w:tr w:rsidR="003F0A33" w:rsidRPr="0059450C" w14:paraId="018D297B" w14:textId="77777777" w:rsidTr="00934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79CA95A1" w14:textId="71B10F9F" w:rsidR="00737F64" w:rsidRPr="0059450C" w:rsidRDefault="007C6082" w:rsidP="003175B7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en-GB"/>
              </w:rPr>
              <w:t>Product</w:t>
            </w:r>
            <w:r w:rsidR="003175B7" w:rsidRPr="0059450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en-GB"/>
              </w:rPr>
              <w:t xml:space="preserve"> Type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14:paraId="6BDB3ADF" w14:textId="3320DB5F" w:rsidR="00737F64" w:rsidRPr="0059450C" w:rsidRDefault="00737F64" w:rsidP="00BB06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Unit produced</w:t>
            </w:r>
            <w:r w:rsidR="00A6336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</w:t>
            </w:r>
            <w:r w:rsidR="00BB069B" w:rsidRPr="00D94FC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(pcs.)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noWrap/>
            <w:hideMark/>
          </w:tcPr>
          <w:p w14:paraId="546E60BE" w14:textId="3DE6D9D3" w:rsidR="00737F64" w:rsidRPr="0059450C" w:rsidRDefault="00737F64" w:rsidP="00BB06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Scarce </w:t>
            </w:r>
            <w:r w:rsidR="0070238B"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Resources</w:t>
            </w: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per Unit</w:t>
            </w:r>
            <w:r w:rsidR="00BB069B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</w:t>
            </w:r>
            <w:r w:rsidR="00BB069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(m)</w:t>
            </w:r>
          </w:p>
        </w:tc>
        <w:tc>
          <w:tcPr>
            <w:tcW w:w="3093" w:type="dxa"/>
            <w:gridSpan w:val="2"/>
            <w:tcBorders>
              <w:bottom w:val="single" w:sz="4" w:space="0" w:color="auto"/>
            </w:tcBorders>
            <w:noWrap/>
            <w:hideMark/>
          </w:tcPr>
          <w:p w14:paraId="298229DF" w14:textId="02843859" w:rsidR="0070238B" w:rsidRPr="0059450C" w:rsidRDefault="00737F64" w:rsidP="00BB06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Scarce </w:t>
            </w:r>
            <w:r w:rsidR="0070238B"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Resources</w:t>
            </w: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Balanc</w:t>
            </w:r>
            <w:r w:rsidR="000C6303"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e</w:t>
            </w:r>
            <w:r w:rsidR="00BB069B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</w:t>
            </w:r>
            <w:r w:rsidR="00BB069B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(m)</w:t>
            </w:r>
          </w:p>
        </w:tc>
      </w:tr>
      <w:tr w:rsidR="002C3282" w:rsidRPr="0059450C" w14:paraId="3FD76FA5" w14:textId="77777777" w:rsidTr="00934EF7">
        <w:trPr>
          <w:trHeight w:val="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</w:tcPr>
          <w:p w14:paraId="7265988F" w14:textId="77777777" w:rsidR="002C3282" w:rsidRPr="0059450C" w:rsidRDefault="002C3282" w:rsidP="003175B7">
            <w:pP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noWrap/>
          </w:tcPr>
          <w:p w14:paraId="3E9A95AB" w14:textId="77777777" w:rsidR="002C3282" w:rsidRPr="0059450C" w:rsidRDefault="002C3282" w:rsidP="00737F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noWrap/>
          </w:tcPr>
          <w:p w14:paraId="4B6C945E" w14:textId="77777777" w:rsidR="002C3282" w:rsidRPr="0059450C" w:rsidRDefault="002C3282" w:rsidP="00737F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auto"/>
            </w:tcBorders>
            <w:noWrap/>
          </w:tcPr>
          <w:p w14:paraId="1F84AC6C" w14:textId="1032A6FF" w:rsidR="002C3282" w:rsidRPr="0059450C" w:rsidRDefault="00E15064" w:rsidP="00E15064">
            <w:pPr>
              <w:ind w:right="7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25140</w:t>
            </w:r>
          </w:p>
        </w:tc>
      </w:tr>
      <w:tr w:rsidR="0070238B" w:rsidRPr="0059450C" w14:paraId="79AA6CC4" w14:textId="77777777" w:rsidTr="00A633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2C6E6FF2" w14:textId="76A188B9" w:rsidR="00737F64" w:rsidRPr="0059450C" w:rsidRDefault="00737F64" w:rsidP="007C6082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Budget</w:t>
            </w:r>
          </w:p>
        </w:tc>
        <w:tc>
          <w:tcPr>
            <w:tcW w:w="1843" w:type="dxa"/>
            <w:noWrap/>
            <w:hideMark/>
          </w:tcPr>
          <w:p w14:paraId="23C95F72" w14:textId="77777777" w:rsidR="00737F64" w:rsidRPr="0059450C" w:rsidRDefault="00737F64" w:rsidP="00737F6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1200</w:t>
            </w:r>
          </w:p>
        </w:tc>
        <w:tc>
          <w:tcPr>
            <w:tcW w:w="3260" w:type="dxa"/>
            <w:noWrap/>
            <w:hideMark/>
          </w:tcPr>
          <w:p w14:paraId="7F5F6BA8" w14:textId="77777777" w:rsidR="00737F64" w:rsidRPr="0059450C" w:rsidRDefault="00737F64" w:rsidP="00737F6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4800</w:t>
            </w:r>
          </w:p>
        </w:tc>
        <w:tc>
          <w:tcPr>
            <w:tcW w:w="1559" w:type="dxa"/>
            <w:noWrap/>
            <w:hideMark/>
          </w:tcPr>
          <w:p w14:paraId="0AB204AB" w14:textId="77777777" w:rsidR="00737F64" w:rsidRPr="0059450C" w:rsidRDefault="00737F64" w:rsidP="00737F6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20340</w:t>
            </w:r>
          </w:p>
        </w:tc>
        <w:tc>
          <w:tcPr>
            <w:tcW w:w="1534" w:type="dxa"/>
            <w:noWrap/>
            <w:hideMark/>
          </w:tcPr>
          <w:p w14:paraId="6A69D8AE" w14:textId="77777777" w:rsidR="00737F64" w:rsidRPr="0059450C" w:rsidRDefault="00737F64" w:rsidP="00737F6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32D86" w:rsidRPr="0059450C" w14:paraId="674C9DF1" w14:textId="77777777" w:rsidTr="00A6336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A1B8814" w14:textId="1C25A7D3" w:rsidR="00737F64" w:rsidRPr="0059450C" w:rsidRDefault="0070238B" w:rsidP="00737F64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Standard</w:t>
            </w:r>
          </w:p>
        </w:tc>
        <w:tc>
          <w:tcPr>
            <w:tcW w:w="1843" w:type="dxa"/>
            <w:noWrap/>
            <w:hideMark/>
          </w:tcPr>
          <w:p w14:paraId="2D4017E5" w14:textId="77777777" w:rsidR="00737F64" w:rsidRPr="0059450C" w:rsidRDefault="00737F64" w:rsidP="00737F6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1600</w:t>
            </w:r>
          </w:p>
        </w:tc>
        <w:tc>
          <w:tcPr>
            <w:tcW w:w="3260" w:type="dxa"/>
            <w:noWrap/>
            <w:hideMark/>
          </w:tcPr>
          <w:p w14:paraId="0EE1819D" w14:textId="77777777" w:rsidR="00737F64" w:rsidRPr="0059450C" w:rsidRDefault="00737F64" w:rsidP="00737F6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9600</w:t>
            </w:r>
          </w:p>
        </w:tc>
        <w:tc>
          <w:tcPr>
            <w:tcW w:w="1559" w:type="dxa"/>
            <w:noWrap/>
            <w:hideMark/>
          </w:tcPr>
          <w:p w14:paraId="7C361A34" w14:textId="77777777" w:rsidR="00737F64" w:rsidRPr="0059450C" w:rsidRDefault="00737F64" w:rsidP="00737F6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10740</w:t>
            </w:r>
          </w:p>
        </w:tc>
        <w:tc>
          <w:tcPr>
            <w:tcW w:w="1534" w:type="dxa"/>
            <w:noWrap/>
            <w:hideMark/>
          </w:tcPr>
          <w:p w14:paraId="4298499B" w14:textId="77777777" w:rsidR="00737F64" w:rsidRPr="0059450C" w:rsidRDefault="00737F64" w:rsidP="00737F6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70238B" w:rsidRPr="0059450C" w14:paraId="3BE36506" w14:textId="77777777" w:rsidTr="00A633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01541034" w14:textId="77777777" w:rsidR="00737F64" w:rsidRPr="0059450C" w:rsidRDefault="00737F64" w:rsidP="00737F64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Premium</w:t>
            </w:r>
          </w:p>
        </w:tc>
        <w:tc>
          <w:tcPr>
            <w:tcW w:w="1843" w:type="dxa"/>
            <w:noWrap/>
            <w:hideMark/>
          </w:tcPr>
          <w:p w14:paraId="10FE52B7" w14:textId="77777777" w:rsidR="00737F64" w:rsidRPr="0059450C" w:rsidRDefault="00737F64" w:rsidP="00737F6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895</w:t>
            </w:r>
          </w:p>
        </w:tc>
        <w:tc>
          <w:tcPr>
            <w:tcW w:w="3260" w:type="dxa"/>
            <w:noWrap/>
            <w:hideMark/>
          </w:tcPr>
          <w:p w14:paraId="07B7F653" w14:textId="77777777" w:rsidR="00737F64" w:rsidRPr="0059450C" w:rsidRDefault="00737F64" w:rsidP="00737F6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10740</w:t>
            </w:r>
          </w:p>
        </w:tc>
        <w:tc>
          <w:tcPr>
            <w:tcW w:w="1559" w:type="dxa"/>
            <w:noWrap/>
            <w:hideMark/>
          </w:tcPr>
          <w:p w14:paraId="377183D7" w14:textId="77777777" w:rsidR="00737F64" w:rsidRPr="0059450C" w:rsidRDefault="00737F64" w:rsidP="00737F6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</w:p>
        </w:tc>
        <w:tc>
          <w:tcPr>
            <w:tcW w:w="1534" w:type="dxa"/>
            <w:noWrap/>
            <w:hideMark/>
          </w:tcPr>
          <w:p w14:paraId="18DB9B59" w14:textId="77777777" w:rsidR="00737F64" w:rsidRPr="0059450C" w:rsidRDefault="00737F64" w:rsidP="00737F6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</w:tbl>
    <w:p w14:paraId="4D84971B" w14:textId="77777777" w:rsidR="00B93F91" w:rsidRDefault="00B93F91" w:rsidP="00B93F91">
      <w:pPr>
        <w:spacing w:line="360" w:lineRule="auto"/>
        <w:rPr>
          <w:rFonts w:ascii="Arial" w:eastAsia="Times New Roman" w:hAnsi="Arial" w:cs="Arial"/>
          <w:color w:val="000000"/>
          <w:lang w:eastAsia="en-GB"/>
        </w:rPr>
      </w:pPr>
    </w:p>
    <w:p w14:paraId="1DC99BD5" w14:textId="7F24F72B" w:rsidR="00737F64" w:rsidRDefault="00517376" w:rsidP="00B44C00">
      <w:pPr>
        <w:spacing w:line="360" w:lineRule="auto"/>
        <w:jc w:val="center"/>
        <w:rPr>
          <w:rFonts w:ascii="Arial" w:eastAsia="Times New Roman" w:hAnsi="Arial" w:cs="Arial"/>
          <w:color w:val="000000"/>
          <w:lang w:eastAsia="en-GB"/>
        </w:rPr>
      </w:pPr>
      <w:r w:rsidRPr="00B93F91">
        <w:rPr>
          <w:rFonts w:ascii="Arial" w:eastAsia="Times New Roman" w:hAnsi="Arial" w:cs="Arial"/>
          <w:b/>
          <w:bCs/>
          <w:color w:val="000000"/>
          <w:lang w:eastAsia="en-GB"/>
        </w:rPr>
        <w:t xml:space="preserve">Table </w:t>
      </w:r>
      <w:r w:rsidR="007A528B">
        <w:rPr>
          <w:rFonts w:ascii="Arial" w:eastAsia="Times New Roman" w:hAnsi="Arial" w:cs="Arial"/>
          <w:b/>
          <w:bCs/>
          <w:color w:val="000000"/>
          <w:lang w:eastAsia="en-GB"/>
        </w:rPr>
        <w:t>2</w:t>
      </w:r>
      <w:r w:rsidR="00E1501A" w:rsidRPr="00B93F91">
        <w:rPr>
          <w:rFonts w:ascii="Arial" w:eastAsia="Times New Roman" w:hAnsi="Arial" w:cs="Arial"/>
          <w:b/>
          <w:bCs/>
          <w:color w:val="000000"/>
          <w:lang w:eastAsia="en-GB"/>
        </w:rPr>
        <w:t>.</w:t>
      </w:r>
      <w:r w:rsidR="00E1501A" w:rsidRPr="00E1501A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E1501A">
        <w:rPr>
          <w:rFonts w:ascii="Arial" w:eastAsia="Times New Roman" w:hAnsi="Arial" w:cs="Arial"/>
          <w:color w:val="000000"/>
          <w:lang w:eastAsia="en-GB"/>
        </w:rPr>
        <w:t>Production plan with a contract</w:t>
      </w:r>
    </w:p>
    <w:p w14:paraId="482B2747" w14:textId="77777777" w:rsidR="002027E3" w:rsidRPr="00E1501A" w:rsidRDefault="002027E3" w:rsidP="00B44C0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PlainTable5"/>
        <w:tblW w:w="9503" w:type="dxa"/>
        <w:tblLook w:val="04A0" w:firstRow="1" w:lastRow="0" w:firstColumn="1" w:lastColumn="0" w:noHBand="0" w:noVBand="1"/>
      </w:tblPr>
      <w:tblGrid>
        <w:gridCol w:w="1985"/>
        <w:gridCol w:w="1559"/>
        <w:gridCol w:w="2126"/>
        <w:gridCol w:w="1701"/>
        <w:gridCol w:w="2132"/>
      </w:tblGrid>
      <w:tr w:rsidR="007C0472" w:rsidRPr="0059450C" w14:paraId="6889BCFE" w14:textId="77777777" w:rsidTr="00934E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3B3EC9FF" w14:textId="7807F145" w:rsidR="007C0472" w:rsidRPr="00934EF7" w:rsidRDefault="003175B7" w:rsidP="00934EF7">
            <w:pPr>
              <w:ind w:left="179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en-GB"/>
              </w:rPr>
            </w:pPr>
            <w:r w:rsidRPr="00934EF7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en-GB"/>
              </w:rPr>
              <w:t>Product Type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noWrap/>
            <w:hideMark/>
          </w:tcPr>
          <w:p w14:paraId="72D8122D" w14:textId="79353C8D" w:rsidR="007C0472" w:rsidRPr="0059450C" w:rsidRDefault="00A6336E" w:rsidP="000331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Budget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(£)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noWrap/>
            <w:hideMark/>
          </w:tcPr>
          <w:p w14:paraId="663E40AE" w14:textId="4A645D87" w:rsidR="007C0472" w:rsidRPr="0059450C" w:rsidRDefault="00A6336E" w:rsidP="000331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Standard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(£)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hideMark/>
          </w:tcPr>
          <w:p w14:paraId="7D44489F" w14:textId="339CAC87" w:rsidR="007C0472" w:rsidRPr="0059450C" w:rsidRDefault="00A6336E" w:rsidP="000331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Premium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(£)</w:t>
            </w:r>
          </w:p>
        </w:tc>
        <w:tc>
          <w:tcPr>
            <w:tcW w:w="2132" w:type="dxa"/>
            <w:tcBorders>
              <w:bottom w:val="single" w:sz="4" w:space="0" w:color="auto"/>
            </w:tcBorders>
            <w:noWrap/>
            <w:hideMark/>
          </w:tcPr>
          <w:p w14:paraId="3FA2EDCE" w14:textId="521ED094" w:rsidR="007C0472" w:rsidRPr="0059450C" w:rsidRDefault="007C0472" w:rsidP="0003315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Total</w:t>
            </w:r>
            <w:r w:rsidR="00A6336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(£)</w:t>
            </w:r>
          </w:p>
        </w:tc>
      </w:tr>
      <w:tr w:rsidR="007C0472" w:rsidRPr="0059450C" w14:paraId="7429C761" w14:textId="77777777" w:rsidTr="00934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  <w:hideMark/>
          </w:tcPr>
          <w:p w14:paraId="07244F38" w14:textId="77777777" w:rsidR="007C0472" w:rsidRPr="0059450C" w:rsidRDefault="007C0472" w:rsidP="00033153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Sales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noWrap/>
            <w:hideMark/>
          </w:tcPr>
          <w:p w14:paraId="16FFBCE3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72000.00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noWrap/>
            <w:hideMark/>
          </w:tcPr>
          <w:p w14:paraId="6BFE0403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144000.00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noWrap/>
            <w:hideMark/>
          </w:tcPr>
          <w:p w14:paraId="0AECE619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107400.00</w:t>
            </w:r>
          </w:p>
        </w:tc>
        <w:tc>
          <w:tcPr>
            <w:tcW w:w="2132" w:type="dxa"/>
            <w:tcBorders>
              <w:top w:val="single" w:sz="4" w:space="0" w:color="auto"/>
            </w:tcBorders>
            <w:noWrap/>
            <w:hideMark/>
          </w:tcPr>
          <w:p w14:paraId="3D43FC10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323400.00</w:t>
            </w:r>
          </w:p>
        </w:tc>
      </w:tr>
      <w:tr w:rsidR="007C0472" w:rsidRPr="0059450C" w14:paraId="2ACD354D" w14:textId="77777777" w:rsidTr="00B93F9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01D2BEB7" w14:textId="77777777" w:rsidR="007C0472" w:rsidRPr="0059450C" w:rsidRDefault="007C0472" w:rsidP="00033153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Variable Cost</w:t>
            </w:r>
          </w:p>
        </w:tc>
        <w:tc>
          <w:tcPr>
            <w:tcW w:w="1559" w:type="dxa"/>
            <w:noWrap/>
            <w:hideMark/>
          </w:tcPr>
          <w:p w14:paraId="0CEB2A4E" w14:textId="77777777" w:rsidR="007C0472" w:rsidRPr="0059450C" w:rsidRDefault="007C0472" w:rsidP="0003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58533.824</w:t>
            </w:r>
          </w:p>
        </w:tc>
        <w:tc>
          <w:tcPr>
            <w:tcW w:w="2126" w:type="dxa"/>
            <w:noWrap/>
            <w:hideMark/>
          </w:tcPr>
          <w:p w14:paraId="34C2B22E" w14:textId="77777777" w:rsidR="007C0472" w:rsidRPr="0059450C" w:rsidRDefault="007C0472" w:rsidP="0003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100430.11</w:t>
            </w:r>
          </w:p>
        </w:tc>
        <w:tc>
          <w:tcPr>
            <w:tcW w:w="1701" w:type="dxa"/>
            <w:noWrap/>
            <w:hideMark/>
          </w:tcPr>
          <w:p w14:paraId="2C3A4FE4" w14:textId="77777777" w:rsidR="007C0472" w:rsidRPr="0059450C" w:rsidRDefault="007C0472" w:rsidP="0003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61435.73</w:t>
            </w:r>
          </w:p>
        </w:tc>
        <w:tc>
          <w:tcPr>
            <w:tcW w:w="2132" w:type="dxa"/>
            <w:noWrap/>
            <w:hideMark/>
          </w:tcPr>
          <w:p w14:paraId="5417A978" w14:textId="77777777" w:rsidR="007C0472" w:rsidRPr="0059450C" w:rsidRDefault="007C0472" w:rsidP="0003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220399.66</w:t>
            </w:r>
          </w:p>
        </w:tc>
      </w:tr>
      <w:tr w:rsidR="007C0472" w:rsidRPr="0059450C" w14:paraId="1E2B83D5" w14:textId="77777777" w:rsidTr="00B9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D829EE5" w14:textId="77777777" w:rsidR="007C0472" w:rsidRPr="0059450C" w:rsidRDefault="007C0472" w:rsidP="00033153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Contribution</w:t>
            </w:r>
          </w:p>
        </w:tc>
        <w:tc>
          <w:tcPr>
            <w:tcW w:w="1559" w:type="dxa"/>
            <w:noWrap/>
            <w:hideMark/>
          </w:tcPr>
          <w:p w14:paraId="37167B74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13466.176</w:t>
            </w:r>
          </w:p>
        </w:tc>
        <w:tc>
          <w:tcPr>
            <w:tcW w:w="2126" w:type="dxa"/>
            <w:noWrap/>
            <w:hideMark/>
          </w:tcPr>
          <w:p w14:paraId="748AD6D2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43569.89</w:t>
            </w:r>
          </w:p>
        </w:tc>
        <w:tc>
          <w:tcPr>
            <w:tcW w:w="1701" w:type="dxa"/>
            <w:noWrap/>
            <w:hideMark/>
          </w:tcPr>
          <w:p w14:paraId="0D6033A6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45964.27</w:t>
            </w:r>
          </w:p>
        </w:tc>
        <w:tc>
          <w:tcPr>
            <w:tcW w:w="2132" w:type="dxa"/>
            <w:noWrap/>
            <w:hideMark/>
          </w:tcPr>
          <w:p w14:paraId="3EAA166F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103000.34</w:t>
            </w:r>
          </w:p>
        </w:tc>
      </w:tr>
      <w:tr w:rsidR="007C0472" w:rsidRPr="0059450C" w14:paraId="669AEA45" w14:textId="77777777" w:rsidTr="00B93F9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066D3E40" w14:textId="77777777" w:rsidR="007C0472" w:rsidRPr="0059450C" w:rsidRDefault="007C0472" w:rsidP="00033153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noWrap/>
            <w:hideMark/>
          </w:tcPr>
          <w:p w14:paraId="27F9D5BF" w14:textId="77777777" w:rsidR="007C0472" w:rsidRPr="0059450C" w:rsidRDefault="007C0472" w:rsidP="0003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noWrap/>
            <w:hideMark/>
          </w:tcPr>
          <w:p w14:paraId="3689D894" w14:textId="77777777" w:rsidR="007C0472" w:rsidRPr="0059450C" w:rsidRDefault="007C0472" w:rsidP="0003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noWrap/>
            <w:hideMark/>
          </w:tcPr>
          <w:p w14:paraId="61467796" w14:textId="77777777" w:rsidR="007C0472" w:rsidRPr="0059450C" w:rsidRDefault="007C0472" w:rsidP="0003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132" w:type="dxa"/>
            <w:noWrap/>
            <w:hideMark/>
          </w:tcPr>
          <w:p w14:paraId="67669CD1" w14:textId="77777777" w:rsidR="007C0472" w:rsidRPr="0059450C" w:rsidRDefault="007C0472" w:rsidP="0003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7C0472" w:rsidRPr="0059450C" w14:paraId="78612A6D" w14:textId="77777777" w:rsidTr="00B9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601A4BEE" w14:textId="77777777" w:rsidR="007C0472" w:rsidRPr="0059450C" w:rsidRDefault="007C0472" w:rsidP="00033153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Less Fixed cost</w:t>
            </w:r>
          </w:p>
        </w:tc>
        <w:tc>
          <w:tcPr>
            <w:tcW w:w="1559" w:type="dxa"/>
            <w:noWrap/>
            <w:hideMark/>
          </w:tcPr>
          <w:p w14:paraId="6BDFD4C2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6477.083</w:t>
            </w:r>
          </w:p>
        </w:tc>
        <w:tc>
          <w:tcPr>
            <w:tcW w:w="2126" w:type="dxa"/>
            <w:noWrap/>
            <w:hideMark/>
          </w:tcPr>
          <w:p w14:paraId="04F1F484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4066.67</w:t>
            </w:r>
          </w:p>
        </w:tc>
        <w:tc>
          <w:tcPr>
            <w:tcW w:w="1701" w:type="dxa"/>
            <w:noWrap/>
            <w:hideMark/>
          </w:tcPr>
          <w:p w14:paraId="513E1DEE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2931.11</w:t>
            </w:r>
          </w:p>
        </w:tc>
        <w:tc>
          <w:tcPr>
            <w:tcW w:w="2132" w:type="dxa"/>
            <w:noWrap/>
            <w:hideMark/>
          </w:tcPr>
          <w:p w14:paraId="570F1338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13474.86</w:t>
            </w:r>
          </w:p>
        </w:tc>
      </w:tr>
      <w:tr w:rsidR="007C0472" w:rsidRPr="0059450C" w14:paraId="489D64A6" w14:textId="77777777" w:rsidTr="00B93F9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42A584B2" w14:textId="77777777" w:rsidR="007C0472" w:rsidRPr="0059450C" w:rsidRDefault="007C0472" w:rsidP="00033153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noWrap/>
            <w:hideMark/>
          </w:tcPr>
          <w:p w14:paraId="62E0661F" w14:textId="77777777" w:rsidR="007C0472" w:rsidRPr="0059450C" w:rsidRDefault="007C0472" w:rsidP="0003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noWrap/>
            <w:hideMark/>
          </w:tcPr>
          <w:p w14:paraId="55BA9BB6" w14:textId="77777777" w:rsidR="007C0472" w:rsidRPr="0059450C" w:rsidRDefault="007C0472" w:rsidP="0003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701" w:type="dxa"/>
            <w:noWrap/>
            <w:hideMark/>
          </w:tcPr>
          <w:p w14:paraId="72F476E5" w14:textId="77777777" w:rsidR="007C0472" w:rsidRPr="0059450C" w:rsidRDefault="007C0472" w:rsidP="0003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132" w:type="dxa"/>
            <w:noWrap/>
            <w:hideMark/>
          </w:tcPr>
          <w:p w14:paraId="278230F8" w14:textId="77777777" w:rsidR="007C0472" w:rsidRPr="0059450C" w:rsidRDefault="007C0472" w:rsidP="000331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7C0472" w:rsidRPr="0059450C" w14:paraId="4C076B13" w14:textId="77777777" w:rsidTr="00B9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592B03E1" w14:textId="77777777" w:rsidR="007C0472" w:rsidRPr="0059450C" w:rsidRDefault="007C0472" w:rsidP="00033153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Net Profit/Loss</w:t>
            </w:r>
          </w:p>
        </w:tc>
        <w:tc>
          <w:tcPr>
            <w:tcW w:w="1559" w:type="dxa"/>
            <w:noWrap/>
            <w:hideMark/>
          </w:tcPr>
          <w:p w14:paraId="6240A4D4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6989.093</w:t>
            </w:r>
          </w:p>
        </w:tc>
        <w:tc>
          <w:tcPr>
            <w:tcW w:w="2126" w:type="dxa"/>
            <w:noWrap/>
            <w:hideMark/>
          </w:tcPr>
          <w:p w14:paraId="65004DE7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39503.23</w:t>
            </w:r>
          </w:p>
        </w:tc>
        <w:tc>
          <w:tcPr>
            <w:tcW w:w="1701" w:type="dxa"/>
            <w:noWrap/>
            <w:hideMark/>
          </w:tcPr>
          <w:p w14:paraId="57B97E8B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43033.16</w:t>
            </w:r>
          </w:p>
        </w:tc>
        <w:tc>
          <w:tcPr>
            <w:tcW w:w="2132" w:type="dxa"/>
            <w:noWrap/>
            <w:hideMark/>
          </w:tcPr>
          <w:p w14:paraId="02387C5B" w14:textId="77777777" w:rsidR="007C0472" w:rsidRPr="0059450C" w:rsidRDefault="007C0472" w:rsidP="0003315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89525.48</w:t>
            </w:r>
          </w:p>
        </w:tc>
      </w:tr>
    </w:tbl>
    <w:p w14:paraId="7E70E7AF" w14:textId="77777777" w:rsidR="00B93F91" w:rsidRDefault="00B93F91" w:rsidP="00A2591C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2CC1C97E" w14:textId="2961C043" w:rsidR="00C17AFD" w:rsidRDefault="00B93F91" w:rsidP="00B44C00">
      <w:pPr>
        <w:jc w:val="center"/>
        <w:rPr>
          <w:rFonts w:ascii="Arial" w:eastAsia="Times New Roman" w:hAnsi="Arial" w:cs="Arial"/>
          <w:color w:val="000000"/>
          <w:lang w:eastAsia="en-GB"/>
        </w:rPr>
      </w:pPr>
      <w:r w:rsidRPr="00B93F91">
        <w:rPr>
          <w:rFonts w:ascii="Arial" w:eastAsia="Times New Roman" w:hAnsi="Arial" w:cs="Arial"/>
          <w:b/>
          <w:bCs/>
          <w:color w:val="000000"/>
          <w:lang w:eastAsia="en-GB"/>
        </w:rPr>
        <w:t xml:space="preserve">Table </w:t>
      </w:r>
      <w:r w:rsidR="007A528B">
        <w:rPr>
          <w:rFonts w:ascii="Arial" w:eastAsia="Times New Roman" w:hAnsi="Arial" w:cs="Arial"/>
          <w:b/>
          <w:bCs/>
          <w:color w:val="000000"/>
          <w:lang w:eastAsia="en-GB"/>
        </w:rPr>
        <w:t>3</w:t>
      </w:r>
      <w:r w:rsidRPr="00B93F91">
        <w:rPr>
          <w:rFonts w:ascii="Arial" w:eastAsia="Times New Roman" w:hAnsi="Arial" w:cs="Arial"/>
          <w:b/>
          <w:bCs/>
          <w:color w:val="000000"/>
          <w:lang w:eastAsia="en-GB"/>
        </w:rPr>
        <w:t>.</w:t>
      </w:r>
      <w:r>
        <w:rPr>
          <w:rFonts w:ascii="Arial" w:eastAsia="Times New Roman" w:hAnsi="Arial" w:cs="Arial"/>
          <w:b/>
          <w:bCs/>
          <w:color w:val="000000"/>
          <w:lang w:eastAsia="en-GB"/>
        </w:rPr>
        <w:t xml:space="preserve"> </w:t>
      </w:r>
      <w:r w:rsidRPr="00B93F91">
        <w:rPr>
          <w:rFonts w:ascii="Arial" w:eastAsia="Times New Roman" w:hAnsi="Arial" w:cs="Arial"/>
          <w:color w:val="000000"/>
          <w:lang w:eastAsia="en-GB"/>
        </w:rPr>
        <w:t>Marginal income statement with contract</w:t>
      </w:r>
    </w:p>
    <w:p w14:paraId="2619A0BC" w14:textId="40381055" w:rsidR="002027E3" w:rsidRDefault="002027E3" w:rsidP="00B44C00">
      <w:pPr>
        <w:jc w:val="center"/>
        <w:rPr>
          <w:rFonts w:ascii="Arial" w:eastAsia="Times New Roman" w:hAnsi="Arial" w:cs="Arial"/>
          <w:color w:val="000000"/>
          <w:lang w:eastAsia="en-GB"/>
        </w:rPr>
      </w:pPr>
    </w:p>
    <w:p w14:paraId="41D76405" w14:textId="77777777" w:rsidR="002027E3" w:rsidRPr="00B93F91" w:rsidRDefault="002027E3" w:rsidP="00B44C00">
      <w:pPr>
        <w:jc w:val="center"/>
        <w:rPr>
          <w:rFonts w:ascii="Arial" w:hAnsi="Arial" w:cs="Arial"/>
          <w:b/>
          <w:bCs/>
        </w:rPr>
      </w:pPr>
    </w:p>
    <w:p w14:paraId="53C8E8F2" w14:textId="77777777" w:rsidR="00C17AFD" w:rsidRPr="0059450C" w:rsidRDefault="00C17AFD" w:rsidP="00C17AFD">
      <w:pPr>
        <w:pStyle w:val="ListParagraph"/>
        <w:ind w:left="360"/>
        <w:rPr>
          <w:rFonts w:ascii="Arial" w:hAnsi="Arial" w:cs="Arial"/>
          <w:b/>
          <w:bCs/>
          <w:sz w:val="24"/>
          <w:szCs w:val="24"/>
        </w:rPr>
      </w:pPr>
    </w:p>
    <w:p w14:paraId="4FC13EEA" w14:textId="215BA4AB" w:rsidR="004D00CA" w:rsidRPr="00BD61D2" w:rsidRDefault="00B62A48" w:rsidP="00BD61D2">
      <w:pPr>
        <w:pStyle w:val="Heading2"/>
        <w:ind w:firstLine="720"/>
        <w:rPr>
          <w:b/>
          <w:bCs/>
          <w:color w:val="auto"/>
        </w:rPr>
      </w:pPr>
      <w:bookmarkStart w:id="4" w:name="_Toc117422903"/>
      <w:r w:rsidRPr="00BD61D2">
        <w:rPr>
          <w:b/>
          <w:bCs/>
          <w:color w:val="auto"/>
        </w:rPr>
        <w:t>P</w:t>
      </w:r>
      <w:r w:rsidR="004D00CA" w:rsidRPr="00BD61D2">
        <w:rPr>
          <w:b/>
          <w:bCs/>
          <w:color w:val="auto"/>
        </w:rPr>
        <w:t>roduction schedule and a marginal cost income statement by demand</w:t>
      </w:r>
      <w:bookmarkEnd w:id="4"/>
    </w:p>
    <w:tbl>
      <w:tblPr>
        <w:tblStyle w:val="PlainTable5"/>
        <w:tblpPr w:leftFromText="794" w:rightFromText="181" w:vertAnchor="text" w:horzAnchor="margin" w:tblpY="91"/>
        <w:tblW w:w="10074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3118"/>
        <w:gridCol w:w="2552"/>
        <w:gridCol w:w="576"/>
      </w:tblGrid>
      <w:tr w:rsidR="00A2591C" w:rsidRPr="0059450C" w14:paraId="2058A1DB" w14:textId="77777777" w:rsidTr="00151F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2AEF923D" w14:textId="77777777" w:rsidR="00A2591C" w:rsidRPr="0059450C" w:rsidRDefault="00A2591C" w:rsidP="00A2591C">
            <w:pPr>
              <w:ind w:left="179"/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en-GB"/>
              </w:rPr>
              <w:t>Product Type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14:paraId="43CA07A0" w14:textId="003465BC" w:rsidR="00A2591C" w:rsidRPr="0059450C" w:rsidRDefault="00A2591C" w:rsidP="00D94F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Unit produced</w:t>
            </w:r>
            <w:r w:rsidR="00A6336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A6336E" w:rsidRPr="00D94FC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(pcs</w:t>
            </w:r>
            <w:r w:rsidR="00D94FC6" w:rsidRPr="00D94FC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.)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noWrap/>
            <w:hideMark/>
          </w:tcPr>
          <w:p w14:paraId="38935A52" w14:textId="3B95D80A" w:rsidR="00A2591C" w:rsidRPr="0059450C" w:rsidRDefault="00A2591C" w:rsidP="00D94F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Scarce Resources per Unit</w:t>
            </w:r>
            <w:r w:rsidR="00D94FC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(</w:t>
            </w:r>
            <w:r w:rsidR="0021261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</w:t>
            </w:r>
            <w:r w:rsidR="00D94FC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3128" w:type="dxa"/>
            <w:gridSpan w:val="2"/>
            <w:tcBorders>
              <w:bottom w:val="single" w:sz="4" w:space="0" w:color="auto"/>
            </w:tcBorders>
            <w:noWrap/>
            <w:hideMark/>
          </w:tcPr>
          <w:p w14:paraId="07FCC36D" w14:textId="22959607" w:rsidR="00A2591C" w:rsidRPr="0059450C" w:rsidRDefault="00A2591C" w:rsidP="00A2591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Scarce Resources Balance</w:t>
            </w:r>
            <w:r w:rsidR="00D94FC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(</w:t>
            </w:r>
            <w:r w:rsidR="0021261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</w:t>
            </w:r>
            <w:r w:rsidR="00D94FC6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)</w:t>
            </w: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        </w:t>
            </w:r>
          </w:p>
          <w:p w14:paraId="06E1D297" w14:textId="77777777" w:rsidR="00A2591C" w:rsidRPr="0059450C" w:rsidRDefault="00A2591C" w:rsidP="00A2591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</w:tr>
      <w:tr w:rsidR="00A2591C" w:rsidRPr="0059450C" w14:paraId="2A88D23E" w14:textId="77777777" w:rsidTr="00151F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  <w:hideMark/>
          </w:tcPr>
          <w:p w14:paraId="03460E7A" w14:textId="77777777" w:rsidR="00A2591C" w:rsidRPr="0059450C" w:rsidRDefault="00A2591C" w:rsidP="00A2591C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noWrap/>
            <w:hideMark/>
          </w:tcPr>
          <w:p w14:paraId="31A60F79" w14:textId="77777777" w:rsidR="00A2591C" w:rsidRPr="0059450C" w:rsidRDefault="00A2591C" w:rsidP="00A259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  <w:noWrap/>
            <w:hideMark/>
          </w:tcPr>
          <w:p w14:paraId="4AAC74CB" w14:textId="77777777" w:rsidR="00A2591C" w:rsidRPr="0059450C" w:rsidRDefault="00A2591C" w:rsidP="00A259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14:paraId="55096670" w14:textId="77777777" w:rsidR="00A2591C" w:rsidRPr="0059450C" w:rsidRDefault="00A2591C" w:rsidP="00A259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25140</w:t>
            </w:r>
          </w:p>
        </w:tc>
        <w:tc>
          <w:tcPr>
            <w:tcW w:w="576" w:type="dxa"/>
            <w:tcBorders>
              <w:top w:val="single" w:sz="4" w:space="0" w:color="auto"/>
            </w:tcBorders>
            <w:noWrap/>
            <w:hideMark/>
          </w:tcPr>
          <w:p w14:paraId="64ABB698" w14:textId="77777777" w:rsidR="00A2591C" w:rsidRPr="0059450C" w:rsidRDefault="00A2591C" w:rsidP="00A259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A2591C" w:rsidRPr="0059450C" w14:paraId="39F7E81F" w14:textId="77777777" w:rsidTr="00151F6C">
        <w:trPr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5DF65303" w14:textId="77777777" w:rsidR="00A2591C" w:rsidRPr="0059450C" w:rsidRDefault="00A2591C" w:rsidP="00A2591C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Standard</w:t>
            </w:r>
          </w:p>
        </w:tc>
        <w:tc>
          <w:tcPr>
            <w:tcW w:w="1843" w:type="dxa"/>
            <w:noWrap/>
            <w:hideMark/>
          </w:tcPr>
          <w:p w14:paraId="4DDB86A9" w14:textId="77777777" w:rsidR="00A2591C" w:rsidRPr="0059450C" w:rsidRDefault="00A2591C" w:rsidP="00A259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1600</w:t>
            </w:r>
          </w:p>
        </w:tc>
        <w:tc>
          <w:tcPr>
            <w:tcW w:w="3118" w:type="dxa"/>
            <w:noWrap/>
            <w:hideMark/>
          </w:tcPr>
          <w:p w14:paraId="79C9E2CC" w14:textId="77777777" w:rsidR="00A2591C" w:rsidRPr="0059450C" w:rsidRDefault="00A2591C" w:rsidP="00A259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9600</w:t>
            </w:r>
          </w:p>
        </w:tc>
        <w:tc>
          <w:tcPr>
            <w:tcW w:w="2552" w:type="dxa"/>
            <w:noWrap/>
            <w:hideMark/>
          </w:tcPr>
          <w:p w14:paraId="510EB168" w14:textId="77777777" w:rsidR="00A2591C" w:rsidRPr="0059450C" w:rsidRDefault="00A2591C" w:rsidP="00A259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15540</w:t>
            </w:r>
          </w:p>
        </w:tc>
        <w:tc>
          <w:tcPr>
            <w:tcW w:w="576" w:type="dxa"/>
            <w:noWrap/>
            <w:hideMark/>
          </w:tcPr>
          <w:p w14:paraId="3BB8C204" w14:textId="77777777" w:rsidR="00A2591C" w:rsidRPr="0059450C" w:rsidRDefault="00A2591C" w:rsidP="00A259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A2591C" w:rsidRPr="0059450C" w14:paraId="253559EA" w14:textId="77777777" w:rsidTr="00151F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7690D0D7" w14:textId="77777777" w:rsidR="00A2591C" w:rsidRPr="0059450C" w:rsidRDefault="00A2591C" w:rsidP="00A2591C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Premium</w:t>
            </w:r>
          </w:p>
        </w:tc>
        <w:tc>
          <w:tcPr>
            <w:tcW w:w="1843" w:type="dxa"/>
            <w:noWrap/>
            <w:hideMark/>
          </w:tcPr>
          <w:p w14:paraId="2CA8B14E" w14:textId="77777777" w:rsidR="00A2591C" w:rsidRPr="0059450C" w:rsidRDefault="00A2591C" w:rsidP="00A259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900</w:t>
            </w:r>
          </w:p>
        </w:tc>
        <w:tc>
          <w:tcPr>
            <w:tcW w:w="3118" w:type="dxa"/>
            <w:noWrap/>
            <w:hideMark/>
          </w:tcPr>
          <w:p w14:paraId="5EA6D813" w14:textId="77777777" w:rsidR="00A2591C" w:rsidRPr="0059450C" w:rsidRDefault="00A2591C" w:rsidP="00A2591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10800</w:t>
            </w:r>
          </w:p>
        </w:tc>
        <w:tc>
          <w:tcPr>
            <w:tcW w:w="2552" w:type="dxa"/>
            <w:noWrap/>
            <w:hideMark/>
          </w:tcPr>
          <w:p w14:paraId="41BC2978" w14:textId="77777777" w:rsidR="00A2591C" w:rsidRPr="0059450C" w:rsidRDefault="00A2591C" w:rsidP="00A259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4740</w:t>
            </w:r>
          </w:p>
        </w:tc>
        <w:tc>
          <w:tcPr>
            <w:tcW w:w="576" w:type="dxa"/>
            <w:noWrap/>
            <w:hideMark/>
          </w:tcPr>
          <w:p w14:paraId="6A8FAEE4" w14:textId="77777777" w:rsidR="00A2591C" w:rsidRPr="0059450C" w:rsidRDefault="00A2591C" w:rsidP="00A259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A2591C" w:rsidRPr="0059450C" w14:paraId="4954B35A" w14:textId="77777777" w:rsidTr="00151F6C">
        <w:trPr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0AC72DDE" w14:textId="77777777" w:rsidR="00A2591C" w:rsidRPr="0059450C" w:rsidRDefault="00A2591C" w:rsidP="00A2591C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Budget</w:t>
            </w:r>
          </w:p>
        </w:tc>
        <w:tc>
          <w:tcPr>
            <w:tcW w:w="1843" w:type="dxa"/>
            <w:noWrap/>
            <w:hideMark/>
          </w:tcPr>
          <w:p w14:paraId="1637588C" w14:textId="77777777" w:rsidR="00A2591C" w:rsidRPr="0059450C" w:rsidRDefault="00A2591C" w:rsidP="00A259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1185</w:t>
            </w:r>
          </w:p>
        </w:tc>
        <w:tc>
          <w:tcPr>
            <w:tcW w:w="3118" w:type="dxa"/>
            <w:noWrap/>
            <w:hideMark/>
          </w:tcPr>
          <w:p w14:paraId="644C9D7E" w14:textId="77777777" w:rsidR="00A2591C" w:rsidRPr="0059450C" w:rsidRDefault="00A2591C" w:rsidP="00A2591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4740</w:t>
            </w:r>
          </w:p>
        </w:tc>
        <w:tc>
          <w:tcPr>
            <w:tcW w:w="2552" w:type="dxa"/>
            <w:noWrap/>
            <w:hideMark/>
          </w:tcPr>
          <w:p w14:paraId="6A42D22C" w14:textId="77777777" w:rsidR="00A2591C" w:rsidRPr="0059450C" w:rsidRDefault="00A2591C" w:rsidP="00A2591C">
            <w:pPr>
              <w:ind w:right="-3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0</w:t>
            </w:r>
          </w:p>
        </w:tc>
        <w:tc>
          <w:tcPr>
            <w:tcW w:w="576" w:type="dxa"/>
            <w:noWrap/>
            <w:hideMark/>
          </w:tcPr>
          <w:p w14:paraId="2085D54D" w14:textId="77777777" w:rsidR="00A2591C" w:rsidRPr="0059450C" w:rsidRDefault="00A2591C" w:rsidP="00A259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</w:tbl>
    <w:p w14:paraId="3ADE31E1" w14:textId="190EC3EF" w:rsidR="000B2AB6" w:rsidRDefault="000B2AB6" w:rsidP="000B2AB6">
      <w:pPr>
        <w:rPr>
          <w:rFonts w:ascii="Arial" w:hAnsi="Arial" w:cs="Arial"/>
          <w:b/>
          <w:bCs/>
          <w:sz w:val="24"/>
          <w:szCs w:val="24"/>
        </w:rPr>
      </w:pPr>
    </w:p>
    <w:p w14:paraId="667F6184" w14:textId="58B67671" w:rsidR="00B44C00" w:rsidRDefault="00B44C00" w:rsidP="00B44C00">
      <w:pPr>
        <w:jc w:val="center"/>
        <w:rPr>
          <w:rFonts w:ascii="Arial" w:eastAsia="Times New Roman" w:hAnsi="Arial" w:cs="Arial"/>
          <w:color w:val="000000"/>
          <w:lang w:eastAsia="en-GB"/>
        </w:rPr>
      </w:pPr>
      <w:r w:rsidRPr="00B44C00">
        <w:rPr>
          <w:rFonts w:ascii="Arial" w:eastAsia="Times New Roman" w:hAnsi="Arial" w:cs="Arial"/>
          <w:b/>
          <w:bCs/>
          <w:color w:val="000000"/>
          <w:lang w:eastAsia="en-GB"/>
        </w:rPr>
        <w:t xml:space="preserve">Table </w:t>
      </w:r>
      <w:r w:rsidR="007A528B">
        <w:rPr>
          <w:rFonts w:ascii="Arial" w:eastAsia="Times New Roman" w:hAnsi="Arial" w:cs="Arial"/>
          <w:b/>
          <w:bCs/>
          <w:color w:val="000000"/>
          <w:lang w:eastAsia="en-GB"/>
        </w:rPr>
        <w:t>4</w:t>
      </w:r>
      <w:r w:rsidRPr="00B44C00">
        <w:rPr>
          <w:rFonts w:ascii="Arial" w:eastAsia="Times New Roman" w:hAnsi="Arial" w:cs="Arial"/>
          <w:b/>
          <w:bCs/>
          <w:color w:val="000000"/>
          <w:lang w:eastAsia="en-GB"/>
        </w:rPr>
        <w:t xml:space="preserve">. </w:t>
      </w:r>
      <w:r w:rsidRPr="00B44C00">
        <w:rPr>
          <w:rFonts w:ascii="Arial" w:eastAsia="Times New Roman" w:hAnsi="Arial" w:cs="Arial"/>
          <w:color w:val="000000"/>
          <w:lang w:eastAsia="en-GB"/>
        </w:rPr>
        <w:t>Production plan by demand</w:t>
      </w:r>
    </w:p>
    <w:p w14:paraId="6AEAA2D7" w14:textId="51D5079E" w:rsidR="002027E3" w:rsidRDefault="002027E3" w:rsidP="00B44C00">
      <w:pPr>
        <w:jc w:val="center"/>
        <w:rPr>
          <w:rFonts w:ascii="Arial" w:hAnsi="Arial" w:cs="Arial"/>
        </w:rPr>
      </w:pPr>
    </w:p>
    <w:p w14:paraId="74922ABC" w14:textId="267E758B" w:rsidR="001D616D" w:rsidRDefault="001D616D" w:rsidP="00B44C00">
      <w:pPr>
        <w:jc w:val="center"/>
        <w:rPr>
          <w:rFonts w:ascii="Arial" w:hAnsi="Arial" w:cs="Arial"/>
        </w:rPr>
      </w:pPr>
    </w:p>
    <w:p w14:paraId="5C702A17" w14:textId="77777777" w:rsidR="001D616D" w:rsidRDefault="001D616D" w:rsidP="00B44C00">
      <w:pPr>
        <w:jc w:val="center"/>
        <w:rPr>
          <w:rFonts w:ascii="Arial" w:hAnsi="Arial" w:cs="Arial"/>
        </w:rPr>
      </w:pPr>
    </w:p>
    <w:tbl>
      <w:tblPr>
        <w:tblStyle w:val="PlainTable5"/>
        <w:tblW w:w="9356" w:type="dxa"/>
        <w:tblLook w:val="04A0" w:firstRow="1" w:lastRow="0" w:firstColumn="1" w:lastColumn="0" w:noHBand="0" w:noVBand="1"/>
      </w:tblPr>
      <w:tblGrid>
        <w:gridCol w:w="1985"/>
        <w:gridCol w:w="1701"/>
        <w:gridCol w:w="1843"/>
        <w:gridCol w:w="1984"/>
        <w:gridCol w:w="1843"/>
      </w:tblGrid>
      <w:tr w:rsidR="00D22924" w:rsidRPr="0059450C" w14:paraId="7267BBAE" w14:textId="77777777" w:rsidTr="00934E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5" w:type="dxa"/>
            <w:tcBorders>
              <w:bottom w:val="single" w:sz="4" w:space="0" w:color="auto"/>
            </w:tcBorders>
            <w:noWrap/>
            <w:hideMark/>
          </w:tcPr>
          <w:p w14:paraId="673E178E" w14:textId="3C5F13E6" w:rsidR="00D22924" w:rsidRPr="0059450C" w:rsidRDefault="00D22924" w:rsidP="00D22924">
            <w:pP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en-GB"/>
              </w:rPr>
              <w:lastRenderedPageBreak/>
              <w:t>Product Type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noWrap/>
            <w:hideMark/>
          </w:tcPr>
          <w:p w14:paraId="541A90BB" w14:textId="5D9FE23C" w:rsidR="00D22924" w:rsidRPr="0059450C" w:rsidRDefault="00D22924" w:rsidP="00D229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Standard</w:t>
            </w:r>
            <w:r w:rsidR="00A6336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(£)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14:paraId="1A2F303A" w14:textId="59B70411" w:rsidR="00D22924" w:rsidRPr="0059450C" w:rsidRDefault="00D22924" w:rsidP="00D2292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Budget</w:t>
            </w:r>
            <w:r w:rsidR="00A6336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(£)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noWrap/>
            <w:hideMark/>
          </w:tcPr>
          <w:p w14:paraId="1F59CFD4" w14:textId="5D23EC12" w:rsidR="00D22924" w:rsidRPr="0059450C" w:rsidRDefault="00D22924" w:rsidP="00D2292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Premium</w:t>
            </w:r>
            <w:r w:rsidR="00A6336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(£)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14:paraId="5386B8AE" w14:textId="46245DF5" w:rsidR="00D22924" w:rsidRPr="0059450C" w:rsidRDefault="00D22924" w:rsidP="00D2292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Total</w:t>
            </w:r>
            <w:r w:rsidR="00A6336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(£)</w:t>
            </w:r>
          </w:p>
        </w:tc>
      </w:tr>
      <w:tr w:rsidR="00D22924" w:rsidRPr="0059450C" w14:paraId="514FDA94" w14:textId="77777777" w:rsidTr="00934E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single" w:sz="4" w:space="0" w:color="auto"/>
            </w:tcBorders>
            <w:noWrap/>
            <w:hideMark/>
          </w:tcPr>
          <w:p w14:paraId="10980590" w14:textId="77777777" w:rsidR="00D22924" w:rsidRPr="0059450C" w:rsidRDefault="00D22924" w:rsidP="00D22924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noWrap/>
          </w:tcPr>
          <w:p w14:paraId="331A28D3" w14:textId="4AC278A4" w:rsidR="00D22924" w:rsidRPr="0059450C" w:rsidRDefault="00D22924" w:rsidP="00D229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noWrap/>
          </w:tcPr>
          <w:p w14:paraId="0D9CF362" w14:textId="761CD273" w:rsidR="00D22924" w:rsidRPr="0059450C" w:rsidRDefault="00D22924" w:rsidP="00D229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noWrap/>
          </w:tcPr>
          <w:p w14:paraId="5931AA13" w14:textId="5E9786D7" w:rsidR="00D22924" w:rsidRPr="0059450C" w:rsidRDefault="00D22924" w:rsidP="00D229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noWrap/>
          </w:tcPr>
          <w:p w14:paraId="615692F0" w14:textId="4E639D54" w:rsidR="00D22924" w:rsidRPr="0059450C" w:rsidRDefault="00D22924" w:rsidP="00D229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</w:tr>
      <w:tr w:rsidR="00B810CA" w:rsidRPr="0059450C" w14:paraId="7E07EB34" w14:textId="77777777" w:rsidTr="00A644B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7F812DFD" w14:textId="3739DD47" w:rsidR="00B810CA" w:rsidRPr="0059450C" w:rsidRDefault="00B810CA" w:rsidP="00B810CA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Sales</w:t>
            </w:r>
          </w:p>
        </w:tc>
        <w:tc>
          <w:tcPr>
            <w:tcW w:w="1701" w:type="dxa"/>
            <w:noWrap/>
            <w:hideMark/>
          </w:tcPr>
          <w:p w14:paraId="19CE3507" w14:textId="77777777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144000.00</w:t>
            </w:r>
          </w:p>
        </w:tc>
        <w:tc>
          <w:tcPr>
            <w:tcW w:w="1843" w:type="dxa"/>
            <w:noWrap/>
            <w:hideMark/>
          </w:tcPr>
          <w:p w14:paraId="16D51999" w14:textId="77777777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71100.00</w:t>
            </w:r>
          </w:p>
        </w:tc>
        <w:tc>
          <w:tcPr>
            <w:tcW w:w="1984" w:type="dxa"/>
            <w:noWrap/>
            <w:hideMark/>
          </w:tcPr>
          <w:p w14:paraId="0843C413" w14:textId="77777777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108000.00</w:t>
            </w:r>
          </w:p>
        </w:tc>
        <w:tc>
          <w:tcPr>
            <w:tcW w:w="1843" w:type="dxa"/>
            <w:noWrap/>
            <w:hideMark/>
          </w:tcPr>
          <w:p w14:paraId="2AC5B6F0" w14:textId="77777777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323100.00</w:t>
            </w:r>
          </w:p>
        </w:tc>
      </w:tr>
      <w:tr w:rsidR="00B810CA" w:rsidRPr="0059450C" w14:paraId="30F09F6C" w14:textId="77777777" w:rsidTr="00A644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0D717D0" w14:textId="6415A614" w:rsidR="00B810CA" w:rsidRPr="0059450C" w:rsidRDefault="00B810CA" w:rsidP="00B810CA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Variable Cost</w:t>
            </w:r>
          </w:p>
        </w:tc>
        <w:tc>
          <w:tcPr>
            <w:tcW w:w="1701" w:type="dxa"/>
            <w:noWrap/>
            <w:hideMark/>
          </w:tcPr>
          <w:p w14:paraId="26B94C06" w14:textId="77777777" w:rsidR="00B810CA" w:rsidRPr="0059450C" w:rsidRDefault="00B810CA" w:rsidP="00B81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100430.11</w:t>
            </w:r>
          </w:p>
        </w:tc>
        <w:tc>
          <w:tcPr>
            <w:tcW w:w="1843" w:type="dxa"/>
            <w:noWrap/>
            <w:hideMark/>
          </w:tcPr>
          <w:p w14:paraId="2DA64445" w14:textId="77777777" w:rsidR="00B810CA" w:rsidRPr="0059450C" w:rsidRDefault="00B810CA" w:rsidP="00B81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57802.15</w:t>
            </w:r>
          </w:p>
        </w:tc>
        <w:tc>
          <w:tcPr>
            <w:tcW w:w="1984" w:type="dxa"/>
            <w:noWrap/>
            <w:hideMark/>
          </w:tcPr>
          <w:p w14:paraId="5E95C67C" w14:textId="77777777" w:rsidR="00B810CA" w:rsidRPr="0059450C" w:rsidRDefault="00B810CA" w:rsidP="00B81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61778.95</w:t>
            </w:r>
          </w:p>
        </w:tc>
        <w:tc>
          <w:tcPr>
            <w:tcW w:w="1843" w:type="dxa"/>
            <w:noWrap/>
            <w:hideMark/>
          </w:tcPr>
          <w:p w14:paraId="32EC5E76" w14:textId="77777777" w:rsidR="00B810CA" w:rsidRPr="0059450C" w:rsidRDefault="00B810CA" w:rsidP="00B81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220011.21</w:t>
            </w:r>
          </w:p>
        </w:tc>
      </w:tr>
      <w:tr w:rsidR="00B810CA" w:rsidRPr="0059450C" w14:paraId="6CC70869" w14:textId="77777777" w:rsidTr="00A644B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A20C1D0" w14:textId="35BB3B4A" w:rsidR="00B810CA" w:rsidRPr="0059450C" w:rsidRDefault="00B810CA" w:rsidP="00B810CA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Contribution</w:t>
            </w:r>
          </w:p>
        </w:tc>
        <w:tc>
          <w:tcPr>
            <w:tcW w:w="1701" w:type="dxa"/>
            <w:noWrap/>
            <w:hideMark/>
          </w:tcPr>
          <w:p w14:paraId="75B7F84A" w14:textId="77777777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43569.89</w:t>
            </w:r>
          </w:p>
        </w:tc>
        <w:tc>
          <w:tcPr>
            <w:tcW w:w="1843" w:type="dxa"/>
            <w:noWrap/>
            <w:hideMark/>
          </w:tcPr>
          <w:p w14:paraId="2DBD23C6" w14:textId="77777777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13297.85</w:t>
            </w:r>
          </w:p>
        </w:tc>
        <w:tc>
          <w:tcPr>
            <w:tcW w:w="1984" w:type="dxa"/>
            <w:noWrap/>
            <w:hideMark/>
          </w:tcPr>
          <w:p w14:paraId="4C122431" w14:textId="77777777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46221.05</w:t>
            </w:r>
          </w:p>
        </w:tc>
        <w:tc>
          <w:tcPr>
            <w:tcW w:w="1843" w:type="dxa"/>
            <w:noWrap/>
            <w:hideMark/>
          </w:tcPr>
          <w:p w14:paraId="6F034DA8" w14:textId="77777777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103088.79</w:t>
            </w:r>
          </w:p>
        </w:tc>
      </w:tr>
      <w:tr w:rsidR="00B810CA" w:rsidRPr="0059450C" w14:paraId="3C46E0E8" w14:textId="77777777" w:rsidTr="00A644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2A9A9104" w14:textId="77777777" w:rsidR="00B810CA" w:rsidRPr="0059450C" w:rsidRDefault="00B810CA" w:rsidP="00B810CA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01" w:type="dxa"/>
            <w:noWrap/>
            <w:hideMark/>
          </w:tcPr>
          <w:p w14:paraId="06BA1D73" w14:textId="77777777" w:rsidR="00B810CA" w:rsidRPr="0059450C" w:rsidRDefault="00B810CA" w:rsidP="00B81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noWrap/>
            <w:hideMark/>
          </w:tcPr>
          <w:p w14:paraId="2D0873D5" w14:textId="77777777" w:rsidR="00B810CA" w:rsidRPr="0059450C" w:rsidRDefault="00B810CA" w:rsidP="00B81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984" w:type="dxa"/>
            <w:noWrap/>
            <w:hideMark/>
          </w:tcPr>
          <w:p w14:paraId="38508EEB" w14:textId="77777777" w:rsidR="00B810CA" w:rsidRPr="0059450C" w:rsidRDefault="00B810CA" w:rsidP="00B81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noWrap/>
            <w:hideMark/>
          </w:tcPr>
          <w:p w14:paraId="05878D5D" w14:textId="77777777" w:rsidR="00B810CA" w:rsidRPr="0059450C" w:rsidRDefault="00B810CA" w:rsidP="00B81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B810CA" w:rsidRPr="0059450C" w14:paraId="438A845D" w14:textId="77777777" w:rsidTr="00A644B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062EFFFF" w14:textId="70390BCF" w:rsidR="00B810CA" w:rsidRPr="0059450C" w:rsidRDefault="00B810CA" w:rsidP="00B810CA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Less Fixed cost</w:t>
            </w:r>
          </w:p>
        </w:tc>
        <w:tc>
          <w:tcPr>
            <w:tcW w:w="1701" w:type="dxa"/>
            <w:noWrap/>
            <w:hideMark/>
          </w:tcPr>
          <w:p w14:paraId="541F99B3" w14:textId="4C3B40AB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hAnsi="Arial" w:cs="Arial"/>
              </w:rPr>
              <w:t>4066.67</w:t>
            </w:r>
          </w:p>
        </w:tc>
        <w:tc>
          <w:tcPr>
            <w:tcW w:w="1843" w:type="dxa"/>
            <w:noWrap/>
            <w:hideMark/>
          </w:tcPr>
          <w:p w14:paraId="5B584D7B" w14:textId="07B01AFD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hAnsi="Arial" w:cs="Arial"/>
              </w:rPr>
              <w:t>6477.08</w:t>
            </w:r>
          </w:p>
        </w:tc>
        <w:tc>
          <w:tcPr>
            <w:tcW w:w="1984" w:type="dxa"/>
            <w:noWrap/>
            <w:hideMark/>
          </w:tcPr>
          <w:p w14:paraId="65A13F46" w14:textId="74F4FB98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hAnsi="Arial" w:cs="Arial"/>
              </w:rPr>
              <w:t>2931.11</w:t>
            </w:r>
          </w:p>
        </w:tc>
        <w:tc>
          <w:tcPr>
            <w:tcW w:w="1843" w:type="dxa"/>
            <w:noWrap/>
            <w:hideMark/>
          </w:tcPr>
          <w:p w14:paraId="7605473A" w14:textId="3E7F1146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hAnsi="Arial" w:cs="Arial"/>
              </w:rPr>
              <w:t>13474.86</w:t>
            </w:r>
          </w:p>
        </w:tc>
      </w:tr>
      <w:tr w:rsidR="00B810CA" w:rsidRPr="0059450C" w14:paraId="56D75EAB" w14:textId="77777777" w:rsidTr="00A644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3404CD36" w14:textId="5786E887" w:rsidR="00B810CA" w:rsidRPr="0059450C" w:rsidRDefault="00B810CA" w:rsidP="00B810CA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01" w:type="dxa"/>
            <w:noWrap/>
            <w:hideMark/>
          </w:tcPr>
          <w:p w14:paraId="374159E6" w14:textId="7890EAF6" w:rsidR="00B810CA" w:rsidRPr="0059450C" w:rsidRDefault="00B810CA" w:rsidP="00B81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hAnsi="Arial" w:cs="Arial"/>
              </w:rPr>
              <w:t>14000.00</w:t>
            </w:r>
          </w:p>
        </w:tc>
        <w:tc>
          <w:tcPr>
            <w:tcW w:w="1843" w:type="dxa"/>
            <w:noWrap/>
            <w:hideMark/>
          </w:tcPr>
          <w:p w14:paraId="612298C1" w14:textId="77777777" w:rsidR="00B810CA" w:rsidRPr="0059450C" w:rsidRDefault="00B810CA" w:rsidP="00B81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984" w:type="dxa"/>
            <w:noWrap/>
            <w:hideMark/>
          </w:tcPr>
          <w:p w14:paraId="074B19E8" w14:textId="77777777" w:rsidR="00B810CA" w:rsidRPr="0059450C" w:rsidRDefault="00B810CA" w:rsidP="00B81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noWrap/>
            <w:hideMark/>
          </w:tcPr>
          <w:p w14:paraId="672D7B12" w14:textId="77777777" w:rsidR="00B810CA" w:rsidRPr="0059450C" w:rsidRDefault="00B810CA" w:rsidP="00B810C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B810CA" w:rsidRPr="0059450C" w14:paraId="2160F9AF" w14:textId="77777777" w:rsidTr="00A644B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noWrap/>
            <w:hideMark/>
          </w:tcPr>
          <w:p w14:paraId="1F57AD00" w14:textId="4AA10D4A" w:rsidR="00B810CA" w:rsidRPr="0059450C" w:rsidRDefault="00B810CA" w:rsidP="00B810CA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59450C">
              <w:rPr>
                <w:rFonts w:ascii="Arial" w:eastAsia="Times New Roman" w:hAnsi="Arial" w:cs="Arial"/>
                <w:color w:val="000000"/>
                <w:lang w:eastAsia="en-GB"/>
              </w:rPr>
              <w:t>Net Profit/Loss</w:t>
            </w:r>
          </w:p>
        </w:tc>
        <w:tc>
          <w:tcPr>
            <w:tcW w:w="1701" w:type="dxa"/>
            <w:noWrap/>
            <w:hideMark/>
          </w:tcPr>
          <w:p w14:paraId="01949B8A" w14:textId="1E7842B9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hAnsi="Arial" w:cs="Arial"/>
                <w:b/>
                <w:bCs/>
              </w:rPr>
              <w:t>25503.23</w:t>
            </w:r>
          </w:p>
        </w:tc>
        <w:tc>
          <w:tcPr>
            <w:tcW w:w="1843" w:type="dxa"/>
            <w:noWrap/>
            <w:hideMark/>
          </w:tcPr>
          <w:p w14:paraId="3D1FBC00" w14:textId="6B82BF10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hAnsi="Arial" w:cs="Arial"/>
                <w:b/>
                <w:bCs/>
              </w:rPr>
              <w:t>6820.77</w:t>
            </w:r>
          </w:p>
        </w:tc>
        <w:tc>
          <w:tcPr>
            <w:tcW w:w="1984" w:type="dxa"/>
            <w:noWrap/>
            <w:hideMark/>
          </w:tcPr>
          <w:p w14:paraId="057C0EB1" w14:textId="296EDBE5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hAnsi="Arial" w:cs="Arial"/>
                <w:b/>
                <w:bCs/>
              </w:rPr>
              <w:t>43289.94</w:t>
            </w:r>
          </w:p>
        </w:tc>
        <w:tc>
          <w:tcPr>
            <w:tcW w:w="1843" w:type="dxa"/>
            <w:noWrap/>
            <w:hideMark/>
          </w:tcPr>
          <w:p w14:paraId="034C4E35" w14:textId="3EEFC63A" w:rsidR="00B810CA" w:rsidRPr="0059450C" w:rsidRDefault="00B810CA" w:rsidP="00B810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59450C">
              <w:rPr>
                <w:rFonts w:ascii="Arial" w:hAnsi="Arial" w:cs="Arial"/>
                <w:b/>
                <w:bCs/>
              </w:rPr>
              <w:t>75613.93</w:t>
            </w:r>
          </w:p>
        </w:tc>
      </w:tr>
    </w:tbl>
    <w:p w14:paraId="6BB6A3CA" w14:textId="77777777" w:rsidR="002027E3" w:rsidRDefault="002027E3" w:rsidP="000B2AB6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</w:p>
    <w:p w14:paraId="1C828235" w14:textId="16B653B9" w:rsidR="00A2591C" w:rsidRPr="002027E3" w:rsidRDefault="00B44C00" w:rsidP="002027E3">
      <w:pPr>
        <w:jc w:val="center"/>
        <w:rPr>
          <w:rFonts w:ascii="Arial" w:hAnsi="Arial" w:cs="Arial"/>
        </w:rPr>
      </w:pPr>
      <w:r w:rsidRPr="002027E3">
        <w:rPr>
          <w:rFonts w:ascii="Arial" w:eastAsia="Times New Roman" w:hAnsi="Arial" w:cs="Arial"/>
          <w:b/>
          <w:bCs/>
          <w:color w:val="000000"/>
          <w:lang w:eastAsia="en-GB"/>
        </w:rPr>
        <w:t>Tab</w:t>
      </w:r>
      <w:r w:rsidR="002027E3" w:rsidRPr="002027E3">
        <w:rPr>
          <w:rFonts w:ascii="Arial" w:eastAsia="Times New Roman" w:hAnsi="Arial" w:cs="Arial"/>
          <w:b/>
          <w:bCs/>
          <w:color w:val="000000"/>
          <w:lang w:eastAsia="en-GB"/>
        </w:rPr>
        <w:t xml:space="preserve">le 5. </w:t>
      </w:r>
      <w:r w:rsidRPr="002027E3">
        <w:rPr>
          <w:rFonts w:ascii="Arial" w:eastAsia="Times New Roman" w:hAnsi="Arial" w:cs="Arial"/>
          <w:color w:val="000000"/>
          <w:lang w:eastAsia="en-GB"/>
        </w:rPr>
        <w:t>Marginal income statement by demand</w:t>
      </w:r>
    </w:p>
    <w:p w14:paraId="001F5099" w14:textId="5EB6557A" w:rsidR="003D2279" w:rsidRDefault="003D2279" w:rsidP="00BD61D2">
      <w:pPr>
        <w:pStyle w:val="Heading1"/>
        <w:rPr>
          <w:b/>
          <w:bCs/>
          <w:color w:val="auto"/>
        </w:rPr>
      </w:pPr>
      <w:bookmarkStart w:id="5" w:name="_Toc117422904"/>
      <w:r w:rsidRPr="00BD61D2">
        <w:rPr>
          <w:b/>
          <w:bCs/>
          <w:color w:val="auto"/>
        </w:rPr>
        <w:t>Conclusion</w:t>
      </w:r>
      <w:bookmarkEnd w:id="5"/>
    </w:p>
    <w:p w14:paraId="13FA2062" w14:textId="77777777" w:rsidR="00391EF2" w:rsidRPr="00391EF2" w:rsidRDefault="00391EF2" w:rsidP="00391EF2"/>
    <w:p w14:paraId="23215574" w14:textId="2F6AF24F" w:rsidR="00275237" w:rsidRDefault="001548CC" w:rsidP="00263897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F47065">
        <w:rPr>
          <w:rFonts w:ascii="Arial" w:hAnsi="Arial" w:cs="Arial"/>
        </w:rPr>
        <w:t>report has presented the numerical methodo</w:t>
      </w:r>
      <w:r w:rsidR="00A54B4F">
        <w:rPr>
          <w:rFonts w:ascii="Arial" w:hAnsi="Arial" w:cs="Arial"/>
        </w:rPr>
        <w:t xml:space="preserve">logy to calculate the </w:t>
      </w:r>
      <w:r w:rsidR="000A3D72">
        <w:rPr>
          <w:rFonts w:ascii="Arial" w:hAnsi="Arial" w:cs="Arial"/>
        </w:rPr>
        <w:t>required</w:t>
      </w:r>
      <w:r w:rsidR="00E90152">
        <w:rPr>
          <w:rFonts w:ascii="Arial" w:hAnsi="Arial" w:cs="Arial"/>
        </w:rPr>
        <w:t xml:space="preserve"> variables </w:t>
      </w:r>
      <w:r w:rsidR="00CE27AA">
        <w:rPr>
          <w:rFonts w:ascii="Arial" w:hAnsi="Arial" w:cs="Arial"/>
        </w:rPr>
        <w:t xml:space="preserve">for </w:t>
      </w:r>
      <w:r w:rsidR="001A58FF">
        <w:rPr>
          <w:rFonts w:ascii="Arial" w:hAnsi="Arial" w:cs="Arial"/>
        </w:rPr>
        <w:t xml:space="preserve">detailed production planning and budget forecasting </w:t>
      </w:r>
      <w:r w:rsidR="00A07F34">
        <w:rPr>
          <w:rFonts w:ascii="Arial" w:hAnsi="Arial" w:cs="Arial"/>
        </w:rPr>
        <w:t xml:space="preserve">following </w:t>
      </w:r>
      <w:r w:rsidR="00A825B3">
        <w:rPr>
          <w:rFonts w:ascii="Arial" w:hAnsi="Arial" w:cs="Arial"/>
        </w:rPr>
        <w:t>the</w:t>
      </w:r>
      <w:r w:rsidR="00D607FD">
        <w:rPr>
          <w:rFonts w:ascii="Arial" w:hAnsi="Arial" w:cs="Arial"/>
        </w:rPr>
        <w:t xml:space="preserve"> fundamental</w:t>
      </w:r>
      <w:r w:rsidR="00A825B3">
        <w:rPr>
          <w:rFonts w:ascii="Arial" w:hAnsi="Arial" w:cs="Arial"/>
        </w:rPr>
        <w:t xml:space="preserve"> principles and techniques </w:t>
      </w:r>
      <w:r w:rsidR="00D607FD">
        <w:rPr>
          <w:rFonts w:ascii="Arial" w:hAnsi="Arial" w:cs="Arial"/>
        </w:rPr>
        <w:t>of management accounting</w:t>
      </w:r>
      <w:r w:rsidR="00275237">
        <w:rPr>
          <w:rFonts w:ascii="Arial" w:hAnsi="Arial" w:cs="Arial"/>
        </w:rPr>
        <w:t xml:space="preserve"> where a limiting factor is presented</w:t>
      </w:r>
      <w:r w:rsidR="00D607FD">
        <w:rPr>
          <w:rFonts w:ascii="Arial" w:hAnsi="Arial" w:cs="Arial"/>
        </w:rPr>
        <w:t>.</w:t>
      </w:r>
      <w:r w:rsidR="00275237">
        <w:rPr>
          <w:rFonts w:ascii="Arial" w:hAnsi="Arial" w:cs="Arial"/>
        </w:rPr>
        <w:t xml:space="preserve"> Limiting </w:t>
      </w:r>
      <w:r w:rsidR="00685E1F">
        <w:rPr>
          <w:rFonts w:ascii="Arial" w:hAnsi="Arial" w:cs="Arial"/>
        </w:rPr>
        <w:t xml:space="preserve">factor have </w:t>
      </w:r>
      <w:r w:rsidR="00DB6545">
        <w:rPr>
          <w:rFonts w:ascii="Arial" w:hAnsi="Arial" w:cs="Arial"/>
        </w:rPr>
        <w:t xml:space="preserve">a </w:t>
      </w:r>
      <w:r w:rsidR="00685E1F">
        <w:rPr>
          <w:rFonts w:ascii="Arial" w:hAnsi="Arial" w:cs="Arial"/>
        </w:rPr>
        <w:t xml:space="preserve">high impact on production planning and budgeting </w:t>
      </w:r>
      <w:r w:rsidR="00DB6545">
        <w:rPr>
          <w:rFonts w:ascii="Arial" w:hAnsi="Arial" w:cs="Arial"/>
        </w:rPr>
        <w:t xml:space="preserve">and can lead to numerous changes in production </w:t>
      </w:r>
      <w:r w:rsidR="00C05BF4">
        <w:rPr>
          <w:rFonts w:ascii="Arial" w:hAnsi="Arial" w:cs="Arial"/>
        </w:rPr>
        <w:t>schedules</w:t>
      </w:r>
      <w:r w:rsidR="00DB6545">
        <w:rPr>
          <w:rFonts w:ascii="Arial" w:hAnsi="Arial" w:cs="Arial"/>
        </w:rPr>
        <w:t xml:space="preserve">, </w:t>
      </w:r>
      <w:r w:rsidR="00196251">
        <w:rPr>
          <w:rFonts w:ascii="Arial" w:hAnsi="Arial" w:cs="Arial"/>
        </w:rPr>
        <w:t xml:space="preserve">purchase and sales strategies and plans </w:t>
      </w:r>
      <w:r w:rsidR="006B5E85">
        <w:rPr>
          <w:rFonts w:ascii="Arial" w:hAnsi="Arial" w:cs="Arial"/>
        </w:rPr>
        <w:t>which</w:t>
      </w:r>
      <w:r w:rsidR="00C05BF4">
        <w:rPr>
          <w:rFonts w:ascii="Arial" w:hAnsi="Arial" w:cs="Arial"/>
        </w:rPr>
        <w:t xml:space="preserve"> can drastically </w:t>
      </w:r>
      <w:r w:rsidR="006B5E85">
        <w:rPr>
          <w:rFonts w:ascii="Arial" w:hAnsi="Arial" w:cs="Arial"/>
        </w:rPr>
        <w:t>disturb the normal operation of a company.</w:t>
      </w:r>
    </w:p>
    <w:p w14:paraId="4E22284F" w14:textId="77777777" w:rsidR="003164AE" w:rsidRDefault="00FB6EFC" w:rsidP="0026389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331A2">
        <w:rPr>
          <w:rFonts w:ascii="Arial" w:hAnsi="Arial" w:cs="Arial"/>
        </w:rPr>
        <w:t>The data clearly shows that the profit</w:t>
      </w:r>
      <w:r w:rsidR="00EB3273">
        <w:rPr>
          <w:rFonts w:ascii="Arial" w:hAnsi="Arial" w:cs="Arial"/>
        </w:rPr>
        <w:t>,</w:t>
      </w:r>
      <w:r w:rsidR="00C331A2">
        <w:rPr>
          <w:rFonts w:ascii="Arial" w:hAnsi="Arial" w:cs="Arial"/>
        </w:rPr>
        <w:t xml:space="preserve"> from</w:t>
      </w:r>
      <w:r w:rsidR="00DC7660">
        <w:rPr>
          <w:rFonts w:ascii="Arial" w:hAnsi="Arial" w:cs="Arial"/>
        </w:rPr>
        <w:t xml:space="preserve"> the production plan where the contract for Budget tyres </w:t>
      </w:r>
      <w:r w:rsidR="00244668">
        <w:rPr>
          <w:rFonts w:ascii="Arial" w:hAnsi="Arial" w:cs="Arial"/>
        </w:rPr>
        <w:t>is fulfilled</w:t>
      </w:r>
      <w:r w:rsidR="00EB3273">
        <w:rPr>
          <w:rFonts w:ascii="Arial" w:hAnsi="Arial" w:cs="Arial"/>
        </w:rPr>
        <w:t>, is hi</w:t>
      </w:r>
      <w:r w:rsidR="00244668">
        <w:rPr>
          <w:rFonts w:ascii="Arial" w:hAnsi="Arial" w:cs="Arial"/>
        </w:rPr>
        <w:t xml:space="preserve">gher and it is advisable </w:t>
      </w:r>
      <w:r w:rsidR="00011C46">
        <w:rPr>
          <w:rFonts w:ascii="Arial" w:hAnsi="Arial" w:cs="Arial"/>
        </w:rPr>
        <w:t xml:space="preserve">that the company </w:t>
      </w:r>
      <w:r w:rsidR="00CA2605">
        <w:rPr>
          <w:rFonts w:ascii="Arial" w:hAnsi="Arial" w:cs="Arial"/>
        </w:rPr>
        <w:t>accept</w:t>
      </w:r>
      <w:r w:rsidR="003B68DB">
        <w:rPr>
          <w:rFonts w:ascii="Arial" w:hAnsi="Arial" w:cs="Arial"/>
        </w:rPr>
        <w:t xml:space="preserve"> the contract. However</w:t>
      </w:r>
      <w:r w:rsidR="002029B5">
        <w:rPr>
          <w:rFonts w:ascii="Arial" w:hAnsi="Arial" w:cs="Arial"/>
        </w:rPr>
        <w:t>,</w:t>
      </w:r>
      <w:r w:rsidR="003B68DB">
        <w:rPr>
          <w:rFonts w:ascii="Arial" w:hAnsi="Arial" w:cs="Arial"/>
        </w:rPr>
        <w:t xml:space="preserve"> </w:t>
      </w:r>
      <w:r w:rsidR="00B22F6D">
        <w:rPr>
          <w:rFonts w:ascii="Arial" w:hAnsi="Arial" w:cs="Arial"/>
        </w:rPr>
        <w:t xml:space="preserve">it is </w:t>
      </w:r>
      <w:r w:rsidR="00712E9A">
        <w:rPr>
          <w:rFonts w:ascii="Arial" w:hAnsi="Arial" w:cs="Arial"/>
        </w:rPr>
        <w:t>recommended the company</w:t>
      </w:r>
      <w:r w:rsidR="00247C30">
        <w:rPr>
          <w:rFonts w:ascii="Arial" w:hAnsi="Arial" w:cs="Arial"/>
        </w:rPr>
        <w:t xml:space="preserve"> research alternative methods t</w:t>
      </w:r>
      <w:r w:rsidR="00C80B9E">
        <w:rPr>
          <w:rFonts w:ascii="Arial" w:hAnsi="Arial" w:cs="Arial"/>
        </w:rPr>
        <w:t>o fulfil the</w:t>
      </w:r>
      <w:r w:rsidR="00AD5CEE">
        <w:rPr>
          <w:rFonts w:ascii="Arial" w:hAnsi="Arial" w:cs="Arial"/>
        </w:rPr>
        <w:t xml:space="preserve"> not </w:t>
      </w:r>
      <w:r w:rsidR="002D1306">
        <w:rPr>
          <w:rFonts w:ascii="Arial" w:hAnsi="Arial" w:cs="Arial"/>
        </w:rPr>
        <w:t xml:space="preserve">realised </w:t>
      </w:r>
      <w:r w:rsidR="00E2419F">
        <w:rPr>
          <w:rFonts w:ascii="Arial" w:hAnsi="Arial" w:cs="Arial"/>
        </w:rPr>
        <w:t xml:space="preserve">market </w:t>
      </w:r>
      <w:r w:rsidR="002D1306">
        <w:rPr>
          <w:rFonts w:ascii="Arial" w:hAnsi="Arial" w:cs="Arial"/>
        </w:rPr>
        <w:t>demand</w:t>
      </w:r>
      <w:r w:rsidR="00E2419F">
        <w:rPr>
          <w:rFonts w:ascii="Arial" w:hAnsi="Arial" w:cs="Arial"/>
        </w:rPr>
        <w:t xml:space="preserve"> of 2200</w:t>
      </w:r>
      <w:r w:rsidR="00A83E41">
        <w:rPr>
          <w:rFonts w:ascii="Arial" w:hAnsi="Arial" w:cs="Arial"/>
        </w:rPr>
        <w:t xml:space="preserve">pcs. </w:t>
      </w:r>
      <w:r w:rsidR="003164AE">
        <w:rPr>
          <w:rFonts w:ascii="Arial" w:hAnsi="Arial" w:cs="Arial"/>
        </w:rPr>
        <w:t>Such alternatives can be:</w:t>
      </w:r>
    </w:p>
    <w:p w14:paraId="0987091D" w14:textId="43ABAFB4" w:rsidR="00263897" w:rsidRDefault="00BD6A5E" w:rsidP="003164A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Additional </w:t>
      </w:r>
      <w:r w:rsidRPr="00BD6A5E">
        <w:rPr>
          <w:rFonts w:ascii="Arial" w:hAnsi="Arial" w:cs="Arial"/>
        </w:rPr>
        <w:t>Special Strengthening Wire</w:t>
      </w:r>
      <w:r w:rsidR="006262A1">
        <w:rPr>
          <w:rFonts w:ascii="Arial" w:hAnsi="Arial" w:cs="Arial"/>
        </w:rPr>
        <w:t xml:space="preserve"> supplier</w:t>
      </w:r>
    </w:p>
    <w:p w14:paraId="2C80622F" w14:textId="696BD8EE" w:rsidR="006262A1" w:rsidRDefault="006262A1" w:rsidP="003164A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Outsourcing</w:t>
      </w:r>
    </w:p>
    <w:p w14:paraId="05B0BEFC" w14:textId="7A64479F" w:rsidR="008D0B42" w:rsidRPr="008D0B42" w:rsidRDefault="006262A1" w:rsidP="008D0B4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Import </w:t>
      </w:r>
      <w:r w:rsidR="008D0B42">
        <w:rPr>
          <w:rFonts w:ascii="Arial" w:hAnsi="Arial" w:cs="Arial"/>
        </w:rPr>
        <w:t>of Budget tyres</w:t>
      </w:r>
    </w:p>
    <w:p w14:paraId="7AEC79E6" w14:textId="7DB91B20" w:rsidR="004D00CA" w:rsidRDefault="00DC4CB3" w:rsidP="00BD61D2">
      <w:pPr>
        <w:pStyle w:val="Heading1"/>
        <w:rPr>
          <w:b/>
          <w:bCs/>
          <w:color w:val="auto"/>
        </w:rPr>
      </w:pPr>
      <w:bookmarkStart w:id="6" w:name="_Toc117422905"/>
      <w:r w:rsidRPr="00BD61D2">
        <w:rPr>
          <w:b/>
          <w:bCs/>
          <w:color w:val="auto"/>
        </w:rPr>
        <w:t>Recommendations</w:t>
      </w:r>
      <w:bookmarkEnd w:id="6"/>
    </w:p>
    <w:p w14:paraId="41529E6D" w14:textId="77777777" w:rsidR="00391EF2" w:rsidRPr="00391EF2" w:rsidRDefault="00391EF2" w:rsidP="00391EF2"/>
    <w:p w14:paraId="42AD7A0A" w14:textId="3BA92388" w:rsidR="00AB3734" w:rsidRPr="0059450C" w:rsidRDefault="00270641" w:rsidP="0010755B">
      <w:pPr>
        <w:rPr>
          <w:rFonts w:ascii="Arial" w:hAnsi="Arial" w:cs="Arial"/>
        </w:rPr>
      </w:pPr>
      <w:r w:rsidRPr="0059450C">
        <w:rPr>
          <w:rFonts w:ascii="Arial" w:hAnsi="Arial" w:cs="Arial"/>
        </w:rPr>
        <w:t>Supper Tyres Global (STG) produc</w:t>
      </w:r>
      <w:r w:rsidR="00AB3734" w:rsidRPr="0059450C">
        <w:rPr>
          <w:rFonts w:ascii="Arial" w:hAnsi="Arial" w:cs="Arial"/>
        </w:rPr>
        <w:t>e</w:t>
      </w:r>
      <w:r w:rsidRPr="0059450C">
        <w:rPr>
          <w:rFonts w:ascii="Arial" w:hAnsi="Arial" w:cs="Arial"/>
        </w:rPr>
        <w:t xml:space="preserve"> three types of tyres: Budget, Standard and Premium </w:t>
      </w:r>
      <w:r w:rsidR="00892100" w:rsidRPr="0059450C">
        <w:rPr>
          <w:rFonts w:ascii="Arial" w:hAnsi="Arial" w:cs="Arial"/>
        </w:rPr>
        <w:t>and is using</w:t>
      </w:r>
      <w:r w:rsidR="00E21E37" w:rsidRPr="0059450C">
        <w:rPr>
          <w:rFonts w:ascii="Arial" w:hAnsi="Arial" w:cs="Arial"/>
        </w:rPr>
        <w:t xml:space="preserve"> a special strengthening wire</w:t>
      </w:r>
      <w:r w:rsidR="005A7E7F" w:rsidRPr="0059450C">
        <w:rPr>
          <w:rFonts w:ascii="Arial" w:hAnsi="Arial" w:cs="Arial"/>
        </w:rPr>
        <w:t xml:space="preserve"> (SSW)</w:t>
      </w:r>
      <w:r w:rsidR="00D858AB" w:rsidRPr="0059450C">
        <w:rPr>
          <w:rFonts w:ascii="Arial" w:hAnsi="Arial" w:cs="Arial"/>
        </w:rPr>
        <w:t xml:space="preserve"> in the production of each of its products. The </w:t>
      </w:r>
      <w:r w:rsidR="009928DD" w:rsidRPr="0059450C">
        <w:rPr>
          <w:rFonts w:ascii="Arial" w:hAnsi="Arial" w:cs="Arial"/>
        </w:rPr>
        <w:t xml:space="preserve">supplier Propa Steel Group (PSG) </w:t>
      </w:r>
      <w:r w:rsidR="003430FF" w:rsidRPr="0059450C">
        <w:rPr>
          <w:rFonts w:ascii="Arial" w:hAnsi="Arial" w:cs="Arial"/>
        </w:rPr>
        <w:t>has</w:t>
      </w:r>
      <w:r w:rsidR="00471801" w:rsidRPr="0059450C">
        <w:rPr>
          <w:rFonts w:ascii="Arial" w:hAnsi="Arial" w:cs="Arial"/>
        </w:rPr>
        <w:t xml:space="preserve"> struggled </w:t>
      </w:r>
      <w:r w:rsidR="003430FF" w:rsidRPr="0059450C">
        <w:rPr>
          <w:rFonts w:ascii="Arial" w:hAnsi="Arial" w:cs="Arial"/>
        </w:rPr>
        <w:t>with</w:t>
      </w:r>
      <w:r w:rsidR="00471801" w:rsidRPr="0059450C">
        <w:rPr>
          <w:rFonts w:ascii="Arial" w:hAnsi="Arial" w:cs="Arial"/>
        </w:rPr>
        <w:t xml:space="preserve"> </w:t>
      </w:r>
      <w:r w:rsidR="00951518" w:rsidRPr="0059450C">
        <w:rPr>
          <w:rFonts w:ascii="Arial" w:hAnsi="Arial" w:cs="Arial"/>
        </w:rPr>
        <w:t xml:space="preserve">high energy </w:t>
      </w:r>
      <w:r w:rsidR="00753D6A" w:rsidRPr="0059450C">
        <w:rPr>
          <w:rFonts w:ascii="Arial" w:hAnsi="Arial" w:cs="Arial"/>
        </w:rPr>
        <w:t xml:space="preserve">costs which led it to </w:t>
      </w:r>
      <w:r w:rsidR="003430FF" w:rsidRPr="0059450C">
        <w:rPr>
          <w:rFonts w:ascii="Arial" w:hAnsi="Arial" w:cs="Arial"/>
        </w:rPr>
        <w:t>advise</w:t>
      </w:r>
      <w:r w:rsidR="00753D6A" w:rsidRPr="0059450C">
        <w:rPr>
          <w:rFonts w:ascii="Arial" w:hAnsi="Arial" w:cs="Arial"/>
        </w:rPr>
        <w:t xml:space="preserve"> </w:t>
      </w:r>
      <w:r w:rsidR="004D4146" w:rsidRPr="0059450C">
        <w:rPr>
          <w:rFonts w:ascii="Arial" w:hAnsi="Arial" w:cs="Arial"/>
        </w:rPr>
        <w:t xml:space="preserve">STG that the </w:t>
      </w:r>
      <w:r w:rsidR="00685B99" w:rsidRPr="0059450C">
        <w:rPr>
          <w:rFonts w:ascii="Arial" w:hAnsi="Arial" w:cs="Arial"/>
        </w:rPr>
        <w:t>maximum supply</w:t>
      </w:r>
      <w:r w:rsidR="005A7E7F" w:rsidRPr="0059450C">
        <w:rPr>
          <w:rFonts w:ascii="Arial" w:hAnsi="Arial" w:cs="Arial"/>
        </w:rPr>
        <w:t xml:space="preserve"> of SSW</w:t>
      </w:r>
      <w:r w:rsidR="00685B99" w:rsidRPr="0059450C">
        <w:rPr>
          <w:rFonts w:ascii="Arial" w:hAnsi="Arial" w:cs="Arial"/>
        </w:rPr>
        <w:t xml:space="preserve"> for </w:t>
      </w:r>
      <w:r w:rsidR="003430FF" w:rsidRPr="0059450C">
        <w:rPr>
          <w:rFonts w:ascii="Arial" w:hAnsi="Arial" w:cs="Arial"/>
        </w:rPr>
        <w:t xml:space="preserve">the </w:t>
      </w:r>
      <w:r w:rsidR="00685B99" w:rsidRPr="0059450C">
        <w:rPr>
          <w:rFonts w:ascii="Arial" w:hAnsi="Arial" w:cs="Arial"/>
        </w:rPr>
        <w:t>year 2023 will be 25140</w:t>
      </w:r>
      <w:r w:rsidR="00DB700D">
        <w:rPr>
          <w:rFonts w:ascii="Arial" w:hAnsi="Arial" w:cs="Arial"/>
        </w:rPr>
        <w:t xml:space="preserve"> meters</w:t>
      </w:r>
      <w:r w:rsidR="00685B99" w:rsidRPr="0059450C">
        <w:rPr>
          <w:rFonts w:ascii="Arial" w:hAnsi="Arial" w:cs="Arial"/>
        </w:rPr>
        <w:t>.</w:t>
      </w:r>
      <w:r w:rsidR="00815983" w:rsidRPr="0059450C">
        <w:rPr>
          <w:rFonts w:ascii="Arial" w:hAnsi="Arial" w:cs="Arial"/>
        </w:rPr>
        <w:t xml:space="preserve"> </w:t>
      </w:r>
      <w:r w:rsidR="00981F64" w:rsidRPr="0059450C">
        <w:rPr>
          <w:rFonts w:ascii="Arial" w:hAnsi="Arial" w:cs="Arial"/>
        </w:rPr>
        <w:t>A consequence</w:t>
      </w:r>
      <w:r w:rsidR="00225680" w:rsidRPr="0059450C">
        <w:rPr>
          <w:rFonts w:ascii="Arial" w:hAnsi="Arial" w:cs="Arial"/>
        </w:rPr>
        <w:t xml:space="preserve"> of </w:t>
      </w:r>
      <w:r w:rsidR="003264FE" w:rsidRPr="0059450C">
        <w:rPr>
          <w:rFonts w:ascii="Arial" w:hAnsi="Arial" w:cs="Arial"/>
        </w:rPr>
        <w:t xml:space="preserve">the </w:t>
      </w:r>
      <w:r w:rsidR="00225680" w:rsidRPr="0059450C">
        <w:rPr>
          <w:rFonts w:ascii="Arial" w:hAnsi="Arial" w:cs="Arial"/>
        </w:rPr>
        <w:t xml:space="preserve">limited supply of the </w:t>
      </w:r>
      <w:r w:rsidR="007A5013" w:rsidRPr="0059450C">
        <w:rPr>
          <w:rFonts w:ascii="Arial" w:hAnsi="Arial" w:cs="Arial"/>
        </w:rPr>
        <w:t xml:space="preserve">special strengthening wire </w:t>
      </w:r>
      <w:r w:rsidR="00CE55E2" w:rsidRPr="0059450C">
        <w:rPr>
          <w:rFonts w:ascii="Arial" w:hAnsi="Arial" w:cs="Arial"/>
        </w:rPr>
        <w:t>is the wire is becoming a limiting factor</w:t>
      </w:r>
      <w:r w:rsidR="00071991" w:rsidRPr="0059450C">
        <w:rPr>
          <w:rFonts w:ascii="Arial" w:hAnsi="Arial" w:cs="Arial"/>
        </w:rPr>
        <w:t xml:space="preserve"> in the production of tyres for STG. </w:t>
      </w:r>
      <w:r w:rsidR="0049120B" w:rsidRPr="00DB700D">
        <w:rPr>
          <w:rFonts w:ascii="Arial" w:hAnsi="Arial" w:cs="Arial"/>
        </w:rPr>
        <w:t xml:space="preserve">“Limiting factors refer to the constraints in </w:t>
      </w:r>
      <w:r w:rsidR="003264FE" w:rsidRPr="00DB700D">
        <w:rPr>
          <w:rFonts w:ascii="Arial" w:hAnsi="Arial" w:cs="Arial"/>
        </w:rPr>
        <w:t xml:space="preserve">the </w:t>
      </w:r>
      <w:r w:rsidR="0049120B" w:rsidRPr="00DB700D">
        <w:rPr>
          <w:rFonts w:ascii="Arial" w:hAnsi="Arial" w:cs="Arial"/>
        </w:rPr>
        <w:t>availability of production resources as shortages in labour, machine hours or materials that prevent a business from maximizing its sales.”</w:t>
      </w:r>
      <w:r w:rsidR="004760BF" w:rsidRPr="00DB700D">
        <w:rPr>
          <w:rFonts w:ascii="Arial" w:hAnsi="Arial" w:cs="Arial"/>
        </w:rPr>
        <w:t xml:space="preserve"> </w:t>
      </w:r>
      <w:r w:rsidR="0010755B" w:rsidRPr="00DB700D">
        <w:rPr>
          <w:rFonts w:ascii="Arial" w:hAnsi="Arial" w:cs="Arial"/>
        </w:rPr>
        <w:t>“When a business has a limiting factor, caused by a resource constraint, a decision needs to be taken as to how the available resources can be best utilised.”</w:t>
      </w:r>
    </w:p>
    <w:p w14:paraId="459C9FF5" w14:textId="3C28F7B8" w:rsidR="009643C8" w:rsidRPr="0059450C" w:rsidRDefault="00F156E1" w:rsidP="0010755B">
      <w:pPr>
        <w:rPr>
          <w:rFonts w:ascii="Arial" w:hAnsi="Arial" w:cs="Arial"/>
        </w:rPr>
      </w:pPr>
      <w:r w:rsidRPr="0059450C">
        <w:rPr>
          <w:rFonts w:ascii="Arial" w:hAnsi="Arial" w:cs="Arial"/>
        </w:rPr>
        <w:t>To maxi</w:t>
      </w:r>
      <w:r w:rsidR="00721838" w:rsidRPr="0059450C">
        <w:rPr>
          <w:rFonts w:ascii="Arial" w:hAnsi="Arial" w:cs="Arial"/>
        </w:rPr>
        <w:t xml:space="preserve">mise profits STG needs to </w:t>
      </w:r>
      <w:r w:rsidR="003264FE" w:rsidRPr="0059450C">
        <w:rPr>
          <w:rFonts w:ascii="Arial" w:hAnsi="Arial" w:cs="Arial"/>
        </w:rPr>
        <w:t>decide</w:t>
      </w:r>
      <w:r w:rsidR="009A1688" w:rsidRPr="0059450C">
        <w:rPr>
          <w:rFonts w:ascii="Arial" w:hAnsi="Arial" w:cs="Arial"/>
        </w:rPr>
        <w:t xml:space="preserve"> </w:t>
      </w:r>
      <w:r w:rsidR="006A6170" w:rsidRPr="0059450C">
        <w:rPr>
          <w:rFonts w:ascii="Arial" w:hAnsi="Arial" w:cs="Arial"/>
        </w:rPr>
        <w:t xml:space="preserve">on what quantities of its products </w:t>
      </w:r>
      <w:r w:rsidR="007C4607" w:rsidRPr="0059450C">
        <w:rPr>
          <w:rFonts w:ascii="Arial" w:hAnsi="Arial" w:cs="Arial"/>
        </w:rPr>
        <w:t>should be produced. Th</w:t>
      </w:r>
      <w:r w:rsidR="00E736BE" w:rsidRPr="0059450C">
        <w:rPr>
          <w:rFonts w:ascii="Arial" w:hAnsi="Arial" w:cs="Arial"/>
        </w:rPr>
        <w:t>e optimal</w:t>
      </w:r>
      <w:r w:rsidR="005F47E8" w:rsidRPr="0059450C">
        <w:rPr>
          <w:rFonts w:ascii="Arial" w:hAnsi="Arial" w:cs="Arial"/>
        </w:rPr>
        <w:t xml:space="preserve"> way to take that decision is by following the </w:t>
      </w:r>
      <w:r w:rsidR="001F0BB8" w:rsidRPr="0059450C">
        <w:rPr>
          <w:rFonts w:ascii="Arial" w:hAnsi="Arial" w:cs="Arial"/>
        </w:rPr>
        <w:t xml:space="preserve">principles of managing accounting </w:t>
      </w:r>
      <w:r w:rsidR="00FC6786" w:rsidRPr="0059450C">
        <w:rPr>
          <w:rFonts w:ascii="Arial" w:hAnsi="Arial" w:cs="Arial"/>
        </w:rPr>
        <w:t>which states that</w:t>
      </w:r>
      <w:r w:rsidR="00B62E83" w:rsidRPr="0059450C">
        <w:rPr>
          <w:rFonts w:ascii="Arial" w:hAnsi="Arial" w:cs="Arial"/>
        </w:rPr>
        <w:t>,</w:t>
      </w:r>
      <w:r w:rsidR="00FC6786" w:rsidRPr="0059450C">
        <w:rPr>
          <w:rFonts w:ascii="Arial" w:hAnsi="Arial" w:cs="Arial"/>
        </w:rPr>
        <w:t xml:space="preserve"> in</w:t>
      </w:r>
      <w:r w:rsidR="008E417F" w:rsidRPr="0059450C">
        <w:rPr>
          <w:rFonts w:ascii="Arial" w:hAnsi="Arial" w:cs="Arial"/>
        </w:rPr>
        <w:t xml:space="preserve"> </w:t>
      </w:r>
      <w:r w:rsidR="00660CE2" w:rsidRPr="0059450C">
        <w:rPr>
          <w:rFonts w:ascii="Arial" w:hAnsi="Arial" w:cs="Arial"/>
        </w:rPr>
        <w:t>case</w:t>
      </w:r>
      <w:r w:rsidR="008E417F" w:rsidRPr="0059450C">
        <w:rPr>
          <w:rFonts w:ascii="Arial" w:hAnsi="Arial" w:cs="Arial"/>
        </w:rPr>
        <w:t xml:space="preserve">s where a company produces multiple </w:t>
      </w:r>
      <w:r w:rsidR="00C30F75" w:rsidRPr="0059450C">
        <w:rPr>
          <w:rFonts w:ascii="Arial" w:hAnsi="Arial" w:cs="Arial"/>
        </w:rPr>
        <w:t xml:space="preserve">product </w:t>
      </w:r>
      <w:r w:rsidR="00C42E4A" w:rsidRPr="0059450C">
        <w:rPr>
          <w:rFonts w:ascii="Arial" w:hAnsi="Arial" w:cs="Arial"/>
        </w:rPr>
        <w:lastRenderedPageBreak/>
        <w:t>variations,</w:t>
      </w:r>
      <w:r w:rsidR="00C30F75" w:rsidRPr="0059450C">
        <w:rPr>
          <w:rFonts w:ascii="Arial" w:hAnsi="Arial" w:cs="Arial"/>
        </w:rPr>
        <w:t xml:space="preserve"> and each variation production is dependent on a </w:t>
      </w:r>
      <w:r w:rsidR="008F0112" w:rsidRPr="0059450C">
        <w:rPr>
          <w:rFonts w:ascii="Arial" w:hAnsi="Arial" w:cs="Arial"/>
        </w:rPr>
        <w:t>limiting factor product</w:t>
      </w:r>
      <w:r w:rsidR="009548C9" w:rsidRPr="0059450C">
        <w:rPr>
          <w:rFonts w:ascii="Arial" w:hAnsi="Arial" w:cs="Arial"/>
        </w:rPr>
        <w:t xml:space="preserve"> must be ranked by </w:t>
      </w:r>
      <w:r w:rsidR="00615830" w:rsidRPr="0059450C">
        <w:rPr>
          <w:rFonts w:ascii="Arial" w:hAnsi="Arial" w:cs="Arial"/>
        </w:rPr>
        <w:t xml:space="preserve">the contribution earned per unit of the scarce resource. </w:t>
      </w:r>
      <w:r w:rsidR="005712A9" w:rsidRPr="0059450C">
        <w:rPr>
          <w:rFonts w:ascii="Arial" w:hAnsi="Arial" w:cs="Arial"/>
        </w:rPr>
        <w:t>Table 1</w:t>
      </w:r>
      <w:r w:rsidR="00515DFF" w:rsidRPr="0059450C">
        <w:rPr>
          <w:rFonts w:ascii="Arial" w:hAnsi="Arial" w:cs="Arial"/>
        </w:rPr>
        <w:t xml:space="preserve"> </w:t>
      </w:r>
      <w:r w:rsidR="009F086B" w:rsidRPr="0059450C">
        <w:rPr>
          <w:rFonts w:ascii="Arial" w:hAnsi="Arial" w:cs="Arial"/>
        </w:rPr>
        <w:t xml:space="preserve">shows the breakdown </w:t>
      </w:r>
      <w:r w:rsidR="00C42E4A" w:rsidRPr="0059450C">
        <w:rPr>
          <w:rFonts w:ascii="Arial" w:hAnsi="Arial" w:cs="Arial"/>
        </w:rPr>
        <w:t>of contribution</w:t>
      </w:r>
      <w:r w:rsidR="00CB462F" w:rsidRPr="0059450C">
        <w:rPr>
          <w:rFonts w:ascii="Arial" w:hAnsi="Arial" w:cs="Arial"/>
        </w:rPr>
        <w:t xml:space="preserve"> earned per unit of the sca</w:t>
      </w:r>
      <w:r w:rsidR="00137E6F" w:rsidRPr="0059450C">
        <w:rPr>
          <w:rFonts w:ascii="Arial" w:hAnsi="Arial" w:cs="Arial"/>
        </w:rPr>
        <w:t xml:space="preserve">rce resource and product </w:t>
      </w:r>
      <w:r w:rsidR="00C42E4A" w:rsidRPr="0059450C">
        <w:rPr>
          <w:rFonts w:ascii="Arial" w:hAnsi="Arial" w:cs="Arial"/>
        </w:rPr>
        <w:t>ranking</w:t>
      </w:r>
      <w:r w:rsidR="00E82CB4" w:rsidRPr="0059450C">
        <w:rPr>
          <w:rFonts w:ascii="Arial" w:hAnsi="Arial" w:cs="Arial"/>
        </w:rPr>
        <w:t xml:space="preserve"> of each type of </w:t>
      </w:r>
      <w:r w:rsidR="003264FE" w:rsidRPr="0059450C">
        <w:rPr>
          <w:rFonts w:ascii="Arial" w:hAnsi="Arial" w:cs="Arial"/>
        </w:rPr>
        <w:t>tyre</w:t>
      </w:r>
      <w:r w:rsidR="00E82CB4" w:rsidRPr="0059450C">
        <w:rPr>
          <w:rFonts w:ascii="Arial" w:hAnsi="Arial" w:cs="Arial"/>
        </w:rPr>
        <w:t xml:space="preserve"> STG produce.</w:t>
      </w:r>
      <w:r w:rsidR="00E50A47" w:rsidRPr="0059450C">
        <w:rPr>
          <w:rFonts w:ascii="Arial" w:hAnsi="Arial" w:cs="Arial"/>
        </w:rPr>
        <w:t xml:space="preserve"> </w:t>
      </w:r>
    </w:p>
    <w:p w14:paraId="36D499AD" w14:textId="4568B867" w:rsidR="003C4D36" w:rsidRPr="0059450C" w:rsidRDefault="00E50A47" w:rsidP="0010755B">
      <w:pPr>
        <w:rPr>
          <w:rFonts w:ascii="Arial" w:hAnsi="Arial" w:cs="Arial"/>
        </w:rPr>
      </w:pPr>
      <w:r w:rsidRPr="0059450C">
        <w:rPr>
          <w:rFonts w:ascii="Arial" w:hAnsi="Arial" w:cs="Arial"/>
        </w:rPr>
        <w:t xml:space="preserve">Table 2 </w:t>
      </w:r>
      <w:r w:rsidR="006E65F2" w:rsidRPr="0059450C">
        <w:rPr>
          <w:rFonts w:ascii="Arial" w:hAnsi="Arial" w:cs="Arial"/>
        </w:rPr>
        <w:t xml:space="preserve">present the forecasted production plan for </w:t>
      </w:r>
      <w:r w:rsidR="003264FE" w:rsidRPr="0059450C">
        <w:rPr>
          <w:rFonts w:ascii="Arial" w:hAnsi="Arial" w:cs="Arial"/>
        </w:rPr>
        <w:t xml:space="preserve">the </w:t>
      </w:r>
      <w:r w:rsidR="006E65F2" w:rsidRPr="0059450C">
        <w:rPr>
          <w:rFonts w:ascii="Arial" w:hAnsi="Arial" w:cs="Arial"/>
        </w:rPr>
        <w:t>year 20</w:t>
      </w:r>
      <w:r w:rsidR="00B40CDF">
        <w:rPr>
          <w:rFonts w:ascii="Arial" w:hAnsi="Arial" w:cs="Arial"/>
        </w:rPr>
        <w:t>23</w:t>
      </w:r>
      <w:r w:rsidR="003C4D36" w:rsidRPr="0059450C">
        <w:rPr>
          <w:rFonts w:ascii="Arial" w:hAnsi="Arial" w:cs="Arial"/>
        </w:rPr>
        <w:t>.</w:t>
      </w:r>
      <w:r w:rsidR="006E65F2" w:rsidRPr="0059450C">
        <w:rPr>
          <w:rFonts w:ascii="Arial" w:hAnsi="Arial" w:cs="Arial"/>
        </w:rPr>
        <w:t xml:space="preserve"> </w:t>
      </w:r>
      <w:r w:rsidR="003C4D36" w:rsidRPr="0059450C">
        <w:rPr>
          <w:rFonts w:ascii="Arial" w:hAnsi="Arial" w:cs="Arial"/>
        </w:rPr>
        <w:t>T</w:t>
      </w:r>
      <w:r w:rsidR="00CA53BD" w:rsidRPr="0059450C">
        <w:rPr>
          <w:rFonts w:ascii="Arial" w:hAnsi="Arial" w:cs="Arial"/>
        </w:rPr>
        <w:t xml:space="preserve">aking into consideration the </w:t>
      </w:r>
      <w:r w:rsidR="00EA486D" w:rsidRPr="0059450C">
        <w:rPr>
          <w:rFonts w:ascii="Arial" w:hAnsi="Arial" w:cs="Arial"/>
        </w:rPr>
        <w:t xml:space="preserve">fulfilment of the contract of 1200 Budget tyres and </w:t>
      </w:r>
      <w:r w:rsidR="003041DF" w:rsidRPr="0059450C">
        <w:rPr>
          <w:rFonts w:ascii="Arial" w:hAnsi="Arial" w:cs="Arial"/>
        </w:rPr>
        <w:t>products ranking</w:t>
      </w:r>
      <w:r w:rsidR="009E42DF" w:rsidRPr="0059450C">
        <w:rPr>
          <w:rFonts w:ascii="Arial" w:hAnsi="Arial" w:cs="Arial"/>
        </w:rPr>
        <w:t>,</w:t>
      </w:r>
      <w:r w:rsidR="003E027E" w:rsidRPr="0059450C">
        <w:rPr>
          <w:rFonts w:ascii="Arial" w:hAnsi="Arial" w:cs="Arial"/>
        </w:rPr>
        <w:t xml:space="preserve"> </w:t>
      </w:r>
      <w:r w:rsidR="00D75E19" w:rsidRPr="0059450C">
        <w:rPr>
          <w:rFonts w:ascii="Arial" w:hAnsi="Arial" w:cs="Arial"/>
        </w:rPr>
        <w:t xml:space="preserve">allocation of </w:t>
      </w:r>
      <w:r w:rsidR="002A49D2" w:rsidRPr="0059450C">
        <w:rPr>
          <w:rFonts w:ascii="Arial" w:hAnsi="Arial" w:cs="Arial"/>
        </w:rPr>
        <w:t xml:space="preserve">4800 meters of </w:t>
      </w:r>
      <w:r w:rsidR="005A7E7F" w:rsidRPr="0059450C">
        <w:rPr>
          <w:rFonts w:ascii="Arial" w:hAnsi="Arial" w:cs="Arial"/>
        </w:rPr>
        <w:t>SSW</w:t>
      </w:r>
      <w:r w:rsidR="004F21D2">
        <w:rPr>
          <w:rFonts w:ascii="Arial" w:hAnsi="Arial" w:cs="Arial"/>
        </w:rPr>
        <w:t xml:space="preserve"> to it</w:t>
      </w:r>
      <w:r w:rsidR="009E42DF" w:rsidRPr="0059450C">
        <w:rPr>
          <w:rFonts w:ascii="Arial" w:hAnsi="Arial" w:cs="Arial"/>
        </w:rPr>
        <w:t xml:space="preserve">. Next by ranking is Standard tyre </w:t>
      </w:r>
      <w:r w:rsidR="004908DA" w:rsidRPr="0059450C">
        <w:rPr>
          <w:rFonts w:ascii="Arial" w:hAnsi="Arial" w:cs="Arial"/>
        </w:rPr>
        <w:t xml:space="preserve">product which allocations of 9600 meters of </w:t>
      </w:r>
      <w:r w:rsidR="00A32012" w:rsidRPr="0059450C">
        <w:rPr>
          <w:rFonts w:ascii="Arial" w:hAnsi="Arial" w:cs="Arial"/>
        </w:rPr>
        <w:t>SSW will satisfy the demand of 1600 p</w:t>
      </w:r>
      <w:r w:rsidR="009C7003" w:rsidRPr="0059450C">
        <w:rPr>
          <w:rFonts w:ascii="Arial" w:hAnsi="Arial" w:cs="Arial"/>
        </w:rPr>
        <w:t xml:space="preserve">cs. Premium tyre product is next </w:t>
      </w:r>
      <w:r w:rsidR="005B0EB2" w:rsidRPr="0059450C">
        <w:rPr>
          <w:rFonts w:ascii="Arial" w:hAnsi="Arial" w:cs="Arial"/>
        </w:rPr>
        <w:t xml:space="preserve">in the ranking </w:t>
      </w:r>
      <w:r w:rsidR="00DB3544" w:rsidRPr="0059450C">
        <w:rPr>
          <w:rFonts w:ascii="Arial" w:hAnsi="Arial" w:cs="Arial"/>
        </w:rPr>
        <w:t xml:space="preserve">for which the </w:t>
      </w:r>
      <w:r w:rsidR="003264FE" w:rsidRPr="0059450C">
        <w:rPr>
          <w:rFonts w:ascii="Arial" w:hAnsi="Arial" w:cs="Arial"/>
        </w:rPr>
        <w:t>leftover</w:t>
      </w:r>
      <w:r w:rsidR="00DB3544" w:rsidRPr="0059450C">
        <w:rPr>
          <w:rFonts w:ascii="Arial" w:hAnsi="Arial" w:cs="Arial"/>
        </w:rPr>
        <w:t xml:space="preserve"> 10740 meters of SSW will </w:t>
      </w:r>
      <w:r w:rsidR="00F00777" w:rsidRPr="0059450C">
        <w:rPr>
          <w:rFonts w:ascii="Arial" w:hAnsi="Arial" w:cs="Arial"/>
        </w:rPr>
        <w:t>be allocated. This quantity of s</w:t>
      </w:r>
      <w:r w:rsidR="00761FC0" w:rsidRPr="0059450C">
        <w:rPr>
          <w:rFonts w:ascii="Arial" w:hAnsi="Arial" w:cs="Arial"/>
        </w:rPr>
        <w:t xml:space="preserve">carce </w:t>
      </w:r>
      <w:r w:rsidR="003264FE" w:rsidRPr="0059450C">
        <w:rPr>
          <w:rFonts w:ascii="Arial" w:hAnsi="Arial" w:cs="Arial"/>
        </w:rPr>
        <w:t>resources</w:t>
      </w:r>
      <w:r w:rsidR="00761FC0" w:rsidRPr="0059450C">
        <w:rPr>
          <w:rFonts w:ascii="Arial" w:hAnsi="Arial" w:cs="Arial"/>
        </w:rPr>
        <w:t xml:space="preserve"> will be </w:t>
      </w:r>
      <w:r w:rsidR="00AB06DF" w:rsidRPr="0059450C">
        <w:rPr>
          <w:rFonts w:ascii="Arial" w:hAnsi="Arial" w:cs="Arial"/>
        </w:rPr>
        <w:t xml:space="preserve">enough to produce </w:t>
      </w:r>
      <w:r w:rsidR="00503966" w:rsidRPr="0059450C">
        <w:rPr>
          <w:rFonts w:ascii="Arial" w:hAnsi="Arial" w:cs="Arial"/>
        </w:rPr>
        <w:t xml:space="preserve">895 pcs. of Premium tyres which is </w:t>
      </w:r>
      <w:r w:rsidR="005200E9" w:rsidRPr="0059450C">
        <w:rPr>
          <w:rFonts w:ascii="Arial" w:hAnsi="Arial" w:cs="Arial"/>
        </w:rPr>
        <w:t xml:space="preserve">5 tyres less the yearly demand </w:t>
      </w:r>
      <w:r w:rsidR="003264FE" w:rsidRPr="0059450C">
        <w:rPr>
          <w:rFonts w:ascii="Arial" w:hAnsi="Arial" w:cs="Arial"/>
        </w:rPr>
        <w:t>for</w:t>
      </w:r>
      <w:r w:rsidR="005200E9" w:rsidRPr="0059450C">
        <w:rPr>
          <w:rFonts w:ascii="Arial" w:hAnsi="Arial" w:cs="Arial"/>
        </w:rPr>
        <w:t xml:space="preserve"> that product. </w:t>
      </w:r>
      <w:r w:rsidR="0091453B" w:rsidRPr="0059450C">
        <w:rPr>
          <w:rFonts w:ascii="Arial" w:hAnsi="Arial" w:cs="Arial"/>
        </w:rPr>
        <w:t xml:space="preserve">As the </w:t>
      </w:r>
      <w:r w:rsidR="00F62493" w:rsidRPr="0059450C">
        <w:rPr>
          <w:rFonts w:ascii="Arial" w:hAnsi="Arial" w:cs="Arial"/>
        </w:rPr>
        <w:t>contract order is not included in the Budge</w:t>
      </w:r>
      <w:r w:rsidR="0025111D" w:rsidRPr="0059450C">
        <w:rPr>
          <w:rFonts w:ascii="Arial" w:hAnsi="Arial" w:cs="Arial"/>
        </w:rPr>
        <w:t>t</w:t>
      </w:r>
      <w:r w:rsidR="00F62493" w:rsidRPr="0059450C">
        <w:rPr>
          <w:rFonts w:ascii="Arial" w:hAnsi="Arial" w:cs="Arial"/>
        </w:rPr>
        <w:t xml:space="preserve"> </w:t>
      </w:r>
      <w:r w:rsidR="0025111D" w:rsidRPr="0059450C">
        <w:rPr>
          <w:rFonts w:ascii="Arial" w:hAnsi="Arial" w:cs="Arial"/>
        </w:rPr>
        <w:t>t</w:t>
      </w:r>
      <w:r w:rsidR="00F62493" w:rsidRPr="0059450C">
        <w:rPr>
          <w:rFonts w:ascii="Arial" w:hAnsi="Arial" w:cs="Arial"/>
        </w:rPr>
        <w:t>yre’s maximum market demand</w:t>
      </w:r>
      <w:r w:rsidR="0025111D" w:rsidRPr="0059450C">
        <w:rPr>
          <w:rFonts w:ascii="Arial" w:hAnsi="Arial" w:cs="Arial"/>
        </w:rPr>
        <w:t xml:space="preserve"> a volume of </w:t>
      </w:r>
      <w:r w:rsidR="00945AC7" w:rsidRPr="0059450C">
        <w:rPr>
          <w:rFonts w:ascii="Arial" w:hAnsi="Arial" w:cs="Arial"/>
        </w:rPr>
        <w:t xml:space="preserve">2200 pcs. of this product will not be produced in </w:t>
      </w:r>
      <w:r w:rsidR="005A6B5D" w:rsidRPr="0059450C">
        <w:rPr>
          <w:rFonts w:ascii="Arial" w:hAnsi="Arial" w:cs="Arial"/>
        </w:rPr>
        <w:t xml:space="preserve">the </w:t>
      </w:r>
      <w:r w:rsidR="00884F79" w:rsidRPr="0059450C">
        <w:rPr>
          <w:rFonts w:ascii="Arial" w:hAnsi="Arial" w:cs="Arial"/>
        </w:rPr>
        <w:t xml:space="preserve">year 2023. </w:t>
      </w:r>
      <w:r w:rsidR="009E51C7" w:rsidRPr="0059450C">
        <w:rPr>
          <w:rFonts w:ascii="Arial" w:hAnsi="Arial" w:cs="Arial"/>
        </w:rPr>
        <w:t>This represents purely the effect of limiting factor.</w:t>
      </w:r>
    </w:p>
    <w:p w14:paraId="747DA1D4" w14:textId="464DC6E3" w:rsidR="002437D1" w:rsidRPr="0059450C" w:rsidRDefault="003041DF" w:rsidP="0010755B">
      <w:pPr>
        <w:rPr>
          <w:rFonts w:ascii="Arial" w:hAnsi="Arial" w:cs="Arial"/>
        </w:rPr>
      </w:pPr>
      <w:r w:rsidRPr="0059450C">
        <w:rPr>
          <w:rFonts w:ascii="Arial" w:hAnsi="Arial" w:cs="Arial"/>
        </w:rPr>
        <w:t xml:space="preserve">Table 4 </w:t>
      </w:r>
      <w:r w:rsidR="005A6B5D" w:rsidRPr="0059450C">
        <w:rPr>
          <w:rFonts w:ascii="Arial" w:hAnsi="Arial" w:cs="Arial"/>
        </w:rPr>
        <w:t>presents the forecasted production plan considering</w:t>
      </w:r>
      <w:r w:rsidR="00FA1C53" w:rsidRPr="0059450C">
        <w:rPr>
          <w:rFonts w:ascii="Arial" w:hAnsi="Arial" w:cs="Arial"/>
        </w:rPr>
        <w:t xml:space="preserve"> </w:t>
      </w:r>
      <w:r w:rsidR="00A91AE3" w:rsidRPr="0059450C">
        <w:rPr>
          <w:rFonts w:ascii="Arial" w:hAnsi="Arial" w:cs="Arial"/>
        </w:rPr>
        <w:t>the demand and the product ranking.</w:t>
      </w:r>
      <w:r w:rsidR="00AB5545" w:rsidRPr="0059450C">
        <w:rPr>
          <w:rFonts w:ascii="Arial" w:hAnsi="Arial" w:cs="Arial"/>
        </w:rPr>
        <w:t xml:space="preserve"> The allocation of </w:t>
      </w:r>
      <w:r w:rsidR="005C4335" w:rsidRPr="0059450C">
        <w:rPr>
          <w:rFonts w:ascii="Arial" w:hAnsi="Arial" w:cs="Arial"/>
        </w:rPr>
        <w:t xml:space="preserve">SSW in this plan </w:t>
      </w:r>
      <w:r w:rsidR="00A70E25" w:rsidRPr="0059450C">
        <w:rPr>
          <w:rFonts w:ascii="Arial" w:hAnsi="Arial" w:cs="Arial"/>
        </w:rPr>
        <w:t xml:space="preserve">is as follows, </w:t>
      </w:r>
      <w:r w:rsidR="006C555D" w:rsidRPr="0059450C">
        <w:rPr>
          <w:rFonts w:ascii="Arial" w:hAnsi="Arial" w:cs="Arial"/>
        </w:rPr>
        <w:t>9600 meters for</w:t>
      </w:r>
      <w:r w:rsidR="00EF42AF" w:rsidRPr="0059450C">
        <w:rPr>
          <w:rFonts w:ascii="Arial" w:hAnsi="Arial" w:cs="Arial"/>
        </w:rPr>
        <w:t xml:space="preserve"> Standard tyres, </w:t>
      </w:r>
      <w:r w:rsidR="005A6B5D" w:rsidRPr="0059450C">
        <w:rPr>
          <w:rFonts w:ascii="Arial" w:hAnsi="Arial" w:cs="Arial"/>
        </w:rPr>
        <w:t xml:space="preserve">and </w:t>
      </w:r>
      <w:r w:rsidR="00094357" w:rsidRPr="0059450C">
        <w:rPr>
          <w:rFonts w:ascii="Arial" w:hAnsi="Arial" w:cs="Arial"/>
        </w:rPr>
        <w:t>10</w:t>
      </w:r>
      <w:r w:rsidR="00FD2169" w:rsidRPr="0059450C">
        <w:rPr>
          <w:rFonts w:ascii="Arial" w:hAnsi="Arial" w:cs="Arial"/>
        </w:rPr>
        <w:t>800 meters for Premium tyres which</w:t>
      </w:r>
      <w:r w:rsidR="00AD09E2" w:rsidRPr="0059450C">
        <w:rPr>
          <w:rFonts w:ascii="Arial" w:hAnsi="Arial" w:cs="Arial"/>
        </w:rPr>
        <w:t xml:space="preserve"> gives a </w:t>
      </w:r>
      <w:r w:rsidR="005A6B5D" w:rsidRPr="0059450C">
        <w:rPr>
          <w:rFonts w:ascii="Arial" w:hAnsi="Arial" w:cs="Arial"/>
        </w:rPr>
        <w:t>leftover</w:t>
      </w:r>
      <w:r w:rsidR="00AD09E2" w:rsidRPr="0059450C">
        <w:rPr>
          <w:rFonts w:ascii="Arial" w:hAnsi="Arial" w:cs="Arial"/>
        </w:rPr>
        <w:t xml:space="preserve"> of 4740 meters that will cover the production of 1185 </w:t>
      </w:r>
      <w:r w:rsidR="00251384" w:rsidRPr="0059450C">
        <w:rPr>
          <w:rFonts w:ascii="Arial" w:hAnsi="Arial" w:cs="Arial"/>
        </w:rPr>
        <w:t>Budge tyres.</w:t>
      </w:r>
      <w:r w:rsidR="00826065" w:rsidRPr="0059450C">
        <w:rPr>
          <w:rFonts w:ascii="Arial" w:hAnsi="Arial" w:cs="Arial"/>
        </w:rPr>
        <w:t xml:space="preserve"> Both plans share the effects of the limiting factor and in this case presented by </w:t>
      </w:r>
      <w:r w:rsidR="00DB5530" w:rsidRPr="0059450C">
        <w:rPr>
          <w:rFonts w:ascii="Arial" w:hAnsi="Arial" w:cs="Arial"/>
        </w:rPr>
        <w:t xml:space="preserve">a </w:t>
      </w:r>
      <w:r w:rsidR="00826065" w:rsidRPr="0059450C">
        <w:rPr>
          <w:rFonts w:ascii="Arial" w:hAnsi="Arial" w:cs="Arial"/>
        </w:rPr>
        <w:t>shortage of 1015 pcs. of Budget tyres from the demand.</w:t>
      </w:r>
    </w:p>
    <w:p w14:paraId="43EA001F" w14:textId="4A295078" w:rsidR="009643C8" w:rsidRPr="0059450C" w:rsidRDefault="002941A3" w:rsidP="0010755B">
      <w:pPr>
        <w:rPr>
          <w:rFonts w:ascii="Arial" w:hAnsi="Arial" w:cs="Arial"/>
        </w:rPr>
      </w:pPr>
      <w:r w:rsidRPr="0059450C">
        <w:rPr>
          <w:rFonts w:ascii="Arial" w:hAnsi="Arial" w:cs="Arial"/>
        </w:rPr>
        <w:t xml:space="preserve">The presence of limiting factor is leading to changes in activity levels </w:t>
      </w:r>
      <w:r w:rsidR="00DB5530" w:rsidRPr="0059450C">
        <w:rPr>
          <w:rFonts w:ascii="Arial" w:hAnsi="Arial" w:cs="Arial"/>
        </w:rPr>
        <w:t xml:space="preserve">and revenue, cost and profit in both </w:t>
      </w:r>
      <w:r w:rsidRPr="0059450C">
        <w:rPr>
          <w:rFonts w:ascii="Arial" w:hAnsi="Arial" w:cs="Arial"/>
        </w:rPr>
        <w:t>cases</w:t>
      </w:r>
      <w:r w:rsidR="00FA6FEB" w:rsidRPr="0059450C">
        <w:rPr>
          <w:rFonts w:ascii="Arial" w:hAnsi="Arial" w:cs="Arial"/>
        </w:rPr>
        <w:t xml:space="preserve">. </w:t>
      </w:r>
      <w:r w:rsidR="008C3E39" w:rsidRPr="0059450C">
        <w:rPr>
          <w:rFonts w:ascii="Arial" w:hAnsi="Arial" w:cs="Arial"/>
        </w:rPr>
        <w:t>It is advisable to</w:t>
      </w:r>
      <w:r w:rsidR="00BF4BBD" w:rsidRPr="0059450C">
        <w:rPr>
          <w:rFonts w:ascii="Arial" w:hAnsi="Arial" w:cs="Arial"/>
        </w:rPr>
        <w:t xml:space="preserve"> employ a Cost Volume Profit</w:t>
      </w:r>
      <w:r w:rsidR="00373BB8" w:rsidRPr="0059450C">
        <w:rPr>
          <w:rFonts w:ascii="Arial" w:hAnsi="Arial" w:cs="Arial"/>
        </w:rPr>
        <w:t xml:space="preserve"> (CVP)</w:t>
      </w:r>
      <w:r w:rsidR="00BF4BBD" w:rsidRPr="0059450C">
        <w:rPr>
          <w:rFonts w:ascii="Arial" w:hAnsi="Arial" w:cs="Arial"/>
        </w:rPr>
        <w:t xml:space="preserve"> analysis </w:t>
      </w:r>
      <w:r w:rsidR="00402BC0" w:rsidRPr="0059450C">
        <w:rPr>
          <w:rFonts w:ascii="Arial" w:hAnsi="Arial" w:cs="Arial"/>
        </w:rPr>
        <w:t xml:space="preserve">for detailed </w:t>
      </w:r>
      <w:r w:rsidR="001A1B9F" w:rsidRPr="0059450C">
        <w:rPr>
          <w:rFonts w:ascii="Arial" w:hAnsi="Arial" w:cs="Arial"/>
        </w:rPr>
        <w:t xml:space="preserve">compensation of </w:t>
      </w:r>
      <w:r w:rsidR="00BA1016" w:rsidRPr="0059450C">
        <w:rPr>
          <w:rFonts w:ascii="Arial" w:hAnsi="Arial" w:cs="Arial"/>
        </w:rPr>
        <w:t xml:space="preserve">both cases. </w:t>
      </w:r>
      <w:r w:rsidR="00373BB8" w:rsidRPr="0059450C">
        <w:rPr>
          <w:rFonts w:ascii="Arial" w:hAnsi="Arial" w:cs="Arial"/>
        </w:rPr>
        <w:t>CVP</w:t>
      </w:r>
      <w:r w:rsidR="00C01312" w:rsidRPr="0059450C">
        <w:rPr>
          <w:rFonts w:ascii="Arial" w:hAnsi="Arial" w:cs="Arial"/>
        </w:rPr>
        <w:t xml:space="preserve"> analysis</w:t>
      </w:r>
      <w:r w:rsidR="00373BB8" w:rsidRPr="0059450C">
        <w:rPr>
          <w:rFonts w:ascii="Arial" w:hAnsi="Arial" w:cs="Arial"/>
        </w:rPr>
        <w:t xml:space="preserve"> </w:t>
      </w:r>
      <w:r w:rsidR="00274F2B" w:rsidRPr="0059450C">
        <w:rPr>
          <w:rFonts w:ascii="Arial" w:hAnsi="Arial" w:cs="Arial"/>
        </w:rPr>
        <w:t>also known</w:t>
      </w:r>
      <w:r w:rsidR="00C01312" w:rsidRPr="0059450C">
        <w:rPr>
          <w:rFonts w:ascii="Arial" w:hAnsi="Arial" w:cs="Arial"/>
        </w:rPr>
        <w:t xml:space="preserve"> as Brake even </w:t>
      </w:r>
      <w:r w:rsidR="00274F2B" w:rsidRPr="0059450C">
        <w:rPr>
          <w:rFonts w:ascii="Arial" w:hAnsi="Arial" w:cs="Arial"/>
        </w:rPr>
        <w:t xml:space="preserve">analysis </w:t>
      </w:r>
      <w:r w:rsidR="008859F6" w:rsidRPr="0059450C">
        <w:rPr>
          <w:rFonts w:ascii="Arial" w:hAnsi="Arial" w:cs="Arial"/>
        </w:rPr>
        <w:t xml:space="preserve">is a method </w:t>
      </w:r>
      <w:r w:rsidR="001F668E" w:rsidRPr="0059450C">
        <w:rPr>
          <w:rFonts w:ascii="Arial" w:hAnsi="Arial" w:cs="Arial"/>
        </w:rPr>
        <w:t xml:space="preserve">that </w:t>
      </w:r>
      <w:r w:rsidR="001C1CF9" w:rsidRPr="0059450C">
        <w:rPr>
          <w:rFonts w:ascii="Arial" w:hAnsi="Arial" w:cs="Arial"/>
        </w:rPr>
        <w:t xml:space="preserve">is identifying the correlation between </w:t>
      </w:r>
      <w:r w:rsidR="00845F6E" w:rsidRPr="0059450C">
        <w:rPr>
          <w:rFonts w:ascii="Arial" w:hAnsi="Arial" w:cs="Arial"/>
        </w:rPr>
        <w:t xml:space="preserve">the cost, the volume of activity and </w:t>
      </w:r>
      <w:r w:rsidR="008373A0" w:rsidRPr="0059450C">
        <w:rPr>
          <w:rFonts w:ascii="Arial" w:hAnsi="Arial" w:cs="Arial"/>
        </w:rPr>
        <w:t xml:space="preserve">profit. </w:t>
      </w:r>
      <w:r w:rsidR="003C1E85" w:rsidRPr="0059450C">
        <w:rPr>
          <w:rFonts w:ascii="Arial" w:hAnsi="Arial" w:cs="Arial"/>
        </w:rPr>
        <w:t>This</w:t>
      </w:r>
      <w:r w:rsidR="00B86041" w:rsidRPr="0059450C">
        <w:rPr>
          <w:rFonts w:ascii="Arial" w:hAnsi="Arial" w:cs="Arial"/>
        </w:rPr>
        <w:t xml:space="preserve"> method of analysis has some </w:t>
      </w:r>
      <w:r w:rsidR="007140C9" w:rsidRPr="0059450C">
        <w:rPr>
          <w:rFonts w:ascii="Arial" w:hAnsi="Arial" w:cs="Arial"/>
        </w:rPr>
        <w:t>assumptions</w:t>
      </w:r>
      <w:r w:rsidR="00B86041" w:rsidRPr="0059450C">
        <w:rPr>
          <w:rFonts w:ascii="Arial" w:hAnsi="Arial" w:cs="Arial"/>
        </w:rPr>
        <w:t xml:space="preserve"> and limit</w:t>
      </w:r>
      <w:r w:rsidR="00F63CC6" w:rsidRPr="0059450C">
        <w:rPr>
          <w:rFonts w:ascii="Arial" w:hAnsi="Arial" w:cs="Arial"/>
        </w:rPr>
        <w:t>ations as follows:</w:t>
      </w:r>
    </w:p>
    <w:p w14:paraId="28D85551" w14:textId="64046E3A" w:rsidR="007140C9" w:rsidRPr="0059450C" w:rsidRDefault="007140C9" w:rsidP="00F63CC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9450C">
        <w:rPr>
          <w:rFonts w:ascii="Arial" w:hAnsi="Arial" w:cs="Arial"/>
        </w:rPr>
        <w:t>Revenue and cost changes resulting solely due to changes in the number of units of goods or services produced and sold</w:t>
      </w:r>
    </w:p>
    <w:p w14:paraId="635ADE9F" w14:textId="07766B0C" w:rsidR="007140C9" w:rsidRPr="0059450C" w:rsidRDefault="007140C9" w:rsidP="00F63CC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9450C">
        <w:rPr>
          <w:rFonts w:ascii="Arial" w:hAnsi="Arial" w:cs="Arial"/>
        </w:rPr>
        <w:t>Total costs can be decomposed into a fixed component that does not vary with production volume and a component which varies with the size of production</w:t>
      </w:r>
    </w:p>
    <w:p w14:paraId="270A8318" w14:textId="349D2568" w:rsidR="007140C9" w:rsidRPr="0059450C" w:rsidRDefault="007140C9" w:rsidP="00F63CC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9450C">
        <w:rPr>
          <w:rFonts w:ascii="Arial" w:hAnsi="Arial" w:cs="Arial"/>
        </w:rPr>
        <w:t>Developments in total revenues and total costs are linear in relation to volume production within a relevant period</w:t>
      </w:r>
    </w:p>
    <w:p w14:paraId="590609E7" w14:textId="19AEFC11" w:rsidR="007140C9" w:rsidRPr="0059450C" w:rsidRDefault="007140C9" w:rsidP="00F63CC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9450C">
        <w:rPr>
          <w:rFonts w:ascii="Arial" w:hAnsi="Arial" w:cs="Arial"/>
        </w:rPr>
        <w:t>Selling price, unit variable cost and fixed costs are known and constant within a relevant period</w:t>
      </w:r>
    </w:p>
    <w:p w14:paraId="3BD55001" w14:textId="16000339" w:rsidR="007140C9" w:rsidRPr="0059450C" w:rsidRDefault="007140C9" w:rsidP="00F63CC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9450C">
        <w:rPr>
          <w:rFonts w:ascii="Arial" w:hAnsi="Arial" w:cs="Arial"/>
        </w:rPr>
        <w:t>Analysis refers either to a single product, is assumed that the proportion of different products in total will remain constant as a change in the total number of units sold</w:t>
      </w:r>
    </w:p>
    <w:p w14:paraId="23924D57" w14:textId="4A05CCBE" w:rsidR="00F63CC6" w:rsidRPr="0059450C" w:rsidRDefault="007140C9" w:rsidP="00F63CC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9450C">
        <w:rPr>
          <w:rFonts w:ascii="Arial" w:hAnsi="Arial" w:cs="Arial"/>
        </w:rPr>
        <w:t>All revenues and costs can be aggregated and compared without considering the time value of money.</w:t>
      </w:r>
    </w:p>
    <w:p w14:paraId="5B8C75E8" w14:textId="6CF22892" w:rsidR="007140C9" w:rsidRPr="0059450C" w:rsidRDefault="00AB78E3" w:rsidP="007140C9">
      <w:pPr>
        <w:rPr>
          <w:rFonts w:ascii="Arial" w:hAnsi="Arial" w:cs="Arial"/>
        </w:rPr>
      </w:pPr>
      <w:r w:rsidRPr="0059450C">
        <w:rPr>
          <w:rFonts w:ascii="Arial" w:hAnsi="Arial" w:cs="Arial"/>
        </w:rPr>
        <w:t>The</w:t>
      </w:r>
      <w:r w:rsidR="000C483B" w:rsidRPr="0059450C">
        <w:rPr>
          <w:rFonts w:ascii="Arial" w:hAnsi="Arial" w:cs="Arial"/>
        </w:rPr>
        <w:t xml:space="preserve"> </w:t>
      </w:r>
      <w:r w:rsidR="000519AA" w:rsidRPr="0059450C">
        <w:rPr>
          <w:rFonts w:ascii="Arial" w:hAnsi="Arial" w:cs="Arial"/>
        </w:rPr>
        <w:t>break-even</w:t>
      </w:r>
      <w:r w:rsidRPr="0059450C">
        <w:rPr>
          <w:rFonts w:ascii="Arial" w:hAnsi="Arial" w:cs="Arial"/>
        </w:rPr>
        <w:t xml:space="preserve"> point is the point at which </w:t>
      </w:r>
      <w:r w:rsidR="00233273" w:rsidRPr="0059450C">
        <w:rPr>
          <w:rFonts w:ascii="Arial" w:hAnsi="Arial" w:cs="Arial"/>
        </w:rPr>
        <w:t>the</w:t>
      </w:r>
      <w:r w:rsidRPr="0059450C">
        <w:rPr>
          <w:rFonts w:ascii="Arial" w:hAnsi="Arial" w:cs="Arial"/>
        </w:rPr>
        <w:t xml:space="preserve"> company</w:t>
      </w:r>
      <w:r w:rsidR="00233273" w:rsidRPr="0059450C">
        <w:rPr>
          <w:rFonts w:ascii="Arial" w:hAnsi="Arial" w:cs="Arial"/>
        </w:rPr>
        <w:t xml:space="preserve"> revenue is equal to the company costs</w:t>
      </w:r>
      <w:r w:rsidR="00612C22" w:rsidRPr="0059450C">
        <w:rPr>
          <w:rFonts w:ascii="Arial" w:hAnsi="Arial" w:cs="Arial"/>
        </w:rPr>
        <w:t xml:space="preserve">. The break-even point </w:t>
      </w:r>
      <w:r w:rsidR="00534878" w:rsidRPr="0059450C">
        <w:rPr>
          <w:rFonts w:ascii="Arial" w:hAnsi="Arial" w:cs="Arial"/>
        </w:rPr>
        <w:t>determines</w:t>
      </w:r>
      <w:r w:rsidR="00612C22" w:rsidRPr="0059450C">
        <w:rPr>
          <w:rFonts w:ascii="Arial" w:hAnsi="Arial" w:cs="Arial"/>
        </w:rPr>
        <w:t xml:space="preserve"> when a product </w:t>
      </w:r>
      <w:r w:rsidR="00534878" w:rsidRPr="0059450C">
        <w:rPr>
          <w:rFonts w:ascii="Arial" w:hAnsi="Arial" w:cs="Arial"/>
        </w:rPr>
        <w:t xml:space="preserve">will begin to turn a profit. The formula </w:t>
      </w:r>
      <w:r w:rsidR="00BC3FA0" w:rsidRPr="0059450C">
        <w:rPr>
          <w:rFonts w:ascii="Arial" w:hAnsi="Arial" w:cs="Arial"/>
        </w:rPr>
        <w:t>to find the break-even point is as follows:</w:t>
      </w:r>
      <w:r w:rsidRPr="0059450C">
        <w:rPr>
          <w:rFonts w:ascii="Arial" w:hAnsi="Arial" w:cs="Arial"/>
        </w:rPr>
        <w:t xml:space="preserve"> </w:t>
      </w:r>
      <w:r w:rsidR="000519AA" w:rsidRPr="0059450C">
        <w:rPr>
          <w:rFonts w:ascii="Arial" w:hAnsi="Arial" w:cs="Arial"/>
        </w:rPr>
        <w:t xml:space="preserve"> </w:t>
      </w:r>
      <w:r w:rsidR="000C483B" w:rsidRPr="0059450C">
        <w:rPr>
          <w:rFonts w:ascii="Arial" w:hAnsi="Arial" w:cs="Arial"/>
        </w:rPr>
        <w:t xml:space="preserve"> </w:t>
      </w:r>
    </w:p>
    <w:p w14:paraId="210B650C" w14:textId="141E994A" w:rsidR="00354456" w:rsidRPr="0059450C" w:rsidRDefault="00354456" w:rsidP="007140C9">
      <w:pPr>
        <w:rPr>
          <w:rFonts w:ascii="Arial" w:hAnsi="Arial" w:cs="Arial"/>
          <w:b/>
          <w:bCs/>
          <w:i/>
          <w:iCs/>
        </w:rPr>
      </w:pPr>
      <w:r w:rsidRPr="0059450C">
        <w:rPr>
          <w:rFonts w:ascii="Arial" w:hAnsi="Arial" w:cs="Arial"/>
        </w:rPr>
        <w:tab/>
      </w:r>
      <w:r w:rsidRPr="0059450C">
        <w:rPr>
          <w:rFonts w:ascii="Arial" w:hAnsi="Arial" w:cs="Arial"/>
        </w:rPr>
        <w:tab/>
      </w:r>
      <w:r w:rsidRPr="0059450C">
        <w:rPr>
          <w:rFonts w:ascii="Arial" w:hAnsi="Arial" w:cs="Arial"/>
          <w:b/>
          <w:bCs/>
          <w:i/>
          <w:iCs/>
        </w:rPr>
        <w:t xml:space="preserve">Break-even Quantity = </w:t>
      </w:r>
      <w:r w:rsidR="00547B85" w:rsidRPr="0059450C">
        <w:rPr>
          <w:rFonts w:ascii="Arial" w:hAnsi="Arial" w:cs="Arial"/>
          <w:b/>
          <w:bCs/>
          <w:i/>
          <w:iCs/>
        </w:rPr>
        <w:t>Fixed Costs / Contribution per Unit</w:t>
      </w:r>
    </w:p>
    <w:p w14:paraId="74EB6AF8" w14:textId="7FD7F513" w:rsidR="007D2CB3" w:rsidRPr="0059450C" w:rsidRDefault="007D2CB3" w:rsidP="007140C9">
      <w:pPr>
        <w:rPr>
          <w:rFonts w:ascii="Arial" w:hAnsi="Arial" w:cs="Arial"/>
        </w:rPr>
      </w:pPr>
    </w:p>
    <w:tbl>
      <w:tblPr>
        <w:tblStyle w:val="PlainTable5"/>
        <w:tblW w:w="8667" w:type="dxa"/>
        <w:tblLook w:val="04A0" w:firstRow="1" w:lastRow="0" w:firstColumn="1" w:lastColumn="0" w:noHBand="0" w:noVBand="1"/>
      </w:tblPr>
      <w:tblGrid>
        <w:gridCol w:w="4165"/>
        <w:gridCol w:w="1387"/>
        <w:gridCol w:w="1597"/>
        <w:gridCol w:w="1518"/>
      </w:tblGrid>
      <w:tr w:rsidR="00D22924" w:rsidRPr="00D22924" w14:paraId="2D70EDE0" w14:textId="77777777" w:rsidTr="00AB2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8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165" w:type="dxa"/>
            <w:tcBorders>
              <w:bottom w:val="single" w:sz="4" w:space="0" w:color="auto"/>
            </w:tcBorders>
            <w:noWrap/>
            <w:hideMark/>
          </w:tcPr>
          <w:p w14:paraId="0500141F" w14:textId="560C1B01" w:rsidR="00D22924" w:rsidRPr="00D22924" w:rsidRDefault="00AB2149" w:rsidP="00D22924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450C">
              <w:rPr>
                <w:rFonts w:ascii="Arial" w:eastAsia="Times New Roman" w:hAnsi="Arial" w:cs="Arial"/>
                <w:b/>
                <w:bCs/>
                <w:color w:val="000000"/>
                <w:sz w:val="22"/>
                <w:lang w:eastAsia="en-GB"/>
              </w:rPr>
              <w:t>Product Type</w:t>
            </w:r>
          </w:p>
        </w:tc>
        <w:tc>
          <w:tcPr>
            <w:tcW w:w="1387" w:type="dxa"/>
            <w:tcBorders>
              <w:bottom w:val="single" w:sz="4" w:space="0" w:color="auto"/>
            </w:tcBorders>
            <w:noWrap/>
            <w:hideMark/>
          </w:tcPr>
          <w:p w14:paraId="6F1094DE" w14:textId="6CA86597" w:rsidR="00D22924" w:rsidRPr="00D22924" w:rsidRDefault="00D22924" w:rsidP="00AB21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18"/>
                <w:lang w:eastAsia="en-GB"/>
              </w:rPr>
              <w:t>Budget</w:t>
            </w:r>
            <w:r w:rsidR="00AB2149" w:rsidRPr="00AB2149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18"/>
                <w:lang w:eastAsia="en-GB"/>
              </w:rPr>
              <w:t xml:space="preserve"> (£)</w:t>
            </w:r>
          </w:p>
        </w:tc>
        <w:tc>
          <w:tcPr>
            <w:tcW w:w="1597" w:type="dxa"/>
            <w:tcBorders>
              <w:bottom w:val="single" w:sz="4" w:space="0" w:color="auto"/>
            </w:tcBorders>
            <w:noWrap/>
            <w:hideMark/>
          </w:tcPr>
          <w:p w14:paraId="6A2BFDE9" w14:textId="5E12F771" w:rsidR="00D22924" w:rsidRPr="00D22924" w:rsidRDefault="00A05BFC" w:rsidP="00AB21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2"/>
                <w:szCs w:val="18"/>
                <w:lang w:eastAsia="en-GB"/>
              </w:rPr>
            </w:pPr>
            <w:r w:rsidRPr="00AB2149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18"/>
                <w:lang w:eastAsia="en-GB"/>
              </w:rPr>
              <w:t>Standard</w:t>
            </w:r>
            <w:r w:rsidR="00AB2149" w:rsidRPr="00AB2149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18"/>
                <w:lang w:eastAsia="en-GB"/>
              </w:rPr>
              <w:t xml:space="preserve"> (£)</w:t>
            </w:r>
          </w:p>
        </w:tc>
        <w:tc>
          <w:tcPr>
            <w:tcW w:w="1518" w:type="dxa"/>
            <w:tcBorders>
              <w:bottom w:val="single" w:sz="4" w:space="0" w:color="auto"/>
            </w:tcBorders>
            <w:noWrap/>
            <w:hideMark/>
          </w:tcPr>
          <w:p w14:paraId="34B8B7D3" w14:textId="09D25244" w:rsidR="00D22924" w:rsidRPr="00D22924" w:rsidRDefault="00D22924" w:rsidP="00AB214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 w:val="22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18"/>
                <w:lang w:eastAsia="en-GB"/>
              </w:rPr>
              <w:t>Premium</w:t>
            </w:r>
            <w:r w:rsidR="00AB2149" w:rsidRPr="00AB2149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18"/>
                <w:lang w:eastAsia="en-GB"/>
              </w:rPr>
              <w:t xml:space="preserve"> (£)</w:t>
            </w:r>
          </w:p>
        </w:tc>
      </w:tr>
      <w:tr w:rsidR="00AB2149" w:rsidRPr="00D22924" w14:paraId="296C4EAC" w14:textId="77777777" w:rsidTr="00AB214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5" w:type="dxa"/>
            <w:tcBorders>
              <w:top w:val="single" w:sz="4" w:space="0" w:color="auto"/>
            </w:tcBorders>
            <w:noWrap/>
            <w:hideMark/>
          </w:tcPr>
          <w:p w14:paraId="60626425" w14:textId="77777777" w:rsidR="00D22924" w:rsidRPr="00D22924" w:rsidRDefault="00D22924" w:rsidP="00D22924">
            <w:pPr>
              <w:rPr>
                <w:rFonts w:ascii="Arial" w:eastAsia="Times New Roman" w:hAnsi="Arial" w:cs="Arial"/>
                <w:color w:val="000000"/>
                <w:sz w:val="22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color w:val="000000"/>
                <w:sz w:val="22"/>
                <w:szCs w:val="18"/>
                <w:lang w:eastAsia="en-GB"/>
              </w:rPr>
              <w:t>Total Fixed Cost</w:t>
            </w:r>
          </w:p>
        </w:tc>
        <w:tc>
          <w:tcPr>
            <w:tcW w:w="1387" w:type="dxa"/>
            <w:tcBorders>
              <w:top w:val="single" w:sz="4" w:space="0" w:color="auto"/>
            </w:tcBorders>
            <w:noWrap/>
            <w:hideMark/>
          </w:tcPr>
          <w:p w14:paraId="39A8BB01" w14:textId="77777777" w:rsidR="00D22924" w:rsidRPr="00D22924" w:rsidRDefault="00D22924" w:rsidP="00D229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color w:val="000000"/>
                <w:szCs w:val="18"/>
                <w:lang w:eastAsia="en-GB"/>
              </w:rPr>
              <w:t>6477.083</w:t>
            </w:r>
          </w:p>
        </w:tc>
        <w:tc>
          <w:tcPr>
            <w:tcW w:w="1597" w:type="dxa"/>
            <w:tcBorders>
              <w:top w:val="single" w:sz="4" w:space="0" w:color="auto"/>
            </w:tcBorders>
            <w:noWrap/>
            <w:hideMark/>
          </w:tcPr>
          <w:p w14:paraId="191AEDDB" w14:textId="77777777" w:rsidR="00D22924" w:rsidRPr="00D22924" w:rsidRDefault="00D22924" w:rsidP="00D229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color w:val="000000"/>
                <w:szCs w:val="18"/>
                <w:lang w:eastAsia="en-GB"/>
              </w:rPr>
              <w:t>4066.667</w:t>
            </w:r>
          </w:p>
        </w:tc>
        <w:tc>
          <w:tcPr>
            <w:tcW w:w="1518" w:type="dxa"/>
            <w:tcBorders>
              <w:top w:val="single" w:sz="4" w:space="0" w:color="auto"/>
            </w:tcBorders>
            <w:noWrap/>
            <w:hideMark/>
          </w:tcPr>
          <w:p w14:paraId="3923B1E4" w14:textId="77777777" w:rsidR="00D22924" w:rsidRPr="00D22924" w:rsidRDefault="00D22924" w:rsidP="00D229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color w:val="000000"/>
                <w:szCs w:val="18"/>
                <w:lang w:eastAsia="en-GB"/>
              </w:rPr>
              <w:t>2931.111</w:t>
            </w:r>
          </w:p>
        </w:tc>
      </w:tr>
      <w:tr w:rsidR="00D22924" w:rsidRPr="00D22924" w14:paraId="5FDCB00E" w14:textId="77777777" w:rsidTr="00A05BFC">
        <w:trPr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5" w:type="dxa"/>
            <w:noWrap/>
            <w:hideMark/>
          </w:tcPr>
          <w:p w14:paraId="3B12E3F7" w14:textId="77777777" w:rsidR="00D22924" w:rsidRPr="00D22924" w:rsidRDefault="00D22924" w:rsidP="00D22924">
            <w:pPr>
              <w:rPr>
                <w:rFonts w:ascii="Arial" w:eastAsia="Times New Roman" w:hAnsi="Arial" w:cs="Arial"/>
                <w:color w:val="000000"/>
                <w:sz w:val="22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color w:val="000000"/>
                <w:sz w:val="22"/>
                <w:szCs w:val="18"/>
                <w:lang w:eastAsia="en-GB"/>
              </w:rPr>
              <w:t>Contribution per unit</w:t>
            </w:r>
          </w:p>
        </w:tc>
        <w:tc>
          <w:tcPr>
            <w:tcW w:w="1387" w:type="dxa"/>
            <w:noWrap/>
            <w:hideMark/>
          </w:tcPr>
          <w:p w14:paraId="5EC05F82" w14:textId="77777777" w:rsidR="00D22924" w:rsidRPr="00D22924" w:rsidRDefault="00D22924" w:rsidP="00D229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color w:val="000000"/>
                <w:szCs w:val="18"/>
                <w:lang w:eastAsia="en-GB"/>
              </w:rPr>
              <w:t>11.22</w:t>
            </w:r>
          </w:p>
        </w:tc>
        <w:tc>
          <w:tcPr>
            <w:tcW w:w="1597" w:type="dxa"/>
            <w:noWrap/>
            <w:hideMark/>
          </w:tcPr>
          <w:p w14:paraId="151CE3D5" w14:textId="77777777" w:rsidR="00D22924" w:rsidRPr="00D22924" w:rsidRDefault="00D22924" w:rsidP="00D229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color w:val="000000"/>
                <w:szCs w:val="18"/>
                <w:lang w:eastAsia="en-GB"/>
              </w:rPr>
              <w:t>27.23118</w:t>
            </w:r>
          </w:p>
        </w:tc>
        <w:tc>
          <w:tcPr>
            <w:tcW w:w="1518" w:type="dxa"/>
            <w:noWrap/>
            <w:hideMark/>
          </w:tcPr>
          <w:p w14:paraId="105D218C" w14:textId="77777777" w:rsidR="00D22924" w:rsidRPr="00D22924" w:rsidRDefault="00D22924" w:rsidP="00D229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color w:val="000000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color w:val="000000"/>
                <w:szCs w:val="18"/>
                <w:lang w:eastAsia="en-GB"/>
              </w:rPr>
              <w:t>51.36</w:t>
            </w:r>
          </w:p>
        </w:tc>
      </w:tr>
      <w:tr w:rsidR="00D22924" w:rsidRPr="00D22924" w14:paraId="461832BA" w14:textId="77777777" w:rsidTr="00A05B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5" w:type="dxa"/>
            <w:noWrap/>
            <w:hideMark/>
          </w:tcPr>
          <w:p w14:paraId="305AEBC5" w14:textId="77777777" w:rsidR="00D22924" w:rsidRPr="00D22924" w:rsidRDefault="00D22924" w:rsidP="00D22924">
            <w:pPr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b/>
                <w:bCs/>
                <w:color w:val="000000"/>
                <w:sz w:val="22"/>
                <w:szCs w:val="18"/>
                <w:lang w:eastAsia="en-GB"/>
              </w:rPr>
              <w:t>Break-even point</w:t>
            </w:r>
          </w:p>
        </w:tc>
        <w:tc>
          <w:tcPr>
            <w:tcW w:w="1387" w:type="dxa"/>
            <w:noWrap/>
            <w:hideMark/>
          </w:tcPr>
          <w:p w14:paraId="2B13A083" w14:textId="77777777" w:rsidR="00D22924" w:rsidRPr="00D22924" w:rsidRDefault="00D22924" w:rsidP="00D229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en-GB"/>
              </w:rPr>
              <w:t>577</w:t>
            </w:r>
          </w:p>
        </w:tc>
        <w:tc>
          <w:tcPr>
            <w:tcW w:w="1597" w:type="dxa"/>
            <w:noWrap/>
            <w:hideMark/>
          </w:tcPr>
          <w:p w14:paraId="2B01810E" w14:textId="77777777" w:rsidR="00D22924" w:rsidRPr="00D22924" w:rsidRDefault="00D22924" w:rsidP="00D229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en-GB"/>
              </w:rPr>
              <w:t>149</w:t>
            </w:r>
          </w:p>
        </w:tc>
        <w:tc>
          <w:tcPr>
            <w:tcW w:w="1518" w:type="dxa"/>
            <w:noWrap/>
            <w:hideMark/>
          </w:tcPr>
          <w:p w14:paraId="73C0CA27" w14:textId="77777777" w:rsidR="00D22924" w:rsidRPr="00D22924" w:rsidRDefault="00D22924" w:rsidP="00D229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en-GB"/>
              </w:rPr>
            </w:pPr>
            <w:r w:rsidRPr="00D22924">
              <w:rPr>
                <w:rFonts w:ascii="Arial" w:eastAsia="Times New Roman" w:hAnsi="Arial" w:cs="Arial"/>
                <w:b/>
                <w:bCs/>
                <w:color w:val="000000"/>
                <w:szCs w:val="18"/>
                <w:lang w:eastAsia="en-GB"/>
              </w:rPr>
              <w:t>57</w:t>
            </w:r>
          </w:p>
        </w:tc>
      </w:tr>
    </w:tbl>
    <w:p w14:paraId="3F4BB381" w14:textId="77777777" w:rsidR="00AB2149" w:rsidRDefault="00AB2149" w:rsidP="00AB2149">
      <w:pPr>
        <w:jc w:val="center"/>
        <w:rPr>
          <w:rFonts w:ascii="Arial" w:hAnsi="Arial" w:cs="Arial"/>
        </w:rPr>
      </w:pPr>
    </w:p>
    <w:p w14:paraId="38F095D0" w14:textId="1AE1DEC1" w:rsidR="000F77BC" w:rsidRDefault="00737DBD" w:rsidP="00AB2149">
      <w:pPr>
        <w:jc w:val="center"/>
        <w:rPr>
          <w:rFonts w:ascii="Arial" w:hAnsi="Arial" w:cs="Arial"/>
        </w:rPr>
      </w:pPr>
      <w:r w:rsidRPr="00AB2149">
        <w:rPr>
          <w:rFonts w:ascii="Arial" w:hAnsi="Arial" w:cs="Arial"/>
          <w:b/>
          <w:bCs/>
        </w:rPr>
        <w:lastRenderedPageBreak/>
        <w:t>Table 6.</w:t>
      </w:r>
      <w:r>
        <w:rPr>
          <w:rFonts w:ascii="Arial" w:hAnsi="Arial" w:cs="Arial"/>
        </w:rPr>
        <w:t xml:space="preserve"> Break</w:t>
      </w:r>
      <w:r w:rsidR="00AB2149">
        <w:rPr>
          <w:rFonts w:ascii="Arial" w:hAnsi="Arial" w:cs="Arial"/>
        </w:rPr>
        <w:t>-even points</w:t>
      </w:r>
    </w:p>
    <w:p w14:paraId="662B5313" w14:textId="6173EA34" w:rsidR="00617E3D" w:rsidRPr="0059450C" w:rsidRDefault="00617E3D" w:rsidP="00617E3D">
      <w:pPr>
        <w:rPr>
          <w:rFonts w:ascii="Arial" w:hAnsi="Arial" w:cs="Arial"/>
        </w:rPr>
      </w:pPr>
      <w:r w:rsidRPr="0059450C">
        <w:rPr>
          <w:rFonts w:ascii="Arial" w:hAnsi="Arial" w:cs="Arial"/>
        </w:rPr>
        <w:t>Table 6 shows the break-even points for each type of product at STG</w:t>
      </w:r>
      <w:r w:rsidR="00267BDD">
        <w:rPr>
          <w:rFonts w:ascii="Arial" w:hAnsi="Arial" w:cs="Arial"/>
        </w:rPr>
        <w:t xml:space="preserve"> from which it is seen that </w:t>
      </w:r>
      <w:r w:rsidR="00920880">
        <w:rPr>
          <w:rFonts w:ascii="Arial" w:hAnsi="Arial" w:cs="Arial"/>
        </w:rPr>
        <w:t xml:space="preserve">in the case of </w:t>
      </w:r>
      <w:r w:rsidR="00101827">
        <w:rPr>
          <w:rFonts w:ascii="Arial" w:hAnsi="Arial" w:cs="Arial"/>
        </w:rPr>
        <w:t>contract fulfilment the break-</w:t>
      </w:r>
      <w:r w:rsidR="009F530D">
        <w:rPr>
          <w:rFonts w:ascii="Arial" w:hAnsi="Arial" w:cs="Arial"/>
        </w:rPr>
        <w:t>even point for Budget</w:t>
      </w:r>
      <w:r w:rsidR="00D375DA">
        <w:rPr>
          <w:rFonts w:ascii="Arial" w:hAnsi="Arial" w:cs="Arial"/>
        </w:rPr>
        <w:t xml:space="preserve"> tyres is close to 50% of the </w:t>
      </w:r>
      <w:r w:rsidR="00A442D8">
        <w:rPr>
          <w:rFonts w:ascii="Arial" w:hAnsi="Arial" w:cs="Arial"/>
        </w:rPr>
        <w:t xml:space="preserve">production </w:t>
      </w:r>
      <w:r w:rsidR="00E0737C">
        <w:rPr>
          <w:rFonts w:ascii="Arial" w:hAnsi="Arial" w:cs="Arial"/>
        </w:rPr>
        <w:t xml:space="preserve">planned </w:t>
      </w:r>
      <w:r w:rsidR="00135964">
        <w:rPr>
          <w:rFonts w:ascii="Arial" w:hAnsi="Arial" w:cs="Arial"/>
        </w:rPr>
        <w:t>and in the case</w:t>
      </w:r>
      <w:r w:rsidR="007012F2">
        <w:rPr>
          <w:rFonts w:ascii="Arial" w:hAnsi="Arial" w:cs="Arial"/>
        </w:rPr>
        <w:t xml:space="preserve"> of </w:t>
      </w:r>
      <w:r w:rsidR="0042605E">
        <w:rPr>
          <w:rFonts w:ascii="Arial" w:hAnsi="Arial" w:cs="Arial"/>
        </w:rPr>
        <w:t xml:space="preserve">the </w:t>
      </w:r>
      <w:r w:rsidR="007012F2">
        <w:rPr>
          <w:rFonts w:ascii="Arial" w:hAnsi="Arial" w:cs="Arial"/>
        </w:rPr>
        <w:t xml:space="preserve">market demand plan </w:t>
      </w:r>
      <w:r w:rsidR="0042605E">
        <w:rPr>
          <w:rFonts w:ascii="Arial" w:hAnsi="Arial" w:cs="Arial"/>
        </w:rPr>
        <w:t>the break-even point is at around 25% of the production plan.</w:t>
      </w:r>
      <w:r w:rsidR="00FD04E3">
        <w:rPr>
          <w:rFonts w:ascii="Arial" w:hAnsi="Arial" w:cs="Arial"/>
        </w:rPr>
        <w:t xml:space="preserve"> That means that the company will start making </w:t>
      </w:r>
      <w:r w:rsidR="00BB5857">
        <w:rPr>
          <w:rFonts w:ascii="Arial" w:hAnsi="Arial" w:cs="Arial"/>
        </w:rPr>
        <w:t xml:space="preserve">a </w:t>
      </w:r>
      <w:r w:rsidR="00FD04E3">
        <w:rPr>
          <w:rFonts w:ascii="Arial" w:hAnsi="Arial" w:cs="Arial"/>
        </w:rPr>
        <w:t xml:space="preserve">profit </w:t>
      </w:r>
      <w:r w:rsidR="00481E48">
        <w:rPr>
          <w:rFonts w:ascii="Arial" w:hAnsi="Arial" w:cs="Arial"/>
        </w:rPr>
        <w:t>at</w:t>
      </w:r>
      <w:r w:rsidR="00BB5857">
        <w:rPr>
          <w:rFonts w:ascii="Arial" w:hAnsi="Arial" w:cs="Arial"/>
        </w:rPr>
        <w:t xml:space="preserve"> </w:t>
      </w:r>
      <w:r w:rsidR="00481E48">
        <w:rPr>
          <w:rFonts w:ascii="Arial" w:hAnsi="Arial" w:cs="Arial"/>
        </w:rPr>
        <w:t xml:space="preserve">a </w:t>
      </w:r>
      <w:r w:rsidR="00BB5857">
        <w:rPr>
          <w:rFonts w:ascii="Arial" w:hAnsi="Arial" w:cs="Arial"/>
        </w:rPr>
        <w:t xml:space="preserve">much </w:t>
      </w:r>
      <w:r w:rsidR="00BD7C39">
        <w:rPr>
          <w:rFonts w:ascii="Arial" w:hAnsi="Arial" w:cs="Arial"/>
        </w:rPr>
        <w:t xml:space="preserve">early point of production if </w:t>
      </w:r>
      <w:r w:rsidR="00481E48">
        <w:rPr>
          <w:rFonts w:ascii="Arial" w:hAnsi="Arial" w:cs="Arial"/>
        </w:rPr>
        <w:t xml:space="preserve">the </w:t>
      </w:r>
      <w:r w:rsidR="00BD7C39">
        <w:rPr>
          <w:rFonts w:ascii="Arial" w:hAnsi="Arial" w:cs="Arial"/>
        </w:rPr>
        <w:t xml:space="preserve">market </w:t>
      </w:r>
      <w:r w:rsidR="00481E48">
        <w:rPr>
          <w:rFonts w:ascii="Arial" w:hAnsi="Arial" w:cs="Arial"/>
        </w:rPr>
        <w:t>demand plan is followed.</w:t>
      </w:r>
    </w:p>
    <w:p w14:paraId="04536CD0" w14:textId="3915476D" w:rsidR="00AB3734" w:rsidRDefault="008B5DC0" w:rsidP="00270641">
      <w:pPr>
        <w:rPr>
          <w:rFonts w:ascii="Arial" w:hAnsi="Arial" w:cs="Arial"/>
        </w:rPr>
      </w:pPr>
      <w:r w:rsidRPr="0059450C">
        <w:rPr>
          <w:rFonts w:ascii="Arial" w:hAnsi="Arial" w:cs="Arial"/>
        </w:rPr>
        <w:t xml:space="preserve">Tables </w:t>
      </w:r>
      <w:r w:rsidR="00C93131" w:rsidRPr="0059450C">
        <w:rPr>
          <w:rFonts w:ascii="Arial" w:hAnsi="Arial" w:cs="Arial"/>
        </w:rPr>
        <w:t xml:space="preserve">3 and 5 </w:t>
      </w:r>
      <w:r w:rsidR="00F55355" w:rsidRPr="0059450C">
        <w:rPr>
          <w:rFonts w:ascii="Arial" w:hAnsi="Arial" w:cs="Arial"/>
        </w:rPr>
        <w:t>show</w:t>
      </w:r>
      <w:r w:rsidR="00C93131" w:rsidRPr="0059450C">
        <w:rPr>
          <w:rFonts w:ascii="Arial" w:hAnsi="Arial" w:cs="Arial"/>
        </w:rPr>
        <w:t xml:space="preserve"> that </w:t>
      </w:r>
      <w:r w:rsidR="00F55355" w:rsidRPr="0059450C">
        <w:rPr>
          <w:rFonts w:ascii="Arial" w:hAnsi="Arial" w:cs="Arial"/>
        </w:rPr>
        <w:t xml:space="preserve">the Net Profit in the case where the company will fulfil the contract </w:t>
      </w:r>
      <w:r w:rsidR="00DA5674" w:rsidRPr="0059450C">
        <w:rPr>
          <w:rFonts w:ascii="Arial" w:hAnsi="Arial" w:cs="Arial"/>
        </w:rPr>
        <w:t xml:space="preserve">is </w:t>
      </w:r>
      <w:r w:rsidR="00DA5674" w:rsidRPr="0059450C">
        <w:rPr>
          <w:rFonts w:ascii="Arial" w:hAnsi="Arial" w:cs="Arial"/>
          <w:b/>
          <w:bCs/>
        </w:rPr>
        <w:t>89525.48</w:t>
      </w:r>
      <w:r w:rsidR="00DA5674" w:rsidRPr="0059450C">
        <w:rPr>
          <w:rFonts w:ascii="Arial" w:hAnsi="Arial" w:cs="Arial"/>
        </w:rPr>
        <w:t xml:space="preserve"> which</w:t>
      </w:r>
      <w:r w:rsidR="00A60E06" w:rsidRPr="0059450C">
        <w:rPr>
          <w:rFonts w:ascii="Arial" w:hAnsi="Arial" w:cs="Arial"/>
        </w:rPr>
        <w:t xml:space="preserve"> is higher than the Net Profit in case </w:t>
      </w:r>
      <w:r w:rsidR="001F40CB" w:rsidRPr="0059450C">
        <w:rPr>
          <w:rFonts w:ascii="Arial" w:hAnsi="Arial" w:cs="Arial"/>
        </w:rPr>
        <w:t xml:space="preserve">the company will not fulfil the contract and </w:t>
      </w:r>
      <w:r w:rsidR="003B4E96" w:rsidRPr="0059450C">
        <w:rPr>
          <w:rFonts w:ascii="Arial" w:hAnsi="Arial" w:cs="Arial"/>
        </w:rPr>
        <w:t xml:space="preserve">follow the production plan by demand, which is </w:t>
      </w:r>
      <w:r w:rsidR="003B4E96" w:rsidRPr="0059450C">
        <w:rPr>
          <w:rFonts w:ascii="Arial" w:hAnsi="Arial" w:cs="Arial"/>
          <w:b/>
          <w:bCs/>
        </w:rPr>
        <w:t>75613.93</w:t>
      </w:r>
      <w:r w:rsidR="0059450C">
        <w:rPr>
          <w:rFonts w:ascii="Arial" w:hAnsi="Arial" w:cs="Arial"/>
          <w:b/>
          <w:bCs/>
        </w:rPr>
        <w:t xml:space="preserve"> </w:t>
      </w:r>
      <w:r w:rsidR="0059450C">
        <w:rPr>
          <w:rFonts w:ascii="Arial" w:hAnsi="Arial" w:cs="Arial"/>
        </w:rPr>
        <w:t xml:space="preserve">and it is </w:t>
      </w:r>
      <w:r w:rsidR="009224A0">
        <w:rPr>
          <w:rFonts w:ascii="Arial" w:hAnsi="Arial" w:cs="Arial"/>
        </w:rPr>
        <w:t xml:space="preserve">advisable for the company to </w:t>
      </w:r>
      <w:r w:rsidR="00600F1A">
        <w:rPr>
          <w:rFonts w:ascii="Arial" w:hAnsi="Arial" w:cs="Arial"/>
        </w:rPr>
        <w:t>fulfil the contract. However, t</w:t>
      </w:r>
      <w:r w:rsidR="00410320" w:rsidRPr="0059450C">
        <w:rPr>
          <w:rFonts w:ascii="Arial" w:hAnsi="Arial" w:cs="Arial"/>
        </w:rPr>
        <w:t xml:space="preserve">aking </w:t>
      </w:r>
      <w:r w:rsidR="007A5CD8" w:rsidRPr="0059450C">
        <w:rPr>
          <w:rFonts w:ascii="Arial" w:hAnsi="Arial" w:cs="Arial"/>
        </w:rPr>
        <w:t>into</w:t>
      </w:r>
      <w:r w:rsidR="00410320" w:rsidRPr="0059450C">
        <w:rPr>
          <w:rFonts w:ascii="Arial" w:hAnsi="Arial" w:cs="Arial"/>
        </w:rPr>
        <w:t xml:space="preserve"> consideration the </w:t>
      </w:r>
      <w:r w:rsidR="00ED61A7" w:rsidRPr="0059450C">
        <w:rPr>
          <w:rFonts w:ascii="Arial" w:hAnsi="Arial" w:cs="Arial"/>
        </w:rPr>
        <w:t xml:space="preserve">limiting </w:t>
      </w:r>
      <w:r w:rsidR="00B36FC8" w:rsidRPr="0059450C">
        <w:rPr>
          <w:rFonts w:ascii="Arial" w:hAnsi="Arial" w:cs="Arial"/>
        </w:rPr>
        <w:t>factor</w:t>
      </w:r>
      <w:r w:rsidR="00600F1A">
        <w:rPr>
          <w:rFonts w:ascii="Arial" w:hAnsi="Arial" w:cs="Arial"/>
        </w:rPr>
        <w:t xml:space="preserve"> analysis </w:t>
      </w:r>
      <w:r w:rsidR="002A5F73">
        <w:rPr>
          <w:rFonts w:ascii="Arial" w:hAnsi="Arial" w:cs="Arial"/>
        </w:rPr>
        <w:t>where</w:t>
      </w:r>
      <w:r w:rsidR="00B25E97">
        <w:rPr>
          <w:rFonts w:ascii="Arial" w:hAnsi="Arial" w:cs="Arial"/>
        </w:rPr>
        <w:t xml:space="preserve"> 2200 pcs. of Budget tyres will not be produced </w:t>
      </w:r>
      <w:r w:rsidR="00835876">
        <w:rPr>
          <w:rFonts w:ascii="Arial" w:hAnsi="Arial" w:cs="Arial"/>
        </w:rPr>
        <w:t xml:space="preserve">the company is risking </w:t>
      </w:r>
      <w:r w:rsidR="00D9152D">
        <w:rPr>
          <w:rFonts w:ascii="Arial" w:hAnsi="Arial" w:cs="Arial"/>
        </w:rPr>
        <w:t xml:space="preserve">losing a vast </w:t>
      </w:r>
      <w:r w:rsidR="003E0ED7">
        <w:rPr>
          <w:rFonts w:ascii="Arial" w:hAnsi="Arial" w:cs="Arial"/>
        </w:rPr>
        <w:t>number</w:t>
      </w:r>
      <w:r w:rsidR="00D9152D">
        <w:rPr>
          <w:rFonts w:ascii="Arial" w:hAnsi="Arial" w:cs="Arial"/>
        </w:rPr>
        <w:t xml:space="preserve"> of clients which </w:t>
      </w:r>
      <w:r w:rsidR="00E55A40" w:rsidRPr="00E55A40">
        <w:rPr>
          <w:rFonts w:ascii="Arial" w:hAnsi="Arial" w:cs="Arial"/>
        </w:rPr>
        <w:t>may lead to significant losses in 20</w:t>
      </w:r>
      <w:r w:rsidR="00A67CCB">
        <w:rPr>
          <w:rFonts w:ascii="Arial" w:hAnsi="Arial" w:cs="Arial"/>
          <w:lang w:val="bg-BG"/>
        </w:rPr>
        <w:t>2</w:t>
      </w:r>
      <w:r w:rsidR="00E55A40" w:rsidRPr="00E55A40">
        <w:rPr>
          <w:rFonts w:ascii="Arial" w:hAnsi="Arial" w:cs="Arial"/>
        </w:rPr>
        <w:t xml:space="preserve">4 and </w:t>
      </w:r>
      <w:r w:rsidR="00A67CCB">
        <w:rPr>
          <w:rFonts w:ascii="Arial" w:hAnsi="Arial" w:cs="Arial"/>
        </w:rPr>
        <w:t>the following years</w:t>
      </w:r>
      <w:r w:rsidR="00E55A40" w:rsidRPr="00E55A40">
        <w:rPr>
          <w:rFonts w:ascii="Arial" w:hAnsi="Arial" w:cs="Arial"/>
        </w:rPr>
        <w:t>.</w:t>
      </w:r>
      <w:r w:rsidR="00A67CCB">
        <w:rPr>
          <w:rFonts w:ascii="Arial" w:hAnsi="Arial" w:cs="Arial"/>
        </w:rPr>
        <w:t xml:space="preserve"> It is highly recommendable </w:t>
      </w:r>
      <w:r w:rsidR="007B04A7">
        <w:rPr>
          <w:rFonts w:ascii="Arial" w:hAnsi="Arial" w:cs="Arial"/>
        </w:rPr>
        <w:t xml:space="preserve">for the </w:t>
      </w:r>
      <w:r w:rsidR="00463638">
        <w:rPr>
          <w:rFonts w:ascii="Arial" w:hAnsi="Arial" w:cs="Arial"/>
        </w:rPr>
        <w:t xml:space="preserve">directors of the company </w:t>
      </w:r>
      <w:r w:rsidR="00C64674">
        <w:rPr>
          <w:rFonts w:ascii="Arial" w:hAnsi="Arial" w:cs="Arial"/>
        </w:rPr>
        <w:t xml:space="preserve">require a detailed analysis </w:t>
      </w:r>
      <w:r w:rsidR="00C753DA">
        <w:rPr>
          <w:rFonts w:ascii="Arial" w:hAnsi="Arial" w:cs="Arial"/>
        </w:rPr>
        <w:t xml:space="preserve">of the market from the Sales and Marketing departments </w:t>
      </w:r>
      <w:r w:rsidR="00197C35">
        <w:rPr>
          <w:rFonts w:ascii="Arial" w:hAnsi="Arial" w:cs="Arial"/>
        </w:rPr>
        <w:t>to</w:t>
      </w:r>
      <w:r w:rsidR="00C753DA">
        <w:rPr>
          <w:rFonts w:ascii="Arial" w:hAnsi="Arial" w:cs="Arial"/>
        </w:rPr>
        <w:t xml:space="preserve"> </w:t>
      </w:r>
      <w:r w:rsidR="00DF0CA2">
        <w:rPr>
          <w:rFonts w:ascii="Arial" w:hAnsi="Arial" w:cs="Arial"/>
        </w:rPr>
        <w:t>take</w:t>
      </w:r>
      <w:r w:rsidR="006F1203">
        <w:rPr>
          <w:rFonts w:ascii="Arial" w:hAnsi="Arial" w:cs="Arial"/>
        </w:rPr>
        <w:t xml:space="preserve"> </w:t>
      </w:r>
      <w:r w:rsidR="006F1203" w:rsidRPr="006F1203">
        <w:rPr>
          <w:rFonts w:ascii="Arial" w:hAnsi="Arial" w:cs="Arial"/>
        </w:rPr>
        <w:t>justified</w:t>
      </w:r>
      <w:r w:rsidR="006F1203">
        <w:rPr>
          <w:rFonts w:ascii="Arial" w:hAnsi="Arial" w:cs="Arial"/>
          <w:lang w:val="bg-BG"/>
        </w:rPr>
        <w:t xml:space="preserve"> </w:t>
      </w:r>
      <w:r w:rsidR="00DF0CA2">
        <w:rPr>
          <w:rFonts w:ascii="Arial" w:hAnsi="Arial" w:cs="Arial"/>
        </w:rPr>
        <w:t>decisions</w:t>
      </w:r>
      <w:r w:rsidR="00407F2D">
        <w:rPr>
          <w:rFonts w:ascii="Arial" w:hAnsi="Arial" w:cs="Arial"/>
        </w:rPr>
        <w:t xml:space="preserve"> based on those </w:t>
      </w:r>
      <w:r w:rsidR="00DF0CA2">
        <w:rPr>
          <w:rFonts w:ascii="Arial" w:hAnsi="Arial" w:cs="Arial"/>
        </w:rPr>
        <w:t>reports.</w:t>
      </w:r>
      <w:r w:rsidR="003E0ED7">
        <w:rPr>
          <w:rFonts w:ascii="Arial" w:hAnsi="Arial" w:cs="Arial"/>
        </w:rPr>
        <w:t xml:space="preserve"> </w:t>
      </w:r>
      <w:r w:rsidR="00BF5068">
        <w:rPr>
          <w:rFonts w:ascii="Arial" w:hAnsi="Arial" w:cs="Arial"/>
        </w:rPr>
        <w:t>Also</w:t>
      </w:r>
      <w:r w:rsidR="007215C9">
        <w:rPr>
          <w:rFonts w:ascii="Arial" w:hAnsi="Arial" w:cs="Arial"/>
        </w:rPr>
        <w:t>,</w:t>
      </w:r>
      <w:r w:rsidR="00BF5068">
        <w:rPr>
          <w:rFonts w:ascii="Arial" w:hAnsi="Arial" w:cs="Arial"/>
        </w:rPr>
        <w:t xml:space="preserve"> the following alternatives to supply the shortage </w:t>
      </w:r>
      <w:r w:rsidR="00CF093A">
        <w:rPr>
          <w:rFonts w:ascii="Arial" w:hAnsi="Arial" w:cs="Arial"/>
        </w:rPr>
        <w:t xml:space="preserve">should be </w:t>
      </w:r>
      <w:r w:rsidR="007215C9">
        <w:rPr>
          <w:rFonts w:ascii="Arial" w:hAnsi="Arial" w:cs="Arial"/>
        </w:rPr>
        <w:t>considered</w:t>
      </w:r>
      <w:r w:rsidR="00BF5068">
        <w:rPr>
          <w:rFonts w:ascii="Arial" w:hAnsi="Arial" w:cs="Arial"/>
        </w:rPr>
        <w:t xml:space="preserve">: </w:t>
      </w:r>
      <w:r w:rsidR="000F6739">
        <w:rPr>
          <w:rFonts w:ascii="Arial" w:hAnsi="Arial" w:cs="Arial"/>
        </w:rPr>
        <w:t xml:space="preserve"> </w:t>
      </w:r>
    </w:p>
    <w:p w14:paraId="0061E9F5" w14:textId="23A5C129" w:rsidR="00D571FD" w:rsidRDefault="00D571FD" w:rsidP="00D571F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Research on alternative limited factor</w:t>
      </w:r>
      <w:r w:rsidR="00313B1C">
        <w:rPr>
          <w:rFonts w:ascii="Arial" w:hAnsi="Arial" w:cs="Arial"/>
        </w:rPr>
        <w:t xml:space="preserve"> suppliers</w:t>
      </w:r>
    </w:p>
    <w:p w14:paraId="28F00D20" w14:textId="205F4D3E" w:rsidR="00313B1C" w:rsidRDefault="00313B1C" w:rsidP="00D571F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Research of alternative</w:t>
      </w:r>
      <w:r w:rsidR="007B1977">
        <w:rPr>
          <w:rFonts w:ascii="Arial" w:hAnsi="Arial" w:cs="Arial"/>
        </w:rPr>
        <w:t xml:space="preserve"> products that can be used instead of the SSW</w:t>
      </w:r>
    </w:p>
    <w:p w14:paraId="03230863" w14:textId="7D57607D" w:rsidR="007B1977" w:rsidRDefault="003A6C3E" w:rsidP="00D571F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Research on </w:t>
      </w:r>
      <w:r w:rsidR="001A19E9">
        <w:rPr>
          <w:rFonts w:ascii="Arial" w:hAnsi="Arial" w:cs="Arial"/>
        </w:rPr>
        <w:t>outsourcing the production of Budget tyre</w:t>
      </w:r>
    </w:p>
    <w:p w14:paraId="1C1DA103" w14:textId="3F11555D" w:rsidR="001A19E9" w:rsidRDefault="00D76FE0" w:rsidP="00D571FD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Research of import market of tyres for replacem</w:t>
      </w:r>
      <w:r w:rsidR="00815F5A">
        <w:rPr>
          <w:rFonts w:ascii="Arial" w:hAnsi="Arial" w:cs="Arial"/>
        </w:rPr>
        <w:t>ent Budget tyres</w:t>
      </w:r>
    </w:p>
    <w:p w14:paraId="1704B3C5" w14:textId="77777777" w:rsidR="00391EF2" w:rsidRPr="00391EF2" w:rsidRDefault="00391EF2" w:rsidP="00391EF2">
      <w:pPr>
        <w:rPr>
          <w:rFonts w:ascii="Arial" w:hAnsi="Arial" w:cs="Arial"/>
        </w:rPr>
      </w:pPr>
    </w:p>
    <w:p w14:paraId="63F3729E" w14:textId="1994828F" w:rsidR="004D00CA" w:rsidRDefault="00C04C35" w:rsidP="00BD61D2">
      <w:pPr>
        <w:pStyle w:val="Heading1"/>
        <w:rPr>
          <w:b/>
          <w:bCs/>
          <w:color w:val="auto"/>
        </w:rPr>
      </w:pPr>
      <w:bookmarkStart w:id="7" w:name="_Toc117422906"/>
      <w:r w:rsidRPr="00F97F9B">
        <w:rPr>
          <w:b/>
          <w:bCs/>
          <w:color w:val="auto"/>
        </w:rPr>
        <w:t>Reference</w:t>
      </w:r>
      <w:r w:rsidR="00C409F5" w:rsidRPr="00F97F9B">
        <w:rPr>
          <w:b/>
          <w:bCs/>
          <w:color w:val="auto"/>
        </w:rPr>
        <w:t>s</w:t>
      </w:r>
      <w:bookmarkEnd w:id="7"/>
    </w:p>
    <w:p w14:paraId="71615BF2" w14:textId="77777777" w:rsidR="00391EF2" w:rsidRPr="00391EF2" w:rsidRDefault="00391EF2" w:rsidP="00391EF2"/>
    <w:p w14:paraId="27D15312" w14:textId="3D37AC8C" w:rsidR="006F7ADD" w:rsidRPr="00A63A62" w:rsidRDefault="006F7ADD" w:rsidP="006F7ADD">
      <w:pPr>
        <w:rPr>
          <w:rFonts w:ascii="Arial" w:hAnsi="Arial" w:cs="Arial"/>
          <w:color w:val="333333"/>
          <w:shd w:val="clear" w:color="auto" w:fill="FFFFFF"/>
        </w:rPr>
      </w:pPr>
      <w:r w:rsidRPr="00A63A62">
        <w:rPr>
          <w:rFonts w:ascii="Arial" w:hAnsi="Arial" w:cs="Arial"/>
          <w:color w:val="333333"/>
          <w:shd w:val="clear" w:color="auto" w:fill="FFFFFF"/>
        </w:rPr>
        <w:t>D</w:t>
      </w:r>
      <w:r w:rsidR="00CC1F97" w:rsidRPr="00A63A62">
        <w:rPr>
          <w:rFonts w:ascii="Arial" w:hAnsi="Arial" w:cs="Arial"/>
          <w:color w:val="333333"/>
          <w:shd w:val="clear" w:color="auto" w:fill="FFFFFF"/>
        </w:rPr>
        <w:t>rury, C.</w:t>
      </w:r>
      <w:r w:rsidRPr="00A63A62">
        <w:rPr>
          <w:rFonts w:ascii="Arial" w:hAnsi="Arial" w:cs="Arial"/>
          <w:color w:val="333333"/>
          <w:shd w:val="clear" w:color="auto" w:fill="FFFFFF"/>
        </w:rPr>
        <w:t xml:space="preserve"> 202</w:t>
      </w:r>
      <w:r w:rsidR="00CC1F97" w:rsidRPr="00A63A62">
        <w:rPr>
          <w:rFonts w:ascii="Arial" w:hAnsi="Arial" w:cs="Arial"/>
          <w:color w:val="333333"/>
          <w:shd w:val="clear" w:color="auto" w:fill="FFFFFF"/>
        </w:rPr>
        <w:t>1</w:t>
      </w:r>
      <w:r w:rsidRPr="00A63A62">
        <w:rPr>
          <w:rFonts w:ascii="Arial" w:hAnsi="Arial" w:cs="Arial"/>
          <w:color w:val="333333"/>
          <w:shd w:val="clear" w:color="auto" w:fill="FFFFFF"/>
        </w:rPr>
        <w:t>. Management and Cost Accounting.</w:t>
      </w:r>
      <w:r w:rsidR="00A63A62">
        <w:rPr>
          <w:rFonts w:ascii="Arial" w:hAnsi="Arial" w:cs="Arial"/>
          <w:color w:val="333333"/>
          <w:shd w:val="clear" w:color="auto" w:fill="FFFFFF"/>
        </w:rPr>
        <w:t xml:space="preserve"> 11</w:t>
      </w:r>
      <w:r w:rsidR="00A63A62" w:rsidRPr="00A63A62">
        <w:rPr>
          <w:rFonts w:ascii="Arial" w:hAnsi="Arial" w:cs="Arial"/>
          <w:color w:val="333333"/>
          <w:shd w:val="clear" w:color="auto" w:fill="FFFFFF"/>
          <w:vertAlign w:val="superscript"/>
        </w:rPr>
        <w:t>th</w:t>
      </w:r>
      <w:r w:rsidR="00A63A62">
        <w:rPr>
          <w:rFonts w:ascii="Arial" w:hAnsi="Arial" w:cs="Arial"/>
          <w:color w:val="333333"/>
          <w:shd w:val="clear" w:color="auto" w:fill="FFFFFF"/>
        </w:rPr>
        <w:t xml:space="preserve"> edition</w:t>
      </w:r>
      <w:r w:rsidR="00E16C07">
        <w:rPr>
          <w:rFonts w:ascii="Arial" w:hAnsi="Arial" w:cs="Arial"/>
          <w:color w:val="333333"/>
          <w:shd w:val="clear" w:color="auto" w:fill="FFFFFF"/>
        </w:rPr>
        <w:t>.</w:t>
      </w:r>
      <w:r w:rsidRPr="00A63A6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41208" w:rsidRPr="00841208">
        <w:rPr>
          <w:rFonts w:ascii="Arial" w:hAnsi="Arial" w:cs="Arial"/>
          <w:color w:val="333333"/>
          <w:shd w:val="clear" w:color="auto" w:fill="FFFFFF"/>
        </w:rPr>
        <w:t>Cengage Learning, EMEA © Cengage</w:t>
      </w:r>
    </w:p>
    <w:p w14:paraId="2735E903" w14:textId="24DAC542" w:rsidR="00E167EE" w:rsidRPr="00A63A62" w:rsidRDefault="00E167EE" w:rsidP="006F7ADD">
      <w:pPr>
        <w:rPr>
          <w:rFonts w:ascii="Arial" w:hAnsi="Arial" w:cs="Arial"/>
          <w:color w:val="333333"/>
          <w:shd w:val="clear" w:color="auto" w:fill="FFFFFF"/>
        </w:rPr>
      </w:pPr>
      <w:r w:rsidRPr="00A63A62">
        <w:rPr>
          <w:rFonts w:ascii="Arial" w:hAnsi="Arial" w:cs="Arial"/>
          <w:color w:val="333333"/>
          <w:shd w:val="clear" w:color="auto" w:fill="FFFFFF"/>
        </w:rPr>
        <w:t>Eldenburg, L. et al. (2015) Management accounting. 2nd edition. Hoboken, New Jersey: John Wiley &amp; Sons, Inc.</w:t>
      </w:r>
    </w:p>
    <w:p w14:paraId="3396425A" w14:textId="084AC86C" w:rsidR="00EF3C13" w:rsidRPr="00A63A62" w:rsidRDefault="007871AA" w:rsidP="00DB700D">
      <w:pPr>
        <w:rPr>
          <w:rFonts w:ascii="Arial" w:hAnsi="Arial" w:cs="Arial"/>
          <w:color w:val="333333"/>
          <w:shd w:val="clear" w:color="auto" w:fill="FFFFFF"/>
        </w:rPr>
      </w:pPr>
      <w:r w:rsidRPr="00A63A6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EF3C13" w:rsidRPr="00A63A62">
        <w:rPr>
          <w:rFonts w:ascii="Arial" w:hAnsi="Arial" w:cs="Arial"/>
          <w:color w:val="333333"/>
          <w:shd w:val="clear" w:color="auto" w:fill="FFFFFF"/>
        </w:rPr>
        <w:t xml:space="preserve">Atrill, P. (2021) Management accounting for decision makers. </w:t>
      </w:r>
      <w:r w:rsidR="00171C10" w:rsidRPr="00A63A62">
        <w:rPr>
          <w:rFonts w:ascii="Arial" w:hAnsi="Arial" w:cs="Arial"/>
          <w:color w:val="333333"/>
          <w:shd w:val="clear" w:color="auto" w:fill="FFFFFF"/>
        </w:rPr>
        <w:t>10nd</w:t>
      </w:r>
      <w:r w:rsidR="00EF3C13" w:rsidRPr="00A63A6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4775EC" w:rsidRPr="00A63A62">
        <w:rPr>
          <w:rFonts w:ascii="Arial" w:hAnsi="Arial" w:cs="Arial"/>
          <w:color w:val="333333"/>
          <w:shd w:val="clear" w:color="auto" w:fill="FFFFFF"/>
        </w:rPr>
        <w:t>edition</w:t>
      </w:r>
      <w:r w:rsidR="00EF3C13" w:rsidRPr="00A63A62">
        <w:rPr>
          <w:rFonts w:ascii="Arial" w:hAnsi="Arial" w:cs="Arial"/>
          <w:color w:val="333333"/>
          <w:shd w:val="clear" w:color="auto" w:fill="FFFFFF"/>
        </w:rPr>
        <w:t>. Harlow, England </w:t>
      </w:r>
      <w:r w:rsidR="00171C10" w:rsidRPr="00A63A62">
        <w:rPr>
          <w:rFonts w:ascii="Arial" w:hAnsi="Arial" w:cs="Arial"/>
          <w:color w:val="333333"/>
          <w:shd w:val="clear" w:color="auto" w:fill="FFFFFF"/>
        </w:rPr>
        <w:t>:</w:t>
      </w:r>
      <w:r w:rsidR="00EF3C13" w:rsidRPr="00A63A62">
        <w:rPr>
          <w:rFonts w:ascii="Arial" w:hAnsi="Arial" w:cs="Arial"/>
          <w:color w:val="333333"/>
          <w:shd w:val="clear" w:color="auto" w:fill="FFFFFF"/>
        </w:rPr>
        <w:t xml:space="preserve"> Pearson.</w:t>
      </w:r>
    </w:p>
    <w:p w14:paraId="5D7572E0" w14:textId="6FD434CB" w:rsidR="00B9592F" w:rsidRPr="00A63A62" w:rsidRDefault="00791157" w:rsidP="00B9592F">
      <w:pPr>
        <w:shd w:val="clear" w:color="auto" w:fill="FFFFFF"/>
        <w:spacing w:line="240" w:lineRule="auto"/>
        <w:rPr>
          <w:rFonts w:ascii="Arial" w:eastAsia="Times New Roman" w:hAnsi="Arial" w:cs="Arial"/>
          <w:color w:val="3A3A3A"/>
          <w:lang w:eastAsia="en-GB"/>
        </w:rPr>
      </w:pPr>
      <w:r w:rsidRPr="00A63A62">
        <w:rPr>
          <w:rFonts w:ascii="Arial" w:eastAsia="Times New Roman" w:hAnsi="Arial" w:cs="Arial"/>
          <w:color w:val="3A3A3A"/>
          <w:lang w:eastAsia="en-GB"/>
        </w:rPr>
        <w:t>Littleton, A.C. (1970) ‘Factors Limiting Accounting’, </w:t>
      </w:r>
      <w:r w:rsidRPr="00A63A62">
        <w:rPr>
          <w:rFonts w:ascii="Arial" w:eastAsia="Times New Roman" w:hAnsi="Arial" w:cs="Arial"/>
          <w:i/>
          <w:iCs/>
          <w:color w:val="3A3A3A"/>
          <w:lang w:eastAsia="en-GB"/>
        </w:rPr>
        <w:t>The Accounting review</w:t>
      </w:r>
      <w:r w:rsidRPr="00A63A62">
        <w:rPr>
          <w:rFonts w:ascii="Arial" w:eastAsia="Times New Roman" w:hAnsi="Arial" w:cs="Arial"/>
          <w:color w:val="3A3A3A"/>
          <w:lang w:eastAsia="en-GB"/>
        </w:rPr>
        <w:t>, 45(3), pp. 476–480.</w:t>
      </w:r>
    </w:p>
    <w:p w14:paraId="5C9BC3BB" w14:textId="1DE83209" w:rsidR="003007F7" w:rsidRPr="00A63A62" w:rsidRDefault="00B9592F" w:rsidP="00B9592F">
      <w:pPr>
        <w:shd w:val="clear" w:color="auto" w:fill="FFFFFF"/>
        <w:spacing w:line="240" w:lineRule="auto"/>
        <w:rPr>
          <w:rFonts w:ascii="Arial" w:eastAsia="Times New Roman" w:hAnsi="Arial" w:cs="Arial"/>
          <w:color w:val="3A3A3A"/>
          <w:lang w:eastAsia="en-GB"/>
        </w:rPr>
      </w:pPr>
      <w:r w:rsidRPr="00A63A62">
        <w:rPr>
          <w:rFonts w:ascii="Arial" w:eastAsia="Times New Roman" w:hAnsi="Arial" w:cs="Arial"/>
          <w:color w:val="3A3A3A"/>
          <w:lang w:eastAsia="en-GB"/>
        </w:rPr>
        <w:t>Atkinson, A.A. (2001) Management accounting. 3rd ed. Upper Saddle River, NJ: Prentice Hall.</w:t>
      </w:r>
    </w:p>
    <w:p w14:paraId="75A808D7" w14:textId="512594EF" w:rsidR="001757D6" w:rsidRPr="00A63A62" w:rsidRDefault="007871AA" w:rsidP="001757D6">
      <w:pPr>
        <w:shd w:val="clear" w:color="auto" w:fill="FFFFFF"/>
        <w:spacing w:line="240" w:lineRule="auto"/>
        <w:rPr>
          <w:rFonts w:ascii="Arial" w:eastAsia="Times New Roman" w:hAnsi="Arial" w:cs="Arial"/>
          <w:color w:val="3A3A3A"/>
          <w:lang w:eastAsia="en-GB"/>
        </w:rPr>
      </w:pPr>
      <w:r w:rsidRPr="00A63A62">
        <w:rPr>
          <w:rFonts w:ascii="Arial" w:eastAsia="Times New Roman" w:hAnsi="Arial" w:cs="Arial"/>
          <w:color w:val="3A3A3A"/>
          <w:lang w:eastAsia="en-GB"/>
        </w:rPr>
        <w:t xml:space="preserve"> Collier, P.M. (2015) Accounting for </w:t>
      </w:r>
      <w:r w:rsidR="00EB06B1" w:rsidRPr="00A63A62">
        <w:rPr>
          <w:rFonts w:ascii="Arial" w:eastAsia="Times New Roman" w:hAnsi="Arial" w:cs="Arial"/>
          <w:color w:val="3A3A3A"/>
          <w:lang w:eastAsia="en-GB"/>
        </w:rPr>
        <w:t>managers:</w:t>
      </w:r>
      <w:r w:rsidRPr="00A63A62">
        <w:rPr>
          <w:rFonts w:ascii="Arial" w:eastAsia="Times New Roman" w:hAnsi="Arial" w:cs="Arial"/>
          <w:color w:val="3A3A3A"/>
          <w:lang w:eastAsia="en-GB"/>
        </w:rPr>
        <w:t xml:space="preserve"> interpreting accounting information for decision making. Fifth edition. Chichester, West Sussex, United Kingdom: Wiley.</w:t>
      </w:r>
    </w:p>
    <w:p w14:paraId="2BF7BC5D" w14:textId="77777777" w:rsidR="00C2652C" w:rsidRPr="00A63A62" w:rsidRDefault="001757D6" w:rsidP="00C2652C">
      <w:pPr>
        <w:shd w:val="clear" w:color="auto" w:fill="FFFFFF"/>
        <w:spacing w:line="240" w:lineRule="auto"/>
        <w:rPr>
          <w:rFonts w:ascii="Arial" w:eastAsia="Times New Roman" w:hAnsi="Arial" w:cs="Arial"/>
          <w:color w:val="3A3A3A"/>
          <w:lang w:eastAsia="en-GB"/>
        </w:rPr>
      </w:pPr>
      <w:r w:rsidRPr="00A63A62">
        <w:rPr>
          <w:rFonts w:ascii="Arial" w:eastAsia="Times New Roman" w:hAnsi="Arial" w:cs="Arial"/>
          <w:color w:val="3A3A3A"/>
          <w:lang w:eastAsia="en-GB"/>
        </w:rPr>
        <w:t xml:space="preserve">  Chadwick, L. and Chadwick, L. (2001) Essential financial accounting for managers. [3rd ed.]. Harlow: Financial Times/Prentice Hall.</w:t>
      </w:r>
    </w:p>
    <w:p w14:paraId="13B565CF" w14:textId="1B7DCD16" w:rsidR="00B86E13" w:rsidRPr="00A63A62" w:rsidRDefault="00C2652C" w:rsidP="00B86E13">
      <w:pPr>
        <w:shd w:val="clear" w:color="auto" w:fill="FFFFFF"/>
        <w:spacing w:line="240" w:lineRule="auto"/>
        <w:rPr>
          <w:rFonts w:ascii="Arial" w:eastAsia="Times New Roman" w:hAnsi="Arial" w:cs="Arial"/>
          <w:color w:val="3A3A3A"/>
          <w:lang w:eastAsia="en-GB"/>
        </w:rPr>
      </w:pPr>
      <w:r w:rsidRPr="00A63A62">
        <w:rPr>
          <w:rFonts w:ascii="Arial" w:eastAsia="Times New Roman" w:hAnsi="Arial" w:cs="Arial"/>
          <w:color w:val="3A3A3A"/>
          <w:lang w:eastAsia="en-GB"/>
        </w:rPr>
        <w:t xml:space="preserve">  Oldcorn, R. (1993) Accounting for managers. London: Routledge.</w:t>
      </w:r>
    </w:p>
    <w:p w14:paraId="50FDA727" w14:textId="18B24074" w:rsidR="00B86E13" w:rsidRPr="00A63A62" w:rsidRDefault="00B86E13" w:rsidP="00B86E13">
      <w:pPr>
        <w:shd w:val="clear" w:color="auto" w:fill="FFFFFF"/>
        <w:spacing w:line="240" w:lineRule="auto"/>
        <w:rPr>
          <w:rFonts w:ascii="Arial" w:eastAsia="Times New Roman" w:hAnsi="Arial" w:cs="Arial"/>
          <w:color w:val="3A3A3A"/>
          <w:lang w:eastAsia="en-GB"/>
        </w:rPr>
      </w:pPr>
      <w:r w:rsidRPr="00A63A62">
        <w:rPr>
          <w:rFonts w:ascii="Arial" w:eastAsia="Times New Roman" w:hAnsi="Arial" w:cs="Arial"/>
          <w:color w:val="3A3A3A"/>
          <w:lang w:eastAsia="en-GB"/>
        </w:rPr>
        <w:t xml:space="preserve">  Mott, G. (1999) Accounting for non-</w:t>
      </w:r>
      <w:r w:rsidR="00EB06B1" w:rsidRPr="00A63A62">
        <w:rPr>
          <w:rFonts w:ascii="Arial" w:eastAsia="Times New Roman" w:hAnsi="Arial" w:cs="Arial"/>
          <w:color w:val="3A3A3A"/>
          <w:lang w:eastAsia="en-GB"/>
        </w:rPr>
        <w:t>accountants:</w:t>
      </w:r>
      <w:r w:rsidRPr="00A63A62">
        <w:rPr>
          <w:rFonts w:ascii="Arial" w:eastAsia="Times New Roman" w:hAnsi="Arial" w:cs="Arial"/>
          <w:color w:val="3A3A3A"/>
          <w:lang w:eastAsia="en-GB"/>
        </w:rPr>
        <w:t xml:space="preserve"> a manual for managers and students. 5th ed. London: Kogan Page.</w:t>
      </w:r>
    </w:p>
    <w:p w14:paraId="17F89B25" w14:textId="02AB3F37" w:rsidR="00AA18EE" w:rsidRPr="00A63A62" w:rsidRDefault="00D34E81" w:rsidP="00B86E13">
      <w:pPr>
        <w:shd w:val="clear" w:color="auto" w:fill="FFFFFF"/>
        <w:spacing w:line="240" w:lineRule="auto"/>
        <w:rPr>
          <w:rFonts w:ascii="Arial" w:eastAsia="Times New Roman" w:hAnsi="Arial" w:cs="Arial"/>
          <w:color w:val="3A3A3A"/>
          <w:lang w:eastAsia="en-GB"/>
        </w:rPr>
      </w:pPr>
      <w:r w:rsidRPr="00A63A62">
        <w:rPr>
          <w:rFonts w:ascii="Arial" w:hAnsi="Arial" w:cs="Arial"/>
        </w:rPr>
        <w:t>Gabriela B., Ionela-Claudia D. (</w:t>
      </w:r>
      <w:r w:rsidR="00727107" w:rsidRPr="00A63A62">
        <w:rPr>
          <w:rFonts w:ascii="Arial" w:hAnsi="Arial" w:cs="Arial"/>
        </w:rPr>
        <w:t>2009</w:t>
      </w:r>
      <w:r w:rsidRPr="00A63A62">
        <w:rPr>
          <w:rFonts w:ascii="Arial" w:hAnsi="Arial" w:cs="Arial"/>
        </w:rPr>
        <w:t>)</w:t>
      </w:r>
      <w:r w:rsidR="00727107" w:rsidRPr="00A63A62">
        <w:rPr>
          <w:rFonts w:ascii="Arial" w:hAnsi="Arial" w:cs="Arial"/>
        </w:rPr>
        <w:t>’ Using cost-volume-profit analysis in decision making’</w:t>
      </w:r>
      <w:r w:rsidR="00D241E2" w:rsidRPr="00A63A62">
        <w:rPr>
          <w:rFonts w:ascii="Arial" w:hAnsi="Arial" w:cs="Arial"/>
        </w:rPr>
        <w:t>,</w:t>
      </w:r>
      <w:r w:rsidR="00D241E2" w:rsidRPr="00A63A62">
        <w:rPr>
          <w:rFonts w:ascii="Arial" w:hAnsi="Arial" w:cs="Arial"/>
          <w:i/>
          <w:iCs/>
        </w:rPr>
        <w:t xml:space="preserve"> Annals of the University of Petroşani</w:t>
      </w:r>
      <w:r w:rsidR="00D241E2" w:rsidRPr="00A63A62">
        <w:rPr>
          <w:rFonts w:ascii="Arial" w:hAnsi="Arial" w:cs="Arial"/>
        </w:rPr>
        <w:t xml:space="preserve">, </w:t>
      </w:r>
      <w:r w:rsidR="00D241E2" w:rsidRPr="00A63A62">
        <w:rPr>
          <w:rFonts w:ascii="Arial" w:hAnsi="Arial" w:cs="Arial"/>
          <w:i/>
          <w:iCs/>
        </w:rPr>
        <w:t>Economics</w:t>
      </w:r>
      <w:r w:rsidR="00D241E2" w:rsidRPr="00A63A62">
        <w:rPr>
          <w:rFonts w:ascii="Arial" w:hAnsi="Arial" w:cs="Arial"/>
        </w:rPr>
        <w:t xml:space="preserve">, 9(3), 2009, </w:t>
      </w:r>
      <w:r w:rsidR="00B45883" w:rsidRPr="00A63A62">
        <w:rPr>
          <w:rFonts w:ascii="Arial" w:hAnsi="Arial" w:cs="Arial"/>
        </w:rPr>
        <w:t>pp.</w:t>
      </w:r>
      <w:r w:rsidR="00D241E2" w:rsidRPr="00A63A62">
        <w:rPr>
          <w:rFonts w:ascii="Arial" w:hAnsi="Arial" w:cs="Arial"/>
        </w:rPr>
        <w:t>103-106</w:t>
      </w:r>
    </w:p>
    <w:p w14:paraId="5036FAD3" w14:textId="79754ACB" w:rsidR="004F353A" w:rsidRPr="0059450C" w:rsidRDefault="00E05BAF" w:rsidP="004F353A">
      <w:pPr>
        <w:rPr>
          <w:rFonts w:ascii="Arial" w:hAnsi="Arial" w:cs="Arial"/>
        </w:rPr>
      </w:pPr>
      <w:r w:rsidRPr="00E05BAF">
        <w:rPr>
          <w:rFonts w:ascii="Arial" w:hAnsi="Arial" w:cs="Arial"/>
        </w:rPr>
        <w:lastRenderedPageBreak/>
        <w:t>Ammar Ali</w:t>
      </w:r>
      <w:r w:rsidR="00A069D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127A87" w:rsidRPr="00A069D3">
        <w:rPr>
          <w:rFonts w:ascii="Arial" w:hAnsi="Arial" w:cs="Arial"/>
          <w:i/>
          <w:iCs/>
        </w:rPr>
        <w:t>Limiting Factor Analysis in Management Accou</w:t>
      </w:r>
      <w:r w:rsidR="00127A87" w:rsidRPr="00127A87">
        <w:rPr>
          <w:rFonts w:ascii="Arial" w:hAnsi="Arial" w:cs="Arial"/>
        </w:rPr>
        <w:t>nting</w:t>
      </w:r>
      <w:r w:rsidR="00A069D3">
        <w:rPr>
          <w:rFonts w:ascii="Arial" w:hAnsi="Arial" w:cs="Arial"/>
        </w:rPr>
        <w:t>. Available at:</w:t>
      </w:r>
      <w:r w:rsidR="00127A87">
        <w:rPr>
          <w:rFonts w:ascii="Arial" w:hAnsi="Arial" w:cs="Arial"/>
        </w:rPr>
        <w:t xml:space="preserve"> </w:t>
      </w:r>
      <w:hyperlink r:id="rId8" w:history="1">
        <w:r w:rsidR="0087403F" w:rsidRPr="006C4ABF">
          <w:rPr>
            <w:rStyle w:val="Hyperlink"/>
            <w:rFonts w:ascii="Arial" w:hAnsi="Arial" w:cs="Arial"/>
          </w:rPr>
          <w:t>https://accounting-simplified.com/management/limiting-factor-analysis/single/</w:t>
        </w:r>
      </w:hyperlink>
      <w:r w:rsidR="0087403F">
        <w:rPr>
          <w:rFonts w:ascii="Arial" w:hAnsi="Arial" w:cs="Arial"/>
        </w:rPr>
        <w:t xml:space="preserve"> (Accessed: </w:t>
      </w:r>
      <w:r w:rsidR="0000237B">
        <w:rPr>
          <w:rFonts w:ascii="Arial" w:hAnsi="Arial" w:cs="Arial"/>
        </w:rPr>
        <w:t>17</w:t>
      </w:r>
      <w:r w:rsidR="0087403F">
        <w:rPr>
          <w:rFonts w:ascii="Arial" w:hAnsi="Arial" w:cs="Arial"/>
        </w:rPr>
        <w:t xml:space="preserve"> October 2022)</w:t>
      </w:r>
    </w:p>
    <w:p w14:paraId="7493B3B1" w14:textId="06CC72A8" w:rsidR="00F73191" w:rsidRPr="0059450C" w:rsidRDefault="001332C8" w:rsidP="00F73191">
      <w:pPr>
        <w:rPr>
          <w:rFonts w:ascii="Arial" w:hAnsi="Arial" w:cs="Arial"/>
        </w:rPr>
      </w:pPr>
      <w:r w:rsidRPr="001332C8">
        <w:rPr>
          <w:rFonts w:ascii="Arial" w:hAnsi="Arial" w:cs="Arial"/>
        </w:rPr>
        <w:t>Nigel Coulthurst</w:t>
      </w:r>
      <w:r w:rsidRPr="00B44B54">
        <w:rPr>
          <w:rFonts w:ascii="Arial" w:hAnsi="Arial" w:cs="Arial"/>
          <w:i/>
          <w:iCs/>
        </w:rPr>
        <w:t xml:space="preserve">, </w:t>
      </w:r>
      <w:r w:rsidR="00B44B54" w:rsidRPr="00B44B54">
        <w:rPr>
          <w:rFonts w:ascii="Arial" w:hAnsi="Arial" w:cs="Arial"/>
          <w:i/>
          <w:iCs/>
        </w:rPr>
        <w:t>Limiting factor relevant to CAT paper 4</w:t>
      </w:r>
      <w:r w:rsidR="00B44B54">
        <w:rPr>
          <w:rFonts w:ascii="Arial" w:hAnsi="Arial" w:cs="Arial"/>
        </w:rPr>
        <w:t>. A</w:t>
      </w:r>
      <w:r w:rsidR="00F73191">
        <w:rPr>
          <w:rFonts w:ascii="Arial" w:hAnsi="Arial" w:cs="Arial"/>
        </w:rPr>
        <w:t xml:space="preserve">vailable at: </w:t>
      </w:r>
      <w:hyperlink r:id="rId9" w:history="1">
        <w:r w:rsidRPr="006C4ABF">
          <w:rPr>
            <w:rStyle w:val="Hyperlink"/>
            <w:rFonts w:ascii="Arial" w:hAnsi="Arial" w:cs="Arial"/>
          </w:rPr>
          <w:t>https://www.accaglobal.com/content/dam/acca/global/PDF-students/2012s/sa_jan10_coulthurst.pdf</w:t>
        </w:r>
      </w:hyperlink>
      <w:r w:rsidR="00F73191">
        <w:rPr>
          <w:rFonts w:ascii="Arial" w:hAnsi="Arial" w:cs="Arial"/>
        </w:rPr>
        <w:t xml:space="preserve"> (Accessed: </w:t>
      </w:r>
      <w:r w:rsidR="00215D39">
        <w:rPr>
          <w:rFonts w:ascii="Arial" w:hAnsi="Arial" w:cs="Arial"/>
        </w:rPr>
        <w:t>15</w:t>
      </w:r>
      <w:r w:rsidR="00F73191">
        <w:rPr>
          <w:rFonts w:ascii="Arial" w:hAnsi="Arial" w:cs="Arial"/>
        </w:rPr>
        <w:t xml:space="preserve"> October 2022)</w:t>
      </w:r>
    </w:p>
    <w:p w14:paraId="322902A0" w14:textId="616185A2" w:rsidR="004F353A" w:rsidRPr="00791157" w:rsidRDefault="004F353A" w:rsidP="00B44B54">
      <w:pPr>
        <w:shd w:val="clear" w:color="auto" w:fill="FFFFFF"/>
        <w:spacing w:line="240" w:lineRule="auto"/>
        <w:rPr>
          <w:rFonts w:ascii="Source Sans Pro" w:eastAsia="Times New Roman" w:hAnsi="Source Sans Pro" w:cs="Times New Roman"/>
          <w:color w:val="3A3A3A"/>
          <w:sz w:val="23"/>
          <w:szCs w:val="23"/>
          <w:lang w:eastAsia="en-GB"/>
        </w:rPr>
      </w:pPr>
    </w:p>
    <w:sectPr w:rsidR="004F353A" w:rsidRPr="00791157" w:rsidSect="00AC121E">
      <w:footerReference w:type="default" r:id="rId10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AA7D6" w14:textId="77777777" w:rsidR="000E2BCD" w:rsidRDefault="000E2BCD" w:rsidP="000E2BCD">
      <w:pPr>
        <w:spacing w:after="0" w:line="240" w:lineRule="auto"/>
      </w:pPr>
      <w:r>
        <w:separator/>
      </w:r>
    </w:p>
  </w:endnote>
  <w:endnote w:type="continuationSeparator" w:id="0">
    <w:p w14:paraId="2EF22B85" w14:textId="77777777" w:rsidR="000E2BCD" w:rsidRDefault="000E2BCD" w:rsidP="000E2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07050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65E391" w14:textId="21993DFF" w:rsidR="000E2BCD" w:rsidRDefault="000E2B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4CC3D3" w14:textId="77777777" w:rsidR="000E2BCD" w:rsidRDefault="000E2B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A3A54" w14:textId="77777777" w:rsidR="000E2BCD" w:rsidRDefault="000E2BCD" w:rsidP="000E2BCD">
      <w:pPr>
        <w:spacing w:after="0" w:line="240" w:lineRule="auto"/>
      </w:pPr>
      <w:r>
        <w:separator/>
      </w:r>
    </w:p>
  </w:footnote>
  <w:footnote w:type="continuationSeparator" w:id="0">
    <w:p w14:paraId="6EF3273A" w14:textId="77777777" w:rsidR="000E2BCD" w:rsidRDefault="000E2BCD" w:rsidP="000E2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6A54C3"/>
    <w:multiLevelType w:val="hybridMultilevel"/>
    <w:tmpl w:val="EC8C6E0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58303B"/>
    <w:multiLevelType w:val="hybridMultilevel"/>
    <w:tmpl w:val="50727A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690897"/>
    <w:multiLevelType w:val="hybridMultilevel"/>
    <w:tmpl w:val="8B90B912"/>
    <w:lvl w:ilvl="0" w:tplc="0809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7C05101B"/>
    <w:multiLevelType w:val="multilevel"/>
    <w:tmpl w:val="4FDAC1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80720608">
    <w:abstractNumId w:val="3"/>
  </w:num>
  <w:num w:numId="2" w16cid:durableId="1652950798">
    <w:abstractNumId w:val="1"/>
  </w:num>
  <w:num w:numId="3" w16cid:durableId="1359503477">
    <w:abstractNumId w:val="0"/>
  </w:num>
  <w:num w:numId="4" w16cid:durableId="708335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0CA"/>
    <w:rsid w:val="0000237B"/>
    <w:rsid w:val="00011C46"/>
    <w:rsid w:val="00012C25"/>
    <w:rsid w:val="000210D0"/>
    <w:rsid w:val="0005060B"/>
    <w:rsid w:val="000519AA"/>
    <w:rsid w:val="00054AB6"/>
    <w:rsid w:val="0005710A"/>
    <w:rsid w:val="00071991"/>
    <w:rsid w:val="000740D1"/>
    <w:rsid w:val="00076D28"/>
    <w:rsid w:val="00093685"/>
    <w:rsid w:val="00094357"/>
    <w:rsid w:val="000A3D72"/>
    <w:rsid w:val="000B2AB6"/>
    <w:rsid w:val="000C483B"/>
    <w:rsid w:val="000C5FBB"/>
    <w:rsid w:val="000C6303"/>
    <w:rsid w:val="000D36A8"/>
    <w:rsid w:val="000E2BCD"/>
    <w:rsid w:val="000E5602"/>
    <w:rsid w:val="000F5AE5"/>
    <w:rsid w:val="000F6739"/>
    <w:rsid w:val="000F77BC"/>
    <w:rsid w:val="00101827"/>
    <w:rsid w:val="00102E53"/>
    <w:rsid w:val="0010755B"/>
    <w:rsid w:val="00127A87"/>
    <w:rsid w:val="001332C8"/>
    <w:rsid w:val="00135964"/>
    <w:rsid w:val="00137E6F"/>
    <w:rsid w:val="001438EA"/>
    <w:rsid w:val="00144888"/>
    <w:rsid w:val="00146785"/>
    <w:rsid w:val="00151F6C"/>
    <w:rsid w:val="00153721"/>
    <w:rsid w:val="001548CC"/>
    <w:rsid w:val="00171C10"/>
    <w:rsid w:val="00172F57"/>
    <w:rsid w:val="001742D2"/>
    <w:rsid w:val="001757D6"/>
    <w:rsid w:val="001875EA"/>
    <w:rsid w:val="00187BC0"/>
    <w:rsid w:val="0019089F"/>
    <w:rsid w:val="0019590E"/>
    <w:rsid w:val="00196122"/>
    <w:rsid w:val="00196251"/>
    <w:rsid w:val="00197C35"/>
    <w:rsid w:val="001A19E9"/>
    <w:rsid w:val="001A1B9F"/>
    <w:rsid w:val="001A58FF"/>
    <w:rsid w:val="001B0D79"/>
    <w:rsid w:val="001C1CF9"/>
    <w:rsid w:val="001D616D"/>
    <w:rsid w:val="001E6B1C"/>
    <w:rsid w:val="001F0BB8"/>
    <w:rsid w:val="001F0CF5"/>
    <w:rsid w:val="001F40CB"/>
    <w:rsid w:val="001F5D4D"/>
    <w:rsid w:val="001F668E"/>
    <w:rsid w:val="002027E3"/>
    <w:rsid w:val="002029B5"/>
    <w:rsid w:val="00212614"/>
    <w:rsid w:val="00215D39"/>
    <w:rsid w:val="002208DE"/>
    <w:rsid w:val="00225680"/>
    <w:rsid w:val="00232018"/>
    <w:rsid w:val="00233273"/>
    <w:rsid w:val="002373B8"/>
    <w:rsid w:val="002437D1"/>
    <w:rsid w:val="00244668"/>
    <w:rsid w:val="00247C30"/>
    <w:rsid w:val="0025111D"/>
    <w:rsid w:val="00251384"/>
    <w:rsid w:val="00252989"/>
    <w:rsid w:val="00263897"/>
    <w:rsid w:val="00266264"/>
    <w:rsid w:val="00267BDD"/>
    <w:rsid w:val="00270641"/>
    <w:rsid w:val="00273679"/>
    <w:rsid w:val="00274F2B"/>
    <w:rsid w:val="00275237"/>
    <w:rsid w:val="002941A3"/>
    <w:rsid w:val="00294D39"/>
    <w:rsid w:val="002A1058"/>
    <w:rsid w:val="002A49D2"/>
    <w:rsid w:val="002A5F73"/>
    <w:rsid w:val="002B0961"/>
    <w:rsid w:val="002B6C84"/>
    <w:rsid w:val="002C1C6F"/>
    <w:rsid w:val="002C1F6E"/>
    <w:rsid w:val="002C3282"/>
    <w:rsid w:val="002C4D42"/>
    <w:rsid w:val="002D1306"/>
    <w:rsid w:val="002F5CAB"/>
    <w:rsid w:val="003007F7"/>
    <w:rsid w:val="003041DF"/>
    <w:rsid w:val="003069C7"/>
    <w:rsid w:val="00310208"/>
    <w:rsid w:val="00313B1C"/>
    <w:rsid w:val="003164AE"/>
    <w:rsid w:val="0031699C"/>
    <w:rsid w:val="003175B7"/>
    <w:rsid w:val="00323A86"/>
    <w:rsid w:val="003264FE"/>
    <w:rsid w:val="00327C66"/>
    <w:rsid w:val="003430FF"/>
    <w:rsid w:val="00347A5A"/>
    <w:rsid w:val="00354456"/>
    <w:rsid w:val="003548BD"/>
    <w:rsid w:val="00373BB8"/>
    <w:rsid w:val="00377356"/>
    <w:rsid w:val="00391EF2"/>
    <w:rsid w:val="003A2AD4"/>
    <w:rsid w:val="003A3890"/>
    <w:rsid w:val="003A6C3E"/>
    <w:rsid w:val="003B43E2"/>
    <w:rsid w:val="003B4E96"/>
    <w:rsid w:val="003B55AE"/>
    <w:rsid w:val="003B68DB"/>
    <w:rsid w:val="003C1E85"/>
    <w:rsid w:val="003C4D36"/>
    <w:rsid w:val="003D2279"/>
    <w:rsid w:val="003E027E"/>
    <w:rsid w:val="003E0ED7"/>
    <w:rsid w:val="003E36AF"/>
    <w:rsid w:val="003F0A33"/>
    <w:rsid w:val="003F571D"/>
    <w:rsid w:val="00402BC0"/>
    <w:rsid w:val="00407F2D"/>
    <w:rsid w:val="00410320"/>
    <w:rsid w:val="00412F48"/>
    <w:rsid w:val="0042605E"/>
    <w:rsid w:val="004447A3"/>
    <w:rsid w:val="004468C1"/>
    <w:rsid w:val="00463638"/>
    <w:rsid w:val="00464C9A"/>
    <w:rsid w:val="00471801"/>
    <w:rsid w:val="004760BF"/>
    <w:rsid w:val="004775EC"/>
    <w:rsid w:val="00481E48"/>
    <w:rsid w:val="004908DA"/>
    <w:rsid w:val="0049120B"/>
    <w:rsid w:val="004912A0"/>
    <w:rsid w:val="004D00CA"/>
    <w:rsid w:val="004D4146"/>
    <w:rsid w:val="004E752F"/>
    <w:rsid w:val="004F21D2"/>
    <w:rsid w:val="004F353A"/>
    <w:rsid w:val="004F35F8"/>
    <w:rsid w:val="00503966"/>
    <w:rsid w:val="005124FF"/>
    <w:rsid w:val="00513E1B"/>
    <w:rsid w:val="005159B5"/>
    <w:rsid w:val="00515DFF"/>
    <w:rsid w:val="00517376"/>
    <w:rsid w:val="005200E9"/>
    <w:rsid w:val="005331A6"/>
    <w:rsid w:val="00534878"/>
    <w:rsid w:val="00534A74"/>
    <w:rsid w:val="005478A0"/>
    <w:rsid w:val="00547B85"/>
    <w:rsid w:val="00556FD7"/>
    <w:rsid w:val="00566E77"/>
    <w:rsid w:val="005712A9"/>
    <w:rsid w:val="005802D2"/>
    <w:rsid w:val="0059450C"/>
    <w:rsid w:val="005A5BD6"/>
    <w:rsid w:val="005A6B5D"/>
    <w:rsid w:val="005A7E7F"/>
    <w:rsid w:val="005B0EB2"/>
    <w:rsid w:val="005C4335"/>
    <w:rsid w:val="005F47E8"/>
    <w:rsid w:val="00600F1A"/>
    <w:rsid w:val="00612C22"/>
    <w:rsid w:val="006131AE"/>
    <w:rsid w:val="006147D5"/>
    <w:rsid w:val="00615830"/>
    <w:rsid w:val="00616BE2"/>
    <w:rsid w:val="00617711"/>
    <w:rsid w:val="00617E3D"/>
    <w:rsid w:val="006262A1"/>
    <w:rsid w:val="006427F0"/>
    <w:rsid w:val="00660499"/>
    <w:rsid w:val="00660CE2"/>
    <w:rsid w:val="006849EC"/>
    <w:rsid w:val="00685B99"/>
    <w:rsid w:val="00685E1F"/>
    <w:rsid w:val="00686EE2"/>
    <w:rsid w:val="00690A4B"/>
    <w:rsid w:val="006A3268"/>
    <w:rsid w:val="006A6170"/>
    <w:rsid w:val="006B0031"/>
    <w:rsid w:val="006B5E85"/>
    <w:rsid w:val="006C555D"/>
    <w:rsid w:val="006D273F"/>
    <w:rsid w:val="006E65F2"/>
    <w:rsid w:val="006F1203"/>
    <w:rsid w:val="006F5253"/>
    <w:rsid w:val="006F60F9"/>
    <w:rsid w:val="006F7ADD"/>
    <w:rsid w:val="007012F2"/>
    <w:rsid w:val="0070238B"/>
    <w:rsid w:val="00712E9A"/>
    <w:rsid w:val="007140C9"/>
    <w:rsid w:val="007215C9"/>
    <w:rsid w:val="00721838"/>
    <w:rsid w:val="00727107"/>
    <w:rsid w:val="00735638"/>
    <w:rsid w:val="00737DBD"/>
    <w:rsid w:val="00737F64"/>
    <w:rsid w:val="00742593"/>
    <w:rsid w:val="00753D6A"/>
    <w:rsid w:val="007600B0"/>
    <w:rsid w:val="00761FC0"/>
    <w:rsid w:val="0077086D"/>
    <w:rsid w:val="00773F21"/>
    <w:rsid w:val="00781AC5"/>
    <w:rsid w:val="00781BC4"/>
    <w:rsid w:val="00784687"/>
    <w:rsid w:val="007871AA"/>
    <w:rsid w:val="00791157"/>
    <w:rsid w:val="007928A2"/>
    <w:rsid w:val="007930A0"/>
    <w:rsid w:val="007A2F76"/>
    <w:rsid w:val="007A5013"/>
    <w:rsid w:val="007A528B"/>
    <w:rsid w:val="007A5CD8"/>
    <w:rsid w:val="007B04A7"/>
    <w:rsid w:val="007B1977"/>
    <w:rsid w:val="007C0472"/>
    <w:rsid w:val="007C4607"/>
    <w:rsid w:val="007C6082"/>
    <w:rsid w:val="007D0F9D"/>
    <w:rsid w:val="007D179C"/>
    <w:rsid w:val="007D2CB3"/>
    <w:rsid w:val="007D3363"/>
    <w:rsid w:val="0080015B"/>
    <w:rsid w:val="008030E2"/>
    <w:rsid w:val="00815983"/>
    <w:rsid w:val="00815A42"/>
    <w:rsid w:val="00815F5A"/>
    <w:rsid w:val="008237D7"/>
    <w:rsid w:val="00826065"/>
    <w:rsid w:val="00830E1C"/>
    <w:rsid w:val="00835876"/>
    <w:rsid w:val="008373A0"/>
    <w:rsid w:val="00841208"/>
    <w:rsid w:val="00845F6E"/>
    <w:rsid w:val="008675ED"/>
    <w:rsid w:val="00873694"/>
    <w:rsid w:val="00873D1B"/>
    <w:rsid w:val="0087403F"/>
    <w:rsid w:val="008750AA"/>
    <w:rsid w:val="00875DE7"/>
    <w:rsid w:val="00884F79"/>
    <w:rsid w:val="008859F6"/>
    <w:rsid w:val="00892100"/>
    <w:rsid w:val="008A4A09"/>
    <w:rsid w:val="008B5DC0"/>
    <w:rsid w:val="008C3E39"/>
    <w:rsid w:val="008C62E5"/>
    <w:rsid w:val="008D0B42"/>
    <w:rsid w:val="008D11B0"/>
    <w:rsid w:val="008E3948"/>
    <w:rsid w:val="008E417F"/>
    <w:rsid w:val="008F0112"/>
    <w:rsid w:val="009023DC"/>
    <w:rsid w:val="0091453B"/>
    <w:rsid w:val="00920880"/>
    <w:rsid w:val="009224A0"/>
    <w:rsid w:val="0093271E"/>
    <w:rsid w:val="00933C3D"/>
    <w:rsid w:val="0093426A"/>
    <w:rsid w:val="00934EF7"/>
    <w:rsid w:val="00945AC7"/>
    <w:rsid w:val="00951518"/>
    <w:rsid w:val="009548C9"/>
    <w:rsid w:val="0095633C"/>
    <w:rsid w:val="009643C8"/>
    <w:rsid w:val="00981F64"/>
    <w:rsid w:val="00982DAB"/>
    <w:rsid w:val="0098756A"/>
    <w:rsid w:val="00990CBA"/>
    <w:rsid w:val="00991D12"/>
    <w:rsid w:val="00991EBE"/>
    <w:rsid w:val="009928DD"/>
    <w:rsid w:val="009A1688"/>
    <w:rsid w:val="009C005C"/>
    <w:rsid w:val="009C7003"/>
    <w:rsid w:val="009D697F"/>
    <w:rsid w:val="009E42DF"/>
    <w:rsid w:val="009E51C7"/>
    <w:rsid w:val="009F086B"/>
    <w:rsid w:val="009F530D"/>
    <w:rsid w:val="00A05BFC"/>
    <w:rsid w:val="00A069D3"/>
    <w:rsid w:val="00A07F34"/>
    <w:rsid w:val="00A10453"/>
    <w:rsid w:val="00A167B2"/>
    <w:rsid w:val="00A2591C"/>
    <w:rsid w:val="00A32012"/>
    <w:rsid w:val="00A416CB"/>
    <w:rsid w:val="00A442D8"/>
    <w:rsid w:val="00A54AB1"/>
    <w:rsid w:val="00A54B4F"/>
    <w:rsid w:val="00A60E06"/>
    <w:rsid w:val="00A6336E"/>
    <w:rsid w:val="00A63A62"/>
    <w:rsid w:val="00A644BE"/>
    <w:rsid w:val="00A67CCB"/>
    <w:rsid w:val="00A70E25"/>
    <w:rsid w:val="00A825B3"/>
    <w:rsid w:val="00A83E41"/>
    <w:rsid w:val="00A87AC9"/>
    <w:rsid w:val="00A91AE3"/>
    <w:rsid w:val="00A96712"/>
    <w:rsid w:val="00AA18EE"/>
    <w:rsid w:val="00AA1DAE"/>
    <w:rsid w:val="00AB06DF"/>
    <w:rsid w:val="00AB2149"/>
    <w:rsid w:val="00AB3734"/>
    <w:rsid w:val="00AB5545"/>
    <w:rsid w:val="00AB78E3"/>
    <w:rsid w:val="00AC121E"/>
    <w:rsid w:val="00AC18D2"/>
    <w:rsid w:val="00AC3C35"/>
    <w:rsid w:val="00AD09E2"/>
    <w:rsid w:val="00AD5CEE"/>
    <w:rsid w:val="00B22F6D"/>
    <w:rsid w:val="00B25382"/>
    <w:rsid w:val="00B25E97"/>
    <w:rsid w:val="00B32D86"/>
    <w:rsid w:val="00B36FC8"/>
    <w:rsid w:val="00B40CDF"/>
    <w:rsid w:val="00B4145A"/>
    <w:rsid w:val="00B4154E"/>
    <w:rsid w:val="00B44B54"/>
    <w:rsid w:val="00B44C00"/>
    <w:rsid w:val="00B45883"/>
    <w:rsid w:val="00B61612"/>
    <w:rsid w:val="00B62A48"/>
    <w:rsid w:val="00B62E83"/>
    <w:rsid w:val="00B6741C"/>
    <w:rsid w:val="00B810CA"/>
    <w:rsid w:val="00B86041"/>
    <w:rsid w:val="00B86E13"/>
    <w:rsid w:val="00B90BC6"/>
    <w:rsid w:val="00B93F91"/>
    <w:rsid w:val="00B9416F"/>
    <w:rsid w:val="00B9592F"/>
    <w:rsid w:val="00BA1016"/>
    <w:rsid w:val="00BA7868"/>
    <w:rsid w:val="00BB069B"/>
    <w:rsid w:val="00BB5857"/>
    <w:rsid w:val="00BB7153"/>
    <w:rsid w:val="00BC3FA0"/>
    <w:rsid w:val="00BD61D2"/>
    <w:rsid w:val="00BD6A5E"/>
    <w:rsid w:val="00BD7C39"/>
    <w:rsid w:val="00BF4BBD"/>
    <w:rsid w:val="00BF5068"/>
    <w:rsid w:val="00C01312"/>
    <w:rsid w:val="00C04C35"/>
    <w:rsid w:val="00C05BF4"/>
    <w:rsid w:val="00C11F7E"/>
    <w:rsid w:val="00C17AFD"/>
    <w:rsid w:val="00C2652C"/>
    <w:rsid w:val="00C30F75"/>
    <w:rsid w:val="00C331A2"/>
    <w:rsid w:val="00C409F5"/>
    <w:rsid w:val="00C42E4A"/>
    <w:rsid w:val="00C64674"/>
    <w:rsid w:val="00C6593B"/>
    <w:rsid w:val="00C718B3"/>
    <w:rsid w:val="00C753DA"/>
    <w:rsid w:val="00C80B9E"/>
    <w:rsid w:val="00C93131"/>
    <w:rsid w:val="00CA2605"/>
    <w:rsid w:val="00CA53BD"/>
    <w:rsid w:val="00CB38F9"/>
    <w:rsid w:val="00CB462F"/>
    <w:rsid w:val="00CC1F97"/>
    <w:rsid w:val="00CE27AA"/>
    <w:rsid w:val="00CE55E2"/>
    <w:rsid w:val="00CF093A"/>
    <w:rsid w:val="00D02CEE"/>
    <w:rsid w:val="00D1149C"/>
    <w:rsid w:val="00D22924"/>
    <w:rsid w:val="00D241E2"/>
    <w:rsid w:val="00D34E81"/>
    <w:rsid w:val="00D375DA"/>
    <w:rsid w:val="00D472F8"/>
    <w:rsid w:val="00D515EE"/>
    <w:rsid w:val="00D571FD"/>
    <w:rsid w:val="00D607FD"/>
    <w:rsid w:val="00D70CF3"/>
    <w:rsid w:val="00D75E19"/>
    <w:rsid w:val="00D76FE0"/>
    <w:rsid w:val="00D858AB"/>
    <w:rsid w:val="00D9152D"/>
    <w:rsid w:val="00D933CC"/>
    <w:rsid w:val="00D94FC6"/>
    <w:rsid w:val="00DA38A1"/>
    <w:rsid w:val="00DA5674"/>
    <w:rsid w:val="00DB3544"/>
    <w:rsid w:val="00DB5530"/>
    <w:rsid w:val="00DB620F"/>
    <w:rsid w:val="00DB6545"/>
    <w:rsid w:val="00DB700D"/>
    <w:rsid w:val="00DC4CB3"/>
    <w:rsid w:val="00DC7660"/>
    <w:rsid w:val="00DD31A2"/>
    <w:rsid w:val="00DE3578"/>
    <w:rsid w:val="00DF0CA2"/>
    <w:rsid w:val="00DF7272"/>
    <w:rsid w:val="00E0285C"/>
    <w:rsid w:val="00E05BAF"/>
    <w:rsid w:val="00E0737C"/>
    <w:rsid w:val="00E1501A"/>
    <w:rsid w:val="00E15064"/>
    <w:rsid w:val="00E167EE"/>
    <w:rsid w:val="00E16C07"/>
    <w:rsid w:val="00E21E37"/>
    <w:rsid w:val="00E2419F"/>
    <w:rsid w:val="00E27522"/>
    <w:rsid w:val="00E3343C"/>
    <w:rsid w:val="00E507F3"/>
    <w:rsid w:val="00E50A47"/>
    <w:rsid w:val="00E53EE6"/>
    <w:rsid w:val="00E55A40"/>
    <w:rsid w:val="00E736BE"/>
    <w:rsid w:val="00E81CFB"/>
    <w:rsid w:val="00E82CB4"/>
    <w:rsid w:val="00E90152"/>
    <w:rsid w:val="00EA486D"/>
    <w:rsid w:val="00EA6D78"/>
    <w:rsid w:val="00EB06B1"/>
    <w:rsid w:val="00EB3273"/>
    <w:rsid w:val="00ED61A7"/>
    <w:rsid w:val="00EE1920"/>
    <w:rsid w:val="00EF3C13"/>
    <w:rsid w:val="00EF42AF"/>
    <w:rsid w:val="00F00777"/>
    <w:rsid w:val="00F05F43"/>
    <w:rsid w:val="00F13741"/>
    <w:rsid w:val="00F156E1"/>
    <w:rsid w:val="00F26140"/>
    <w:rsid w:val="00F44DA9"/>
    <w:rsid w:val="00F47065"/>
    <w:rsid w:val="00F50506"/>
    <w:rsid w:val="00F53053"/>
    <w:rsid w:val="00F55355"/>
    <w:rsid w:val="00F62493"/>
    <w:rsid w:val="00F63CC6"/>
    <w:rsid w:val="00F73191"/>
    <w:rsid w:val="00F82E00"/>
    <w:rsid w:val="00F97F9B"/>
    <w:rsid w:val="00FA1C53"/>
    <w:rsid w:val="00FA6FEB"/>
    <w:rsid w:val="00FB4834"/>
    <w:rsid w:val="00FB6EFC"/>
    <w:rsid w:val="00FC3629"/>
    <w:rsid w:val="00FC58DD"/>
    <w:rsid w:val="00FC6786"/>
    <w:rsid w:val="00FD04E3"/>
    <w:rsid w:val="00FD2169"/>
    <w:rsid w:val="00FE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91ABC1E"/>
  <w15:chartTrackingRefBased/>
  <w15:docId w15:val="{652BAB85-E739-44DF-9C38-8984A8F89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0CA"/>
  </w:style>
  <w:style w:type="paragraph" w:styleId="Heading1">
    <w:name w:val="heading 1"/>
    <w:basedOn w:val="Normal"/>
    <w:next w:val="Normal"/>
    <w:link w:val="Heading1Char"/>
    <w:uiPriority w:val="9"/>
    <w:qFormat/>
    <w:rsid w:val="00982D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4A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0CA"/>
    <w:pPr>
      <w:ind w:left="720"/>
      <w:contextualSpacing/>
    </w:pPr>
  </w:style>
  <w:style w:type="table" w:styleId="PlainTable5">
    <w:name w:val="Plain Table 5"/>
    <w:basedOn w:val="TableNormal"/>
    <w:uiPriority w:val="45"/>
    <w:rsid w:val="00A87AC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2437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7D1"/>
    <w:rPr>
      <w:color w:val="605E5C"/>
      <w:shd w:val="clear" w:color="auto" w:fill="E1DFDD"/>
    </w:rPr>
  </w:style>
  <w:style w:type="table" w:styleId="PlainTable3">
    <w:name w:val="Plain Table 3"/>
    <w:basedOn w:val="TableNormal"/>
    <w:uiPriority w:val="43"/>
    <w:rsid w:val="00D2292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662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662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662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62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6264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332C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2B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2BCD"/>
  </w:style>
  <w:style w:type="paragraph" w:styleId="Footer">
    <w:name w:val="footer"/>
    <w:basedOn w:val="Normal"/>
    <w:link w:val="FooterChar"/>
    <w:uiPriority w:val="99"/>
    <w:unhideWhenUsed/>
    <w:rsid w:val="000E2B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2BCD"/>
  </w:style>
  <w:style w:type="character" w:customStyle="1" w:styleId="Heading1Char">
    <w:name w:val="Heading 1 Char"/>
    <w:basedOn w:val="DefaultParagraphFont"/>
    <w:link w:val="Heading1"/>
    <w:uiPriority w:val="9"/>
    <w:rsid w:val="00982D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82DAB"/>
    <w:pPr>
      <w:outlineLvl w:val="9"/>
    </w:pPr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8A4A0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4A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1">
    <w:name w:val="toc 1"/>
    <w:basedOn w:val="Normal"/>
    <w:next w:val="Normal"/>
    <w:autoRedefine/>
    <w:uiPriority w:val="39"/>
    <w:unhideWhenUsed/>
    <w:rsid w:val="008A4A09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A4A0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F97F9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7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89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2650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34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86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7034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counting-simplified.com/management/limiting-factor-analysis/singl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accaglobal.com/content/dam/acca/global/PDF-students/2012s/sa_jan10_coulthurs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CE61D-95A2-4477-AA12-0D612F848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8</Pages>
  <Words>1887</Words>
  <Characters>10762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 Stoev</dc:creator>
  <cp:keywords/>
  <dc:description/>
  <cp:lastModifiedBy>Vasil Stoev</cp:lastModifiedBy>
  <cp:revision>469</cp:revision>
  <dcterms:created xsi:type="dcterms:W3CDTF">2022-10-15T17:43:00Z</dcterms:created>
  <dcterms:modified xsi:type="dcterms:W3CDTF">2022-10-23T13:22:00Z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75e3c219751ca1164c3ee0fdd987856102b0c38d9e4c798e4e85579d3461c932</vt:lpwstr>
  </property>
</Properties>
</file>