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98405578"/>
        <w:docPartObj>
          <w:docPartGallery w:val="Cover Pages"/>
          <w:docPartUnique/>
        </w:docPartObj>
      </w:sdtPr>
      <w:sdtEndPr/>
      <w:sdtContent>
        <w:p w14:paraId="7F21F061" w14:textId="2712E420" w:rsidR="00053F05" w:rsidRDefault="00053F05">
          <w:r>
            <w:rPr>
              <w:noProof/>
            </w:rPr>
            <mc:AlternateContent>
              <mc:Choice Requires="wpg">
                <w:drawing>
                  <wp:anchor distT="0" distB="0" distL="114300" distR="114300" simplePos="0" relativeHeight="251662336" behindDoc="0" locked="0" layoutInCell="1" allowOverlap="1" wp14:anchorId="540FB16C" wp14:editId="7916638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C8309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F6514B" wp14:editId="06999D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C6A7D6" w14:textId="30F3098A" w:rsidR="00053F05" w:rsidRDefault="00D970DF" w:rsidP="00D970DF">
                                    <w:pPr>
                                      <w:pStyle w:val="NoSpacing"/>
                                      <w:jc w:val="center"/>
                                      <w:rPr>
                                        <w:color w:val="595959" w:themeColor="text1" w:themeTint="A6"/>
                                        <w:sz w:val="28"/>
                                        <w:szCs w:val="28"/>
                                      </w:rPr>
                                    </w:pPr>
                                    <w:r>
                                      <w:rPr>
                                        <w:color w:val="595959" w:themeColor="text1" w:themeTint="A6"/>
                                        <w:sz w:val="28"/>
                                        <w:szCs w:val="28"/>
                                      </w:rPr>
                                      <w:t xml:space="preserve">Jason Davies </w:t>
                                    </w:r>
                                    <w:r w:rsidR="00396DA1">
                                      <w:rPr>
                                        <w:color w:val="595959" w:themeColor="text1" w:themeTint="A6"/>
                                        <w:sz w:val="28"/>
                                        <w:szCs w:val="28"/>
                                      </w:rPr>
                                      <w:t xml:space="preserve">UWTSD </w:t>
                                    </w:r>
                                    <w:r>
                                      <w:rPr>
                                        <w:color w:val="595959" w:themeColor="text1" w:themeTint="A6"/>
                                        <w:sz w:val="28"/>
                                        <w:szCs w:val="28"/>
                                      </w:rPr>
                                      <w:t>Student 2016109</w:t>
                                    </w:r>
                                  </w:p>
                                </w:sdtContent>
                              </w:sdt>
                              <w:p w14:paraId="5E217BE8" w14:textId="3F2EB1EA" w:rsidR="00053F05" w:rsidRDefault="00396D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A5AA4">
                                      <w:rPr>
                                        <w:color w:val="595959" w:themeColor="text1" w:themeTint="A6"/>
                                        <w:sz w:val="18"/>
                                        <w:szCs w:val="18"/>
                                      </w:rPr>
                                      <w:t>5001 words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F6514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C6A7D6" w14:textId="30F3098A" w:rsidR="00053F05" w:rsidRDefault="00D970DF" w:rsidP="00D970DF">
                              <w:pPr>
                                <w:pStyle w:val="NoSpacing"/>
                                <w:jc w:val="center"/>
                                <w:rPr>
                                  <w:color w:val="595959" w:themeColor="text1" w:themeTint="A6"/>
                                  <w:sz w:val="28"/>
                                  <w:szCs w:val="28"/>
                                </w:rPr>
                              </w:pPr>
                              <w:r>
                                <w:rPr>
                                  <w:color w:val="595959" w:themeColor="text1" w:themeTint="A6"/>
                                  <w:sz w:val="28"/>
                                  <w:szCs w:val="28"/>
                                </w:rPr>
                                <w:t xml:space="preserve">Jason Davies </w:t>
                              </w:r>
                              <w:r w:rsidR="00396DA1">
                                <w:rPr>
                                  <w:color w:val="595959" w:themeColor="text1" w:themeTint="A6"/>
                                  <w:sz w:val="28"/>
                                  <w:szCs w:val="28"/>
                                </w:rPr>
                                <w:t xml:space="preserve">UWTSD </w:t>
                              </w:r>
                              <w:r>
                                <w:rPr>
                                  <w:color w:val="595959" w:themeColor="text1" w:themeTint="A6"/>
                                  <w:sz w:val="28"/>
                                  <w:szCs w:val="28"/>
                                </w:rPr>
                                <w:t>Student 2016109</w:t>
                              </w:r>
                            </w:p>
                          </w:sdtContent>
                        </w:sdt>
                        <w:p w14:paraId="5E217BE8" w14:textId="3F2EB1EA" w:rsidR="00053F05" w:rsidRDefault="00396D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A5AA4">
                                <w:rPr>
                                  <w:color w:val="595959" w:themeColor="text1" w:themeTint="A6"/>
                                  <w:sz w:val="18"/>
                                  <w:szCs w:val="18"/>
                                </w:rPr>
                                <w:t>5001 words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E32E649" wp14:editId="11B95B4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90C53" w14:textId="0E2D1B21" w:rsidR="00053F05" w:rsidRDefault="00053F0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E32E64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D290C53" w14:textId="0E2D1B21" w:rsidR="00053F05" w:rsidRDefault="00053F05">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EEFAE0E" wp14:editId="1BF4FAD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ABE54" w14:textId="447E4D0B" w:rsidR="00053F05" w:rsidRDefault="00396DA1">
                                <w:pPr>
                                  <w:jc w:val="right"/>
                                  <w:rPr>
                                    <w:color w:val="4472C4" w:themeColor="accent1"/>
                                    <w:sz w:val="64"/>
                                    <w:szCs w:val="64"/>
                                  </w:rPr>
                                </w:pPr>
                                <w:sdt>
                                  <w:sdtPr>
                                    <w:rPr>
                                      <w:caps/>
                                      <w:color w:val="4472C4" w:themeColor="accen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5094">
                                      <w:rPr>
                                        <w:caps/>
                                        <w:color w:val="4472C4" w:themeColor="accent1"/>
                                        <w:sz w:val="28"/>
                                        <w:szCs w:val="28"/>
                                      </w:rPr>
                                      <w:t>Operational Leadership in Modern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0475AD" w14:textId="067CB246" w:rsidR="00053F05" w:rsidRDefault="00855094">
                                    <w:pPr>
                                      <w:jc w:val="right"/>
                                      <w:rPr>
                                        <w:smallCaps/>
                                        <w:color w:val="404040" w:themeColor="text1" w:themeTint="BF"/>
                                        <w:sz w:val="36"/>
                                        <w:szCs w:val="36"/>
                                      </w:rPr>
                                    </w:pPr>
                                    <w:r>
                                      <w:rPr>
                                        <w:color w:val="404040" w:themeColor="text1" w:themeTint="BF"/>
                                        <w:sz w:val="36"/>
                                        <w:szCs w:val="36"/>
                                      </w:rPr>
                                      <w:t>Module – Operational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EEFAE0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1ABE54" w14:textId="447E4D0B" w:rsidR="00053F05" w:rsidRDefault="0010212C">
                          <w:pPr>
                            <w:jc w:val="right"/>
                            <w:rPr>
                              <w:color w:val="4472C4" w:themeColor="accent1"/>
                              <w:sz w:val="64"/>
                              <w:szCs w:val="64"/>
                            </w:rPr>
                          </w:pPr>
                          <w:sdt>
                            <w:sdtPr>
                              <w:rPr>
                                <w:caps/>
                                <w:color w:val="4472C4" w:themeColor="accen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55094">
                                <w:rPr>
                                  <w:caps/>
                                  <w:color w:val="4472C4" w:themeColor="accent1"/>
                                  <w:sz w:val="28"/>
                                  <w:szCs w:val="28"/>
                                </w:rPr>
                                <w:t>Operational Leadership in Modern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0475AD" w14:textId="067CB246" w:rsidR="00053F05" w:rsidRDefault="00855094">
                              <w:pPr>
                                <w:jc w:val="right"/>
                                <w:rPr>
                                  <w:smallCaps/>
                                  <w:color w:val="404040" w:themeColor="text1" w:themeTint="BF"/>
                                  <w:sz w:val="36"/>
                                  <w:szCs w:val="36"/>
                                </w:rPr>
                              </w:pPr>
                              <w:r>
                                <w:rPr>
                                  <w:color w:val="404040" w:themeColor="text1" w:themeTint="BF"/>
                                  <w:sz w:val="36"/>
                                  <w:szCs w:val="36"/>
                                </w:rPr>
                                <w:t>Module – Operational Leadership</w:t>
                              </w:r>
                            </w:p>
                          </w:sdtContent>
                        </w:sdt>
                      </w:txbxContent>
                    </v:textbox>
                    <w10:wrap type="square" anchorx="page" anchory="page"/>
                  </v:shape>
                </w:pict>
              </mc:Fallback>
            </mc:AlternateContent>
          </w:r>
        </w:p>
        <w:p w14:paraId="65CBA400" w14:textId="20480D4F" w:rsidR="00053F05" w:rsidRDefault="00053F05">
          <w:r>
            <w:br w:type="page"/>
          </w:r>
        </w:p>
      </w:sdtContent>
    </w:sdt>
    <w:p w14:paraId="341B7471" w14:textId="5652BFD2" w:rsidR="00F76757" w:rsidRPr="00D970DF" w:rsidRDefault="00C610DA">
      <w:pPr>
        <w:rPr>
          <w:rFonts w:ascii="Arial" w:hAnsi="Arial" w:cs="Arial"/>
          <w:b/>
          <w:bCs/>
          <w:sz w:val="24"/>
          <w:szCs w:val="24"/>
        </w:rPr>
      </w:pPr>
      <w:r w:rsidRPr="00D970DF">
        <w:rPr>
          <w:rFonts w:ascii="Arial" w:hAnsi="Arial" w:cs="Arial"/>
          <w:b/>
          <w:bCs/>
          <w:sz w:val="24"/>
          <w:szCs w:val="24"/>
        </w:rPr>
        <w:lastRenderedPageBreak/>
        <w:t xml:space="preserve">Introduction </w:t>
      </w:r>
    </w:p>
    <w:p w14:paraId="73F9A0C1" w14:textId="56A2F606" w:rsidR="00C610DA" w:rsidRPr="00D970DF" w:rsidRDefault="00C610DA">
      <w:pPr>
        <w:rPr>
          <w:rFonts w:ascii="Arial" w:hAnsi="Arial" w:cs="Arial"/>
          <w:sz w:val="24"/>
          <w:szCs w:val="24"/>
        </w:rPr>
      </w:pPr>
      <w:r w:rsidRPr="00D970DF">
        <w:rPr>
          <w:rFonts w:ascii="Arial" w:hAnsi="Arial" w:cs="Arial"/>
          <w:sz w:val="24"/>
          <w:szCs w:val="24"/>
        </w:rPr>
        <w:t xml:space="preserve">This reflective report </w:t>
      </w:r>
      <w:r w:rsidR="00CC73E4">
        <w:rPr>
          <w:rFonts w:ascii="Arial" w:hAnsi="Arial" w:cs="Arial"/>
          <w:sz w:val="24"/>
          <w:szCs w:val="24"/>
        </w:rPr>
        <w:t>explores</w:t>
      </w:r>
      <w:r w:rsidRPr="00D970DF">
        <w:rPr>
          <w:rFonts w:ascii="Arial" w:hAnsi="Arial" w:cs="Arial"/>
          <w:sz w:val="24"/>
          <w:szCs w:val="24"/>
        </w:rPr>
        <w:t xml:space="preserve"> the authors personal leadership experience whilst policing the night</w:t>
      </w:r>
      <w:r w:rsidR="005E6F71" w:rsidRPr="00D970DF">
        <w:rPr>
          <w:rFonts w:ascii="Arial" w:hAnsi="Arial" w:cs="Arial"/>
          <w:sz w:val="24"/>
          <w:szCs w:val="24"/>
        </w:rPr>
        <w:t>-</w:t>
      </w:r>
      <w:r w:rsidRPr="00D970DF">
        <w:rPr>
          <w:rFonts w:ascii="Arial" w:hAnsi="Arial" w:cs="Arial"/>
          <w:sz w:val="24"/>
          <w:szCs w:val="24"/>
        </w:rPr>
        <w:t>time economy</w:t>
      </w:r>
      <w:r w:rsidR="006749A9" w:rsidRPr="00D970DF">
        <w:rPr>
          <w:rFonts w:ascii="Arial" w:hAnsi="Arial" w:cs="Arial"/>
          <w:sz w:val="24"/>
          <w:szCs w:val="24"/>
        </w:rPr>
        <w:t xml:space="preserve"> in Swansea City Centre</w:t>
      </w:r>
      <w:r w:rsidRPr="00D970DF">
        <w:rPr>
          <w:rFonts w:ascii="Arial" w:hAnsi="Arial" w:cs="Arial"/>
          <w:sz w:val="24"/>
          <w:szCs w:val="24"/>
        </w:rPr>
        <w:t>. I</w:t>
      </w:r>
      <w:r w:rsidR="00CC73E4">
        <w:rPr>
          <w:rFonts w:ascii="Arial" w:hAnsi="Arial" w:cs="Arial"/>
          <w:sz w:val="24"/>
          <w:szCs w:val="24"/>
        </w:rPr>
        <w:t xml:space="preserve"> </w:t>
      </w:r>
      <w:r w:rsidRPr="00D970DF">
        <w:rPr>
          <w:rFonts w:ascii="Arial" w:hAnsi="Arial" w:cs="Arial"/>
          <w:sz w:val="24"/>
          <w:szCs w:val="24"/>
        </w:rPr>
        <w:t>critically analys</w:t>
      </w:r>
      <w:r w:rsidR="001D4E37" w:rsidRPr="00D970DF">
        <w:rPr>
          <w:rFonts w:ascii="Arial" w:hAnsi="Arial" w:cs="Arial"/>
          <w:sz w:val="24"/>
          <w:szCs w:val="24"/>
        </w:rPr>
        <w:t xml:space="preserve">e why the </w:t>
      </w:r>
      <w:r w:rsidR="00290922">
        <w:rPr>
          <w:rFonts w:ascii="Arial" w:hAnsi="Arial" w:cs="Arial"/>
          <w:sz w:val="24"/>
          <w:szCs w:val="24"/>
        </w:rPr>
        <w:t>significant</w:t>
      </w:r>
      <w:r w:rsidR="003E5161">
        <w:rPr>
          <w:rFonts w:ascii="Arial" w:hAnsi="Arial" w:cs="Arial"/>
          <w:sz w:val="24"/>
          <w:szCs w:val="24"/>
        </w:rPr>
        <w:t xml:space="preserve"> </w:t>
      </w:r>
      <w:r w:rsidR="001D4E37" w:rsidRPr="00D970DF">
        <w:rPr>
          <w:rFonts w:ascii="Arial" w:hAnsi="Arial" w:cs="Arial"/>
          <w:sz w:val="24"/>
          <w:szCs w:val="24"/>
        </w:rPr>
        <w:t>primary success in crime reduction and prevent</w:t>
      </w:r>
      <w:r w:rsidR="00CC73E4">
        <w:rPr>
          <w:rFonts w:ascii="Arial" w:hAnsi="Arial" w:cs="Arial"/>
          <w:sz w:val="24"/>
          <w:szCs w:val="24"/>
        </w:rPr>
        <w:t>ion of</w:t>
      </w:r>
      <w:r w:rsidR="001D4E37" w:rsidRPr="00D970DF">
        <w:rPr>
          <w:rFonts w:ascii="Arial" w:hAnsi="Arial" w:cs="Arial"/>
          <w:sz w:val="24"/>
          <w:szCs w:val="24"/>
        </w:rPr>
        <w:t xml:space="preserve"> disorder was not sustained</w:t>
      </w:r>
      <w:r w:rsidR="00437CF9">
        <w:rPr>
          <w:rFonts w:ascii="Arial" w:hAnsi="Arial" w:cs="Arial"/>
          <w:sz w:val="24"/>
          <w:szCs w:val="24"/>
        </w:rPr>
        <w:t xml:space="preserve"> over time</w:t>
      </w:r>
      <w:r w:rsidR="006749A9" w:rsidRPr="00D970DF">
        <w:rPr>
          <w:rFonts w:ascii="Arial" w:hAnsi="Arial" w:cs="Arial"/>
          <w:sz w:val="24"/>
          <w:szCs w:val="24"/>
        </w:rPr>
        <w:t>,</w:t>
      </w:r>
      <w:r w:rsidR="001D4E37" w:rsidRPr="00D970DF">
        <w:rPr>
          <w:rFonts w:ascii="Arial" w:hAnsi="Arial" w:cs="Arial"/>
          <w:sz w:val="24"/>
          <w:szCs w:val="24"/>
        </w:rPr>
        <w:t xml:space="preserve"> by reflecting on the leadership approach undertaken. It will </w:t>
      </w:r>
      <w:r w:rsidR="00CC73E4">
        <w:rPr>
          <w:rFonts w:ascii="Arial" w:hAnsi="Arial" w:cs="Arial"/>
          <w:sz w:val="24"/>
          <w:szCs w:val="24"/>
        </w:rPr>
        <w:t>establish</w:t>
      </w:r>
      <w:r w:rsidR="001D4E37" w:rsidRPr="00D970DF">
        <w:rPr>
          <w:rFonts w:ascii="Arial" w:hAnsi="Arial" w:cs="Arial"/>
          <w:sz w:val="24"/>
          <w:szCs w:val="24"/>
        </w:rPr>
        <w:t xml:space="preserve"> what went well, and what</w:t>
      </w:r>
      <w:r w:rsidR="006749A9" w:rsidRPr="00D970DF">
        <w:rPr>
          <w:rFonts w:ascii="Arial" w:hAnsi="Arial" w:cs="Arial"/>
          <w:sz w:val="24"/>
          <w:szCs w:val="24"/>
        </w:rPr>
        <w:t xml:space="preserve"> </w:t>
      </w:r>
      <w:r w:rsidRPr="00D970DF">
        <w:rPr>
          <w:rFonts w:ascii="Arial" w:hAnsi="Arial" w:cs="Arial"/>
          <w:sz w:val="24"/>
          <w:szCs w:val="24"/>
        </w:rPr>
        <w:t xml:space="preserve">not so well utilising the reflection toolkit model </w:t>
      </w:r>
      <w:sdt>
        <w:sdtPr>
          <w:rPr>
            <w:rFonts w:ascii="Arial" w:hAnsi="Arial" w:cs="Arial"/>
            <w:sz w:val="24"/>
            <w:szCs w:val="24"/>
          </w:rPr>
          <w:id w:val="1448268231"/>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Gib88 \l 2057 </w:instrText>
          </w:r>
          <w:r w:rsidRPr="00D970DF">
            <w:rPr>
              <w:rFonts w:ascii="Arial" w:hAnsi="Arial" w:cs="Arial"/>
              <w:sz w:val="24"/>
              <w:szCs w:val="24"/>
            </w:rPr>
            <w:fldChar w:fldCharType="separate"/>
          </w:r>
          <w:r w:rsidR="00935B71" w:rsidRPr="00935B71">
            <w:rPr>
              <w:rFonts w:ascii="Arial" w:hAnsi="Arial" w:cs="Arial"/>
              <w:noProof/>
              <w:sz w:val="24"/>
              <w:szCs w:val="24"/>
            </w:rPr>
            <w:t>(Gibbs, 1988)</w:t>
          </w:r>
          <w:r w:rsidRPr="00D970DF">
            <w:rPr>
              <w:rFonts w:ascii="Arial" w:hAnsi="Arial" w:cs="Arial"/>
              <w:sz w:val="24"/>
              <w:szCs w:val="24"/>
            </w:rPr>
            <w:fldChar w:fldCharType="end"/>
          </w:r>
        </w:sdtContent>
      </w:sdt>
      <w:r w:rsidRPr="00D970DF">
        <w:rPr>
          <w:rFonts w:ascii="Arial" w:hAnsi="Arial" w:cs="Arial"/>
          <w:sz w:val="24"/>
          <w:szCs w:val="24"/>
        </w:rPr>
        <w:t>.</w:t>
      </w:r>
    </w:p>
    <w:p w14:paraId="04E72854" w14:textId="76EB8A0C" w:rsidR="00C610DA" w:rsidRPr="00D970DF" w:rsidRDefault="00C610DA">
      <w:pPr>
        <w:rPr>
          <w:rFonts w:ascii="Arial" w:hAnsi="Arial" w:cs="Arial"/>
          <w:b/>
          <w:bCs/>
          <w:sz w:val="24"/>
          <w:szCs w:val="24"/>
        </w:rPr>
      </w:pPr>
      <w:r w:rsidRPr="00D970DF">
        <w:rPr>
          <w:rFonts w:ascii="Arial" w:hAnsi="Arial" w:cs="Arial"/>
          <w:b/>
          <w:bCs/>
          <w:sz w:val="24"/>
          <w:szCs w:val="24"/>
        </w:rPr>
        <w:t>Description</w:t>
      </w:r>
    </w:p>
    <w:p w14:paraId="12B03000" w14:textId="186EC6BC" w:rsidR="00C671C1" w:rsidRPr="00D970DF" w:rsidRDefault="006E1BEF">
      <w:pPr>
        <w:rPr>
          <w:rFonts w:ascii="Arial" w:hAnsi="Arial" w:cs="Arial"/>
          <w:sz w:val="24"/>
          <w:szCs w:val="24"/>
        </w:rPr>
      </w:pPr>
      <w:r w:rsidRPr="00D970DF">
        <w:rPr>
          <w:rFonts w:ascii="Arial" w:hAnsi="Arial" w:cs="Arial"/>
          <w:sz w:val="24"/>
          <w:szCs w:val="24"/>
        </w:rPr>
        <w:t>A fundamental expectation of the UK police service is to ensure the safety of the public</w:t>
      </w:r>
      <w:r w:rsidR="00C671C1" w:rsidRPr="00D970DF">
        <w:rPr>
          <w:rFonts w:ascii="Arial" w:hAnsi="Arial" w:cs="Arial"/>
          <w:sz w:val="24"/>
          <w:szCs w:val="24"/>
        </w:rPr>
        <w:t xml:space="preserve">, </w:t>
      </w:r>
      <w:r w:rsidRPr="00D970DF">
        <w:rPr>
          <w:rFonts w:ascii="Arial" w:hAnsi="Arial" w:cs="Arial"/>
          <w:sz w:val="24"/>
          <w:szCs w:val="24"/>
        </w:rPr>
        <w:t xml:space="preserve">prevent crime, </w:t>
      </w:r>
      <w:r w:rsidR="004932C3" w:rsidRPr="00D970DF">
        <w:rPr>
          <w:rFonts w:ascii="Arial" w:hAnsi="Arial" w:cs="Arial"/>
          <w:sz w:val="24"/>
          <w:szCs w:val="24"/>
        </w:rPr>
        <w:t>disorder,</w:t>
      </w:r>
      <w:r w:rsidRPr="00D970DF">
        <w:rPr>
          <w:rFonts w:ascii="Arial" w:hAnsi="Arial" w:cs="Arial"/>
          <w:sz w:val="24"/>
          <w:szCs w:val="24"/>
        </w:rPr>
        <w:t xml:space="preserve"> and anti-social behaviour. </w:t>
      </w:r>
      <w:r w:rsidR="00C671C1" w:rsidRPr="00D970DF">
        <w:rPr>
          <w:rFonts w:ascii="Arial" w:hAnsi="Arial" w:cs="Arial"/>
          <w:sz w:val="24"/>
          <w:szCs w:val="24"/>
        </w:rPr>
        <w:t xml:space="preserve">All Constables are attested to uphold fundamental human rights and to the best of their power maintain peace and prevent all offences against people and property </w:t>
      </w:r>
      <w:sdt>
        <w:sdtPr>
          <w:rPr>
            <w:rFonts w:ascii="Arial" w:hAnsi="Arial" w:cs="Arial"/>
            <w:sz w:val="24"/>
            <w:szCs w:val="24"/>
          </w:rPr>
          <w:id w:val="-643738042"/>
          <w:citation/>
        </w:sdtPr>
        <w:sdtEndPr/>
        <w:sdtContent>
          <w:r w:rsidR="00C671C1" w:rsidRPr="00D970DF">
            <w:rPr>
              <w:rFonts w:ascii="Arial" w:hAnsi="Arial" w:cs="Arial"/>
              <w:sz w:val="24"/>
              <w:szCs w:val="24"/>
            </w:rPr>
            <w:fldChar w:fldCharType="begin"/>
          </w:r>
          <w:r w:rsidR="00C671C1" w:rsidRPr="00D970DF">
            <w:rPr>
              <w:rFonts w:ascii="Arial" w:hAnsi="Arial" w:cs="Arial"/>
              <w:sz w:val="24"/>
              <w:szCs w:val="24"/>
            </w:rPr>
            <w:instrText xml:space="preserve"> CITATION Pol18 \l 2057 </w:instrText>
          </w:r>
          <w:r w:rsidR="00C671C1" w:rsidRPr="00D970DF">
            <w:rPr>
              <w:rFonts w:ascii="Arial" w:hAnsi="Arial" w:cs="Arial"/>
              <w:sz w:val="24"/>
              <w:szCs w:val="24"/>
            </w:rPr>
            <w:fldChar w:fldCharType="separate"/>
          </w:r>
          <w:r w:rsidR="00935B71" w:rsidRPr="00935B71">
            <w:rPr>
              <w:rFonts w:ascii="Arial" w:hAnsi="Arial" w:cs="Arial"/>
              <w:noProof/>
              <w:sz w:val="24"/>
              <w:szCs w:val="24"/>
            </w:rPr>
            <w:t>(Police Federation of England and Wales , 2018)</w:t>
          </w:r>
          <w:r w:rsidR="00C671C1" w:rsidRPr="00D970DF">
            <w:rPr>
              <w:rFonts w:ascii="Arial" w:hAnsi="Arial" w:cs="Arial"/>
              <w:sz w:val="24"/>
              <w:szCs w:val="24"/>
            </w:rPr>
            <w:fldChar w:fldCharType="end"/>
          </w:r>
        </w:sdtContent>
      </w:sdt>
      <w:r w:rsidR="00C671C1" w:rsidRPr="00D970DF">
        <w:rPr>
          <w:rFonts w:ascii="Arial" w:hAnsi="Arial" w:cs="Arial"/>
          <w:sz w:val="24"/>
          <w:szCs w:val="24"/>
        </w:rPr>
        <w:t xml:space="preserve">. </w:t>
      </w:r>
    </w:p>
    <w:p w14:paraId="7D1BDFA1" w14:textId="10E50544" w:rsidR="006E1BEF" w:rsidRPr="00D970DF" w:rsidRDefault="006E1BEF">
      <w:pPr>
        <w:rPr>
          <w:rFonts w:ascii="Arial" w:hAnsi="Arial" w:cs="Arial"/>
          <w:sz w:val="24"/>
          <w:szCs w:val="24"/>
        </w:rPr>
      </w:pPr>
      <w:r w:rsidRPr="00D970DF">
        <w:rPr>
          <w:rFonts w:ascii="Arial" w:hAnsi="Arial" w:cs="Arial"/>
          <w:sz w:val="24"/>
          <w:szCs w:val="24"/>
        </w:rPr>
        <w:t xml:space="preserve">Significant </w:t>
      </w:r>
      <w:r w:rsidR="00E372C5">
        <w:rPr>
          <w:rFonts w:ascii="Arial" w:hAnsi="Arial" w:cs="Arial"/>
          <w:sz w:val="24"/>
          <w:szCs w:val="24"/>
        </w:rPr>
        <w:t>barriers in</w:t>
      </w:r>
      <w:r w:rsidRPr="00D970DF">
        <w:rPr>
          <w:rFonts w:ascii="Arial" w:hAnsi="Arial" w:cs="Arial"/>
          <w:sz w:val="24"/>
          <w:szCs w:val="24"/>
        </w:rPr>
        <w:t xml:space="preserve"> </w:t>
      </w:r>
      <w:r w:rsidR="00C671C1" w:rsidRPr="00D970DF">
        <w:rPr>
          <w:rFonts w:ascii="Arial" w:hAnsi="Arial" w:cs="Arial"/>
          <w:sz w:val="24"/>
          <w:szCs w:val="24"/>
        </w:rPr>
        <w:t xml:space="preserve">achieving </w:t>
      </w:r>
      <w:r w:rsidR="003E0550" w:rsidRPr="00D970DF">
        <w:rPr>
          <w:rFonts w:ascii="Arial" w:hAnsi="Arial" w:cs="Arial"/>
          <w:sz w:val="24"/>
          <w:szCs w:val="24"/>
        </w:rPr>
        <w:t>those expectations</w:t>
      </w:r>
      <w:r w:rsidRPr="00D970DF">
        <w:rPr>
          <w:rFonts w:ascii="Arial" w:hAnsi="Arial" w:cs="Arial"/>
          <w:sz w:val="24"/>
          <w:szCs w:val="24"/>
        </w:rPr>
        <w:t xml:space="preserve"> are controlled drug </w:t>
      </w:r>
      <w:r w:rsidR="00E372C5">
        <w:rPr>
          <w:rFonts w:ascii="Arial" w:hAnsi="Arial" w:cs="Arial"/>
          <w:sz w:val="24"/>
          <w:szCs w:val="24"/>
        </w:rPr>
        <w:t>and alcohol misuse</w:t>
      </w:r>
      <w:r w:rsidRPr="00D970DF">
        <w:rPr>
          <w:rFonts w:ascii="Arial" w:hAnsi="Arial" w:cs="Arial"/>
          <w:sz w:val="24"/>
          <w:szCs w:val="24"/>
        </w:rPr>
        <w:t>, both of which can have a profound impact upon one’s ability to act rational</w:t>
      </w:r>
      <w:r w:rsidR="00C671C1" w:rsidRPr="00D970DF">
        <w:rPr>
          <w:rFonts w:ascii="Arial" w:hAnsi="Arial" w:cs="Arial"/>
          <w:sz w:val="24"/>
          <w:szCs w:val="24"/>
        </w:rPr>
        <w:t>ly</w:t>
      </w:r>
      <w:r w:rsidRPr="00D970DF">
        <w:rPr>
          <w:rFonts w:ascii="Arial" w:hAnsi="Arial" w:cs="Arial"/>
          <w:sz w:val="24"/>
          <w:szCs w:val="24"/>
        </w:rPr>
        <w:t>. To this end, the night</w:t>
      </w:r>
      <w:r w:rsidR="004932C3" w:rsidRPr="00D970DF">
        <w:rPr>
          <w:rFonts w:ascii="Arial" w:hAnsi="Arial" w:cs="Arial"/>
          <w:sz w:val="24"/>
          <w:szCs w:val="24"/>
        </w:rPr>
        <w:t>-</w:t>
      </w:r>
      <w:r w:rsidRPr="00D970DF">
        <w:rPr>
          <w:rFonts w:ascii="Arial" w:hAnsi="Arial" w:cs="Arial"/>
          <w:sz w:val="24"/>
          <w:szCs w:val="24"/>
        </w:rPr>
        <w:t xml:space="preserve">time economy becomes a </w:t>
      </w:r>
      <w:r w:rsidR="006749A9" w:rsidRPr="00D970DF">
        <w:rPr>
          <w:rFonts w:ascii="Arial" w:hAnsi="Arial" w:cs="Arial"/>
          <w:sz w:val="24"/>
          <w:szCs w:val="24"/>
        </w:rPr>
        <w:t>multitudinous</w:t>
      </w:r>
      <w:r w:rsidRPr="00D970DF">
        <w:rPr>
          <w:rFonts w:ascii="Arial" w:hAnsi="Arial" w:cs="Arial"/>
          <w:sz w:val="24"/>
          <w:szCs w:val="24"/>
        </w:rPr>
        <w:t xml:space="preserve"> </w:t>
      </w:r>
      <w:r w:rsidR="006749A9" w:rsidRPr="00D970DF">
        <w:rPr>
          <w:rFonts w:ascii="Arial" w:hAnsi="Arial" w:cs="Arial"/>
          <w:sz w:val="24"/>
          <w:szCs w:val="24"/>
        </w:rPr>
        <w:t xml:space="preserve">environment </w:t>
      </w:r>
      <w:r w:rsidRPr="00D970DF">
        <w:rPr>
          <w:rFonts w:ascii="Arial" w:hAnsi="Arial" w:cs="Arial"/>
          <w:sz w:val="24"/>
          <w:szCs w:val="24"/>
        </w:rPr>
        <w:t xml:space="preserve">of activity often influenced heavily by </w:t>
      </w:r>
      <w:r w:rsidR="00C671C1" w:rsidRPr="00D970DF">
        <w:rPr>
          <w:rFonts w:ascii="Arial" w:hAnsi="Arial" w:cs="Arial"/>
          <w:sz w:val="24"/>
          <w:szCs w:val="24"/>
        </w:rPr>
        <w:t>these</w:t>
      </w:r>
      <w:r w:rsidR="00E372C5">
        <w:rPr>
          <w:rFonts w:ascii="Arial" w:hAnsi="Arial" w:cs="Arial"/>
          <w:sz w:val="24"/>
          <w:szCs w:val="24"/>
        </w:rPr>
        <w:t xml:space="preserve"> two</w:t>
      </w:r>
      <w:r w:rsidR="00C671C1" w:rsidRPr="00D970DF">
        <w:rPr>
          <w:rFonts w:ascii="Arial" w:hAnsi="Arial" w:cs="Arial"/>
          <w:sz w:val="24"/>
          <w:szCs w:val="24"/>
        </w:rPr>
        <w:t xml:space="preserve"> </w:t>
      </w:r>
      <w:r w:rsidR="003E0550" w:rsidRPr="00D970DF">
        <w:rPr>
          <w:rFonts w:ascii="Arial" w:hAnsi="Arial" w:cs="Arial"/>
          <w:sz w:val="24"/>
          <w:szCs w:val="24"/>
        </w:rPr>
        <w:t xml:space="preserve">impact </w:t>
      </w:r>
      <w:r w:rsidR="00C671C1" w:rsidRPr="00D970DF">
        <w:rPr>
          <w:rFonts w:ascii="Arial" w:hAnsi="Arial" w:cs="Arial"/>
          <w:sz w:val="24"/>
          <w:szCs w:val="24"/>
        </w:rPr>
        <w:t>factors</w:t>
      </w:r>
      <w:r w:rsidR="007B52A4" w:rsidRPr="00D970DF">
        <w:rPr>
          <w:rFonts w:ascii="Arial" w:hAnsi="Arial" w:cs="Arial"/>
          <w:sz w:val="24"/>
          <w:szCs w:val="24"/>
        </w:rPr>
        <w:t xml:space="preserve"> </w:t>
      </w:r>
      <w:sdt>
        <w:sdtPr>
          <w:rPr>
            <w:rFonts w:ascii="Arial" w:hAnsi="Arial" w:cs="Arial"/>
            <w:sz w:val="24"/>
            <w:szCs w:val="24"/>
          </w:rPr>
          <w:id w:val="772291527"/>
          <w:citation/>
        </w:sdtPr>
        <w:sdtEndPr/>
        <w:sdtContent>
          <w:r w:rsidR="007B52A4" w:rsidRPr="00D970DF">
            <w:rPr>
              <w:rFonts w:ascii="Arial" w:hAnsi="Arial" w:cs="Arial"/>
              <w:sz w:val="24"/>
              <w:szCs w:val="24"/>
            </w:rPr>
            <w:fldChar w:fldCharType="begin"/>
          </w:r>
          <w:r w:rsidR="007B52A4" w:rsidRPr="00D970DF">
            <w:rPr>
              <w:rFonts w:ascii="Arial" w:hAnsi="Arial" w:cs="Arial"/>
              <w:sz w:val="24"/>
              <w:szCs w:val="24"/>
            </w:rPr>
            <w:instrText xml:space="preserve"> CITATION Had09 \l 2057 </w:instrText>
          </w:r>
          <w:r w:rsidR="007B52A4" w:rsidRPr="00D970DF">
            <w:rPr>
              <w:rFonts w:ascii="Arial" w:hAnsi="Arial" w:cs="Arial"/>
              <w:sz w:val="24"/>
              <w:szCs w:val="24"/>
            </w:rPr>
            <w:fldChar w:fldCharType="separate"/>
          </w:r>
          <w:r w:rsidR="00935B71" w:rsidRPr="00935B71">
            <w:rPr>
              <w:rFonts w:ascii="Arial" w:hAnsi="Arial" w:cs="Arial"/>
              <w:noProof/>
              <w:sz w:val="24"/>
              <w:szCs w:val="24"/>
            </w:rPr>
            <w:t>(Hadfield, et al., 2009)</w:t>
          </w:r>
          <w:r w:rsidR="007B52A4" w:rsidRPr="00D970DF">
            <w:rPr>
              <w:rFonts w:ascii="Arial" w:hAnsi="Arial" w:cs="Arial"/>
              <w:sz w:val="24"/>
              <w:szCs w:val="24"/>
            </w:rPr>
            <w:fldChar w:fldCharType="end"/>
          </w:r>
        </w:sdtContent>
      </w:sdt>
      <w:r w:rsidRPr="00D970DF">
        <w:rPr>
          <w:rFonts w:ascii="Arial" w:hAnsi="Arial" w:cs="Arial"/>
          <w:sz w:val="24"/>
          <w:szCs w:val="24"/>
        </w:rPr>
        <w:t xml:space="preserve">. </w:t>
      </w:r>
      <w:r w:rsidR="004932C3" w:rsidRPr="00D970DF">
        <w:rPr>
          <w:rFonts w:ascii="Arial" w:hAnsi="Arial" w:cs="Arial"/>
          <w:sz w:val="24"/>
          <w:szCs w:val="24"/>
        </w:rPr>
        <w:t xml:space="preserve">The safety of those within the night-time economy has </w:t>
      </w:r>
      <w:r w:rsidR="007F3D89" w:rsidRPr="00D970DF">
        <w:rPr>
          <w:rFonts w:ascii="Arial" w:hAnsi="Arial" w:cs="Arial"/>
          <w:sz w:val="24"/>
          <w:szCs w:val="24"/>
        </w:rPr>
        <w:t>been</w:t>
      </w:r>
      <w:r w:rsidR="003E0550" w:rsidRPr="00D970DF">
        <w:rPr>
          <w:rFonts w:ascii="Arial" w:hAnsi="Arial" w:cs="Arial"/>
          <w:sz w:val="24"/>
          <w:szCs w:val="24"/>
        </w:rPr>
        <w:t xml:space="preserve"> a challenge to law enforcement for decades, it has also been</w:t>
      </w:r>
      <w:r w:rsidR="007F3D89" w:rsidRPr="00D970DF">
        <w:rPr>
          <w:rFonts w:ascii="Arial" w:hAnsi="Arial" w:cs="Arial"/>
          <w:sz w:val="24"/>
          <w:szCs w:val="24"/>
        </w:rPr>
        <w:t xml:space="preserve"> subject to international research, looking at tactical options regarding how</w:t>
      </w:r>
      <w:r w:rsidR="00E372C5">
        <w:rPr>
          <w:rFonts w:ascii="Arial" w:hAnsi="Arial" w:cs="Arial"/>
          <w:sz w:val="24"/>
          <w:szCs w:val="24"/>
        </w:rPr>
        <w:t xml:space="preserve"> best</w:t>
      </w:r>
      <w:r w:rsidR="007F3D89" w:rsidRPr="00D970DF">
        <w:rPr>
          <w:rFonts w:ascii="Arial" w:hAnsi="Arial" w:cs="Arial"/>
          <w:sz w:val="24"/>
          <w:szCs w:val="24"/>
        </w:rPr>
        <w:t xml:space="preserve"> to ensure the public feel safe and crime and disorder can be reduced </w:t>
      </w:r>
      <w:sdt>
        <w:sdtPr>
          <w:rPr>
            <w:rFonts w:ascii="Arial" w:hAnsi="Arial" w:cs="Arial"/>
            <w:sz w:val="24"/>
            <w:szCs w:val="24"/>
          </w:rPr>
          <w:id w:val="905802132"/>
          <w:citation/>
        </w:sdtPr>
        <w:sdtEndPr/>
        <w:sdtContent>
          <w:r w:rsidR="007F3D89" w:rsidRPr="00D970DF">
            <w:rPr>
              <w:rFonts w:ascii="Arial" w:hAnsi="Arial" w:cs="Arial"/>
              <w:sz w:val="24"/>
              <w:szCs w:val="24"/>
            </w:rPr>
            <w:fldChar w:fldCharType="begin"/>
          </w:r>
          <w:r w:rsidR="007F3D89" w:rsidRPr="00D970DF">
            <w:rPr>
              <w:rFonts w:ascii="Arial" w:hAnsi="Arial" w:cs="Arial"/>
              <w:sz w:val="24"/>
              <w:szCs w:val="24"/>
            </w:rPr>
            <w:instrText xml:space="preserve"> CITATION Bra15 \l 2057 </w:instrText>
          </w:r>
          <w:r w:rsidR="007F3D89" w:rsidRPr="00D970DF">
            <w:rPr>
              <w:rFonts w:ascii="Arial" w:hAnsi="Arial" w:cs="Arial"/>
              <w:sz w:val="24"/>
              <w:szCs w:val="24"/>
            </w:rPr>
            <w:fldChar w:fldCharType="separate"/>
          </w:r>
          <w:r w:rsidR="00935B71" w:rsidRPr="00935B71">
            <w:rPr>
              <w:rFonts w:ascii="Arial" w:hAnsi="Arial" w:cs="Arial"/>
              <w:noProof/>
              <w:sz w:val="24"/>
              <w:szCs w:val="24"/>
            </w:rPr>
            <w:t>(Brands, et al., 2015)</w:t>
          </w:r>
          <w:r w:rsidR="007F3D89" w:rsidRPr="00D970DF">
            <w:rPr>
              <w:rFonts w:ascii="Arial" w:hAnsi="Arial" w:cs="Arial"/>
              <w:sz w:val="24"/>
              <w:szCs w:val="24"/>
            </w:rPr>
            <w:fldChar w:fldCharType="end"/>
          </w:r>
        </w:sdtContent>
      </w:sdt>
      <w:r w:rsidR="007F3D89" w:rsidRPr="00D970DF">
        <w:rPr>
          <w:rFonts w:ascii="Arial" w:hAnsi="Arial" w:cs="Arial"/>
          <w:sz w:val="24"/>
          <w:szCs w:val="24"/>
        </w:rPr>
        <w:t>.</w:t>
      </w:r>
      <w:r w:rsidR="007B52A4" w:rsidRPr="00D970DF">
        <w:rPr>
          <w:rFonts w:ascii="Arial" w:hAnsi="Arial" w:cs="Arial"/>
          <w:sz w:val="24"/>
          <w:szCs w:val="24"/>
        </w:rPr>
        <w:t xml:space="preserve"> </w:t>
      </w:r>
    </w:p>
    <w:p w14:paraId="451BEFB0" w14:textId="7E997496" w:rsidR="00C610DA" w:rsidRPr="00D970DF" w:rsidRDefault="006E1BEF">
      <w:pPr>
        <w:rPr>
          <w:rFonts w:ascii="Arial" w:hAnsi="Arial" w:cs="Arial"/>
          <w:sz w:val="24"/>
          <w:szCs w:val="24"/>
        </w:rPr>
      </w:pPr>
      <w:r w:rsidRPr="00D970DF">
        <w:rPr>
          <w:rFonts w:ascii="Arial" w:hAnsi="Arial" w:cs="Arial"/>
          <w:sz w:val="24"/>
          <w:szCs w:val="24"/>
        </w:rPr>
        <w:t xml:space="preserve"> </w:t>
      </w:r>
      <w:r w:rsidR="00C610DA" w:rsidRPr="00D970DF">
        <w:rPr>
          <w:rFonts w:ascii="Arial" w:hAnsi="Arial" w:cs="Arial"/>
          <w:sz w:val="24"/>
          <w:szCs w:val="24"/>
        </w:rPr>
        <w:t>Prior to the Covid19 pandemic in 2019</w:t>
      </w:r>
      <w:r w:rsidR="007F3D89" w:rsidRPr="00D970DF">
        <w:rPr>
          <w:rFonts w:ascii="Arial" w:hAnsi="Arial" w:cs="Arial"/>
          <w:sz w:val="24"/>
          <w:szCs w:val="24"/>
        </w:rPr>
        <w:t>,</w:t>
      </w:r>
      <w:r w:rsidR="00C610DA" w:rsidRPr="00D970DF">
        <w:rPr>
          <w:rFonts w:ascii="Arial" w:hAnsi="Arial" w:cs="Arial"/>
          <w:sz w:val="24"/>
          <w:szCs w:val="24"/>
        </w:rPr>
        <w:t xml:space="preserve"> Swansea City Centre had a vibrant night</w:t>
      </w:r>
      <w:r w:rsidR="007F3D89" w:rsidRPr="00D970DF">
        <w:rPr>
          <w:rFonts w:ascii="Arial" w:hAnsi="Arial" w:cs="Arial"/>
          <w:sz w:val="24"/>
          <w:szCs w:val="24"/>
        </w:rPr>
        <w:t>-</w:t>
      </w:r>
      <w:r w:rsidR="00C610DA" w:rsidRPr="00D970DF">
        <w:rPr>
          <w:rFonts w:ascii="Arial" w:hAnsi="Arial" w:cs="Arial"/>
          <w:sz w:val="24"/>
          <w:szCs w:val="24"/>
        </w:rPr>
        <w:t xml:space="preserve">time </w:t>
      </w:r>
      <w:r w:rsidRPr="00D970DF">
        <w:rPr>
          <w:rFonts w:ascii="Arial" w:hAnsi="Arial" w:cs="Arial"/>
          <w:sz w:val="24"/>
          <w:szCs w:val="24"/>
        </w:rPr>
        <w:t xml:space="preserve">economy. The area was renowned for three main areas </w:t>
      </w:r>
      <w:r w:rsidR="007F3D89" w:rsidRPr="00D970DF">
        <w:rPr>
          <w:rFonts w:ascii="Arial" w:hAnsi="Arial" w:cs="Arial"/>
          <w:sz w:val="24"/>
          <w:szCs w:val="24"/>
        </w:rPr>
        <w:t xml:space="preserve">all of which were within a one-mile radius of one another, The Kingsway, The High Street, and Wind Street. </w:t>
      </w:r>
      <w:r w:rsidR="007F3D89" w:rsidRPr="00D970DF">
        <w:rPr>
          <w:rFonts w:ascii="Arial" w:hAnsi="Arial" w:cs="Arial"/>
          <w:sz w:val="24"/>
          <w:szCs w:val="24"/>
        </w:rPr>
        <w:lastRenderedPageBreak/>
        <w:t xml:space="preserve">Each providing its own genre of music, class-based </w:t>
      </w:r>
      <w:r w:rsidR="00C671C1" w:rsidRPr="00D970DF">
        <w:rPr>
          <w:rFonts w:ascii="Arial" w:hAnsi="Arial" w:cs="Arial"/>
          <w:sz w:val="24"/>
          <w:szCs w:val="24"/>
        </w:rPr>
        <w:t>clientele,</w:t>
      </w:r>
      <w:r w:rsidR="007F3D89" w:rsidRPr="00D970DF">
        <w:rPr>
          <w:rFonts w:ascii="Arial" w:hAnsi="Arial" w:cs="Arial"/>
          <w:sz w:val="24"/>
          <w:szCs w:val="24"/>
        </w:rPr>
        <w:t xml:space="preserve"> age demographic</w:t>
      </w:r>
      <w:r w:rsidR="00437CF9">
        <w:rPr>
          <w:rFonts w:ascii="Arial" w:hAnsi="Arial" w:cs="Arial"/>
          <w:sz w:val="24"/>
          <w:szCs w:val="24"/>
        </w:rPr>
        <w:t xml:space="preserve">, and a high level of homelessness. </w:t>
      </w:r>
      <w:r w:rsidR="007F3D89" w:rsidRPr="00D970DF">
        <w:rPr>
          <w:rFonts w:ascii="Arial" w:hAnsi="Arial" w:cs="Arial"/>
          <w:sz w:val="24"/>
          <w:szCs w:val="24"/>
        </w:rPr>
        <w:t xml:space="preserve"> </w:t>
      </w:r>
    </w:p>
    <w:p w14:paraId="09FAFB9A" w14:textId="614694EE" w:rsidR="007F3D89" w:rsidRDefault="007F3D89">
      <w:pPr>
        <w:rPr>
          <w:rFonts w:ascii="Arial" w:hAnsi="Arial" w:cs="Arial"/>
          <w:sz w:val="24"/>
          <w:szCs w:val="24"/>
        </w:rPr>
      </w:pPr>
      <w:r w:rsidRPr="00D970DF">
        <w:rPr>
          <w:rFonts w:ascii="Arial" w:hAnsi="Arial" w:cs="Arial"/>
          <w:sz w:val="24"/>
          <w:szCs w:val="24"/>
        </w:rPr>
        <w:t xml:space="preserve">The Wind Street </w:t>
      </w:r>
      <w:r w:rsidR="00793CF8" w:rsidRPr="00D970DF">
        <w:rPr>
          <w:rFonts w:ascii="Arial" w:hAnsi="Arial" w:cs="Arial"/>
          <w:sz w:val="24"/>
          <w:szCs w:val="24"/>
        </w:rPr>
        <w:t>is</w:t>
      </w:r>
      <w:r w:rsidRPr="00D970DF">
        <w:rPr>
          <w:rFonts w:ascii="Arial" w:hAnsi="Arial" w:cs="Arial"/>
          <w:sz w:val="24"/>
          <w:szCs w:val="24"/>
        </w:rPr>
        <w:t xml:space="preserve"> renown nationally for its night life, drawing stag and hen parties from around the UK to the City</w:t>
      </w:r>
      <w:r w:rsidR="00793CF8" w:rsidRPr="00D970DF">
        <w:rPr>
          <w:rFonts w:ascii="Arial" w:hAnsi="Arial" w:cs="Arial"/>
          <w:sz w:val="24"/>
          <w:szCs w:val="24"/>
        </w:rPr>
        <w:t xml:space="preserve">, its student population </w:t>
      </w:r>
      <w:r w:rsidR="00C671C1" w:rsidRPr="00D970DF">
        <w:rPr>
          <w:rFonts w:ascii="Arial" w:hAnsi="Arial" w:cs="Arial"/>
          <w:sz w:val="24"/>
          <w:szCs w:val="24"/>
        </w:rPr>
        <w:t>influences</w:t>
      </w:r>
      <w:r w:rsidR="00793CF8" w:rsidRPr="00D970DF">
        <w:rPr>
          <w:rFonts w:ascii="Arial" w:hAnsi="Arial" w:cs="Arial"/>
          <w:sz w:val="24"/>
          <w:szCs w:val="24"/>
        </w:rPr>
        <w:t xml:space="preserve"> thousands of young adults </w:t>
      </w:r>
      <w:r w:rsidR="00C671C1" w:rsidRPr="00D970DF">
        <w:rPr>
          <w:rFonts w:ascii="Arial" w:hAnsi="Arial" w:cs="Arial"/>
          <w:sz w:val="24"/>
          <w:szCs w:val="24"/>
        </w:rPr>
        <w:t xml:space="preserve">to </w:t>
      </w:r>
      <w:r w:rsidR="00793CF8" w:rsidRPr="00D970DF">
        <w:rPr>
          <w:rFonts w:ascii="Arial" w:hAnsi="Arial" w:cs="Arial"/>
          <w:sz w:val="24"/>
          <w:szCs w:val="24"/>
        </w:rPr>
        <w:t>enter the location each Wednesday and Saturday.</w:t>
      </w:r>
      <w:r w:rsidRPr="00D970DF">
        <w:rPr>
          <w:rFonts w:ascii="Arial" w:hAnsi="Arial" w:cs="Arial"/>
          <w:sz w:val="24"/>
          <w:szCs w:val="24"/>
        </w:rPr>
        <w:t xml:space="preserve"> The street by its very design pose</w:t>
      </w:r>
      <w:r w:rsidR="00793CF8" w:rsidRPr="00D970DF">
        <w:rPr>
          <w:rFonts w:ascii="Arial" w:hAnsi="Arial" w:cs="Arial"/>
          <w:sz w:val="24"/>
          <w:szCs w:val="24"/>
        </w:rPr>
        <w:t>s</w:t>
      </w:r>
      <w:r w:rsidRPr="00D970DF">
        <w:rPr>
          <w:rFonts w:ascii="Arial" w:hAnsi="Arial" w:cs="Arial"/>
          <w:sz w:val="24"/>
          <w:szCs w:val="24"/>
        </w:rPr>
        <w:t xml:space="preserve"> significant difficulties for policing and </w:t>
      </w:r>
      <w:r w:rsidR="00290922">
        <w:rPr>
          <w:rFonts w:ascii="Arial" w:hAnsi="Arial" w:cs="Arial"/>
          <w:sz w:val="24"/>
          <w:szCs w:val="24"/>
        </w:rPr>
        <w:t xml:space="preserve">previously </w:t>
      </w:r>
      <w:r w:rsidRPr="00D970DF">
        <w:rPr>
          <w:rFonts w:ascii="Arial" w:hAnsi="Arial" w:cs="Arial"/>
          <w:sz w:val="24"/>
          <w:szCs w:val="24"/>
        </w:rPr>
        <w:t>ha</w:t>
      </w:r>
      <w:r w:rsidR="003E5161">
        <w:rPr>
          <w:rFonts w:ascii="Arial" w:hAnsi="Arial" w:cs="Arial"/>
          <w:sz w:val="24"/>
          <w:szCs w:val="24"/>
        </w:rPr>
        <w:t>d</w:t>
      </w:r>
      <w:r w:rsidRPr="00D970DF">
        <w:rPr>
          <w:rFonts w:ascii="Arial" w:hAnsi="Arial" w:cs="Arial"/>
          <w:sz w:val="24"/>
          <w:szCs w:val="24"/>
        </w:rPr>
        <w:t xml:space="preserve"> a reputation nationally for being one of the UK’s most </w:t>
      </w:r>
      <w:r w:rsidR="00793CF8" w:rsidRPr="00D970DF">
        <w:rPr>
          <w:rFonts w:ascii="Arial" w:hAnsi="Arial" w:cs="Arial"/>
          <w:sz w:val="24"/>
          <w:szCs w:val="24"/>
        </w:rPr>
        <w:t>crime ridden areas</w:t>
      </w:r>
      <w:r w:rsidR="00EC7732">
        <w:rPr>
          <w:rFonts w:ascii="Arial" w:hAnsi="Arial" w:cs="Arial"/>
          <w:sz w:val="24"/>
          <w:szCs w:val="24"/>
        </w:rPr>
        <w:t xml:space="preserve"> </w:t>
      </w:r>
      <w:sdt>
        <w:sdtPr>
          <w:rPr>
            <w:rFonts w:ascii="Arial" w:hAnsi="Arial" w:cs="Arial"/>
            <w:sz w:val="24"/>
            <w:szCs w:val="24"/>
          </w:rPr>
          <w:id w:val="1072690785"/>
          <w:citation/>
        </w:sdtPr>
        <w:sdtEndPr/>
        <w:sdtContent>
          <w:r w:rsidR="00EC7732">
            <w:rPr>
              <w:rFonts w:ascii="Arial" w:hAnsi="Arial" w:cs="Arial"/>
              <w:sz w:val="24"/>
              <w:szCs w:val="24"/>
            </w:rPr>
            <w:fldChar w:fldCharType="begin"/>
          </w:r>
          <w:r w:rsidR="00EC7732">
            <w:rPr>
              <w:rFonts w:ascii="Arial" w:hAnsi="Arial" w:cs="Arial"/>
              <w:sz w:val="24"/>
              <w:szCs w:val="24"/>
            </w:rPr>
            <w:instrText xml:space="preserve"> CITATION BBC11 \l 2057 </w:instrText>
          </w:r>
          <w:r w:rsidR="00EC7732">
            <w:rPr>
              <w:rFonts w:ascii="Arial" w:hAnsi="Arial" w:cs="Arial"/>
              <w:sz w:val="24"/>
              <w:szCs w:val="24"/>
            </w:rPr>
            <w:fldChar w:fldCharType="separate"/>
          </w:r>
          <w:r w:rsidR="00935B71" w:rsidRPr="00935B71">
            <w:rPr>
              <w:rFonts w:ascii="Arial" w:hAnsi="Arial" w:cs="Arial"/>
              <w:noProof/>
              <w:sz w:val="24"/>
              <w:szCs w:val="24"/>
            </w:rPr>
            <w:t>(BBC Wales News, 2011)</w:t>
          </w:r>
          <w:r w:rsidR="00EC7732">
            <w:rPr>
              <w:rFonts w:ascii="Arial" w:hAnsi="Arial" w:cs="Arial"/>
              <w:sz w:val="24"/>
              <w:szCs w:val="24"/>
            </w:rPr>
            <w:fldChar w:fldCharType="end"/>
          </w:r>
        </w:sdtContent>
      </w:sdt>
      <w:r w:rsidR="00EC7732">
        <w:rPr>
          <w:rFonts w:ascii="Arial" w:hAnsi="Arial" w:cs="Arial"/>
          <w:sz w:val="24"/>
          <w:szCs w:val="24"/>
        </w:rPr>
        <w:t>,</w:t>
      </w:r>
      <w:r w:rsidRPr="00D970DF">
        <w:rPr>
          <w:rFonts w:ascii="Arial" w:hAnsi="Arial" w:cs="Arial"/>
          <w:sz w:val="24"/>
          <w:szCs w:val="24"/>
        </w:rPr>
        <w:t xml:space="preserve"> </w:t>
      </w:r>
      <w:sdt>
        <w:sdtPr>
          <w:rPr>
            <w:rFonts w:ascii="Arial" w:hAnsi="Arial" w:cs="Arial"/>
            <w:sz w:val="24"/>
            <w:szCs w:val="24"/>
          </w:rPr>
          <w:id w:val="127443880"/>
          <w:citation/>
        </w:sdtPr>
        <w:sdtEndPr/>
        <w:sdtContent>
          <w:r w:rsidR="00793CF8" w:rsidRPr="00D970DF">
            <w:rPr>
              <w:rFonts w:ascii="Arial" w:hAnsi="Arial" w:cs="Arial"/>
              <w:sz w:val="24"/>
              <w:szCs w:val="24"/>
            </w:rPr>
            <w:fldChar w:fldCharType="begin"/>
          </w:r>
          <w:r w:rsidR="00793CF8" w:rsidRPr="00D970DF">
            <w:rPr>
              <w:rFonts w:ascii="Arial" w:hAnsi="Arial" w:cs="Arial"/>
              <w:sz w:val="24"/>
              <w:szCs w:val="24"/>
            </w:rPr>
            <w:instrText xml:space="preserve"> CITATION Swa15 \l 2057 </w:instrText>
          </w:r>
          <w:r w:rsidR="00793CF8" w:rsidRPr="00D970DF">
            <w:rPr>
              <w:rFonts w:ascii="Arial" w:hAnsi="Arial" w:cs="Arial"/>
              <w:sz w:val="24"/>
              <w:szCs w:val="24"/>
            </w:rPr>
            <w:fldChar w:fldCharType="separate"/>
          </w:r>
          <w:r w:rsidR="00935B71" w:rsidRPr="00935B71">
            <w:rPr>
              <w:rFonts w:ascii="Arial" w:hAnsi="Arial" w:cs="Arial"/>
              <w:noProof/>
              <w:sz w:val="24"/>
              <w:szCs w:val="24"/>
            </w:rPr>
            <w:t>(Swansea Student Media, 2015)</w:t>
          </w:r>
          <w:r w:rsidR="00793CF8" w:rsidRPr="00D970DF">
            <w:rPr>
              <w:rFonts w:ascii="Arial" w:hAnsi="Arial" w:cs="Arial"/>
              <w:sz w:val="24"/>
              <w:szCs w:val="24"/>
            </w:rPr>
            <w:fldChar w:fldCharType="end"/>
          </w:r>
        </w:sdtContent>
      </w:sdt>
      <w:r w:rsidR="00793CF8" w:rsidRPr="00D970DF">
        <w:rPr>
          <w:rFonts w:ascii="Arial" w:hAnsi="Arial" w:cs="Arial"/>
          <w:sz w:val="24"/>
          <w:szCs w:val="24"/>
        </w:rPr>
        <w:t>.</w:t>
      </w:r>
      <w:r w:rsidR="00E27AA9">
        <w:rPr>
          <w:rFonts w:ascii="Arial" w:hAnsi="Arial" w:cs="Arial"/>
          <w:sz w:val="24"/>
          <w:szCs w:val="24"/>
        </w:rPr>
        <w:t xml:space="preserve"> </w:t>
      </w:r>
    </w:p>
    <w:p w14:paraId="669BAB3A" w14:textId="0C8D683C" w:rsidR="00E27AA9" w:rsidRPr="00D970DF" w:rsidRDefault="00E27AA9">
      <w:pPr>
        <w:rPr>
          <w:rFonts w:ascii="Arial" w:hAnsi="Arial" w:cs="Arial"/>
          <w:sz w:val="24"/>
          <w:szCs w:val="24"/>
        </w:rPr>
      </w:pPr>
      <w:r>
        <w:rPr>
          <w:rFonts w:ascii="Arial" w:hAnsi="Arial" w:cs="Arial"/>
          <w:sz w:val="24"/>
          <w:szCs w:val="24"/>
        </w:rPr>
        <w:t>Wind Street was also the focal point of the Home Office Local Alcohol Action Area pilot implemented in 2014, with a view to address</w:t>
      </w:r>
      <w:r w:rsidR="00356700">
        <w:rPr>
          <w:rFonts w:ascii="Arial" w:hAnsi="Arial" w:cs="Arial"/>
          <w:sz w:val="24"/>
          <w:szCs w:val="24"/>
        </w:rPr>
        <w:t>ing</w:t>
      </w:r>
      <w:r>
        <w:rPr>
          <w:rFonts w:ascii="Arial" w:hAnsi="Arial" w:cs="Arial"/>
          <w:sz w:val="24"/>
          <w:szCs w:val="24"/>
        </w:rPr>
        <w:t xml:space="preserve"> alcohol related crime and disorder, Swansea was one of only two areas designated in Wales </w:t>
      </w:r>
      <w:sdt>
        <w:sdtPr>
          <w:rPr>
            <w:rFonts w:ascii="Arial" w:hAnsi="Arial" w:cs="Arial"/>
            <w:sz w:val="24"/>
            <w:szCs w:val="24"/>
          </w:rPr>
          <w:id w:val="-1076424822"/>
          <w:citation/>
        </w:sdtPr>
        <w:sdtEndPr/>
        <w:sdtContent>
          <w:r>
            <w:rPr>
              <w:rFonts w:ascii="Arial" w:hAnsi="Arial" w:cs="Arial"/>
              <w:sz w:val="24"/>
              <w:szCs w:val="24"/>
            </w:rPr>
            <w:fldChar w:fldCharType="begin"/>
          </w:r>
          <w:r>
            <w:rPr>
              <w:rFonts w:ascii="Arial" w:hAnsi="Arial" w:cs="Arial"/>
              <w:sz w:val="24"/>
              <w:szCs w:val="24"/>
            </w:rPr>
            <w:instrText xml:space="preserve"> CITATION Wel15 \l 2057 </w:instrText>
          </w:r>
          <w:r>
            <w:rPr>
              <w:rFonts w:ascii="Arial" w:hAnsi="Arial" w:cs="Arial"/>
              <w:sz w:val="24"/>
              <w:szCs w:val="24"/>
            </w:rPr>
            <w:fldChar w:fldCharType="separate"/>
          </w:r>
          <w:r w:rsidR="00935B71" w:rsidRPr="00935B71">
            <w:rPr>
              <w:rFonts w:ascii="Arial" w:hAnsi="Arial" w:cs="Arial"/>
              <w:noProof/>
              <w:sz w:val="24"/>
              <w:szCs w:val="24"/>
            </w:rPr>
            <w:t>(Welsh Government , 2015)</w:t>
          </w:r>
          <w:r>
            <w:rPr>
              <w:rFonts w:ascii="Arial" w:hAnsi="Arial" w:cs="Arial"/>
              <w:sz w:val="24"/>
              <w:szCs w:val="24"/>
            </w:rPr>
            <w:fldChar w:fldCharType="end"/>
          </w:r>
        </w:sdtContent>
      </w:sdt>
      <w:r>
        <w:rPr>
          <w:rFonts w:ascii="Arial" w:hAnsi="Arial" w:cs="Arial"/>
          <w:sz w:val="24"/>
          <w:szCs w:val="24"/>
        </w:rPr>
        <w:t>.</w:t>
      </w:r>
    </w:p>
    <w:p w14:paraId="453BB008" w14:textId="2FA42FB3" w:rsidR="00793CF8" w:rsidRPr="00D970DF" w:rsidRDefault="00793CF8">
      <w:pPr>
        <w:rPr>
          <w:rFonts w:ascii="Arial" w:hAnsi="Arial" w:cs="Arial"/>
          <w:sz w:val="24"/>
          <w:szCs w:val="24"/>
        </w:rPr>
      </w:pPr>
      <w:r w:rsidRPr="00D970DF">
        <w:rPr>
          <w:rFonts w:ascii="Arial" w:hAnsi="Arial" w:cs="Arial"/>
          <w:sz w:val="24"/>
          <w:szCs w:val="24"/>
        </w:rPr>
        <w:t xml:space="preserve">Police </w:t>
      </w:r>
      <w:r w:rsidR="00356700">
        <w:rPr>
          <w:rFonts w:ascii="Arial" w:hAnsi="Arial" w:cs="Arial"/>
          <w:sz w:val="24"/>
          <w:szCs w:val="24"/>
        </w:rPr>
        <w:t xml:space="preserve">in Swansea </w:t>
      </w:r>
      <w:r w:rsidRPr="00D970DF">
        <w:rPr>
          <w:rFonts w:ascii="Arial" w:hAnsi="Arial" w:cs="Arial"/>
          <w:sz w:val="24"/>
          <w:szCs w:val="24"/>
        </w:rPr>
        <w:t xml:space="preserve">had done their utmost to stem the ever-increasing number of licensed premises contributing to its problems with </w:t>
      </w:r>
      <w:r w:rsidR="00C671C1" w:rsidRPr="00D970DF">
        <w:rPr>
          <w:rFonts w:ascii="Arial" w:hAnsi="Arial" w:cs="Arial"/>
          <w:sz w:val="24"/>
          <w:szCs w:val="24"/>
        </w:rPr>
        <w:t xml:space="preserve">increasing </w:t>
      </w:r>
      <w:r w:rsidRPr="00D970DF">
        <w:rPr>
          <w:rFonts w:ascii="Arial" w:hAnsi="Arial" w:cs="Arial"/>
          <w:sz w:val="24"/>
          <w:szCs w:val="24"/>
        </w:rPr>
        <w:t xml:space="preserve">criminality. </w:t>
      </w:r>
      <w:r w:rsidR="00C671C1" w:rsidRPr="00D970DF">
        <w:rPr>
          <w:rFonts w:ascii="Arial" w:hAnsi="Arial" w:cs="Arial"/>
          <w:sz w:val="24"/>
          <w:szCs w:val="24"/>
        </w:rPr>
        <w:t>Following consultation with law enforcement, o</w:t>
      </w:r>
      <w:r w:rsidR="00D50786" w:rsidRPr="00D970DF">
        <w:rPr>
          <w:rFonts w:ascii="Arial" w:hAnsi="Arial" w:cs="Arial"/>
          <w:sz w:val="24"/>
          <w:szCs w:val="24"/>
        </w:rPr>
        <w:t>n 30</w:t>
      </w:r>
      <w:r w:rsidR="00D50786" w:rsidRPr="00D970DF">
        <w:rPr>
          <w:rFonts w:ascii="Arial" w:hAnsi="Arial" w:cs="Arial"/>
          <w:sz w:val="24"/>
          <w:szCs w:val="24"/>
          <w:vertAlign w:val="superscript"/>
        </w:rPr>
        <w:t>th</w:t>
      </w:r>
      <w:r w:rsidR="00D50786" w:rsidRPr="00D970DF">
        <w:rPr>
          <w:rFonts w:ascii="Arial" w:hAnsi="Arial" w:cs="Arial"/>
          <w:sz w:val="24"/>
          <w:szCs w:val="24"/>
        </w:rPr>
        <w:t xml:space="preserve"> July 2013 the Local Authority resolved to adopt a cumulative impact policy for the area. In determining this </w:t>
      </w:r>
      <w:r w:rsidR="00C671C1" w:rsidRPr="00D970DF">
        <w:rPr>
          <w:rFonts w:ascii="Arial" w:hAnsi="Arial" w:cs="Arial"/>
          <w:sz w:val="24"/>
          <w:szCs w:val="24"/>
        </w:rPr>
        <w:t>approach,</w:t>
      </w:r>
      <w:r w:rsidR="00D50786" w:rsidRPr="00D970DF">
        <w:rPr>
          <w:rFonts w:ascii="Arial" w:hAnsi="Arial" w:cs="Arial"/>
          <w:sz w:val="24"/>
          <w:szCs w:val="24"/>
        </w:rPr>
        <w:t xml:space="preserve"> they </w:t>
      </w:r>
      <w:proofErr w:type="gramStart"/>
      <w:r w:rsidR="00D50786" w:rsidRPr="00D970DF">
        <w:rPr>
          <w:rFonts w:ascii="Arial" w:hAnsi="Arial" w:cs="Arial"/>
          <w:sz w:val="24"/>
          <w:szCs w:val="24"/>
        </w:rPr>
        <w:t>documented;</w:t>
      </w:r>
      <w:proofErr w:type="gramEnd"/>
    </w:p>
    <w:p w14:paraId="2DF3E184" w14:textId="7F094538" w:rsidR="00D50786" w:rsidRPr="00D970DF" w:rsidRDefault="00D50786" w:rsidP="00D50786">
      <w:pPr>
        <w:ind w:left="720"/>
        <w:rPr>
          <w:rFonts w:ascii="Arial" w:hAnsi="Arial" w:cs="Arial"/>
          <w:i/>
          <w:iCs/>
          <w:sz w:val="24"/>
          <w:szCs w:val="24"/>
        </w:rPr>
      </w:pPr>
      <w:r w:rsidRPr="00D970DF">
        <w:rPr>
          <w:rFonts w:ascii="Arial" w:hAnsi="Arial" w:cs="Arial"/>
          <w:i/>
          <w:iCs/>
          <w:sz w:val="24"/>
          <w:szCs w:val="24"/>
        </w:rPr>
        <w:t xml:space="preserve">“The Special Policies for </w:t>
      </w:r>
      <w:proofErr w:type="spellStart"/>
      <w:r w:rsidRPr="00D970DF">
        <w:rPr>
          <w:rFonts w:ascii="Arial" w:hAnsi="Arial" w:cs="Arial"/>
          <w:i/>
          <w:iCs/>
          <w:sz w:val="24"/>
          <w:szCs w:val="24"/>
        </w:rPr>
        <w:t>i</w:t>
      </w:r>
      <w:proofErr w:type="spellEnd"/>
      <w:r w:rsidRPr="00D970DF">
        <w:rPr>
          <w:rFonts w:ascii="Arial" w:hAnsi="Arial" w:cs="Arial"/>
          <w:i/>
          <w:iCs/>
          <w:sz w:val="24"/>
          <w:szCs w:val="24"/>
        </w:rPr>
        <w:t xml:space="preserve">) Wind Street and the surrounding area, ii) The Kingsway and the surrounding area and iii) High Street and College Street were introduced because the Authority was satisfied that it was appropriate and necessary to do so given the number of premises licensed to supply alcohol for consumption on and off the premises in these streets and the incidence of crime, disorder and public nuisance attributable to customers of such premises which can include but is not limited to litter, noise, intoxicated </w:t>
      </w:r>
      <w:r w:rsidRPr="00D970DF">
        <w:rPr>
          <w:rFonts w:ascii="Arial" w:hAnsi="Arial" w:cs="Arial"/>
          <w:i/>
          <w:iCs/>
          <w:sz w:val="24"/>
          <w:szCs w:val="24"/>
        </w:rPr>
        <w:lastRenderedPageBreak/>
        <w:t xml:space="preserve">people contributing to crime and disorder, accumulations of people at certain times leading to conflict in queues for taxis and/or fast food outlets, the numbers of people leaving all types of premises at certain times” </w:t>
      </w:r>
      <w:sdt>
        <w:sdtPr>
          <w:rPr>
            <w:rFonts w:ascii="Arial" w:hAnsi="Arial" w:cs="Arial"/>
            <w:i/>
            <w:iCs/>
            <w:sz w:val="24"/>
            <w:szCs w:val="24"/>
          </w:rPr>
          <w:id w:val="1206443658"/>
          <w:citation/>
        </w:sdtPr>
        <w:sdtEndPr/>
        <w:sdtContent>
          <w:r w:rsidRPr="00D970DF">
            <w:rPr>
              <w:rFonts w:ascii="Arial" w:hAnsi="Arial" w:cs="Arial"/>
              <w:i/>
              <w:iCs/>
              <w:sz w:val="24"/>
              <w:szCs w:val="24"/>
            </w:rPr>
            <w:fldChar w:fldCharType="begin"/>
          </w:r>
          <w:r w:rsidR="00503439" w:rsidRPr="00D970DF">
            <w:rPr>
              <w:rFonts w:ascii="Arial" w:hAnsi="Arial" w:cs="Arial"/>
              <w:i/>
              <w:iCs/>
              <w:sz w:val="24"/>
              <w:szCs w:val="24"/>
            </w:rPr>
            <w:instrText xml:space="preserve">CITATION Cit13 \l 2057 </w:instrText>
          </w:r>
          <w:r w:rsidRPr="00D970DF">
            <w:rPr>
              <w:rFonts w:ascii="Arial" w:hAnsi="Arial" w:cs="Arial"/>
              <w:i/>
              <w:iCs/>
              <w:sz w:val="24"/>
              <w:szCs w:val="24"/>
            </w:rPr>
            <w:fldChar w:fldCharType="separate"/>
          </w:r>
          <w:r w:rsidR="00935B71" w:rsidRPr="00935B71">
            <w:rPr>
              <w:rFonts w:ascii="Arial" w:hAnsi="Arial" w:cs="Arial"/>
              <w:noProof/>
              <w:sz w:val="24"/>
              <w:szCs w:val="24"/>
            </w:rPr>
            <w:t>(City and County of Swansea, 2013 pp 12-13)</w:t>
          </w:r>
          <w:r w:rsidRPr="00D970DF">
            <w:rPr>
              <w:rFonts w:ascii="Arial" w:hAnsi="Arial" w:cs="Arial"/>
              <w:i/>
              <w:iCs/>
              <w:sz w:val="24"/>
              <w:szCs w:val="24"/>
            </w:rPr>
            <w:fldChar w:fldCharType="end"/>
          </w:r>
        </w:sdtContent>
      </w:sdt>
      <w:r w:rsidR="00503439" w:rsidRPr="00D970DF">
        <w:rPr>
          <w:rFonts w:ascii="Arial" w:hAnsi="Arial" w:cs="Arial"/>
          <w:i/>
          <w:iCs/>
          <w:sz w:val="24"/>
          <w:szCs w:val="24"/>
        </w:rPr>
        <w:t>.</w:t>
      </w:r>
    </w:p>
    <w:p w14:paraId="1417A211" w14:textId="2E6B9A02" w:rsidR="00503439" w:rsidRPr="00D970DF" w:rsidRDefault="00503439" w:rsidP="00503439">
      <w:pPr>
        <w:rPr>
          <w:rFonts w:ascii="Arial" w:hAnsi="Arial" w:cs="Arial"/>
          <w:sz w:val="24"/>
          <w:szCs w:val="24"/>
        </w:rPr>
      </w:pPr>
      <w:r w:rsidRPr="00D970DF">
        <w:rPr>
          <w:rFonts w:ascii="Arial" w:hAnsi="Arial" w:cs="Arial"/>
          <w:sz w:val="24"/>
          <w:szCs w:val="24"/>
        </w:rPr>
        <w:t xml:space="preserve">At the time of </w:t>
      </w:r>
      <w:r w:rsidR="00FE64AC" w:rsidRPr="00D970DF">
        <w:rPr>
          <w:rFonts w:ascii="Arial" w:hAnsi="Arial" w:cs="Arial"/>
          <w:sz w:val="24"/>
          <w:szCs w:val="24"/>
        </w:rPr>
        <w:t>the</w:t>
      </w:r>
      <w:r w:rsidRPr="00D970DF">
        <w:rPr>
          <w:rFonts w:ascii="Arial" w:hAnsi="Arial" w:cs="Arial"/>
          <w:sz w:val="24"/>
          <w:szCs w:val="24"/>
        </w:rPr>
        <w:t xml:space="preserve"> leadership intervention reflected in this report</w:t>
      </w:r>
      <w:r w:rsidR="006749A9" w:rsidRPr="00D970DF">
        <w:rPr>
          <w:rFonts w:ascii="Arial" w:hAnsi="Arial" w:cs="Arial"/>
          <w:sz w:val="24"/>
          <w:szCs w:val="24"/>
        </w:rPr>
        <w:t>,</w:t>
      </w:r>
      <w:r w:rsidR="003E0550" w:rsidRPr="00D970DF">
        <w:rPr>
          <w:rFonts w:ascii="Arial" w:hAnsi="Arial" w:cs="Arial"/>
          <w:sz w:val="24"/>
          <w:szCs w:val="24"/>
        </w:rPr>
        <w:t xml:space="preserve"> </w:t>
      </w:r>
      <w:r w:rsidR="00C671C1" w:rsidRPr="00D970DF">
        <w:rPr>
          <w:rFonts w:ascii="Arial" w:hAnsi="Arial" w:cs="Arial"/>
          <w:sz w:val="24"/>
          <w:szCs w:val="24"/>
        </w:rPr>
        <w:t xml:space="preserve">the cumulative impact and saturation policy had been in place for </w:t>
      </w:r>
      <w:r w:rsidR="003E0550" w:rsidRPr="00D970DF">
        <w:rPr>
          <w:rFonts w:ascii="Arial" w:hAnsi="Arial" w:cs="Arial"/>
          <w:sz w:val="24"/>
          <w:szCs w:val="24"/>
        </w:rPr>
        <w:t>over a year</w:t>
      </w:r>
      <w:r w:rsidRPr="00D970DF">
        <w:rPr>
          <w:rFonts w:ascii="Arial" w:hAnsi="Arial" w:cs="Arial"/>
          <w:sz w:val="24"/>
          <w:szCs w:val="24"/>
        </w:rPr>
        <w:t xml:space="preserve">, the Wind Street night-time economy footprint </w:t>
      </w:r>
      <w:r w:rsidR="003E0550" w:rsidRPr="00D970DF">
        <w:rPr>
          <w:rFonts w:ascii="Arial" w:hAnsi="Arial" w:cs="Arial"/>
          <w:sz w:val="24"/>
          <w:szCs w:val="24"/>
        </w:rPr>
        <w:t xml:space="preserve">then </w:t>
      </w:r>
      <w:r w:rsidRPr="00D970DF">
        <w:rPr>
          <w:rFonts w:ascii="Arial" w:hAnsi="Arial" w:cs="Arial"/>
          <w:sz w:val="24"/>
          <w:szCs w:val="24"/>
        </w:rPr>
        <w:t xml:space="preserve">consisted of </w:t>
      </w:r>
      <w:r w:rsidR="005E6F71" w:rsidRPr="00D970DF">
        <w:rPr>
          <w:rFonts w:ascii="Arial" w:hAnsi="Arial" w:cs="Arial"/>
          <w:sz w:val="24"/>
          <w:szCs w:val="24"/>
        </w:rPr>
        <w:t>sixty-two</w:t>
      </w:r>
      <w:r w:rsidRPr="00D970DF">
        <w:rPr>
          <w:rFonts w:ascii="Arial" w:hAnsi="Arial" w:cs="Arial"/>
          <w:sz w:val="24"/>
          <w:szCs w:val="24"/>
        </w:rPr>
        <w:t xml:space="preserve"> licensed premises within an area consisting of no more than </w:t>
      </w:r>
      <w:r w:rsidR="005E6F71" w:rsidRPr="00D970DF">
        <w:rPr>
          <w:rFonts w:ascii="Arial" w:hAnsi="Arial" w:cs="Arial"/>
          <w:sz w:val="24"/>
          <w:szCs w:val="24"/>
        </w:rPr>
        <w:t>several hundred yards</w:t>
      </w:r>
      <w:r w:rsidR="00E372C5">
        <w:rPr>
          <w:rFonts w:ascii="Arial" w:hAnsi="Arial" w:cs="Arial"/>
          <w:sz w:val="24"/>
          <w:szCs w:val="24"/>
        </w:rPr>
        <w:t>, it</w:t>
      </w:r>
      <w:r w:rsidR="00CE168B" w:rsidRPr="00D970DF">
        <w:rPr>
          <w:rFonts w:ascii="Arial" w:hAnsi="Arial" w:cs="Arial"/>
          <w:sz w:val="24"/>
          <w:szCs w:val="24"/>
        </w:rPr>
        <w:t xml:space="preserve"> had an estimated foot fall of over 20,000 revellers each Saturday evening</w:t>
      </w:r>
      <w:r w:rsidR="005E6F71" w:rsidRPr="00D970DF">
        <w:rPr>
          <w:rFonts w:ascii="Arial" w:hAnsi="Arial" w:cs="Arial"/>
          <w:sz w:val="24"/>
          <w:szCs w:val="24"/>
        </w:rPr>
        <w:t xml:space="preserve">. In </w:t>
      </w:r>
      <w:r w:rsidR="00356700">
        <w:rPr>
          <w:rFonts w:ascii="Arial" w:hAnsi="Arial" w:cs="Arial"/>
          <w:sz w:val="24"/>
          <w:szCs w:val="24"/>
        </w:rPr>
        <w:t xml:space="preserve">terms of the Licensing Act 2003, </w:t>
      </w:r>
      <w:r w:rsidR="005E6F71" w:rsidRPr="00D970DF">
        <w:rPr>
          <w:rFonts w:ascii="Arial" w:hAnsi="Arial" w:cs="Arial"/>
          <w:sz w:val="24"/>
          <w:szCs w:val="24"/>
        </w:rPr>
        <w:t>the majority of the</w:t>
      </w:r>
      <w:r w:rsidR="003E0550" w:rsidRPr="00D970DF">
        <w:rPr>
          <w:rFonts w:ascii="Arial" w:hAnsi="Arial" w:cs="Arial"/>
          <w:sz w:val="24"/>
          <w:szCs w:val="24"/>
        </w:rPr>
        <w:t>se venues</w:t>
      </w:r>
      <w:r w:rsidR="005E6F71" w:rsidRPr="00D970DF">
        <w:rPr>
          <w:rFonts w:ascii="Arial" w:hAnsi="Arial" w:cs="Arial"/>
          <w:sz w:val="24"/>
          <w:szCs w:val="24"/>
        </w:rPr>
        <w:t xml:space="preserve"> were vertical drinking establishments</w:t>
      </w:r>
      <w:r w:rsidR="003E0550" w:rsidRPr="00D970DF">
        <w:rPr>
          <w:rFonts w:ascii="Arial" w:hAnsi="Arial" w:cs="Arial"/>
          <w:sz w:val="24"/>
          <w:szCs w:val="24"/>
        </w:rPr>
        <w:t xml:space="preserve">, </w:t>
      </w:r>
      <w:sdt>
        <w:sdtPr>
          <w:rPr>
            <w:rFonts w:ascii="Arial" w:hAnsi="Arial" w:cs="Arial"/>
            <w:sz w:val="24"/>
            <w:szCs w:val="24"/>
          </w:rPr>
          <w:id w:val="2044239069"/>
          <w:citation/>
        </w:sdtPr>
        <w:sdtEndPr/>
        <w:sdtContent>
          <w:r w:rsidR="00D45BFA">
            <w:rPr>
              <w:rFonts w:ascii="Arial" w:hAnsi="Arial" w:cs="Arial"/>
              <w:sz w:val="24"/>
              <w:szCs w:val="24"/>
            </w:rPr>
            <w:fldChar w:fldCharType="begin"/>
          </w:r>
          <w:r w:rsidR="00D45BFA">
            <w:rPr>
              <w:rFonts w:ascii="Arial" w:hAnsi="Arial" w:cs="Arial"/>
              <w:sz w:val="24"/>
              <w:szCs w:val="24"/>
            </w:rPr>
            <w:instrText xml:space="preserve"> CITATION Hom03 \l 2057 </w:instrText>
          </w:r>
          <w:r w:rsidR="00D45BFA">
            <w:rPr>
              <w:rFonts w:ascii="Arial" w:hAnsi="Arial" w:cs="Arial"/>
              <w:sz w:val="24"/>
              <w:szCs w:val="24"/>
            </w:rPr>
            <w:fldChar w:fldCharType="separate"/>
          </w:r>
          <w:r w:rsidR="00935B71" w:rsidRPr="00935B71">
            <w:rPr>
              <w:rFonts w:ascii="Arial" w:hAnsi="Arial" w:cs="Arial"/>
              <w:noProof/>
              <w:sz w:val="24"/>
              <w:szCs w:val="24"/>
            </w:rPr>
            <w:t>(Home Office- The National Archives , 2003)</w:t>
          </w:r>
          <w:r w:rsidR="00D45BFA">
            <w:rPr>
              <w:rFonts w:ascii="Arial" w:hAnsi="Arial" w:cs="Arial"/>
              <w:sz w:val="24"/>
              <w:szCs w:val="24"/>
            </w:rPr>
            <w:fldChar w:fldCharType="end"/>
          </w:r>
        </w:sdtContent>
      </w:sdt>
      <w:r w:rsidR="00D45BFA">
        <w:rPr>
          <w:rFonts w:ascii="Arial" w:hAnsi="Arial" w:cs="Arial"/>
          <w:sz w:val="24"/>
          <w:szCs w:val="24"/>
        </w:rPr>
        <w:t xml:space="preserve">, </w:t>
      </w:r>
      <w:r w:rsidR="005E6F71" w:rsidRPr="00D970DF">
        <w:rPr>
          <w:rFonts w:ascii="Arial" w:hAnsi="Arial" w:cs="Arial"/>
          <w:sz w:val="24"/>
          <w:szCs w:val="24"/>
        </w:rPr>
        <w:t xml:space="preserve">crime, disorder and anti-social behaviour were at </w:t>
      </w:r>
      <w:r w:rsidR="003E0550" w:rsidRPr="00D970DF">
        <w:rPr>
          <w:rFonts w:ascii="Arial" w:hAnsi="Arial" w:cs="Arial"/>
          <w:sz w:val="24"/>
          <w:szCs w:val="24"/>
        </w:rPr>
        <w:t>an all-time</w:t>
      </w:r>
      <w:r w:rsidR="005E6F71" w:rsidRPr="00D970DF">
        <w:rPr>
          <w:rFonts w:ascii="Arial" w:hAnsi="Arial" w:cs="Arial"/>
          <w:sz w:val="24"/>
          <w:szCs w:val="24"/>
        </w:rPr>
        <w:t xml:space="preserve"> high</w:t>
      </w:r>
      <w:r w:rsidR="00DB2A6A" w:rsidRPr="00D970DF">
        <w:rPr>
          <w:rFonts w:ascii="Arial" w:hAnsi="Arial" w:cs="Arial"/>
          <w:sz w:val="24"/>
          <w:szCs w:val="24"/>
        </w:rPr>
        <w:t xml:space="preserve"> with over 40% of the Basic Command Unit’s crime being facilitated in that area alone</w:t>
      </w:r>
      <w:r w:rsidR="005E6F71" w:rsidRPr="00D970DF">
        <w:rPr>
          <w:rFonts w:ascii="Arial" w:hAnsi="Arial" w:cs="Arial"/>
          <w:sz w:val="24"/>
          <w:szCs w:val="24"/>
        </w:rPr>
        <w:t xml:space="preserve">.  </w:t>
      </w:r>
    </w:p>
    <w:p w14:paraId="66A3CB9F" w14:textId="5F29DB46" w:rsidR="003E0550" w:rsidRPr="00D970DF" w:rsidRDefault="00D45BFA" w:rsidP="00503439">
      <w:pPr>
        <w:rPr>
          <w:rFonts w:ascii="Arial" w:hAnsi="Arial" w:cs="Arial"/>
          <w:sz w:val="24"/>
          <w:szCs w:val="24"/>
        </w:rPr>
      </w:pPr>
      <w:r>
        <w:rPr>
          <w:rFonts w:ascii="Arial" w:hAnsi="Arial" w:cs="Arial"/>
          <w:sz w:val="24"/>
          <w:szCs w:val="24"/>
        </w:rPr>
        <w:t>Challenged with identifying</w:t>
      </w:r>
      <w:r w:rsidR="003E0550" w:rsidRPr="00D970DF">
        <w:rPr>
          <w:rFonts w:ascii="Arial" w:hAnsi="Arial" w:cs="Arial"/>
          <w:sz w:val="24"/>
          <w:szCs w:val="24"/>
        </w:rPr>
        <w:t xml:space="preserve"> tactical options that could influence a reduction in crime, prevent serious violence and ensure a sustainable and vibrant night</w:t>
      </w:r>
      <w:r w:rsidR="00E372C5">
        <w:rPr>
          <w:rFonts w:ascii="Arial" w:hAnsi="Arial" w:cs="Arial"/>
          <w:sz w:val="24"/>
          <w:szCs w:val="24"/>
        </w:rPr>
        <w:t>-</w:t>
      </w:r>
      <w:r w:rsidR="003E0550" w:rsidRPr="00D970DF">
        <w:rPr>
          <w:rFonts w:ascii="Arial" w:hAnsi="Arial" w:cs="Arial"/>
          <w:sz w:val="24"/>
          <w:szCs w:val="24"/>
        </w:rPr>
        <w:t>time economy within which the public, other stakeholders and my officers could feel safe</w:t>
      </w:r>
      <w:r>
        <w:rPr>
          <w:rFonts w:ascii="Arial" w:hAnsi="Arial" w:cs="Arial"/>
          <w:sz w:val="24"/>
          <w:szCs w:val="24"/>
        </w:rPr>
        <w:t xml:space="preserve"> I set about problem solving. </w:t>
      </w:r>
    </w:p>
    <w:p w14:paraId="41AF6DBC" w14:textId="1C3447A4" w:rsidR="0088153F" w:rsidRPr="00D970DF" w:rsidRDefault="00CE168B" w:rsidP="00503439">
      <w:pPr>
        <w:rPr>
          <w:rFonts w:ascii="Arial" w:hAnsi="Arial" w:cs="Arial"/>
          <w:sz w:val="24"/>
          <w:szCs w:val="24"/>
        </w:rPr>
      </w:pPr>
      <w:r w:rsidRPr="00D970DF">
        <w:rPr>
          <w:rFonts w:ascii="Arial" w:hAnsi="Arial" w:cs="Arial"/>
          <w:sz w:val="24"/>
          <w:szCs w:val="24"/>
        </w:rPr>
        <w:t xml:space="preserve">My focus was on the detail, what was the root cause of the disorder and why was the significant investment in policing resources ineffective. Prior to analysing the </w:t>
      </w:r>
      <w:r w:rsidR="005E135C" w:rsidRPr="00D970DF">
        <w:rPr>
          <w:rFonts w:ascii="Arial" w:hAnsi="Arial" w:cs="Arial"/>
          <w:sz w:val="24"/>
          <w:szCs w:val="24"/>
        </w:rPr>
        <w:t>issues,</w:t>
      </w:r>
      <w:r w:rsidRPr="00D970DF">
        <w:rPr>
          <w:rFonts w:ascii="Arial" w:hAnsi="Arial" w:cs="Arial"/>
          <w:sz w:val="24"/>
          <w:szCs w:val="24"/>
        </w:rPr>
        <w:t xml:space="preserve"> I needed to better understand the environment and sought to spend as much time as I could operationally in the night</w:t>
      </w:r>
      <w:r w:rsidR="00290922">
        <w:rPr>
          <w:rFonts w:ascii="Arial" w:hAnsi="Arial" w:cs="Arial"/>
          <w:sz w:val="24"/>
          <w:szCs w:val="24"/>
        </w:rPr>
        <w:t>-</w:t>
      </w:r>
      <w:r w:rsidRPr="00D970DF">
        <w:rPr>
          <w:rFonts w:ascii="Arial" w:hAnsi="Arial" w:cs="Arial"/>
          <w:sz w:val="24"/>
          <w:szCs w:val="24"/>
        </w:rPr>
        <w:t xml:space="preserve">time economy </w:t>
      </w:r>
      <w:r w:rsidR="00E372C5">
        <w:rPr>
          <w:rFonts w:ascii="Arial" w:hAnsi="Arial" w:cs="Arial"/>
          <w:sz w:val="24"/>
          <w:szCs w:val="24"/>
        </w:rPr>
        <w:t xml:space="preserve">whilst </w:t>
      </w:r>
      <w:r w:rsidRPr="00D970DF">
        <w:rPr>
          <w:rFonts w:ascii="Arial" w:hAnsi="Arial" w:cs="Arial"/>
          <w:sz w:val="24"/>
          <w:szCs w:val="24"/>
        </w:rPr>
        <w:t xml:space="preserve">on duty, and </w:t>
      </w:r>
      <w:r w:rsidR="00D45BFA">
        <w:rPr>
          <w:rFonts w:ascii="Arial" w:hAnsi="Arial" w:cs="Arial"/>
          <w:sz w:val="24"/>
          <w:szCs w:val="24"/>
        </w:rPr>
        <w:t>analysing</w:t>
      </w:r>
      <w:r w:rsidRPr="00D970DF">
        <w:rPr>
          <w:rFonts w:ascii="Arial" w:hAnsi="Arial" w:cs="Arial"/>
          <w:sz w:val="24"/>
          <w:szCs w:val="24"/>
        </w:rPr>
        <w:t xml:space="preserve"> CCTV footage to better understand </w:t>
      </w:r>
      <w:r w:rsidR="00D45BFA">
        <w:rPr>
          <w:rFonts w:ascii="Arial" w:hAnsi="Arial" w:cs="Arial"/>
          <w:sz w:val="24"/>
          <w:szCs w:val="24"/>
        </w:rPr>
        <w:t xml:space="preserve">the </w:t>
      </w:r>
      <w:r w:rsidR="005E135C">
        <w:rPr>
          <w:rFonts w:ascii="Arial" w:hAnsi="Arial" w:cs="Arial"/>
          <w:sz w:val="24"/>
          <w:szCs w:val="24"/>
        </w:rPr>
        <w:t>problems</w:t>
      </w:r>
      <w:r w:rsidR="00D45BFA">
        <w:rPr>
          <w:rFonts w:ascii="Arial" w:hAnsi="Arial" w:cs="Arial"/>
          <w:sz w:val="24"/>
          <w:szCs w:val="24"/>
        </w:rPr>
        <w:t xml:space="preserve">. </w:t>
      </w:r>
      <w:r w:rsidRPr="00D970DF">
        <w:rPr>
          <w:rFonts w:ascii="Arial" w:hAnsi="Arial" w:cs="Arial"/>
          <w:sz w:val="24"/>
          <w:szCs w:val="24"/>
        </w:rPr>
        <w:t xml:space="preserve"> </w:t>
      </w:r>
    </w:p>
    <w:p w14:paraId="0E8EA1F6" w14:textId="1CAD17C0" w:rsidR="00CE168B" w:rsidRPr="00D970DF" w:rsidRDefault="00CE168B" w:rsidP="00503439">
      <w:pPr>
        <w:rPr>
          <w:rFonts w:ascii="Arial" w:hAnsi="Arial" w:cs="Arial"/>
          <w:sz w:val="24"/>
          <w:szCs w:val="24"/>
        </w:rPr>
      </w:pPr>
      <w:r w:rsidRPr="00D970DF">
        <w:rPr>
          <w:rFonts w:ascii="Arial" w:hAnsi="Arial" w:cs="Arial"/>
          <w:sz w:val="24"/>
          <w:szCs w:val="24"/>
        </w:rPr>
        <w:t>On analysing the information available I established the ne</w:t>
      </w:r>
      <w:r w:rsidR="005852C5" w:rsidRPr="00D970DF">
        <w:rPr>
          <w:rFonts w:ascii="Arial" w:hAnsi="Arial" w:cs="Arial"/>
          <w:sz w:val="24"/>
          <w:szCs w:val="24"/>
        </w:rPr>
        <w:t xml:space="preserve">ed to invest in key areas, the regular and consistent deployment of police officers familiar with the </w:t>
      </w:r>
      <w:r w:rsidR="005852C5" w:rsidRPr="00D970DF">
        <w:rPr>
          <w:rFonts w:ascii="Arial" w:hAnsi="Arial" w:cs="Arial"/>
          <w:sz w:val="24"/>
          <w:szCs w:val="24"/>
        </w:rPr>
        <w:lastRenderedPageBreak/>
        <w:t xml:space="preserve">environment, to raise standards within the City Centre by influencing licensee’s and their staff, to influence investment in security and safety through the Local Authority and other statutory partners, and influence a culture of safeguarding and early intervention by winning over hearts and minds. </w:t>
      </w:r>
    </w:p>
    <w:p w14:paraId="2F002B07" w14:textId="54B7D0DB" w:rsidR="005852C5" w:rsidRPr="00D970DF" w:rsidRDefault="005852C5" w:rsidP="00503439">
      <w:pPr>
        <w:rPr>
          <w:rFonts w:ascii="Arial" w:hAnsi="Arial" w:cs="Arial"/>
          <w:sz w:val="24"/>
          <w:szCs w:val="24"/>
        </w:rPr>
      </w:pPr>
      <w:r w:rsidRPr="00D970DF">
        <w:rPr>
          <w:rFonts w:ascii="Arial" w:hAnsi="Arial" w:cs="Arial"/>
          <w:sz w:val="24"/>
          <w:szCs w:val="24"/>
        </w:rPr>
        <w:t>Having convinced my Senior Management Team to support the regular and consistent deployment of local policing neighbourhood teams from across the City</w:t>
      </w:r>
      <w:r w:rsidR="00D45BFA">
        <w:rPr>
          <w:rFonts w:ascii="Arial" w:hAnsi="Arial" w:cs="Arial"/>
          <w:sz w:val="24"/>
          <w:szCs w:val="24"/>
        </w:rPr>
        <w:t>,</w:t>
      </w:r>
      <w:r w:rsidRPr="00D970DF">
        <w:rPr>
          <w:rFonts w:ascii="Arial" w:hAnsi="Arial" w:cs="Arial"/>
          <w:sz w:val="24"/>
          <w:szCs w:val="24"/>
        </w:rPr>
        <w:t xml:space="preserve"> I secured resources that I could influence into </w:t>
      </w:r>
      <w:r w:rsidR="00290922">
        <w:rPr>
          <w:rFonts w:ascii="Arial" w:hAnsi="Arial" w:cs="Arial"/>
          <w:sz w:val="24"/>
          <w:szCs w:val="24"/>
        </w:rPr>
        <w:t>the</w:t>
      </w:r>
      <w:r w:rsidRPr="00D970DF">
        <w:rPr>
          <w:rFonts w:ascii="Arial" w:hAnsi="Arial" w:cs="Arial"/>
          <w:sz w:val="24"/>
          <w:szCs w:val="24"/>
        </w:rPr>
        <w:t xml:space="preserve"> new approach. One of my earliest thoughts was that officers congregated in large numbers in the centre of Wind Street and were</w:t>
      </w:r>
      <w:r w:rsidR="00E372C5">
        <w:rPr>
          <w:rFonts w:ascii="Arial" w:hAnsi="Arial" w:cs="Arial"/>
          <w:sz w:val="24"/>
          <w:szCs w:val="24"/>
        </w:rPr>
        <w:t xml:space="preserve"> </w:t>
      </w:r>
      <w:r w:rsidRPr="00D970DF">
        <w:rPr>
          <w:rFonts w:ascii="Arial" w:hAnsi="Arial" w:cs="Arial"/>
          <w:sz w:val="24"/>
          <w:szCs w:val="24"/>
        </w:rPr>
        <w:t>reactive to disorder, I needed to implement an intelligence and proactive method of policing culture</w:t>
      </w:r>
      <w:r w:rsidR="00E372C5">
        <w:rPr>
          <w:rFonts w:ascii="Arial" w:hAnsi="Arial" w:cs="Arial"/>
          <w:sz w:val="24"/>
          <w:szCs w:val="24"/>
        </w:rPr>
        <w:t xml:space="preserve"> with an emphasis on early intervention. </w:t>
      </w:r>
    </w:p>
    <w:p w14:paraId="24E13B7C" w14:textId="6740576E" w:rsidR="005852C5" w:rsidRPr="00D970DF" w:rsidRDefault="005852C5" w:rsidP="00503439">
      <w:pPr>
        <w:rPr>
          <w:rFonts w:ascii="Arial" w:hAnsi="Arial" w:cs="Arial"/>
          <w:sz w:val="24"/>
          <w:szCs w:val="24"/>
        </w:rPr>
      </w:pPr>
      <w:r w:rsidRPr="00D970DF">
        <w:rPr>
          <w:rFonts w:ascii="Arial" w:hAnsi="Arial" w:cs="Arial"/>
          <w:sz w:val="24"/>
          <w:szCs w:val="24"/>
        </w:rPr>
        <w:t>I determined that if we deployed resources</w:t>
      </w:r>
      <w:r w:rsidR="00CB1DC9" w:rsidRPr="00D970DF">
        <w:rPr>
          <w:rFonts w:ascii="Arial" w:hAnsi="Arial" w:cs="Arial"/>
          <w:sz w:val="24"/>
          <w:szCs w:val="24"/>
        </w:rPr>
        <w:t xml:space="preserve"> (pairs)</w:t>
      </w:r>
      <w:r w:rsidRPr="00D970DF">
        <w:rPr>
          <w:rFonts w:ascii="Arial" w:hAnsi="Arial" w:cs="Arial"/>
          <w:sz w:val="24"/>
          <w:szCs w:val="24"/>
        </w:rPr>
        <w:t xml:space="preserve"> into zones</w:t>
      </w:r>
      <w:r w:rsidR="00CB1DC9" w:rsidRPr="00D970DF">
        <w:rPr>
          <w:rFonts w:ascii="Arial" w:hAnsi="Arial" w:cs="Arial"/>
          <w:sz w:val="24"/>
          <w:szCs w:val="24"/>
        </w:rPr>
        <w:t xml:space="preserve"> their visibility would be increased </w:t>
      </w:r>
      <w:r w:rsidR="00E372C5">
        <w:rPr>
          <w:rFonts w:ascii="Arial" w:hAnsi="Arial" w:cs="Arial"/>
          <w:sz w:val="24"/>
          <w:szCs w:val="24"/>
        </w:rPr>
        <w:t>with</w:t>
      </w:r>
      <w:r w:rsidR="00CB1DC9" w:rsidRPr="00D970DF">
        <w:rPr>
          <w:rFonts w:ascii="Arial" w:hAnsi="Arial" w:cs="Arial"/>
          <w:sz w:val="24"/>
          <w:szCs w:val="24"/>
        </w:rPr>
        <w:t>in the night</w:t>
      </w:r>
      <w:r w:rsidR="00E372C5">
        <w:rPr>
          <w:rFonts w:ascii="Arial" w:hAnsi="Arial" w:cs="Arial"/>
          <w:sz w:val="24"/>
          <w:szCs w:val="24"/>
        </w:rPr>
        <w:t>-</w:t>
      </w:r>
      <w:r w:rsidR="00CB1DC9" w:rsidRPr="00D970DF">
        <w:rPr>
          <w:rFonts w:ascii="Arial" w:hAnsi="Arial" w:cs="Arial"/>
          <w:sz w:val="24"/>
          <w:szCs w:val="24"/>
        </w:rPr>
        <w:t>time economy footprint</w:t>
      </w:r>
      <w:r w:rsidR="00E372C5">
        <w:rPr>
          <w:rFonts w:ascii="Arial" w:hAnsi="Arial" w:cs="Arial"/>
          <w:sz w:val="24"/>
          <w:szCs w:val="24"/>
        </w:rPr>
        <w:t>. T</w:t>
      </w:r>
      <w:r w:rsidR="00CB1DC9" w:rsidRPr="00D970DF">
        <w:rPr>
          <w:rFonts w:ascii="Arial" w:hAnsi="Arial" w:cs="Arial"/>
          <w:sz w:val="24"/>
          <w:szCs w:val="24"/>
        </w:rPr>
        <w:t>hen</w:t>
      </w:r>
      <w:r w:rsidR="00E372C5">
        <w:rPr>
          <w:rFonts w:ascii="Arial" w:hAnsi="Arial" w:cs="Arial"/>
          <w:sz w:val="24"/>
          <w:szCs w:val="24"/>
        </w:rPr>
        <w:t>,</w:t>
      </w:r>
      <w:r w:rsidR="00CB1DC9" w:rsidRPr="00D970DF">
        <w:rPr>
          <w:rFonts w:ascii="Arial" w:hAnsi="Arial" w:cs="Arial"/>
          <w:sz w:val="24"/>
          <w:szCs w:val="24"/>
        </w:rPr>
        <w:t xml:space="preserve"> if they were proactive in scanning the environment, responding robustly to early signs of disorder or low licensing standards, and collated that information into a database which could be analysed then </w:t>
      </w:r>
      <w:r w:rsidR="006749A9" w:rsidRPr="00D970DF">
        <w:rPr>
          <w:rFonts w:ascii="Arial" w:hAnsi="Arial" w:cs="Arial"/>
          <w:sz w:val="24"/>
          <w:szCs w:val="24"/>
        </w:rPr>
        <w:t xml:space="preserve">future </w:t>
      </w:r>
      <w:r w:rsidR="00FE64AC" w:rsidRPr="00D970DF">
        <w:rPr>
          <w:rFonts w:ascii="Arial" w:hAnsi="Arial" w:cs="Arial"/>
          <w:sz w:val="24"/>
          <w:szCs w:val="24"/>
        </w:rPr>
        <w:t>polic</w:t>
      </w:r>
      <w:r w:rsidR="00D45BFA">
        <w:rPr>
          <w:rFonts w:ascii="Arial" w:hAnsi="Arial" w:cs="Arial"/>
          <w:sz w:val="24"/>
          <w:szCs w:val="24"/>
        </w:rPr>
        <w:t>e</w:t>
      </w:r>
      <w:r w:rsidR="00CB1DC9" w:rsidRPr="00D970DF">
        <w:rPr>
          <w:rFonts w:ascii="Arial" w:hAnsi="Arial" w:cs="Arial"/>
          <w:sz w:val="24"/>
          <w:szCs w:val="24"/>
        </w:rPr>
        <w:t xml:space="preserve"> deployments could be targeted, we could predict where our energy should be focussed</w:t>
      </w:r>
      <w:r w:rsidR="00D45BFA">
        <w:rPr>
          <w:rFonts w:ascii="Arial" w:hAnsi="Arial" w:cs="Arial"/>
          <w:sz w:val="24"/>
          <w:szCs w:val="24"/>
        </w:rPr>
        <w:t>,</w:t>
      </w:r>
      <w:r w:rsidR="00CB1DC9" w:rsidRPr="00D970DF">
        <w:rPr>
          <w:rFonts w:ascii="Arial" w:hAnsi="Arial" w:cs="Arial"/>
          <w:sz w:val="24"/>
          <w:szCs w:val="24"/>
        </w:rPr>
        <w:t xml:space="preserve"> </w:t>
      </w:r>
      <w:r w:rsidR="00FE64AC" w:rsidRPr="00D970DF">
        <w:rPr>
          <w:rFonts w:ascii="Arial" w:hAnsi="Arial" w:cs="Arial"/>
          <w:sz w:val="24"/>
          <w:szCs w:val="24"/>
        </w:rPr>
        <w:t xml:space="preserve">at </w:t>
      </w:r>
      <w:r w:rsidR="00CB1DC9" w:rsidRPr="00D970DF">
        <w:rPr>
          <w:rFonts w:ascii="Arial" w:hAnsi="Arial" w:cs="Arial"/>
          <w:sz w:val="24"/>
          <w:szCs w:val="24"/>
        </w:rPr>
        <w:t>what time of the day</w:t>
      </w:r>
      <w:r w:rsidR="006749A9" w:rsidRPr="00D970DF">
        <w:rPr>
          <w:rFonts w:ascii="Arial" w:hAnsi="Arial" w:cs="Arial"/>
          <w:sz w:val="24"/>
          <w:szCs w:val="24"/>
        </w:rPr>
        <w:t xml:space="preserve"> and on what day of the week</w:t>
      </w:r>
      <w:r w:rsidR="00CB1DC9" w:rsidRPr="00D970DF">
        <w:rPr>
          <w:rFonts w:ascii="Arial" w:hAnsi="Arial" w:cs="Arial"/>
          <w:sz w:val="24"/>
          <w:szCs w:val="24"/>
        </w:rPr>
        <w:t xml:space="preserve">. </w:t>
      </w:r>
    </w:p>
    <w:p w14:paraId="31C79B2D" w14:textId="24865824" w:rsidR="00CB1DC9" w:rsidRPr="00D970DF" w:rsidRDefault="00CB1DC9" w:rsidP="00503439">
      <w:pPr>
        <w:rPr>
          <w:rFonts w:ascii="Arial" w:hAnsi="Arial" w:cs="Arial"/>
          <w:sz w:val="24"/>
          <w:szCs w:val="24"/>
        </w:rPr>
      </w:pPr>
      <w:r w:rsidRPr="00D970DF">
        <w:rPr>
          <w:rFonts w:ascii="Arial" w:hAnsi="Arial" w:cs="Arial"/>
          <w:sz w:val="24"/>
          <w:szCs w:val="24"/>
        </w:rPr>
        <w:t>The data was collated by officers who would document the location of their intervention (the zone</w:t>
      </w:r>
      <w:r w:rsidR="008F01F9" w:rsidRPr="00D970DF">
        <w:rPr>
          <w:rFonts w:ascii="Arial" w:hAnsi="Arial" w:cs="Arial"/>
          <w:sz w:val="24"/>
          <w:szCs w:val="24"/>
        </w:rPr>
        <w:t xml:space="preserve"> </w:t>
      </w:r>
      <w:r w:rsidR="0045197E">
        <w:rPr>
          <w:rFonts w:ascii="Arial" w:hAnsi="Arial" w:cs="Arial"/>
          <w:sz w:val="24"/>
          <w:szCs w:val="24"/>
        </w:rPr>
        <w:t xml:space="preserve">- </w:t>
      </w:r>
      <w:r w:rsidR="008F01F9" w:rsidRPr="00D970DF">
        <w:rPr>
          <w:rFonts w:ascii="Arial" w:hAnsi="Arial" w:cs="Arial"/>
          <w:sz w:val="24"/>
          <w:szCs w:val="24"/>
        </w:rPr>
        <w:t xml:space="preserve">Fig </w:t>
      </w:r>
      <w:r w:rsidR="006749A9" w:rsidRPr="00D970DF">
        <w:rPr>
          <w:rFonts w:ascii="Arial" w:hAnsi="Arial" w:cs="Arial"/>
          <w:sz w:val="24"/>
          <w:szCs w:val="24"/>
        </w:rPr>
        <w:t>one</w:t>
      </w:r>
      <w:r w:rsidRPr="00D970DF">
        <w:rPr>
          <w:rFonts w:ascii="Arial" w:hAnsi="Arial" w:cs="Arial"/>
          <w:sz w:val="24"/>
          <w:szCs w:val="24"/>
        </w:rPr>
        <w:t>) and establish either the premises involved or indeed the premises from which the individual had just left</w:t>
      </w:r>
      <w:r w:rsidR="008F01F9" w:rsidRPr="00D970DF">
        <w:rPr>
          <w:rFonts w:ascii="Arial" w:hAnsi="Arial" w:cs="Arial"/>
          <w:sz w:val="24"/>
          <w:szCs w:val="24"/>
        </w:rPr>
        <w:t xml:space="preserve"> (Fig </w:t>
      </w:r>
      <w:r w:rsidR="006749A9" w:rsidRPr="00D970DF">
        <w:rPr>
          <w:rFonts w:ascii="Arial" w:hAnsi="Arial" w:cs="Arial"/>
          <w:sz w:val="24"/>
          <w:szCs w:val="24"/>
        </w:rPr>
        <w:t>two</w:t>
      </w:r>
      <w:r w:rsidR="005806DC" w:rsidRPr="00D970DF">
        <w:rPr>
          <w:rFonts w:ascii="Arial" w:hAnsi="Arial" w:cs="Arial"/>
          <w:sz w:val="24"/>
          <w:szCs w:val="24"/>
        </w:rPr>
        <w:t>)</w:t>
      </w:r>
      <w:r w:rsidRPr="00D970DF">
        <w:rPr>
          <w:rFonts w:ascii="Arial" w:hAnsi="Arial" w:cs="Arial"/>
          <w:sz w:val="24"/>
          <w:szCs w:val="24"/>
        </w:rPr>
        <w:t xml:space="preserve">, this was identified in tactical terms as the Zoning and Premises Attribution System. </w:t>
      </w:r>
    </w:p>
    <w:p w14:paraId="24825B28" w14:textId="066732E1" w:rsidR="008F01F9" w:rsidRPr="00D970DF" w:rsidRDefault="008F01F9" w:rsidP="00503439">
      <w:pPr>
        <w:rPr>
          <w:rFonts w:ascii="Arial" w:hAnsi="Arial" w:cs="Arial"/>
          <w:sz w:val="24"/>
          <w:szCs w:val="24"/>
        </w:rPr>
      </w:pPr>
      <w:r w:rsidRPr="00D970DF">
        <w:rPr>
          <w:rFonts w:ascii="Arial" w:hAnsi="Arial" w:cs="Arial"/>
          <w:sz w:val="24"/>
          <w:szCs w:val="24"/>
        </w:rPr>
        <w:t>Figure One – The Zoning System</w:t>
      </w:r>
    </w:p>
    <w:p w14:paraId="56F991B2" w14:textId="7E659D15" w:rsidR="008F01F9" w:rsidRPr="00D970DF" w:rsidRDefault="008F01F9" w:rsidP="00503439">
      <w:pPr>
        <w:rPr>
          <w:rFonts w:ascii="Arial" w:hAnsi="Arial" w:cs="Arial"/>
          <w:sz w:val="24"/>
          <w:szCs w:val="24"/>
        </w:rPr>
      </w:pPr>
      <w:r w:rsidRPr="00D970DF">
        <w:rPr>
          <w:rFonts w:ascii="Arial" w:hAnsi="Arial" w:cs="Arial"/>
          <w:noProof/>
          <w:sz w:val="24"/>
          <w:szCs w:val="24"/>
        </w:rPr>
        <w:lastRenderedPageBreak/>
        <w:drawing>
          <wp:inline distT="0" distB="0" distL="0" distR="0" wp14:anchorId="34110B8A" wp14:editId="7D663BD4">
            <wp:extent cx="5605145" cy="26954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0503" cy="2702878"/>
                    </a:xfrm>
                    <a:prstGeom prst="rect">
                      <a:avLst/>
                    </a:prstGeom>
                    <a:noFill/>
                    <a:ln>
                      <a:noFill/>
                    </a:ln>
                  </pic:spPr>
                </pic:pic>
              </a:graphicData>
            </a:graphic>
          </wp:inline>
        </w:drawing>
      </w:r>
    </w:p>
    <w:p w14:paraId="76E0B7D3" w14:textId="40178554" w:rsidR="00CB1DC9" w:rsidRPr="00D970DF" w:rsidRDefault="005806DC" w:rsidP="00503439">
      <w:pPr>
        <w:rPr>
          <w:rFonts w:ascii="Arial" w:hAnsi="Arial" w:cs="Arial"/>
          <w:sz w:val="24"/>
          <w:szCs w:val="24"/>
        </w:rPr>
      </w:pPr>
      <w:r w:rsidRPr="00D970DF">
        <w:rPr>
          <w:rFonts w:ascii="Arial" w:hAnsi="Arial" w:cs="Arial"/>
          <w:sz w:val="24"/>
          <w:szCs w:val="24"/>
        </w:rPr>
        <w:t>Figure Two – Premises Attribution</w:t>
      </w:r>
    </w:p>
    <w:p w14:paraId="6162CC11" w14:textId="097A996B" w:rsidR="005806DC" w:rsidRPr="00D970DF" w:rsidRDefault="005806DC" w:rsidP="00503439">
      <w:pPr>
        <w:rPr>
          <w:rFonts w:ascii="Arial" w:hAnsi="Arial" w:cs="Arial"/>
          <w:sz w:val="24"/>
          <w:szCs w:val="24"/>
        </w:rPr>
      </w:pPr>
      <w:r w:rsidRPr="00D970DF">
        <w:rPr>
          <w:rFonts w:ascii="Arial" w:hAnsi="Arial" w:cs="Arial"/>
          <w:noProof/>
          <w:sz w:val="24"/>
          <w:szCs w:val="24"/>
        </w:rPr>
        <w:drawing>
          <wp:inline distT="0" distB="0" distL="0" distR="0" wp14:anchorId="5FC753E6" wp14:editId="01E5EC18">
            <wp:extent cx="5549900" cy="2822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0799" cy="2828256"/>
                    </a:xfrm>
                    <a:prstGeom prst="rect">
                      <a:avLst/>
                    </a:prstGeom>
                    <a:noFill/>
                    <a:ln>
                      <a:noFill/>
                    </a:ln>
                  </pic:spPr>
                </pic:pic>
              </a:graphicData>
            </a:graphic>
          </wp:inline>
        </w:drawing>
      </w:r>
    </w:p>
    <w:p w14:paraId="6D6E6749" w14:textId="2B0C8E2B" w:rsidR="005806DC" w:rsidRPr="00D970DF" w:rsidRDefault="00D45BFA" w:rsidP="00503439">
      <w:pPr>
        <w:rPr>
          <w:rFonts w:ascii="Arial" w:hAnsi="Arial" w:cs="Arial"/>
          <w:sz w:val="24"/>
          <w:szCs w:val="24"/>
        </w:rPr>
      </w:pPr>
      <w:r>
        <w:rPr>
          <w:rFonts w:ascii="Arial" w:hAnsi="Arial" w:cs="Arial"/>
          <w:sz w:val="24"/>
          <w:szCs w:val="24"/>
        </w:rPr>
        <w:t>W</w:t>
      </w:r>
      <w:r w:rsidR="005806DC" w:rsidRPr="00D970DF">
        <w:rPr>
          <w:rFonts w:ascii="Arial" w:hAnsi="Arial" w:cs="Arial"/>
          <w:sz w:val="24"/>
          <w:szCs w:val="24"/>
        </w:rPr>
        <w:t>eekly analysis of the data captured determined the tasking for the following deployments, for example over time if at 2300 hrs on a Saturday, Zone C identified a high proportion of interventions, and those interventions were on individuals who had left premises 18 – Pop World. Then at 2200 hours</w:t>
      </w:r>
      <w:r w:rsidR="002B74F3" w:rsidRPr="00D970DF">
        <w:rPr>
          <w:rFonts w:ascii="Arial" w:hAnsi="Arial" w:cs="Arial"/>
          <w:sz w:val="24"/>
          <w:szCs w:val="24"/>
        </w:rPr>
        <w:t xml:space="preserve"> over the following weeks</w:t>
      </w:r>
      <w:r w:rsidR="005806DC" w:rsidRPr="00D970DF">
        <w:rPr>
          <w:rFonts w:ascii="Arial" w:hAnsi="Arial" w:cs="Arial"/>
          <w:sz w:val="24"/>
          <w:szCs w:val="24"/>
        </w:rPr>
        <w:t xml:space="preserve"> a licensing visit would be conducted by both police and partners at Pop World and an increased police presence would be implemented at Zone C. </w:t>
      </w:r>
    </w:p>
    <w:p w14:paraId="5858B2B0" w14:textId="31769C30" w:rsidR="005806DC" w:rsidRPr="00D970DF" w:rsidRDefault="005806DC" w:rsidP="00503439">
      <w:pPr>
        <w:rPr>
          <w:rFonts w:ascii="Arial" w:hAnsi="Arial" w:cs="Arial"/>
          <w:sz w:val="24"/>
          <w:szCs w:val="24"/>
        </w:rPr>
      </w:pPr>
      <w:r w:rsidRPr="00D970DF">
        <w:rPr>
          <w:rFonts w:ascii="Arial" w:hAnsi="Arial" w:cs="Arial"/>
          <w:sz w:val="24"/>
          <w:szCs w:val="24"/>
        </w:rPr>
        <w:lastRenderedPageBreak/>
        <w:t xml:space="preserve">The environmental culture was targeted through multi agency “vulnerability awareness training”, </w:t>
      </w:r>
      <w:r w:rsidR="00DB2A6A" w:rsidRPr="00D970DF">
        <w:rPr>
          <w:rFonts w:ascii="Arial" w:hAnsi="Arial" w:cs="Arial"/>
          <w:sz w:val="24"/>
          <w:szCs w:val="24"/>
        </w:rPr>
        <w:t xml:space="preserve">inclusive of licensees and door staff </w:t>
      </w:r>
      <w:sdt>
        <w:sdtPr>
          <w:rPr>
            <w:rFonts w:ascii="Arial" w:hAnsi="Arial" w:cs="Arial"/>
            <w:sz w:val="24"/>
            <w:szCs w:val="24"/>
          </w:rPr>
          <w:id w:val="-407773043"/>
          <w:citation/>
        </w:sdtPr>
        <w:sdtEndPr/>
        <w:sdtContent>
          <w:r w:rsidR="00C37585">
            <w:rPr>
              <w:rFonts w:ascii="Arial" w:hAnsi="Arial" w:cs="Arial"/>
              <w:sz w:val="24"/>
              <w:szCs w:val="24"/>
            </w:rPr>
            <w:fldChar w:fldCharType="begin"/>
          </w:r>
          <w:r w:rsidR="00C37585">
            <w:rPr>
              <w:rFonts w:ascii="Arial" w:hAnsi="Arial" w:cs="Arial"/>
              <w:sz w:val="24"/>
              <w:szCs w:val="24"/>
            </w:rPr>
            <w:instrText xml:space="preserve"> CITATION Swa19 \l 2057 </w:instrText>
          </w:r>
          <w:r w:rsidR="00C37585">
            <w:rPr>
              <w:rFonts w:ascii="Arial" w:hAnsi="Arial" w:cs="Arial"/>
              <w:sz w:val="24"/>
              <w:szCs w:val="24"/>
            </w:rPr>
            <w:fldChar w:fldCharType="separate"/>
          </w:r>
          <w:r w:rsidR="00935B71" w:rsidRPr="00935B71">
            <w:rPr>
              <w:rFonts w:ascii="Arial" w:hAnsi="Arial" w:cs="Arial"/>
              <w:noProof/>
              <w:sz w:val="24"/>
              <w:szCs w:val="24"/>
            </w:rPr>
            <w:t>(Swansea Council, 2019)</w:t>
          </w:r>
          <w:r w:rsidR="00C37585">
            <w:rPr>
              <w:rFonts w:ascii="Arial" w:hAnsi="Arial" w:cs="Arial"/>
              <w:sz w:val="24"/>
              <w:szCs w:val="24"/>
            </w:rPr>
            <w:fldChar w:fldCharType="end"/>
          </w:r>
        </w:sdtContent>
      </w:sdt>
      <w:r w:rsidR="00C37585">
        <w:rPr>
          <w:rFonts w:ascii="Arial" w:hAnsi="Arial" w:cs="Arial"/>
          <w:sz w:val="24"/>
          <w:szCs w:val="24"/>
        </w:rPr>
        <w:t xml:space="preserve"> </w:t>
      </w:r>
      <w:r w:rsidR="00DB2A6A" w:rsidRPr="00D970DF">
        <w:rPr>
          <w:rFonts w:ascii="Arial" w:hAnsi="Arial" w:cs="Arial"/>
          <w:sz w:val="24"/>
          <w:szCs w:val="24"/>
        </w:rPr>
        <w:t xml:space="preserve">and despite consultation with them, high impact operations were conducted to ensure standards were raised to an acceptable level </w:t>
      </w:r>
      <w:sdt>
        <w:sdtPr>
          <w:rPr>
            <w:rFonts w:ascii="Arial" w:hAnsi="Arial" w:cs="Arial"/>
            <w:sz w:val="24"/>
            <w:szCs w:val="24"/>
          </w:rPr>
          <w:id w:val="-1197534498"/>
          <w:citation/>
        </w:sdtPr>
        <w:sdtEndPr/>
        <w:sdtContent>
          <w:r w:rsidR="00DB2A6A" w:rsidRPr="00D970DF">
            <w:rPr>
              <w:rFonts w:ascii="Arial" w:hAnsi="Arial" w:cs="Arial"/>
              <w:sz w:val="24"/>
              <w:szCs w:val="24"/>
            </w:rPr>
            <w:fldChar w:fldCharType="begin"/>
          </w:r>
          <w:r w:rsidR="00DB2A6A" w:rsidRPr="00D970DF">
            <w:rPr>
              <w:rFonts w:ascii="Arial" w:hAnsi="Arial" w:cs="Arial"/>
              <w:sz w:val="24"/>
              <w:szCs w:val="24"/>
            </w:rPr>
            <w:instrText xml:space="preserve"> CITATION Sou14 \l 2057 </w:instrText>
          </w:r>
          <w:r w:rsidR="00DB2A6A" w:rsidRPr="00D970DF">
            <w:rPr>
              <w:rFonts w:ascii="Arial" w:hAnsi="Arial" w:cs="Arial"/>
              <w:sz w:val="24"/>
              <w:szCs w:val="24"/>
            </w:rPr>
            <w:fldChar w:fldCharType="separate"/>
          </w:r>
          <w:r w:rsidR="00935B71" w:rsidRPr="00935B71">
            <w:rPr>
              <w:rFonts w:ascii="Arial" w:hAnsi="Arial" w:cs="Arial"/>
              <w:noProof/>
              <w:sz w:val="24"/>
              <w:szCs w:val="24"/>
            </w:rPr>
            <w:t>(South Wales Police, 2014)</w:t>
          </w:r>
          <w:r w:rsidR="00DB2A6A" w:rsidRPr="00D970DF">
            <w:rPr>
              <w:rFonts w:ascii="Arial" w:hAnsi="Arial" w:cs="Arial"/>
              <w:sz w:val="24"/>
              <w:szCs w:val="24"/>
            </w:rPr>
            <w:fldChar w:fldCharType="end"/>
          </w:r>
        </w:sdtContent>
      </w:sdt>
      <w:r w:rsidR="00A30A05" w:rsidRPr="00D970DF">
        <w:rPr>
          <w:rFonts w:ascii="Arial" w:hAnsi="Arial" w:cs="Arial"/>
          <w:sz w:val="24"/>
          <w:szCs w:val="24"/>
        </w:rPr>
        <w:t>.</w:t>
      </w:r>
    </w:p>
    <w:p w14:paraId="63867EAC" w14:textId="5379DE6D" w:rsidR="00A30A05" w:rsidRPr="00D970DF" w:rsidRDefault="00A30A05" w:rsidP="00503439">
      <w:pPr>
        <w:rPr>
          <w:rFonts w:ascii="Arial" w:hAnsi="Arial" w:cs="Arial"/>
          <w:sz w:val="24"/>
          <w:szCs w:val="24"/>
        </w:rPr>
      </w:pPr>
      <w:r w:rsidRPr="00D970DF">
        <w:rPr>
          <w:rFonts w:ascii="Arial" w:hAnsi="Arial" w:cs="Arial"/>
          <w:sz w:val="24"/>
          <w:szCs w:val="24"/>
        </w:rPr>
        <w:t xml:space="preserve">I determined that if I was to influence the environmental issues then I would need the </w:t>
      </w:r>
      <w:r w:rsidR="00C37585">
        <w:rPr>
          <w:rFonts w:ascii="Arial" w:hAnsi="Arial" w:cs="Arial"/>
          <w:sz w:val="24"/>
          <w:szCs w:val="24"/>
        </w:rPr>
        <w:t>L</w:t>
      </w:r>
      <w:r w:rsidRPr="00D970DF">
        <w:rPr>
          <w:rFonts w:ascii="Arial" w:hAnsi="Arial" w:cs="Arial"/>
          <w:sz w:val="24"/>
          <w:szCs w:val="24"/>
        </w:rPr>
        <w:t xml:space="preserve">ocal </w:t>
      </w:r>
      <w:r w:rsidR="00C37585">
        <w:rPr>
          <w:rFonts w:ascii="Arial" w:hAnsi="Arial" w:cs="Arial"/>
          <w:sz w:val="24"/>
          <w:szCs w:val="24"/>
        </w:rPr>
        <w:t>A</w:t>
      </w:r>
      <w:r w:rsidRPr="00D970DF">
        <w:rPr>
          <w:rFonts w:ascii="Arial" w:hAnsi="Arial" w:cs="Arial"/>
          <w:sz w:val="24"/>
          <w:szCs w:val="24"/>
        </w:rPr>
        <w:t xml:space="preserve">uthority to contribute heavily to raising standards regarding street furniture, general </w:t>
      </w:r>
      <w:r w:rsidR="0045197E" w:rsidRPr="00D970DF">
        <w:rPr>
          <w:rFonts w:ascii="Arial" w:hAnsi="Arial" w:cs="Arial"/>
          <w:sz w:val="24"/>
          <w:szCs w:val="24"/>
        </w:rPr>
        <w:t>cleanliness,</w:t>
      </w:r>
      <w:r w:rsidRPr="00D970DF">
        <w:rPr>
          <w:rFonts w:ascii="Arial" w:hAnsi="Arial" w:cs="Arial"/>
          <w:sz w:val="24"/>
          <w:szCs w:val="24"/>
        </w:rPr>
        <w:t xml:space="preserve"> and marshalling. Offering to lead for them in terms of achieving the Association of Town &amp; City Managements Purple Flag Accreditation</w:t>
      </w:r>
      <w:r w:rsidR="0045197E">
        <w:rPr>
          <w:rFonts w:ascii="Arial" w:hAnsi="Arial" w:cs="Arial"/>
          <w:sz w:val="24"/>
          <w:szCs w:val="24"/>
        </w:rPr>
        <w:t>,</w:t>
      </w:r>
      <w:r w:rsidRPr="00D970DF">
        <w:rPr>
          <w:rFonts w:ascii="Arial" w:hAnsi="Arial" w:cs="Arial"/>
          <w:sz w:val="24"/>
          <w:szCs w:val="24"/>
        </w:rPr>
        <w:t xml:space="preserve"> I worked alongside partners to develop a credible and successful bid which raised standards in management of the night-time economy significantly </w:t>
      </w:r>
      <w:sdt>
        <w:sdtPr>
          <w:rPr>
            <w:rFonts w:ascii="Arial" w:hAnsi="Arial" w:cs="Arial"/>
            <w:sz w:val="24"/>
            <w:szCs w:val="24"/>
          </w:rPr>
          <w:id w:val="936024492"/>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ITV15 \l 2057 </w:instrText>
          </w:r>
          <w:r w:rsidRPr="00D970DF">
            <w:rPr>
              <w:rFonts w:ascii="Arial" w:hAnsi="Arial" w:cs="Arial"/>
              <w:sz w:val="24"/>
              <w:szCs w:val="24"/>
            </w:rPr>
            <w:fldChar w:fldCharType="separate"/>
          </w:r>
          <w:r w:rsidR="00935B71" w:rsidRPr="00935B71">
            <w:rPr>
              <w:rFonts w:ascii="Arial" w:hAnsi="Arial" w:cs="Arial"/>
              <w:noProof/>
              <w:sz w:val="24"/>
              <w:szCs w:val="24"/>
            </w:rPr>
            <w:t>(ITV News, 2015)</w:t>
          </w:r>
          <w:r w:rsidRPr="00D970DF">
            <w:rPr>
              <w:rFonts w:ascii="Arial" w:hAnsi="Arial" w:cs="Arial"/>
              <w:sz w:val="24"/>
              <w:szCs w:val="24"/>
            </w:rPr>
            <w:fldChar w:fldCharType="end"/>
          </w:r>
        </w:sdtContent>
      </w:sdt>
      <w:r w:rsidRPr="00D970DF">
        <w:rPr>
          <w:rFonts w:ascii="Arial" w:hAnsi="Arial" w:cs="Arial"/>
          <w:sz w:val="24"/>
          <w:szCs w:val="24"/>
        </w:rPr>
        <w:t>.</w:t>
      </w:r>
    </w:p>
    <w:p w14:paraId="19BF0DBC" w14:textId="05B329A6" w:rsidR="00A30A05" w:rsidRPr="00D970DF" w:rsidRDefault="00E44E16" w:rsidP="00503439">
      <w:pPr>
        <w:rPr>
          <w:rFonts w:ascii="Arial" w:hAnsi="Arial" w:cs="Arial"/>
          <w:sz w:val="24"/>
          <w:szCs w:val="24"/>
        </w:rPr>
      </w:pPr>
      <w:r w:rsidRPr="00D970DF">
        <w:rPr>
          <w:rFonts w:ascii="Arial" w:hAnsi="Arial" w:cs="Arial"/>
          <w:sz w:val="24"/>
          <w:szCs w:val="24"/>
        </w:rPr>
        <w:t xml:space="preserve">In terms of safeguarding and working alongside partners within Health, the Local Authority and </w:t>
      </w:r>
      <w:r w:rsidR="00C37585">
        <w:rPr>
          <w:rFonts w:ascii="Arial" w:hAnsi="Arial" w:cs="Arial"/>
          <w:sz w:val="24"/>
          <w:szCs w:val="24"/>
        </w:rPr>
        <w:t>O</w:t>
      </w:r>
      <w:r w:rsidRPr="00D970DF">
        <w:rPr>
          <w:rFonts w:ascii="Arial" w:hAnsi="Arial" w:cs="Arial"/>
          <w:sz w:val="24"/>
          <w:szCs w:val="24"/>
        </w:rPr>
        <w:t xml:space="preserve">ffice of </w:t>
      </w:r>
      <w:r w:rsidR="0045197E">
        <w:rPr>
          <w:rFonts w:ascii="Arial" w:hAnsi="Arial" w:cs="Arial"/>
          <w:sz w:val="24"/>
          <w:szCs w:val="24"/>
        </w:rPr>
        <w:t xml:space="preserve">the </w:t>
      </w:r>
      <w:r w:rsidRPr="00D970DF">
        <w:rPr>
          <w:rFonts w:ascii="Arial" w:hAnsi="Arial" w:cs="Arial"/>
          <w:sz w:val="24"/>
          <w:szCs w:val="24"/>
        </w:rPr>
        <w:t>Polic</w:t>
      </w:r>
      <w:r w:rsidR="0045197E">
        <w:rPr>
          <w:rFonts w:ascii="Arial" w:hAnsi="Arial" w:cs="Arial"/>
          <w:sz w:val="24"/>
          <w:szCs w:val="24"/>
        </w:rPr>
        <w:t>e</w:t>
      </w:r>
      <w:r w:rsidRPr="00D970DF">
        <w:rPr>
          <w:rFonts w:ascii="Arial" w:hAnsi="Arial" w:cs="Arial"/>
          <w:sz w:val="24"/>
          <w:szCs w:val="24"/>
        </w:rPr>
        <w:t xml:space="preserve"> and Crime Commissioner</w:t>
      </w:r>
      <w:r w:rsidR="0045197E">
        <w:rPr>
          <w:rFonts w:ascii="Arial" w:hAnsi="Arial" w:cs="Arial"/>
          <w:sz w:val="24"/>
          <w:szCs w:val="24"/>
        </w:rPr>
        <w:t>,</w:t>
      </w:r>
      <w:r w:rsidRPr="00D970DF">
        <w:rPr>
          <w:rFonts w:ascii="Arial" w:hAnsi="Arial" w:cs="Arial"/>
          <w:sz w:val="24"/>
          <w:szCs w:val="24"/>
        </w:rPr>
        <w:t xml:space="preserve"> the successful Swansea Help Point was launched providing a safe space for those requiring support through injury, </w:t>
      </w:r>
      <w:r w:rsidR="00290922" w:rsidRPr="00D970DF">
        <w:rPr>
          <w:rFonts w:ascii="Arial" w:hAnsi="Arial" w:cs="Arial"/>
          <w:sz w:val="24"/>
          <w:szCs w:val="24"/>
        </w:rPr>
        <w:t>intoxication,</w:t>
      </w:r>
      <w:r w:rsidRPr="00D970DF">
        <w:rPr>
          <w:rFonts w:ascii="Arial" w:hAnsi="Arial" w:cs="Arial"/>
          <w:sz w:val="24"/>
          <w:szCs w:val="24"/>
        </w:rPr>
        <w:t xml:space="preserve"> or other harm </w:t>
      </w:r>
      <w:sdt>
        <w:sdtPr>
          <w:rPr>
            <w:rFonts w:ascii="Arial" w:hAnsi="Arial" w:cs="Arial"/>
            <w:sz w:val="24"/>
            <w:szCs w:val="24"/>
          </w:rPr>
          <w:id w:val="-1906909119"/>
          <w:citation/>
        </w:sdtPr>
        <w:sdtEndPr/>
        <w:sdtContent>
          <w:r w:rsidR="001B022D" w:rsidRPr="00D970DF">
            <w:rPr>
              <w:rFonts w:ascii="Arial" w:hAnsi="Arial" w:cs="Arial"/>
              <w:sz w:val="24"/>
              <w:szCs w:val="24"/>
            </w:rPr>
            <w:fldChar w:fldCharType="begin"/>
          </w:r>
          <w:r w:rsidR="001B022D" w:rsidRPr="00D970DF">
            <w:rPr>
              <w:rFonts w:ascii="Arial" w:hAnsi="Arial" w:cs="Arial"/>
              <w:sz w:val="24"/>
              <w:szCs w:val="24"/>
            </w:rPr>
            <w:instrText xml:space="preserve"> CITATION Sou141 \l 2057 </w:instrText>
          </w:r>
          <w:r w:rsidR="001B022D" w:rsidRPr="00D970DF">
            <w:rPr>
              <w:rFonts w:ascii="Arial" w:hAnsi="Arial" w:cs="Arial"/>
              <w:sz w:val="24"/>
              <w:szCs w:val="24"/>
            </w:rPr>
            <w:fldChar w:fldCharType="separate"/>
          </w:r>
          <w:r w:rsidR="00935B71" w:rsidRPr="00935B71">
            <w:rPr>
              <w:rFonts w:ascii="Arial" w:hAnsi="Arial" w:cs="Arial"/>
              <w:noProof/>
              <w:sz w:val="24"/>
              <w:szCs w:val="24"/>
            </w:rPr>
            <w:t>(South Wales Police, 2014)</w:t>
          </w:r>
          <w:r w:rsidR="001B022D" w:rsidRPr="00D970DF">
            <w:rPr>
              <w:rFonts w:ascii="Arial" w:hAnsi="Arial" w:cs="Arial"/>
              <w:sz w:val="24"/>
              <w:szCs w:val="24"/>
            </w:rPr>
            <w:fldChar w:fldCharType="end"/>
          </w:r>
        </w:sdtContent>
      </w:sdt>
      <w:r w:rsidR="001B022D" w:rsidRPr="00D970DF">
        <w:rPr>
          <w:rFonts w:ascii="Arial" w:hAnsi="Arial" w:cs="Arial"/>
          <w:sz w:val="24"/>
          <w:szCs w:val="24"/>
        </w:rPr>
        <w:t xml:space="preserve">. </w:t>
      </w:r>
      <w:r w:rsidRPr="00D970DF">
        <w:rPr>
          <w:rFonts w:ascii="Arial" w:hAnsi="Arial" w:cs="Arial"/>
          <w:sz w:val="24"/>
          <w:szCs w:val="24"/>
        </w:rPr>
        <w:t xml:space="preserve">Statistically, early evaluation identified that over one hundred individuals went through this facility per month in 2015 with 80% being identified as someone who prior to the Help Point </w:t>
      </w:r>
      <w:r w:rsidR="009F09E7" w:rsidRPr="00D970DF">
        <w:rPr>
          <w:rFonts w:ascii="Arial" w:hAnsi="Arial" w:cs="Arial"/>
          <w:sz w:val="24"/>
          <w:szCs w:val="24"/>
        </w:rPr>
        <w:t xml:space="preserve">inception </w:t>
      </w:r>
      <w:r w:rsidRPr="00D970DF">
        <w:rPr>
          <w:rFonts w:ascii="Arial" w:hAnsi="Arial" w:cs="Arial"/>
          <w:sz w:val="24"/>
          <w:szCs w:val="24"/>
        </w:rPr>
        <w:t xml:space="preserve">would have been required to attend the </w:t>
      </w:r>
      <w:r w:rsidR="009F09E7" w:rsidRPr="00D970DF">
        <w:rPr>
          <w:rFonts w:ascii="Arial" w:hAnsi="Arial" w:cs="Arial"/>
          <w:sz w:val="24"/>
          <w:szCs w:val="24"/>
        </w:rPr>
        <w:t xml:space="preserve">local </w:t>
      </w:r>
      <w:r w:rsidRPr="00D970DF">
        <w:rPr>
          <w:rFonts w:ascii="Arial" w:hAnsi="Arial" w:cs="Arial"/>
          <w:sz w:val="24"/>
          <w:szCs w:val="24"/>
        </w:rPr>
        <w:t xml:space="preserve">Emergency Department </w:t>
      </w:r>
      <w:sdt>
        <w:sdtPr>
          <w:rPr>
            <w:rFonts w:ascii="Arial" w:hAnsi="Arial" w:cs="Arial"/>
            <w:sz w:val="24"/>
            <w:szCs w:val="24"/>
          </w:rPr>
          <w:id w:val="-1860415664"/>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Sou15 \l 2057 </w:instrText>
          </w:r>
          <w:r w:rsidRPr="00D970DF">
            <w:rPr>
              <w:rFonts w:ascii="Arial" w:hAnsi="Arial" w:cs="Arial"/>
              <w:sz w:val="24"/>
              <w:szCs w:val="24"/>
            </w:rPr>
            <w:fldChar w:fldCharType="separate"/>
          </w:r>
          <w:r w:rsidR="00935B71" w:rsidRPr="00935B71">
            <w:rPr>
              <w:rFonts w:ascii="Arial" w:hAnsi="Arial" w:cs="Arial"/>
              <w:noProof/>
              <w:sz w:val="24"/>
              <w:szCs w:val="24"/>
            </w:rPr>
            <w:t>(South Wales Police and Crime Commissioner , 2015)</w:t>
          </w:r>
          <w:r w:rsidRPr="00D970DF">
            <w:rPr>
              <w:rFonts w:ascii="Arial" w:hAnsi="Arial" w:cs="Arial"/>
              <w:sz w:val="24"/>
              <w:szCs w:val="24"/>
            </w:rPr>
            <w:fldChar w:fldCharType="end"/>
          </w:r>
        </w:sdtContent>
      </w:sdt>
      <w:r w:rsidR="001B022D" w:rsidRPr="00D970DF">
        <w:rPr>
          <w:rFonts w:ascii="Arial" w:hAnsi="Arial" w:cs="Arial"/>
          <w:sz w:val="24"/>
          <w:szCs w:val="24"/>
        </w:rPr>
        <w:t>.</w:t>
      </w:r>
    </w:p>
    <w:p w14:paraId="4C63AB8F" w14:textId="718EDF3D" w:rsidR="003E0550" w:rsidRPr="00D970DF" w:rsidRDefault="003E0550" w:rsidP="00503439">
      <w:pPr>
        <w:rPr>
          <w:rFonts w:ascii="Arial" w:hAnsi="Arial" w:cs="Arial"/>
          <w:b/>
          <w:bCs/>
          <w:sz w:val="24"/>
          <w:szCs w:val="24"/>
        </w:rPr>
      </w:pPr>
      <w:r w:rsidRPr="00D970DF">
        <w:rPr>
          <w:rFonts w:ascii="Arial" w:hAnsi="Arial" w:cs="Arial"/>
          <w:b/>
          <w:bCs/>
          <w:sz w:val="24"/>
          <w:szCs w:val="24"/>
        </w:rPr>
        <w:t>Feelings</w:t>
      </w:r>
    </w:p>
    <w:p w14:paraId="0D6ABB0B" w14:textId="163557DE" w:rsidR="00C73730" w:rsidRPr="00D970DF" w:rsidRDefault="00F943F3" w:rsidP="00503439">
      <w:pPr>
        <w:rPr>
          <w:rFonts w:ascii="Arial" w:hAnsi="Arial" w:cs="Arial"/>
          <w:sz w:val="24"/>
          <w:szCs w:val="24"/>
        </w:rPr>
      </w:pPr>
      <w:r w:rsidRPr="00D970DF">
        <w:rPr>
          <w:rFonts w:ascii="Arial" w:hAnsi="Arial" w:cs="Arial"/>
          <w:sz w:val="24"/>
          <w:szCs w:val="24"/>
        </w:rPr>
        <w:t xml:space="preserve">The accumulation of the tactical options </w:t>
      </w:r>
      <w:r w:rsidR="00C37585">
        <w:rPr>
          <w:rFonts w:ascii="Arial" w:hAnsi="Arial" w:cs="Arial"/>
          <w:sz w:val="24"/>
          <w:szCs w:val="24"/>
        </w:rPr>
        <w:t>I deployed</w:t>
      </w:r>
      <w:r w:rsidRPr="00D970DF">
        <w:rPr>
          <w:rFonts w:ascii="Arial" w:hAnsi="Arial" w:cs="Arial"/>
          <w:sz w:val="24"/>
          <w:szCs w:val="24"/>
        </w:rPr>
        <w:t xml:space="preserve"> during the short period leading policing of </w:t>
      </w:r>
      <w:r w:rsidR="00C73730" w:rsidRPr="00D970DF">
        <w:rPr>
          <w:rFonts w:ascii="Arial" w:hAnsi="Arial" w:cs="Arial"/>
          <w:sz w:val="24"/>
          <w:szCs w:val="24"/>
        </w:rPr>
        <w:t>Swansea’s</w:t>
      </w:r>
      <w:r w:rsidRPr="00D970DF">
        <w:rPr>
          <w:rFonts w:ascii="Arial" w:hAnsi="Arial" w:cs="Arial"/>
          <w:sz w:val="24"/>
          <w:szCs w:val="24"/>
        </w:rPr>
        <w:t xml:space="preserve"> night-time economy provided a significant improvement in the safety of the public and reduced crime at a</w:t>
      </w:r>
      <w:r w:rsidR="00C73730" w:rsidRPr="00D970DF">
        <w:rPr>
          <w:rFonts w:ascii="Arial" w:hAnsi="Arial" w:cs="Arial"/>
          <w:sz w:val="24"/>
          <w:szCs w:val="24"/>
        </w:rPr>
        <w:t>n unprecedented</w:t>
      </w:r>
      <w:r w:rsidRPr="00D970DF">
        <w:rPr>
          <w:rFonts w:ascii="Arial" w:hAnsi="Arial" w:cs="Arial"/>
          <w:sz w:val="24"/>
          <w:szCs w:val="24"/>
        </w:rPr>
        <w:t xml:space="preserve"> rate </w:t>
      </w:r>
      <w:sdt>
        <w:sdtPr>
          <w:rPr>
            <w:rFonts w:ascii="Arial" w:hAnsi="Arial" w:cs="Arial"/>
            <w:sz w:val="24"/>
            <w:szCs w:val="24"/>
          </w:rPr>
          <w:id w:val="873042387"/>
          <w:citation/>
        </w:sdtPr>
        <w:sdtEndPr/>
        <w:sdtContent>
          <w:r w:rsidR="00C73730" w:rsidRPr="00D970DF">
            <w:rPr>
              <w:rFonts w:ascii="Arial" w:hAnsi="Arial" w:cs="Arial"/>
              <w:sz w:val="24"/>
              <w:szCs w:val="24"/>
            </w:rPr>
            <w:fldChar w:fldCharType="begin"/>
          </w:r>
          <w:r w:rsidR="009032B0">
            <w:rPr>
              <w:rFonts w:ascii="Arial" w:hAnsi="Arial" w:cs="Arial"/>
              <w:sz w:val="24"/>
              <w:szCs w:val="24"/>
            </w:rPr>
            <w:instrText xml:space="preserve">CITATION BBC14 \l 2057 </w:instrText>
          </w:r>
          <w:r w:rsidR="00C73730" w:rsidRPr="00D970DF">
            <w:rPr>
              <w:rFonts w:ascii="Arial" w:hAnsi="Arial" w:cs="Arial"/>
              <w:sz w:val="24"/>
              <w:szCs w:val="24"/>
            </w:rPr>
            <w:fldChar w:fldCharType="separate"/>
          </w:r>
          <w:r w:rsidR="00935B71" w:rsidRPr="00935B71">
            <w:rPr>
              <w:rFonts w:ascii="Arial" w:hAnsi="Arial" w:cs="Arial"/>
              <w:noProof/>
              <w:sz w:val="24"/>
              <w:szCs w:val="24"/>
            </w:rPr>
            <w:t>(BBC News, 2014)</w:t>
          </w:r>
          <w:r w:rsidR="00C73730" w:rsidRPr="00D970DF">
            <w:rPr>
              <w:rFonts w:ascii="Arial" w:hAnsi="Arial" w:cs="Arial"/>
              <w:sz w:val="24"/>
              <w:szCs w:val="24"/>
            </w:rPr>
            <w:fldChar w:fldCharType="end"/>
          </w:r>
        </w:sdtContent>
      </w:sdt>
      <w:r w:rsidRPr="00D970DF">
        <w:rPr>
          <w:rFonts w:ascii="Arial" w:hAnsi="Arial" w:cs="Arial"/>
          <w:sz w:val="24"/>
          <w:szCs w:val="24"/>
        </w:rPr>
        <w:t xml:space="preserve">. On leaving </w:t>
      </w:r>
      <w:r w:rsidR="00C37585">
        <w:rPr>
          <w:rFonts w:ascii="Arial" w:hAnsi="Arial" w:cs="Arial"/>
          <w:sz w:val="24"/>
          <w:szCs w:val="24"/>
        </w:rPr>
        <w:t>my</w:t>
      </w:r>
      <w:r w:rsidRPr="00D970DF">
        <w:rPr>
          <w:rFonts w:ascii="Arial" w:hAnsi="Arial" w:cs="Arial"/>
          <w:sz w:val="24"/>
          <w:szCs w:val="24"/>
        </w:rPr>
        <w:t xml:space="preserve"> role in early 2015 I felt it was a job well done, </w:t>
      </w:r>
      <w:r w:rsidR="00CD6883">
        <w:rPr>
          <w:rFonts w:ascii="Arial" w:hAnsi="Arial" w:cs="Arial"/>
          <w:sz w:val="24"/>
          <w:szCs w:val="24"/>
        </w:rPr>
        <w:t>we</w:t>
      </w:r>
      <w:r w:rsidRPr="00D970DF">
        <w:rPr>
          <w:rFonts w:ascii="Arial" w:hAnsi="Arial" w:cs="Arial"/>
          <w:sz w:val="24"/>
          <w:szCs w:val="24"/>
        </w:rPr>
        <w:t xml:space="preserve"> had succeeded in meeting the objectives set out at inception, Swansea was a better place</w:t>
      </w:r>
      <w:r w:rsidR="00C73730" w:rsidRPr="00D970DF">
        <w:rPr>
          <w:rFonts w:ascii="Arial" w:hAnsi="Arial" w:cs="Arial"/>
          <w:sz w:val="24"/>
          <w:szCs w:val="24"/>
        </w:rPr>
        <w:t xml:space="preserve"> after dark. </w:t>
      </w:r>
      <w:r w:rsidR="00B46096">
        <w:rPr>
          <w:rFonts w:ascii="Arial" w:hAnsi="Arial" w:cs="Arial"/>
          <w:sz w:val="24"/>
          <w:szCs w:val="24"/>
        </w:rPr>
        <w:lastRenderedPageBreak/>
        <w:t>The Local Authority were</w:t>
      </w:r>
      <w:r w:rsidR="00C73730" w:rsidRPr="00D970DF">
        <w:rPr>
          <w:rFonts w:ascii="Arial" w:hAnsi="Arial" w:cs="Arial"/>
          <w:sz w:val="24"/>
          <w:szCs w:val="24"/>
        </w:rPr>
        <w:t xml:space="preserve"> awarded the Purple Flag in February 2015 and </w:t>
      </w:r>
      <w:r w:rsidR="00B46096">
        <w:rPr>
          <w:rFonts w:ascii="Arial" w:hAnsi="Arial" w:cs="Arial"/>
          <w:sz w:val="24"/>
          <w:szCs w:val="24"/>
        </w:rPr>
        <w:t xml:space="preserve">at the request of the Home Office </w:t>
      </w:r>
      <w:r w:rsidR="00CD6883">
        <w:rPr>
          <w:rFonts w:ascii="Arial" w:hAnsi="Arial" w:cs="Arial"/>
          <w:sz w:val="24"/>
          <w:szCs w:val="24"/>
        </w:rPr>
        <w:t xml:space="preserve">I </w:t>
      </w:r>
      <w:r w:rsidR="00C73730" w:rsidRPr="00D970DF">
        <w:rPr>
          <w:rFonts w:ascii="Arial" w:hAnsi="Arial" w:cs="Arial"/>
          <w:sz w:val="24"/>
          <w:szCs w:val="24"/>
        </w:rPr>
        <w:t xml:space="preserve">proceeded to present the approach at an international level to </w:t>
      </w:r>
      <w:r w:rsidR="009F09E7" w:rsidRPr="00D970DF">
        <w:rPr>
          <w:rFonts w:ascii="Arial" w:hAnsi="Arial" w:cs="Arial"/>
          <w:sz w:val="24"/>
          <w:szCs w:val="24"/>
        </w:rPr>
        <w:t xml:space="preserve">policing </w:t>
      </w:r>
      <w:r w:rsidR="00C73730" w:rsidRPr="00D970DF">
        <w:rPr>
          <w:rFonts w:ascii="Arial" w:hAnsi="Arial" w:cs="Arial"/>
          <w:sz w:val="24"/>
          <w:szCs w:val="24"/>
        </w:rPr>
        <w:t>colleagues</w:t>
      </w:r>
      <w:r w:rsidR="00B46096">
        <w:rPr>
          <w:rFonts w:ascii="Arial" w:hAnsi="Arial" w:cs="Arial"/>
          <w:sz w:val="24"/>
          <w:szCs w:val="24"/>
        </w:rPr>
        <w:t xml:space="preserve">. </w:t>
      </w:r>
    </w:p>
    <w:p w14:paraId="65BCFB25" w14:textId="53A8D40B" w:rsidR="00C73730" w:rsidRPr="00D970DF" w:rsidRDefault="00C73730" w:rsidP="00503439">
      <w:pPr>
        <w:rPr>
          <w:rFonts w:ascii="Arial" w:hAnsi="Arial" w:cs="Arial"/>
          <w:sz w:val="24"/>
          <w:szCs w:val="24"/>
        </w:rPr>
      </w:pPr>
      <w:r w:rsidRPr="00D970DF">
        <w:rPr>
          <w:rFonts w:ascii="Arial" w:hAnsi="Arial" w:cs="Arial"/>
          <w:sz w:val="24"/>
          <w:szCs w:val="24"/>
        </w:rPr>
        <w:t xml:space="preserve">However, </w:t>
      </w:r>
      <w:r w:rsidR="008925AC" w:rsidRPr="00D970DF">
        <w:rPr>
          <w:rFonts w:ascii="Arial" w:hAnsi="Arial" w:cs="Arial"/>
          <w:sz w:val="24"/>
          <w:szCs w:val="24"/>
        </w:rPr>
        <w:t>t</w:t>
      </w:r>
      <w:r w:rsidRPr="00D970DF">
        <w:rPr>
          <w:rFonts w:ascii="Arial" w:hAnsi="Arial" w:cs="Arial"/>
          <w:sz w:val="24"/>
          <w:szCs w:val="24"/>
        </w:rPr>
        <w:t xml:space="preserve">he success was </w:t>
      </w:r>
      <w:r w:rsidR="008925AC" w:rsidRPr="00D970DF">
        <w:rPr>
          <w:rFonts w:ascii="Arial" w:hAnsi="Arial" w:cs="Arial"/>
          <w:sz w:val="24"/>
          <w:szCs w:val="24"/>
        </w:rPr>
        <w:t xml:space="preserve">not sustained </w:t>
      </w:r>
      <w:r w:rsidRPr="00D970DF">
        <w:rPr>
          <w:rFonts w:ascii="Arial" w:hAnsi="Arial" w:cs="Arial"/>
          <w:sz w:val="24"/>
          <w:szCs w:val="24"/>
        </w:rPr>
        <w:t xml:space="preserve">and following my move from the Basic Command Unit the </w:t>
      </w:r>
      <w:r w:rsidR="00F723D2">
        <w:rPr>
          <w:rFonts w:ascii="Arial" w:hAnsi="Arial" w:cs="Arial"/>
          <w:sz w:val="24"/>
          <w:szCs w:val="24"/>
        </w:rPr>
        <w:t xml:space="preserve">night-time economy deployments resorted back to previous inefficiencies and the radical downward trend of crime slowed </w:t>
      </w:r>
      <w:r w:rsidR="00B46096">
        <w:rPr>
          <w:rFonts w:ascii="Arial" w:hAnsi="Arial" w:cs="Arial"/>
          <w:sz w:val="24"/>
          <w:szCs w:val="24"/>
        </w:rPr>
        <w:t>considerably</w:t>
      </w:r>
      <w:r w:rsidR="00F723D2">
        <w:rPr>
          <w:rFonts w:ascii="Arial" w:hAnsi="Arial" w:cs="Arial"/>
          <w:sz w:val="24"/>
          <w:szCs w:val="24"/>
        </w:rPr>
        <w:t xml:space="preserve">. </w:t>
      </w:r>
      <w:r w:rsidRPr="00D970DF">
        <w:rPr>
          <w:rFonts w:ascii="Arial" w:hAnsi="Arial" w:cs="Arial"/>
          <w:sz w:val="24"/>
          <w:szCs w:val="24"/>
        </w:rPr>
        <w:t xml:space="preserve">The successes enjoyed in 2014 were short lived and I could not understand why. </w:t>
      </w:r>
      <w:r w:rsidR="008925AC" w:rsidRPr="00D970DF">
        <w:rPr>
          <w:rFonts w:ascii="Arial" w:hAnsi="Arial" w:cs="Arial"/>
          <w:sz w:val="24"/>
          <w:szCs w:val="24"/>
        </w:rPr>
        <w:t>As I have better understood the theories of leadership through stud</w:t>
      </w:r>
      <w:r w:rsidR="009F09E7" w:rsidRPr="00D970DF">
        <w:rPr>
          <w:rFonts w:ascii="Arial" w:hAnsi="Arial" w:cs="Arial"/>
          <w:sz w:val="24"/>
          <w:szCs w:val="24"/>
        </w:rPr>
        <w:t>y</w:t>
      </w:r>
      <w:r w:rsidR="008925AC" w:rsidRPr="00D970DF">
        <w:rPr>
          <w:rFonts w:ascii="Arial" w:hAnsi="Arial" w:cs="Arial"/>
          <w:sz w:val="24"/>
          <w:szCs w:val="24"/>
        </w:rPr>
        <w:t xml:space="preserve">, I will now set out to establish why the </w:t>
      </w:r>
      <w:r w:rsidR="009F09E7" w:rsidRPr="00D970DF">
        <w:rPr>
          <w:rFonts w:ascii="Arial" w:hAnsi="Arial" w:cs="Arial"/>
          <w:sz w:val="24"/>
          <w:szCs w:val="24"/>
        </w:rPr>
        <w:t xml:space="preserve">initial </w:t>
      </w:r>
      <w:r w:rsidR="008925AC" w:rsidRPr="00D970DF">
        <w:rPr>
          <w:rFonts w:ascii="Arial" w:hAnsi="Arial" w:cs="Arial"/>
          <w:sz w:val="24"/>
          <w:szCs w:val="24"/>
        </w:rPr>
        <w:t>successful performance was not sustain</w:t>
      </w:r>
      <w:r w:rsidR="002B74F3" w:rsidRPr="00D970DF">
        <w:rPr>
          <w:rFonts w:ascii="Arial" w:hAnsi="Arial" w:cs="Arial"/>
          <w:sz w:val="24"/>
          <w:szCs w:val="24"/>
        </w:rPr>
        <w:t>able</w:t>
      </w:r>
      <w:r w:rsidR="008925AC" w:rsidRPr="00D970DF">
        <w:rPr>
          <w:rFonts w:ascii="Arial" w:hAnsi="Arial" w:cs="Arial"/>
          <w:sz w:val="24"/>
          <w:szCs w:val="24"/>
        </w:rPr>
        <w:t xml:space="preserve">. </w:t>
      </w:r>
    </w:p>
    <w:p w14:paraId="1B46EBF4" w14:textId="1B12C837" w:rsidR="008925AC" w:rsidRPr="00D970DF" w:rsidRDefault="008925AC" w:rsidP="00503439">
      <w:pPr>
        <w:rPr>
          <w:rFonts w:ascii="Arial" w:hAnsi="Arial" w:cs="Arial"/>
          <w:b/>
          <w:bCs/>
          <w:sz w:val="24"/>
          <w:szCs w:val="24"/>
        </w:rPr>
      </w:pPr>
      <w:r w:rsidRPr="00D970DF">
        <w:rPr>
          <w:rFonts w:ascii="Arial" w:hAnsi="Arial" w:cs="Arial"/>
          <w:b/>
          <w:bCs/>
          <w:sz w:val="24"/>
          <w:szCs w:val="24"/>
        </w:rPr>
        <w:t>Evaluation</w:t>
      </w:r>
    </w:p>
    <w:p w14:paraId="3A97A1B3" w14:textId="1F61BB88" w:rsidR="008925AC" w:rsidRPr="00D970DF" w:rsidRDefault="008925AC" w:rsidP="00503439">
      <w:pPr>
        <w:rPr>
          <w:rFonts w:ascii="Arial" w:hAnsi="Arial" w:cs="Arial"/>
          <w:sz w:val="24"/>
          <w:szCs w:val="24"/>
        </w:rPr>
      </w:pPr>
      <w:r w:rsidRPr="00D970DF">
        <w:rPr>
          <w:rFonts w:ascii="Arial" w:hAnsi="Arial" w:cs="Arial"/>
          <w:sz w:val="24"/>
          <w:szCs w:val="24"/>
        </w:rPr>
        <w:t xml:space="preserve">The implementation of the Zoning and Premises Attribution System along with the inter dependent multi agency working employed during 2014 resulted in significant success. The system was implemented in February 2014 as a pilot prior to being adopted fully in advance of the new financial year 2014/15, by which time it was embedded and functioning exceptionally well. </w:t>
      </w:r>
    </w:p>
    <w:p w14:paraId="03640755" w14:textId="3982FCAD" w:rsidR="008925AC" w:rsidRPr="00D970DF" w:rsidRDefault="008925AC" w:rsidP="00503439">
      <w:pPr>
        <w:rPr>
          <w:rFonts w:ascii="Arial" w:hAnsi="Arial" w:cs="Arial"/>
          <w:sz w:val="24"/>
          <w:szCs w:val="24"/>
        </w:rPr>
      </w:pPr>
      <w:r w:rsidRPr="00D970DF">
        <w:rPr>
          <w:rFonts w:ascii="Arial" w:hAnsi="Arial" w:cs="Arial"/>
          <w:sz w:val="24"/>
          <w:szCs w:val="24"/>
        </w:rPr>
        <w:t xml:space="preserve">Statistically, the first quarter of 2014 (April – June) saw a 16% reduction in all occurrences in Wind Street </w:t>
      </w:r>
      <w:r w:rsidR="00746A6B" w:rsidRPr="00D970DF">
        <w:rPr>
          <w:rFonts w:ascii="Arial" w:hAnsi="Arial" w:cs="Arial"/>
          <w:sz w:val="24"/>
          <w:szCs w:val="24"/>
        </w:rPr>
        <w:t xml:space="preserve">when compared to the same period in 2013 </w:t>
      </w:r>
      <w:r w:rsidRPr="00D970DF">
        <w:rPr>
          <w:rFonts w:ascii="Arial" w:hAnsi="Arial" w:cs="Arial"/>
          <w:sz w:val="24"/>
          <w:szCs w:val="24"/>
        </w:rPr>
        <w:t xml:space="preserve">and a 21% reduction </w:t>
      </w:r>
      <w:r w:rsidR="00F723D2">
        <w:rPr>
          <w:rFonts w:ascii="Arial" w:hAnsi="Arial" w:cs="Arial"/>
          <w:sz w:val="24"/>
          <w:szCs w:val="24"/>
        </w:rPr>
        <w:t xml:space="preserve">in </w:t>
      </w:r>
      <w:r w:rsidRPr="00D970DF">
        <w:rPr>
          <w:rFonts w:ascii="Arial" w:hAnsi="Arial" w:cs="Arial"/>
          <w:sz w:val="24"/>
          <w:szCs w:val="24"/>
        </w:rPr>
        <w:t>alcohol related occurrence</w:t>
      </w:r>
      <w:r w:rsidR="00CD6883">
        <w:rPr>
          <w:rFonts w:ascii="Arial" w:hAnsi="Arial" w:cs="Arial"/>
          <w:sz w:val="24"/>
          <w:szCs w:val="24"/>
        </w:rPr>
        <w:t>s</w:t>
      </w:r>
      <w:r w:rsidRPr="00D970DF">
        <w:rPr>
          <w:rFonts w:ascii="Arial" w:hAnsi="Arial" w:cs="Arial"/>
          <w:sz w:val="24"/>
          <w:szCs w:val="24"/>
        </w:rPr>
        <w:t xml:space="preserve">. Anti-social behaviour </w:t>
      </w:r>
      <w:r w:rsidR="00746A6B" w:rsidRPr="00D970DF">
        <w:rPr>
          <w:rFonts w:ascii="Arial" w:hAnsi="Arial" w:cs="Arial"/>
          <w:sz w:val="24"/>
          <w:szCs w:val="24"/>
        </w:rPr>
        <w:t xml:space="preserve">(ASB) </w:t>
      </w:r>
      <w:r w:rsidRPr="00D970DF">
        <w:rPr>
          <w:rFonts w:ascii="Arial" w:hAnsi="Arial" w:cs="Arial"/>
          <w:sz w:val="24"/>
          <w:szCs w:val="24"/>
        </w:rPr>
        <w:t>was down by 20% a</w:t>
      </w:r>
      <w:r w:rsidR="00746A6B" w:rsidRPr="00D970DF">
        <w:rPr>
          <w:rFonts w:ascii="Arial" w:hAnsi="Arial" w:cs="Arial"/>
          <w:sz w:val="24"/>
          <w:szCs w:val="24"/>
        </w:rPr>
        <w:t>nd recorded crimes related to alcohol based ASB down by a remarkable 71%. Disorder, drunk and disorderly and affray were down by 65% with theft (of mobile phones predominantly) down by 54%. Despite success in alcohol related violence with a reduction of 27% respectively</w:t>
      </w:r>
      <w:r w:rsidR="009F09E7" w:rsidRPr="00D970DF">
        <w:rPr>
          <w:rFonts w:ascii="Arial" w:hAnsi="Arial" w:cs="Arial"/>
          <w:sz w:val="24"/>
          <w:szCs w:val="24"/>
        </w:rPr>
        <w:t>,</w:t>
      </w:r>
      <w:r w:rsidR="00746A6B" w:rsidRPr="00D970DF">
        <w:rPr>
          <w:rFonts w:ascii="Arial" w:hAnsi="Arial" w:cs="Arial"/>
          <w:sz w:val="24"/>
          <w:szCs w:val="24"/>
        </w:rPr>
        <w:t xml:space="preserve"> non-alcohol related violence continued to rise (see Fig three).</w:t>
      </w:r>
    </w:p>
    <w:p w14:paraId="3D01D602" w14:textId="5EFCCC7C" w:rsidR="00746A6B" w:rsidRPr="00D970DF" w:rsidRDefault="00746A6B" w:rsidP="00503439">
      <w:pPr>
        <w:rPr>
          <w:rFonts w:ascii="Arial" w:hAnsi="Arial" w:cs="Arial"/>
          <w:sz w:val="24"/>
          <w:szCs w:val="24"/>
        </w:rPr>
      </w:pPr>
      <w:r w:rsidRPr="00D970DF">
        <w:rPr>
          <w:rFonts w:ascii="Arial" w:hAnsi="Arial" w:cs="Arial"/>
          <w:sz w:val="24"/>
          <w:szCs w:val="24"/>
        </w:rPr>
        <w:t xml:space="preserve">Figure </w:t>
      </w:r>
      <w:r w:rsidR="009F09E7" w:rsidRPr="00D970DF">
        <w:rPr>
          <w:rFonts w:ascii="Arial" w:hAnsi="Arial" w:cs="Arial"/>
          <w:sz w:val="24"/>
          <w:szCs w:val="24"/>
        </w:rPr>
        <w:t>three</w:t>
      </w:r>
      <w:r w:rsidRPr="00D970DF">
        <w:rPr>
          <w:rFonts w:ascii="Arial" w:hAnsi="Arial" w:cs="Arial"/>
          <w:sz w:val="24"/>
          <w:szCs w:val="24"/>
        </w:rPr>
        <w:t xml:space="preserve"> – South Wales Police Cumulative Impact Policy Quarter one 2014. </w:t>
      </w:r>
    </w:p>
    <w:p w14:paraId="3363FF80" w14:textId="571D4D50" w:rsidR="008925AC" w:rsidRPr="00D970DF" w:rsidRDefault="008925AC" w:rsidP="00503439">
      <w:pPr>
        <w:rPr>
          <w:rFonts w:ascii="Arial" w:hAnsi="Arial" w:cs="Arial"/>
          <w:sz w:val="24"/>
          <w:szCs w:val="24"/>
        </w:rPr>
      </w:pPr>
      <w:r w:rsidRPr="00D970DF">
        <w:rPr>
          <w:rFonts w:ascii="Arial" w:hAnsi="Arial" w:cs="Arial"/>
          <w:noProof/>
          <w:sz w:val="24"/>
          <w:szCs w:val="24"/>
        </w:rPr>
        <w:lastRenderedPageBreak/>
        <w:drawing>
          <wp:inline distT="0" distB="0" distL="0" distR="0" wp14:anchorId="0C83194D" wp14:editId="51C89C8A">
            <wp:extent cx="5731510" cy="238539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847" cy="2387612"/>
                    </a:xfrm>
                    <a:prstGeom prst="rect">
                      <a:avLst/>
                    </a:prstGeom>
                    <a:noFill/>
                    <a:ln>
                      <a:noFill/>
                    </a:ln>
                  </pic:spPr>
                </pic:pic>
              </a:graphicData>
            </a:graphic>
          </wp:inline>
        </w:drawing>
      </w:r>
    </w:p>
    <w:p w14:paraId="1CB6E66B" w14:textId="245E59D1" w:rsidR="00746A6B" w:rsidRPr="00D970DF" w:rsidRDefault="00746A6B" w:rsidP="00503439">
      <w:pPr>
        <w:rPr>
          <w:rFonts w:ascii="Arial" w:hAnsi="Arial" w:cs="Arial"/>
          <w:sz w:val="24"/>
          <w:szCs w:val="24"/>
        </w:rPr>
      </w:pPr>
      <w:r w:rsidRPr="00D970DF">
        <w:rPr>
          <w:rFonts w:ascii="Arial" w:hAnsi="Arial" w:cs="Arial"/>
          <w:sz w:val="24"/>
          <w:szCs w:val="24"/>
        </w:rPr>
        <w:t xml:space="preserve">Of particular interest was that the focus on standards in Wind Street was also paying dividends in the other areas of the night-time economy with both High Street and The Kingsway also seeing reductions in crime in most </w:t>
      </w:r>
      <w:r w:rsidR="00317FE8">
        <w:rPr>
          <w:rFonts w:ascii="Arial" w:hAnsi="Arial" w:cs="Arial"/>
          <w:sz w:val="24"/>
          <w:szCs w:val="24"/>
        </w:rPr>
        <w:t>categories</w:t>
      </w:r>
      <w:r w:rsidRPr="00D970DF">
        <w:rPr>
          <w:rFonts w:ascii="Arial" w:hAnsi="Arial" w:cs="Arial"/>
          <w:sz w:val="24"/>
          <w:szCs w:val="24"/>
        </w:rPr>
        <w:t xml:space="preserve">, including </w:t>
      </w:r>
      <w:r w:rsidR="00AC23EA" w:rsidRPr="00D970DF">
        <w:rPr>
          <w:rFonts w:ascii="Arial" w:hAnsi="Arial" w:cs="Arial"/>
          <w:sz w:val="24"/>
          <w:szCs w:val="24"/>
        </w:rPr>
        <w:t xml:space="preserve">alcohol related </w:t>
      </w:r>
      <w:r w:rsidRPr="00D970DF">
        <w:rPr>
          <w:rFonts w:ascii="Arial" w:hAnsi="Arial" w:cs="Arial"/>
          <w:sz w:val="24"/>
          <w:szCs w:val="24"/>
        </w:rPr>
        <w:t>violence</w:t>
      </w:r>
      <w:r w:rsidR="00AC23EA" w:rsidRPr="00D970DF">
        <w:rPr>
          <w:rFonts w:ascii="Arial" w:hAnsi="Arial" w:cs="Arial"/>
          <w:sz w:val="24"/>
          <w:szCs w:val="24"/>
        </w:rPr>
        <w:t xml:space="preserve"> with injury (- 73% Kingsway), with the outlier being all crime in the High Street. </w:t>
      </w:r>
    </w:p>
    <w:p w14:paraId="77C971AE" w14:textId="52A86304" w:rsidR="00C73730" w:rsidRPr="00D970DF" w:rsidRDefault="00746A6B" w:rsidP="00503439">
      <w:pPr>
        <w:rPr>
          <w:rFonts w:ascii="Arial" w:hAnsi="Arial" w:cs="Arial"/>
          <w:sz w:val="24"/>
          <w:szCs w:val="24"/>
        </w:rPr>
      </w:pPr>
      <w:r w:rsidRPr="00D970DF">
        <w:rPr>
          <w:rFonts w:ascii="Arial" w:hAnsi="Arial" w:cs="Arial"/>
          <w:sz w:val="24"/>
          <w:szCs w:val="24"/>
        </w:rPr>
        <w:t xml:space="preserve">The crime </w:t>
      </w:r>
      <w:r w:rsidR="00CD6883">
        <w:rPr>
          <w:rFonts w:ascii="Arial" w:hAnsi="Arial" w:cs="Arial"/>
          <w:sz w:val="24"/>
          <w:szCs w:val="24"/>
        </w:rPr>
        <w:t xml:space="preserve">and disorder </w:t>
      </w:r>
      <w:r w:rsidRPr="00D970DF">
        <w:rPr>
          <w:rFonts w:ascii="Arial" w:hAnsi="Arial" w:cs="Arial"/>
          <w:sz w:val="24"/>
          <w:szCs w:val="24"/>
        </w:rPr>
        <w:t xml:space="preserve">reduction continued into the second quarter of </w:t>
      </w:r>
      <w:r w:rsidR="00AC23EA" w:rsidRPr="00D970DF">
        <w:rPr>
          <w:rFonts w:ascii="Arial" w:hAnsi="Arial" w:cs="Arial"/>
          <w:sz w:val="24"/>
          <w:szCs w:val="24"/>
        </w:rPr>
        <w:t xml:space="preserve">2014 as the system </w:t>
      </w:r>
      <w:r w:rsidR="009F09E7" w:rsidRPr="00D970DF">
        <w:rPr>
          <w:rFonts w:ascii="Arial" w:hAnsi="Arial" w:cs="Arial"/>
          <w:sz w:val="24"/>
          <w:szCs w:val="24"/>
        </w:rPr>
        <w:t>bedded in</w:t>
      </w:r>
      <w:r w:rsidR="00CD6883">
        <w:rPr>
          <w:rFonts w:ascii="Arial" w:hAnsi="Arial" w:cs="Arial"/>
          <w:sz w:val="24"/>
          <w:szCs w:val="24"/>
        </w:rPr>
        <w:t xml:space="preserve">. Once </w:t>
      </w:r>
      <w:r w:rsidR="00821A3F">
        <w:rPr>
          <w:rFonts w:ascii="Arial" w:hAnsi="Arial" w:cs="Arial"/>
          <w:sz w:val="24"/>
          <w:szCs w:val="24"/>
        </w:rPr>
        <w:t>a</w:t>
      </w:r>
      <w:r w:rsidR="00AC23EA" w:rsidRPr="00D970DF">
        <w:rPr>
          <w:rFonts w:ascii="Arial" w:hAnsi="Arial" w:cs="Arial"/>
          <w:sz w:val="24"/>
          <w:szCs w:val="24"/>
        </w:rPr>
        <w:t xml:space="preserve">gain </w:t>
      </w:r>
      <w:proofErr w:type="gramStart"/>
      <w:r w:rsidR="00AC23EA" w:rsidRPr="00D970DF">
        <w:rPr>
          <w:rFonts w:ascii="Arial" w:hAnsi="Arial" w:cs="Arial"/>
          <w:sz w:val="24"/>
          <w:szCs w:val="24"/>
        </w:rPr>
        <w:t>with the exception of</w:t>
      </w:r>
      <w:proofErr w:type="gramEnd"/>
      <w:r w:rsidR="00AC23EA" w:rsidRPr="00D970DF">
        <w:rPr>
          <w:rFonts w:ascii="Arial" w:hAnsi="Arial" w:cs="Arial"/>
          <w:sz w:val="24"/>
          <w:szCs w:val="24"/>
        </w:rPr>
        <w:t xml:space="preserve"> violent crime</w:t>
      </w:r>
      <w:r w:rsidR="00CD6883">
        <w:rPr>
          <w:rFonts w:ascii="Arial" w:hAnsi="Arial" w:cs="Arial"/>
          <w:sz w:val="24"/>
          <w:szCs w:val="24"/>
        </w:rPr>
        <w:t>,</w:t>
      </w:r>
      <w:r w:rsidR="00AC23EA" w:rsidRPr="00D970DF">
        <w:rPr>
          <w:rFonts w:ascii="Arial" w:hAnsi="Arial" w:cs="Arial"/>
          <w:sz w:val="24"/>
          <w:szCs w:val="24"/>
        </w:rPr>
        <w:t xml:space="preserve"> remarkable reductions </w:t>
      </w:r>
      <w:r w:rsidR="00CD6883">
        <w:rPr>
          <w:rFonts w:ascii="Arial" w:hAnsi="Arial" w:cs="Arial"/>
          <w:sz w:val="24"/>
          <w:szCs w:val="24"/>
        </w:rPr>
        <w:t xml:space="preserve">were recorded </w:t>
      </w:r>
      <w:r w:rsidR="00AC23EA" w:rsidRPr="00D970DF">
        <w:rPr>
          <w:rFonts w:ascii="Arial" w:hAnsi="Arial" w:cs="Arial"/>
          <w:sz w:val="24"/>
          <w:szCs w:val="24"/>
        </w:rPr>
        <w:t>in all occurrences, ASB, all crime</w:t>
      </w:r>
      <w:r w:rsidR="00317FE8">
        <w:rPr>
          <w:rFonts w:ascii="Arial" w:hAnsi="Arial" w:cs="Arial"/>
          <w:sz w:val="24"/>
          <w:szCs w:val="24"/>
        </w:rPr>
        <w:t>,</w:t>
      </w:r>
      <w:r w:rsidR="00AC23EA" w:rsidRPr="00D970DF">
        <w:rPr>
          <w:rFonts w:ascii="Arial" w:hAnsi="Arial" w:cs="Arial"/>
          <w:sz w:val="24"/>
          <w:szCs w:val="24"/>
        </w:rPr>
        <w:t xml:space="preserve"> and disorder (see figure </w:t>
      </w:r>
      <w:r w:rsidR="009F09E7" w:rsidRPr="00D970DF">
        <w:rPr>
          <w:rFonts w:ascii="Arial" w:hAnsi="Arial" w:cs="Arial"/>
          <w:sz w:val="24"/>
          <w:szCs w:val="24"/>
        </w:rPr>
        <w:t>four</w:t>
      </w:r>
      <w:r w:rsidR="00AC23EA" w:rsidRPr="00D970DF">
        <w:rPr>
          <w:rFonts w:ascii="Arial" w:hAnsi="Arial" w:cs="Arial"/>
          <w:sz w:val="24"/>
          <w:szCs w:val="24"/>
        </w:rPr>
        <w:t xml:space="preserve">). </w:t>
      </w:r>
    </w:p>
    <w:p w14:paraId="1167A6F6" w14:textId="0B8222F1" w:rsidR="00746A6B" w:rsidRPr="00D970DF" w:rsidRDefault="00746A6B" w:rsidP="00503439">
      <w:pPr>
        <w:rPr>
          <w:rFonts w:ascii="Arial" w:hAnsi="Arial" w:cs="Arial"/>
          <w:sz w:val="24"/>
          <w:szCs w:val="24"/>
        </w:rPr>
      </w:pPr>
      <w:r w:rsidRPr="00D970DF">
        <w:rPr>
          <w:rFonts w:ascii="Arial" w:hAnsi="Arial" w:cs="Arial"/>
          <w:sz w:val="24"/>
          <w:szCs w:val="24"/>
        </w:rPr>
        <w:t xml:space="preserve">Figure </w:t>
      </w:r>
      <w:r w:rsidR="009F09E7" w:rsidRPr="00D970DF">
        <w:rPr>
          <w:rFonts w:ascii="Arial" w:hAnsi="Arial" w:cs="Arial"/>
          <w:sz w:val="24"/>
          <w:szCs w:val="24"/>
        </w:rPr>
        <w:t>four</w:t>
      </w:r>
      <w:r w:rsidRPr="00D970DF">
        <w:rPr>
          <w:rFonts w:ascii="Arial" w:hAnsi="Arial" w:cs="Arial"/>
          <w:sz w:val="24"/>
          <w:szCs w:val="24"/>
        </w:rPr>
        <w:t xml:space="preserve"> – South Wales Police Cumulative Impact Policy Quarter two 2014.</w:t>
      </w:r>
    </w:p>
    <w:p w14:paraId="2D913610" w14:textId="55211DEF" w:rsidR="00C73730" w:rsidRPr="00D970DF" w:rsidRDefault="00746A6B" w:rsidP="00503439">
      <w:pPr>
        <w:rPr>
          <w:rFonts w:ascii="Arial" w:hAnsi="Arial" w:cs="Arial"/>
          <w:sz w:val="24"/>
          <w:szCs w:val="24"/>
        </w:rPr>
      </w:pPr>
      <w:r w:rsidRPr="00D970DF">
        <w:rPr>
          <w:rFonts w:ascii="Arial" w:hAnsi="Arial" w:cs="Arial"/>
          <w:noProof/>
          <w:sz w:val="24"/>
          <w:szCs w:val="24"/>
        </w:rPr>
        <w:drawing>
          <wp:inline distT="0" distB="0" distL="0" distR="0" wp14:anchorId="6B50705B" wp14:editId="14809B25">
            <wp:extent cx="5731510" cy="1884459"/>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9003" cy="1886923"/>
                    </a:xfrm>
                    <a:prstGeom prst="rect">
                      <a:avLst/>
                    </a:prstGeom>
                    <a:noFill/>
                    <a:ln>
                      <a:noFill/>
                    </a:ln>
                  </pic:spPr>
                </pic:pic>
              </a:graphicData>
            </a:graphic>
          </wp:inline>
        </w:drawing>
      </w:r>
    </w:p>
    <w:p w14:paraId="72863589" w14:textId="27E565AC" w:rsidR="002B74F3" w:rsidRDefault="002B74F3" w:rsidP="00503439">
      <w:pPr>
        <w:rPr>
          <w:rFonts w:ascii="Arial" w:hAnsi="Arial" w:cs="Arial"/>
          <w:sz w:val="24"/>
          <w:szCs w:val="24"/>
        </w:rPr>
      </w:pPr>
      <w:r w:rsidRPr="00D970DF">
        <w:rPr>
          <w:rFonts w:ascii="Arial" w:hAnsi="Arial" w:cs="Arial"/>
          <w:sz w:val="24"/>
          <w:szCs w:val="24"/>
        </w:rPr>
        <w:lastRenderedPageBreak/>
        <w:t>The resulting evidence displayed that the Zoning and Premises Attribution System paid dividends, that in most areas crime was falling, standards were increasing.</w:t>
      </w:r>
      <w:r w:rsidR="00A70025" w:rsidRPr="00D970DF">
        <w:rPr>
          <w:rFonts w:ascii="Arial" w:hAnsi="Arial" w:cs="Arial"/>
          <w:sz w:val="24"/>
          <w:szCs w:val="24"/>
        </w:rPr>
        <w:t xml:space="preserve"> </w:t>
      </w:r>
      <w:r w:rsidR="009F09E7" w:rsidRPr="00D970DF">
        <w:rPr>
          <w:rFonts w:ascii="Arial" w:hAnsi="Arial" w:cs="Arial"/>
          <w:sz w:val="24"/>
          <w:szCs w:val="24"/>
        </w:rPr>
        <w:t>The tactics clearly worked however something within the management of the change did not</w:t>
      </w:r>
      <w:r w:rsidR="00CD6883">
        <w:rPr>
          <w:rFonts w:ascii="Arial" w:hAnsi="Arial" w:cs="Arial"/>
          <w:sz w:val="24"/>
          <w:szCs w:val="24"/>
        </w:rPr>
        <w:t xml:space="preserve"> and the primary success was not sustainable</w:t>
      </w:r>
      <w:r w:rsidR="009F09E7" w:rsidRPr="00D970DF">
        <w:rPr>
          <w:rFonts w:ascii="Arial" w:hAnsi="Arial" w:cs="Arial"/>
          <w:sz w:val="24"/>
          <w:szCs w:val="24"/>
        </w:rPr>
        <w:t xml:space="preserve">. </w:t>
      </w:r>
      <w:r w:rsidR="00A70025" w:rsidRPr="00D970DF">
        <w:rPr>
          <w:rFonts w:ascii="Arial" w:hAnsi="Arial" w:cs="Arial"/>
          <w:sz w:val="24"/>
          <w:szCs w:val="24"/>
        </w:rPr>
        <w:t xml:space="preserve">To </w:t>
      </w:r>
      <w:r w:rsidR="009F09E7" w:rsidRPr="00D970DF">
        <w:rPr>
          <w:rFonts w:ascii="Arial" w:hAnsi="Arial" w:cs="Arial"/>
          <w:sz w:val="24"/>
          <w:szCs w:val="24"/>
        </w:rPr>
        <w:t>better</w:t>
      </w:r>
      <w:r w:rsidR="00A70025" w:rsidRPr="00D970DF">
        <w:rPr>
          <w:rFonts w:ascii="Arial" w:hAnsi="Arial" w:cs="Arial"/>
          <w:sz w:val="24"/>
          <w:szCs w:val="24"/>
        </w:rPr>
        <w:t xml:space="preserve"> understand why this was the case </w:t>
      </w:r>
      <w:r w:rsidR="00317FE8">
        <w:rPr>
          <w:rFonts w:ascii="Arial" w:hAnsi="Arial" w:cs="Arial"/>
          <w:sz w:val="24"/>
          <w:szCs w:val="24"/>
        </w:rPr>
        <w:t>we will</w:t>
      </w:r>
      <w:r w:rsidR="00A70025" w:rsidRPr="00D970DF">
        <w:rPr>
          <w:rFonts w:ascii="Arial" w:hAnsi="Arial" w:cs="Arial"/>
          <w:sz w:val="24"/>
          <w:szCs w:val="24"/>
        </w:rPr>
        <w:t xml:space="preserve"> now look at it from a leadership perspective</w:t>
      </w:r>
      <w:r w:rsidR="00721C1C" w:rsidRPr="00D970DF">
        <w:rPr>
          <w:rFonts w:ascii="Arial" w:hAnsi="Arial" w:cs="Arial"/>
          <w:sz w:val="24"/>
          <w:szCs w:val="24"/>
        </w:rPr>
        <w:t>.</w:t>
      </w:r>
    </w:p>
    <w:p w14:paraId="0053C2F2" w14:textId="1F4B4746" w:rsidR="00CD6883" w:rsidRPr="00CD6883" w:rsidRDefault="00CD6883" w:rsidP="00503439">
      <w:pPr>
        <w:rPr>
          <w:rFonts w:ascii="Arial" w:hAnsi="Arial" w:cs="Arial"/>
          <w:b/>
          <w:bCs/>
          <w:sz w:val="24"/>
          <w:szCs w:val="24"/>
        </w:rPr>
      </w:pPr>
      <w:r w:rsidRPr="00CD6883">
        <w:rPr>
          <w:rFonts w:ascii="Arial" w:hAnsi="Arial" w:cs="Arial"/>
          <w:b/>
          <w:bCs/>
          <w:sz w:val="24"/>
          <w:szCs w:val="24"/>
        </w:rPr>
        <w:t xml:space="preserve">Analysis </w:t>
      </w:r>
    </w:p>
    <w:p w14:paraId="736121E3" w14:textId="31E48A33" w:rsidR="00721C1C" w:rsidRPr="00D970DF" w:rsidRDefault="00721C1C" w:rsidP="00503439">
      <w:pPr>
        <w:rPr>
          <w:rFonts w:ascii="Arial" w:hAnsi="Arial" w:cs="Arial"/>
          <w:sz w:val="24"/>
          <w:szCs w:val="24"/>
        </w:rPr>
      </w:pPr>
      <w:r w:rsidRPr="00D970DF">
        <w:rPr>
          <w:rFonts w:ascii="Arial" w:hAnsi="Arial" w:cs="Arial"/>
          <w:sz w:val="24"/>
          <w:szCs w:val="24"/>
        </w:rPr>
        <w:t xml:space="preserve">Despite </w:t>
      </w:r>
      <w:r w:rsidR="009F09E7" w:rsidRPr="00D970DF">
        <w:rPr>
          <w:rFonts w:ascii="Arial" w:hAnsi="Arial" w:cs="Arial"/>
          <w:sz w:val="24"/>
          <w:szCs w:val="24"/>
        </w:rPr>
        <w:t xml:space="preserve">having </w:t>
      </w:r>
      <w:r w:rsidRPr="00D970DF">
        <w:rPr>
          <w:rFonts w:ascii="Arial" w:hAnsi="Arial" w:cs="Arial"/>
          <w:sz w:val="24"/>
          <w:szCs w:val="24"/>
        </w:rPr>
        <w:t xml:space="preserve">over two decades </w:t>
      </w:r>
      <w:r w:rsidR="009F09E7" w:rsidRPr="00D970DF">
        <w:rPr>
          <w:rFonts w:ascii="Arial" w:hAnsi="Arial" w:cs="Arial"/>
          <w:sz w:val="24"/>
          <w:szCs w:val="24"/>
        </w:rPr>
        <w:t xml:space="preserve">of </w:t>
      </w:r>
      <w:r w:rsidR="00CD6883">
        <w:rPr>
          <w:rFonts w:ascii="Arial" w:hAnsi="Arial" w:cs="Arial"/>
          <w:sz w:val="24"/>
          <w:szCs w:val="24"/>
        </w:rPr>
        <w:t xml:space="preserve">policing </w:t>
      </w:r>
      <w:r w:rsidR="009F09E7" w:rsidRPr="00D970DF">
        <w:rPr>
          <w:rFonts w:ascii="Arial" w:hAnsi="Arial" w:cs="Arial"/>
          <w:sz w:val="24"/>
          <w:szCs w:val="24"/>
        </w:rPr>
        <w:t>experience</w:t>
      </w:r>
      <w:r w:rsidRPr="00D970DF">
        <w:rPr>
          <w:rFonts w:ascii="Arial" w:hAnsi="Arial" w:cs="Arial"/>
          <w:sz w:val="24"/>
          <w:szCs w:val="24"/>
        </w:rPr>
        <w:t xml:space="preserve">, until recently </w:t>
      </w:r>
      <w:r w:rsidR="009F09E7" w:rsidRPr="00D970DF">
        <w:rPr>
          <w:rFonts w:ascii="Arial" w:hAnsi="Arial" w:cs="Arial"/>
          <w:sz w:val="24"/>
          <w:szCs w:val="24"/>
        </w:rPr>
        <w:t xml:space="preserve">my </w:t>
      </w:r>
      <w:r w:rsidRPr="00D970DF">
        <w:rPr>
          <w:rFonts w:ascii="Arial" w:hAnsi="Arial" w:cs="Arial"/>
          <w:sz w:val="24"/>
          <w:szCs w:val="24"/>
        </w:rPr>
        <w:t>training</w:t>
      </w:r>
      <w:r w:rsidR="009F09E7" w:rsidRPr="00D970DF">
        <w:rPr>
          <w:rFonts w:ascii="Arial" w:hAnsi="Arial" w:cs="Arial"/>
          <w:sz w:val="24"/>
          <w:szCs w:val="24"/>
        </w:rPr>
        <w:t>, and that generally in policing</w:t>
      </w:r>
      <w:r w:rsidRPr="00D970DF">
        <w:rPr>
          <w:rFonts w:ascii="Arial" w:hAnsi="Arial" w:cs="Arial"/>
          <w:sz w:val="24"/>
          <w:szCs w:val="24"/>
        </w:rPr>
        <w:t xml:space="preserve"> leadership terms has been poor at best, reliant specifically on my own life experiences and what I personally determined to be the most appropriate method of achieving the desired results. In examining this </w:t>
      </w:r>
      <w:r w:rsidR="009F09E7" w:rsidRPr="00D970DF">
        <w:rPr>
          <w:rFonts w:ascii="Arial" w:hAnsi="Arial" w:cs="Arial"/>
          <w:sz w:val="24"/>
          <w:szCs w:val="24"/>
        </w:rPr>
        <w:t>example,</w:t>
      </w:r>
      <w:r w:rsidRPr="00D970DF">
        <w:rPr>
          <w:rFonts w:ascii="Arial" w:hAnsi="Arial" w:cs="Arial"/>
          <w:sz w:val="24"/>
          <w:szCs w:val="24"/>
        </w:rPr>
        <w:t xml:space="preserve"> I have reflected on who’s role it is to influence police officers in leadership terms. </w:t>
      </w:r>
    </w:p>
    <w:p w14:paraId="169A83AE" w14:textId="314500C0" w:rsidR="00FA406B" w:rsidRPr="00D970DF" w:rsidRDefault="00A70025" w:rsidP="00503439">
      <w:pPr>
        <w:rPr>
          <w:rFonts w:ascii="Arial" w:hAnsi="Arial" w:cs="Arial"/>
          <w:sz w:val="24"/>
          <w:szCs w:val="24"/>
        </w:rPr>
      </w:pPr>
      <w:r w:rsidRPr="00D970DF">
        <w:rPr>
          <w:rFonts w:ascii="Arial" w:hAnsi="Arial" w:cs="Arial"/>
          <w:sz w:val="24"/>
          <w:szCs w:val="24"/>
        </w:rPr>
        <w:t xml:space="preserve">The police service has relied on Her Majesty’s Inspectorate of Constabulary to examine </w:t>
      </w:r>
      <w:r w:rsidR="00FA406B" w:rsidRPr="00D970DF">
        <w:rPr>
          <w:rFonts w:ascii="Arial" w:hAnsi="Arial" w:cs="Arial"/>
          <w:sz w:val="24"/>
          <w:szCs w:val="24"/>
        </w:rPr>
        <w:t>leadership through</w:t>
      </w:r>
      <w:r w:rsidRPr="00D970DF">
        <w:rPr>
          <w:rFonts w:ascii="Arial" w:hAnsi="Arial" w:cs="Arial"/>
          <w:sz w:val="24"/>
          <w:szCs w:val="24"/>
        </w:rPr>
        <w:t xml:space="preserve"> their Police Efficiency, Effectiveness and Legitimacy Programme of </w:t>
      </w:r>
      <w:r w:rsidR="009032B0">
        <w:rPr>
          <w:rFonts w:ascii="Arial" w:hAnsi="Arial" w:cs="Arial"/>
          <w:sz w:val="24"/>
          <w:szCs w:val="24"/>
        </w:rPr>
        <w:t>w</w:t>
      </w:r>
      <w:r w:rsidRPr="00D970DF">
        <w:rPr>
          <w:rFonts w:ascii="Arial" w:hAnsi="Arial" w:cs="Arial"/>
          <w:sz w:val="24"/>
          <w:szCs w:val="24"/>
        </w:rPr>
        <w:t>ork (PEEL). They have determined the area so complex</w:t>
      </w:r>
      <w:r w:rsidR="00CD6883">
        <w:rPr>
          <w:rFonts w:ascii="Arial" w:hAnsi="Arial" w:cs="Arial"/>
          <w:sz w:val="24"/>
          <w:szCs w:val="24"/>
        </w:rPr>
        <w:t>,</w:t>
      </w:r>
      <w:r w:rsidRPr="00D970DF">
        <w:rPr>
          <w:rFonts w:ascii="Arial" w:hAnsi="Arial" w:cs="Arial"/>
          <w:sz w:val="24"/>
          <w:szCs w:val="24"/>
        </w:rPr>
        <w:t xml:space="preserve"> that they too have commissioned research to better understand how they should inspect leadership within policing</w:t>
      </w:r>
      <w:r w:rsidR="00463D53" w:rsidRPr="00D970DF">
        <w:rPr>
          <w:rFonts w:ascii="Arial" w:hAnsi="Arial" w:cs="Arial"/>
          <w:sz w:val="24"/>
          <w:szCs w:val="24"/>
        </w:rPr>
        <w:t xml:space="preserve">. The research looked at the examination of organisational leadership inspection regimes at an international level and established that the HMICFRS methods were </w:t>
      </w:r>
      <w:r w:rsidR="00CD6883" w:rsidRPr="00D970DF">
        <w:rPr>
          <w:rFonts w:ascii="Arial" w:hAnsi="Arial" w:cs="Arial"/>
          <w:sz w:val="24"/>
          <w:szCs w:val="24"/>
        </w:rPr>
        <w:t>like</w:t>
      </w:r>
      <w:r w:rsidR="00463D53" w:rsidRPr="00D970DF">
        <w:rPr>
          <w:rFonts w:ascii="Arial" w:hAnsi="Arial" w:cs="Arial"/>
          <w:sz w:val="24"/>
          <w:szCs w:val="24"/>
        </w:rPr>
        <w:t xml:space="preserve"> those identified as best practice elsewhere. </w:t>
      </w:r>
      <w:r w:rsidR="00FA406B" w:rsidRPr="00D970DF">
        <w:rPr>
          <w:rFonts w:ascii="Arial" w:hAnsi="Arial" w:cs="Arial"/>
          <w:sz w:val="24"/>
          <w:szCs w:val="24"/>
        </w:rPr>
        <w:t xml:space="preserve"> </w:t>
      </w:r>
      <w:r w:rsidR="00463D53" w:rsidRPr="00D970DF">
        <w:rPr>
          <w:rFonts w:ascii="Arial" w:hAnsi="Arial" w:cs="Arial"/>
          <w:sz w:val="24"/>
          <w:szCs w:val="24"/>
        </w:rPr>
        <w:t xml:space="preserve">This left the HMICFRS </w:t>
      </w:r>
      <w:r w:rsidR="00FA406B" w:rsidRPr="00D970DF">
        <w:rPr>
          <w:rFonts w:ascii="Arial" w:hAnsi="Arial" w:cs="Arial"/>
          <w:sz w:val="24"/>
          <w:szCs w:val="24"/>
        </w:rPr>
        <w:t>having identified from previous inspections that there is no one single method of leadership within policing and limited evidence of effectiveness in respect of any of its use</w:t>
      </w:r>
      <w:r w:rsidR="00463D53" w:rsidRPr="00D970DF">
        <w:rPr>
          <w:rFonts w:ascii="Arial" w:hAnsi="Arial" w:cs="Arial"/>
          <w:sz w:val="24"/>
          <w:szCs w:val="24"/>
        </w:rPr>
        <w:t xml:space="preserve">. </w:t>
      </w:r>
      <w:sdt>
        <w:sdtPr>
          <w:rPr>
            <w:rFonts w:ascii="Arial" w:hAnsi="Arial" w:cs="Arial"/>
            <w:sz w:val="24"/>
            <w:szCs w:val="24"/>
          </w:rPr>
          <w:id w:val="651333780"/>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Ply172 \l 2057 </w:instrText>
          </w:r>
          <w:r w:rsidRPr="00D970DF">
            <w:rPr>
              <w:rFonts w:ascii="Arial" w:hAnsi="Arial" w:cs="Arial"/>
              <w:sz w:val="24"/>
              <w:szCs w:val="24"/>
            </w:rPr>
            <w:fldChar w:fldCharType="separate"/>
          </w:r>
          <w:r w:rsidR="00935B71" w:rsidRPr="00935B71">
            <w:rPr>
              <w:rFonts w:ascii="Arial" w:hAnsi="Arial" w:cs="Arial"/>
              <w:noProof/>
              <w:sz w:val="24"/>
              <w:szCs w:val="24"/>
            </w:rPr>
            <w:t>(Plymouth University, 2017)</w:t>
          </w:r>
          <w:r w:rsidRPr="00D970DF">
            <w:rPr>
              <w:rFonts w:ascii="Arial" w:hAnsi="Arial" w:cs="Arial"/>
              <w:sz w:val="24"/>
              <w:szCs w:val="24"/>
            </w:rPr>
            <w:fldChar w:fldCharType="end"/>
          </w:r>
        </w:sdtContent>
      </w:sdt>
      <w:r w:rsidR="00463D53" w:rsidRPr="00D970DF">
        <w:rPr>
          <w:rFonts w:ascii="Arial" w:hAnsi="Arial" w:cs="Arial"/>
          <w:sz w:val="24"/>
          <w:szCs w:val="24"/>
        </w:rPr>
        <w:t xml:space="preserve">, </w:t>
      </w:r>
      <w:sdt>
        <w:sdtPr>
          <w:rPr>
            <w:rFonts w:ascii="Arial" w:hAnsi="Arial" w:cs="Arial"/>
            <w:sz w:val="24"/>
            <w:szCs w:val="24"/>
          </w:rPr>
          <w:id w:val="-1619831585"/>
          <w:citation/>
        </w:sdtPr>
        <w:sdtEndPr/>
        <w:sdtContent>
          <w:r w:rsidR="00463D53" w:rsidRPr="00D970DF">
            <w:rPr>
              <w:rFonts w:ascii="Arial" w:hAnsi="Arial" w:cs="Arial"/>
              <w:sz w:val="24"/>
              <w:szCs w:val="24"/>
            </w:rPr>
            <w:fldChar w:fldCharType="begin"/>
          </w:r>
          <w:r w:rsidR="00463D53" w:rsidRPr="00D970DF">
            <w:rPr>
              <w:rFonts w:ascii="Arial" w:hAnsi="Arial" w:cs="Arial"/>
              <w:sz w:val="24"/>
              <w:szCs w:val="24"/>
            </w:rPr>
            <w:instrText xml:space="preserve"> CITATION Uni17 \l 2057 </w:instrText>
          </w:r>
          <w:r w:rsidR="00463D53" w:rsidRPr="00D970DF">
            <w:rPr>
              <w:rFonts w:ascii="Arial" w:hAnsi="Arial" w:cs="Arial"/>
              <w:sz w:val="24"/>
              <w:szCs w:val="24"/>
            </w:rPr>
            <w:fldChar w:fldCharType="separate"/>
          </w:r>
          <w:r w:rsidR="00935B71" w:rsidRPr="00935B71">
            <w:rPr>
              <w:rFonts w:ascii="Arial" w:hAnsi="Arial" w:cs="Arial"/>
              <w:noProof/>
              <w:sz w:val="24"/>
              <w:szCs w:val="24"/>
            </w:rPr>
            <w:t>(University of Plymouth , 2017)</w:t>
          </w:r>
          <w:r w:rsidR="00463D53" w:rsidRPr="00D970DF">
            <w:rPr>
              <w:rFonts w:ascii="Arial" w:hAnsi="Arial" w:cs="Arial"/>
              <w:sz w:val="24"/>
              <w:szCs w:val="24"/>
            </w:rPr>
            <w:fldChar w:fldCharType="end"/>
          </w:r>
        </w:sdtContent>
      </w:sdt>
      <w:r w:rsidR="00463D53" w:rsidRPr="00D970DF">
        <w:rPr>
          <w:rFonts w:ascii="Arial" w:hAnsi="Arial" w:cs="Arial"/>
          <w:sz w:val="24"/>
          <w:szCs w:val="24"/>
        </w:rPr>
        <w:t>.</w:t>
      </w:r>
    </w:p>
    <w:p w14:paraId="03DAA1F2" w14:textId="36DF2A93" w:rsidR="00721C1C" w:rsidRPr="00D970DF" w:rsidRDefault="00EC7732" w:rsidP="00721C1C">
      <w:pPr>
        <w:rPr>
          <w:rFonts w:ascii="Arial" w:hAnsi="Arial" w:cs="Arial"/>
          <w:sz w:val="24"/>
          <w:szCs w:val="24"/>
        </w:rPr>
      </w:pPr>
      <w:r>
        <w:rPr>
          <w:rFonts w:ascii="Arial" w:hAnsi="Arial" w:cs="Arial"/>
          <w:sz w:val="24"/>
          <w:szCs w:val="24"/>
        </w:rPr>
        <w:t>A</w:t>
      </w:r>
      <w:r w:rsidR="00E542C9" w:rsidRPr="00D970DF">
        <w:rPr>
          <w:rFonts w:ascii="Arial" w:hAnsi="Arial" w:cs="Arial"/>
          <w:sz w:val="24"/>
          <w:szCs w:val="24"/>
        </w:rPr>
        <w:t xml:space="preserve"> shift in police leadership styles</w:t>
      </w:r>
      <w:r>
        <w:rPr>
          <w:rFonts w:ascii="Arial" w:hAnsi="Arial" w:cs="Arial"/>
          <w:sz w:val="24"/>
          <w:szCs w:val="24"/>
        </w:rPr>
        <w:t xml:space="preserve"> has been evident</w:t>
      </w:r>
      <w:r w:rsidR="00E542C9" w:rsidRPr="00D970DF">
        <w:rPr>
          <w:rFonts w:ascii="Arial" w:hAnsi="Arial" w:cs="Arial"/>
          <w:sz w:val="24"/>
          <w:szCs w:val="24"/>
        </w:rPr>
        <w:t xml:space="preserve"> over the last three decades</w:t>
      </w:r>
      <w:r>
        <w:rPr>
          <w:rFonts w:ascii="Arial" w:hAnsi="Arial" w:cs="Arial"/>
          <w:sz w:val="24"/>
          <w:szCs w:val="24"/>
        </w:rPr>
        <w:t>,</w:t>
      </w:r>
      <w:r w:rsidR="00E542C9" w:rsidRPr="00D970DF">
        <w:rPr>
          <w:rFonts w:ascii="Arial" w:hAnsi="Arial" w:cs="Arial"/>
          <w:sz w:val="24"/>
          <w:szCs w:val="24"/>
        </w:rPr>
        <w:t xml:space="preserve"> away from more authoritarian “Commander” type leadership to a more transformational approach which is determined to offer more value. However, this identifies the need </w:t>
      </w:r>
      <w:r w:rsidR="00E542C9" w:rsidRPr="00D970DF">
        <w:rPr>
          <w:rFonts w:ascii="Arial" w:hAnsi="Arial" w:cs="Arial"/>
          <w:sz w:val="24"/>
          <w:szCs w:val="24"/>
        </w:rPr>
        <w:lastRenderedPageBreak/>
        <w:t xml:space="preserve">for policing to have adaptive and direct leaders when the situation determines and therefore is unlike most other sectors </w:t>
      </w:r>
      <w:sdt>
        <w:sdtPr>
          <w:rPr>
            <w:rFonts w:ascii="Arial" w:hAnsi="Arial" w:cs="Arial"/>
            <w:sz w:val="24"/>
            <w:szCs w:val="24"/>
          </w:rPr>
          <w:id w:val="1728413238"/>
          <w:citation/>
        </w:sdtPr>
        <w:sdtEndPr/>
        <w:sdtContent>
          <w:r w:rsidR="00E542C9" w:rsidRPr="00D970DF">
            <w:rPr>
              <w:rFonts w:ascii="Arial" w:hAnsi="Arial" w:cs="Arial"/>
              <w:sz w:val="24"/>
              <w:szCs w:val="24"/>
            </w:rPr>
            <w:fldChar w:fldCharType="begin"/>
          </w:r>
          <w:r w:rsidR="00E542C9" w:rsidRPr="00D970DF">
            <w:rPr>
              <w:rFonts w:ascii="Arial" w:hAnsi="Arial" w:cs="Arial"/>
              <w:sz w:val="24"/>
              <w:szCs w:val="24"/>
            </w:rPr>
            <w:instrText xml:space="preserve"> CITATION Cam111 \l 2057 </w:instrText>
          </w:r>
          <w:r w:rsidR="00E542C9" w:rsidRPr="00D970DF">
            <w:rPr>
              <w:rFonts w:ascii="Arial" w:hAnsi="Arial" w:cs="Arial"/>
              <w:sz w:val="24"/>
              <w:szCs w:val="24"/>
            </w:rPr>
            <w:fldChar w:fldCharType="separate"/>
          </w:r>
          <w:r w:rsidR="00935B71" w:rsidRPr="00935B71">
            <w:rPr>
              <w:rFonts w:ascii="Arial" w:hAnsi="Arial" w:cs="Arial"/>
              <w:noProof/>
              <w:sz w:val="24"/>
              <w:szCs w:val="24"/>
            </w:rPr>
            <w:t>(Campbell &amp; Kodz, 2011)</w:t>
          </w:r>
          <w:r w:rsidR="00E542C9" w:rsidRPr="00D970DF">
            <w:rPr>
              <w:rFonts w:ascii="Arial" w:hAnsi="Arial" w:cs="Arial"/>
              <w:sz w:val="24"/>
              <w:szCs w:val="24"/>
            </w:rPr>
            <w:fldChar w:fldCharType="end"/>
          </w:r>
        </w:sdtContent>
      </w:sdt>
      <w:r w:rsidR="00E542C9" w:rsidRPr="00D970DF">
        <w:rPr>
          <w:rFonts w:ascii="Arial" w:hAnsi="Arial" w:cs="Arial"/>
          <w:sz w:val="24"/>
          <w:szCs w:val="24"/>
        </w:rPr>
        <w:t xml:space="preserve">. </w:t>
      </w:r>
    </w:p>
    <w:p w14:paraId="46775938" w14:textId="2C83FFB2" w:rsidR="00AD7905" w:rsidRPr="00D970DF" w:rsidRDefault="00AD7905" w:rsidP="00721C1C">
      <w:pPr>
        <w:rPr>
          <w:rFonts w:ascii="Arial" w:hAnsi="Arial" w:cs="Arial"/>
          <w:sz w:val="24"/>
          <w:szCs w:val="24"/>
        </w:rPr>
      </w:pPr>
      <w:r w:rsidRPr="00D970DF">
        <w:rPr>
          <w:rFonts w:ascii="Arial" w:hAnsi="Arial" w:cs="Arial"/>
          <w:sz w:val="24"/>
          <w:szCs w:val="24"/>
        </w:rPr>
        <w:t xml:space="preserve">It is not that the College of Policing has not taken on its professional responsibilities here and their 2015 Leadership Review sought to provide some clarity. Identifying that there needs to be a culture and balance in leadership style, requiring </w:t>
      </w:r>
      <w:r w:rsidR="00C16E94" w:rsidRPr="00D970DF">
        <w:rPr>
          <w:rFonts w:ascii="Arial" w:hAnsi="Arial" w:cs="Arial"/>
          <w:sz w:val="24"/>
          <w:szCs w:val="24"/>
        </w:rPr>
        <w:t>command in some operational situations, but being more challenging, more inquisitive, and reflective</w:t>
      </w:r>
      <w:r w:rsidR="005044DD" w:rsidRPr="00D970DF">
        <w:rPr>
          <w:rFonts w:ascii="Arial" w:hAnsi="Arial" w:cs="Arial"/>
          <w:sz w:val="24"/>
          <w:szCs w:val="24"/>
        </w:rPr>
        <w:t xml:space="preserve"> in others</w:t>
      </w:r>
      <w:r w:rsidR="00C16E94" w:rsidRPr="00D970DF">
        <w:rPr>
          <w:rFonts w:ascii="Arial" w:hAnsi="Arial" w:cs="Arial"/>
          <w:sz w:val="24"/>
          <w:szCs w:val="24"/>
        </w:rPr>
        <w:t>. It also highlighted that leadership is not just for those in high ranks but is a capability that can be taught at an entry</w:t>
      </w:r>
      <w:r w:rsidR="005044DD" w:rsidRPr="00D970DF">
        <w:rPr>
          <w:rFonts w:ascii="Arial" w:hAnsi="Arial" w:cs="Arial"/>
          <w:sz w:val="24"/>
          <w:szCs w:val="24"/>
        </w:rPr>
        <w:t xml:space="preserve"> and foundation</w:t>
      </w:r>
      <w:r w:rsidR="00C16E94" w:rsidRPr="00D970DF">
        <w:rPr>
          <w:rFonts w:ascii="Arial" w:hAnsi="Arial" w:cs="Arial"/>
          <w:sz w:val="24"/>
          <w:szCs w:val="24"/>
        </w:rPr>
        <w:t xml:space="preserve"> level </w:t>
      </w:r>
      <w:sdt>
        <w:sdtPr>
          <w:rPr>
            <w:rFonts w:ascii="Arial" w:hAnsi="Arial" w:cs="Arial"/>
            <w:sz w:val="24"/>
            <w:szCs w:val="24"/>
          </w:rPr>
          <w:id w:val="-761520638"/>
          <w:citation/>
        </w:sdtPr>
        <w:sdtEndPr/>
        <w:sdtContent>
          <w:r w:rsidR="00C16E94" w:rsidRPr="00D970DF">
            <w:rPr>
              <w:rFonts w:ascii="Arial" w:hAnsi="Arial" w:cs="Arial"/>
              <w:sz w:val="24"/>
              <w:szCs w:val="24"/>
            </w:rPr>
            <w:fldChar w:fldCharType="begin"/>
          </w:r>
          <w:r w:rsidR="00C16E94" w:rsidRPr="00D970DF">
            <w:rPr>
              <w:rFonts w:ascii="Arial" w:hAnsi="Arial" w:cs="Arial"/>
              <w:sz w:val="24"/>
              <w:szCs w:val="24"/>
            </w:rPr>
            <w:instrText xml:space="preserve"> CITATION The151 \l 2057 </w:instrText>
          </w:r>
          <w:r w:rsidR="00C16E94" w:rsidRPr="00D970DF">
            <w:rPr>
              <w:rFonts w:ascii="Arial" w:hAnsi="Arial" w:cs="Arial"/>
              <w:sz w:val="24"/>
              <w:szCs w:val="24"/>
            </w:rPr>
            <w:fldChar w:fldCharType="separate"/>
          </w:r>
          <w:r w:rsidR="00935B71" w:rsidRPr="00935B71">
            <w:rPr>
              <w:rFonts w:ascii="Arial" w:hAnsi="Arial" w:cs="Arial"/>
              <w:noProof/>
              <w:sz w:val="24"/>
              <w:szCs w:val="24"/>
            </w:rPr>
            <w:t>(The College of Policing , 2015)</w:t>
          </w:r>
          <w:r w:rsidR="00C16E94" w:rsidRPr="00D970DF">
            <w:rPr>
              <w:rFonts w:ascii="Arial" w:hAnsi="Arial" w:cs="Arial"/>
              <w:sz w:val="24"/>
              <w:szCs w:val="24"/>
            </w:rPr>
            <w:fldChar w:fldCharType="end"/>
          </w:r>
        </w:sdtContent>
      </w:sdt>
      <w:r w:rsidR="00CC0726" w:rsidRPr="00D970DF">
        <w:rPr>
          <w:rFonts w:ascii="Arial" w:hAnsi="Arial" w:cs="Arial"/>
          <w:sz w:val="24"/>
          <w:szCs w:val="24"/>
        </w:rPr>
        <w:t>.</w:t>
      </w:r>
    </w:p>
    <w:p w14:paraId="7859FE6C" w14:textId="40C9B915" w:rsidR="005044DD" w:rsidRPr="00D970DF" w:rsidRDefault="00C16E94" w:rsidP="00721C1C">
      <w:pPr>
        <w:rPr>
          <w:rFonts w:ascii="Arial" w:hAnsi="Arial" w:cs="Arial"/>
          <w:sz w:val="24"/>
          <w:szCs w:val="24"/>
        </w:rPr>
      </w:pPr>
      <w:r w:rsidRPr="00D970DF">
        <w:rPr>
          <w:rFonts w:ascii="Arial" w:hAnsi="Arial" w:cs="Arial"/>
          <w:sz w:val="24"/>
          <w:szCs w:val="24"/>
        </w:rPr>
        <w:t>Having established minimal</w:t>
      </w:r>
      <w:r w:rsidR="006866B1">
        <w:rPr>
          <w:rFonts w:ascii="Arial" w:hAnsi="Arial" w:cs="Arial"/>
          <w:sz w:val="24"/>
          <w:szCs w:val="24"/>
        </w:rPr>
        <w:t xml:space="preserve"> </w:t>
      </w:r>
      <w:r w:rsidRPr="00D970DF">
        <w:rPr>
          <w:rFonts w:ascii="Arial" w:hAnsi="Arial" w:cs="Arial"/>
          <w:sz w:val="24"/>
          <w:szCs w:val="24"/>
        </w:rPr>
        <w:t>taught leadership skills</w:t>
      </w:r>
      <w:r w:rsidR="006866B1">
        <w:rPr>
          <w:rFonts w:ascii="Arial" w:hAnsi="Arial" w:cs="Arial"/>
          <w:sz w:val="24"/>
          <w:szCs w:val="24"/>
        </w:rPr>
        <w:t xml:space="preserve">, </w:t>
      </w:r>
      <w:r w:rsidRPr="00D970DF">
        <w:rPr>
          <w:rFonts w:ascii="Arial" w:hAnsi="Arial" w:cs="Arial"/>
          <w:sz w:val="24"/>
          <w:szCs w:val="24"/>
        </w:rPr>
        <w:t xml:space="preserve">I turn my attention to what I had gleaned through life skills. </w:t>
      </w:r>
      <w:r w:rsidR="001358D9" w:rsidRPr="00D970DF">
        <w:rPr>
          <w:rFonts w:ascii="Arial" w:hAnsi="Arial" w:cs="Arial"/>
          <w:sz w:val="24"/>
          <w:szCs w:val="24"/>
        </w:rPr>
        <w:t xml:space="preserve">Early leadership research identified the trait leadership theory, whereby certain characteristics of </w:t>
      </w:r>
      <w:r w:rsidR="00CC0726" w:rsidRPr="00D970DF">
        <w:rPr>
          <w:rFonts w:ascii="Arial" w:hAnsi="Arial" w:cs="Arial"/>
          <w:sz w:val="24"/>
          <w:szCs w:val="24"/>
        </w:rPr>
        <w:t>one’s</w:t>
      </w:r>
      <w:r w:rsidR="001358D9" w:rsidRPr="00D970DF">
        <w:rPr>
          <w:rFonts w:ascii="Arial" w:hAnsi="Arial" w:cs="Arial"/>
          <w:sz w:val="24"/>
          <w:szCs w:val="24"/>
        </w:rPr>
        <w:t xml:space="preserve"> personality or skill set influenced their ability as a leader, these characteristics </w:t>
      </w:r>
      <w:r w:rsidR="006866B1">
        <w:rPr>
          <w:rFonts w:ascii="Arial" w:hAnsi="Arial" w:cs="Arial"/>
          <w:sz w:val="24"/>
          <w:szCs w:val="24"/>
        </w:rPr>
        <w:t>not being present</w:t>
      </w:r>
      <w:r w:rsidR="001358D9" w:rsidRPr="00D970DF">
        <w:rPr>
          <w:rFonts w:ascii="Arial" w:hAnsi="Arial" w:cs="Arial"/>
          <w:sz w:val="24"/>
          <w:szCs w:val="24"/>
        </w:rPr>
        <w:t xml:space="preserve"> in those determined to be non-leaders</w:t>
      </w:r>
      <w:r w:rsidR="00CC0726" w:rsidRPr="00D970DF">
        <w:rPr>
          <w:rFonts w:ascii="Arial" w:hAnsi="Arial" w:cs="Arial"/>
          <w:sz w:val="24"/>
          <w:szCs w:val="24"/>
        </w:rPr>
        <w:t xml:space="preserve"> </w:t>
      </w:r>
      <w:r w:rsidR="005044DD" w:rsidRPr="00D970DF">
        <w:rPr>
          <w:rFonts w:ascii="Arial" w:hAnsi="Arial" w:cs="Arial"/>
          <w:sz w:val="24"/>
          <w:szCs w:val="24"/>
        </w:rPr>
        <w:t xml:space="preserve">and </w:t>
      </w:r>
      <w:r w:rsidR="00CC0726" w:rsidRPr="00D970DF">
        <w:rPr>
          <w:rFonts w:ascii="Arial" w:hAnsi="Arial" w:cs="Arial"/>
          <w:sz w:val="24"/>
          <w:szCs w:val="24"/>
        </w:rPr>
        <w:t>explored and analysed by many others since</w:t>
      </w:r>
      <w:r w:rsidR="001358D9" w:rsidRPr="00D970DF">
        <w:rPr>
          <w:rFonts w:ascii="Arial" w:hAnsi="Arial" w:cs="Arial"/>
          <w:sz w:val="24"/>
          <w:szCs w:val="24"/>
        </w:rPr>
        <w:t xml:space="preserve"> </w:t>
      </w:r>
      <w:sdt>
        <w:sdtPr>
          <w:rPr>
            <w:rFonts w:ascii="Arial" w:hAnsi="Arial" w:cs="Arial"/>
            <w:sz w:val="24"/>
            <w:szCs w:val="24"/>
          </w:rPr>
          <w:id w:val="1787619250"/>
          <w:citation/>
        </w:sdtPr>
        <w:sdtEndPr/>
        <w:sdtContent>
          <w:r w:rsidR="001358D9" w:rsidRPr="00D970DF">
            <w:rPr>
              <w:rFonts w:ascii="Arial" w:hAnsi="Arial" w:cs="Arial"/>
              <w:sz w:val="24"/>
              <w:szCs w:val="24"/>
            </w:rPr>
            <w:fldChar w:fldCharType="begin"/>
          </w:r>
          <w:r w:rsidR="001358D9" w:rsidRPr="00D970DF">
            <w:rPr>
              <w:rFonts w:ascii="Arial" w:hAnsi="Arial" w:cs="Arial"/>
              <w:sz w:val="24"/>
              <w:szCs w:val="24"/>
            </w:rPr>
            <w:instrText xml:space="preserve"> CITATION Joh01 \l 2057 </w:instrText>
          </w:r>
          <w:r w:rsidR="001358D9" w:rsidRPr="00D970DF">
            <w:rPr>
              <w:rFonts w:ascii="Arial" w:hAnsi="Arial" w:cs="Arial"/>
              <w:sz w:val="24"/>
              <w:szCs w:val="24"/>
            </w:rPr>
            <w:fldChar w:fldCharType="separate"/>
          </w:r>
          <w:r w:rsidR="00935B71" w:rsidRPr="00935B71">
            <w:rPr>
              <w:rFonts w:ascii="Arial" w:hAnsi="Arial" w:cs="Arial"/>
              <w:noProof/>
              <w:sz w:val="24"/>
              <w:szCs w:val="24"/>
            </w:rPr>
            <w:t>(Johns &amp; Moser, 2001)</w:t>
          </w:r>
          <w:r w:rsidR="001358D9" w:rsidRPr="00D970DF">
            <w:rPr>
              <w:rFonts w:ascii="Arial" w:hAnsi="Arial" w:cs="Arial"/>
              <w:sz w:val="24"/>
              <w:szCs w:val="24"/>
            </w:rPr>
            <w:fldChar w:fldCharType="end"/>
          </w:r>
        </w:sdtContent>
      </w:sdt>
      <w:r w:rsidR="001358D9" w:rsidRPr="00D970DF">
        <w:rPr>
          <w:rFonts w:ascii="Arial" w:hAnsi="Arial" w:cs="Arial"/>
          <w:sz w:val="24"/>
          <w:szCs w:val="24"/>
        </w:rPr>
        <w:t xml:space="preserve"> </w:t>
      </w:r>
      <w:sdt>
        <w:sdtPr>
          <w:rPr>
            <w:rFonts w:ascii="Arial" w:hAnsi="Arial" w:cs="Arial"/>
            <w:sz w:val="24"/>
            <w:szCs w:val="24"/>
          </w:rPr>
          <w:id w:val="1766196927"/>
          <w:citation/>
        </w:sdtPr>
        <w:sdtEndPr/>
        <w:sdtContent>
          <w:r w:rsidR="00CC0726" w:rsidRPr="00D970DF">
            <w:rPr>
              <w:rFonts w:ascii="Arial" w:hAnsi="Arial" w:cs="Arial"/>
              <w:sz w:val="24"/>
              <w:szCs w:val="24"/>
            </w:rPr>
            <w:fldChar w:fldCharType="begin"/>
          </w:r>
          <w:r w:rsidR="00CC0726" w:rsidRPr="00D970DF">
            <w:rPr>
              <w:rFonts w:ascii="Arial" w:hAnsi="Arial" w:cs="Arial"/>
              <w:sz w:val="24"/>
              <w:szCs w:val="24"/>
            </w:rPr>
            <w:instrText xml:space="preserve"> CITATION Der11 \l 2057 </w:instrText>
          </w:r>
          <w:r w:rsidR="00CC0726" w:rsidRPr="00D970DF">
            <w:rPr>
              <w:rFonts w:ascii="Arial" w:hAnsi="Arial" w:cs="Arial"/>
              <w:sz w:val="24"/>
              <w:szCs w:val="24"/>
            </w:rPr>
            <w:fldChar w:fldCharType="separate"/>
          </w:r>
          <w:r w:rsidR="00935B71" w:rsidRPr="00935B71">
            <w:rPr>
              <w:rFonts w:ascii="Arial" w:hAnsi="Arial" w:cs="Arial"/>
              <w:noProof/>
              <w:sz w:val="24"/>
              <w:szCs w:val="24"/>
            </w:rPr>
            <w:t>(Derue, et al., 2011)</w:t>
          </w:r>
          <w:r w:rsidR="00CC0726" w:rsidRPr="00D970DF">
            <w:rPr>
              <w:rFonts w:ascii="Arial" w:hAnsi="Arial" w:cs="Arial"/>
              <w:sz w:val="24"/>
              <w:szCs w:val="24"/>
            </w:rPr>
            <w:fldChar w:fldCharType="end"/>
          </w:r>
        </w:sdtContent>
      </w:sdt>
      <w:r w:rsidR="00CC0726" w:rsidRPr="00D970DF">
        <w:rPr>
          <w:rFonts w:ascii="Arial" w:hAnsi="Arial" w:cs="Arial"/>
          <w:sz w:val="24"/>
          <w:szCs w:val="24"/>
        </w:rPr>
        <w:t xml:space="preserve">. It was inevitable I had some of these traits having been a sportsman from a young age, dominance over others in respect of height, </w:t>
      </w:r>
      <w:r w:rsidR="005044DD" w:rsidRPr="00D970DF">
        <w:rPr>
          <w:rFonts w:ascii="Arial" w:hAnsi="Arial" w:cs="Arial"/>
          <w:sz w:val="24"/>
          <w:szCs w:val="24"/>
        </w:rPr>
        <w:t>self-confidence</w:t>
      </w:r>
      <w:r w:rsidR="00CC0726" w:rsidRPr="00D970DF">
        <w:rPr>
          <w:rFonts w:ascii="Arial" w:hAnsi="Arial" w:cs="Arial"/>
          <w:sz w:val="24"/>
          <w:szCs w:val="24"/>
        </w:rPr>
        <w:t xml:space="preserve"> and sometimes professional ability</w:t>
      </w:r>
      <w:r w:rsidR="000B4822" w:rsidRPr="00D970DF">
        <w:rPr>
          <w:rFonts w:ascii="Arial" w:hAnsi="Arial" w:cs="Arial"/>
          <w:sz w:val="24"/>
          <w:szCs w:val="24"/>
        </w:rPr>
        <w:t xml:space="preserve"> </w:t>
      </w:r>
      <w:sdt>
        <w:sdtPr>
          <w:rPr>
            <w:rFonts w:ascii="Arial" w:hAnsi="Arial" w:cs="Arial"/>
            <w:sz w:val="24"/>
            <w:szCs w:val="24"/>
          </w:rPr>
          <w:id w:val="-339316127"/>
          <w:citation/>
        </w:sdtPr>
        <w:sdtEndPr/>
        <w:sdtContent>
          <w:r w:rsidR="000B4822" w:rsidRPr="00D970DF">
            <w:rPr>
              <w:rFonts w:ascii="Arial" w:hAnsi="Arial" w:cs="Arial"/>
              <w:sz w:val="24"/>
              <w:szCs w:val="24"/>
            </w:rPr>
            <w:fldChar w:fldCharType="begin"/>
          </w:r>
          <w:r w:rsidR="000B4822" w:rsidRPr="00D970DF">
            <w:rPr>
              <w:rFonts w:ascii="Arial" w:hAnsi="Arial" w:cs="Arial"/>
              <w:sz w:val="24"/>
              <w:szCs w:val="24"/>
            </w:rPr>
            <w:instrText xml:space="preserve"> CITATION Bry92 \l 2057 </w:instrText>
          </w:r>
          <w:r w:rsidR="000B4822" w:rsidRPr="00D970DF">
            <w:rPr>
              <w:rFonts w:ascii="Arial" w:hAnsi="Arial" w:cs="Arial"/>
              <w:sz w:val="24"/>
              <w:szCs w:val="24"/>
            </w:rPr>
            <w:fldChar w:fldCharType="separate"/>
          </w:r>
          <w:r w:rsidR="00935B71" w:rsidRPr="00935B71">
            <w:rPr>
              <w:rFonts w:ascii="Arial" w:hAnsi="Arial" w:cs="Arial"/>
              <w:noProof/>
              <w:sz w:val="24"/>
              <w:szCs w:val="24"/>
            </w:rPr>
            <w:t>(Bryman, 1992)</w:t>
          </w:r>
          <w:r w:rsidR="000B4822" w:rsidRPr="00D970DF">
            <w:rPr>
              <w:rFonts w:ascii="Arial" w:hAnsi="Arial" w:cs="Arial"/>
              <w:sz w:val="24"/>
              <w:szCs w:val="24"/>
            </w:rPr>
            <w:fldChar w:fldCharType="end"/>
          </w:r>
        </w:sdtContent>
      </w:sdt>
      <w:r w:rsidR="000B4822" w:rsidRPr="00D970DF">
        <w:rPr>
          <w:rFonts w:ascii="Arial" w:hAnsi="Arial" w:cs="Arial"/>
          <w:sz w:val="24"/>
          <w:szCs w:val="24"/>
        </w:rPr>
        <w:t>.</w:t>
      </w:r>
    </w:p>
    <w:p w14:paraId="518155CF" w14:textId="19D4612E" w:rsidR="009258F2" w:rsidRPr="00D970DF" w:rsidRDefault="009258F2" w:rsidP="00721C1C">
      <w:pPr>
        <w:rPr>
          <w:rFonts w:ascii="Arial" w:hAnsi="Arial" w:cs="Arial"/>
          <w:sz w:val="24"/>
          <w:szCs w:val="24"/>
        </w:rPr>
      </w:pPr>
      <w:r w:rsidRPr="00D970DF">
        <w:rPr>
          <w:rFonts w:ascii="Arial" w:hAnsi="Arial" w:cs="Arial"/>
          <w:sz w:val="24"/>
          <w:szCs w:val="24"/>
        </w:rPr>
        <w:t xml:space="preserve">I also felt that there was an element of distinct opinion leadership within my style, I was strong minded and had the ability to influence other peers into accepting my viewpoint. This style of leadership is also recognised as an </w:t>
      </w:r>
      <w:r w:rsidR="0065429C" w:rsidRPr="00D970DF">
        <w:rPr>
          <w:rFonts w:ascii="Arial" w:hAnsi="Arial" w:cs="Arial"/>
          <w:sz w:val="24"/>
          <w:szCs w:val="24"/>
        </w:rPr>
        <w:t>often-continuous</w:t>
      </w:r>
      <w:r w:rsidRPr="00D970DF">
        <w:rPr>
          <w:rFonts w:ascii="Arial" w:hAnsi="Arial" w:cs="Arial"/>
          <w:sz w:val="24"/>
          <w:szCs w:val="24"/>
        </w:rPr>
        <w:t xml:space="preserve"> trait </w:t>
      </w:r>
      <w:r w:rsidR="00317FE8">
        <w:rPr>
          <w:rFonts w:ascii="Arial" w:hAnsi="Arial" w:cs="Arial"/>
          <w:sz w:val="24"/>
          <w:szCs w:val="24"/>
        </w:rPr>
        <w:t xml:space="preserve">in strong leaders </w:t>
      </w:r>
      <w:sdt>
        <w:sdtPr>
          <w:rPr>
            <w:rFonts w:ascii="Arial" w:hAnsi="Arial" w:cs="Arial"/>
            <w:sz w:val="24"/>
            <w:szCs w:val="24"/>
          </w:rPr>
          <w:id w:val="1187795030"/>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Gna19 \l 2057 </w:instrText>
          </w:r>
          <w:r w:rsidRPr="00D970DF">
            <w:rPr>
              <w:rFonts w:ascii="Arial" w:hAnsi="Arial" w:cs="Arial"/>
              <w:sz w:val="24"/>
              <w:szCs w:val="24"/>
            </w:rPr>
            <w:fldChar w:fldCharType="separate"/>
          </w:r>
          <w:r w:rsidR="00935B71" w:rsidRPr="00935B71">
            <w:rPr>
              <w:rFonts w:ascii="Arial" w:hAnsi="Arial" w:cs="Arial"/>
              <w:noProof/>
              <w:sz w:val="24"/>
              <w:szCs w:val="24"/>
            </w:rPr>
            <w:t>(Gnambs, 2019)</w:t>
          </w:r>
          <w:r w:rsidRPr="00D970DF">
            <w:rPr>
              <w:rFonts w:ascii="Arial" w:hAnsi="Arial" w:cs="Arial"/>
              <w:sz w:val="24"/>
              <w:szCs w:val="24"/>
            </w:rPr>
            <w:fldChar w:fldCharType="end"/>
          </w:r>
        </w:sdtContent>
      </w:sdt>
      <w:r w:rsidRPr="00D970DF">
        <w:rPr>
          <w:rFonts w:ascii="Arial" w:hAnsi="Arial" w:cs="Arial"/>
          <w:sz w:val="24"/>
          <w:szCs w:val="24"/>
        </w:rPr>
        <w:t>.</w:t>
      </w:r>
    </w:p>
    <w:p w14:paraId="6DF97FCF" w14:textId="2A7FCE2B" w:rsidR="00AD7905" w:rsidRPr="00D970DF" w:rsidRDefault="00A361A6" w:rsidP="00721C1C">
      <w:pPr>
        <w:rPr>
          <w:rFonts w:ascii="Arial" w:hAnsi="Arial" w:cs="Arial"/>
          <w:sz w:val="24"/>
          <w:szCs w:val="24"/>
        </w:rPr>
      </w:pPr>
      <w:r w:rsidRPr="00D970DF">
        <w:rPr>
          <w:rFonts w:ascii="Arial" w:hAnsi="Arial" w:cs="Arial"/>
          <w:sz w:val="24"/>
          <w:szCs w:val="24"/>
        </w:rPr>
        <w:t xml:space="preserve">I had been a Detective Inspector in the Basic Command Unit for seven years and built up a positive reputation for getting things done, on reflection both this and experience of operating predominantly in the role of a Senior Investigating Officer </w:t>
      </w:r>
      <w:r w:rsidRPr="00D970DF">
        <w:rPr>
          <w:rFonts w:ascii="Arial" w:hAnsi="Arial" w:cs="Arial"/>
          <w:sz w:val="24"/>
          <w:szCs w:val="24"/>
        </w:rPr>
        <w:lastRenderedPageBreak/>
        <w:t xml:space="preserve">where a decision, its rationale and its </w:t>
      </w:r>
      <w:r w:rsidR="005044DD" w:rsidRPr="00D970DF">
        <w:rPr>
          <w:rFonts w:ascii="Arial" w:hAnsi="Arial" w:cs="Arial"/>
          <w:sz w:val="24"/>
          <w:szCs w:val="24"/>
        </w:rPr>
        <w:t>resultant action</w:t>
      </w:r>
      <w:r w:rsidRPr="00D970DF">
        <w:rPr>
          <w:rFonts w:ascii="Arial" w:hAnsi="Arial" w:cs="Arial"/>
          <w:sz w:val="24"/>
          <w:szCs w:val="24"/>
        </w:rPr>
        <w:t xml:space="preserve"> are rarely questioned by </w:t>
      </w:r>
      <w:r w:rsidR="0029250C">
        <w:rPr>
          <w:rFonts w:ascii="Arial" w:hAnsi="Arial" w:cs="Arial"/>
          <w:sz w:val="24"/>
          <w:szCs w:val="24"/>
        </w:rPr>
        <w:t>subordinates</w:t>
      </w:r>
      <w:r w:rsidRPr="00D970DF">
        <w:rPr>
          <w:rFonts w:ascii="Arial" w:hAnsi="Arial" w:cs="Arial"/>
          <w:sz w:val="24"/>
          <w:szCs w:val="24"/>
        </w:rPr>
        <w:t xml:space="preserve">, or indeed </w:t>
      </w:r>
      <w:r w:rsidR="005044DD" w:rsidRPr="00D970DF">
        <w:rPr>
          <w:rFonts w:ascii="Arial" w:hAnsi="Arial" w:cs="Arial"/>
          <w:sz w:val="24"/>
          <w:szCs w:val="24"/>
        </w:rPr>
        <w:t xml:space="preserve">by </w:t>
      </w:r>
      <w:r w:rsidRPr="00D970DF">
        <w:rPr>
          <w:rFonts w:ascii="Arial" w:hAnsi="Arial" w:cs="Arial"/>
          <w:sz w:val="24"/>
          <w:szCs w:val="24"/>
        </w:rPr>
        <w:t xml:space="preserve">immediate peers. </w:t>
      </w:r>
    </w:p>
    <w:p w14:paraId="0B9DB96A" w14:textId="42CE6244" w:rsidR="00A361A6" w:rsidRPr="00D970DF" w:rsidRDefault="00A361A6" w:rsidP="00721C1C">
      <w:pPr>
        <w:rPr>
          <w:rFonts w:ascii="Arial" w:hAnsi="Arial" w:cs="Arial"/>
          <w:sz w:val="24"/>
          <w:szCs w:val="24"/>
        </w:rPr>
      </w:pPr>
      <w:r w:rsidRPr="00D970DF">
        <w:rPr>
          <w:rFonts w:ascii="Arial" w:hAnsi="Arial" w:cs="Arial"/>
          <w:sz w:val="24"/>
          <w:szCs w:val="24"/>
        </w:rPr>
        <w:t xml:space="preserve">The introduction of the Zoning and Premises Attribution System was my idea, based on my research and my assessment of a solution, I had consulted no-one, </w:t>
      </w:r>
      <w:r w:rsidR="005044DD" w:rsidRPr="00D970DF">
        <w:rPr>
          <w:rFonts w:ascii="Arial" w:hAnsi="Arial" w:cs="Arial"/>
          <w:sz w:val="24"/>
          <w:szCs w:val="24"/>
        </w:rPr>
        <w:t xml:space="preserve">not </w:t>
      </w:r>
      <w:r w:rsidRPr="00D970DF">
        <w:rPr>
          <w:rFonts w:ascii="Arial" w:hAnsi="Arial" w:cs="Arial"/>
          <w:sz w:val="24"/>
          <w:szCs w:val="24"/>
        </w:rPr>
        <w:t xml:space="preserve">asked the views of my peers or indeed those I would expect to deliver the methodology for me. In terms of leadership </w:t>
      </w:r>
      <w:r w:rsidR="005044DD" w:rsidRPr="00D970DF">
        <w:rPr>
          <w:rFonts w:ascii="Arial" w:hAnsi="Arial" w:cs="Arial"/>
          <w:sz w:val="24"/>
          <w:szCs w:val="24"/>
        </w:rPr>
        <w:t>styles,</w:t>
      </w:r>
      <w:r w:rsidRPr="00D970DF">
        <w:rPr>
          <w:rFonts w:ascii="Arial" w:hAnsi="Arial" w:cs="Arial"/>
          <w:sz w:val="24"/>
          <w:szCs w:val="24"/>
        </w:rPr>
        <w:t xml:space="preserve"> I was undoubtedly in Command and Control mode</w:t>
      </w:r>
      <w:r w:rsidR="005134D4" w:rsidRPr="00D970DF">
        <w:rPr>
          <w:rFonts w:ascii="Arial" w:hAnsi="Arial" w:cs="Arial"/>
          <w:sz w:val="24"/>
          <w:szCs w:val="24"/>
        </w:rPr>
        <w:t xml:space="preserve">, focussed on delivering orders and expecting those that received them to deliver </w:t>
      </w:r>
      <w:r w:rsidR="0029250C">
        <w:rPr>
          <w:rFonts w:ascii="Arial" w:hAnsi="Arial" w:cs="Arial"/>
          <w:sz w:val="24"/>
          <w:szCs w:val="24"/>
        </w:rPr>
        <w:t>the</w:t>
      </w:r>
      <w:r w:rsidR="005134D4" w:rsidRPr="00D970DF">
        <w:rPr>
          <w:rFonts w:ascii="Arial" w:hAnsi="Arial" w:cs="Arial"/>
          <w:sz w:val="24"/>
          <w:szCs w:val="24"/>
        </w:rPr>
        <w:t xml:space="preserve"> outcome. My focus and energy </w:t>
      </w:r>
      <w:proofErr w:type="gramStart"/>
      <w:r w:rsidR="005134D4" w:rsidRPr="00D970DF">
        <w:rPr>
          <w:rFonts w:ascii="Arial" w:hAnsi="Arial" w:cs="Arial"/>
          <w:sz w:val="24"/>
          <w:szCs w:val="24"/>
        </w:rPr>
        <w:t>was</w:t>
      </w:r>
      <w:proofErr w:type="gramEnd"/>
      <w:r w:rsidR="005134D4" w:rsidRPr="00D970DF">
        <w:rPr>
          <w:rFonts w:ascii="Arial" w:hAnsi="Arial" w:cs="Arial"/>
          <w:sz w:val="24"/>
          <w:szCs w:val="24"/>
        </w:rPr>
        <w:t xml:space="preserve"> on my Sergeants</w:t>
      </w:r>
      <w:r w:rsidR="005044DD" w:rsidRPr="00D970DF">
        <w:rPr>
          <w:rFonts w:ascii="Arial" w:hAnsi="Arial" w:cs="Arial"/>
          <w:sz w:val="24"/>
          <w:szCs w:val="24"/>
        </w:rPr>
        <w:t>,</w:t>
      </w:r>
      <w:r w:rsidR="005134D4" w:rsidRPr="00D970DF">
        <w:rPr>
          <w:rFonts w:ascii="Arial" w:hAnsi="Arial" w:cs="Arial"/>
          <w:sz w:val="24"/>
          <w:szCs w:val="24"/>
        </w:rPr>
        <w:t xml:space="preserve"> of which there were five</w:t>
      </w:r>
      <w:r w:rsidR="0029250C">
        <w:rPr>
          <w:rFonts w:ascii="Arial" w:hAnsi="Arial" w:cs="Arial"/>
          <w:sz w:val="24"/>
          <w:szCs w:val="24"/>
        </w:rPr>
        <w:t>,</w:t>
      </w:r>
      <w:r w:rsidR="005044DD" w:rsidRPr="00D970DF">
        <w:rPr>
          <w:rFonts w:ascii="Arial" w:hAnsi="Arial" w:cs="Arial"/>
          <w:sz w:val="24"/>
          <w:szCs w:val="24"/>
        </w:rPr>
        <w:t xml:space="preserve"> who</w:t>
      </w:r>
      <w:r w:rsidR="005134D4" w:rsidRPr="00D970DF">
        <w:rPr>
          <w:rFonts w:ascii="Arial" w:hAnsi="Arial" w:cs="Arial"/>
          <w:sz w:val="24"/>
          <w:szCs w:val="24"/>
        </w:rPr>
        <w:t xml:space="preserve"> </w:t>
      </w:r>
      <w:r w:rsidR="00F723D2">
        <w:rPr>
          <w:rFonts w:ascii="Arial" w:hAnsi="Arial" w:cs="Arial"/>
          <w:sz w:val="24"/>
          <w:szCs w:val="24"/>
        </w:rPr>
        <w:t>policed</w:t>
      </w:r>
      <w:r w:rsidR="005134D4" w:rsidRPr="00D970DF">
        <w:rPr>
          <w:rFonts w:ascii="Arial" w:hAnsi="Arial" w:cs="Arial"/>
          <w:sz w:val="24"/>
          <w:szCs w:val="24"/>
        </w:rPr>
        <w:t xml:space="preserve"> the night time economy on a rota</w:t>
      </w:r>
      <w:r w:rsidR="0029250C">
        <w:rPr>
          <w:rFonts w:ascii="Arial" w:hAnsi="Arial" w:cs="Arial"/>
          <w:sz w:val="24"/>
          <w:szCs w:val="24"/>
        </w:rPr>
        <w:t>tional</w:t>
      </w:r>
      <w:r w:rsidR="005134D4" w:rsidRPr="00D970DF">
        <w:rPr>
          <w:rFonts w:ascii="Arial" w:hAnsi="Arial" w:cs="Arial"/>
          <w:sz w:val="24"/>
          <w:szCs w:val="24"/>
        </w:rPr>
        <w:t xml:space="preserve"> basis, they received my attention and </w:t>
      </w:r>
      <w:r w:rsidR="006866B1">
        <w:rPr>
          <w:rFonts w:ascii="Arial" w:hAnsi="Arial" w:cs="Arial"/>
          <w:sz w:val="24"/>
          <w:szCs w:val="24"/>
        </w:rPr>
        <w:t>my scrutiny was</w:t>
      </w:r>
      <w:r w:rsidR="005134D4" w:rsidRPr="00D970DF">
        <w:rPr>
          <w:rFonts w:ascii="Arial" w:hAnsi="Arial" w:cs="Arial"/>
          <w:sz w:val="24"/>
          <w:szCs w:val="24"/>
        </w:rPr>
        <w:t xml:space="preserve"> solely based on them delivering what I expected. </w:t>
      </w:r>
    </w:p>
    <w:p w14:paraId="4EBA3F44" w14:textId="59ABA7BB" w:rsidR="004D4BF8" w:rsidRPr="00D970DF" w:rsidRDefault="00E6038E" w:rsidP="00721C1C">
      <w:pPr>
        <w:rPr>
          <w:rFonts w:ascii="Arial" w:hAnsi="Arial" w:cs="Arial"/>
          <w:sz w:val="24"/>
          <w:szCs w:val="24"/>
        </w:rPr>
      </w:pPr>
      <w:r>
        <w:rPr>
          <w:rFonts w:ascii="Arial" w:hAnsi="Arial" w:cs="Arial"/>
          <w:sz w:val="24"/>
          <w:szCs w:val="24"/>
        </w:rPr>
        <w:t>Regrettably</w:t>
      </w:r>
      <w:r w:rsidR="006866B1">
        <w:rPr>
          <w:rFonts w:ascii="Arial" w:hAnsi="Arial" w:cs="Arial"/>
          <w:sz w:val="24"/>
          <w:szCs w:val="24"/>
        </w:rPr>
        <w:t>, m</w:t>
      </w:r>
      <w:r w:rsidR="004D4BF8" w:rsidRPr="00D970DF">
        <w:rPr>
          <w:rFonts w:ascii="Arial" w:hAnsi="Arial" w:cs="Arial"/>
          <w:sz w:val="24"/>
          <w:szCs w:val="24"/>
        </w:rPr>
        <w:t xml:space="preserve">y general perception of the </w:t>
      </w:r>
      <w:r w:rsidR="005044DD" w:rsidRPr="00D970DF">
        <w:rPr>
          <w:rFonts w:ascii="Arial" w:hAnsi="Arial" w:cs="Arial"/>
          <w:sz w:val="24"/>
          <w:szCs w:val="24"/>
        </w:rPr>
        <w:t>workforce</w:t>
      </w:r>
      <w:r w:rsidR="004D4BF8" w:rsidRPr="00D970DF">
        <w:rPr>
          <w:rFonts w:ascii="Arial" w:hAnsi="Arial" w:cs="Arial"/>
          <w:sz w:val="24"/>
          <w:szCs w:val="24"/>
        </w:rPr>
        <w:t xml:space="preserve"> was that they were predominantly work shy, dislik</w:t>
      </w:r>
      <w:r w:rsidR="005044DD" w:rsidRPr="00D970DF">
        <w:rPr>
          <w:rFonts w:ascii="Arial" w:hAnsi="Arial" w:cs="Arial"/>
          <w:sz w:val="24"/>
          <w:szCs w:val="24"/>
        </w:rPr>
        <w:t>ed</w:t>
      </w:r>
      <w:r w:rsidR="004D4BF8" w:rsidRPr="00D970DF">
        <w:rPr>
          <w:rFonts w:ascii="Arial" w:hAnsi="Arial" w:cs="Arial"/>
          <w:sz w:val="24"/>
          <w:szCs w:val="24"/>
        </w:rPr>
        <w:t xml:space="preserve"> responsibility and lacked the </w:t>
      </w:r>
      <w:r w:rsidR="005044DD" w:rsidRPr="00D970DF">
        <w:rPr>
          <w:rFonts w:ascii="Arial" w:hAnsi="Arial" w:cs="Arial"/>
          <w:sz w:val="24"/>
          <w:szCs w:val="24"/>
        </w:rPr>
        <w:t xml:space="preserve">commitment to meet the </w:t>
      </w:r>
      <w:r w:rsidR="004D4BF8" w:rsidRPr="00D970DF">
        <w:rPr>
          <w:rFonts w:ascii="Arial" w:hAnsi="Arial" w:cs="Arial"/>
          <w:sz w:val="24"/>
          <w:szCs w:val="24"/>
        </w:rPr>
        <w:t>organisations ambition. They were resistant to change and I had witnessed this throughout my service. This perception in academic terms replicated Douglas McGregor’s Theory X and my response to this prejudice was that I was responsible for putting this right in management terms</w:t>
      </w:r>
      <w:r w:rsidR="006866B1">
        <w:rPr>
          <w:rFonts w:ascii="Arial" w:hAnsi="Arial" w:cs="Arial"/>
          <w:sz w:val="24"/>
          <w:szCs w:val="24"/>
        </w:rPr>
        <w:t>.</w:t>
      </w:r>
      <w:r w:rsidR="004D4BF8" w:rsidRPr="00D970DF">
        <w:rPr>
          <w:rFonts w:ascii="Arial" w:hAnsi="Arial" w:cs="Arial"/>
          <w:sz w:val="24"/>
          <w:szCs w:val="24"/>
        </w:rPr>
        <w:t xml:space="preserve"> I needed to direct my people and control their actions and I would reward or discipline them for their work depending on their achievements </w:t>
      </w:r>
      <w:sdt>
        <w:sdtPr>
          <w:rPr>
            <w:rFonts w:ascii="Arial" w:hAnsi="Arial" w:cs="Arial"/>
            <w:sz w:val="24"/>
            <w:szCs w:val="24"/>
          </w:rPr>
          <w:id w:val="-1972051884"/>
          <w:citation/>
        </w:sdtPr>
        <w:sdtEndPr/>
        <w:sdtContent>
          <w:r w:rsidR="004D4BF8" w:rsidRPr="00D970DF">
            <w:rPr>
              <w:rFonts w:ascii="Arial" w:hAnsi="Arial" w:cs="Arial"/>
              <w:sz w:val="24"/>
              <w:szCs w:val="24"/>
            </w:rPr>
            <w:fldChar w:fldCharType="begin"/>
          </w:r>
          <w:r w:rsidR="004D4BF8" w:rsidRPr="00D970DF">
            <w:rPr>
              <w:rFonts w:ascii="Arial" w:hAnsi="Arial" w:cs="Arial"/>
              <w:sz w:val="24"/>
              <w:szCs w:val="24"/>
            </w:rPr>
            <w:instrText xml:space="preserve"> CITATION MGr57 \l 2057 </w:instrText>
          </w:r>
          <w:r w:rsidR="004D4BF8" w:rsidRPr="00D970DF">
            <w:rPr>
              <w:rFonts w:ascii="Arial" w:hAnsi="Arial" w:cs="Arial"/>
              <w:sz w:val="24"/>
              <w:szCs w:val="24"/>
            </w:rPr>
            <w:fldChar w:fldCharType="separate"/>
          </w:r>
          <w:r w:rsidR="00935B71" w:rsidRPr="00935B71">
            <w:rPr>
              <w:rFonts w:ascii="Arial" w:hAnsi="Arial" w:cs="Arial"/>
              <w:noProof/>
              <w:sz w:val="24"/>
              <w:szCs w:val="24"/>
            </w:rPr>
            <w:t>(MGregor, 1957)</w:t>
          </w:r>
          <w:r w:rsidR="004D4BF8" w:rsidRPr="00D970DF">
            <w:rPr>
              <w:rFonts w:ascii="Arial" w:hAnsi="Arial" w:cs="Arial"/>
              <w:sz w:val="24"/>
              <w:szCs w:val="24"/>
            </w:rPr>
            <w:fldChar w:fldCharType="end"/>
          </w:r>
        </w:sdtContent>
      </w:sdt>
      <w:r w:rsidR="004D4BF8" w:rsidRPr="00D970DF">
        <w:rPr>
          <w:rFonts w:ascii="Arial" w:hAnsi="Arial" w:cs="Arial"/>
          <w:sz w:val="24"/>
          <w:szCs w:val="24"/>
        </w:rPr>
        <w:t xml:space="preserve">. </w:t>
      </w:r>
    </w:p>
    <w:p w14:paraId="418E98FC" w14:textId="46BFD107" w:rsidR="005044DD" w:rsidRPr="00D970DF" w:rsidRDefault="005134D4" w:rsidP="00721C1C">
      <w:pPr>
        <w:rPr>
          <w:rFonts w:ascii="Arial" w:hAnsi="Arial" w:cs="Arial"/>
          <w:sz w:val="24"/>
          <w:szCs w:val="24"/>
        </w:rPr>
      </w:pPr>
      <w:r w:rsidRPr="00D970DF">
        <w:rPr>
          <w:rFonts w:ascii="Arial" w:hAnsi="Arial" w:cs="Arial"/>
          <w:sz w:val="24"/>
          <w:szCs w:val="24"/>
        </w:rPr>
        <w:t xml:space="preserve">Autocratic leadership has a place within policing, we have already established this through previous studies outlined in this </w:t>
      </w:r>
      <w:r w:rsidR="00573F46" w:rsidRPr="00D970DF">
        <w:rPr>
          <w:rFonts w:ascii="Arial" w:hAnsi="Arial" w:cs="Arial"/>
          <w:sz w:val="24"/>
          <w:szCs w:val="24"/>
        </w:rPr>
        <w:t xml:space="preserve">paper </w:t>
      </w:r>
      <w:sdt>
        <w:sdtPr>
          <w:rPr>
            <w:rFonts w:ascii="Arial" w:hAnsi="Arial" w:cs="Arial"/>
            <w:sz w:val="24"/>
            <w:szCs w:val="24"/>
          </w:rPr>
          <w:id w:val="-470909288"/>
          <w:citation/>
        </w:sdtPr>
        <w:sdtEndPr/>
        <w:sdtContent>
          <w:r w:rsidR="00573F46" w:rsidRPr="00D970DF">
            <w:rPr>
              <w:rFonts w:ascii="Arial" w:hAnsi="Arial" w:cs="Arial"/>
              <w:sz w:val="24"/>
              <w:szCs w:val="24"/>
            </w:rPr>
            <w:fldChar w:fldCharType="begin"/>
          </w:r>
          <w:r w:rsidR="00573F46" w:rsidRPr="00D970DF">
            <w:rPr>
              <w:rFonts w:ascii="Arial" w:hAnsi="Arial" w:cs="Arial"/>
              <w:sz w:val="24"/>
              <w:szCs w:val="24"/>
            </w:rPr>
            <w:instrText xml:space="preserve"> CITATION Ply172 \l 2057 </w:instrText>
          </w:r>
          <w:r w:rsidR="00573F46" w:rsidRPr="00D970DF">
            <w:rPr>
              <w:rFonts w:ascii="Arial" w:hAnsi="Arial" w:cs="Arial"/>
              <w:sz w:val="24"/>
              <w:szCs w:val="24"/>
            </w:rPr>
            <w:fldChar w:fldCharType="separate"/>
          </w:r>
          <w:r w:rsidR="00935B71" w:rsidRPr="00935B71">
            <w:rPr>
              <w:rFonts w:ascii="Arial" w:hAnsi="Arial" w:cs="Arial"/>
              <w:noProof/>
              <w:sz w:val="24"/>
              <w:szCs w:val="24"/>
            </w:rPr>
            <w:t>(Plymouth University, 2017)</w:t>
          </w:r>
          <w:r w:rsidR="00573F46" w:rsidRPr="00D970DF">
            <w:rPr>
              <w:rFonts w:ascii="Arial" w:hAnsi="Arial" w:cs="Arial"/>
              <w:sz w:val="24"/>
              <w:szCs w:val="24"/>
            </w:rPr>
            <w:fldChar w:fldCharType="end"/>
          </w:r>
        </w:sdtContent>
      </w:sdt>
      <w:sdt>
        <w:sdtPr>
          <w:rPr>
            <w:rFonts w:ascii="Arial" w:hAnsi="Arial" w:cs="Arial"/>
            <w:sz w:val="24"/>
            <w:szCs w:val="24"/>
          </w:rPr>
          <w:id w:val="1773120178"/>
          <w:citation/>
        </w:sdtPr>
        <w:sdtEndPr/>
        <w:sdtContent>
          <w:r w:rsidR="00573F46" w:rsidRPr="00D970DF">
            <w:rPr>
              <w:rFonts w:ascii="Arial" w:hAnsi="Arial" w:cs="Arial"/>
              <w:sz w:val="24"/>
              <w:szCs w:val="24"/>
            </w:rPr>
            <w:fldChar w:fldCharType="begin"/>
          </w:r>
          <w:r w:rsidR="00573F46" w:rsidRPr="00D970DF">
            <w:rPr>
              <w:rFonts w:ascii="Arial" w:hAnsi="Arial" w:cs="Arial"/>
              <w:sz w:val="24"/>
              <w:szCs w:val="24"/>
            </w:rPr>
            <w:instrText xml:space="preserve"> CITATION Cam111 \l 2057 </w:instrText>
          </w:r>
          <w:r w:rsidR="00573F46" w:rsidRPr="00D970DF">
            <w:rPr>
              <w:rFonts w:ascii="Arial" w:hAnsi="Arial" w:cs="Arial"/>
              <w:sz w:val="24"/>
              <w:szCs w:val="24"/>
            </w:rPr>
            <w:fldChar w:fldCharType="separate"/>
          </w:r>
          <w:r w:rsidR="00935B71">
            <w:rPr>
              <w:rFonts w:ascii="Arial" w:hAnsi="Arial" w:cs="Arial"/>
              <w:noProof/>
              <w:sz w:val="24"/>
              <w:szCs w:val="24"/>
            </w:rPr>
            <w:t xml:space="preserve"> </w:t>
          </w:r>
          <w:r w:rsidR="00935B71" w:rsidRPr="00935B71">
            <w:rPr>
              <w:rFonts w:ascii="Arial" w:hAnsi="Arial" w:cs="Arial"/>
              <w:noProof/>
              <w:sz w:val="24"/>
              <w:szCs w:val="24"/>
            </w:rPr>
            <w:t>(Campbell &amp; Kodz, 2011)</w:t>
          </w:r>
          <w:r w:rsidR="00573F46" w:rsidRPr="00D970DF">
            <w:rPr>
              <w:rFonts w:ascii="Arial" w:hAnsi="Arial" w:cs="Arial"/>
              <w:sz w:val="24"/>
              <w:szCs w:val="24"/>
            </w:rPr>
            <w:fldChar w:fldCharType="end"/>
          </w:r>
        </w:sdtContent>
      </w:sdt>
      <w:r w:rsidR="00573F46" w:rsidRPr="00D970DF">
        <w:rPr>
          <w:rFonts w:ascii="Arial" w:hAnsi="Arial" w:cs="Arial"/>
          <w:sz w:val="24"/>
          <w:szCs w:val="24"/>
        </w:rPr>
        <w:t xml:space="preserve">. However, studies also suggest that in order to win over the followers different methods need to be utilised to ensure that they engage to the </w:t>
      </w:r>
      <w:r w:rsidR="0029250C">
        <w:rPr>
          <w:rFonts w:ascii="Arial" w:hAnsi="Arial" w:cs="Arial"/>
          <w:sz w:val="24"/>
          <w:szCs w:val="24"/>
        </w:rPr>
        <w:t xml:space="preserve">desired </w:t>
      </w:r>
      <w:r w:rsidR="00573F46" w:rsidRPr="00D970DF">
        <w:rPr>
          <w:rFonts w:ascii="Arial" w:hAnsi="Arial" w:cs="Arial"/>
          <w:sz w:val="24"/>
          <w:szCs w:val="24"/>
        </w:rPr>
        <w:t xml:space="preserve">objective, democratic leadership can have a positive impact on perceived </w:t>
      </w:r>
      <w:r w:rsidR="00573F46" w:rsidRPr="00D970DF">
        <w:rPr>
          <w:rFonts w:ascii="Arial" w:hAnsi="Arial" w:cs="Arial"/>
          <w:sz w:val="24"/>
          <w:szCs w:val="24"/>
        </w:rPr>
        <w:lastRenderedPageBreak/>
        <w:t xml:space="preserve">performance whilst autocratic leadership can be seen to be negative by others </w:t>
      </w:r>
      <w:sdt>
        <w:sdtPr>
          <w:rPr>
            <w:rFonts w:ascii="Arial" w:hAnsi="Arial" w:cs="Arial"/>
            <w:sz w:val="24"/>
            <w:szCs w:val="24"/>
          </w:rPr>
          <w:id w:val="-2080125166"/>
          <w:citation/>
        </w:sdtPr>
        <w:sdtEndPr/>
        <w:sdtContent>
          <w:r w:rsidR="00573F46" w:rsidRPr="00D970DF">
            <w:rPr>
              <w:rFonts w:ascii="Arial" w:hAnsi="Arial" w:cs="Arial"/>
              <w:sz w:val="24"/>
              <w:szCs w:val="24"/>
            </w:rPr>
            <w:fldChar w:fldCharType="begin"/>
          </w:r>
          <w:r w:rsidR="00573F46" w:rsidRPr="00D970DF">
            <w:rPr>
              <w:rFonts w:ascii="Arial" w:hAnsi="Arial" w:cs="Arial"/>
              <w:sz w:val="24"/>
              <w:szCs w:val="24"/>
            </w:rPr>
            <w:instrText xml:space="preserve"> CITATION Cai201 \l 2057 </w:instrText>
          </w:r>
          <w:r w:rsidR="00573F46" w:rsidRPr="00D970DF">
            <w:rPr>
              <w:rFonts w:ascii="Arial" w:hAnsi="Arial" w:cs="Arial"/>
              <w:sz w:val="24"/>
              <w:szCs w:val="24"/>
            </w:rPr>
            <w:fldChar w:fldCharType="separate"/>
          </w:r>
          <w:r w:rsidR="00935B71" w:rsidRPr="00935B71">
            <w:rPr>
              <w:rFonts w:ascii="Arial" w:hAnsi="Arial" w:cs="Arial"/>
              <w:noProof/>
              <w:sz w:val="24"/>
              <w:szCs w:val="24"/>
            </w:rPr>
            <w:t>(Caillier, 2020)</w:t>
          </w:r>
          <w:r w:rsidR="00573F46" w:rsidRPr="00D970DF">
            <w:rPr>
              <w:rFonts w:ascii="Arial" w:hAnsi="Arial" w:cs="Arial"/>
              <w:sz w:val="24"/>
              <w:szCs w:val="24"/>
            </w:rPr>
            <w:fldChar w:fldCharType="end"/>
          </w:r>
        </w:sdtContent>
      </w:sdt>
      <w:r w:rsidR="00573F46" w:rsidRPr="00D970DF">
        <w:rPr>
          <w:rFonts w:ascii="Arial" w:hAnsi="Arial" w:cs="Arial"/>
          <w:sz w:val="24"/>
          <w:szCs w:val="24"/>
        </w:rPr>
        <w:t xml:space="preserve">. </w:t>
      </w:r>
    </w:p>
    <w:p w14:paraId="510B41C0" w14:textId="6058B2ED" w:rsidR="005044DD" w:rsidRPr="00D970DF" w:rsidRDefault="00573F46" w:rsidP="00721C1C">
      <w:pPr>
        <w:rPr>
          <w:rFonts w:ascii="Arial" w:hAnsi="Arial" w:cs="Arial"/>
          <w:sz w:val="24"/>
          <w:szCs w:val="24"/>
        </w:rPr>
      </w:pPr>
      <w:r w:rsidRPr="00D970DF">
        <w:rPr>
          <w:rFonts w:ascii="Arial" w:hAnsi="Arial" w:cs="Arial"/>
          <w:sz w:val="24"/>
          <w:szCs w:val="24"/>
        </w:rPr>
        <w:t>In terms of the challenges in delivering policing’s commitment to ensuring the safety of the night time economy in Swansea my approach was authoritarian</w:t>
      </w:r>
      <w:r w:rsidR="001D5066" w:rsidRPr="00D970DF">
        <w:rPr>
          <w:rFonts w:ascii="Arial" w:hAnsi="Arial" w:cs="Arial"/>
          <w:sz w:val="24"/>
          <w:szCs w:val="24"/>
        </w:rPr>
        <w:t>, ensuring I coordinated the tactical options entirely and direct</w:t>
      </w:r>
      <w:r w:rsidR="0029250C">
        <w:rPr>
          <w:rFonts w:ascii="Arial" w:hAnsi="Arial" w:cs="Arial"/>
          <w:sz w:val="24"/>
          <w:szCs w:val="24"/>
        </w:rPr>
        <w:t>ed</w:t>
      </w:r>
      <w:r w:rsidR="001D5066" w:rsidRPr="00D970DF">
        <w:rPr>
          <w:rFonts w:ascii="Arial" w:hAnsi="Arial" w:cs="Arial"/>
          <w:sz w:val="24"/>
          <w:szCs w:val="24"/>
        </w:rPr>
        <w:t xml:space="preserve"> the actions that would be completed and overseen by the Sergeants </w:t>
      </w:r>
      <w:sdt>
        <w:sdtPr>
          <w:rPr>
            <w:rFonts w:ascii="Arial" w:hAnsi="Arial" w:cs="Arial"/>
            <w:sz w:val="24"/>
            <w:szCs w:val="24"/>
          </w:rPr>
          <w:id w:val="1132530436"/>
          <w:citation/>
        </w:sdtPr>
        <w:sdtEndPr/>
        <w:sdtContent>
          <w:r w:rsidR="001D5066" w:rsidRPr="00D970DF">
            <w:rPr>
              <w:rFonts w:ascii="Arial" w:hAnsi="Arial" w:cs="Arial"/>
              <w:sz w:val="24"/>
              <w:szCs w:val="24"/>
            </w:rPr>
            <w:fldChar w:fldCharType="begin"/>
          </w:r>
          <w:r w:rsidR="001D5066" w:rsidRPr="00D970DF">
            <w:rPr>
              <w:rFonts w:ascii="Arial" w:hAnsi="Arial" w:cs="Arial"/>
              <w:sz w:val="24"/>
              <w:szCs w:val="24"/>
            </w:rPr>
            <w:instrText xml:space="preserve"> CITATION Bas90 \l 2057 </w:instrText>
          </w:r>
          <w:r w:rsidR="001D5066" w:rsidRPr="00D970DF">
            <w:rPr>
              <w:rFonts w:ascii="Arial" w:hAnsi="Arial" w:cs="Arial"/>
              <w:sz w:val="24"/>
              <w:szCs w:val="24"/>
            </w:rPr>
            <w:fldChar w:fldCharType="separate"/>
          </w:r>
          <w:r w:rsidR="00935B71" w:rsidRPr="00935B71">
            <w:rPr>
              <w:rFonts w:ascii="Arial" w:hAnsi="Arial" w:cs="Arial"/>
              <w:noProof/>
              <w:sz w:val="24"/>
              <w:szCs w:val="24"/>
            </w:rPr>
            <w:t>(Bass, 1990)</w:t>
          </w:r>
          <w:r w:rsidR="001D5066" w:rsidRPr="00D970DF">
            <w:rPr>
              <w:rFonts w:ascii="Arial" w:hAnsi="Arial" w:cs="Arial"/>
              <w:sz w:val="24"/>
              <w:szCs w:val="24"/>
            </w:rPr>
            <w:fldChar w:fldCharType="end"/>
          </w:r>
        </w:sdtContent>
      </w:sdt>
      <w:r w:rsidR="001D5066" w:rsidRPr="00D970DF">
        <w:rPr>
          <w:rFonts w:ascii="Arial" w:hAnsi="Arial" w:cs="Arial"/>
          <w:sz w:val="24"/>
          <w:szCs w:val="24"/>
        </w:rPr>
        <w:t xml:space="preserve">. Furthermore my focus was on rewarding the Sergeants for their command and control of the tactics ensued, I would often </w:t>
      </w:r>
      <w:r w:rsidR="0029250C">
        <w:rPr>
          <w:rFonts w:ascii="Arial" w:hAnsi="Arial" w:cs="Arial"/>
          <w:sz w:val="24"/>
          <w:szCs w:val="24"/>
        </w:rPr>
        <w:t>praise</w:t>
      </w:r>
      <w:r w:rsidR="001D5066" w:rsidRPr="00D970DF">
        <w:rPr>
          <w:rFonts w:ascii="Arial" w:hAnsi="Arial" w:cs="Arial"/>
          <w:sz w:val="24"/>
          <w:szCs w:val="24"/>
        </w:rPr>
        <w:t xml:space="preserve"> them either in writing for their good work or place them on a platform that other senior managers could </w:t>
      </w:r>
      <w:r w:rsidR="0029250C">
        <w:rPr>
          <w:rFonts w:ascii="Arial" w:hAnsi="Arial" w:cs="Arial"/>
          <w:sz w:val="24"/>
          <w:szCs w:val="24"/>
        </w:rPr>
        <w:t>identify</w:t>
      </w:r>
      <w:r w:rsidR="001D5066" w:rsidRPr="00D970DF">
        <w:rPr>
          <w:rFonts w:ascii="Arial" w:hAnsi="Arial" w:cs="Arial"/>
          <w:sz w:val="24"/>
          <w:szCs w:val="24"/>
        </w:rPr>
        <w:t xml:space="preserve"> them</w:t>
      </w:r>
      <w:r w:rsidR="0029250C">
        <w:rPr>
          <w:rFonts w:ascii="Arial" w:hAnsi="Arial" w:cs="Arial"/>
          <w:sz w:val="24"/>
          <w:szCs w:val="24"/>
        </w:rPr>
        <w:t xml:space="preserve"> as deliverers</w:t>
      </w:r>
      <w:r w:rsidR="001D5066" w:rsidRPr="00D970DF">
        <w:rPr>
          <w:rFonts w:ascii="Arial" w:hAnsi="Arial" w:cs="Arial"/>
          <w:sz w:val="24"/>
          <w:szCs w:val="24"/>
        </w:rPr>
        <w:t>, performance reviews would positively referenc</w:t>
      </w:r>
      <w:r w:rsidR="0029250C">
        <w:rPr>
          <w:rFonts w:ascii="Arial" w:hAnsi="Arial" w:cs="Arial"/>
          <w:sz w:val="24"/>
          <w:szCs w:val="24"/>
        </w:rPr>
        <w:t>e</w:t>
      </w:r>
      <w:r w:rsidR="001D5066" w:rsidRPr="00D970DF">
        <w:rPr>
          <w:rFonts w:ascii="Arial" w:hAnsi="Arial" w:cs="Arial"/>
          <w:sz w:val="24"/>
          <w:szCs w:val="24"/>
        </w:rPr>
        <w:t xml:space="preserve"> their good work in this area</w:t>
      </w:r>
      <w:r w:rsidR="0029250C">
        <w:rPr>
          <w:rFonts w:ascii="Arial" w:hAnsi="Arial" w:cs="Arial"/>
          <w:sz w:val="24"/>
          <w:szCs w:val="24"/>
        </w:rPr>
        <w:t>,</w:t>
      </w:r>
      <w:r w:rsidR="001D5066" w:rsidRPr="00D970DF">
        <w:rPr>
          <w:rFonts w:ascii="Arial" w:hAnsi="Arial" w:cs="Arial"/>
          <w:sz w:val="24"/>
          <w:szCs w:val="24"/>
        </w:rPr>
        <w:t xml:space="preserve"> often building evidence towards their promotional aspirations. </w:t>
      </w:r>
    </w:p>
    <w:p w14:paraId="2FB56B34" w14:textId="294E8BC0" w:rsidR="005134D4" w:rsidRPr="00D970DF" w:rsidRDefault="001D5066" w:rsidP="00721C1C">
      <w:pPr>
        <w:rPr>
          <w:rFonts w:ascii="Arial" w:hAnsi="Arial" w:cs="Arial"/>
          <w:sz w:val="24"/>
          <w:szCs w:val="24"/>
        </w:rPr>
      </w:pPr>
      <w:r w:rsidRPr="00D970DF">
        <w:rPr>
          <w:rFonts w:ascii="Arial" w:hAnsi="Arial" w:cs="Arial"/>
          <w:sz w:val="24"/>
          <w:szCs w:val="24"/>
        </w:rPr>
        <w:t>To the contrary</w:t>
      </w:r>
      <w:r w:rsidR="00A4074A" w:rsidRPr="00D970DF">
        <w:rPr>
          <w:rFonts w:ascii="Arial" w:hAnsi="Arial" w:cs="Arial"/>
          <w:sz w:val="24"/>
          <w:szCs w:val="24"/>
        </w:rPr>
        <w:t>,</w:t>
      </w:r>
      <w:r w:rsidRPr="00D970DF">
        <w:rPr>
          <w:rFonts w:ascii="Arial" w:hAnsi="Arial" w:cs="Arial"/>
          <w:sz w:val="24"/>
          <w:szCs w:val="24"/>
        </w:rPr>
        <w:t xml:space="preserve"> I would deliver punishment if I identified failings within their work, </w:t>
      </w:r>
      <w:r w:rsidR="00A4074A" w:rsidRPr="00D970DF">
        <w:rPr>
          <w:rFonts w:ascii="Arial" w:hAnsi="Arial" w:cs="Arial"/>
          <w:sz w:val="24"/>
          <w:szCs w:val="24"/>
        </w:rPr>
        <w:t>referring</w:t>
      </w:r>
      <w:r w:rsidRPr="00D970DF">
        <w:rPr>
          <w:rFonts w:ascii="Arial" w:hAnsi="Arial" w:cs="Arial"/>
          <w:sz w:val="24"/>
          <w:szCs w:val="24"/>
        </w:rPr>
        <w:t xml:space="preserve"> to them</w:t>
      </w:r>
      <w:r w:rsidR="00A4074A" w:rsidRPr="00D970DF">
        <w:rPr>
          <w:rFonts w:ascii="Arial" w:hAnsi="Arial" w:cs="Arial"/>
          <w:sz w:val="24"/>
          <w:szCs w:val="24"/>
        </w:rPr>
        <w:t xml:space="preserve"> through “Comp</w:t>
      </w:r>
      <w:r w:rsidR="00E6038E">
        <w:rPr>
          <w:rFonts w:ascii="Arial" w:hAnsi="Arial" w:cs="Arial"/>
          <w:sz w:val="24"/>
          <w:szCs w:val="24"/>
        </w:rPr>
        <w:t>-</w:t>
      </w:r>
      <w:r w:rsidR="00A4074A" w:rsidRPr="00D970DF">
        <w:rPr>
          <w:rFonts w:ascii="Arial" w:hAnsi="Arial" w:cs="Arial"/>
          <w:sz w:val="24"/>
          <w:szCs w:val="24"/>
        </w:rPr>
        <w:t xml:space="preserve">stat” performance meetings and trying to improve their output through comparisons with </w:t>
      </w:r>
      <w:proofErr w:type="gramStart"/>
      <w:r w:rsidR="00A4074A" w:rsidRPr="00D970DF">
        <w:rPr>
          <w:rFonts w:ascii="Arial" w:hAnsi="Arial" w:cs="Arial"/>
          <w:sz w:val="24"/>
          <w:szCs w:val="24"/>
        </w:rPr>
        <w:t>other</w:t>
      </w:r>
      <w:proofErr w:type="gramEnd"/>
      <w:r w:rsidR="00A4074A" w:rsidRPr="00D970DF">
        <w:rPr>
          <w:rFonts w:ascii="Arial" w:hAnsi="Arial" w:cs="Arial"/>
          <w:sz w:val="24"/>
          <w:szCs w:val="24"/>
        </w:rPr>
        <w:t xml:space="preserve"> team’s. These behavioural attitudes were focussed on delivering the task and using the Sergeants to deliver through their teams, the</w:t>
      </w:r>
      <w:r w:rsidR="0029250C">
        <w:rPr>
          <w:rFonts w:ascii="Arial" w:hAnsi="Arial" w:cs="Arial"/>
          <w:sz w:val="24"/>
          <w:szCs w:val="24"/>
        </w:rPr>
        <w:t>se were</w:t>
      </w:r>
      <w:r w:rsidR="00A4074A" w:rsidRPr="00D970DF">
        <w:rPr>
          <w:rFonts w:ascii="Arial" w:hAnsi="Arial" w:cs="Arial"/>
          <w:sz w:val="24"/>
          <w:szCs w:val="24"/>
        </w:rPr>
        <w:t xml:space="preserve"> employee influence</w:t>
      </w:r>
      <w:r w:rsidR="001E3017">
        <w:rPr>
          <w:rFonts w:ascii="Arial" w:hAnsi="Arial" w:cs="Arial"/>
          <w:sz w:val="24"/>
          <w:szCs w:val="24"/>
        </w:rPr>
        <w:t>rs</w:t>
      </w:r>
      <w:r w:rsidR="00A4074A" w:rsidRPr="00D970DF">
        <w:rPr>
          <w:rFonts w:ascii="Arial" w:hAnsi="Arial" w:cs="Arial"/>
          <w:sz w:val="24"/>
          <w:szCs w:val="24"/>
        </w:rPr>
        <w:t xml:space="preserve"> of praise and reward. In fact on reflection</w:t>
      </w:r>
      <w:r w:rsidR="0029250C">
        <w:rPr>
          <w:rFonts w:ascii="Arial" w:hAnsi="Arial" w:cs="Arial"/>
          <w:sz w:val="24"/>
          <w:szCs w:val="24"/>
        </w:rPr>
        <w:t>,</w:t>
      </w:r>
      <w:r w:rsidR="00A4074A" w:rsidRPr="00D970DF">
        <w:rPr>
          <w:rFonts w:ascii="Arial" w:hAnsi="Arial" w:cs="Arial"/>
          <w:sz w:val="24"/>
          <w:szCs w:val="24"/>
        </w:rPr>
        <w:t xml:space="preserve"> my engagement with the Constables operating within these teams would often be as a result of them failing to meet the standards I expected of them</w:t>
      </w:r>
      <w:r w:rsidR="0029250C">
        <w:rPr>
          <w:rFonts w:ascii="Arial" w:hAnsi="Arial" w:cs="Arial"/>
          <w:sz w:val="24"/>
          <w:szCs w:val="24"/>
        </w:rPr>
        <w:t>,</w:t>
      </w:r>
      <w:r w:rsidR="00A4074A" w:rsidRPr="00D970DF">
        <w:rPr>
          <w:rFonts w:ascii="Arial" w:hAnsi="Arial" w:cs="Arial"/>
          <w:sz w:val="24"/>
          <w:szCs w:val="24"/>
        </w:rPr>
        <w:t xml:space="preserve"> as opposed to rewarding them</w:t>
      </w:r>
      <w:r w:rsidR="00E279D3" w:rsidRPr="00D970DF">
        <w:rPr>
          <w:rFonts w:ascii="Arial" w:hAnsi="Arial" w:cs="Arial"/>
          <w:sz w:val="24"/>
          <w:szCs w:val="24"/>
        </w:rPr>
        <w:t xml:space="preserve"> when delivering the task</w:t>
      </w:r>
      <w:r w:rsidR="00A4074A" w:rsidRPr="00D970DF">
        <w:rPr>
          <w:rFonts w:ascii="Arial" w:hAnsi="Arial" w:cs="Arial"/>
          <w:sz w:val="24"/>
          <w:szCs w:val="24"/>
        </w:rPr>
        <w:t xml:space="preserve"> </w:t>
      </w:r>
      <w:sdt>
        <w:sdtPr>
          <w:rPr>
            <w:rFonts w:ascii="Arial" w:hAnsi="Arial" w:cs="Arial"/>
            <w:sz w:val="24"/>
            <w:szCs w:val="24"/>
          </w:rPr>
          <w:id w:val="1717467040"/>
          <w:citation/>
        </w:sdtPr>
        <w:sdtEndPr/>
        <w:sdtContent>
          <w:r w:rsidR="00A4074A" w:rsidRPr="00D970DF">
            <w:rPr>
              <w:rFonts w:ascii="Arial" w:hAnsi="Arial" w:cs="Arial"/>
              <w:sz w:val="24"/>
              <w:szCs w:val="24"/>
            </w:rPr>
            <w:fldChar w:fldCharType="begin"/>
          </w:r>
          <w:r w:rsidR="00E473E4">
            <w:rPr>
              <w:rFonts w:ascii="Arial" w:hAnsi="Arial" w:cs="Arial"/>
              <w:sz w:val="24"/>
              <w:szCs w:val="24"/>
            </w:rPr>
            <w:instrText xml:space="preserve">CITATION BAS90 \l 2057 </w:instrText>
          </w:r>
          <w:r w:rsidR="00A4074A" w:rsidRPr="00D970DF">
            <w:rPr>
              <w:rFonts w:ascii="Arial" w:hAnsi="Arial" w:cs="Arial"/>
              <w:sz w:val="24"/>
              <w:szCs w:val="24"/>
            </w:rPr>
            <w:fldChar w:fldCharType="separate"/>
          </w:r>
          <w:r w:rsidR="00935B71" w:rsidRPr="00935B71">
            <w:rPr>
              <w:rFonts w:ascii="Arial" w:hAnsi="Arial" w:cs="Arial"/>
              <w:noProof/>
              <w:sz w:val="24"/>
              <w:szCs w:val="24"/>
            </w:rPr>
            <w:t>(Bass, 1990)</w:t>
          </w:r>
          <w:r w:rsidR="00A4074A" w:rsidRPr="00D970DF">
            <w:rPr>
              <w:rFonts w:ascii="Arial" w:hAnsi="Arial" w:cs="Arial"/>
              <w:sz w:val="24"/>
              <w:szCs w:val="24"/>
            </w:rPr>
            <w:fldChar w:fldCharType="end"/>
          </w:r>
        </w:sdtContent>
      </w:sdt>
      <w:r w:rsidR="00A4074A" w:rsidRPr="00D970DF">
        <w:rPr>
          <w:rFonts w:ascii="Arial" w:hAnsi="Arial" w:cs="Arial"/>
          <w:sz w:val="24"/>
          <w:szCs w:val="24"/>
        </w:rPr>
        <w:t xml:space="preserve">. </w:t>
      </w:r>
    </w:p>
    <w:p w14:paraId="065CBA28" w14:textId="21E0249B" w:rsidR="00010A96" w:rsidRPr="00D970DF" w:rsidRDefault="00010A96" w:rsidP="00721C1C">
      <w:pPr>
        <w:rPr>
          <w:rFonts w:ascii="Arial" w:hAnsi="Arial" w:cs="Arial"/>
          <w:sz w:val="24"/>
          <w:szCs w:val="24"/>
        </w:rPr>
      </w:pPr>
      <w:r w:rsidRPr="00D970DF">
        <w:rPr>
          <w:rFonts w:ascii="Arial" w:hAnsi="Arial" w:cs="Arial"/>
          <w:sz w:val="24"/>
          <w:szCs w:val="24"/>
        </w:rPr>
        <w:t>It is important to recognise that in 2014 the Police Service was a very different place, not least the ineffective leadership training but also the necessity to deliver on central government targets following the coalition government introduced in 2010</w:t>
      </w:r>
      <w:r w:rsidR="001E3017">
        <w:rPr>
          <w:rFonts w:ascii="Arial" w:hAnsi="Arial" w:cs="Arial"/>
          <w:sz w:val="24"/>
          <w:szCs w:val="24"/>
        </w:rPr>
        <w:t xml:space="preserve"> </w:t>
      </w:r>
      <w:sdt>
        <w:sdtPr>
          <w:rPr>
            <w:rFonts w:ascii="Arial" w:hAnsi="Arial" w:cs="Arial"/>
            <w:sz w:val="24"/>
            <w:szCs w:val="24"/>
          </w:rPr>
          <w:id w:val="-1536426753"/>
          <w:citation/>
        </w:sdtPr>
        <w:sdtEndPr/>
        <w:sdtContent>
          <w:r w:rsidR="001E3017">
            <w:rPr>
              <w:rFonts w:ascii="Arial" w:hAnsi="Arial" w:cs="Arial"/>
              <w:sz w:val="24"/>
              <w:szCs w:val="24"/>
            </w:rPr>
            <w:fldChar w:fldCharType="begin"/>
          </w:r>
          <w:r w:rsidR="001E3017">
            <w:rPr>
              <w:rFonts w:ascii="Arial" w:hAnsi="Arial" w:cs="Arial"/>
              <w:sz w:val="24"/>
              <w:szCs w:val="24"/>
            </w:rPr>
            <w:instrText xml:space="preserve"> CITATION Joy111 \l 2057 </w:instrText>
          </w:r>
          <w:r w:rsidR="001E3017">
            <w:rPr>
              <w:rFonts w:ascii="Arial" w:hAnsi="Arial" w:cs="Arial"/>
              <w:sz w:val="24"/>
              <w:szCs w:val="24"/>
            </w:rPr>
            <w:fldChar w:fldCharType="separate"/>
          </w:r>
          <w:r w:rsidR="00935B71" w:rsidRPr="00935B71">
            <w:rPr>
              <w:rFonts w:ascii="Arial" w:hAnsi="Arial" w:cs="Arial"/>
              <w:noProof/>
              <w:sz w:val="24"/>
              <w:szCs w:val="24"/>
            </w:rPr>
            <w:t>(Joyce, 2011)</w:t>
          </w:r>
          <w:r w:rsidR="001E3017">
            <w:rPr>
              <w:rFonts w:ascii="Arial" w:hAnsi="Arial" w:cs="Arial"/>
              <w:sz w:val="24"/>
              <w:szCs w:val="24"/>
            </w:rPr>
            <w:fldChar w:fldCharType="end"/>
          </w:r>
        </w:sdtContent>
      </w:sdt>
      <w:r w:rsidRPr="00D970DF">
        <w:rPr>
          <w:rFonts w:ascii="Arial" w:hAnsi="Arial" w:cs="Arial"/>
          <w:sz w:val="24"/>
          <w:szCs w:val="24"/>
        </w:rPr>
        <w:t xml:space="preserve">. This performance centric approach created pressures on leaders to meet targets at whatever cost </w:t>
      </w:r>
      <w:r w:rsidR="00E6038E">
        <w:rPr>
          <w:rFonts w:ascii="Arial" w:hAnsi="Arial" w:cs="Arial"/>
          <w:sz w:val="24"/>
          <w:szCs w:val="24"/>
        </w:rPr>
        <w:t>provided</w:t>
      </w:r>
      <w:r w:rsidRPr="00D970DF">
        <w:rPr>
          <w:rFonts w:ascii="Arial" w:hAnsi="Arial" w:cs="Arial"/>
          <w:sz w:val="24"/>
          <w:szCs w:val="24"/>
        </w:rPr>
        <w:t xml:space="preserve"> they were ethically delivered</w:t>
      </w:r>
      <w:r w:rsidR="0029250C">
        <w:rPr>
          <w:rFonts w:ascii="Arial" w:hAnsi="Arial" w:cs="Arial"/>
          <w:sz w:val="24"/>
          <w:szCs w:val="24"/>
        </w:rPr>
        <w:t>. T</w:t>
      </w:r>
      <w:r w:rsidRPr="00D970DF">
        <w:rPr>
          <w:rFonts w:ascii="Arial" w:hAnsi="Arial" w:cs="Arial"/>
          <w:sz w:val="24"/>
          <w:szCs w:val="24"/>
        </w:rPr>
        <w:t xml:space="preserve">his meant </w:t>
      </w:r>
      <w:r w:rsidRPr="00D970DF">
        <w:rPr>
          <w:rFonts w:ascii="Arial" w:hAnsi="Arial" w:cs="Arial"/>
          <w:sz w:val="24"/>
          <w:szCs w:val="24"/>
        </w:rPr>
        <w:lastRenderedPageBreak/>
        <w:t xml:space="preserve">conflicting styles of leadership were introduced with senior officers not really knowing how to behave, torn between strong authoritarian styles or conflicting passive supervision </w:t>
      </w:r>
      <w:sdt>
        <w:sdtPr>
          <w:rPr>
            <w:rFonts w:ascii="Arial" w:hAnsi="Arial" w:cs="Arial"/>
            <w:sz w:val="24"/>
            <w:szCs w:val="24"/>
          </w:rPr>
          <w:id w:val="1160501404"/>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Tan73 \l 2057 </w:instrText>
          </w:r>
          <w:r w:rsidRPr="00D970DF">
            <w:rPr>
              <w:rFonts w:ascii="Arial" w:hAnsi="Arial" w:cs="Arial"/>
              <w:sz w:val="24"/>
              <w:szCs w:val="24"/>
            </w:rPr>
            <w:fldChar w:fldCharType="separate"/>
          </w:r>
          <w:r w:rsidR="00935B71" w:rsidRPr="00935B71">
            <w:rPr>
              <w:rFonts w:ascii="Arial" w:hAnsi="Arial" w:cs="Arial"/>
              <w:noProof/>
              <w:sz w:val="24"/>
              <w:szCs w:val="24"/>
            </w:rPr>
            <w:t>(Tannenbaum &amp; Schmidt, 1973)</w:t>
          </w:r>
          <w:r w:rsidRPr="00D970DF">
            <w:rPr>
              <w:rFonts w:ascii="Arial" w:hAnsi="Arial" w:cs="Arial"/>
              <w:sz w:val="24"/>
              <w:szCs w:val="24"/>
            </w:rPr>
            <w:fldChar w:fldCharType="end"/>
          </w:r>
        </w:sdtContent>
      </w:sdt>
      <w:r w:rsidRPr="00D970DF">
        <w:rPr>
          <w:rFonts w:ascii="Arial" w:hAnsi="Arial" w:cs="Arial"/>
          <w:sz w:val="24"/>
          <w:szCs w:val="24"/>
        </w:rPr>
        <w:t>.</w:t>
      </w:r>
    </w:p>
    <w:p w14:paraId="14E0735A" w14:textId="1059A50F" w:rsidR="005044DD" w:rsidRPr="00D970DF" w:rsidRDefault="00C574FF" w:rsidP="00721C1C">
      <w:pPr>
        <w:rPr>
          <w:rFonts w:ascii="Arial" w:hAnsi="Arial" w:cs="Arial"/>
          <w:sz w:val="24"/>
          <w:szCs w:val="24"/>
        </w:rPr>
      </w:pPr>
      <w:r w:rsidRPr="00D970DF">
        <w:rPr>
          <w:rFonts w:ascii="Arial" w:hAnsi="Arial" w:cs="Arial"/>
          <w:sz w:val="24"/>
          <w:szCs w:val="24"/>
        </w:rPr>
        <w:t>Tannenbaum &amp; Schmidt (1973) identified the continuum of leadership behaviour</w:t>
      </w:r>
      <w:r w:rsidR="00E6038E">
        <w:rPr>
          <w:rFonts w:ascii="Arial" w:hAnsi="Arial" w:cs="Arial"/>
          <w:sz w:val="24"/>
          <w:szCs w:val="24"/>
        </w:rPr>
        <w:t xml:space="preserve">, </w:t>
      </w:r>
      <w:r w:rsidRPr="00D970DF">
        <w:rPr>
          <w:rFonts w:ascii="Arial" w:hAnsi="Arial" w:cs="Arial"/>
          <w:sz w:val="24"/>
          <w:szCs w:val="24"/>
        </w:rPr>
        <w:t>identifying a scale of which would range from “Boss centred leadership</w:t>
      </w:r>
      <w:r w:rsidR="00E6038E">
        <w:rPr>
          <w:rFonts w:ascii="Arial" w:hAnsi="Arial" w:cs="Arial"/>
          <w:sz w:val="24"/>
          <w:szCs w:val="24"/>
        </w:rPr>
        <w:t>”</w:t>
      </w:r>
      <w:r w:rsidRPr="00D970DF">
        <w:rPr>
          <w:rFonts w:ascii="Arial" w:hAnsi="Arial" w:cs="Arial"/>
          <w:sz w:val="24"/>
          <w:szCs w:val="24"/>
        </w:rPr>
        <w:t xml:space="preserve"> to “Subordinate centred leadership”</w:t>
      </w:r>
      <w:r w:rsidR="00991B10">
        <w:rPr>
          <w:rFonts w:ascii="Arial" w:hAnsi="Arial" w:cs="Arial"/>
          <w:sz w:val="24"/>
          <w:szCs w:val="24"/>
        </w:rPr>
        <w:t>,</w:t>
      </w:r>
      <w:r w:rsidRPr="00D970DF">
        <w:rPr>
          <w:rFonts w:ascii="Arial" w:hAnsi="Arial" w:cs="Arial"/>
          <w:sz w:val="24"/>
          <w:szCs w:val="24"/>
        </w:rPr>
        <w:t xml:space="preserve"> with seven categories of engagement which identified the level at which </w:t>
      </w:r>
      <w:r w:rsidR="00991B10">
        <w:rPr>
          <w:rFonts w:ascii="Arial" w:hAnsi="Arial" w:cs="Arial"/>
          <w:sz w:val="24"/>
          <w:szCs w:val="24"/>
        </w:rPr>
        <w:t xml:space="preserve">each </w:t>
      </w:r>
      <w:r w:rsidRPr="00D970DF">
        <w:rPr>
          <w:rFonts w:ascii="Arial" w:hAnsi="Arial" w:cs="Arial"/>
          <w:sz w:val="24"/>
          <w:szCs w:val="24"/>
        </w:rPr>
        <w:t>was influenced by the authority of the manager</w:t>
      </w:r>
      <w:r w:rsidR="00E473E4">
        <w:rPr>
          <w:rFonts w:ascii="Arial" w:hAnsi="Arial" w:cs="Arial"/>
          <w:sz w:val="24"/>
          <w:szCs w:val="24"/>
        </w:rPr>
        <w:t>,</w:t>
      </w:r>
      <w:r w:rsidRPr="00D970DF">
        <w:rPr>
          <w:rFonts w:ascii="Arial" w:hAnsi="Arial" w:cs="Arial"/>
          <w:sz w:val="24"/>
          <w:szCs w:val="24"/>
        </w:rPr>
        <w:t xml:space="preserve"> and the area of freedom by which the subordinate could operate within. </w:t>
      </w:r>
    </w:p>
    <w:p w14:paraId="4BBE2880" w14:textId="29C2BDF8" w:rsidR="008C4E83" w:rsidRPr="00D970DF" w:rsidRDefault="00C574FF" w:rsidP="00721C1C">
      <w:pPr>
        <w:rPr>
          <w:rFonts w:ascii="Arial" w:hAnsi="Arial" w:cs="Arial"/>
          <w:sz w:val="24"/>
          <w:szCs w:val="24"/>
        </w:rPr>
      </w:pPr>
      <w:r w:rsidRPr="00D970DF">
        <w:rPr>
          <w:rFonts w:ascii="Arial" w:hAnsi="Arial" w:cs="Arial"/>
          <w:sz w:val="24"/>
          <w:szCs w:val="24"/>
        </w:rPr>
        <w:t>In the context of introducing the Zoning and Premises Attribution System I am confident that in respect of the five Sergeants I moved through the management decision</w:t>
      </w:r>
      <w:r w:rsidR="00E6038E">
        <w:rPr>
          <w:rFonts w:ascii="Arial" w:hAnsi="Arial" w:cs="Arial"/>
          <w:sz w:val="24"/>
          <w:szCs w:val="24"/>
        </w:rPr>
        <w:t xml:space="preserve"> stage</w:t>
      </w:r>
      <w:r w:rsidRPr="00D970DF">
        <w:rPr>
          <w:rFonts w:ascii="Arial" w:hAnsi="Arial" w:cs="Arial"/>
          <w:sz w:val="24"/>
          <w:szCs w:val="24"/>
        </w:rPr>
        <w:t>, selling that decision, presenting the idea and inviting questions, but only with them</w:t>
      </w:r>
      <w:r w:rsidR="00991B10">
        <w:rPr>
          <w:rFonts w:ascii="Arial" w:hAnsi="Arial" w:cs="Arial"/>
          <w:sz w:val="24"/>
          <w:szCs w:val="24"/>
        </w:rPr>
        <w:t>.</w:t>
      </w:r>
      <w:r w:rsidRPr="00D970DF">
        <w:rPr>
          <w:rFonts w:ascii="Arial" w:hAnsi="Arial" w:cs="Arial"/>
          <w:sz w:val="24"/>
          <w:szCs w:val="24"/>
        </w:rPr>
        <w:t xml:space="preserve"> </w:t>
      </w:r>
      <w:r w:rsidR="005044DD" w:rsidRPr="00D970DF">
        <w:rPr>
          <w:rFonts w:ascii="Arial" w:hAnsi="Arial" w:cs="Arial"/>
          <w:sz w:val="24"/>
          <w:szCs w:val="24"/>
        </w:rPr>
        <w:t xml:space="preserve">I </w:t>
      </w:r>
      <w:r w:rsidRPr="00D970DF">
        <w:rPr>
          <w:rFonts w:ascii="Arial" w:hAnsi="Arial" w:cs="Arial"/>
          <w:sz w:val="24"/>
          <w:szCs w:val="24"/>
        </w:rPr>
        <w:t>present</w:t>
      </w:r>
      <w:r w:rsidR="005044DD" w:rsidRPr="00D970DF">
        <w:rPr>
          <w:rFonts w:ascii="Arial" w:hAnsi="Arial" w:cs="Arial"/>
          <w:sz w:val="24"/>
          <w:szCs w:val="24"/>
        </w:rPr>
        <w:t>ed</w:t>
      </w:r>
      <w:r w:rsidRPr="00D970DF">
        <w:rPr>
          <w:rFonts w:ascii="Arial" w:hAnsi="Arial" w:cs="Arial"/>
          <w:sz w:val="24"/>
          <w:szCs w:val="24"/>
        </w:rPr>
        <w:t xml:space="preserve"> the final decisions, listen</w:t>
      </w:r>
      <w:r w:rsidR="005044DD" w:rsidRPr="00D970DF">
        <w:rPr>
          <w:rFonts w:ascii="Arial" w:hAnsi="Arial" w:cs="Arial"/>
          <w:sz w:val="24"/>
          <w:szCs w:val="24"/>
        </w:rPr>
        <w:t>ed</w:t>
      </w:r>
      <w:r w:rsidRPr="00D970DF">
        <w:rPr>
          <w:rFonts w:ascii="Arial" w:hAnsi="Arial" w:cs="Arial"/>
          <w:sz w:val="24"/>
          <w:szCs w:val="24"/>
        </w:rPr>
        <w:t xml:space="preserve"> to their feedback </w:t>
      </w:r>
      <w:r w:rsidR="00991B10">
        <w:rPr>
          <w:rFonts w:ascii="Arial" w:hAnsi="Arial" w:cs="Arial"/>
          <w:sz w:val="24"/>
          <w:szCs w:val="24"/>
        </w:rPr>
        <w:t xml:space="preserve">but in response </w:t>
      </w:r>
      <w:r w:rsidRPr="00D970DF">
        <w:rPr>
          <w:rFonts w:ascii="Arial" w:hAnsi="Arial" w:cs="Arial"/>
          <w:sz w:val="24"/>
          <w:szCs w:val="24"/>
        </w:rPr>
        <w:t>direct</w:t>
      </w:r>
      <w:r w:rsidR="00E473E4">
        <w:rPr>
          <w:rFonts w:ascii="Arial" w:hAnsi="Arial" w:cs="Arial"/>
          <w:sz w:val="24"/>
          <w:szCs w:val="24"/>
        </w:rPr>
        <w:t>ed</w:t>
      </w:r>
      <w:r w:rsidRPr="00D970DF">
        <w:rPr>
          <w:rFonts w:ascii="Arial" w:hAnsi="Arial" w:cs="Arial"/>
          <w:sz w:val="24"/>
          <w:szCs w:val="24"/>
        </w:rPr>
        <w:t xml:space="preserve"> how they would implement it. Stopping before the area within which they could operate on their own initiative. </w:t>
      </w:r>
    </w:p>
    <w:p w14:paraId="1CB1D85D" w14:textId="510F6658" w:rsidR="00C574FF" w:rsidRPr="00D970DF" w:rsidRDefault="00C574FF" w:rsidP="00721C1C">
      <w:pPr>
        <w:rPr>
          <w:rFonts w:ascii="Arial" w:hAnsi="Arial" w:cs="Arial"/>
          <w:sz w:val="24"/>
          <w:szCs w:val="24"/>
        </w:rPr>
      </w:pPr>
      <w:r w:rsidRPr="00D970DF">
        <w:rPr>
          <w:rFonts w:ascii="Arial" w:hAnsi="Arial" w:cs="Arial"/>
          <w:sz w:val="24"/>
          <w:szCs w:val="24"/>
        </w:rPr>
        <w:t>In respect of the eighty Constables who were deployed into the night</w:t>
      </w:r>
      <w:r w:rsidR="008C4E83" w:rsidRPr="00D970DF">
        <w:rPr>
          <w:rFonts w:ascii="Arial" w:hAnsi="Arial" w:cs="Arial"/>
          <w:sz w:val="24"/>
          <w:szCs w:val="24"/>
        </w:rPr>
        <w:t>-</w:t>
      </w:r>
      <w:r w:rsidRPr="00D970DF">
        <w:rPr>
          <w:rFonts w:ascii="Arial" w:hAnsi="Arial" w:cs="Arial"/>
          <w:sz w:val="24"/>
          <w:szCs w:val="24"/>
        </w:rPr>
        <w:t>time economy</w:t>
      </w:r>
      <w:r w:rsidR="00991B10">
        <w:rPr>
          <w:rFonts w:ascii="Arial" w:hAnsi="Arial" w:cs="Arial"/>
          <w:sz w:val="24"/>
          <w:szCs w:val="24"/>
        </w:rPr>
        <w:t xml:space="preserve"> on a rotational basis</w:t>
      </w:r>
      <w:r w:rsidRPr="00D970DF">
        <w:rPr>
          <w:rFonts w:ascii="Arial" w:hAnsi="Arial" w:cs="Arial"/>
          <w:sz w:val="24"/>
          <w:szCs w:val="24"/>
        </w:rPr>
        <w:t xml:space="preserve">, I consulted none of them </w:t>
      </w:r>
      <w:r w:rsidR="006B7E63">
        <w:rPr>
          <w:rFonts w:ascii="Arial" w:hAnsi="Arial" w:cs="Arial"/>
          <w:sz w:val="24"/>
          <w:szCs w:val="24"/>
        </w:rPr>
        <w:t>following</w:t>
      </w:r>
      <w:r w:rsidRPr="00D970DF">
        <w:rPr>
          <w:rFonts w:ascii="Arial" w:hAnsi="Arial" w:cs="Arial"/>
          <w:sz w:val="24"/>
          <w:szCs w:val="24"/>
        </w:rPr>
        <w:t xml:space="preserve"> the decision to introduce the model. This </w:t>
      </w:r>
      <w:r w:rsidR="008C4E83" w:rsidRPr="00D970DF">
        <w:rPr>
          <w:rFonts w:ascii="Arial" w:hAnsi="Arial" w:cs="Arial"/>
          <w:sz w:val="24"/>
          <w:szCs w:val="24"/>
        </w:rPr>
        <w:t xml:space="preserve">approach </w:t>
      </w:r>
      <w:r w:rsidRPr="00D970DF">
        <w:rPr>
          <w:rFonts w:ascii="Arial" w:hAnsi="Arial" w:cs="Arial"/>
          <w:sz w:val="24"/>
          <w:szCs w:val="24"/>
        </w:rPr>
        <w:t>may have been the single biggest cause o</w:t>
      </w:r>
      <w:r w:rsidR="008C4E83" w:rsidRPr="00D970DF">
        <w:rPr>
          <w:rFonts w:ascii="Arial" w:hAnsi="Arial" w:cs="Arial"/>
          <w:sz w:val="24"/>
          <w:szCs w:val="24"/>
        </w:rPr>
        <w:t>f</w:t>
      </w:r>
      <w:r w:rsidRPr="00D970DF">
        <w:rPr>
          <w:rFonts w:ascii="Arial" w:hAnsi="Arial" w:cs="Arial"/>
          <w:sz w:val="24"/>
          <w:szCs w:val="24"/>
        </w:rPr>
        <w:t xml:space="preserve"> non-sustainability. </w:t>
      </w:r>
    </w:p>
    <w:p w14:paraId="103AAD56" w14:textId="663E4855" w:rsidR="008C4E83" w:rsidRPr="00D970DF" w:rsidRDefault="006B7E63" w:rsidP="008062CA">
      <w:pPr>
        <w:rPr>
          <w:rFonts w:ascii="Arial" w:hAnsi="Arial" w:cs="Arial"/>
          <w:sz w:val="24"/>
          <w:szCs w:val="24"/>
        </w:rPr>
      </w:pPr>
      <w:r>
        <w:rPr>
          <w:rFonts w:ascii="Arial" w:hAnsi="Arial" w:cs="Arial"/>
          <w:sz w:val="24"/>
          <w:szCs w:val="24"/>
        </w:rPr>
        <w:t>T</w:t>
      </w:r>
      <w:r w:rsidR="00F81E04" w:rsidRPr="00D970DF">
        <w:rPr>
          <w:rFonts w:ascii="Arial" w:hAnsi="Arial" w:cs="Arial"/>
          <w:sz w:val="24"/>
          <w:szCs w:val="24"/>
        </w:rPr>
        <w:t>here are other leadership the</w:t>
      </w:r>
      <w:r w:rsidR="00002289" w:rsidRPr="00D970DF">
        <w:rPr>
          <w:rFonts w:ascii="Arial" w:hAnsi="Arial" w:cs="Arial"/>
          <w:sz w:val="24"/>
          <w:szCs w:val="24"/>
        </w:rPr>
        <w:t xml:space="preserve">ories that I have needed to consider here, </w:t>
      </w:r>
      <w:r>
        <w:rPr>
          <w:rFonts w:ascii="Arial" w:hAnsi="Arial" w:cs="Arial"/>
          <w:sz w:val="24"/>
          <w:szCs w:val="24"/>
        </w:rPr>
        <w:t>i</w:t>
      </w:r>
      <w:r w:rsidR="00002289" w:rsidRPr="00D970DF">
        <w:rPr>
          <w:rFonts w:ascii="Arial" w:hAnsi="Arial" w:cs="Arial"/>
          <w:sz w:val="24"/>
          <w:szCs w:val="24"/>
        </w:rPr>
        <w:t xml:space="preserve">nstrumental leadership identifies environmental monitoring, strategy </w:t>
      </w:r>
      <w:r w:rsidR="00EE55B1" w:rsidRPr="00D970DF">
        <w:rPr>
          <w:rFonts w:ascii="Arial" w:hAnsi="Arial" w:cs="Arial"/>
          <w:sz w:val="24"/>
          <w:szCs w:val="24"/>
        </w:rPr>
        <w:t>development</w:t>
      </w:r>
      <w:r w:rsidR="00002289" w:rsidRPr="00D970DF">
        <w:rPr>
          <w:rFonts w:ascii="Arial" w:hAnsi="Arial" w:cs="Arial"/>
          <w:sz w:val="24"/>
          <w:szCs w:val="24"/>
        </w:rPr>
        <w:t xml:space="preserve"> and outcome monitoring as being highly effective and </w:t>
      </w:r>
      <w:r w:rsidR="008C4E83" w:rsidRPr="00D970DF">
        <w:rPr>
          <w:rFonts w:ascii="Arial" w:hAnsi="Arial" w:cs="Arial"/>
          <w:sz w:val="24"/>
          <w:szCs w:val="24"/>
        </w:rPr>
        <w:t>consistent traits</w:t>
      </w:r>
      <w:r w:rsidR="00002289" w:rsidRPr="00D970DF">
        <w:rPr>
          <w:rFonts w:ascii="Arial" w:hAnsi="Arial" w:cs="Arial"/>
          <w:sz w:val="24"/>
          <w:szCs w:val="24"/>
        </w:rPr>
        <w:t xml:space="preserve"> of good leadership, all of which were evident in my approach </w:t>
      </w:r>
      <w:sdt>
        <w:sdtPr>
          <w:rPr>
            <w:rFonts w:ascii="Arial" w:hAnsi="Arial" w:cs="Arial"/>
            <w:sz w:val="24"/>
            <w:szCs w:val="24"/>
          </w:rPr>
          <w:id w:val="-1573569967"/>
          <w:citation/>
        </w:sdtPr>
        <w:sdtEndPr/>
        <w:sdtContent>
          <w:r w:rsidR="00002289" w:rsidRPr="00D970DF">
            <w:rPr>
              <w:rFonts w:ascii="Arial" w:hAnsi="Arial" w:cs="Arial"/>
              <w:sz w:val="24"/>
              <w:szCs w:val="24"/>
            </w:rPr>
            <w:fldChar w:fldCharType="begin"/>
          </w:r>
          <w:r w:rsidR="00002289" w:rsidRPr="00D970DF">
            <w:rPr>
              <w:rFonts w:ascii="Arial" w:hAnsi="Arial" w:cs="Arial"/>
              <w:sz w:val="24"/>
              <w:szCs w:val="24"/>
            </w:rPr>
            <w:instrText xml:space="preserve">CITATION Ast141 \l 2057 </w:instrText>
          </w:r>
          <w:r w:rsidR="00002289" w:rsidRPr="00D970DF">
            <w:rPr>
              <w:rFonts w:ascii="Arial" w:hAnsi="Arial" w:cs="Arial"/>
              <w:sz w:val="24"/>
              <w:szCs w:val="24"/>
            </w:rPr>
            <w:fldChar w:fldCharType="separate"/>
          </w:r>
          <w:r w:rsidR="00935B71" w:rsidRPr="00935B71">
            <w:rPr>
              <w:rFonts w:ascii="Arial" w:hAnsi="Arial" w:cs="Arial"/>
              <w:noProof/>
              <w:sz w:val="24"/>
              <w:szCs w:val="24"/>
            </w:rPr>
            <w:t>(Astonakis &amp; House, 2014)</w:t>
          </w:r>
          <w:r w:rsidR="00002289" w:rsidRPr="00D970DF">
            <w:rPr>
              <w:rFonts w:ascii="Arial" w:hAnsi="Arial" w:cs="Arial"/>
              <w:sz w:val="24"/>
              <w:szCs w:val="24"/>
            </w:rPr>
            <w:fldChar w:fldCharType="end"/>
          </w:r>
        </w:sdtContent>
      </w:sdt>
      <w:r w:rsidR="00002289" w:rsidRPr="00D970DF">
        <w:rPr>
          <w:rFonts w:ascii="Arial" w:hAnsi="Arial" w:cs="Arial"/>
          <w:sz w:val="24"/>
          <w:szCs w:val="24"/>
        </w:rPr>
        <w:t>.</w:t>
      </w:r>
    </w:p>
    <w:p w14:paraId="55C405D2" w14:textId="79C05810" w:rsidR="008062CA" w:rsidRPr="00D970DF" w:rsidRDefault="008062CA" w:rsidP="008062CA">
      <w:pPr>
        <w:rPr>
          <w:rFonts w:ascii="Arial" w:hAnsi="Arial" w:cs="Arial"/>
          <w:sz w:val="24"/>
          <w:szCs w:val="24"/>
        </w:rPr>
      </w:pPr>
      <w:r w:rsidRPr="00D970DF">
        <w:rPr>
          <w:rFonts w:ascii="Arial" w:hAnsi="Arial" w:cs="Arial"/>
          <w:sz w:val="24"/>
          <w:szCs w:val="24"/>
        </w:rPr>
        <w:t xml:space="preserve"> In my day to day responsibilities I displayed situational leadership skills</w:t>
      </w:r>
      <w:r w:rsidR="00EE55B1" w:rsidRPr="00D970DF">
        <w:rPr>
          <w:rFonts w:ascii="Arial" w:hAnsi="Arial" w:cs="Arial"/>
          <w:sz w:val="24"/>
          <w:szCs w:val="24"/>
        </w:rPr>
        <w:t xml:space="preserve"> </w:t>
      </w:r>
      <w:sdt>
        <w:sdtPr>
          <w:rPr>
            <w:rFonts w:ascii="Arial" w:hAnsi="Arial" w:cs="Arial"/>
            <w:sz w:val="24"/>
            <w:szCs w:val="24"/>
          </w:rPr>
          <w:id w:val="-1289733249"/>
          <w:citation/>
        </w:sdtPr>
        <w:sdtEndPr/>
        <w:sdtContent>
          <w:r w:rsidR="00EE55B1" w:rsidRPr="00D970DF">
            <w:rPr>
              <w:rFonts w:ascii="Arial" w:hAnsi="Arial" w:cs="Arial"/>
              <w:sz w:val="24"/>
              <w:szCs w:val="24"/>
            </w:rPr>
            <w:fldChar w:fldCharType="begin"/>
          </w:r>
          <w:r w:rsidR="00EE55B1" w:rsidRPr="00D970DF">
            <w:rPr>
              <w:rFonts w:ascii="Arial" w:hAnsi="Arial" w:cs="Arial"/>
              <w:sz w:val="24"/>
              <w:szCs w:val="24"/>
            </w:rPr>
            <w:instrText xml:space="preserve"> CITATION Her69 \l 2057 </w:instrText>
          </w:r>
          <w:r w:rsidR="00EE55B1" w:rsidRPr="00D970DF">
            <w:rPr>
              <w:rFonts w:ascii="Arial" w:hAnsi="Arial" w:cs="Arial"/>
              <w:sz w:val="24"/>
              <w:szCs w:val="24"/>
            </w:rPr>
            <w:fldChar w:fldCharType="separate"/>
          </w:r>
          <w:r w:rsidR="00935B71" w:rsidRPr="00935B71">
            <w:rPr>
              <w:rFonts w:ascii="Arial" w:hAnsi="Arial" w:cs="Arial"/>
              <w:noProof/>
              <w:sz w:val="24"/>
              <w:szCs w:val="24"/>
            </w:rPr>
            <w:t>(Hersey &amp; Blanchard, 1969)</w:t>
          </w:r>
          <w:r w:rsidR="00EE55B1" w:rsidRPr="00D970DF">
            <w:rPr>
              <w:rFonts w:ascii="Arial" w:hAnsi="Arial" w:cs="Arial"/>
              <w:sz w:val="24"/>
              <w:szCs w:val="24"/>
            </w:rPr>
            <w:fldChar w:fldCharType="end"/>
          </w:r>
        </w:sdtContent>
      </w:sdt>
      <w:r w:rsidRPr="00D970DF">
        <w:rPr>
          <w:rFonts w:ascii="Arial" w:hAnsi="Arial" w:cs="Arial"/>
          <w:sz w:val="24"/>
          <w:szCs w:val="24"/>
        </w:rPr>
        <w:t xml:space="preserve">, adapting to what was before me in terms of the task, the individual and their competence. Such a style can be effective and the ability to identify </w:t>
      </w:r>
      <w:r w:rsidRPr="00D970DF">
        <w:rPr>
          <w:rFonts w:ascii="Arial" w:hAnsi="Arial" w:cs="Arial"/>
          <w:sz w:val="24"/>
          <w:szCs w:val="24"/>
        </w:rPr>
        <w:lastRenderedPageBreak/>
        <w:t>whether I needed to be directing, coaching, supporting or delegating</w:t>
      </w:r>
      <w:r w:rsidR="00EE55B1" w:rsidRPr="00D970DF">
        <w:rPr>
          <w:rFonts w:ascii="Arial" w:hAnsi="Arial" w:cs="Arial"/>
          <w:sz w:val="24"/>
          <w:szCs w:val="24"/>
        </w:rPr>
        <w:t xml:space="preserve"> </w:t>
      </w:r>
      <w:r w:rsidRPr="00D970DF">
        <w:rPr>
          <w:rFonts w:ascii="Arial" w:hAnsi="Arial" w:cs="Arial"/>
          <w:sz w:val="24"/>
          <w:szCs w:val="24"/>
        </w:rPr>
        <w:t>was core business</w:t>
      </w:r>
      <w:r w:rsidR="00EE55B1" w:rsidRPr="00D970DF">
        <w:rPr>
          <w:rFonts w:ascii="Arial" w:hAnsi="Arial" w:cs="Arial"/>
          <w:sz w:val="24"/>
          <w:szCs w:val="24"/>
        </w:rPr>
        <w:t>,</w:t>
      </w:r>
      <w:r w:rsidRPr="00D970DF">
        <w:rPr>
          <w:rFonts w:ascii="Arial" w:hAnsi="Arial" w:cs="Arial"/>
          <w:sz w:val="24"/>
          <w:szCs w:val="24"/>
        </w:rPr>
        <w:t xml:space="preserve"> however on reflection I lost sight of this when </w:t>
      </w:r>
      <w:r w:rsidR="00EE55B1" w:rsidRPr="00D970DF">
        <w:rPr>
          <w:rFonts w:ascii="Arial" w:hAnsi="Arial" w:cs="Arial"/>
          <w:sz w:val="24"/>
          <w:szCs w:val="24"/>
        </w:rPr>
        <w:t>leading in night</w:t>
      </w:r>
      <w:r w:rsidR="008C4E83" w:rsidRPr="00D970DF">
        <w:rPr>
          <w:rFonts w:ascii="Arial" w:hAnsi="Arial" w:cs="Arial"/>
          <w:sz w:val="24"/>
          <w:szCs w:val="24"/>
        </w:rPr>
        <w:t>-</w:t>
      </w:r>
      <w:r w:rsidR="00EE55B1" w:rsidRPr="00D970DF">
        <w:rPr>
          <w:rFonts w:ascii="Arial" w:hAnsi="Arial" w:cs="Arial"/>
          <w:sz w:val="24"/>
          <w:szCs w:val="24"/>
        </w:rPr>
        <w:t xml:space="preserve">time economy policing terms </w:t>
      </w:r>
      <w:sdt>
        <w:sdtPr>
          <w:rPr>
            <w:rFonts w:ascii="Arial" w:hAnsi="Arial" w:cs="Arial"/>
            <w:sz w:val="24"/>
            <w:szCs w:val="24"/>
          </w:rPr>
          <w:id w:val="-2128767824"/>
          <w:citation/>
        </w:sdtPr>
        <w:sdtEndPr/>
        <w:sdtContent>
          <w:r w:rsidR="00EE55B1" w:rsidRPr="00D970DF">
            <w:rPr>
              <w:rFonts w:ascii="Arial" w:hAnsi="Arial" w:cs="Arial"/>
              <w:sz w:val="24"/>
              <w:szCs w:val="24"/>
            </w:rPr>
            <w:fldChar w:fldCharType="begin"/>
          </w:r>
          <w:r w:rsidR="00EE55B1" w:rsidRPr="00D970DF">
            <w:rPr>
              <w:rFonts w:ascii="Arial" w:hAnsi="Arial" w:cs="Arial"/>
              <w:sz w:val="24"/>
              <w:szCs w:val="24"/>
            </w:rPr>
            <w:instrText xml:space="preserve"> CITATION Bla08 \l 2057 </w:instrText>
          </w:r>
          <w:r w:rsidR="00EE55B1" w:rsidRPr="00D970DF">
            <w:rPr>
              <w:rFonts w:ascii="Arial" w:hAnsi="Arial" w:cs="Arial"/>
              <w:sz w:val="24"/>
              <w:szCs w:val="24"/>
            </w:rPr>
            <w:fldChar w:fldCharType="separate"/>
          </w:r>
          <w:r w:rsidR="00935B71" w:rsidRPr="00935B71">
            <w:rPr>
              <w:rFonts w:ascii="Arial" w:hAnsi="Arial" w:cs="Arial"/>
              <w:noProof/>
              <w:sz w:val="24"/>
              <w:szCs w:val="24"/>
            </w:rPr>
            <w:t>(Blanchard, 2008)</w:t>
          </w:r>
          <w:r w:rsidR="00EE55B1" w:rsidRPr="00D970DF">
            <w:rPr>
              <w:rFonts w:ascii="Arial" w:hAnsi="Arial" w:cs="Arial"/>
              <w:sz w:val="24"/>
              <w:szCs w:val="24"/>
            </w:rPr>
            <w:fldChar w:fldCharType="end"/>
          </w:r>
        </w:sdtContent>
      </w:sdt>
      <w:r w:rsidR="00EE55B1" w:rsidRPr="00D970DF">
        <w:rPr>
          <w:rFonts w:ascii="Arial" w:hAnsi="Arial" w:cs="Arial"/>
          <w:sz w:val="24"/>
          <w:szCs w:val="24"/>
        </w:rPr>
        <w:t>. If I had at least been consistent in my approach</w:t>
      </w:r>
      <w:r w:rsidR="0064777B">
        <w:rPr>
          <w:rFonts w:ascii="Arial" w:hAnsi="Arial" w:cs="Arial"/>
          <w:sz w:val="24"/>
          <w:szCs w:val="24"/>
        </w:rPr>
        <w:t>,</w:t>
      </w:r>
      <w:r w:rsidR="00EE55B1" w:rsidRPr="00D970DF">
        <w:rPr>
          <w:rFonts w:ascii="Arial" w:hAnsi="Arial" w:cs="Arial"/>
          <w:sz w:val="24"/>
          <w:szCs w:val="24"/>
        </w:rPr>
        <w:t xml:space="preserve"> </w:t>
      </w:r>
      <w:r w:rsidR="001D4E37" w:rsidRPr="00D970DF">
        <w:rPr>
          <w:rFonts w:ascii="Arial" w:hAnsi="Arial" w:cs="Arial"/>
          <w:sz w:val="24"/>
          <w:szCs w:val="24"/>
        </w:rPr>
        <w:t xml:space="preserve">followers would have recognised a learning and teaching </w:t>
      </w:r>
      <w:r w:rsidR="006B7E63">
        <w:rPr>
          <w:rFonts w:ascii="Arial" w:hAnsi="Arial" w:cs="Arial"/>
          <w:sz w:val="24"/>
          <w:szCs w:val="24"/>
        </w:rPr>
        <w:t>environment</w:t>
      </w:r>
      <w:r w:rsidR="001D4E37" w:rsidRPr="00D970DF">
        <w:rPr>
          <w:rFonts w:ascii="Arial" w:hAnsi="Arial" w:cs="Arial"/>
          <w:sz w:val="24"/>
          <w:szCs w:val="24"/>
        </w:rPr>
        <w:t xml:space="preserve">, they would have developed confidence in the system and in all likelihood thrived </w:t>
      </w:r>
      <w:sdt>
        <w:sdtPr>
          <w:rPr>
            <w:rFonts w:ascii="Arial" w:hAnsi="Arial" w:cs="Arial"/>
            <w:sz w:val="24"/>
            <w:szCs w:val="24"/>
          </w:rPr>
          <w:id w:val="-669555230"/>
          <w:citation/>
        </w:sdtPr>
        <w:sdtEndPr/>
        <w:sdtContent>
          <w:r w:rsidR="001D4E37" w:rsidRPr="00D970DF">
            <w:rPr>
              <w:rFonts w:ascii="Arial" w:hAnsi="Arial" w:cs="Arial"/>
              <w:sz w:val="24"/>
              <w:szCs w:val="24"/>
            </w:rPr>
            <w:fldChar w:fldCharType="begin"/>
          </w:r>
          <w:r w:rsidR="001D4E37" w:rsidRPr="00D970DF">
            <w:rPr>
              <w:rFonts w:ascii="Arial" w:hAnsi="Arial" w:cs="Arial"/>
              <w:sz w:val="24"/>
              <w:szCs w:val="24"/>
            </w:rPr>
            <w:instrText xml:space="preserve"> CITATION Wal19 \l 2057 </w:instrText>
          </w:r>
          <w:r w:rsidR="001D4E37" w:rsidRPr="00D970DF">
            <w:rPr>
              <w:rFonts w:ascii="Arial" w:hAnsi="Arial" w:cs="Arial"/>
              <w:sz w:val="24"/>
              <w:szCs w:val="24"/>
            </w:rPr>
            <w:fldChar w:fldCharType="separate"/>
          </w:r>
          <w:r w:rsidR="00935B71" w:rsidRPr="00935B71">
            <w:rPr>
              <w:rFonts w:ascii="Arial" w:hAnsi="Arial" w:cs="Arial"/>
              <w:noProof/>
              <w:sz w:val="24"/>
              <w:szCs w:val="24"/>
            </w:rPr>
            <w:t>(Walls, 2019)</w:t>
          </w:r>
          <w:r w:rsidR="001D4E37" w:rsidRPr="00D970DF">
            <w:rPr>
              <w:rFonts w:ascii="Arial" w:hAnsi="Arial" w:cs="Arial"/>
              <w:sz w:val="24"/>
              <w:szCs w:val="24"/>
            </w:rPr>
            <w:fldChar w:fldCharType="end"/>
          </w:r>
        </w:sdtContent>
      </w:sdt>
      <w:r w:rsidR="001D4E37" w:rsidRPr="00D970DF">
        <w:rPr>
          <w:rFonts w:ascii="Arial" w:hAnsi="Arial" w:cs="Arial"/>
          <w:sz w:val="24"/>
          <w:szCs w:val="24"/>
        </w:rPr>
        <w:t xml:space="preserve">. </w:t>
      </w:r>
    </w:p>
    <w:p w14:paraId="6FEB418D" w14:textId="7E7463C1" w:rsidR="00A07FE8" w:rsidRPr="00D970DF" w:rsidRDefault="00A07FE8" w:rsidP="00721C1C">
      <w:pPr>
        <w:rPr>
          <w:rFonts w:ascii="Arial" w:hAnsi="Arial" w:cs="Arial"/>
          <w:sz w:val="24"/>
          <w:szCs w:val="24"/>
        </w:rPr>
      </w:pPr>
      <w:r w:rsidRPr="00D970DF">
        <w:rPr>
          <w:rFonts w:ascii="Arial" w:hAnsi="Arial" w:cs="Arial"/>
          <w:sz w:val="24"/>
          <w:szCs w:val="24"/>
        </w:rPr>
        <w:t xml:space="preserve">I have considered my approach to the partnership interventions in this example with a different view, as I have critically analysed my approach </w:t>
      </w:r>
      <w:r w:rsidR="006B7E63" w:rsidRPr="00D970DF">
        <w:rPr>
          <w:rFonts w:ascii="Arial" w:hAnsi="Arial" w:cs="Arial"/>
          <w:sz w:val="24"/>
          <w:szCs w:val="24"/>
        </w:rPr>
        <w:t>here,</w:t>
      </w:r>
      <w:r w:rsidRPr="00D970DF">
        <w:rPr>
          <w:rFonts w:ascii="Arial" w:hAnsi="Arial" w:cs="Arial"/>
          <w:sz w:val="24"/>
          <w:szCs w:val="24"/>
        </w:rPr>
        <w:t xml:space="preserve"> I </w:t>
      </w:r>
      <w:r w:rsidR="006B7E63">
        <w:rPr>
          <w:rFonts w:ascii="Arial" w:hAnsi="Arial" w:cs="Arial"/>
          <w:sz w:val="24"/>
          <w:szCs w:val="24"/>
        </w:rPr>
        <w:t>believe</w:t>
      </w:r>
      <w:r w:rsidRPr="00D970DF">
        <w:rPr>
          <w:rFonts w:ascii="Arial" w:hAnsi="Arial" w:cs="Arial"/>
          <w:sz w:val="24"/>
          <w:szCs w:val="24"/>
        </w:rPr>
        <w:t xml:space="preserve"> that my leadership </w:t>
      </w:r>
      <w:r w:rsidR="008E329F">
        <w:rPr>
          <w:rFonts w:ascii="Arial" w:hAnsi="Arial" w:cs="Arial"/>
          <w:sz w:val="24"/>
          <w:szCs w:val="24"/>
        </w:rPr>
        <w:t>style</w:t>
      </w:r>
      <w:r w:rsidRPr="00D970DF">
        <w:rPr>
          <w:rFonts w:ascii="Arial" w:hAnsi="Arial" w:cs="Arial"/>
          <w:sz w:val="24"/>
          <w:szCs w:val="24"/>
        </w:rPr>
        <w:t xml:space="preserve"> was different to that over my own staff. I did not have control over the key stakeholders and therefore my approach needed to be more charismatic and influential as opposed to autocratic</w:t>
      </w:r>
      <w:r w:rsidR="00991B10">
        <w:rPr>
          <w:rFonts w:ascii="Arial" w:hAnsi="Arial" w:cs="Arial"/>
          <w:sz w:val="24"/>
          <w:szCs w:val="24"/>
        </w:rPr>
        <w:t>,</w:t>
      </w:r>
      <w:r w:rsidRPr="00D970DF">
        <w:rPr>
          <w:rFonts w:ascii="Arial" w:hAnsi="Arial" w:cs="Arial"/>
          <w:sz w:val="24"/>
          <w:szCs w:val="24"/>
        </w:rPr>
        <w:t xml:space="preserve"> as that just wouldn’t work in partnership terms</w:t>
      </w:r>
      <w:r w:rsidR="00B73D91">
        <w:rPr>
          <w:rFonts w:ascii="Arial" w:hAnsi="Arial" w:cs="Arial"/>
          <w:sz w:val="24"/>
          <w:szCs w:val="24"/>
        </w:rPr>
        <w:t xml:space="preserve"> given political differences and competing priorities </w:t>
      </w:r>
      <w:sdt>
        <w:sdtPr>
          <w:rPr>
            <w:rFonts w:ascii="Arial" w:hAnsi="Arial" w:cs="Arial"/>
            <w:sz w:val="24"/>
            <w:szCs w:val="24"/>
          </w:rPr>
          <w:id w:val="-1755514467"/>
          <w:citation/>
        </w:sdtPr>
        <w:sdtEndPr/>
        <w:sdtContent>
          <w:r w:rsidR="00B73D91">
            <w:rPr>
              <w:rFonts w:ascii="Arial" w:hAnsi="Arial" w:cs="Arial"/>
              <w:sz w:val="24"/>
              <w:szCs w:val="24"/>
            </w:rPr>
            <w:fldChar w:fldCharType="begin"/>
          </w:r>
          <w:r w:rsidR="00B73D91">
            <w:rPr>
              <w:rFonts w:ascii="Arial" w:hAnsi="Arial" w:cs="Arial"/>
              <w:sz w:val="24"/>
              <w:szCs w:val="24"/>
            </w:rPr>
            <w:instrText xml:space="preserve"> CITATION Par21 \l 2057 </w:instrText>
          </w:r>
          <w:r w:rsidR="00B73D91">
            <w:rPr>
              <w:rFonts w:ascii="Arial" w:hAnsi="Arial" w:cs="Arial"/>
              <w:sz w:val="24"/>
              <w:szCs w:val="24"/>
            </w:rPr>
            <w:fldChar w:fldCharType="separate"/>
          </w:r>
          <w:r w:rsidR="00935B71" w:rsidRPr="00935B71">
            <w:rPr>
              <w:rFonts w:ascii="Arial" w:hAnsi="Arial" w:cs="Arial"/>
              <w:noProof/>
              <w:sz w:val="24"/>
              <w:szCs w:val="24"/>
            </w:rPr>
            <w:t>(Parker, et al., 2021)</w:t>
          </w:r>
          <w:r w:rsidR="00B73D91">
            <w:rPr>
              <w:rFonts w:ascii="Arial" w:hAnsi="Arial" w:cs="Arial"/>
              <w:sz w:val="24"/>
              <w:szCs w:val="24"/>
            </w:rPr>
            <w:fldChar w:fldCharType="end"/>
          </w:r>
        </w:sdtContent>
      </w:sdt>
      <w:r w:rsidRPr="00D970DF">
        <w:rPr>
          <w:rFonts w:ascii="Arial" w:hAnsi="Arial" w:cs="Arial"/>
          <w:sz w:val="24"/>
          <w:szCs w:val="24"/>
        </w:rPr>
        <w:t xml:space="preserve">. </w:t>
      </w:r>
      <w:r w:rsidR="00330803" w:rsidRPr="00D970DF">
        <w:rPr>
          <w:rFonts w:ascii="Arial" w:hAnsi="Arial" w:cs="Arial"/>
          <w:sz w:val="24"/>
          <w:szCs w:val="24"/>
        </w:rPr>
        <w:t>There were several stakeholders to work with ranging from those with an intent to focus on revenue and income such as licensee’s</w:t>
      </w:r>
      <w:r w:rsidR="008C4E83" w:rsidRPr="00D970DF">
        <w:rPr>
          <w:rFonts w:ascii="Arial" w:hAnsi="Arial" w:cs="Arial"/>
          <w:sz w:val="24"/>
          <w:szCs w:val="24"/>
        </w:rPr>
        <w:t>,</w:t>
      </w:r>
      <w:r w:rsidR="00330803" w:rsidRPr="00D970DF">
        <w:rPr>
          <w:rFonts w:ascii="Arial" w:hAnsi="Arial" w:cs="Arial"/>
          <w:sz w:val="24"/>
          <w:szCs w:val="24"/>
        </w:rPr>
        <w:t xml:space="preserve"> and those who had a vision to improve the night time economy in the interests of public safety</w:t>
      </w:r>
      <w:r w:rsidR="0064777B">
        <w:rPr>
          <w:rFonts w:ascii="Arial" w:hAnsi="Arial" w:cs="Arial"/>
          <w:sz w:val="24"/>
          <w:szCs w:val="24"/>
        </w:rPr>
        <w:t>,</w:t>
      </w:r>
      <w:r w:rsidR="00330803" w:rsidRPr="00D970DF">
        <w:rPr>
          <w:rFonts w:ascii="Arial" w:hAnsi="Arial" w:cs="Arial"/>
          <w:sz w:val="24"/>
          <w:szCs w:val="24"/>
        </w:rPr>
        <w:t xml:space="preserve"> such as street pastors, local student volunteers and statutory partners within Community Safety Partnership</w:t>
      </w:r>
      <w:r w:rsidR="00E6038E">
        <w:rPr>
          <w:rFonts w:ascii="Arial" w:hAnsi="Arial" w:cs="Arial"/>
          <w:sz w:val="24"/>
          <w:szCs w:val="24"/>
        </w:rPr>
        <w:t>s</w:t>
      </w:r>
      <w:r w:rsidR="00330803" w:rsidRPr="00D970DF">
        <w:rPr>
          <w:rFonts w:ascii="Arial" w:hAnsi="Arial" w:cs="Arial"/>
          <w:sz w:val="24"/>
          <w:szCs w:val="24"/>
        </w:rPr>
        <w:t xml:space="preserve">. </w:t>
      </w:r>
    </w:p>
    <w:p w14:paraId="26D66561" w14:textId="77777777" w:rsidR="00991B10" w:rsidRDefault="00330803" w:rsidP="00721C1C">
      <w:pPr>
        <w:rPr>
          <w:rFonts w:ascii="Arial" w:hAnsi="Arial" w:cs="Arial"/>
          <w:sz w:val="24"/>
          <w:szCs w:val="24"/>
        </w:rPr>
      </w:pPr>
      <w:r w:rsidRPr="00D970DF">
        <w:rPr>
          <w:rFonts w:ascii="Arial" w:hAnsi="Arial" w:cs="Arial"/>
          <w:sz w:val="24"/>
          <w:szCs w:val="24"/>
        </w:rPr>
        <w:t xml:space="preserve">In selling the principles of improving the night-time economy from a partnership perspective I needed to engage, consult widely, and sell the advantages of my approach. This was about building relationships and developing trust and confidence, using charismatic leadership to achieve my desired outcomes. </w:t>
      </w:r>
    </w:p>
    <w:p w14:paraId="461D1206" w14:textId="78317256" w:rsidR="008C4E83" w:rsidRPr="00D970DF" w:rsidRDefault="00330803" w:rsidP="00721C1C">
      <w:pPr>
        <w:rPr>
          <w:rFonts w:ascii="Arial" w:hAnsi="Arial" w:cs="Arial"/>
          <w:sz w:val="24"/>
          <w:szCs w:val="24"/>
        </w:rPr>
      </w:pPr>
      <w:r w:rsidRPr="00D970DF">
        <w:rPr>
          <w:rFonts w:ascii="Arial" w:hAnsi="Arial" w:cs="Arial"/>
          <w:sz w:val="24"/>
          <w:szCs w:val="24"/>
        </w:rPr>
        <w:t>I could not rely on ordering subordinates or offering reward or payment for results achieved, as I had done with my</w:t>
      </w:r>
      <w:r w:rsidR="00991B10">
        <w:rPr>
          <w:rFonts w:ascii="Arial" w:hAnsi="Arial" w:cs="Arial"/>
          <w:sz w:val="24"/>
          <w:szCs w:val="24"/>
        </w:rPr>
        <w:t xml:space="preserve"> own</w:t>
      </w:r>
      <w:r w:rsidRPr="00D970DF">
        <w:rPr>
          <w:rFonts w:ascii="Arial" w:hAnsi="Arial" w:cs="Arial"/>
          <w:sz w:val="24"/>
          <w:szCs w:val="24"/>
        </w:rPr>
        <w:t xml:space="preserve"> staff. Charismatic leadership has often been linked with transformational leadership</w:t>
      </w:r>
      <w:r w:rsidR="00991B10">
        <w:rPr>
          <w:rFonts w:ascii="Arial" w:hAnsi="Arial" w:cs="Arial"/>
          <w:sz w:val="24"/>
          <w:szCs w:val="24"/>
        </w:rPr>
        <w:t xml:space="preserve"> approaches,</w:t>
      </w:r>
      <w:r w:rsidRPr="00D970DF">
        <w:rPr>
          <w:rFonts w:ascii="Arial" w:hAnsi="Arial" w:cs="Arial"/>
          <w:sz w:val="24"/>
          <w:szCs w:val="24"/>
        </w:rPr>
        <w:t xml:space="preserve"> but both of which can </w:t>
      </w:r>
      <w:r w:rsidR="00991B10">
        <w:rPr>
          <w:rFonts w:ascii="Arial" w:hAnsi="Arial" w:cs="Arial"/>
          <w:sz w:val="24"/>
          <w:szCs w:val="24"/>
        </w:rPr>
        <w:t xml:space="preserve">also </w:t>
      </w:r>
      <w:r w:rsidRPr="00D970DF">
        <w:rPr>
          <w:rFonts w:ascii="Arial" w:hAnsi="Arial" w:cs="Arial"/>
          <w:sz w:val="24"/>
          <w:szCs w:val="24"/>
        </w:rPr>
        <w:t xml:space="preserve">be </w:t>
      </w:r>
      <w:r w:rsidRPr="00D970DF">
        <w:rPr>
          <w:rFonts w:ascii="Arial" w:hAnsi="Arial" w:cs="Arial"/>
          <w:sz w:val="24"/>
          <w:szCs w:val="24"/>
        </w:rPr>
        <w:lastRenderedPageBreak/>
        <w:t>the building blocks on the foundation</w:t>
      </w:r>
      <w:r w:rsidR="00991B10">
        <w:rPr>
          <w:rFonts w:ascii="Arial" w:hAnsi="Arial" w:cs="Arial"/>
          <w:sz w:val="24"/>
          <w:szCs w:val="24"/>
        </w:rPr>
        <w:t>s built through</w:t>
      </w:r>
      <w:r w:rsidRPr="00D970DF">
        <w:rPr>
          <w:rFonts w:ascii="Arial" w:hAnsi="Arial" w:cs="Arial"/>
          <w:sz w:val="24"/>
          <w:szCs w:val="24"/>
        </w:rPr>
        <w:t xml:space="preserve"> transactional leadership styles</w:t>
      </w:r>
      <w:r w:rsidR="00251EFE" w:rsidRPr="00D970DF">
        <w:rPr>
          <w:rFonts w:ascii="Arial" w:hAnsi="Arial" w:cs="Arial"/>
          <w:sz w:val="24"/>
          <w:szCs w:val="24"/>
        </w:rPr>
        <w:t xml:space="preserve"> </w:t>
      </w:r>
      <w:sdt>
        <w:sdtPr>
          <w:rPr>
            <w:rFonts w:ascii="Arial" w:hAnsi="Arial" w:cs="Arial"/>
            <w:sz w:val="24"/>
            <w:szCs w:val="24"/>
          </w:rPr>
          <w:id w:val="-68654022"/>
          <w:citation/>
        </w:sdtPr>
        <w:sdtEndPr/>
        <w:sdtContent>
          <w:r w:rsidR="00251EFE" w:rsidRPr="00D970DF">
            <w:rPr>
              <w:rFonts w:ascii="Arial" w:hAnsi="Arial" w:cs="Arial"/>
              <w:sz w:val="24"/>
              <w:szCs w:val="24"/>
            </w:rPr>
            <w:fldChar w:fldCharType="begin"/>
          </w:r>
          <w:r w:rsidR="00251EFE" w:rsidRPr="00D970DF">
            <w:rPr>
              <w:rFonts w:ascii="Arial" w:hAnsi="Arial" w:cs="Arial"/>
              <w:sz w:val="24"/>
              <w:szCs w:val="24"/>
            </w:rPr>
            <w:instrText xml:space="preserve"> CITATION Bas08 \l 2057 </w:instrText>
          </w:r>
          <w:r w:rsidR="00251EFE" w:rsidRPr="00D970DF">
            <w:rPr>
              <w:rFonts w:ascii="Arial" w:hAnsi="Arial" w:cs="Arial"/>
              <w:sz w:val="24"/>
              <w:szCs w:val="24"/>
            </w:rPr>
            <w:fldChar w:fldCharType="separate"/>
          </w:r>
          <w:r w:rsidR="00935B71" w:rsidRPr="00935B71">
            <w:rPr>
              <w:rFonts w:ascii="Arial" w:hAnsi="Arial" w:cs="Arial"/>
              <w:noProof/>
              <w:sz w:val="24"/>
              <w:szCs w:val="24"/>
            </w:rPr>
            <w:t>(Bass, 2008)</w:t>
          </w:r>
          <w:r w:rsidR="00251EFE" w:rsidRPr="00D970DF">
            <w:rPr>
              <w:rFonts w:ascii="Arial" w:hAnsi="Arial" w:cs="Arial"/>
              <w:sz w:val="24"/>
              <w:szCs w:val="24"/>
            </w:rPr>
            <w:fldChar w:fldCharType="end"/>
          </w:r>
        </w:sdtContent>
      </w:sdt>
      <w:r w:rsidRPr="00D970DF">
        <w:rPr>
          <w:rFonts w:ascii="Arial" w:hAnsi="Arial" w:cs="Arial"/>
          <w:sz w:val="24"/>
          <w:szCs w:val="24"/>
        </w:rPr>
        <w:t xml:space="preserve"> </w:t>
      </w:r>
      <w:sdt>
        <w:sdtPr>
          <w:rPr>
            <w:rFonts w:ascii="Arial" w:hAnsi="Arial" w:cs="Arial"/>
            <w:sz w:val="24"/>
            <w:szCs w:val="24"/>
          </w:rPr>
          <w:id w:val="297648570"/>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Meu16 \l 2057 </w:instrText>
          </w:r>
          <w:r w:rsidRPr="00D970DF">
            <w:rPr>
              <w:rFonts w:ascii="Arial" w:hAnsi="Arial" w:cs="Arial"/>
              <w:sz w:val="24"/>
              <w:szCs w:val="24"/>
            </w:rPr>
            <w:fldChar w:fldCharType="separate"/>
          </w:r>
          <w:r w:rsidR="00935B71" w:rsidRPr="00935B71">
            <w:rPr>
              <w:rFonts w:ascii="Arial" w:hAnsi="Arial" w:cs="Arial"/>
              <w:noProof/>
              <w:sz w:val="24"/>
              <w:szCs w:val="24"/>
            </w:rPr>
            <w:t>(Meuser, et al., 2016)</w:t>
          </w:r>
          <w:r w:rsidRPr="00D970DF">
            <w:rPr>
              <w:rFonts w:ascii="Arial" w:hAnsi="Arial" w:cs="Arial"/>
              <w:sz w:val="24"/>
              <w:szCs w:val="24"/>
            </w:rPr>
            <w:fldChar w:fldCharType="end"/>
          </w:r>
        </w:sdtContent>
      </w:sdt>
      <w:r w:rsidR="00251EFE" w:rsidRPr="00D970DF">
        <w:rPr>
          <w:rFonts w:ascii="Arial" w:hAnsi="Arial" w:cs="Arial"/>
          <w:sz w:val="24"/>
          <w:szCs w:val="24"/>
        </w:rPr>
        <w:t>.</w:t>
      </w:r>
      <w:r w:rsidR="00B73D91">
        <w:rPr>
          <w:rFonts w:ascii="Arial" w:hAnsi="Arial" w:cs="Arial"/>
          <w:sz w:val="24"/>
          <w:szCs w:val="24"/>
        </w:rPr>
        <w:t xml:space="preserve"> I just did not see this</w:t>
      </w:r>
      <w:r w:rsidR="00210410">
        <w:rPr>
          <w:rFonts w:ascii="Arial" w:hAnsi="Arial" w:cs="Arial"/>
          <w:sz w:val="24"/>
          <w:szCs w:val="24"/>
        </w:rPr>
        <w:t xml:space="preserve"> at the time. </w:t>
      </w:r>
    </w:p>
    <w:p w14:paraId="5CA0F8F3" w14:textId="082BB544" w:rsidR="00330803" w:rsidRPr="00D970DF" w:rsidRDefault="00251EFE" w:rsidP="00721C1C">
      <w:pPr>
        <w:rPr>
          <w:rFonts w:ascii="Arial" w:hAnsi="Arial" w:cs="Arial"/>
          <w:sz w:val="24"/>
          <w:szCs w:val="24"/>
        </w:rPr>
      </w:pPr>
      <w:r w:rsidRPr="00D970DF">
        <w:rPr>
          <w:rFonts w:ascii="Arial" w:hAnsi="Arial" w:cs="Arial"/>
          <w:sz w:val="24"/>
          <w:szCs w:val="24"/>
        </w:rPr>
        <w:t xml:space="preserve"> I was aware that I needed to influence and inspire stakeholders that our vision to reduce crime in the night time economy would pay dividends in the long run through </w:t>
      </w:r>
      <w:r w:rsidR="002308D5" w:rsidRPr="00D970DF">
        <w:rPr>
          <w:rFonts w:ascii="Arial" w:hAnsi="Arial" w:cs="Arial"/>
          <w:sz w:val="24"/>
          <w:szCs w:val="24"/>
        </w:rPr>
        <w:t xml:space="preserve">further </w:t>
      </w:r>
      <w:r w:rsidRPr="00D970DF">
        <w:rPr>
          <w:rFonts w:ascii="Arial" w:hAnsi="Arial" w:cs="Arial"/>
          <w:sz w:val="24"/>
          <w:szCs w:val="24"/>
        </w:rPr>
        <w:t xml:space="preserve">financial investment and developing a thriving </w:t>
      </w:r>
      <w:r w:rsidR="002308D5" w:rsidRPr="00D970DF">
        <w:rPr>
          <w:rFonts w:ascii="Arial" w:hAnsi="Arial" w:cs="Arial"/>
          <w:sz w:val="24"/>
          <w:szCs w:val="24"/>
        </w:rPr>
        <w:t xml:space="preserve">but safe </w:t>
      </w:r>
      <w:r w:rsidRPr="00D970DF">
        <w:rPr>
          <w:rFonts w:ascii="Arial" w:hAnsi="Arial" w:cs="Arial"/>
          <w:sz w:val="24"/>
          <w:szCs w:val="24"/>
        </w:rPr>
        <w:t>night life in the area</w:t>
      </w:r>
      <w:r w:rsidR="00991B10">
        <w:rPr>
          <w:rFonts w:ascii="Arial" w:hAnsi="Arial" w:cs="Arial"/>
          <w:sz w:val="24"/>
          <w:szCs w:val="24"/>
        </w:rPr>
        <w:t>. T</w:t>
      </w:r>
      <w:r w:rsidRPr="00D970DF">
        <w:rPr>
          <w:rFonts w:ascii="Arial" w:hAnsi="Arial" w:cs="Arial"/>
          <w:sz w:val="24"/>
          <w:szCs w:val="24"/>
        </w:rPr>
        <w:t>his focus was my driver for inspiring others to put their energy into th</w:t>
      </w:r>
      <w:r w:rsidR="008C4E83" w:rsidRPr="00D970DF">
        <w:rPr>
          <w:rFonts w:ascii="Arial" w:hAnsi="Arial" w:cs="Arial"/>
          <w:sz w:val="24"/>
          <w:szCs w:val="24"/>
        </w:rPr>
        <w:t>e plans</w:t>
      </w:r>
      <w:r w:rsidRPr="00D970DF">
        <w:rPr>
          <w:rFonts w:ascii="Arial" w:hAnsi="Arial" w:cs="Arial"/>
          <w:sz w:val="24"/>
          <w:szCs w:val="24"/>
        </w:rPr>
        <w:t xml:space="preserve"> </w:t>
      </w:r>
      <w:sdt>
        <w:sdtPr>
          <w:rPr>
            <w:rFonts w:ascii="Arial" w:hAnsi="Arial" w:cs="Arial"/>
            <w:sz w:val="24"/>
            <w:szCs w:val="24"/>
          </w:rPr>
          <w:id w:val="-2003498451"/>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Hig02 \l 2057 </w:instrText>
          </w:r>
          <w:r w:rsidRPr="00D970DF">
            <w:rPr>
              <w:rFonts w:ascii="Arial" w:hAnsi="Arial" w:cs="Arial"/>
              <w:sz w:val="24"/>
              <w:szCs w:val="24"/>
            </w:rPr>
            <w:fldChar w:fldCharType="separate"/>
          </w:r>
          <w:r w:rsidR="00935B71" w:rsidRPr="00935B71">
            <w:rPr>
              <w:rFonts w:ascii="Arial" w:hAnsi="Arial" w:cs="Arial"/>
              <w:noProof/>
              <w:sz w:val="24"/>
              <w:szCs w:val="24"/>
            </w:rPr>
            <w:t>(Higgs, 2002)</w:t>
          </w:r>
          <w:r w:rsidRPr="00D970DF">
            <w:rPr>
              <w:rFonts w:ascii="Arial" w:hAnsi="Arial" w:cs="Arial"/>
              <w:sz w:val="24"/>
              <w:szCs w:val="24"/>
            </w:rPr>
            <w:fldChar w:fldCharType="end"/>
          </w:r>
        </w:sdtContent>
      </w:sdt>
      <w:r w:rsidRPr="00D970DF">
        <w:rPr>
          <w:rFonts w:ascii="Arial" w:hAnsi="Arial" w:cs="Arial"/>
          <w:sz w:val="24"/>
          <w:szCs w:val="24"/>
        </w:rPr>
        <w:t>.</w:t>
      </w:r>
      <w:r w:rsidR="002308D5" w:rsidRPr="00D970DF">
        <w:rPr>
          <w:rFonts w:ascii="Arial" w:hAnsi="Arial" w:cs="Arial"/>
          <w:sz w:val="24"/>
          <w:szCs w:val="24"/>
        </w:rPr>
        <w:t xml:space="preserve"> </w:t>
      </w:r>
      <w:r w:rsidR="005D70E2" w:rsidRPr="00D970DF">
        <w:rPr>
          <w:rFonts w:ascii="Arial" w:hAnsi="Arial" w:cs="Arial"/>
          <w:sz w:val="24"/>
          <w:szCs w:val="24"/>
        </w:rPr>
        <w:t xml:space="preserve">Such an approach provided added value in respect of sustainability, initiatives such as the Swansea Help-Point remain an ongoing example of that, where a collaboration of stakeholders was developed with no one leader delivering </w:t>
      </w:r>
      <w:r w:rsidR="008C4E83" w:rsidRPr="00D970DF">
        <w:rPr>
          <w:rFonts w:ascii="Arial" w:hAnsi="Arial" w:cs="Arial"/>
          <w:sz w:val="24"/>
          <w:szCs w:val="24"/>
        </w:rPr>
        <w:t>on</w:t>
      </w:r>
      <w:r w:rsidR="005D70E2" w:rsidRPr="00D970DF">
        <w:rPr>
          <w:rFonts w:ascii="Arial" w:hAnsi="Arial" w:cs="Arial"/>
          <w:sz w:val="24"/>
          <w:szCs w:val="24"/>
        </w:rPr>
        <w:t xml:space="preserve"> objectives, but a sustainable collaboration of interested parties</w:t>
      </w:r>
      <w:r w:rsidR="0064777B">
        <w:rPr>
          <w:rFonts w:ascii="Arial" w:hAnsi="Arial" w:cs="Arial"/>
          <w:sz w:val="24"/>
          <w:szCs w:val="24"/>
        </w:rPr>
        <w:t xml:space="preserve"> empowered to create the product</w:t>
      </w:r>
      <w:r w:rsidR="005D70E2" w:rsidRPr="00D970DF">
        <w:rPr>
          <w:rFonts w:ascii="Arial" w:hAnsi="Arial" w:cs="Arial"/>
          <w:sz w:val="24"/>
          <w:szCs w:val="24"/>
        </w:rPr>
        <w:t xml:space="preserve">. </w:t>
      </w:r>
    </w:p>
    <w:p w14:paraId="11FB3FB3" w14:textId="331F0676" w:rsidR="00F81E04" w:rsidRPr="00991B10" w:rsidRDefault="00F81E04" w:rsidP="00721C1C">
      <w:pPr>
        <w:rPr>
          <w:rFonts w:ascii="Arial" w:hAnsi="Arial" w:cs="Arial"/>
          <w:b/>
          <w:bCs/>
          <w:sz w:val="24"/>
          <w:szCs w:val="24"/>
        </w:rPr>
      </w:pPr>
      <w:r w:rsidRPr="00991B10">
        <w:rPr>
          <w:rFonts w:ascii="Arial" w:hAnsi="Arial" w:cs="Arial"/>
          <w:b/>
          <w:bCs/>
          <w:sz w:val="24"/>
          <w:szCs w:val="24"/>
        </w:rPr>
        <w:t xml:space="preserve">Conclusion </w:t>
      </w:r>
      <w:r w:rsidR="00855094">
        <w:rPr>
          <w:rFonts w:ascii="Arial" w:hAnsi="Arial" w:cs="Arial"/>
          <w:b/>
          <w:bCs/>
          <w:sz w:val="24"/>
          <w:szCs w:val="24"/>
        </w:rPr>
        <w:t>&amp; Action Plan</w:t>
      </w:r>
    </w:p>
    <w:p w14:paraId="6B41EB1D" w14:textId="1025D16F" w:rsidR="00D80EF0" w:rsidRPr="00D970DF" w:rsidRDefault="00D80EF0" w:rsidP="00721C1C">
      <w:pPr>
        <w:rPr>
          <w:rFonts w:ascii="Arial" w:hAnsi="Arial" w:cs="Arial"/>
          <w:sz w:val="24"/>
          <w:szCs w:val="24"/>
        </w:rPr>
      </w:pPr>
      <w:r w:rsidRPr="00D970DF">
        <w:rPr>
          <w:rFonts w:ascii="Arial" w:hAnsi="Arial" w:cs="Arial"/>
          <w:sz w:val="24"/>
          <w:szCs w:val="24"/>
        </w:rPr>
        <w:t xml:space="preserve">In critically analysing my approach to solving the problems endured within the Swansea City Centre night-time economy, there </w:t>
      </w:r>
      <w:r w:rsidR="00BC5008" w:rsidRPr="00D970DF">
        <w:rPr>
          <w:rFonts w:ascii="Arial" w:hAnsi="Arial" w:cs="Arial"/>
          <w:sz w:val="24"/>
          <w:szCs w:val="24"/>
        </w:rPr>
        <w:t>are three key elements of leadership theories that I overlooked, and on reflection would approach differently. The first of which relates to Transformational leadershi</w:t>
      </w:r>
      <w:r w:rsidR="00462075" w:rsidRPr="00D970DF">
        <w:rPr>
          <w:rFonts w:ascii="Arial" w:hAnsi="Arial" w:cs="Arial"/>
          <w:sz w:val="24"/>
          <w:szCs w:val="24"/>
        </w:rPr>
        <w:t>p,</w:t>
      </w:r>
      <w:r w:rsidR="00936BCD">
        <w:rPr>
          <w:rFonts w:ascii="Arial" w:hAnsi="Arial" w:cs="Arial"/>
          <w:sz w:val="24"/>
          <w:szCs w:val="24"/>
        </w:rPr>
        <w:t xml:space="preserve"> a</w:t>
      </w:r>
      <w:r w:rsidR="00462075" w:rsidRPr="00D970DF">
        <w:rPr>
          <w:rFonts w:ascii="Arial" w:hAnsi="Arial" w:cs="Arial"/>
          <w:sz w:val="24"/>
          <w:szCs w:val="24"/>
        </w:rPr>
        <w:t xml:space="preserve">s Cascio (1995) </w:t>
      </w:r>
      <w:proofErr w:type="gramStart"/>
      <w:r w:rsidR="00A975FF" w:rsidRPr="00D970DF">
        <w:rPr>
          <w:rFonts w:ascii="Arial" w:hAnsi="Arial" w:cs="Arial"/>
          <w:sz w:val="24"/>
          <w:szCs w:val="24"/>
        </w:rPr>
        <w:t>wrote</w:t>
      </w:r>
      <w:r w:rsidR="00462075" w:rsidRPr="00D970DF">
        <w:rPr>
          <w:rFonts w:ascii="Arial" w:hAnsi="Arial" w:cs="Arial"/>
          <w:sz w:val="24"/>
          <w:szCs w:val="24"/>
        </w:rPr>
        <w:t>;</w:t>
      </w:r>
      <w:proofErr w:type="gramEnd"/>
    </w:p>
    <w:p w14:paraId="76C102AB" w14:textId="45ED7BA5" w:rsidR="00462075" w:rsidRPr="00D970DF" w:rsidRDefault="00462075" w:rsidP="00A975FF">
      <w:pPr>
        <w:ind w:left="720"/>
        <w:rPr>
          <w:rFonts w:ascii="Arial" w:hAnsi="Arial" w:cs="Arial"/>
          <w:i/>
          <w:iCs/>
          <w:sz w:val="24"/>
          <w:szCs w:val="24"/>
        </w:rPr>
      </w:pPr>
      <w:r w:rsidRPr="00D970DF">
        <w:rPr>
          <w:rFonts w:ascii="Arial" w:hAnsi="Arial" w:cs="Arial"/>
          <w:i/>
          <w:iCs/>
          <w:sz w:val="24"/>
          <w:szCs w:val="24"/>
        </w:rPr>
        <w:t>Todays networked, interdependent, culturally diverse organisations require transformational leadership to bring out, in followers, their creativity, imagination and best efforts (Cascio, 1995</w:t>
      </w:r>
      <w:r w:rsidR="00A975FF" w:rsidRPr="00D970DF">
        <w:rPr>
          <w:rFonts w:ascii="Arial" w:hAnsi="Arial" w:cs="Arial"/>
          <w:i/>
          <w:iCs/>
          <w:sz w:val="24"/>
          <w:szCs w:val="24"/>
        </w:rPr>
        <w:t xml:space="preserve"> p930).</w:t>
      </w:r>
    </w:p>
    <w:p w14:paraId="6EA29CDE" w14:textId="394BEE94" w:rsidR="00A975FF" w:rsidRPr="00D970DF" w:rsidRDefault="00A975FF" w:rsidP="00721C1C">
      <w:pPr>
        <w:rPr>
          <w:rFonts w:ascii="Arial" w:hAnsi="Arial" w:cs="Arial"/>
          <w:sz w:val="24"/>
          <w:szCs w:val="24"/>
        </w:rPr>
      </w:pPr>
      <w:r w:rsidRPr="00D970DF">
        <w:rPr>
          <w:rFonts w:ascii="Arial" w:hAnsi="Arial" w:cs="Arial"/>
          <w:sz w:val="24"/>
          <w:szCs w:val="24"/>
        </w:rPr>
        <w:t>Transformational leadership requires one to be charismatic, be an inspirational motivator, intellectually stimulate and display individualised consideration</w:t>
      </w:r>
      <w:r w:rsidR="008C653B" w:rsidRPr="00D970DF">
        <w:rPr>
          <w:rFonts w:ascii="Arial" w:hAnsi="Arial" w:cs="Arial"/>
          <w:sz w:val="24"/>
          <w:szCs w:val="24"/>
        </w:rPr>
        <w:t xml:space="preserve">. One who displays such leadership may have both transformational and transactional leadership capabilities but </w:t>
      </w:r>
      <w:r w:rsidR="0064777B">
        <w:rPr>
          <w:rFonts w:ascii="Arial" w:hAnsi="Arial" w:cs="Arial"/>
          <w:sz w:val="24"/>
          <w:szCs w:val="24"/>
        </w:rPr>
        <w:t xml:space="preserve">at their best </w:t>
      </w:r>
      <w:r w:rsidR="008C653B" w:rsidRPr="00D970DF">
        <w:rPr>
          <w:rFonts w:ascii="Arial" w:hAnsi="Arial" w:cs="Arial"/>
          <w:sz w:val="24"/>
          <w:szCs w:val="24"/>
        </w:rPr>
        <w:t>will be truly transformational in their approach</w:t>
      </w:r>
      <w:r w:rsidRPr="00D970DF">
        <w:rPr>
          <w:rFonts w:ascii="Arial" w:hAnsi="Arial" w:cs="Arial"/>
          <w:sz w:val="24"/>
          <w:szCs w:val="24"/>
        </w:rPr>
        <w:t xml:space="preserve"> </w:t>
      </w:r>
      <w:sdt>
        <w:sdtPr>
          <w:rPr>
            <w:rFonts w:ascii="Arial" w:hAnsi="Arial" w:cs="Arial"/>
            <w:sz w:val="24"/>
            <w:szCs w:val="24"/>
          </w:rPr>
          <w:id w:val="197138604"/>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Bas99 \l 2057 </w:instrText>
          </w:r>
          <w:r w:rsidRPr="00D970DF">
            <w:rPr>
              <w:rFonts w:ascii="Arial" w:hAnsi="Arial" w:cs="Arial"/>
              <w:sz w:val="24"/>
              <w:szCs w:val="24"/>
            </w:rPr>
            <w:fldChar w:fldCharType="separate"/>
          </w:r>
          <w:r w:rsidR="00935B71" w:rsidRPr="00935B71">
            <w:rPr>
              <w:rFonts w:ascii="Arial" w:hAnsi="Arial" w:cs="Arial"/>
              <w:noProof/>
              <w:sz w:val="24"/>
              <w:szCs w:val="24"/>
            </w:rPr>
            <w:t>(Bass &amp; Steidlmeier, 1999)</w:t>
          </w:r>
          <w:r w:rsidRPr="00D970DF">
            <w:rPr>
              <w:rFonts w:ascii="Arial" w:hAnsi="Arial" w:cs="Arial"/>
              <w:sz w:val="24"/>
              <w:szCs w:val="24"/>
            </w:rPr>
            <w:fldChar w:fldCharType="end"/>
          </w:r>
        </w:sdtContent>
      </w:sdt>
      <w:r w:rsidRPr="00D970DF">
        <w:rPr>
          <w:rFonts w:ascii="Arial" w:hAnsi="Arial" w:cs="Arial"/>
          <w:sz w:val="24"/>
          <w:szCs w:val="24"/>
        </w:rPr>
        <w:t xml:space="preserve">.  </w:t>
      </w:r>
      <w:r w:rsidR="00991B10">
        <w:rPr>
          <w:rFonts w:ascii="Arial" w:hAnsi="Arial" w:cs="Arial"/>
          <w:sz w:val="24"/>
          <w:szCs w:val="24"/>
        </w:rPr>
        <w:t xml:space="preserve">My failure to consider the Constables individually within </w:t>
      </w:r>
      <w:r w:rsidR="00991B10">
        <w:rPr>
          <w:rFonts w:ascii="Arial" w:hAnsi="Arial" w:cs="Arial"/>
          <w:sz w:val="24"/>
          <w:szCs w:val="24"/>
        </w:rPr>
        <w:lastRenderedPageBreak/>
        <w:t>my strategy played a significant role in why the system failed in the longer term</w:t>
      </w:r>
      <w:r w:rsidR="0064777B">
        <w:rPr>
          <w:rFonts w:ascii="Arial" w:hAnsi="Arial" w:cs="Arial"/>
          <w:sz w:val="24"/>
          <w:szCs w:val="24"/>
        </w:rPr>
        <w:t xml:space="preserve">, I had failed to win them over. </w:t>
      </w:r>
      <w:r w:rsidR="00991B10">
        <w:rPr>
          <w:rFonts w:ascii="Arial" w:hAnsi="Arial" w:cs="Arial"/>
          <w:sz w:val="24"/>
          <w:szCs w:val="24"/>
        </w:rPr>
        <w:t xml:space="preserve"> </w:t>
      </w:r>
    </w:p>
    <w:p w14:paraId="25D329F0" w14:textId="0B09A820" w:rsidR="00E928A9" w:rsidRPr="00D970DF" w:rsidRDefault="00E928A9" w:rsidP="00721C1C">
      <w:pPr>
        <w:rPr>
          <w:rFonts w:ascii="Arial" w:hAnsi="Arial" w:cs="Arial"/>
          <w:sz w:val="24"/>
          <w:szCs w:val="24"/>
        </w:rPr>
      </w:pPr>
      <w:r w:rsidRPr="00D970DF">
        <w:rPr>
          <w:rFonts w:ascii="Arial" w:hAnsi="Arial" w:cs="Arial"/>
          <w:sz w:val="24"/>
          <w:szCs w:val="24"/>
        </w:rPr>
        <w:t xml:space="preserve">McGregor (1957) wrote about Theory Y, a leadership approach that identifies that followers do not dislike work, have self-control, direction and seek out responsibility. </w:t>
      </w:r>
      <w:r w:rsidR="00F96655" w:rsidRPr="00D970DF">
        <w:rPr>
          <w:rFonts w:ascii="Arial" w:hAnsi="Arial" w:cs="Arial"/>
          <w:sz w:val="24"/>
          <w:szCs w:val="24"/>
        </w:rPr>
        <w:t xml:space="preserve">He encouraged employers to have a softer approach to employees and have faith in them to deliver. This approach </w:t>
      </w:r>
      <w:r w:rsidR="0008719B">
        <w:rPr>
          <w:rFonts w:ascii="Arial" w:hAnsi="Arial" w:cs="Arial"/>
          <w:sz w:val="24"/>
          <w:szCs w:val="24"/>
        </w:rPr>
        <w:t>has been</w:t>
      </w:r>
      <w:r w:rsidR="00F96655" w:rsidRPr="00D970DF">
        <w:rPr>
          <w:rFonts w:ascii="Arial" w:hAnsi="Arial" w:cs="Arial"/>
          <w:sz w:val="24"/>
          <w:szCs w:val="24"/>
        </w:rPr>
        <w:t xml:space="preserve"> historically proven to pay fruition where an intensified focus on human relations orientated management paid dividends in</w:t>
      </w:r>
      <w:r w:rsidR="0008719B">
        <w:rPr>
          <w:rFonts w:ascii="Arial" w:hAnsi="Arial" w:cs="Arial"/>
          <w:sz w:val="24"/>
          <w:szCs w:val="24"/>
        </w:rPr>
        <w:t xml:space="preserve"> </w:t>
      </w:r>
      <w:r w:rsidR="00F96655" w:rsidRPr="00D970DF">
        <w:rPr>
          <w:rFonts w:ascii="Arial" w:hAnsi="Arial" w:cs="Arial"/>
          <w:sz w:val="24"/>
          <w:szCs w:val="24"/>
        </w:rPr>
        <w:t xml:space="preserve">outcomes and increased performance </w:t>
      </w:r>
      <w:sdt>
        <w:sdtPr>
          <w:rPr>
            <w:rFonts w:ascii="Arial" w:hAnsi="Arial" w:cs="Arial"/>
            <w:sz w:val="24"/>
            <w:szCs w:val="24"/>
          </w:rPr>
          <w:id w:val="-2010131080"/>
          <w:citation/>
        </w:sdtPr>
        <w:sdtEndPr/>
        <w:sdtContent>
          <w:r w:rsidR="00F96655" w:rsidRPr="00D970DF">
            <w:rPr>
              <w:rFonts w:ascii="Arial" w:hAnsi="Arial" w:cs="Arial"/>
              <w:sz w:val="24"/>
              <w:szCs w:val="24"/>
            </w:rPr>
            <w:fldChar w:fldCharType="begin"/>
          </w:r>
          <w:r w:rsidR="00F96655" w:rsidRPr="00D970DF">
            <w:rPr>
              <w:rFonts w:ascii="Arial" w:hAnsi="Arial" w:cs="Arial"/>
              <w:sz w:val="24"/>
              <w:szCs w:val="24"/>
            </w:rPr>
            <w:instrText xml:space="preserve"> CITATION Car05 \l 2057 </w:instrText>
          </w:r>
          <w:r w:rsidR="00F96655" w:rsidRPr="00D970DF">
            <w:rPr>
              <w:rFonts w:ascii="Arial" w:hAnsi="Arial" w:cs="Arial"/>
              <w:sz w:val="24"/>
              <w:szCs w:val="24"/>
            </w:rPr>
            <w:fldChar w:fldCharType="separate"/>
          </w:r>
          <w:r w:rsidR="00935B71" w:rsidRPr="00935B71">
            <w:rPr>
              <w:rFonts w:ascii="Arial" w:hAnsi="Arial" w:cs="Arial"/>
              <w:noProof/>
              <w:sz w:val="24"/>
              <w:szCs w:val="24"/>
            </w:rPr>
            <w:t>(Carson, 2005)</w:t>
          </w:r>
          <w:r w:rsidR="00F96655" w:rsidRPr="00D970DF">
            <w:rPr>
              <w:rFonts w:ascii="Arial" w:hAnsi="Arial" w:cs="Arial"/>
              <w:sz w:val="24"/>
              <w:szCs w:val="24"/>
            </w:rPr>
            <w:fldChar w:fldCharType="end"/>
          </w:r>
        </w:sdtContent>
      </w:sdt>
      <w:r w:rsidR="00F96655" w:rsidRPr="00D970DF">
        <w:rPr>
          <w:rFonts w:ascii="Arial" w:hAnsi="Arial" w:cs="Arial"/>
          <w:sz w:val="24"/>
          <w:szCs w:val="24"/>
        </w:rPr>
        <w:t xml:space="preserve">. </w:t>
      </w:r>
    </w:p>
    <w:p w14:paraId="2C7D5A9F" w14:textId="13D92AB8" w:rsidR="008C653B" w:rsidRPr="00D970DF" w:rsidRDefault="00F96655" w:rsidP="00721C1C">
      <w:pPr>
        <w:rPr>
          <w:rFonts w:ascii="Arial" w:hAnsi="Arial" w:cs="Arial"/>
          <w:sz w:val="24"/>
          <w:szCs w:val="24"/>
        </w:rPr>
      </w:pPr>
      <w:r w:rsidRPr="00D970DF">
        <w:rPr>
          <w:rFonts w:ascii="Arial" w:hAnsi="Arial" w:cs="Arial"/>
          <w:sz w:val="24"/>
          <w:szCs w:val="24"/>
        </w:rPr>
        <w:t xml:space="preserve">Such an approach will seek to encourage and influence a follower, allow them to flourish, take responsibility and be innovative when problem solving, now often referred to as transformational leadership. </w:t>
      </w:r>
      <w:r w:rsidR="00E928A9" w:rsidRPr="00D970DF">
        <w:rPr>
          <w:rFonts w:ascii="Arial" w:hAnsi="Arial" w:cs="Arial"/>
          <w:sz w:val="24"/>
          <w:szCs w:val="24"/>
        </w:rPr>
        <w:t xml:space="preserve"> </w:t>
      </w:r>
      <w:r w:rsidR="008C653B" w:rsidRPr="00D970DF">
        <w:rPr>
          <w:rFonts w:ascii="Arial" w:hAnsi="Arial" w:cs="Arial"/>
          <w:sz w:val="24"/>
          <w:szCs w:val="24"/>
        </w:rPr>
        <w:t xml:space="preserve">A transformational leader will </w:t>
      </w:r>
      <w:r w:rsidR="00215FD7" w:rsidRPr="00D970DF">
        <w:rPr>
          <w:rFonts w:ascii="Arial" w:hAnsi="Arial" w:cs="Arial"/>
          <w:sz w:val="24"/>
          <w:szCs w:val="24"/>
        </w:rPr>
        <w:t>influence</w:t>
      </w:r>
      <w:r w:rsidR="008C653B" w:rsidRPr="00D970DF">
        <w:rPr>
          <w:rFonts w:ascii="Arial" w:hAnsi="Arial" w:cs="Arial"/>
          <w:sz w:val="24"/>
          <w:szCs w:val="24"/>
        </w:rPr>
        <w:t xml:space="preserve"> their followers to buy into an objective, involve them in decision making processes through consultation and encourage and empower them to be creative in their approach. One may recognise the emotional needs of each employee and influence through supportive leadership or indeed intellectually stimulate them to take control of the situation or problem. They will encourage them to look beyond what is important to them individually but will pay particular attention to the differences between each employee</w:t>
      </w:r>
      <w:r w:rsidR="00215FD7" w:rsidRPr="00D970DF">
        <w:rPr>
          <w:rFonts w:ascii="Arial" w:hAnsi="Arial" w:cs="Arial"/>
          <w:sz w:val="24"/>
          <w:szCs w:val="24"/>
        </w:rPr>
        <w:t xml:space="preserve">. Those who follow transformational leaders are more likely to become leaders themselves and buy into an organisations culture and values </w:t>
      </w:r>
      <w:sdt>
        <w:sdtPr>
          <w:rPr>
            <w:rFonts w:ascii="Arial" w:hAnsi="Arial" w:cs="Arial"/>
            <w:sz w:val="24"/>
            <w:szCs w:val="24"/>
          </w:rPr>
          <w:id w:val="-595939299"/>
          <w:citation/>
        </w:sdtPr>
        <w:sdtEndPr/>
        <w:sdtContent>
          <w:r w:rsidR="008C653B" w:rsidRPr="00D970DF">
            <w:rPr>
              <w:rFonts w:ascii="Arial" w:hAnsi="Arial" w:cs="Arial"/>
              <w:sz w:val="24"/>
              <w:szCs w:val="24"/>
            </w:rPr>
            <w:fldChar w:fldCharType="begin"/>
          </w:r>
          <w:r w:rsidR="00E473E4">
            <w:rPr>
              <w:rFonts w:ascii="Arial" w:hAnsi="Arial" w:cs="Arial"/>
              <w:sz w:val="24"/>
              <w:szCs w:val="24"/>
            </w:rPr>
            <w:instrText xml:space="preserve">CITATION BAS90 \l 2057 </w:instrText>
          </w:r>
          <w:r w:rsidR="008C653B" w:rsidRPr="00D970DF">
            <w:rPr>
              <w:rFonts w:ascii="Arial" w:hAnsi="Arial" w:cs="Arial"/>
              <w:sz w:val="24"/>
              <w:szCs w:val="24"/>
            </w:rPr>
            <w:fldChar w:fldCharType="separate"/>
          </w:r>
          <w:r w:rsidR="00935B71" w:rsidRPr="00935B71">
            <w:rPr>
              <w:rFonts w:ascii="Arial" w:hAnsi="Arial" w:cs="Arial"/>
              <w:noProof/>
              <w:sz w:val="24"/>
              <w:szCs w:val="24"/>
            </w:rPr>
            <w:t>(Bass, 1990)</w:t>
          </w:r>
          <w:r w:rsidR="008C653B" w:rsidRPr="00D970DF">
            <w:rPr>
              <w:rFonts w:ascii="Arial" w:hAnsi="Arial" w:cs="Arial"/>
              <w:sz w:val="24"/>
              <w:szCs w:val="24"/>
            </w:rPr>
            <w:fldChar w:fldCharType="end"/>
          </w:r>
        </w:sdtContent>
      </w:sdt>
      <w:r w:rsidR="008C653B" w:rsidRPr="00D970DF">
        <w:rPr>
          <w:rFonts w:ascii="Arial" w:hAnsi="Arial" w:cs="Arial"/>
          <w:sz w:val="24"/>
          <w:szCs w:val="24"/>
        </w:rPr>
        <w:t>.</w:t>
      </w:r>
    </w:p>
    <w:p w14:paraId="3BA2A937" w14:textId="40998553" w:rsidR="00AE3AA6" w:rsidRPr="00D970DF" w:rsidRDefault="00215FD7" w:rsidP="00721C1C">
      <w:pPr>
        <w:rPr>
          <w:rFonts w:ascii="Arial" w:hAnsi="Arial" w:cs="Arial"/>
          <w:sz w:val="24"/>
          <w:szCs w:val="24"/>
        </w:rPr>
      </w:pPr>
      <w:r w:rsidRPr="00D970DF">
        <w:rPr>
          <w:rFonts w:ascii="Arial" w:hAnsi="Arial" w:cs="Arial"/>
          <w:sz w:val="24"/>
          <w:szCs w:val="24"/>
        </w:rPr>
        <w:t>My transactional approach meant that I overlooked some of the benefits that a transformational approach could have achieved. I sold the vision to the Sergeants but not the Constables, I took little interest in what the Constables themselves had to offer and instead of involving them in the development of a solution</w:t>
      </w:r>
      <w:r w:rsidR="00AE3AA6" w:rsidRPr="00D970DF">
        <w:rPr>
          <w:rFonts w:ascii="Arial" w:hAnsi="Arial" w:cs="Arial"/>
          <w:sz w:val="24"/>
          <w:szCs w:val="24"/>
        </w:rPr>
        <w:t xml:space="preserve">, engaging them </w:t>
      </w:r>
      <w:r w:rsidR="00AE3AA6" w:rsidRPr="00D970DF">
        <w:rPr>
          <w:rFonts w:ascii="Arial" w:hAnsi="Arial" w:cs="Arial"/>
          <w:sz w:val="24"/>
          <w:szCs w:val="24"/>
        </w:rPr>
        <w:lastRenderedPageBreak/>
        <w:t xml:space="preserve">or paying attention to their personal circumstances I chose to target their first line managers in a transactional and autocratic </w:t>
      </w:r>
      <w:r w:rsidR="00EE4CE8">
        <w:rPr>
          <w:rFonts w:ascii="Arial" w:hAnsi="Arial" w:cs="Arial"/>
          <w:sz w:val="24"/>
          <w:szCs w:val="24"/>
        </w:rPr>
        <w:t xml:space="preserve">leadership </w:t>
      </w:r>
      <w:r w:rsidR="002C4460">
        <w:rPr>
          <w:rFonts w:ascii="Arial" w:hAnsi="Arial" w:cs="Arial"/>
          <w:sz w:val="24"/>
          <w:szCs w:val="24"/>
        </w:rPr>
        <w:t>style</w:t>
      </w:r>
      <w:r w:rsidR="00AE3AA6" w:rsidRPr="00D970DF">
        <w:rPr>
          <w:rFonts w:ascii="Arial" w:hAnsi="Arial" w:cs="Arial"/>
          <w:sz w:val="24"/>
          <w:szCs w:val="24"/>
        </w:rPr>
        <w:t>.</w:t>
      </w:r>
    </w:p>
    <w:p w14:paraId="0015EB20" w14:textId="3225053D" w:rsidR="00E854C0" w:rsidRPr="00D970DF" w:rsidRDefault="00E854C0" w:rsidP="00721C1C">
      <w:pPr>
        <w:rPr>
          <w:rFonts w:ascii="Arial" w:hAnsi="Arial" w:cs="Arial"/>
          <w:sz w:val="24"/>
          <w:szCs w:val="24"/>
        </w:rPr>
      </w:pPr>
      <w:r w:rsidRPr="00D970DF">
        <w:rPr>
          <w:rFonts w:ascii="Arial" w:hAnsi="Arial" w:cs="Arial"/>
          <w:sz w:val="24"/>
          <w:szCs w:val="24"/>
        </w:rPr>
        <w:t>Turning my attention from the leader to the followers perspective,</w:t>
      </w:r>
      <w:r w:rsidR="00210410">
        <w:rPr>
          <w:rFonts w:ascii="Arial" w:hAnsi="Arial" w:cs="Arial"/>
          <w:sz w:val="24"/>
          <w:szCs w:val="24"/>
        </w:rPr>
        <w:t xml:space="preserve"> </w:t>
      </w:r>
      <w:r w:rsidRPr="00D970DF">
        <w:rPr>
          <w:rFonts w:ascii="Arial" w:hAnsi="Arial" w:cs="Arial"/>
          <w:sz w:val="24"/>
          <w:szCs w:val="24"/>
        </w:rPr>
        <w:t>follower</w:t>
      </w:r>
      <w:r w:rsidR="00210410">
        <w:rPr>
          <w:rFonts w:ascii="Arial" w:hAnsi="Arial" w:cs="Arial"/>
          <w:sz w:val="24"/>
          <w:szCs w:val="24"/>
        </w:rPr>
        <w:t>s</w:t>
      </w:r>
      <w:r w:rsidRPr="00D970DF">
        <w:rPr>
          <w:rFonts w:ascii="Arial" w:hAnsi="Arial" w:cs="Arial"/>
          <w:sz w:val="24"/>
          <w:szCs w:val="24"/>
        </w:rPr>
        <w:t xml:space="preserve"> prefer McGregor’s theory Y approach, it provides much added value in respect of the followers satisfaction levels and approach, whilst theory X identifies with subordinate dissatisfaction </w:t>
      </w:r>
      <w:sdt>
        <w:sdtPr>
          <w:rPr>
            <w:rFonts w:ascii="Arial" w:hAnsi="Arial" w:cs="Arial"/>
            <w:sz w:val="24"/>
            <w:szCs w:val="24"/>
          </w:rPr>
          <w:id w:val="735439299"/>
          <w:citation/>
        </w:sdtPr>
        <w:sdtEndPr/>
        <w:sdtContent>
          <w:r w:rsidRPr="00D970DF">
            <w:rPr>
              <w:rFonts w:ascii="Arial" w:hAnsi="Arial" w:cs="Arial"/>
              <w:sz w:val="24"/>
              <w:szCs w:val="24"/>
            </w:rPr>
            <w:fldChar w:fldCharType="begin"/>
          </w:r>
          <w:r w:rsidR="00CC73E4">
            <w:rPr>
              <w:rFonts w:ascii="Arial" w:hAnsi="Arial" w:cs="Arial"/>
              <w:sz w:val="24"/>
              <w:szCs w:val="24"/>
            </w:rPr>
            <w:instrText xml:space="preserve">CITATION Gur14 \l 2057 </w:instrText>
          </w:r>
          <w:r w:rsidRPr="00D970DF">
            <w:rPr>
              <w:rFonts w:ascii="Arial" w:hAnsi="Arial" w:cs="Arial"/>
              <w:sz w:val="24"/>
              <w:szCs w:val="24"/>
            </w:rPr>
            <w:fldChar w:fldCharType="separate"/>
          </w:r>
          <w:r w:rsidR="00935B71" w:rsidRPr="00935B71">
            <w:rPr>
              <w:rFonts w:ascii="Arial" w:hAnsi="Arial" w:cs="Arial"/>
              <w:noProof/>
              <w:sz w:val="24"/>
              <w:szCs w:val="24"/>
            </w:rPr>
            <w:t>(Gurbuz, et al., 2014)</w:t>
          </w:r>
          <w:r w:rsidRPr="00D970DF">
            <w:rPr>
              <w:rFonts w:ascii="Arial" w:hAnsi="Arial" w:cs="Arial"/>
              <w:sz w:val="24"/>
              <w:szCs w:val="24"/>
            </w:rPr>
            <w:fldChar w:fldCharType="end"/>
          </w:r>
        </w:sdtContent>
      </w:sdt>
      <w:r w:rsidRPr="00D970DF">
        <w:rPr>
          <w:rFonts w:ascii="Arial" w:hAnsi="Arial" w:cs="Arial"/>
          <w:sz w:val="24"/>
          <w:szCs w:val="24"/>
        </w:rPr>
        <w:t xml:space="preserve">. </w:t>
      </w:r>
    </w:p>
    <w:p w14:paraId="4D5E0CB1" w14:textId="31A3C48A" w:rsidR="00BC5008" w:rsidRPr="00D970DF" w:rsidRDefault="00BC5008" w:rsidP="00BC5008">
      <w:pPr>
        <w:rPr>
          <w:rFonts w:ascii="Arial" w:hAnsi="Arial" w:cs="Arial"/>
          <w:sz w:val="24"/>
          <w:szCs w:val="24"/>
        </w:rPr>
      </w:pPr>
      <w:r w:rsidRPr="00D970DF">
        <w:rPr>
          <w:rFonts w:ascii="Arial" w:hAnsi="Arial" w:cs="Arial"/>
          <w:sz w:val="24"/>
          <w:szCs w:val="24"/>
        </w:rPr>
        <w:t xml:space="preserve">The second area </w:t>
      </w:r>
      <w:r w:rsidR="00210410">
        <w:rPr>
          <w:rFonts w:ascii="Arial" w:hAnsi="Arial" w:cs="Arial"/>
          <w:sz w:val="24"/>
          <w:szCs w:val="24"/>
        </w:rPr>
        <w:t xml:space="preserve">of focus </w:t>
      </w:r>
      <w:r w:rsidRPr="00D970DF">
        <w:rPr>
          <w:rFonts w:ascii="Arial" w:hAnsi="Arial" w:cs="Arial"/>
          <w:sz w:val="24"/>
          <w:szCs w:val="24"/>
        </w:rPr>
        <w:t>relates to emotional intelligence, most effective senior leaders have one common leadership element, they ha</w:t>
      </w:r>
      <w:r w:rsidR="008C4E83" w:rsidRPr="00D970DF">
        <w:rPr>
          <w:rFonts w:ascii="Arial" w:hAnsi="Arial" w:cs="Arial"/>
          <w:sz w:val="24"/>
          <w:szCs w:val="24"/>
        </w:rPr>
        <w:t>ve</w:t>
      </w:r>
      <w:r w:rsidRPr="00D970DF">
        <w:rPr>
          <w:rFonts w:ascii="Arial" w:hAnsi="Arial" w:cs="Arial"/>
          <w:sz w:val="24"/>
          <w:szCs w:val="24"/>
        </w:rPr>
        <w:t xml:space="preserve"> a high level of emotional intelligence. This d</w:t>
      </w:r>
      <w:r w:rsidR="00210410">
        <w:rPr>
          <w:rFonts w:ascii="Arial" w:hAnsi="Arial" w:cs="Arial"/>
          <w:sz w:val="24"/>
          <w:szCs w:val="24"/>
        </w:rPr>
        <w:t>oes</w:t>
      </w:r>
      <w:r w:rsidRPr="00D970DF">
        <w:rPr>
          <w:rFonts w:ascii="Arial" w:hAnsi="Arial" w:cs="Arial"/>
          <w:sz w:val="24"/>
          <w:szCs w:val="24"/>
        </w:rPr>
        <w:t xml:space="preserve"> not detract from other additional leadership skills but without emotional intelligence </w:t>
      </w:r>
      <w:r w:rsidR="00210410">
        <w:rPr>
          <w:rFonts w:ascii="Arial" w:hAnsi="Arial" w:cs="Arial"/>
          <w:sz w:val="24"/>
          <w:szCs w:val="24"/>
        </w:rPr>
        <w:t>one is</w:t>
      </w:r>
      <w:r w:rsidRPr="00D970DF">
        <w:rPr>
          <w:rFonts w:ascii="Arial" w:hAnsi="Arial" w:cs="Arial"/>
          <w:sz w:val="24"/>
          <w:szCs w:val="24"/>
        </w:rPr>
        <w:t xml:space="preserve"> unlikely to be a great leader </w:t>
      </w:r>
      <w:sdt>
        <w:sdtPr>
          <w:rPr>
            <w:rFonts w:ascii="Arial" w:hAnsi="Arial" w:cs="Arial"/>
            <w:sz w:val="24"/>
            <w:szCs w:val="24"/>
          </w:rPr>
          <w:id w:val="-415473958"/>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Gol881 \l 2057 </w:instrText>
          </w:r>
          <w:r w:rsidRPr="00D970DF">
            <w:rPr>
              <w:rFonts w:ascii="Arial" w:hAnsi="Arial" w:cs="Arial"/>
              <w:sz w:val="24"/>
              <w:szCs w:val="24"/>
            </w:rPr>
            <w:fldChar w:fldCharType="separate"/>
          </w:r>
          <w:r w:rsidR="00935B71" w:rsidRPr="00935B71">
            <w:rPr>
              <w:rFonts w:ascii="Arial" w:hAnsi="Arial" w:cs="Arial"/>
              <w:noProof/>
              <w:sz w:val="24"/>
              <w:szCs w:val="24"/>
            </w:rPr>
            <w:t>(Goleman, 1988)</w:t>
          </w:r>
          <w:r w:rsidRPr="00D970DF">
            <w:rPr>
              <w:rFonts w:ascii="Arial" w:hAnsi="Arial" w:cs="Arial"/>
              <w:sz w:val="24"/>
              <w:szCs w:val="24"/>
            </w:rPr>
            <w:fldChar w:fldCharType="end"/>
          </w:r>
        </w:sdtContent>
      </w:sdt>
      <w:r w:rsidRPr="00D970DF">
        <w:rPr>
          <w:rFonts w:ascii="Arial" w:hAnsi="Arial" w:cs="Arial"/>
          <w:sz w:val="24"/>
          <w:szCs w:val="24"/>
        </w:rPr>
        <w:t xml:space="preserve">. </w:t>
      </w:r>
    </w:p>
    <w:p w14:paraId="2E91DFA9" w14:textId="1B34BBAA" w:rsidR="00EE4CE8" w:rsidRDefault="00BC5008" w:rsidP="00BC5008">
      <w:pPr>
        <w:rPr>
          <w:rFonts w:ascii="Arial" w:hAnsi="Arial" w:cs="Arial"/>
          <w:sz w:val="24"/>
          <w:szCs w:val="24"/>
        </w:rPr>
      </w:pPr>
      <w:r w:rsidRPr="00D970DF">
        <w:rPr>
          <w:rFonts w:ascii="Arial" w:hAnsi="Arial" w:cs="Arial"/>
          <w:sz w:val="24"/>
          <w:szCs w:val="24"/>
        </w:rPr>
        <w:t xml:space="preserve">In approaching the problem I was so focussed on driving the Sergeants that I overlooked the Constables, a resourcing ratio that was significantly larger than that of the Sergeants and a rank that was likely to provide more sustainability in terms of lateral movement. The police service is </w:t>
      </w:r>
      <w:r w:rsidR="003A302F" w:rsidRPr="00D970DF">
        <w:rPr>
          <w:rFonts w:ascii="Arial" w:hAnsi="Arial" w:cs="Arial"/>
          <w:sz w:val="24"/>
          <w:szCs w:val="24"/>
        </w:rPr>
        <w:t>renowned</w:t>
      </w:r>
      <w:r w:rsidRPr="00D970DF">
        <w:rPr>
          <w:rFonts w:ascii="Arial" w:hAnsi="Arial" w:cs="Arial"/>
          <w:sz w:val="24"/>
          <w:szCs w:val="24"/>
        </w:rPr>
        <w:t xml:space="preserve"> for regularly changing the role of incumbent </w:t>
      </w:r>
      <w:r w:rsidR="003A302F" w:rsidRPr="00D970DF">
        <w:rPr>
          <w:rFonts w:ascii="Arial" w:hAnsi="Arial" w:cs="Arial"/>
          <w:sz w:val="24"/>
          <w:szCs w:val="24"/>
        </w:rPr>
        <w:t xml:space="preserve">personalities within management ranks which </w:t>
      </w:r>
      <w:r w:rsidR="005A40AA" w:rsidRPr="00D970DF">
        <w:rPr>
          <w:rFonts w:ascii="Arial" w:hAnsi="Arial" w:cs="Arial"/>
          <w:sz w:val="24"/>
          <w:szCs w:val="24"/>
        </w:rPr>
        <w:t>contributes</w:t>
      </w:r>
      <w:r w:rsidR="003A302F" w:rsidRPr="00D970DF">
        <w:rPr>
          <w:rFonts w:ascii="Arial" w:hAnsi="Arial" w:cs="Arial"/>
          <w:sz w:val="24"/>
          <w:szCs w:val="24"/>
        </w:rPr>
        <w:t xml:space="preserve"> to the lack of corporate knowledge and sustainability </w:t>
      </w:r>
      <w:r w:rsidR="008C4E83" w:rsidRPr="00D970DF">
        <w:rPr>
          <w:rFonts w:ascii="Arial" w:hAnsi="Arial" w:cs="Arial"/>
          <w:sz w:val="24"/>
          <w:szCs w:val="24"/>
        </w:rPr>
        <w:t>when</w:t>
      </w:r>
      <w:r w:rsidR="003A302F" w:rsidRPr="00D970DF">
        <w:rPr>
          <w:rFonts w:ascii="Arial" w:hAnsi="Arial" w:cs="Arial"/>
          <w:sz w:val="24"/>
          <w:szCs w:val="24"/>
        </w:rPr>
        <w:t xml:space="preserve"> problem solving. </w:t>
      </w:r>
    </w:p>
    <w:p w14:paraId="41ED8C16" w14:textId="51102873" w:rsidR="00EE4CE8" w:rsidRDefault="003A302F" w:rsidP="00BC5008">
      <w:pPr>
        <w:rPr>
          <w:rFonts w:ascii="Arial" w:hAnsi="Arial" w:cs="Arial"/>
          <w:sz w:val="24"/>
          <w:szCs w:val="24"/>
        </w:rPr>
      </w:pPr>
      <w:r w:rsidRPr="00D970DF">
        <w:rPr>
          <w:rFonts w:ascii="Arial" w:hAnsi="Arial" w:cs="Arial"/>
          <w:sz w:val="24"/>
          <w:szCs w:val="24"/>
        </w:rPr>
        <w:t>By engaging the Constables directly and influencing them</w:t>
      </w:r>
      <w:r w:rsidR="002C4460">
        <w:rPr>
          <w:rFonts w:ascii="Arial" w:hAnsi="Arial" w:cs="Arial"/>
          <w:sz w:val="24"/>
          <w:szCs w:val="24"/>
        </w:rPr>
        <w:t>,</w:t>
      </w:r>
      <w:r w:rsidRPr="00D970DF">
        <w:rPr>
          <w:rFonts w:ascii="Arial" w:hAnsi="Arial" w:cs="Arial"/>
          <w:sz w:val="24"/>
          <w:szCs w:val="24"/>
        </w:rPr>
        <w:t xml:space="preserve"> I would have not only addressed the sustainability element far better, but also </w:t>
      </w:r>
      <w:proofErr w:type="gramStart"/>
      <w:r w:rsidRPr="00D970DF">
        <w:rPr>
          <w:rFonts w:ascii="Arial" w:hAnsi="Arial" w:cs="Arial"/>
          <w:sz w:val="24"/>
          <w:szCs w:val="24"/>
        </w:rPr>
        <w:t>in all likelihood</w:t>
      </w:r>
      <w:proofErr w:type="gramEnd"/>
      <w:r w:rsidR="005A40AA">
        <w:rPr>
          <w:rFonts w:ascii="Arial" w:hAnsi="Arial" w:cs="Arial"/>
          <w:sz w:val="24"/>
          <w:szCs w:val="24"/>
        </w:rPr>
        <w:t>,</w:t>
      </w:r>
      <w:r w:rsidRPr="00D970DF">
        <w:rPr>
          <w:rFonts w:ascii="Arial" w:hAnsi="Arial" w:cs="Arial"/>
          <w:sz w:val="24"/>
          <w:szCs w:val="24"/>
        </w:rPr>
        <w:t xml:space="preserve"> utilised my charisma in influencing their approach, as I had done with partners. </w:t>
      </w:r>
      <w:r w:rsidR="00BC5008" w:rsidRPr="00D970DF">
        <w:rPr>
          <w:rFonts w:ascii="Arial" w:hAnsi="Arial" w:cs="Arial"/>
          <w:sz w:val="24"/>
          <w:szCs w:val="24"/>
        </w:rPr>
        <w:t xml:space="preserve"> </w:t>
      </w:r>
    </w:p>
    <w:p w14:paraId="7A9427F8" w14:textId="2D3E1663" w:rsidR="003A302F" w:rsidRPr="00D970DF" w:rsidRDefault="00BC5008" w:rsidP="00BC5008">
      <w:pPr>
        <w:rPr>
          <w:rFonts w:ascii="Arial" w:hAnsi="Arial" w:cs="Arial"/>
          <w:sz w:val="24"/>
          <w:szCs w:val="24"/>
        </w:rPr>
      </w:pPr>
      <w:r w:rsidRPr="00D970DF">
        <w:rPr>
          <w:rFonts w:ascii="Arial" w:hAnsi="Arial" w:cs="Arial"/>
          <w:sz w:val="24"/>
          <w:szCs w:val="24"/>
        </w:rPr>
        <w:t xml:space="preserve">Goleman </w:t>
      </w:r>
      <w:r w:rsidR="003A302F" w:rsidRPr="00D970DF">
        <w:rPr>
          <w:rFonts w:ascii="Arial" w:hAnsi="Arial" w:cs="Arial"/>
          <w:sz w:val="24"/>
          <w:szCs w:val="24"/>
        </w:rPr>
        <w:t xml:space="preserve">(1988) </w:t>
      </w:r>
      <w:r w:rsidRPr="00D970DF">
        <w:rPr>
          <w:rFonts w:ascii="Arial" w:hAnsi="Arial" w:cs="Arial"/>
          <w:sz w:val="24"/>
          <w:szCs w:val="24"/>
        </w:rPr>
        <w:t xml:space="preserve">documents the key elements of emotional intelligence as </w:t>
      </w:r>
      <w:r w:rsidR="003A302F" w:rsidRPr="00D970DF">
        <w:rPr>
          <w:rFonts w:ascii="Arial" w:hAnsi="Arial" w:cs="Arial"/>
          <w:sz w:val="24"/>
          <w:szCs w:val="24"/>
        </w:rPr>
        <w:t>self-awareness</w:t>
      </w:r>
      <w:r w:rsidRPr="00D970DF">
        <w:rPr>
          <w:rFonts w:ascii="Arial" w:hAnsi="Arial" w:cs="Arial"/>
          <w:sz w:val="24"/>
          <w:szCs w:val="24"/>
        </w:rPr>
        <w:t xml:space="preserve">, </w:t>
      </w:r>
      <w:r w:rsidR="003A302F" w:rsidRPr="00D970DF">
        <w:rPr>
          <w:rFonts w:ascii="Arial" w:hAnsi="Arial" w:cs="Arial"/>
          <w:sz w:val="24"/>
          <w:szCs w:val="24"/>
        </w:rPr>
        <w:t>s</w:t>
      </w:r>
      <w:r w:rsidRPr="00D970DF">
        <w:rPr>
          <w:rFonts w:ascii="Arial" w:hAnsi="Arial" w:cs="Arial"/>
          <w:sz w:val="24"/>
          <w:szCs w:val="24"/>
        </w:rPr>
        <w:t xml:space="preserve">elf-regulation, </w:t>
      </w:r>
      <w:r w:rsidR="003A302F" w:rsidRPr="00D970DF">
        <w:rPr>
          <w:rFonts w:ascii="Arial" w:hAnsi="Arial" w:cs="Arial"/>
          <w:sz w:val="24"/>
          <w:szCs w:val="24"/>
        </w:rPr>
        <w:t>m</w:t>
      </w:r>
      <w:r w:rsidRPr="00D970DF">
        <w:rPr>
          <w:rFonts w:ascii="Arial" w:hAnsi="Arial" w:cs="Arial"/>
          <w:sz w:val="24"/>
          <w:szCs w:val="24"/>
        </w:rPr>
        <w:t xml:space="preserve">otivation, </w:t>
      </w:r>
      <w:r w:rsidR="003A302F" w:rsidRPr="00D970DF">
        <w:rPr>
          <w:rFonts w:ascii="Arial" w:hAnsi="Arial" w:cs="Arial"/>
          <w:sz w:val="24"/>
          <w:szCs w:val="24"/>
        </w:rPr>
        <w:t>empathy,</w:t>
      </w:r>
      <w:r w:rsidRPr="00D970DF">
        <w:rPr>
          <w:rFonts w:ascii="Arial" w:hAnsi="Arial" w:cs="Arial"/>
          <w:sz w:val="24"/>
          <w:szCs w:val="24"/>
        </w:rPr>
        <w:t xml:space="preserve"> and </w:t>
      </w:r>
      <w:r w:rsidR="003A302F" w:rsidRPr="00D970DF">
        <w:rPr>
          <w:rFonts w:ascii="Arial" w:hAnsi="Arial" w:cs="Arial"/>
          <w:sz w:val="24"/>
          <w:szCs w:val="24"/>
        </w:rPr>
        <w:t>s</w:t>
      </w:r>
      <w:r w:rsidRPr="00D970DF">
        <w:rPr>
          <w:rFonts w:ascii="Arial" w:hAnsi="Arial" w:cs="Arial"/>
          <w:sz w:val="24"/>
          <w:szCs w:val="24"/>
        </w:rPr>
        <w:t xml:space="preserve">ocial </w:t>
      </w:r>
      <w:r w:rsidR="003A302F" w:rsidRPr="00D970DF">
        <w:rPr>
          <w:rFonts w:ascii="Arial" w:hAnsi="Arial" w:cs="Arial"/>
          <w:sz w:val="24"/>
          <w:szCs w:val="24"/>
        </w:rPr>
        <w:t>s</w:t>
      </w:r>
      <w:r w:rsidRPr="00D970DF">
        <w:rPr>
          <w:rFonts w:ascii="Arial" w:hAnsi="Arial" w:cs="Arial"/>
          <w:sz w:val="24"/>
          <w:szCs w:val="24"/>
        </w:rPr>
        <w:t xml:space="preserve">kill. </w:t>
      </w:r>
      <w:r w:rsidR="003A302F" w:rsidRPr="00D970DF">
        <w:rPr>
          <w:rFonts w:ascii="Arial" w:hAnsi="Arial" w:cs="Arial"/>
          <w:sz w:val="24"/>
          <w:szCs w:val="24"/>
        </w:rPr>
        <w:t>The first three are management skills however the importance of the last two was lost on me, they are about people, and I had overlooked the largest and most influential ratio</w:t>
      </w:r>
      <w:r w:rsidR="0040460A" w:rsidRPr="00D970DF">
        <w:rPr>
          <w:rFonts w:ascii="Arial" w:hAnsi="Arial" w:cs="Arial"/>
          <w:sz w:val="24"/>
          <w:szCs w:val="24"/>
        </w:rPr>
        <w:t xml:space="preserve"> of the workforce. </w:t>
      </w:r>
    </w:p>
    <w:p w14:paraId="7BD60D72" w14:textId="54A9A4F5" w:rsidR="0040460A" w:rsidRPr="00D970DF" w:rsidRDefault="00BC5008" w:rsidP="00721C1C">
      <w:pPr>
        <w:rPr>
          <w:rFonts w:ascii="Arial" w:hAnsi="Arial" w:cs="Arial"/>
          <w:sz w:val="24"/>
          <w:szCs w:val="24"/>
        </w:rPr>
      </w:pPr>
      <w:r w:rsidRPr="00D970DF">
        <w:rPr>
          <w:rFonts w:ascii="Arial" w:hAnsi="Arial" w:cs="Arial"/>
          <w:sz w:val="24"/>
          <w:szCs w:val="24"/>
        </w:rPr>
        <w:lastRenderedPageBreak/>
        <w:t xml:space="preserve">The third area relates to cultural </w:t>
      </w:r>
      <w:r w:rsidR="00AE3AA6" w:rsidRPr="00D970DF">
        <w:rPr>
          <w:rFonts w:ascii="Arial" w:hAnsi="Arial" w:cs="Arial"/>
          <w:sz w:val="24"/>
          <w:szCs w:val="24"/>
        </w:rPr>
        <w:t xml:space="preserve">issues and my failure to recognise how important this would be to ensuring sustainability of the </w:t>
      </w:r>
      <w:r w:rsidR="006C313A">
        <w:rPr>
          <w:rFonts w:ascii="Arial" w:hAnsi="Arial" w:cs="Arial"/>
          <w:sz w:val="24"/>
          <w:szCs w:val="24"/>
        </w:rPr>
        <w:t>Z</w:t>
      </w:r>
      <w:r w:rsidR="00AE3AA6" w:rsidRPr="00D970DF">
        <w:rPr>
          <w:rFonts w:ascii="Arial" w:hAnsi="Arial" w:cs="Arial"/>
          <w:sz w:val="24"/>
          <w:szCs w:val="24"/>
        </w:rPr>
        <w:t xml:space="preserve">oning and </w:t>
      </w:r>
      <w:r w:rsidR="006C313A">
        <w:rPr>
          <w:rFonts w:ascii="Arial" w:hAnsi="Arial" w:cs="Arial"/>
          <w:sz w:val="24"/>
          <w:szCs w:val="24"/>
        </w:rPr>
        <w:t>P</w:t>
      </w:r>
      <w:r w:rsidR="00AE3AA6" w:rsidRPr="00D970DF">
        <w:rPr>
          <w:rFonts w:ascii="Arial" w:hAnsi="Arial" w:cs="Arial"/>
          <w:sz w:val="24"/>
          <w:szCs w:val="24"/>
        </w:rPr>
        <w:t xml:space="preserve">remises </w:t>
      </w:r>
      <w:r w:rsidR="006C313A">
        <w:rPr>
          <w:rFonts w:ascii="Arial" w:hAnsi="Arial" w:cs="Arial"/>
          <w:sz w:val="24"/>
          <w:szCs w:val="24"/>
        </w:rPr>
        <w:t>A</w:t>
      </w:r>
      <w:r w:rsidR="00AE3AA6" w:rsidRPr="00D970DF">
        <w:rPr>
          <w:rFonts w:ascii="Arial" w:hAnsi="Arial" w:cs="Arial"/>
          <w:sz w:val="24"/>
          <w:szCs w:val="24"/>
        </w:rPr>
        <w:t xml:space="preserve">ttribution </w:t>
      </w:r>
      <w:r w:rsidR="006C313A">
        <w:rPr>
          <w:rFonts w:ascii="Arial" w:hAnsi="Arial" w:cs="Arial"/>
          <w:sz w:val="24"/>
          <w:szCs w:val="24"/>
        </w:rPr>
        <w:t>S</w:t>
      </w:r>
      <w:r w:rsidR="00AE3AA6" w:rsidRPr="00D970DF">
        <w:rPr>
          <w:rFonts w:ascii="Arial" w:hAnsi="Arial" w:cs="Arial"/>
          <w:sz w:val="24"/>
          <w:szCs w:val="24"/>
        </w:rPr>
        <w:t>ystem, and more widely policing the night</w:t>
      </w:r>
      <w:r w:rsidR="0040460A" w:rsidRPr="00D970DF">
        <w:rPr>
          <w:rFonts w:ascii="Arial" w:hAnsi="Arial" w:cs="Arial"/>
          <w:sz w:val="24"/>
          <w:szCs w:val="24"/>
        </w:rPr>
        <w:t>-</w:t>
      </w:r>
      <w:r w:rsidR="00AE3AA6" w:rsidRPr="00D970DF">
        <w:rPr>
          <w:rFonts w:ascii="Arial" w:hAnsi="Arial" w:cs="Arial"/>
          <w:sz w:val="24"/>
          <w:szCs w:val="24"/>
        </w:rPr>
        <w:t>time economy in general. There was a need for orders to be delivered and an autocratic approach to the implementation of the system. I needed to ensure officers refrained from congregating collectively in the middle of Wind Street</w:t>
      </w:r>
      <w:r w:rsidR="00EE4CE8">
        <w:rPr>
          <w:rFonts w:ascii="Arial" w:hAnsi="Arial" w:cs="Arial"/>
          <w:sz w:val="24"/>
          <w:szCs w:val="24"/>
        </w:rPr>
        <w:t>,</w:t>
      </w:r>
      <w:r w:rsidR="00AE3AA6" w:rsidRPr="00D970DF">
        <w:rPr>
          <w:rFonts w:ascii="Arial" w:hAnsi="Arial" w:cs="Arial"/>
          <w:sz w:val="24"/>
          <w:szCs w:val="24"/>
        </w:rPr>
        <w:t xml:space="preserve"> albeit recognised that this brought them reassurance that safety in numbers and a visible sign of force would prevent disorder, in their eyes at least. </w:t>
      </w:r>
    </w:p>
    <w:p w14:paraId="30C8957D" w14:textId="0B2A29CB" w:rsidR="00BC5008" w:rsidRPr="00D970DF" w:rsidRDefault="00AE3AA6" w:rsidP="00721C1C">
      <w:pPr>
        <w:rPr>
          <w:rFonts w:ascii="Arial" w:hAnsi="Arial" w:cs="Arial"/>
          <w:sz w:val="24"/>
          <w:szCs w:val="24"/>
        </w:rPr>
      </w:pPr>
      <w:r w:rsidRPr="00D970DF">
        <w:rPr>
          <w:rFonts w:ascii="Arial" w:hAnsi="Arial" w:cs="Arial"/>
          <w:sz w:val="24"/>
          <w:szCs w:val="24"/>
        </w:rPr>
        <w:t xml:space="preserve">This may have been the case in that </w:t>
      </w:r>
      <w:proofErr w:type="gramStart"/>
      <w:r w:rsidRPr="00D970DF">
        <w:rPr>
          <w:rFonts w:ascii="Arial" w:hAnsi="Arial" w:cs="Arial"/>
          <w:sz w:val="24"/>
          <w:szCs w:val="24"/>
        </w:rPr>
        <w:t xml:space="preserve">particular </w:t>
      </w:r>
      <w:r w:rsidR="0040460A" w:rsidRPr="00D970DF">
        <w:rPr>
          <w:rFonts w:ascii="Arial" w:hAnsi="Arial" w:cs="Arial"/>
          <w:sz w:val="24"/>
          <w:szCs w:val="24"/>
        </w:rPr>
        <w:t>zone</w:t>
      </w:r>
      <w:proofErr w:type="gramEnd"/>
      <w:r w:rsidR="0040460A" w:rsidRPr="00D970DF">
        <w:rPr>
          <w:rFonts w:ascii="Arial" w:hAnsi="Arial" w:cs="Arial"/>
          <w:sz w:val="24"/>
          <w:szCs w:val="24"/>
        </w:rPr>
        <w:t>,</w:t>
      </w:r>
      <w:r w:rsidRPr="00D970DF">
        <w:rPr>
          <w:rFonts w:ascii="Arial" w:hAnsi="Arial" w:cs="Arial"/>
          <w:sz w:val="24"/>
          <w:szCs w:val="24"/>
        </w:rPr>
        <w:t xml:space="preserve"> but this meant that in the other zones there was no visible deterrent to crime and disorder. </w:t>
      </w:r>
    </w:p>
    <w:p w14:paraId="767BEDD2" w14:textId="7B14F411" w:rsidR="00C723E3" w:rsidRPr="00D970DF" w:rsidRDefault="00C723E3" w:rsidP="00721C1C">
      <w:pPr>
        <w:rPr>
          <w:rFonts w:ascii="Arial" w:hAnsi="Arial" w:cs="Arial"/>
          <w:sz w:val="24"/>
          <w:szCs w:val="24"/>
        </w:rPr>
      </w:pPr>
      <w:r w:rsidRPr="00D970DF">
        <w:rPr>
          <w:rFonts w:ascii="Arial" w:hAnsi="Arial" w:cs="Arial"/>
          <w:sz w:val="24"/>
          <w:szCs w:val="24"/>
        </w:rPr>
        <w:t>During the systems infancy, focus was provided on the commitment of the individuals to the task and ensuring an understanding of what was being requested of them. I provided the Sergeants with the necessary resources to meet the task and empowered them to accomplish the desired outcomes. This approach is defined as a task based leadership approach and one that I determine was necessary during the primary months until clari</w:t>
      </w:r>
      <w:r w:rsidR="00EE4CE8">
        <w:rPr>
          <w:rFonts w:ascii="Arial" w:hAnsi="Arial" w:cs="Arial"/>
          <w:sz w:val="24"/>
          <w:szCs w:val="24"/>
        </w:rPr>
        <w:t>ty</w:t>
      </w:r>
      <w:r w:rsidRPr="00D970DF">
        <w:rPr>
          <w:rFonts w:ascii="Arial" w:hAnsi="Arial" w:cs="Arial"/>
          <w:sz w:val="24"/>
          <w:szCs w:val="24"/>
        </w:rPr>
        <w:t xml:space="preserve"> of understanding was achieved collectively </w:t>
      </w:r>
      <w:sdt>
        <w:sdtPr>
          <w:rPr>
            <w:rFonts w:ascii="Arial" w:hAnsi="Arial" w:cs="Arial"/>
            <w:sz w:val="24"/>
            <w:szCs w:val="24"/>
          </w:rPr>
          <w:id w:val="864865182"/>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Boo17 \l 2057 </w:instrText>
          </w:r>
          <w:r w:rsidRPr="00D970DF">
            <w:rPr>
              <w:rFonts w:ascii="Arial" w:hAnsi="Arial" w:cs="Arial"/>
              <w:sz w:val="24"/>
              <w:szCs w:val="24"/>
            </w:rPr>
            <w:fldChar w:fldCharType="separate"/>
          </w:r>
          <w:r w:rsidR="00935B71" w:rsidRPr="00935B71">
            <w:rPr>
              <w:rFonts w:ascii="Arial" w:hAnsi="Arial" w:cs="Arial"/>
              <w:noProof/>
              <w:sz w:val="24"/>
              <w:szCs w:val="24"/>
            </w:rPr>
            <w:t>(Booms, et al., 2017)</w:t>
          </w:r>
          <w:r w:rsidRPr="00D970DF">
            <w:rPr>
              <w:rFonts w:ascii="Arial" w:hAnsi="Arial" w:cs="Arial"/>
              <w:sz w:val="24"/>
              <w:szCs w:val="24"/>
            </w:rPr>
            <w:fldChar w:fldCharType="end"/>
          </w:r>
        </w:sdtContent>
      </w:sdt>
      <w:r w:rsidRPr="00D970DF">
        <w:rPr>
          <w:rFonts w:ascii="Arial" w:hAnsi="Arial" w:cs="Arial"/>
          <w:sz w:val="24"/>
          <w:szCs w:val="24"/>
        </w:rPr>
        <w:t>.</w:t>
      </w:r>
    </w:p>
    <w:p w14:paraId="2DE103AE" w14:textId="77777777" w:rsidR="00EE4CE8" w:rsidRDefault="009363EC" w:rsidP="00721C1C">
      <w:pPr>
        <w:rPr>
          <w:rFonts w:ascii="Arial" w:hAnsi="Arial" w:cs="Arial"/>
          <w:sz w:val="24"/>
          <w:szCs w:val="24"/>
        </w:rPr>
      </w:pPr>
      <w:r w:rsidRPr="00D970DF">
        <w:rPr>
          <w:rFonts w:ascii="Arial" w:hAnsi="Arial" w:cs="Arial"/>
          <w:sz w:val="24"/>
          <w:szCs w:val="24"/>
        </w:rPr>
        <w:t>It is also important to emphasise the importance of an ethical approach in any policing operation. Whilst my primary objective was to ensure Swansea City Centre was a safe place to work and visit, to achieve this I needed to reduce crime and disorder. It was of paramount importance that we achieved this in an ethical manner and that so called “gaming” was not introduced to influence statistically the central government targets on police sanction detections.</w:t>
      </w:r>
    </w:p>
    <w:p w14:paraId="6E078F9F" w14:textId="56CE3E36" w:rsidR="009363EC" w:rsidRPr="00D970DF" w:rsidRDefault="009363EC" w:rsidP="00721C1C">
      <w:pPr>
        <w:rPr>
          <w:rFonts w:ascii="Arial" w:hAnsi="Arial" w:cs="Arial"/>
          <w:sz w:val="24"/>
          <w:szCs w:val="24"/>
        </w:rPr>
      </w:pPr>
      <w:r w:rsidRPr="00D970DF">
        <w:rPr>
          <w:rFonts w:ascii="Arial" w:hAnsi="Arial" w:cs="Arial"/>
          <w:sz w:val="24"/>
          <w:szCs w:val="24"/>
        </w:rPr>
        <w:lastRenderedPageBreak/>
        <w:t>The approach needed to be ethical from the top down</w:t>
      </w:r>
      <w:r w:rsidR="00EE4CE8">
        <w:rPr>
          <w:rFonts w:ascii="Arial" w:hAnsi="Arial" w:cs="Arial"/>
          <w:sz w:val="24"/>
          <w:szCs w:val="24"/>
        </w:rPr>
        <w:t>,</w:t>
      </w:r>
      <w:r w:rsidRPr="00D970DF">
        <w:rPr>
          <w:rFonts w:ascii="Arial" w:hAnsi="Arial" w:cs="Arial"/>
          <w:sz w:val="24"/>
          <w:szCs w:val="24"/>
        </w:rPr>
        <w:t xml:space="preserve"> and it was</w:t>
      </w:r>
      <w:r w:rsidR="002C4460">
        <w:rPr>
          <w:rFonts w:ascii="Arial" w:hAnsi="Arial" w:cs="Arial"/>
          <w:sz w:val="24"/>
          <w:szCs w:val="24"/>
        </w:rPr>
        <w:t>. A</w:t>
      </w:r>
      <w:r w:rsidRPr="00D970DF">
        <w:rPr>
          <w:rFonts w:ascii="Arial" w:hAnsi="Arial" w:cs="Arial"/>
          <w:sz w:val="24"/>
          <w:szCs w:val="24"/>
        </w:rPr>
        <w:t xml:space="preserve">s previous research has identified, ethical leadership often heightens the performance of the followers, particularly in </w:t>
      </w:r>
      <w:r w:rsidR="00EE4CE8">
        <w:rPr>
          <w:rFonts w:ascii="Arial" w:hAnsi="Arial" w:cs="Arial"/>
          <w:sz w:val="24"/>
          <w:szCs w:val="24"/>
        </w:rPr>
        <w:t xml:space="preserve">a </w:t>
      </w:r>
      <w:r w:rsidRPr="00D970DF">
        <w:rPr>
          <w:rFonts w:ascii="Arial" w:hAnsi="Arial" w:cs="Arial"/>
          <w:sz w:val="24"/>
          <w:szCs w:val="24"/>
        </w:rPr>
        <w:t xml:space="preserve">government </w:t>
      </w:r>
      <w:r w:rsidR="00EE4CE8">
        <w:rPr>
          <w:rFonts w:ascii="Arial" w:hAnsi="Arial" w:cs="Arial"/>
          <w:sz w:val="24"/>
          <w:szCs w:val="24"/>
        </w:rPr>
        <w:t xml:space="preserve">agency </w:t>
      </w:r>
      <w:r w:rsidRPr="00D970DF">
        <w:rPr>
          <w:rFonts w:ascii="Arial" w:hAnsi="Arial" w:cs="Arial"/>
          <w:sz w:val="24"/>
          <w:szCs w:val="24"/>
        </w:rPr>
        <w:t xml:space="preserve">context </w:t>
      </w:r>
      <w:sdt>
        <w:sdtPr>
          <w:rPr>
            <w:rFonts w:ascii="Arial" w:hAnsi="Arial" w:cs="Arial"/>
            <w:sz w:val="24"/>
            <w:szCs w:val="24"/>
          </w:rPr>
          <w:id w:val="-2044670909"/>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Wei14 \l 2057 </w:instrText>
          </w:r>
          <w:r w:rsidRPr="00D970DF">
            <w:rPr>
              <w:rFonts w:ascii="Arial" w:hAnsi="Arial" w:cs="Arial"/>
              <w:sz w:val="24"/>
              <w:szCs w:val="24"/>
            </w:rPr>
            <w:fldChar w:fldCharType="separate"/>
          </w:r>
          <w:r w:rsidR="00935B71" w:rsidRPr="00935B71">
            <w:rPr>
              <w:rFonts w:ascii="Arial" w:hAnsi="Arial" w:cs="Arial"/>
              <w:noProof/>
              <w:sz w:val="24"/>
              <w:szCs w:val="24"/>
            </w:rPr>
            <w:t>(Weinburg, 2014)</w:t>
          </w:r>
          <w:r w:rsidRPr="00D970DF">
            <w:rPr>
              <w:rFonts w:ascii="Arial" w:hAnsi="Arial" w:cs="Arial"/>
              <w:sz w:val="24"/>
              <w:szCs w:val="24"/>
            </w:rPr>
            <w:fldChar w:fldCharType="end"/>
          </w:r>
        </w:sdtContent>
      </w:sdt>
      <w:r w:rsidR="0040460A" w:rsidRPr="00D970DF">
        <w:rPr>
          <w:rFonts w:ascii="Arial" w:hAnsi="Arial" w:cs="Arial"/>
          <w:sz w:val="24"/>
          <w:szCs w:val="24"/>
        </w:rPr>
        <w:t>.</w:t>
      </w:r>
    </w:p>
    <w:p w14:paraId="3382B6A9" w14:textId="09EDDFBF" w:rsidR="0065429C" w:rsidRPr="00D970DF" w:rsidRDefault="006940B7" w:rsidP="00721C1C">
      <w:pPr>
        <w:rPr>
          <w:rFonts w:ascii="Arial" w:hAnsi="Arial" w:cs="Arial"/>
          <w:sz w:val="24"/>
          <w:szCs w:val="24"/>
        </w:rPr>
      </w:pPr>
      <w:r w:rsidRPr="00D970DF">
        <w:rPr>
          <w:rFonts w:ascii="Arial" w:hAnsi="Arial" w:cs="Arial"/>
          <w:sz w:val="24"/>
          <w:szCs w:val="24"/>
        </w:rPr>
        <w:t xml:space="preserve">Previous research has identified the importance of leadership behaviours in developing sustainable solutions  </w:t>
      </w:r>
      <w:sdt>
        <w:sdtPr>
          <w:rPr>
            <w:rFonts w:ascii="Arial" w:hAnsi="Arial" w:cs="Arial"/>
            <w:sz w:val="24"/>
            <w:szCs w:val="24"/>
          </w:rPr>
          <w:id w:val="-945230122"/>
          <w:citation/>
        </w:sdtPr>
        <w:sdtEndPr/>
        <w:sdtContent>
          <w:r w:rsidRPr="00D970DF">
            <w:rPr>
              <w:rFonts w:ascii="Arial" w:hAnsi="Arial" w:cs="Arial"/>
              <w:sz w:val="24"/>
              <w:szCs w:val="24"/>
            </w:rPr>
            <w:fldChar w:fldCharType="begin"/>
          </w:r>
          <w:r w:rsidRPr="00D970DF">
            <w:rPr>
              <w:rFonts w:ascii="Arial" w:hAnsi="Arial" w:cs="Arial"/>
              <w:sz w:val="24"/>
              <w:szCs w:val="24"/>
            </w:rPr>
            <w:instrText xml:space="preserve"> CITATION Hig02 \l 2057 </w:instrText>
          </w:r>
          <w:r w:rsidRPr="00D970DF">
            <w:rPr>
              <w:rFonts w:ascii="Arial" w:hAnsi="Arial" w:cs="Arial"/>
              <w:sz w:val="24"/>
              <w:szCs w:val="24"/>
            </w:rPr>
            <w:fldChar w:fldCharType="separate"/>
          </w:r>
          <w:r w:rsidR="00935B71" w:rsidRPr="00935B71">
            <w:rPr>
              <w:rFonts w:ascii="Arial" w:hAnsi="Arial" w:cs="Arial"/>
              <w:noProof/>
              <w:sz w:val="24"/>
              <w:szCs w:val="24"/>
            </w:rPr>
            <w:t>(Higgs, 2002)</w:t>
          </w:r>
          <w:r w:rsidRPr="00D970DF">
            <w:rPr>
              <w:rFonts w:ascii="Arial" w:hAnsi="Arial" w:cs="Arial"/>
              <w:sz w:val="24"/>
              <w:szCs w:val="24"/>
            </w:rPr>
            <w:fldChar w:fldCharType="end"/>
          </w:r>
        </w:sdtContent>
      </w:sdt>
      <w:r w:rsidRPr="00D970DF">
        <w:rPr>
          <w:rFonts w:ascii="Arial" w:hAnsi="Arial" w:cs="Arial"/>
          <w:sz w:val="24"/>
          <w:szCs w:val="24"/>
        </w:rPr>
        <w:t>.</w:t>
      </w:r>
      <w:r w:rsidR="0065429C" w:rsidRPr="00D970DF">
        <w:rPr>
          <w:rFonts w:ascii="Arial" w:hAnsi="Arial" w:cs="Arial"/>
          <w:sz w:val="24"/>
          <w:szCs w:val="24"/>
        </w:rPr>
        <w:t xml:space="preserve"> It should also not come as a surprise that conventional management styles are not suited to addressing problematic sustainability problems and that a transformative approach will work best </w:t>
      </w:r>
      <w:sdt>
        <w:sdtPr>
          <w:rPr>
            <w:rFonts w:ascii="Arial" w:hAnsi="Arial" w:cs="Arial"/>
            <w:sz w:val="24"/>
            <w:szCs w:val="24"/>
          </w:rPr>
          <w:id w:val="-1735615613"/>
          <w:citation/>
        </w:sdtPr>
        <w:sdtEndPr/>
        <w:sdtContent>
          <w:r w:rsidR="0065429C" w:rsidRPr="00D970DF">
            <w:rPr>
              <w:rFonts w:ascii="Arial" w:hAnsi="Arial" w:cs="Arial"/>
              <w:sz w:val="24"/>
              <w:szCs w:val="24"/>
            </w:rPr>
            <w:fldChar w:fldCharType="begin"/>
          </w:r>
          <w:r w:rsidR="0065429C" w:rsidRPr="00D970DF">
            <w:rPr>
              <w:rFonts w:ascii="Arial" w:hAnsi="Arial" w:cs="Arial"/>
              <w:sz w:val="24"/>
              <w:szCs w:val="24"/>
            </w:rPr>
            <w:instrText xml:space="preserve"> CITATION Lah19 \l 2057 </w:instrText>
          </w:r>
          <w:r w:rsidR="0065429C" w:rsidRPr="00D970DF">
            <w:rPr>
              <w:rFonts w:ascii="Arial" w:hAnsi="Arial" w:cs="Arial"/>
              <w:sz w:val="24"/>
              <w:szCs w:val="24"/>
            </w:rPr>
            <w:fldChar w:fldCharType="separate"/>
          </w:r>
          <w:r w:rsidR="00935B71" w:rsidRPr="00935B71">
            <w:rPr>
              <w:rFonts w:ascii="Arial" w:hAnsi="Arial" w:cs="Arial"/>
              <w:noProof/>
              <w:sz w:val="24"/>
              <w:szCs w:val="24"/>
            </w:rPr>
            <w:t>(Lahtinen &amp; Yrjola, 2019)</w:t>
          </w:r>
          <w:r w:rsidR="0065429C" w:rsidRPr="00D970DF">
            <w:rPr>
              <w:rFonts w:ascii="Arial" w:hAnsi="Arial" w:cs="Arial"/>
              <w:sz w:val="24"/>
              <w:szCs w:val="24"/>
            </w:rPr>
            <w:fldChar w:fldCharType="end"/>
          </w:r>
        </w:sdtContent>
      </w:sdt>
      <w:r w:rsidR="0065429C" w:rsidRPr="00D970DF">
        <w:rPr>
          <w:rFonts w:ascii="Arial" w:hAnsi="Arial" w:cs="Arial"/>
          <w:sz w:val="24"/>
          <w:szCs w:val="24"/>
        </w:rPr>
        <w:t>.</w:t>
      </w:r>
    </w:p>
    <w:p w14:paraId="6F6B968D" w14:textId="7DA516D2" w:rsidR="0040460A" w:rsidRPr="00D970DF" w:rsidRDefault="006940B7" w:rsidP="00721C1C">
      <w:pPr>
        <w:rPr>
          <w:rFonts w:ascii="Arial" w:hAnsi="Arial" w:cs="Arial"/>
          <w:sz w:val="24"/>
          <w:szCs w:val="24"/>
        </w:rPr>
      </w:pPr>
      <w:r w:rsidRPr="00D970DF">
        <w:rPr>
          <w:rFonts w:ascii="Arial" w:hAnsi="Arial" w:cs="Arial"/>
          <w:sz w:val="24"/>
          <w:szCs w:val="24"/>
        </w:rPr>
        <w:t>In this particular case I argue that despite the evidence of added value from a transformational approach, often a number of different leadership behaviours are required to achieve an outcome, but in a regimented organisation such as policing</w:t>
      </w:r>
      <w:r w:rsidR="0040460A" w:rsidRPr="00D970DF">
        <w:rPr>
          <w:rFonts w:ascii="Arial" w:hAnsi="Arial" w:cs="Arial"/>
          <w:sz w:val="24"/>
          <w:szCs w:val="24"/>
        </w:rPr>
        <w:t>,</w:t>
      </w:r>
      <w:r w:rsidRPr="00D970DF">
        <w:rPr>
          <w:rFonts w:ascii="Arial" w:hAnsi="Arial" w:cs="Arial"/>
          <w:sz w:val="24"/>
          <w:szCs w:val="24"/>
        </w:rPr>
        <w:t xml:space="preserve"> where change of personnel is </w:t>
      </w:r>
      <w:r w:rsidR="002C4460">
        <w:rPr>
          <w:rFonts w:ascii="Arial" w:hAnsi="Arial" w:cs="Arial"/>
          <w:sz w:val="24"/>
          <w:szCs w:val="24"/>
        </w:rPr>
        <w:t>frequent</w:t>
      </w:r>
      <w:r w:rsidR="0040460A" w:rsidRPr="00D970DF">
        <w:rPr>
          <w:rFonts w:ascii="Arial" w:hAnsi="Arial" w:cs="Arial"/>
          <w:sz w:val="24"/>
          <w:szCs w:val="24"/>
        </w:rPr>
        <w:t>,</w:t>
      </w:r>
      <w:r w:rsidRPr="00D970DF">
        <w:rPr>
          <w:rFonts w:ascii="Arial" w:hAnsi="Arial" w:cs="Arial"/>
          <w:sz w:val="24"/>
          <w:szCs w:val="24"/>
        </w:rPr>
        <w:t xml:space="preserve"> then the importance of transformational approache</w:t>
      </w:r>
      <w:r w:rsidR="001C0040" w:rsidRPr="00D970DF">
        <w:rPr>
          <w:rFonts w:ascii="Arial" w:hAnsi="Arial" w:cs="Arial"/>
          <w:sz w:val="24"/>
          <w:szCs w:val="24"/>
        </w:rPr>
        <w:t>s</w:t>
      </w:r>
      <w:r w:rsidRPr="00D970DF">
        <w:rPr>
          <w:rFonts w:ascii="Arial" w:hAnsi="Arial" w:cs="Arial"/>
          <w:sz w:val="24"/>
          <w:szCs w:val="24"/>
        </w:rPr>
        <w:t xml:space="preserve"> should not be overlooked when seeking longer and more sustainable </w:t>
      </w:r>
      <w:r w:rsidR="0040460A" w:rsidRPr="00D970DF">
        <w:rPr>
          <w:rFonts w:ascii="Arial" w:hAnsi="Arial" w:cs="Arial"/>
          <w:sz w:val="24"/>
          <w:szCs w:val="24"/>
        </w:rPr>
        <w:t xml:space="preserve">problem solving </w:t>
      </w:r>
      <w:r w:rsidRPr="00D970DF">
        <w:rPr>
          <w:rFonts w:ascii="Arial" w:hAnsi="Arial" w:cs="Arial"/>
          <w:sz w:val="24"/>
          <w:szCs w:val="24"/>
        </w:rPr>
        <w:t xml:space="preserve">solutions. </w:t>
      </w:r>
    </w:p>
    <w:p w14:paraId="742456D6" w14:textId="47B3FEBE" w:rsidR="001C0040" w:rsidRPr="00D970DF" w:rsidRDefault="007839DA" w:rsidP="00721C1C">
      <w:pPr>
        <w:rPr>
          <w:rFonts w:ascii="Arial" w:hAnsi="Arial" w:cs="Arial"/>
          <w:sz w:val="24"/>
          <w:szCs w:val="24"/>
        </w:rPr>
      </w:pPr>
      <w:r>
        <w:rPr>
          <w:rFonts w:ascii="Arial" w:hAnsi="Arial" w:cs="Arial"/>
          <w:sz w:val="24"/>
          <w:szCs w:val="24"/>
        </w:rPr>
        <w:t>C</w:t>
      </w:r>
      <w:r w:rsidR="001C0040" w:rsidRPr="00D970DF">
        <w:rPr>
          <w:rFonts w:ascii="Arial" w:hAnsi="Arial" w:cs="Arial"/>
          <w:sz w:val="24"/>
          <w:szCs w:val="24"/>
        </w:rPr>
        <w:t xml:space="preserve">ulture can often determine which style of leadership works best and one may argue that policing in an operational context is within a tight and disciplined culture, therefore staff are resistant to change </w:t>
      </w:r>
      <w:sdt>
        <w:sdtPr>
          <w:rPr>
            <w:rFonts w:ascii="Arial" w:hAnsi="Arial" w:cs="Arial"/>
            <w:sz w:val="24"/>
            <w:szCs w:val="24"/>
          </w:rPr>
          <w:id w:val="-1440598187"/>
          <w:citation/>
        </w:sdtPr>
        <w:sdtEndPr/>
        <w:sdtContent>
          <w:r w:rsidR="001C0040" w:rsidRPr="00D970DF">
            <w:rPr>
              <w:rFonts w:ascii="Arial" w:hAnsi="Arial" w:cs="Arial"/>
              <w:sz w:val="24"/>
              <w:szCs w:val="24"/>
            </w:rPr>
            <w:fldChar w:fldCharType="begin"/>
          </w:r>
          <w:r w:rsidR="001C0040" w:rsidRPr="00D970DF">
            <w:rPr>
              <w:rFonts w:ascii="Arial" w:hAnsi="Arial" w:cs="Arial"/>
              <w:sz w:val="24"/>
              <w:szCs w:val="24"/>
            </w:rPr>
            <w:instrText xml:space="preserve"> CITATION Akt16 \l 2057 </w:instrText>
          </w:r>
          <w:r w:rsidR="001C0040" w:rsidRPr="00D970DF">
            <w:rPr>
              <w:rFonts w:ascii="Arial" w:hAnsi="Arial" w:cs="Arial"/>
              <w:sz w:val="24"/>
              <w:szCs w:val="24"/>
            </w:rPr>
            <w:fldChar w:fldCharType="separate"/>
          </w:r>
          <w:r w:rsidR="00935B71" w:rsidRPr="00935B71">
            <w:rPr>
              <w:rFonts w:ascii="Arial" w:hAnsi="Arial" w:cs="Arial"/>
              <w:noProof/>
              <w:sz w:val="24"/>
              <w:szCs w:val="24"/>
            </w:rPr>
            <w:t>(Aktas, et al., 2016)</w:t>
          </w:r>
          <w:r w:rsidR="001C0040" w:rsidRPr="00D970DF">
            <w:rPr>
              <w:rFonts w:ascii="Arial" w:hAnsi="Arial" w:cs="Arial"/>
              <w:sz w:val="24"/>
              <w:szCs w:val="24"/>
            </w:rPr>
            <w:fldChar w:fldCharType="end"/>
          </w:r>
        </w:sdtContent>
      </w:sdt>
      <w:r w:rsidR="0040460A" w:rsidRPr="00D970DF">
        <w:rPr>
          <w:rFonts w:ascii="Arial" w:hAnsi="Arial" w:cs="Arial"/>
          <w:sz w:val="24"/>
          <w:szCs w:val="24"/>
        </w:rPr>
        <w:t>,</w:t>
      </w:r>
      <w:r w:rsidR="001C0040" w:rsidRPr="00D970DF">
        <w:rPr>
          <w:rFonts w:ascii="Arial" w:hAnsi="Arial" w:cs="Arial"/>
          <w:sz w:val="24"/>
          <w:szCs w:val="24"/>
        </w:rPr>
        <w:t xml:space="preserve"> and a transactional leadership approach will work best. </w:t>
      </w:r>
    </w:p>
    <w:p w14:paraId="5E687B57" w14:textId="131E5BEB" w:rsidR="0040460A" w:rsidRPr="00D970DF" w:rsidRDefault="007839DA" w:rsidP="00721C1C">
      <w:pPr>
        <w:rPr>
          <w:rFonts w:ascii="Arial" w:hAnsi="Arial" w:cs="Arial"/>
          <w:sz w:val="24"/>
          <w:szCs w:val="24"/>
        </w:rPr>
      </w:pPr>
      <w:r>
        <w:rPr>
          <w:rFonts w:ascii="Arial" w:hAnsi="Arial" w:cs="Arial"/>
          <w:sz w:val="24"/>
          <w:szCs w:val="24"/>
        </w:rPr>
        <w:t>T</w:t>
      </w:r>
      <w:r w:rsidR="0040460A" w:rsidRPr="00D970DF">
        <w:rPr>
          <w:rFonts w:ascii="Arial" w:hAnsi="Arial" w:cs="Arial"/>
          <w:sz w:val="24"/>
          <w:szCs w:val="24"/>
        </w:rPr>
        <w:t xml:space="preserve">he approach of transactional or autocratic leadership during the inception of the Zoning and </w:t>
      </w:r>
      <w:r>
        <w:rPr>
          <w:rFonts w:ascii="Arial" w:hAnsi="Arial" w:cs="Arial"/>
          <w:sz w:val="24"/>
          <w:szCs w:val="24"/>
        </w:rPr>
        <w:t>P</w:t>
      </w:r>
      <w:r w:rsidR="0040460A" w:rsidRPr="00D970DF">
        <w:rPr>
          <w:rFonts w:ascii="Arial" w:hAnsi="Arial" w:cs="Arial"/>
          <w:sz w:val="24"/>
          <w:szCs w:val="24"/>
        </w:rPr>
        <w:t xml:space="preserve">remises </w:t>
      </w:r>
      <w:r>
        <w:rPr>
          <w:rFonts w:ascii="Arial" w:hAnsi="Arial" w:cs="Arial"/>
          <w:sz w:val="24"/>
          <w:szCs w:val="24"/>
        </w:rPr>
        <w:t>A</w:t>
      </w:r>
      <w:r w:rsidR="0040460A" w:rsidRPr="00D970DF">
        <w:rPr>
          <w:rFonts w:ascii="Arial" w:hAnsi="Arial" w:cs="Arial"/>
          <w:sz w:val="24"/>
          <w:szCs w:val="24"/>
        </w:rPr>
        <w:t xml:space="preserve">ttribution </w:t>
      </w:r>
      <w:r>
        <w:rPr>
          <w:rFonts w:ascii="Arial" w:hAnsi="Arial" w:cs="Arial"/>
          <w:sz w:val="24"/>
          <w:szCs w:val="24"/>
        </w:rPr>
        <w:t>S</w:t>
      </w:r>
      <w:r w:rsidR="0040460A" w:rsidRPr="00D970DF">
        <w:rPr>
          <w:rFonts w:ascii="Arial" w:hAnsi="Arial" w:cs="Arial"/>
          <w:sz w:val="24"/>
          <w:szCs w:val="24"/>
        </w:rPr>
        <w:t xml:space="preserve">ystem was necessary in the culture and environment presented, but only initially. Situational leadership may have provided a better response over time, however a failure to be transformational in my approach to the wider workforce, in particular the Constables delivering at the </w:t>
      </w:r>
      <w:r w:rsidR="00EE4CE8">
        <w:rPr>
          <w:rFonts w:ascii="Arial" w:hAnsi="Arial" w:cs="Arial"/>
          <w:sz w:val="24"/>
          <w:szCs w:val="24"/>
        </w:rPr>
        <w:t>“</w:t>
      </w:r>
      <w:r w:rsidR="0040460A" w:rsidRPr="00D970DF">
        <w:rPr>
          <w:rFonts w:ascii="Arial" w:hAnsi="Arial" w:cs="Arial"/>
          <w:sz w:val="24"/>
          <w:szCs w:val="24"/>
        </w:rPr>
        <w:t>coal face</w:t>
      </w:r>
      <w:r w:rsidR="00EE4CE8">
        <w:rPr>
          <w:rFonts w:ascii="Arial" w:hAnsi="Arial" w:cs="Arial"/>
          <w:sz w:val="24"/>
          <w:szCs w:val="24"/>
        </w:rPr>
        <w:t>”</w:t>
      </w:r>
      <w:r w:rsidR="0040460A" w:rsidRPr="00D970DF">
        <w:rPr>
          <w:rFonts w:ascii="Arial" w:hAnsi="Arial" w:cs="Arial"/>
          <w:sz w:val="24"/>
          <w:szCs w:val="24"/>
        </w:rPr>
        <w:t xml:space="preserve"> of </w:t>
      </w:r>
      <w:r w:rsidR="0040460A" w:rsidRPr="00D970DF">
        <w:rPr>
          <w:rFonts w:ascii="Arial" w:hAnsi="Arial" w:cs="Arial"/>
          <w:sz w:val="24"/>
          <w:szCs w:val="24"/>
        </w:rPr>
        <w:lastRenderedPageBreak/>
        <w:t>policing the night time economy was on reflection the single biggest influencer on the initial successes not being sustained.</w:t>
      </w:r>
    </w:p>
    <w:p w14:paraId="556F3D8A" w14:textId="3F834D52" w:rsidR="0040460A" w:rsidRPr="00D970DF" w:rsidRDefault="0040460A" w:rsidP="00721C1C">
      <w:pPr>
        <w:rPr>
          <w:rFonts w:ascii="Arial" w:hAnsi="Arial" w:cs="Arial"/>
          <w:sz w:val="24"/>
          <w:szCs w:val="24"/>
        </w:rPr>
      </w:pPr>
      <w:r w:rsidRPr="00D970DF">
        <w:rPr>
          <w:rFonts w:ascii="Arial" w:hAnsi="Arial" w:cs="Arial"/>
          <w:sz w:val="24"/>
          <w:szCs w:val="24"/>
        </w:rPr>
        <w:t xml:space="preserve">Maybe this is a policing issue as much as a leadership issue, as outlined earlier in this report not even the College of Policing or the HMICFRS recognise one single leadership model as best practice. </w:t>
      </w:r>
      <w:r w:rsidR="0010212C">
        <w:rPr>
          <w:rFonts w:ascii="Arial" w:hAnsi="Arial" w:cs="Arial"/>
          <w:sz w:val="24"/>
          <w:szCs w:val="24"/>
        </w:rPr>
        <w:t xml:space="preserve">Policing is changing and now requires leaders who can parallel both public and private sectors </w:t>
      </w:r>
      <w:sdt>
        <w:sdtPr>
          <w:rPr>
            <w:rFonts w:ascii="Arial" w:hAnsi="Arial" w:cs="Arial"/>
            <w:sz w:val="24"/>
            <w:szCs w:val="24"/>
          </w:rPr>
          <w:id w:val="1177459579"/>
          <w:citation/>
        </w:sdtPr>
        <w:sdtEndPr/>
        <w:sdtContent>
          <w:r w:rsidR="0010212C">
            <w:rPr>
              <w:rFonts w:ascii="Arial" w:hAnsi="Arial" w:cs="Arial"/>
              <w:sz w:val="24"/>
              <w:szCs w:val="24"/>
            </w:rPr>
            <w:fldChar w:fldCharType="begin"/>
          </w:r>
          <w:r w:rsidR="0010212C">
            <w:rPr>
              <w:rFonts w:ascii="Arial" w:hAnsi="Arial" w:cs="Arial"/>
              <w:sz w:val="24"/>
              <w:szCs w:val="24"/>
            </w:rPr>
            <w:instrText xml:space="preserve"> CITATION Got12 \l 2057 </w:instrText>
          </w:r>
          <w:r w:rsidR="0010212C">
            <w:rPr>
              <w:rFonts w:ascii="Arial" w:hAnsi="Arial" w:cs="Arial"/>
              <w:sz w:val="24"/>
              <w:szCs w:val="24"/>
            </w:rPr>
            <w:fldChar w:fldCharType="separate"/>
          </w:r>
          <w:r w:rsidR="00935B71" w:rsidRPr="00935B71">
            <w:rPr>
              <w:rFonts w:ascii="Arial" w:hAnsi="Arial" w:cs="Arial"/>
              <w:noProof/>
              <w:sz w:val="24"/>
              <w:szCs w:val="24"/>
            </w:rPr>
            <w:t>(Gottschalk &amp; Glomseth, 2012)</w:t>
          </w:r>
          <w:r w:rsidR="0010212C">
            <w:rPr>
              <w:rFonts w:ascii="Arial" w:hAnsi="Arial" w:cs="Arial"/>
              <w:sz w:val="24"/>
              <w:szCs w:val="24"/>
            </w:rPr>
            <w:fldChar w:fldCharType="end"/>
          </w:r>
        </w:sdtContent>
      </w:sdt>
      <w:r w:rsidR="0010212C">
        <w:rPr>
          <w:rFonts w:ascii="Arial" w:hAnsi="Arial" w:cs="Arial"/>
          <w:sz w:val="24"/>
          <w:szCs w:val="24"/>
        </w:rPr>
        <w:t xml:space="preserve">. </w:t>
      </w:r>
      <w:r w:rsidRPr="00D970DF">
        <w:rPr>
          <w:rFonts w:ascii="Arial" w:hAnsi="Arial" w:cs="Arial"/>
          <w:sz w:val="24"/>
          <w:szCs w:val="24"/>
        </w:rPr>
        <w:t xml:space="preserve">Senior police officers </w:t>
      </w:r>
      <w:r w:rsidR="006570B7">
        <w:rPr>
          <w:rFonts w:ascii="Arial" w:hAnsi="Arial" w:cs="Arial"/>
          <w:sz w:val="24"/>
          <w:szCs w:val="24"/>
        </w:rPr>
        <w:t>need</w:t>
      </w:r>
      <w:r w:rsidRPr="00D970DF">
        <w:rPr>
          <w:rFonts w:ascii="Arial" w:hAnsi="Arial" w:cs="Arial"/>
          <w:sz w:val="24"/>
          <w:szCs w:val="24"/>
        </w:rPr>
        <w:t xml:space="preserve"> to adapt, be flexible and be emotionally intellige</w:t>
      </w:r>
      <w:r w:rsidR="00EE4CE8">
        <w:rPr>
          <w:rFonts w:ascii="Arial" w:hAnsi="Arial" w:cs="Arial"/>
          <w:sz w:val="24"/>
          <w:szCs w:val="24"/>
        </w:rPr>
        <w:t>nt</w:t>
      </w:r>
      <w:r w:rsidRPr="00D970DF">
        <w:rPr>
          <w:rFonts w:ascii="Arial" w:hAnsi="Arial" w:cs="Arial"/>
          <w:sz w:val="24"/>
          <w:szCs w:val="24"/>
        </w:rPr>
        <w:t xml:space="preserve"> </w:t>
      </w:r>
      <w:r w:rsidR="00965360" w:rsidRPr="00D970DF">
        <w:rPr>
          <w:rFonts w:ascii="Arial" w:hAnsi="Arial" w:cs="Arial"/>
          <w:sz w:val="24"/>
          <w:szCs w:val="24"/>
        </w:rPr>
        <w:t>to recognise which leadership style is best suited to a problem encountered, an incident presented before them</w:t>
      </w:r>
      <w:r w:rsidR="002C4460">
        <w:rPr>
          <w:rFonts w:ascii="Arial" w:hAnsi="Arial" w:cs="Arial"/>
          <w:sz w:val="24"/>
          <w:szCs w:val="24"/>
        </w:rPr>
        <w:t>,</w:t>
      </w:r>
      <w:r w:rsidR="00965360" w:rsidRPr="00D970DF">
        <w:rPr>
          <w:rFonts w:ascii="Arial" w:hAnsi="Arial" w:cs="Arial"/>
          <w:sz w:val="24"/>
          <w:szCs w:val="24"/>
        </w:rPr>
        <w:t xml:space="preserve"> or indeed the vitally important element of the character of those they lead. Policing, and police officers can only benefit from further academic research in this area</w:t>
      </w:r>
      <w:r w:rsidR="00EE4CE8">
        <w:rPr>
          <w:rFonts w:ascii="Arial" w:hAnsi="Arial" w:cs="Arial"/>
          <w:sz w:val="24"/>
          <w:szCs w:val="24"/>
        </w:rPr>
        <w:t xml:space="preserve"> and a honed improvement on leadership skills and training</w:t>
      </w:r>
      <w:r w:rsidR="002C4460">
        <w:rPr>
          <w:rFonts w:ascii="Arial" w:hAnsi="Arial" w:cs="Arial"/>
          <w:sz w:val="24"/>
          <w:szCs w:val="24"/>
        </w:rPr>
        <w:t xml:space="preserve"> moving forward. </w:t>
      </w:r>
    </w:p>
    <w:p w14:paraId="77240AD4" w14:textId="65CA63C3" w:rsidR="005D70E2" w:rsidRPr="00D970DF" w:rsidRDefault="005D70E2" w:rsidP="00721C1C">
      <w:pPr>
        <w:rPr>
          <w:rFonts w:ascii="Arial" w:hAnsi="Arial" w:cs="Arial"/>
          <w:sz w:val="24"/>
          <w:szCs w:val="24"/>
        </w:rPr>
      </w:pPr>
    </w:p>
    <w:sdt>
      <w:sdtPr>
        <w:rPr>
          <w:rFonts w:asciiTheme="minorHAnsi" w:eastAsiaTheme="minorHAnsi" w:hAnsiTheme="minorHAnsi" w:cstheme="minorBidi"/>
          <w:color w:val="auto"/>
          <w:sz w:val="22"/>
          <w:szCs w:val="22"/>
          <w:lang w:val="en-GB"/>
        </w:rPr>
        <w:id w:val="-103120381"/>
        <w:docPartObj>
          <w:docPartGallery w:val="Bibliographies"/>
          <w:docPartUnique/>
        </w:docPartObj>
      </w:sdtPr>
      <w:sdtEndPr/>
      <w:sdtContent>
        <w:p w14:paraId="4F77EA16" w14:textId="4F9AB3B9" w:rsidR="00427819" w:rsidRDefault="00427819">
          <w:pPr>
            <w:pStyle w:val="Heading1"/>
          </w:pPr>
          <w:r>
            <w:t>References</w:t>
          </w:r>
        </w:p>
        <w:sdt>
          <w:sdtPr>
            <w:id w:val="-573587230"/>
            <w:bibliography/>
          </w:sdtPr>
          <w:sdtEndPr/>
          <w:sdtContent>
            <w:p w14:paraId="5AFD12E4" w14:textId="77777777" w:rsidR="00935B71" w:rsidRDefault="00427819" w:rsidP="00935B71">
              <w:pPr>
                <w:pStyle w:val="Bibliography"/>
                <w:rPr>
                  <w:noProof/>
                  <w:sz w:val="24"/>
                  <w:szCs w:val="24"/>
                  <w:lang w:val="en-US"/>
                </w:rPr>
              </w:pPr>
              <w:r>
                <w:fldChar w:fldCharType="begin"/>
              </w:r>
              <w:r>
                <w:instrText xml:space="preserve"> BIBLIOGRAPHY </w:instrText>
              </w:r>
              <w:r>
                <w:fldChar w:fldCharType="separate"/>
              </w:r>
              <w:r w:rsidR="00935B71">
                <w:rPr>
                  <w:noProof/>
                  <w:lang w:val="en-US"/>
                </w:rPr>
                <w:t xml:space="preserve">Aktas, M., Gefland, M. &amp; Hanges, P., 2016. Cultural Tightness - Looseness and Perceptions of Effective Leadership. </w:t>
              </w:r>
              <w:r w:rsidR="00935B71">
                <w:rPr>
                  <w:i/>
                  <w:iCs/>
                  <w:noProof/>
                  <w:lang w:val="en-US"/>
                </w:rPr>
                <w:t xml:space="preserve">Journal of Cross Cultural Pyschology, </w:t>
              </w:r>
              <w:r w:rsidR="00935B71">
                <w:rPr>
                  <w:noProof/>
                  <w:lang w:val="en-US"/>
                </w:rPr>
                <w:t>47(2), pp. 294-309.</w:t>
              </w:r>
            </w:p>
            <w:p w14:paraId="39CA88C0" w14:textId="77777777" w:rsidR="00935B71" w:rsidRDefault="00935B71" w:rsidP="00935B71">
              <w:pPr>
                <w:pStyle w:val="Bibliography"/>
                <w:rPr>
                  <w:noProof/>
                  <w:lang w:val="en-US"/>
                </w:rPr>
              </w:pPr>
              <w:r>
                <w:rPr>
                  <w:noProof/>
                  <w:lang w:val="en-US"/>
                </w:rPr>
                <w:t xml:space="preserve">Astonakis, J. &amp; House, R., 2014. Instrumental Leadership, Measurement and Extension of Transformational - Transactional Leadership Theory. </w:t>
              </w:r>
              <w:r>
                <w:rPr>
                  <w:i/>
                  <w:iCs/>
                  <w:noProof/>
                  <w:lang w:val="en-US"/>
                </w:rPr>
                <w:t xml:space="preserve">The Leadership Quarterly , </w:t>
              </w:r>
              <w:r>
                <w:rPr>
                  <w:noProof/>
                  <w:lang w:val="en-US"/>
                </w:rPr>
                <w:t>Issue 25, pp. 746-771.</w:t>
              </w:r>
            </w:p>
            <w:p w14:paraId="29ECF203" w14:textId="77777777" w:rsidR="00935B71" w:rsidRDefault="00935B71" w:rsidP="00935B71">
              <w:pPr>
                <w:pStyle w:val="Bibliography"/>
                <w:rPr>
                  <w:noProof/>
                  <w:lang w:val="en-US"/>
                </w:rPr>
              </w:pPr>
              <w:r>
                <w:rPr>
                  <w:noProof/>
                  <w:lang w:val="en-US"/>
                </w:rPr>
                <w:t xml:space="preserve">Bass, B., 1990. </w:t>
              </w:r>
              <w:r>
                <w:rPr>
                  <w:i/>
                  <w:iCs/>
                  <w:noProof/>
                  <w:lang w:val="en-US"/>
                </w:rPr>
                <w:t xml:space="preserve">Bass and Stogdills Handbook of Leadership. </w:t>
              </w:r>
              <w:r>
                <w:rPr>
                  <w:noProof/>
                  <w:lang w:val="en-US"/>
                </w:rPr>
                <w:t>3 ed. New York: The Free Press.</w:t>
              </w:r>
            </w:p>
            <w:p w14:paraId="020D22C7" w14:textId="77777777" w:rsidR="00935B71" w:rsidRDefault="00935B71" w:rsidP="00935B71">
              <w:pPr>
                <w:pStyle w:val="Bibliography"/>
                <w:rPr>
                  <w:noProof/>
                  <w:lang w:val="en-US"/>
                </w:rPr>
              </w:pPr>
              <w:r>
                <w:rPr>
                  <w:noProof/>
                  <w:lang w:val="en-US"/>
                </w:rPr>
                <w:t xml:space="preserve">Bass, B., 1990. From Transactional to Transformational Leadership; Learning To Share the Vision. </w:t>
              </w:r>
              <w:r>
                <w:rPr>
                  <w:i/>
                  <w:iCs/>
                  <w:noProof/>
                  <w:lang w:val="en-US"/>
                </w:rPr>
                <w:t xml:space="preserve">Organisational Dynamics, </w:t>
              </w:r>
              <w:r>
                <w:rPr>
                  <w:noProof/>
                  <w:lang w:val="en-US"/>
                </w:rPr>
                <w:t>18(3), pp. 19-31.</w:t>
              </w:r>
            </w:p>
            <w:p w14:paraId="4CFBDCEC" w14:textId="77777777" w:rsidR="00935B71" w:rsidRDefault="00935B71" w:rsidP="00935B71">
              <w:pPr>
                <w:pStyle w:val="Bibliography"/>
                <w:rPr>
                  <w:noProof/>
                  <w:lang w:val="en-US"/>
                </w:rPr>
              </w:pPr>
              <w:r>
                <w:rPr>
                  <w:noProof/>
                  <w:lang w:val="en-US"/>
                </w:rPr>
                <w:t xml:space="preserve">Bass, B. M., 2008. </w:t>
              </w:r>
              <w:r>
                <w:rPr>
                  <w:i/>
                  <w:iCs/>
                  <w:noProof/>
                  <w:lang w:val="en-US"/>
                </w:rPr>
                <w:t xml:space="preserve">The Bass Handbook of Leadership. </w:t>
              </w:r>
              <w:r>
                <w:rPr>
                  <w:noProof/>
                  <w:lang w:val="en-US"/>
                </w:rPr>
                <w:t>New York: Free Press.</w:t>
              </w:r>
            </w:p>
            <w:p w14:paraId="75571F27" w14:textId="77777777" w:rsidR="00935B71" w:rsidRDefault="00935B71" w:rsidP="00935B71">
              <w:pPr>
                <w:pStyle w:val="Bibliography"/>
                <w:rPr>
                  <w:noProof/>
                  <w:lang w:val="en-US"/>
                </w:rPr>
              </w:pPr>
              <w:r>
                <w:rPr>
                  <w:noProof/>
                  <w:lang w:val="en-US"/>
                </w:rPr>
                <w:t xml:space="preserve">Bass, B. M. &amp; Steidlmeier, P., 1999. Ethics, Character and Authentic Transformational Leadership Behaviour. </w:t>
              </w:r>
              <w:r>
                <w:rPr>
                  <w:i/>
                  <w:iCs/>
                  <w:noProof/>
                  <w:lang w:val="en-US"/>
                </w:rPr>
                <w:t xml:space="preserve">Leadership Quarterly, </w:t>
              </w:r>
              <w:r>
                <w:rPr>
                  <w:noProof/>
                  <w:lang w:val="en-US"/>
                </w:rPr>
                <w:t>10(2), pp. 181-217.</w:t>
              </w:r>
            </w:p>
            <w:p w14:paraId="2A530EB6" w14:textId="77777777" w:rsidR="00935B71" w:rsidRDefault="00935B71" w:rsidP="00935B71">
              <w:pPr>
                <w:pStyle w:val="Bibliography"/>
                <w:rPr>
                  <w:noProof/>
                  <w:lang w:val="en-US"/>
                </w:rPr>
              </w:pPr>
              <w:r>
                <w:rPr>
                  <w:noProof/>
                  <w:lang w:val="en-US"/>
                </w:rPr>
                <w:t xml:space="preserve">BBC News, 2014. </w:t>
              </w:r>
              <w:r>
                <w:rPr>
                  <w:i/>
                  <w:iCs/>
                  <w:noProof/>
                  <w:lang w:val="en-US"/>
                </w:rPr>
                <w:t xml:space="preserve">BBC WALES - Drink Related Crime Down in Wind Street. </w:t>
              </w:r>
              <w:r>
                <w:rPr>
                  <w:noProof/>
                  <w:lang w:val="en-US"/>
                </w:rPr>
                <w:t xml:space="preserve">[Online] </w:t>
              </w:r>
              <w:r>
                <w:rPr>
                  <w:noProof/>
                  <w:lang w:val="en-US"/>
                </w:rPr>
                <w:br/>
                <w:t xml:space="preserve">Available at: </w:t>
              </w:r>
              <w:r>
                <w:rPr>
                  <w:noProof/>
                  <w:u w:val="single"/>
                  <w:lang w:val="en-US"/>
                </w:rPr>
                <w:t>https://www.bbc.co.uk/news/uk-wales-28933984</w:t>
              </w:r>
              <w:r>
                <w:rPr>
                  <w:noProof/>
                  <w:lang w:val="en-US"/>
                </w:rPr>
                <w:br/>
                <w:t>[Accessed 22nd May 2021].</w:t>
              </w:r>
            </w:p>
            <w:p w14:paraId="4F681330" w14:textId="77777777" w:rsidR="00935B71" w:rsidRDefault="00935B71" w:rsidP="00935B71">
              <w:pPr>
                <w:pStyle w:val="Bibliography"/>
                <w:rPr>
                  <w:noProof/>
                  <w:lang w:val="en-US"/>
                </w:rPr>
              </w:pPr>
              <w:r>
                <w:rPr>
                  <w:noProof/>
                  <w:lang w:val="en-US"/>
                </w:rPr>
                <w:lastRenderedPageBreak/>
                <w:t xml:space="preserve">BBC Wales News, 2011. </w:t>
              </w:r>
              <w:r>
                <w:rPr>
                  <w:i/>
                  <w:iCs/>
                  <w:noProof/>
                  <w:lang w:val="en-US"/>
                </w:rPr>
                <w:t xml:space="preserve">Website maps Wales street crime hotspots. </w:t>
              </w:r>
              <w:r>
                <w:rPr>
                  <w:noProof/>
                  <w:lang w:val="en-US"/>
                </w:rPr>
                <w:t xml:space="preserve">[Online] </w:t>
              </w:r>
              <w:r>
                <w:rPr>
                  <w:noProof/>
                  <w:lang w:val="en-US"/>
                </w:rPr>
                <w:br/>
                <w:t xml:space="preserve">Available at: </w:t>
              </w:r>
              <w:r>
                <w:rPr>
                  <w:noProof/>
                  <w:u w:val="single"/>
                  <w:lang w:val="en-US"/>
                </w:rPr>
                <w:t>https://www.bbc.co.uk/news/uk-wales-12338398</w:t>
              </w:r>
              <w:r>
                <w:rPr>
                  <w:noProof/>
                  <w:lang w:val="en-US"/>
                </w:rPr>
                <w:br/>
                <w:t>[Accessed 7th June 2021].</w:t>
              </w:r>
            </w:p>
            <w:p w14:paraId="66B505AE" w14:textId="77777777" w:rsidR="00935B71" w:rsidRDefault="00935B71" w:rsidP="00935B71">
              <w:pPr>
                <w:pStyle w:val="Bibliography"/>
                <w:rPr>
                  <w:noProof/>
                  <w:lang w:val="en-US"/>
                </w:rPr>
              </w:pPr>
              <w:r>
                <w:rPr>
                  <w:noProof/>
                  <w:lang w:val="en-US"/>
                </w:rPr>
                <w:t xml:space="preserve">Blanchard, K., 2008. Situational Leadership. </w:t>
              </w:r>
              <w:r>
                <w:rPr>
                  <w:i/>
                  <w:iCs/>
                  <w:noProof/>
                  <w:lang w:val="en-US"/>
                </w:rPr>
                <w:t xml:space="preserve">Leadership Excellence, </w:t>
              </w:r>
              <w:r>
                <w:rPr>
                  <w:noProof/>
                  <w:lang w:val="en-US"/>
                </w:rPr>
                <w:t>25(5), p. 19.</w:t>
              </w:r>
            </w:p>
            <w:p w14:paraId="49A7DDF8" w14:textId="77777777" w:rsidR="00935B71" w:rsidRDefault="00935B71" w:rsidP="00935B71">
              <w:pPr>
                <w:pStyle w:val="Bibliography"/>
                <w:rPr>
                  <w:noProof/>
                  <w:lang w:val="en-US"/>
                </w:rPr>
              </w:pPr>
              <w:r>
                <w:rPr>
                  <w:noProof/>
                  <w:lang w:val="en-US"/>
                </w:rPr>
                <w:t xml:space="preserve">Booms, C., Curseu, P. &amp; Oerlemans, L., 2017. Task and Person Foucussed Leadership Behaviours and Team Performance; A meta data analysis. </w:t>
              </w:r>
              <w:r>
                <w:rPr>
                  <w:i/>
                  <w:iCs/>
                  <w:noProof/>
                  <w:lang w:val="en-US"/>
                </w:rPr>
                <w:t xml:space="preserve">Human Resource Management Review, </w:t>
              </w:r>
              <w:r>
                <w:rPr>
                  <w:noProof/>
                  <w:lang w:val="en-US"/>
                </w:rPr>
                <w:t>Issue 27, pp. 178-192.</w:t>
              </w:r>
            </w:p>
            <w:p w14:paraId="47FB534D" w14:textId="77777777" w:rsidR="00935B71" w:rsidRDefault="00935B71" w:rsidP="00935B71">
              <w:pPr>
                <w:pStyle w:val="Bibliography"/>
                <w:rPr>
                  <w:noProof/>
                </w:rPr>
              </w:pPr>
              <w:r>
                <w:rPr>
                  <w:noProof/>
                </w:rPr>
                <w:t xml:space="preserve">Brands, J., Van Aalst, I. &amp; Shwanen, T., 2015. Safety, Surveillance and Policing in Night Time Economy: (Re) turning to Numbers. </w:t>
              </w:r>
              <w:r>
                <w:rPr>
                  <w:i/>
                  <w:iCs/>
                  <w:noProof/>
                </w:rPr>
                <w:t xml:space="preserve">GeoForum, </w:t>
              </w:r>
              <w:r>
                <w:rPr>
                  <w:noProof/>
                </w:rPr>
                <w:t>Volume 62, pp. 24-37.</w:t>
              </w:r>
            </w:p>
            <w:p w14:paraId="0FB79382" w14:textId="77777777" w:rsidR="00935B71" w:rsidRDefault="00935B71" w:rsidP="00935B71">
              <w:pPr>
                <w:pStyle w:val="Bibliography"/>
                <w:rPr>
                  <w:noProof/>
                  <w:lang w:val="en-US"/>
                </w:rPr>
              </w:pPr>
              <w:r>
                <w:rPr>
                  <w:noProof/>
                  <w:lang w:val="en-US"/>
                </w:rPr>
                <w:t xml:space="preserve">Bryman, A., 1992. </w:t>
              </w:r>
              <w:r>
                <w:rPr>
                  <w:i/>
                  <w:iCs/>
                  <w:noProof/>
                  <w:lang w:val="en-US"/>
                </w:rPr>
                <w:t xml:space="preserve">Charisma and Leadership in Organisations. </w:t>
              </w:r>
              <w:r>
                <w:rPr>
                  <w:noProof/>
                  <w:lang w:val="en-US"/>
                </w:rPr>
                <w:t>Leceistershire: SAGE Publications.</w:t>
              </w:r>
            </w:p>
            <w:p w14:paraId="10A2903C" w14:textId="77777777" w:rsidR="00935B71" w:rsidRDefault="00935B71" w:rsidP="00935B71">
              <w:pPr>
                <w:pStyle w:val="Bibliography"/>
                <w:rPr>
                  <w:noProof/>
                  <w:lang w:val="en-US"/>
                </w:rPr>
              </w:pPr>
              <w:r>
                <w:rPr>
                  <w:noProof/>
                  <w:lang w:val="en-US"/>
                </w:rPr>
                <w:t xml:space="preserve">Caillier, J., 2020. Testing the Influence of Autocratic Leadership, Democratic Leadership, and Public Service Motivation on Citizens Ratings of an Agency Head's Performance. </w:t>
              </w:r>
              <w:r>
                <w:rPr>
                  <w:i/>
                  <w:iCs/>
                  <w:noProof/>
                  <w:lang w:val="en-US"/>
                </w:rPr>
                <w:t xml:space="preserve">Public Performance &amp; Management Review, </w:t>
              </w:r>
              <w:r>
                <w:rPr>
                  <w:noProof/>
                  <w:lang w:val="en-US"/>
                </w:rPr>
                <w:t>43(4), pp. 918-941.</w:t>
              </w:r>
            </w:p>
            <w:p w14:paraId="47841581" w14:textId="77777777" w:rsidR="00935B71" w:rsidRDefault="00935B71" w:rsidP="00935B71">
              <w:pPr>
                <w:pStyle w:val="Bibliography"/>
                <w:rPr>
                  <w:noProof/>
                  <w:lang w:val="en-US"/>
                </w:rPr>
              </w:pPr>
              <w:r>
                <w:rPr>
                  <w:noProof/>
                  <w:lang w:val="en-US"/>
                </w:rPr>
                <w:t xml:space="preserve">Campbell, I. &amp; Kodz, J., 2011. </w:t>
              </w:r>
              <w:r>
                <w:rPr>
                  <w:i/>
                  <w:iCs/>
                  <w:noProof/>
                  <w:lang w:val="en-US"/>
                </w:rPr>
                <w:t xml:space="preserve">What Makes Great Police Leadership? What Research Can Tell Us About The Effectiveness of Leadership Styles, Competencies and Behaviours. A Rapid Evidence Review., </w:t>
              </w:r>
              <w:r>
                <w:rPr>
                  <w:noProof/>
                  <w:lang w:val="en-US"/>
                </w:rPr>
                <w:t>Hook: National Policing Improvement Agency.</w:t>
              </w:r>
            </w:p>
            <w:p w14:paraId="3139C92F" w14:textId="77777777" w:rsidR="00935B71" w:rsidRDefault="00935B71" w:rsidP="00935B71">
              <w:pPr>
                <w:pStyle w:val="Bibliography"/>
                <w:rPr>
                  <w:noProof/>
                  <w:lang w:val="en-US"/>
                </w:rPr>
              </w:pPr>
              <w:r>
                <w:rPr>
                  <w:noProof/>
                  <w:lang w:val="en-US"/>
                </w:rPr>
                <w:t xml:space="preserve">Carson, C., 2005. A Historical View of Douglas McGregors Theory Y. </w:t>
              </w:r>
              <w:r>
                <w:rPr>
                  <w:i/>
                  <w:iCs/>
                  <w:noProof/>
                  <w:lang w:val="en-US"/>
                </w:rPr>
                <w:t xml:space="preserve">Management Decision, </w:t>
              </w:r>
              <w:r>
                <w:rPr>
                  <w:noProof/>
                  <w:lang w:val="en-US"/>
                </w:rPr>
                <w:t>43(3), pp. 450-460.</w:t>
              </w:r>
            </w:p>
            <w:p w14:paraId="10E7E951" w14:textId="77777777" w:rsidR="00935B71" w:rsidRDefault="00935B71" w:rsidP="00935B71">
              <w:pPr>
                <w:pStyle w:val="Bibliography"/>
                <w:rPr>
                  <w:noProof/>
                  <w:lang w:val="en-US"/>
                </w:rPr>
              </w:pPr>
              <w:r>
                <w:rPr>
                  <w:noProof/>
                  <w:lang w:val="en-US"/>
                </w:rPr>
                <w:t xml:space="preserve">Cascio, W., 1995. Whither Industrial and Organisational Psycology in a Changing World of Work. </w:t>
              </w:r>
              <w:r>
                <w:rPr>
                  <w:i/>
                  <w:iCs/>
                  <w:noProof/>
                  <w:lang w:val="en-US"/>
                </w:rPr>
                <w:t xml:space="preserve">American Pyscologist, </w:t>
              </w:r>
              <w:r>
                <w:rPr>
                  <w:noProof/>
                  <w:lang w:val="en-US"/>
                </w:rPr>
                <w:t>Issue 50, pp. 928-939.</w:t>
              </w:r>
            </w:p>
            <w:p w14:paraId="2BEE88B7" w14:textId="77777777" w:rsidR="00935B71" w:rsidRDefault="00935B71" w:rsidP="00935B71">
              <w:pPr>
                <w:pStyle w:val="Bibliography"/>
                <w:rPr>
                  <w:noProof/>
                  <w:lang w:val="en-US"/>
                </w:rPr>
              </w:pPr>
              <w:r>
                <w:rPr>
                  <w:noProof/>
                  <w:lang w:val="en-US"/>
                </w:rPr>
                <w:t xml:space="preserve">City and County of Swansea, 2013 pp 12-13. </w:t>
              </w:r>
              <w:r>
                <w:rPr>
                  <w:i/>
                  <w:iCs/>
                  <w:noProof/>
                  <w:lang w:val="en-US"/>
                </w:rPr>
                <w:t xml:space="preserve">Licensing Act 2003: Statement of Policy for Licensing, </w:t>
              </w:r>
              <w:r>
                <w:rPr>
                  <w:noProof/>
                  <w:lang w:val="en-US"/>
                </w:rPr>
                <w:t>Swansea: City and County of Swansea.</w:t>
              </w:r>
            </w:p>
            <w:p w14:paraId="78FFA879" w14:textId="77777777" w:rsidR="00935B71" w:rsidRDefault="00935B71" w:rsidP="00935B71">
              <w:pPr>
                <w:pStyle w:val="Bibliography"/>
                <w:rPr>
                  <w:noProof/>
                  <w:lang w:val="en-US"/>
                </w:rPr>
              </w:pPr>
              <w:r>
                <w:rPr>
                  <w:noProof/>
                  <w:lang w:val="en-US"/>
                </w:rPr>
                <w:t xml:space="preserve">Derue, D., Narhgang, J., Wellman, N. &amp; Humphrey, S., 2011. Trait and Behavioural Theories of Leadership; An Integration and Meta - Analytic Test of Their Relative Validity. </w:t>
              </w:r>
              <w:r>
                <w:rPr>
                  <w:i/>
                  <w:iCs/>
                  <w:noProof/>
                  <w:lang w:val="en-US"/>
                </w:rPr>
                <w:t xml:space="preserve">Personnel Physcology , </w:t>
              </w:r>
              <w:r>
                <w:rPr>
                  <w:noProof/>
                  <w:lang w:val="en-US"/>
                </w:rPr>
                <w:t>64(1), pp. 7-52.</w:t>
              </w:r>
            </w:p>
            <w:p w14:paraId="02EF1B8D" w14:textId="77777777" w:rsidR="00935B71" w:rsidRDefault="00935B71" w:rsidP="00935B71">
              <w:pPr>
                <w:pStyle w:val="Bibliography"/>
                <w:rPr>
                  <w:noProof/>
                  <w:lang w:val="en-US"/>
                </w:rPr>
              </w:pPr>
              <w:r>
                <w:rPr>
                  <w:noProof/>
                  <w:lang w:val="en-US"/>
                </w:rPr>
                <w:t xml:space="preserve">Gibbs, G., 1988. </w:t>
              </w:r>
              <w:r>
                <w:rPr>
                  <w:i/>
                  <w:iCs/>
                  <w:noProof/>
                  <w:lang w:val="en-US"/>
                </w:rPr>
                <w:t xml:space="preserve">Learning by Doing: A Guide to teaching and learning methods. , </w:t>
              </w:r>
              <w:r>
                <w:rPr>
                  <w:noProof/>
                  <w:lang w:val="en-US"/>
                </w:rPr>
                <w:t>Oxford : Further Education Unit, Oxford Polytechnic .</w:t>
              </w:r>
            </w:p>
            <w:p w14:paraId="2A00B1C9" w14:textId="77777777" w:rsidR="00935B71" w:rsidRDefault="00935B71" w:rsidP="00935B71">
              <w:pPr>
                <w:pStyle w:val="Bibliography"/>
                <w:rPr>
                  <w:noProof/>
                  <w:lang w:val="en-US"/>
                </w:rPr>
              </w:pPr>
              <w:r>
                <w:rPr>
                  <w:noProof/>
                  <w:lang w:val="en-US"/>
                </w:rPr>
                <w:t xml:space="preserve">Gnambs, T., 2019. Opinion Leadership Types or Continuous Opinion Leadership Traits?. </w:t>
              </w:r>
              <w:r>
                <w:rPr>
                  <w:i/>
                  <w:iCs/>
                  <w:noProof/>
                  <w:lang w:val="en-US"/>
                </w:rPr>
                <w:t xml:space="preserve">International Journal of Psychology, </w:t>
              </w:r>
              <w:r>
                <w:rPr>
                  <w:noProof/>
                  <w:lang w:val="en-US"/>
                </w:rPr>
                <w:t>54(1), pp. 88-92.</w:t>
              </w:r>
            </w:p>
            <w:p w14:paraId="77B14363" w14:textId="77777777" w:rsidR="00935B71" w:rsidRDefault="00935B71" w:rsidP="00935B71">
              <w:pPr>
                <w:pStyle w:val="Bibliography"/>
                <w:rPr>
                  <w:noProof/>
                  <w:lang w:val="en-US"/>
                </w:rPr>
              </w:pPr>
              <w:r>
                <w:rPr>
                  <w:noProof/>
                  <w:lang w:val="en-US"/>
                </w:rPr>
                <w:t xml:space="preserve">Goleman, D., 1988. What Makes a Leader?. </w:t>
              </w:r>
              <w:r>
                <w:rPr>
                  <w:i/>
                  <w:iCs/>
                  <w:noProof/>
                  <w:lang w:val="en-US"/>
                </w:rPr>
                <w:t xml:space="preserve">Harvard Business Review, </w:t>
              </w:r>
              <w:r>
                <w:rPr>
                  <w:noProof/>
                  <w:lang w:val="en-US"/>
                </w:rPr>
                <w:t>Issue Nov / Dec, pp. 93-102.</w:t>
              </w:r>
            </w:p>
            <w:p w14:paraId="667315DD" w14:textId="77777777" w:rsidR="00935B71" w:rsidRDefault="00935B71" w:rsidP="00935B71">
              <w:pPr>
                <w:pStyle w:val="Bibliography"/>
                <w:rPr>
                  <w:noProof/>
                  <w:lang w:val="en-US"/>
                </w:rPr>
              </w:pPr>
              <w:r>
                <w:rPr>
                  <w:noProof/>
                  <w:lang w:val="en-US"/>
                </w:rPr>
                <w:t xml:space="preserve">Gottschalk, P. &amp; Glomseth, R., 2012. Attitudes of police managers to different leadership roles in Norway. </w:t>
              </w:r>
              <w:r>
                <w:rPr>
                  <w:i/>
                  <w:iCs/>
                  <w:noProof/>
                  <w:lang w:val="en-US"/>
                </w:rPr>
                <w:t xml:space="preserve">Journal of Leadership Studies, </w:t>
              </w:r>
              <w:r>
                <w:rPr>
                  <w:noProof/>
                  <w:lang w:val="en-US"/>
                </w:rPr>
                <w:t>6(1), pp. 23-29.</w:t>
              </w:r>
            </w:p>
            <w:p w14:paraId="681AA483" w14:textId="77777777" w:rsidR="00935B71" w:rsidRDefault="00935B71" w:rsidP="00935B71">
              <w:pPr>
                <w:pStyle w:val="Bibliography"/>
                <w:rPr>
                  <w:noProof/>
                  <w:lang w:val="en-US"/>
                </w:rPr>
              </w:pPr>
              <w:r>
                <w:rPr>
                  <w:noProof/>
                  <w:lang w:val="en-US"/>
                </w:rPr>
                <w:t xml:space="preserve">Gurbuz, S., Sahin, F. &amp; Koksul, O., 2014. Revisiting Theory X and Y; A multilevel Analysis Of The Effects of Leaders Managerial Assumptions on Followers Attitudes. </w:t>
              </w:r>
              <w:r>
                <w:rPr>
                  <w:i/>
                  <w:iCs/>
                  <w:noProof/>
                  <w:lang w:val="en-US"/>
                </w:rPr>
                <w:t xml:space="preserve">Management Decision, </w:t>
              </w:r>
              <w:r>
                <w:rPr>
                  <w:noProof/>
                  <w:lang w:val="en-US"/>
                </w:rPr>
                <w:t>52(10), pp. 1888-1906.</w:t>
              </w:r>
            </w:p>
            <w:p w14:paraId="61261EA3" w14:textId="77777777" w:rsidR="00935B71" w:rsidRDefault="00935B71" w:rsidP="00935B71">
              <w:pPr>
                <w:pStyle w:val="Bibliography"/>
                <w:rPr>
                  <w:noProof/>
                  <w:lang w:val="en-US"/>
                </w:rPr>
              </w:pPr>
              <w:r>
                <w:rPr>
                  <w:noProof/>
                  <w:lang w:val="en-US"/>
                </w:rPr>
                <w:t xml:space="preserve">Hadfield, P., Lister, S. &amp; Traynor, P., 2009. This Town is a Different Town Today: Policing and regulating the night time economy. </w:t>
              </w:r>
              <w:r>
                <w:rPr>
                  <w:i/>
                  <w:iCs/>
                  <w:noProof/>
                  <w:lang w:val="en-US"/>
                </w:rPr>
                <w:t xml:space="preserve">Criminology &amp; Criminal Justice , </w:t>
              </w:r>
              <w:r>
                <w:rPr>
                  <w:noProof/>
                  <w:lang w:val="en-US"/>
                </w:rPr>
                <w:t>9(4), pp. 465-485.</w:t>
              </w:r>
            </w:p>
            <w:p w14:paraId="0E724662" w14:textId="77777777" w:rsidR="00935B71" w:rsidRDefault="00935B71" w:rsidP="00935B71">
              <w:pPr>
                <w:pStyle w:val="Bibliography"/>
                <w:rPr>
                  <w:noProof/>
                  <w:lang w:val="en-US"/>
                </w:rPr>
              </w:pPr>
              <w:r>
                <w:rPr>
                  <w:noProof/>
                  <w:lang w:val="en-US"/>
                </w:rPr>
                <w:lastRenderedPageBreak/>
                <w:t xml:space="preserve">Hersey, P. &amp; Blanchard, K., 1969. Life Cycle Theory of Leadership. </w:t>
              </w:r>
              <w:r>
                <w:rPr>
                  <w:i/>
                  <w:iCs/>
                  <w:noProof/>
                  <w:lang w:val="en-US"/>
                </w:rPr>
                <w:t xml:space="preserve">Training &amp; Development Journal , </w:t>
              </w:r>
              <w:r>
                <w:rPr>
                  <w:noProof/>
                  <w:lang w:val="en-US"/>
                </w:rPr>
                <w:t>Volume 23, pp. 22-36.</w:t>
              </w:r>
            </w:p>
            <w:p w14:paraId="5102D80B" w14:textId="77777777" w:rsidR="00935B71" w:rsidRDefault="00935B71" w:rsidP="00935B71">
              <w:pPr>
                <w:pStyle w:val="Bibliography"/>
                <w:rPr>
                  <w:noProof/>
                  <w:lang w:val="en-US"/>
                </w:rPr>
              </w:pPr>
              <w:r>
                <w:rPr>
                  <w:noProof/>
                  <w:lang w:val="en-US"/>
                </w:rPr>
                <w:t xml:space="preserve">Higgs, M., 2002. How Can We Make Sense of Leadership in the 21st Century. </w:t>
              </w:r>
              <w:r>
                <w:rPr>
                  <w:i/>
                  <w:iCs/>
                  <w:noProof/>
                  <w:lang w:val="en-US"/>
                </w:rPr>
                <w:t xml:space="preserve">Leadership &amp; Organisational Development Journal, </w:t>
              </w:r>
              <w:r>
                <w:rPr>
                  <w:noProof/>
                  <w:lang w:val="en-US"/>
                </w:rPr>
                <w:t>24(5), pp. 273-284.</w:t>
              </w:r>
            </w:p>
            <w:p w14:paraId="752711E8" w14:textId="77777777" w:rsidR="00935B71" w:rsidRDefault="00935B71" w:rsidP="00935B71">
              <w:pPr>
                <w:pStyle w:val="Bibliography"/>
                <w:rPr>
                  <w:noProof/>
                  <w:lang w:val="en-US"/>
                </w:rPr>
              </w:pPr>
              <w:r>
                <w:rPr>
                  <w:noProof/>
                  <w:lang w:val="en-US"/>
                </w:rPr>
                <w:t xml:space="preserve">Home Office- The National Archives , 2003. </w:t>
              </w:r>
              <w:r>
                <w:rPr>
                  <w:i/>
                  <w:iCs/>
                  <w:noProof/>
                  <w:lang w:val="en-US"/>
                </w:rPr>
                <w:t xml:space="preserve">legislation.Gov - Licensing Act 2003. </w:t>
              </w:r>
              <w:r>
                <w:rPr>
                  <w:noProof/>
                  <w:lang w:val="en-US"/>
                </w:rPr>
                <w:t xml:space="preserve">[Online] </w:t>
              </w:r>
              <w:r>
                <w:rPr>
                  <w:noProof/>
                  <w:lang w:val="en-US"/>
                </w:rPr>
                <w:br/>
                <w:t xml:space="preserve">Available at: </w:t>
              </w:r>
              <w:r>
                <w:rPr>
                  <w:noProof/>
                  <w:u w:val="single"/>
                  <w:lang w:val="en-US"/>
                </w:rPr>
                <w:t>https://www.legislation.gov.uk/ukpga/2003/17/contents</w:t>
              </w:r>
              <w:r>
                <w:rPr>
                  <w:noProof/>
                  <w:lang w:val="en-US"/>
                </w:rPr>
                <w:br/>
                <w:t>[Accessed 8th June 2021].</w:t>
              </w:r>
            </w:p>
            <w:p w14:paraId="76E6F168" w14:textId="77777777" w:rsidR="00935B71" w:rsidRDefault="00935B71" w:rsidP="00935B71">
              <w:pPr>
                <w:pStyle w:val="Bibliography"/>
                <w:rPr>
                  <w:noProof/>
                  <w:lang w:val="en-US"/>
                </w:rPr>
              </w:pPr>
              <w:r>
                <w:rPr>
                  <w:noProof/>
                  <w:lang w:val="en-US"/>
                </w:rPr>
                <w:t xml:space="preserve">ITV News, 2015. </w:t>
              </w:r>
              <w:r>
                <w:rPr>
                  <w:i/>
                  <w:iCs/>
                  <w:noProof/>
                  <w:lang w:val="en-US"/>
                </w:rPr>
                <w:t xml:space="preserve">ITV News - Swansea Awarded Purple Flag for Night Lifestyle and Safety. </w:t>
              </w:r>
              <w:r>
                <w:rPr>
                  <w:noProof/>
                  <w:lang w:val="en-US"/>
                </w:rPr>
                <w:t xml:space="preserve">[Online] </w:t>
              </w:r>
              <w:r>
                <w:rPr>
                  <w:noProof/>
                  <w:lang w:val="en-US"/>
                </w:rPr>
                <w:br/>
                <w:t xml:space="preserve">Available at: </w:t>
              </w:r>
              <w:r>
                <w:rPr>
                  <w:noProof/>
                  <w:u w:val="single"/>
                  <w:lang w:val="en-US"/>
                </w:rPr>
                <w:t>https://www.itv.com/news/wales/2015-02-11/swansea-awarded-purple-flag-for-night-time-lifestyle-and-saftey</w:t>
              </w:r>
              <w:r>
                <w:rPr>
                  <w:noProof/>
                  <w:lang w:val="en-US"/>
                </w:rPr>
                <w:br/>
                <w:t>[Accessed 22nd May 2021].</w:t>
              </w:r>
            </w:p>
            <w:p w14:paraId="14C81400" w14:textId="77777777" w:rsidR="00935B71" w:rsidRDefault="00935B71" w:rsidP="00935B71">
              <w:pPr>
                <w:pStyle w:val="Bibliography"/>
                <w:rPr>
                  <w:noProof/>
                  <w:lang w:val="en-US"/>
                </w:rPr>
              </w:pPr>
              <w:r>
                <w:rPr>
                  <w:noProof/>
                  <w:lang w:val="en-US"/>
                </w:rPr>
                <w:t xml:space="preserve">Johns, H. &amp; Moser, H., 2001. From Trait to Transformation. </w:t>
              </w:r>
              <w:r>
                <w:rPr>
                  <w:i/>
                  <w:iCs/>
                  <w:noProof/>
                  <w:lang w:val="en-US"/>
                </w:rPr>
                <w:t xml:space="preserve">The Evolution of Leadership Theories, </w:t>
              </w:r>
              <w:r>
                <w:rPr>
                  <w:noProof/>
                  <w:lang w:val="en-US"/>
                </w:rPr>
                <w:t>110(1), pp. 115-122.</w:t>
              </w:r>
            </w:p>
            <w:p w14:paraId="5AB40928" w14:textId="77777777" w:rsidR="00935B71" w:rsidRDefault="00935B71" w:rsidP="00935B71">
              <w:pPr>
                <w:pStyle w:val="Bibliography"/>
                <w:rPr>
                  <w:noProof/>
                  <w:lang w:val="en-US"/>
                </w:rPr>
              </w:pPr>
              <w:r>
                <w:rPr>
                  <w:noProof/>
                  <w:lang w:val="en-US"/>
                </w:rPr>
                <w:t xml:space="preserve">Joyce, P., 2011. Police Reform - From Police Authorities to Police and Crime Commissioners. </w:t>
              </w:r>
              <w:r>
                <w:rPr>
                  <w:i/>
                  <w:iCs/>
                  <w:noProof/>
                  <w:lang w:val="en-US"/>
                </w:rPr>
                <w:t xml:space="preserve">Safer Communiites, </w:t>
              </w:r>
              <w:r>
                <w:rPr>
                  <w:noProof/>
                  <w:lang w:val="en-US"/>
                </w:rPr>
                <w:t>10(4), pp. 5-13.</w:t>
              </w:r>
            </w:p>
            <w:p w14:paraId="47D03679" w14:textId="77777777" w:rsidR="00935B71" w:rsidRDefault="00935B71" w:rsidP="00935B71">
              <w:pPr>
                <w:pStyle w:val="Bibliography"/>
                <w:rPr>
                  <w:noProof/>
                  <w:lang w:val="en-US"/>
                </w:rPr>
              </w:pPr>
              <w:r>
                <w:rPr>
                  <w:noProof/>
                  <w:lang w:val="en-US"/>
                </w:rPr>
                <w:t xml:space="preserve">Lahtinen, S. &amp; Yrjola, M., 2019. Managing Sustainability Transformation: A Managerial Framing Approach. </w:t>
              </w:r>
              <w:r>
                <w:rPr>
                  <w:i/>
                  <w:iCs/>
                  <w:noProof/>
                  <w:lang w:val="en-US"/>
                </w:rPr>
                <w:t xml:space="preserve">Journal of Cleaner Production , </w:t>
              </w:r>
              <w:r>
                <w:rPr>
                  <w:noProof/>
                  <w:lang w:val="en-US"/>
                </w:rPr>
                <w:t>Volume 223, pp. 815-825.</w:t>
              </w:r>
            </w:p>
            <w:p w14:paraId="19C68BDD" w14:textId="77777777" w:rsidR="00935B71" w:rsidRDefault="00935B71" w:rsidP="00935B71">
              <w:pPr>
                <w:pStyle w:val="Bibliography"/>
                <w:rPr>
                  <w:noProof/>
                  <w:lang w:val="en-US"/>
                </w:rPr>
              </w:pPr>
              <w:r>
                <w:rPr>
                  <w:noProof/>
                  <w:lang w:val="en-US"/>
                </w:rPr>
                <w:t xml:space="preserve">Meuser, J. et al., 2016. A Network Analysis of Leadership Theory; The Infancy of Integration. </w:t>
              </w:r>
              <w:r>
                <w:rPr>
                  <w:i/>
                  <w:iCs/>
                  <w:noProof/>
                  <w:lang w:val="en-US"/>
                </w:rPr>
                <w:t xml:space="preserve">Journal of Management, </w:t>
              </w:r>
              <w:r>
                <w:rPr>
                  <w:noProof/>
                  <w:lang w:val="en-US"/>
                </w:rPr>
                <w:t>42(5), pp. 1374-1403.</w:t>
              </w:r>
            </w:p>
            <w:p w14:paraId="70F050D5" w14:textId="77777777" w:rsidR="00935B71" w:rsidRDefault="00935B71" w:rsidP="00935B71">
              <w:pPr>
                <w:pStyle w:val="Bibliography"/>
                <w:rPr>
                  <w:noProof/>
                  <w:lang w:val="en-US"/>
                </w:rPr>
              </w:pPr>
              <w:r>
                <w:rPr>
                  <w:noProof/>
                  <w:lang w:val="en-US"/>
                </w:rPr>
                <w:t xml:space="preserve">MGregor, D., 1957. Adventure in Thought and Action. </w:t>
              </w:r>
              <w:r>
                <w:rPr>
                  <w:i/>
                  <w:iCs/>
                  <w:noProof/>
                  <w:lang w:val="en-US"/>
                </w:rPr>
                <w:t xml:space="preserve">The Management Review, </w:t>
              </w:r>
              <w:r>
                <w:rPr>
                  <w:noProof/>
                  <w:lang w:val="en-US"/>
                </w:rPr>
                <w:t>46(11), pp. 22-28.</w:t>
              </w:r>
            </w:p>
            <w:p w14:paraId="4E59FA62" w14:textId="77777777" w:rsidR="00935B71" w:rsidRDefault="00935B71" w:rsidP="00935B71">
              <w:pPr>
                <w:pStyle w:val="Bibliography"/>
                <w:rPr>
                  <w:noProof/>
                  <w:lang w:val="en-US"/>
                </w:rPr>
              </w:pPr>
              <w:r>
                <w:rPr>
                  <w:noProof/>
                  <w:lang w:val="en-US"/>
                </w:rPr>
                <w:t xml:space="preserve">Parker, S., Hartley, J., Beashel, J. &amp; Vo, Q., 2021. Leading for public value in multi-agency collaboration. </w:t>
              </w:r>
              <w:r>
                <w:rPr>
                  <w:i/>
                  <w:iCs/>
                  <w:noProof/>
                  <w:lang w:val="en-US"/>
                </w:rPr>
                <w:t xml:space="preserve">Public Policy and Administration (Early Access), </w:t>
              </w:r>
              <w:r>
                <w:rPr>
                  <w:noProof/>
                  <w:lang w:val="en-US"/>
                </w:rPr>
                <w:t>1(1), pp. 1-32.</w:t>
              </w:r>
            </w:p>
            <w:p w14:paraId="6CE756F1" w14:textId="77777777" w:rsidR="00935B71" w:rsidRDefault="00935B71" w:rsidP="00935B71">
              <w:pPr>
                <w:pStyle w:val="Bibliography"/>
                <w:rPr>
                  <w:noProof/>
                  <w:lang w:val="en-US"/>
                </w:rPr>
              </w:pPr>
              <w:r>
                <w:rPr>
                  <w:noProof/>
                  <w:lang w:val="en-US"/>
                </w:rPr>
                <w:t xml:space="preserve">Plymouth University, 2017. </w:t>
              </w:r>
              <w:r>
                <w:rPr>
                  <w:i/>
                  <w:iCs/>
                  <w:noProof/>
                  <w:lang w:val="en-US"/>
                </w:rPr>
                <w:t xml:space="preserve">HMICFRS, Leadership Assessment Research: Phase One Final Research, </w:t>
              </w:r>
              <w:r>
                <w:rPr>
                  <w:noProof/>
                  <w:lang w:val="en-US"/>
                </w:rPr>
                <w:t>Plymouth: University of Plymouth .</w:t>
              </w:r>
            </w:p>
            <w:p w14:paraId="01FF577C" w14:textId="77777777" w:rsidR="00935B71" w:rsidRDefault="00935B71" w:rsidP="00935B71">
              <w:pPr>
                <w:pStyle w:val="Bibliography"/>
                <w:rPr>
                  <w:noProof/>
                  <w:lang w:val="en-US"/>
                </w:rPr>
              </w:pPr>
              <w:r>
                <w:rPr>
                  <w:noProof/>
                  <w:lang w:val="en-US"/>
                </w:rPr>
                <w:t xml:space="preserve">Police Federation of England and Wales , 2018. </w:t>
              </w:r>
              <w:r>
                <w:rPr>
                  <w:i/>
                  <w:iCs/>
                  <w:noProof/>
                  <w:lang w:val="en-US"/>
                </w:rPr>
                <w:t xml:space="preserve">The Office of Constable - The Bedrock of Modern Day Policing , </w:t>
              </w:r>
              <w:r>
                <w:rPr>
                  <w:noProof/>
                  <w:lang w:val="en-US"/>
                </w:rPr>
                <w:t>Surrey: The Police Federation of England and Wales .</w:t>
              </w:r>
            </w:p>
            <w:p w14:paraId="3BCBF44F" w14:textId="77777777" w:rsidR="00935B71" w:rsidRDefault="00935B71" w:rsidP="00935B71">
              <w:pPr>
                <w:pStyle w:val="Bibliography"/>
                <w:rPr>
                  <w:noProof/>
                  <w:lang w:val="en-US"/>
                </w:rPr>
              </w:pPr>
              <w:r>
                <w:rPr>
                  <w:noProof/>
                  <w:lang w:val="en-US"/>
                </w:rPr>
                <w:t xml:space="preserve">South Wales Police and Crime Commissioner , 2015. </w:t>
              </w:r>
              <w:r>
                <w:rPr>
                  <w:i/>
                  <w:iCs/>
                  <w:noProof/>
                  <w:lang w:val="en-US"/>
                </w:rPr>
                <w:t xml:space="preserve">Merthyr Local Authority - Swansea Help Point, A Case Study. </w:t>
              </w:r>
              <w:r>
                <w:rPr>
                  <w:noProof/>
                  <w:lang w:val="en-US"/>
                </w:rPr>
                <w:t xml:space="preserve">[Online] </w:t>
              </w:r>
              <w:r>
                <w:rPr>
                  <w:noProof/>
                  <w:lang w:val="en-US"/>
                </w:rPr>
                <w:br/>
                <w:t xml:space="preserve">Available at: </w:t>
              </w:r>
              <w:r>
                <w:rPr>
                  <w:noProof/>
                  <w:u w:val="single"/>
                  <w:lang w:val="en-US"/>
                </w:rPr>
                <w:t>https://democracy.merthyr.gov.uk/documents/s29431/SWANSEA%20HELP%20POINT%20A%20CASE%20STUDY.pdf</w:t>
              </w:r>
              <w:r>
                <w:rPr>
                  <w:noProof/>
                  <w:lang w:val="en-US"/>
                </w:rPr>
                <w:br/>
                <w:t>[Accessed 22nd May 2021].</w:t>
              </w:r>
            </w:p>
            <w:p w14:paraId="1A684063" w14:textId="77777777" w:rsidR="00935B71" w:rsidRDefault="00935B71" w:rsidP="00935B71">
              <w:pPr>
                <w:pStyle w:val="Bibliography"/>
                <w:rPr>
                  <w:noProof/>
                  <w:lang w:val="en-US"/>
                </w:rPr>
              </w:pPr>
              <w:r>
                <w:rPr>
                  <w:noProof/>
                  <w:lang w:val="en-US"/>
                </w:rPr>
                <w:t xml:space="preserve">South Wales Police, 2014. </w:t>
              </w:r>
              <w:r>
                <w:rPr>
                  <w:i/>
                  <w:iCs/>
                  <w:noProof/>
                  <w:lang w:val="en-US"/>
                </w:rPr>
                <w:t xml:space="preserve">YouTube - Policing Swansea's Wind Street, Setting the Standard. </w:t>
              </w:r>
              <w:r>
                <w:rPr>
                  <w:noProof/>
                  <w:lang w:val="en-US"/>
                </w:rPr>
                <w:t xml:space="preserve">[Online] </w:t>
              </w:r>
              <w:r>
                <w:rPr>
                  <w:noProof/>
                  <w:lang w:val="en-US"/>
                </w:rPr>
                <w:br/>
                <w:t xml:space="preserve">Available at: </w:t>
              </w:r>
              <w:r>
                <w:rPr>
                  <w:noProof/>
                  <w:u w:val="single"/>
                  <w:lang w:val="en-US"/>
                </w:rPr>
                <w:t>https://www.youtube.com/watch?v=SRjJcr6zMQo</w:t>
              </w:r>
              <w:r>
                <w:rPr>
                  <w:noProof/>
                  <w:lang w:val="en-US"/>
                </w:rPr>
                <w:br/>
                <w:t>[Accessed 22nd May 2021].</w:t>
              </w:r>
            </w:p>
            <w:p w14:paraId="2C7ADD99" w14:textId="77777777" w:rsidR="00935B71" w:rsidRDefault="00935B71" w:rsidP="00935B71">
              <w:pPr>
                <w:pStyle w:val="Bibliography"/>
                <w:rPr>
                  <w:noProof/>
                  <w:lang w:val="en-US"/>
                </w:rPr>
              </w:pPr>
              <w:r>
                <w:rPr>
                  <w:noProof/>
                  <w:lang w:val="en-US"/>
                </w:rPr>
                <w:t xml:space="preserve">South Wales Police, 2014. </w:t>
              </w:r>
              <w:r>
                <w:rPr>
                  <w:i/>
                  <w:iCs/>
                  <w:noProof/>
                  <w:lang w:val="en-US"/>
                </w:rPr>
                <w:t xml:space="preserve">YouTube - Swansea Help Point. </w:t>
              </w:r>
              <w:r>
                <w:rPr>
                  <w:noProof/>
                  <w:lang w:val="en-US"/>
                </w:rPr>
                <w:t xml:space="preserve">[Online] </w:t>
              </w:r>
              <w:r>
                <w:rPr>
                  <w:noProof/>
                  <w:lang w:val="en-US"/>
                </w:rPr>
                <w:br/>
                <w:t xml:space="preserve">Available at: </w:t>
              </w:r>
              <w:r>
                <w:rPr>
                  <w:noProof/>
                  <w:u w:val="single"/>
                  <w:lang w:val="en-US"/>
                </w:rPr>
                <w:t>https://www.youtube.com/watch?v=cGVm2fU5Hj4</w:t>
              </w:r>
              <w:r>
                <w:rPr>
                  <w:noProof/>
                  <w:lang w:val="en-US"/>
                </w:rPr>
                <w:br/>
                <w:t>[Accessed 22nd May 2021].</w:t>
              </w:r>
            </w:p>
            <w:p w14:paraId="009402F0" w14:textId="77777777" w:rsidR="00935B71" w:rsidRDefault="00935B71" w:rsidP="00935B71">
              <w:pPr>
                <w:pStyle w:val="Bibliography"/>
                <w:rPr>
                  <w:noProof/>
                  <w:lang w:val="en-US"/>
                </w:rPr>
              </w:pPr>
              <w:r>
                <w:rPr>
                  <w:noProof/>
                  <w:lang w:val="en-US"/>
                </w:rPr>
                <w:lastRenderedPageBreak/>
                <w:t xml:space="preserve">Swansea Council, 2019. </w:t>
              </w:r>
              <w:r>
                <w:rPr>
                  <w:i/>
                  <w:iCs/>
                  <w:noProof/>
                  <w:lang w:val="en-US"/>
                </w:rPr>
                <w:t xml:space="preserve">Swansea. Gov - People are safe and feel safe. </w:t>
              </w:r>
              <w:r>
                <w:rPr>
                  <w:noProof/>
                  <w:lang w:val="en-US"/>
                </w:rPr>
                <w:t xml:space="preserve">[Online] </w:t>
              </w:r>
              <w:r>
                <w:rPr>
                  <w:noProof/>
                  <w:lang w:val="en-US"/>
                </w:rPr>
                <w:br/>
                <w:t xml:space="preserve">Available at: </w:t>
              </w:r>
              <w:r>
                <w:rPr>
                  <w:noProof/>
                  <w:u w:val="single"/>
                  <w:lang w:val="en-US"/>
                </w:rPr>
                <w:t>https://www.swansea.gov.uk/article/30961/People-are-safe-and-feel-safe</w:t>
              </w:r>
              <w:r>
                <w:rPr>
                  <w:noProof/>
                  <w:lang w:val="en-US"/>
                </w:rPr>
                <w:br/>
                <w:t>[Accessed 8th June 2021].</w:t>
              </w:r>
            </w:p>
            <w:p w14:paraId="4941682F" w14:textId="77777777" w:rsidR="00935B71" w:rsidRDefault="00935B71" w:rsidP="00935B71">
              <w:pPr>
                <w:pStyle w:val="Bibliography"/>
                <w:rPr>
                  <w:noProof/>
                  <w:lang w:val="en-US"/>
                </w:rPr>
              </w:pPr>
              <w:r>
                <w:rPr>
                  <w:noProof/>
                  <w:lang w:val="en-US"/>
                </w:rPr>
                <w:t xml:space="preserve">Swansea Student Media, 2015. </w:t>
              </w:r>
              <w:r>
                <w:rPr>
                  <w:i/>
                  <w:iCs/>
                  <w:noProof/>
                  <w:lang w:val="en-US"/>
                </w:rPr>
                <w:t xml:space="preserve">Swansea Student Media. </w:t>
              </w:r>
              <w:r>
                <w:rPr>
                  <w:noProof/>
                  <w:lang w:val="en-US"/>
                </w:rPr>
                <w:t xml:space="preserve">[Online] </w:t>
              </w:r>
              <w:r>
                <w:rPr>
                  <w:noProof/>
                  <w:lang w:val="en-US"/>
                </w:rPr>
                <w:br/>
                <w:t xml:space="preserve">Available at: </w:t>
              </w:r>
              <w:r>
                <w:rPr>
                  <w:noProof/>
                  <w:u w:val="single"/>
                  <w:lang w:val="en-US"/>
                </w:rPr>
                <w:t>http://www.swanseastudentmedia.com/2015/12/01/swanseas-wind-street-tops-list-of-most-crime-ridden-area-in-wales-and-ranks-in-top-10-of-the-whole-uk/</w:t>
              </w:r>
              <w:r>
                <w:rPr>
                  <w:noProof/>
                  <w:lang w:val="en-US"/>
                </w:rPr>
                <w:br/>
                <w:t>[Accessed 22nd May 2021].</w:t>
              </w:r>
            </w:p>
            <w:p w14:paraId="6D46B95A" w14:textId="77777777" w:rsidR="00935B71" w:rsidRDefault="00935B71" w:rsidP="00935B71">
              <w:pPr>
                <w:pStyle w:val="Bibliography"/>
                <w:rPr>
                  <w:noProof/>
                  <w:lang w:val="en-US"/>
                </w:rPr>
              </w:pPr>
              <w:r>
                <w:rPr>
                  <w:noProof/>
                  <w:lang w:val="en-US"/>
                </w:rPr>
                <w:t xml:space="preserve">Tannenbaum, R. &amp; Schmidt, W., 1973. </w:t>
              </w:r>
              <w:r>
                <w:rPr>
                  <w:i/>
                  <w:iCs/>
                  <w:noProof/>
                  <w:lang w:val="en-US"/>
                </w:rPr>
                <w:t xml:space="preserve">Havard Business Review - How to Choose a Leadership Pattern. </w:t>
              </w:r>
              <w:r>
                <w:rPr>
                  <w:noProof/>
                  <w:lang w:val="en-US"/>
                </w:rPr>
                <w:t xml:space="preserve">[Online] </w:t>
              </w:r>
              <w:r>
                <w:rPr>
                  <w:noProof/>
                  <w:lang w:val="en-US"/>
                </w:rPr>
                <w:br/>
                <w:t xml:space="preserve">Available at: </w:t>
              </w:r>
              <w:r>
                <w:rPr>
                  <w:noProof/>
                  <w:u w:val="single"/>
                  <w:lang w:val="en-US"/>
                </w:rPr>
                <w:t>https://hbr.org/1973/05/how-to-choose-a-leadership-pattern</w:t>
              </w:r>
              <w:r>
                <w:rPr>
                  <w:noProof/>
                  <w:lang w:val="en-US"/>
                </w:rPr>
                <w:br/>
                <w:t>[Accessed 30th May 2021].</w:t>
              </w:r>
            </w:p>
            <w:p w14:paraId="4D4194AD" w14:textId="77777777" w:rsidR="00935B71" w:rsidRDefault="00935B71" w:rsidP="00935B71">
              <w:pPr>
                <w:pStyle w:val="Bibliography"/>
                <w:rPr>
                  <w:noProof/>
                  <w:lang w:val="en-US"/>
                </w:rPr>
              </w:pPr>
              <w:r>
                <w:rPr>
                  <w:noProof/>
                  <w:lang w:val="en-US"/>
                </w:rPr>
                <w:t xml:space="preserve">The College of Policing , 2015. </w:t>
              </w:r>
              <w:r>
                <w:rPr>
                  <w:i/>
                  <w:iCs/>
                  <w:noProof/>
                  <w:lang w:val="en-US"/>
                </w:rPr>
                <w:t xml:space="preserve">Leadership Review - Recommendations for Delivering Leadership at all Levels, </w:t>
              </w:r>
              <w:r>
                <w:rPr>
                  <w:noProof/>
                  <w:lang w:val="en-US"/>
                </w:rPr>
                <w:t>Coventry : The College of Policing Ltd.</w:t>
              </w:r>
            </w:p>
            <w:p w14:paraId="67F188BD" w14:textId="77777777" w:rsidR="00935B71" w:rsidRDefault="00935B71" w:rsidP="00935B71">
              <w:pPr>
                <w:pStyle w:val="Bibliography"/>
                <w:rPr>
                  <w:noProof/>
                  <w:lang w:val="en-US"/>
                </w:rPr>
              </w:pPr>
              <w:r>
                <w:rPr>
                  <w:noProof/>
                  <w:lang w:val="en-US"/>
                </w:rPr>
                <w:t xml:space="preserve">University of Plymouth , 2017. </w:t>
              </w:r>
              <w:r>
                <w:rPr>
                  <w:i/>
                  <w:iCs/>
                  <w:noProof/>
                  <w:lang w:val="en-US"/>
                </w:rPr>
                <w:t xml:space="preserve">HMICFRS - Assessment of Leadership: Phase Two Final Report, </w:t>
              </w:r>
              <w:r>
                <w:rPr>
                  <w:noProof/>
                  <w:lang w:val="en-US"/>
                </w:rPr>
                <w:t>Plymouth : University of Plymouth.</w:t>
              </w:r>
            </w:p>
            <w:p w14:paraId="381796F9" w14:textId="77777777" w:rsidR="00935B71" w:rsidRDefault="00935B71" w:rsidP="00935B71">
              <w:pPr>
                <w:pStyle w:val="Bibliography"/>
                <w:rPr>
                  <w:noProof/>
                  <w:lang w:val="en-US"/>
                </w:rPr>
              </w:pPr>
              <w:r>
                <w:rPr>
                  <w:noProof/>
                  <w:lang w:val="en-US"/>
                </w:rPr>
                <w:t xml:space="preserve">Walls, E., 2019. The value of Situational Leadership. </w:t>
              </w:r>
              <w:r>
                <w:rPr>
                  <w:i/>
                  <w:iCs/>
                  <w:noProof/>
                  <w:lang w:val="en-US"/>
                </w:rPr>
                <w:t xml:space="preserve">Community Practitioner, </w:t>
              </w:r>
              <w:r>
                <w:rPr>
                  <w:noProof/>
                  <w:lang w:val="en-US"/>
                </w:rPr>
                <w:t>pp. 31-33.</w:t>
              </w:r>
            </w:p>
            <w:p w14:paraId="7C079FE7" w14:textId="77777777" w:rsidR="00935B71" w:rsidRDefault="00935B71" w:rsidP="00935B71">
              <w:pPr>
                <w:pStyle w:val="Bibliography"/>
                <w:rPr>
                  <w:noProof/>
                  <w:lang w:val="en-US"/>
                </w:rPr>
              </w:pPr>
              <w:r>
                <w:rPr>
                  <w:noProof/>
                  <w:lang w:val="en-US"/>
                </w:rPr>
                <w:t xml:space="preserve">Weinburg, H., 2014. Ethical Leadership in Public Service - A Solid Foundation for Good Government. </w:t>
              </w:r>
              <w:r>
                <w:rPr>
                  <w:i/>
                  <w:iCs/>
                  <w:noProof/>
                  <w:lang w:val="en-US"/>
                </w:rPr>
                <w:t xml:space="preserve">Public Administration Review, </w:t>
              </w:r>
              <w:r>
                <w:rPr>
                  <w:noProof/>
                  <w:lang w:val="en-US"/>
                </w:rPr>
                <w:t>74(3), pp. 344-345.</w:t>
              </w:r>
            </w:p>
            <w:p w14:paraId="4B8E4BC4" w14:textId="77777777" w:rsidR="00935B71" w:rsidRDefault="00935B71" w:rsidP="00935B71">
              <w:pPr>
                <w:pStyle w:val="Bibliography"/>
                <w:rPr>
                  <w:noProof/>
                  <w:lang w:val="en-US"/>
                </w:rPr>
              </w:pPr>
              <w:r>
                <w:rPr>
                  <w:noProof/>
                  <w:lang w:val="en-US"/>
                </w:rPr>
                <w:t xml:space="preserve">Welsh Government , 2015. </w:t>
              </w:r>
              <w:r>
                <w:rPr>
                  <w:i/>
                  <w:iCs/>
                  <w:noProof/>
                  <w:lang w:val="en-US"/>
                </w:rPr>
                <w:t xml:space="preserve">A Framework For Managing The Night Time Economy in Wales, </w:t>
              </w:r>
              <w:r>
                <w:rPr>
                  <w:noProof/>
                  <w:lang w:val="en-US"/>
                </w:rPr>
                <w:t>Cardiff: Crown Copyright .</w:t>
              </w:r>
            </w:p>
            <w:p w14:paraId="465C38C4" w14:textId="067B9F4B" w:rsidR="00427819" w:rsidRDefault="00427819" w:rsidP="00935B71">
              <w:r>
                <w:rPr>
                  <w:b/>
                  <w:bCs/>
                  <w:noProof/>
                </w:rPr>
                <w:fldChar w:fldCharType="end"/>
              </w:r>
            </w:p>
          </w:sdtContent>
        </w:sdt>
      </w:sdtContent>
    </w:sdt>
    <w:p w14:paraId="47179E39" w14:textId="77777777" w:rsidR="003E0550" w:rsidRDefault="003E0550" w:rsidP="00503439"/>
    <w:sectPr w:rsidR="003E0550" w:rsidSect="00053F0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B559DA" w14:textId="77777777" w:rsidR="006E1BEF" w:rsidRDefault="006E1BEF" w:rsidP="006E1BEF">
      <w:pPr>
        <w:spacing w:after="0" w:line="240" w:lineRule="auto"/>
      </w:pPr>
      <w:r>
        <w:separator/>
      </w:r>
    </w:p>
  </w:endnote>
  <w:endnote w:type="continuationSeparator" w:id="0">
    <w:p w14:paraId="50B14D7C" w14:textId="77777777" w:rsidR="006E1BEF" w:rsidRDefault="006E1BEF" w:rsidP="006E1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B45877" w14:textId="77777777" w:rsidR="00E473E4" w:rsidRDefault="00E47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1866949"/>
      <w:docPartObj>
        <w:docPartGallery w:val="Page Numbers (Bottom of Page)"/>
        <w:docPartUnique/>
      </w:docPartObj>
    </w:sdtPr>
    <w:sdtEndPr>
      <w:rPr>
        <w:noProof/>
      </w:rPr>
    </w:sdtEndPr>
    <w:sdtContent>
      <w:p w14:paraId="187F146F" w14:textId="48892451" w:rsidR="00903F6B" w:rsidRDefault="00903F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5C254E" w14:textId="77777777" w:rsidR="00903F6B" w:rsidRDefault="00903F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32DB2" w14:textId="77777777" w:rsidR="00E473E4" w:rsidRDefault="00E47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5CDA8" w14:textId="77777777" w:rsidR="006E1BEF" w:rsidRDefault="006E1BEF" w:rsidP="006E1BEF">
      <w:pPr>
        <w:spacing w:after="0" w:line="240" w:lineRule="auto"/>
      </w:pPr>
      <w:r>
        <w:separator/>
      </w:r>
    </w:p>
  </w:footnote>
  <w:footnote w:type="continuationSeparator" w:id="0">
    <w:p w14:paraId="1DE19C1E" w14:textId="77777777" w:rsidR="006E1BEF" w:rsidRDefault="006E1BEF" w:rsidP="006E1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BF7E2" w14:textId="77777777" w:rsidR="00E473E4" w:rsidRDefault="00E47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C7537" w14:textId="77777777" w:rsidR="00E473E4" w:rsidRDefault="00E473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8C46C" w14:textId="77777777" w:rsidR="00E473E4" w:rsidRDefault="00E473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F05"/>
    <w:rsid w:val="00002289"/>
    <w:rsid w:val="00010A96"/>
    <w:rsid w:val="000328D4"/>
    <w:rsid w:val="00053F05"/>
    <w:rsid w:val="0008719B"/>
    <w:rsid w:val="00095C0A"/>
    <w:rsid w:val="000B4822"/>
    <w:rsid w:val="000B63FE"/>
    <w:rsid w:val="000F0926"/>
    <w:rsid w:val="0010212C"/>
    <w:rsid w:val="001358D9"/>
    <w:rsid w:val="001B022D"/>
    <w:rsid w:val="001C0040"/>
    <w:rsid w:val="001D4E37"/>
    <w:rsid w:val="001D5066"/>
    <w:rsid w:val="001E3017"/>
    <w:rsid w:val="00210410"/>
    <w:rsid w:val="00215FD7"/>
    <w:rsid w:val="002308D5"/>
    <w:rsid w:val="002357D6"/>
    <w:rsid w:val="00251EFE"/>
    <w:rsid w:val="00290922"/>
    <w:rsid w:val="0029250C"/>
    <w:rsid w:val="002B74F3"/>
    <w:rsid w:val="002C4460"/>
    <w:rsid w:val="002E0377"/>
    <w:rsid w:val="00317FE8"/>
    <w:rsid w:val="00330803"/>
    <w:rsid w:val="00356700"/>
    <w:rsid w:val="00396DA1"/>
    <w:rsid w:val="003A302F"/>
    <w:rsid w:val="003E0550"/>
    <w:rsid w:val="003E5161"/>
    <w:rsid w:val="0040460A"/>
    <w:rsid w:val="0042043D"/>
    <w:rsid w:val="00427819"/>
    <w:rsid w:val="00437CF9"/>
    <w:rsid w:val="0045197E"/>
    <w:rsid w:val="00462075"/>
    <w:rsid w:val="00463D53"/>
    <w:rsid w:val="004932C3"/>
    <w:rsid w:val="004A01FE"/>
    <w:rsid w:val="004D4BF8"/>
    <w:rsid w:val="00503439"/>
    <w:rsid w:val="005044DD"/>
    <w:rsid w:val="005134D4"/>
    <w:rsid w:val="00573F46"/>
    <w:rsid w:val="005806DC"/>
    <w:rsid w:val="005852C5"/>
    <w:rsid w:val="005A40AA"/>
    <w:rsid w:val="005C2C02"/>
    <w:rsid w:val="005D70E2"/>
    <w:rsid w:val="005E135C"/>
    <w:rsid w:val="005E6F71"/>
    <w:rsid w:val="005F7E38"/>
    <w:rsid w:val="0064777B"/>
    <w:rsid w:val="0065429C"/>
    <w:rsid w:val="006570B7"/>
    <w:rsid w:val="006749A9"/>
    <w:rsid w:val="006866B1"/>
    <w:rsid w:val="006940B7"/>
    <w:rsid w:val="0069576D"/>
    <w:rsid w:val="006A4CA5"/>
    <w:rsid w:val="006B7E63"/>
    <w:rsid w:val="006C313A"/>
    <w:rsid w:val="006E1BEF"/>
    <w:rsid w:val="00721C1C"/>
    <w:rsid w:val="00746A6B"/>
    <w:rsid w:val="007839DA"/>
    <w:rsid w:val="00793CF8"/>
    <w:rsid w:val="007B52A4"/>
    <w:rsid w:val="007F3D89"/>
    <w:rsid w:val="008062CA"/>
    <w:rsid w:val="00821A3F"/>
    <w:rsid w:val="00855094"/>
    <w:rsid w:val="0088153F"/>
    <w:rsid w:val="008925AC"/>
    <w:rsid w:val="008C4E83"/>
    <w:rsid w:val="008C653B"/>
    <w:rsid w:val="008E329F"/>
    <w:rsid w:val="008F01F9"/>
    <w:rsid w:val="009032B0"/>
    <w:rsid w:val="00903F6B"/>
    <w:rsid w:val="009258F2"/>
    <w:rsid w:val="00935B71"/>
    <w:rsid w:val="009363EC"/>
    <w:rsid w:val="00936BCD"/>
    <w:rsid w:val="00965360"/>
    <w:rsid w:val="00991B10"/>
    <w:rsid w:val="009A4C0C"/>
    <w:rsid w:val="009A5AA4"/>
    <w:rsid w:val="009F09E7"/>
    <w:rsid w:val="00A0582B"/>
    <w:rsid w:val="00A07FE8"/>
    <w:rsid w:val="00A30A05"/>
    <w:rsid w:val="00A361A6"/>
    <w:rsid w:val="00A4074A"/>
    <w:rsid w:val="00A70025"/>
    <w:rsid w:val="00A975FF"/>
    <w:rsid w:val="00AC23EA"/>
    <w:rsid w:val="00AC5396"/>
    <w:rsid w:val="00AD7905"/>
    <w:rsid w:val="00AE218C"/>
    <w:rsid w:val="00AE3AA6"/>
    <w:rsid w:val="00B46096"/>
    <w:rsid w:val="00B73D91"/>
    <w:rsid w:val="00BC5008"/>
    <w:rsid w:val="00BF4B31"/>
    <w:rsid w:val="00C16E94"/>
    <w:rsid w:val="00C37585"/>
    <w:rsid w:val="00C574FF"/>
    <w:rsid w:val="00C610DA"/>
    <w:rsid w:val="00C671C1"/>
    <w:rsid w:val="00C723E3"/>
    <w:rsid w:val="00C73730"/>
    <w:rsid w:val="00CB1DC9"/>
    <w:rsid w:val="00CC0726"/>
    <w:rsid w:val="00CC3482"/>
    <w:rsid w:val="00CC73E4"/>
    <w:rsid w:val="00CD6883"/>
    <w:rsid w:val="00CE168B"/>
    <w:rsid w:val="00D45BFA"/>
    <w:rsid w:val="00D50786"/>
    <w:rsid w:val="00D80EF0"/>
    <w:rsid w:val="00D970DF"/>
    <w:rsid w:val="00DB2A6A"/>
    <w:rsid w:val="00DC3BDF"/>
    <w:rsid w:val="00E279D3"/>
    <w:rsid w:val="00E27AA9"/>
    <w:rsid w:val="00E372C5"/>
    <w:rsid w:val="00E44E16"/>
    <w:rsid w:val="00E473E4"/>
    <w:rsid w:val="00E542C9"/>
    <w:rsid w:val="00E6038E"/>
    <w:rsid w:val="00E854C0"/>
    <w:rsid w:val="00E928A9"/>
    <w:rsid w:val="00EC7732"/>
    <w:rsid w:val="00EE4CE8"/>
    <w:rsid w:val="00EE55B1"/>
    <w:rsid w:val="00F20EF9"/>
    <w:rsid w:val="00F723D2"/>
    <w:rsid w:val="00F76757"/>
    <w:rsid w:val="00F81E04"/>
    <w:rsid w:val="00F943F3"/>
    <w:rsid w:val="00F96655"/>
    <w:rsid w:val="00FA406B"/>
    <w:rsid w:val="00FE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D5DE537"/>
  <w15:chartTrackingRefBased/>
  <w15:docId w15:val="{2689CDC7-9E6A-4855-923E-49D02C284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81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3F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3F05"/>
    <w:rPr>
      <w:rFonts w:eastAsiaTheme="minorEastAsia"/>
      <w:lang w:val="en-US"/>
    </w:rPr>
  </w:style>
  <w:style w:type="paragraph" w:styleId="Bibliography">
    <w:name w:val="Bibliography"/>
    <w:basedOn w:val="Normal"/>
    <w:next w:val="Normal"/>
    <w:uiPriority w:val="37"/>
    <w:unhideWhenUsed/>
    <w:rsid w:val="00721C1C"/>
    <w:pPr>
      <w:spacing w:line="259" w:lineRule="auto"/>
    </w:pPr>
  </w:style>
  <w:style w:type="paragraph" w:styleId="Header">
    <w:name w:val="header"/>
    <w:basedOn w:val="Normal"/>
    <w:link w:val="HeaderChar"/>
    <w:uiPriority w:val="99"/>
    <w:unhideWhenUsed/>
    <w:rsid w:val="00903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F6B"/>
  </w:style>
  <w:style w:type="paragraph" w:styleId="Footer">
    <w:name w:val="footer"/>
    <w:basedOn w:val="Normal"/>
    <w:link w:val="FooterChar"/>
    <w:uiPriority w:val="99"/>
    <w:unhideWhenUsed/>
    <w:rsid w:val="00903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F6B"/>
  </w:style>
  <w:style w:type="character" w:customStyle="1" w:styleId="Heading1Char">
    <w:name w:val="Heading 1 Char"/>
    <w:basedOn w:val="DefaultParagraphFont"/>
    <w:link w:val="Heading1"/>
    <w:uiPriority w:val="9"/>
    <w:rsid w:val="00427819"/>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24898">
      <w:bodyDiv w:val="1"/>
      <w:marLeft w:val="0"/>
      <w:marRight w:val="0"/>
      <w:marTop w:val="0"/>
      <w:marBottom w:val="0"/>
      <w:divBdr>
        <w:top w:val="none" w:sz="0" w:space="0" w:color="auto"/>
        <w:left w:val="none" w:sz="0" w:space="0" w:color="auto"/>
        <w:bottom w:val="none" w:sz="0" w:space="0" w:color="auto"/>
        <w:right w:val="none" w:sz="0" w:space="0" w:color="auto"/>
      </w:divBdr>
    </w:div>
    <w:div w:id="24792998">
      <w:bodyDiv w:val="1"/>
      <w:marLeft w:val="0"/>
      <w:marRight w:val="0"/>
      <w:marTop w:val="0"/>
      <w:marBottom w:val="0"/>
      <w:divBdr>
        <w:top w:val="none" w:sz="0" w:space="0" w:color="auto"/>
        <w:left w:val="none" w:sz="0" w:space="0" w:color="auto"/>
        <w:bottom w:val="none" w:sz="0" w:space="0" w:color="auto"/>
        <w:right w:val="none" w:sz="0" w:space="0" w:color="auto"/>
      </w:divBdr>
    </w:div>
    <w:div w:id="45379823">
      <w:bodyDiv w:val="1"/>
      <w:marLeft w:val="0"/>
      <w:marRight w:val="0"/>
      <w:marTop w:val="0"/>
      <w:marBottom w:val="0"/>
      <w:divBdr>
        <w:top w:val="none" w:sz="0" w:space="0" w:color="auto"/>
        <w:left w:val="none" w:sz="0" w:space="0" w:color="auto"/>
        <w:bottom w:val="none" w:sz="0" w:space="0" w:color="auto"/>
        <w:right w:val="none" w:sz="0" w:space="0" w:color="auto"/>
      </w:divBdr>
    </w:div>
    <w:div w:id="55517952">
      <w:bodyDiv w:val="1"/>
      <w:marLeft w:val="0"/>
      <w:marRight w:val="0"/>
      <w:marTop w:val="0"/>
      <w:marBottom w:val="0"/>
      <w:divBdr>
        <w:top w:val="none" w:sz="0" w:space="0" w:color="auto"/>
        <w:left w:val="none" w:sz="0" w:space="0" w:color="auto"/>
        <w:bottom w:val="none" w:sz="0" w:space="0" w:color="auto"/>
        <w:right w:val="none" w:sz="0" w:space="0" w:color="auto"/>
      </w:divBdr>
    </w:div>
    <w:div w:id="65537472">
      <w:bodyDiv w:val="1"/>
      <w:marLeft w:val="0"/>
      <w:marRight w:val="0"/>
      <w:marTop w:val="0"/>
      <w:marBottom w:val="0"/>
      <w:divBdr>
        <w:top w:val="none" w:sz="0" w:space="0" w:color="auto"/>
        <w:left w:val="none" w:sz="0" w:space="0" w:color="auto"/>
        <w:bottom w:val="none" w:sz="0" w:space="0" w:color="auto"/>
        <w:right w:val="none" w:sz="0" w:space="0" w:color="auto"/>
      </w:divBdr>
    </w:div>
    <w:div w:id="66850617">
      <w:bodyDiv w:val="1"/>
      <w:marLeft w:val="0"/>
      <w:marRight w:val="0"/>
      <w:marTop w:val="0"/>
      <w:marBottom w:val="0"/>
      <w:divBdr>
        <w:top w:val="none" w:sz="0" w:space="0" w:color="auto"/>
        <w:left w:val="none" w:sz="0" w:space="0" w:color="auto"/>
        <w:bottom w:val="none" w:sz="0" w:space="0" w:color="auto"/>
        <w:right w:val="none" w:sz="0" w:space="0" w:color="auto"/>
      </w:divBdr>
    </w:div>
    <w:div w:id="71705551">
      <w:bodyDiv w:val="1"/>
      <w:marLeft w:val="0"/>
      <w:marRight w:val="0"/>
      <w:marTop w:val="0"/>
      <w:marBottom w:val="0"/>
      <w:divBdr>
        <w:top w:val="none" w:sz="0" w:space="0" w:color="auto"/>
        <w:left w:val="none" w:sz="0" w:space="0" w:color="auto"/>
        <w:bottom w:val="none" w:sz="0" w:space="0" w:color="auto"/>
        <w:right w:val="none" w:sz="0" w:space="0" w:color="auto"/>
      </w:divBdr>
    </w:div>
    <w:div w:id="77988987">
      <w:bodyDiv w:val="1"/>
      <w:marLeft w:val="0"/>
      <w:marRight w:val="0"/>
      <w:marTop w:val="0"/>
      <w:marBottom w:val="0"/>
      <w:divBdr>
        <w:top w:val="none" w:sz="0" w:space="0" w:color="auto"/>
        <w:left w:val="none" w:sz="0" w:space="0" w:color="auto"/>
        <w:bottom w:val="none" w:sz="0" w:space="0" w:color="auto"/>
        <w:right w:val="none" w:sz="0" w:space="0" w:color="auto"/>
      </w:divBdr>
    </w:div>
    <w:div w:id="82921576">
      <w:bodyDiv w:val="1"/>
      <w:marLeft w:val="0"/>
      <w:marRight w:val="0"/>
      <w:marTop w:val="0"/>
      <w:marBottom w:val="0"/>
      <w:divBdr>
        <w:top w:val="none" w:sz="0" w:space="0" w:color="auto"/>
        <w:left w:val="none" w:sz="0" w:space="0" w:color="auto"/>
        <w:bottom w:val="none" w:sz="0" w:space="0" w:color="auto"/>
        <w:right w:val="none" w:sz="0" w:space="0" w:color="auto"/>
      </w:divBdr>
    </w:div>
    <w:div w:id="98841195">
      <w:bodyDiv w:val="1"/>
      <w:marLeft w:val="0"/>
      <w:marRight w:val="0"/>
      <w:marTop w:val="0"/>
      <w:marBottom w:val="0"/>
      <w:divBdr>
        <w:top w:val="none" w:sz="0" w:space="0" w:color="auto"/>
        <w:left w:val="none" w:sz="0" w:space="0" w:color="auto"/>
        <w:bottom w:val="none" w:sz="0" w:space="0" w:color="auto"/>
        <w:right w:val="none" w:sz="0" w:space="0" w:color="auto"/>
      </w:divBdr>
    </w:div>
    <w:div w:id="101655694">
      <w:bodyDiv w:val="1"/>
      <w:marLeft w:val="0"/>
      <w:marRight w:val="0"/>
      <w:marTop w:val="0"/>
      <w:marBottom w:val="0"/>
      <w:divBdr>
        <w:top w:val="none" w:sz="0" w:space="0" w:color="auto"/>
        <w:left w:val="none" w:sz="0" w:space="0" w:color="auto"/>
        <w:bottom w:val="none" w:sz="0" w:space="0" w:color="auto"/>
        <w:right w:val="none" w:sz="0" w:space="0" w:color="auto"/>
      </w:divBdr>
    </w:div>
    <w:div w:id="107117937">
      <w:bodyDiv w:val="1"/>
      <w:marLeft w:val="0"/>
      <w:marRight w:val="0"/>
      <w:marTop w:val="0"/>
      <w:marBottom w:val="0"/>
      <w:divBdr>
        <w:top w:val="none" w:sz="0" w:space="0" w:color="auto"/>
        <w:left w:val="none" w:sz="0" w:space="0" w:color="auto"/>
        <w:bottom w:val="none" w:sz="0" w:space="0" w:color="auto"/>
        <w:right w:val="none" w:sz="0" w:space="0" w:color="auto"/>
      </w:divBdr>
    </w:div>
    <w:div w:id="107705009">
      <w:bodyDiv w:val="1"/>
      <w:marLeft w:val="0"/>
      <w:marRight w:val="0"/>
      <w:marTop w:val="0"/>
      <w:marBottom w:val="0"/>
      <w:divBdr>
        <w:top w:val="none" w:sz="0" w:space="0" w:color="auto"/>
        <w:left w:val="none" w:sz="0" w:space="0" w:color="auto"/>
        <w:bottom w:val="none" w:sz="0" w:space="0" w:color="auto"/>
        <w:right w:val="none" w:sz="0" w:space="0" w:color="auto"/>
      </w:divBdr>
    </w:div>
    <w:div w:id="109592107">
      <w:bodyDiv w:val="1"/>
      <w:marLeft w:val="0"/>
      <w:marRight w:val="0"/>
      <w:marTop w:val="0"/>
      <w:marBottom w:val="0"/>
      <w:divBdr>
        <w:top w:val="none" w:sz="0" w:space="0" w:color="auto"/>
        <w:left w:val="none" w:sz="0" w:space="0" w:color="auto"/>
        <w:bottom w:val="none" w:sz="0" w:space="0" w:color="auto"/>
        <w:right w:val="none" w:sz="0" w:space="0" w:color="auto"/>
      </w:divBdr>
    </w:div>
    <w:div w:id="118229400">
      <w:bodyDiv w:val="1"/>
      <w:marLeft w:val="0"/>
      <w:marRight w:val="0"/>
      <w:marTop w:val="0"/>
      <w:marBottom w:val="0"/>
      <w:divBdr>
        <w:top w:val="none" w:sz="0" w:space="0" w:color="auto"/>
        <w:left w:val="none" w:sz="0" w:space="0" w:color="auto"/>
        <w:bottom w:val="none" w:sz="0" w:space="0" w:color="auto"/>
        <w:right w:val="none" w:sz="0" w:space="0" w:color="auto"/>
      </w:divBdr>
    </w:div>
    <w:div w:id="127210471">
      <w:bodyDiv w:val="1"/>
      <w:marLeft w:val="0"/>
      <w:marRight w:val="0"/>
      <w:marTop w:val="0"/>
      <w:marBottom w:val="0"/>
      <w:divBdr>
        <w:top w:val="none" w:sz="0" w:space="0" w:color="auto"/>
        <w:left w:val="none" w:sz="0" w:space="0" w:color="auto"/>
        <w:bottom w:val="none" w:sz="0" w:space="0" w:color="auto"/>
        <w:right w:val="none" w:sz="0" w:space="0" w:color="auto"/>
      </w:divBdr>
    </w:div>
    <w:div w:id="128402983">
      <w:bodyDiv w:val="1"/>
      <w:marLeft w:val="0"/>
      <w:marRight w:val="0"/>
      <w:marTop w:val="0"/>
      <w:marBottom w:val="0"/>
      <w:divBdr>
        <w:top w:val="none" w:sz="0" w:space="0" w:color="auto"/>
        <w:left w:val="none" w:sz="0" w:space="0" w:color="auto"/>
        <w:bottom w:val="none" w:sz="0" w:space="0" w:color="auto"/>
        <w:right w:val="none" w:sz="0" w:space="0" w:color="auto"/>
      </w:divBdr>
    </w:div>
    <w:div w:id="144014698">
      <w:bodyDiv w:val="1"/>
      <w:marLeft w:val="0"/>
      <w:marRight w:val="0"/>
      <w:marTop w:val="0"/>
      <w:marBottom w:val="0"/>
      <w:divBdr>
        <w:top w:val="none" w:sz="0" w:space="0" w:color="auto"/>
        <w:left w:val="none" w:sz="0" w:space="0" w:color="auto"/>
        <w:bottom w:val="none" w:sz="0" w:space="0" w:color="auto"/>
        <w:right w:val="none" w:sz="0" w:space="0" w:color="auto"/>
      </w:divBdr>
    </w:div>
    <w:div w:id="174809447">
      <w:bodyDiv w:val="1"/>
      <w:marLeft w:val="0"/>
      <w:marRight w:val="0"/>
      <w:marTop w:val="0"/>
      <w:marBottom w:val="0"/>
      <w:divBdr>
        <w:top w:val="none" w:sz="0" w:space="0" w:color="auto"/>
        <w:left w:val="none" w:sz="0" w:space="0" w:color="auto"/>
        <w:bottom w:val="none" w:sz="0" w:space="0" w:color="auto"/>
        <w:right w:val="none" w:sz="0" w:space="0" w:color="auto"/>
      </w:divBdr>
    </w:div>
    <w:div w:id="183401386">
      <w:bodyDiv w:val="1"/>
      <w:marLeft w:val="0"/>
      <w:marRight w:val="0"/>
      <w:marTop w:val="0"/>
      <w:marBottom w:val="0"/>
      <w:divBdr>
        <w:top w:val="none" w:sz="0" w:space="0" w:color="auto"/>
        <w:left w:val="none" w:sz="0" w:space="0" w:color="auto"/>
        <w:bottom w:val="none" w:sz="0" w:space="0" w:color="auto"/>
        <w:right w:val="none" w:sz="0" w:space="0" w:color="auto"/>
      </w:divBdr>
    </w:div>
    <w:div w:id="208036809">
      <w:bodyDiv w:val="1"/>
      <w:marLeft w:val="0"/>
      <w:marRight w:val="0"/>
      <w:marTop w:val="0"/>
      <w:marBottom w:val="0"/>
      <w:divBdr>
        <w:top w:val="none" w:sz="0" w:space="0" w:color="auto"/>
        <w:left w:val="none" w:sz="0" w:space="0" w:color="auto"/>
        <w:bottom w:val="none" w:sz="0" w:space="0" w:color="auto"/>
        <w:right w:val="none" w:sz="0" w:space="0" w:color="auto"/>
      </w:divBdr>
    </w:div>
    <w:div w:id="221068397">
      <w:bodyDiv w:val="1"/>
      <w:marLeft w:val="0"/>
      <w:marRight w:val="0"/>
      <w:marTop w:val="0"/>
      <w:marBottom w:val="0"/>
      <w:divBdr>
        <w:top w:val="none" w:sz="0" w:space="0" w:color="auto"/>
        <w:left w:val="none" w:sz="0" w:space="0" w:color="auto"/>
        <w:bottom w:val="none" w:sz="0" w:space="0" w:color="auto"/>
        <w:right w:val="none" w:sz="0" w:space="0" w:color="auto"/>
      </w:divBdr>
    </w:div>
    <w:div w:id="248390423">
      <w:bodyDiv w:val="1"/>
      <w:marLeft w:val="0"/>
      <w:marRight w:val="0"/>
      <w:marTop w:val="0"/>
      <w:marBottom w:val="0"/>
      <w:divBdr>
        <w:top w:val="none" w:sz="0" w:space="0" w:color="auto"/>
        <w:left w:val="none" w:sz="0" w:space="0" w:color="auto"/>
        <w:bottom w:val="none" w:sz="0" w:space="0" w:color="auto"/>
        <w:right w:val="none" w:sz="0" w:space="0" w:color="auto"/>
      </w:divBdr>
    </w:div>
    <w:div w:id="252280082">
      <w:bodyDiv w:val="1"/>
      <w:marLeft w:val="0"/>
      <w:marRight w:val="0"/>
      <w:marTop w:val="0"/>
      <w:marBottom w:val="0"/>
      <w:divBdr>
        <w:top w:val="none" w:sz="0" w:space="0" w:color="auto"/>
        <w:left w:val="none" w:sz="0" w:space="0" w:color="auto"/>
        <w:bottom w:val="none" w:sz="0" w:space="0" w:color="auto"/>
        <w:right w:val="none" w:sz="0" w:space="0" w:color="auto"/>
      </w:divBdr>
    </w:div>
    <w:div w:id="253170265">
      <w:bodyDiv w:val="1"/>
      <w:marLeft w:val="0"/>
      <w:marRight w:val="0"/>
      <w:marTop w:val="0"/>
      <w:marBottom w:val="0"/>
      <w:divBdr>
        <w:top w:val="none" w:sz="0" w:space="0" w:color="auto"/>
        <w:left w:val="none" w:sz="0" w:space="0" w:color="auto"/>
        <w:bottom w:val="none" w:sz="0" w:space="0" w:color="auto"/>
        <w:right w:val="none" w:sz="0" w:space="0" w:color="auto"/>
      </w:divBdr>
    </w:div>
    <w:div w:id="257452144">
      <w:bodyDiv w:val="1"/>
      <w:marLeft w:val="0"/>
      <w:marRight w:val="0"/>
      <w:marTop w:val="0"/>
      <w:marBottom w:val="0"/>
      <w:divBdr>
        <w:top w:val="none" w:sz="0" w:space="0" w:color="auto"/>
        <w:left w:val="none" w:sz="0" w:space="0" w:color="auto"/>
        <w:bottom w:val="none" w:sz="0" w:space="0" w:color="auto"/>
        <w:right w:val="none" w:sz="0" w:space="0" w:color="auto"/>
      </w:divBdr>
    </w:div>
    <w:div w:id="264388949">
      <w:bodyDiv w:val="1"/>
      <w:marLeft w:val="0"/>
      <w:marRight w:val="0"/>
      <w:marTop w:val="0"/>
      <w:marBottom w:val="0"/>
      <w:divBdr>
        <w:top w:val="none" w:sz="0" w:space="0" w:color="auto"/>
        <w:left w:val="none" w:sz="0" w:space="0" w:color="auto"/>
        <w:bottom w:val="none" w:sz="0" w:space="0" w:color="auto"/>
        <w:right w:val="none" w:sz="0" w:space="0" w:color="auto"/>
      </w:divBdr>
    </w:div>
    <w:div w:id="295726438">
      <w:bodyDiv w:val="1"/>
      <w:marLeft w:val="0"/>
      <w:marRight w:val="0"/>
      <w:marTop w:val="0"/>
      <w:marBottom w:val="0"/>
      <w:divBdr>
        <w:top w:val="none" w:sz="0" w:space="0" w:color="auto"/>
        <w:left w:val="none" w:sz="0" w:space="0" w:color="auto"/>
        <w:bottom w:val="none" w:sz="0" w:space="0" w:color="auto"/>
        <w:right w:val="none" w:sz="0" w:space="0" w:color="auto"/>
      </w:divBdr>
    </w:div>
    <w:div w:id="307710580">
      <w:bodyDiv w:val="1"/>
      <w:marLeft w:val="0"/>
      <w:marRight w:val="0"/>
      <w:marTop w:val="0"/>
      <w:marBottom w:val="0"/>
      <w:divBdr>
        <w:top w:val="none" w:sz="0" w:space="0" w:color="auto"/>
        <w:left w:val="none" w:sz="0" w:space="0" w:color="auto"/>
        <w:bottom w:val="none" w:sz="0" w:space="0" w:color="auto"/>
        <w:right w:val="none" w:sz="0" w:space="0" w:color="auto"/>
      </w:divBdr>
    </w:div>
    <w:div w:id="309213605">
      <w:bodyDiv w:val="1"/>
      <w:marLeft w:val="0"/>
      <w:marRight w:val="0"/>
      <w:marTop w:val="0"/>
      <w:marBottom w:val="0"/>
      <w:divBdr>
        <w:top w:val="none" w:sz="0" w:space="0" w:color="auto"/>
        <w:left w:val="none" w:sz="0" w:space="0" w:color="auto"/>
        <w:bottom w:val="none" w:sz="0" w:space="0" w:color="auto"/>
        <w:right w:val="none" w:sz="0" w:space="0" w:color="auto"/>
      </w:divBdr>
    </w:div>
    <w:div w:id="310790471">
      <w:bodyDiv w:val="1"/>
      <w:marLeft w:val="0"/>
      <w:marRight w:val="0"/>
      <w:marTop w:val="0"/>
      <w:marBottom w:val="0"/>
      <w:divBdr>
        <w:top w:val="none" w:sz="0" w:space="0" w:color="auto"/>
        <w:left w:val="none" w:sz="0" w:space="0" w:color="auto"/>
        <w:bottom w:val="none" w:sz="0" w:space="0" w:color="auto"/>
        <w:right w:val="none" w:sz="0" w:space="0" w:color="auto"/>
      </w:divBdr>
    </w:div>
    <w:div w:id="320160960">
      <w:bodyDiv w:val="1"/>
      <w:marLeft w:val="0"/>
      <w:marRight w:val="0"/>
      <w:marTop w:val="0"/>
      <w:marBottom w:val="0"/>
      <w:divBdr>
        <w:top w:val="none" w:sz="0" w:space="0" w:color="auto"/>
        <w:left w:val="none" w:sz="0" w:space="0" w:color="auto"/>
        <w:bottom w:val="none" w:sz="0" w:space="0" w:color="auto"/>
        <w:right w:val="none" w:sz="0" w:space="0" w:color="auto"/>
      </w:divBdr>
    </w:div>
    <w:div w:id="320356986">
      <w:bodyDiv w:val="1"/>
      <w:marLeft w:val="0"/>
      <w:marRight w:val="0"/>
      <w:marTop w:val="0"/>
      <w:marBottom w:val="0"/>
      <w:divBdr>
        <w:top w:val="none" w:sz="0" w:space="0" w:color="auto"/>
        <w:left w:val="none" w:sz="0" w:space="0" w:color="auto"/>
        <w:bottom w:val="none" w:sz="0" w:space="0" w:color="auto"/>
        <w:right w:val="none" w:sz="0" w:space="0" w:color="auto"/>
      </w:divBdr>
    </w:div>
    <w:div w:id="334000354">
      <w:bodyDiv w:val="1"/>
      <w:marLeft w:val="0"/>
      <w:marRight w:val="0"/>
      <w:marTop w:val="0"/>
      <w:marBottom w:val="0"/>
      <w:divBdr>
        <w:top w:val="none" w:sz="0" w:space="0" w:color="auto"/>
        <w:left w:val="none" w:sz="0" w:space="0" w:color="auto"/>
        <w:bottom w:val="none" w:sz="0" w:space="0" w:color="auto"/>
        <w:right w:val="none" w:sz="0" w:space="0" w:color="auto"/>
      </w:divBdr>
    </w:div>
    <w:div w:id="335613814">
      <w:bodyDiv w:val="1"/>
      <w:marLeft w:val="0"/>
      <w:marRight w:val="0"/>
      <w:marTop w:val="0"/>
      <w:marBottom w:val="0"/>
      <w:divBdr>
        <w:top w:val="none" w:sz="0" w:space="0" w:color="auto"/>
        <w:left w:val="none" w:sz="0" w:space="0" w:color="auto"/>
        <w:bottom w:val="none" w:sz="0" w:space="0" w:color="auto"/>
        <w:right w:val="none" w:sz="0" w:space="0" w:color="auto"/>
      </w:divBdr>
    </w:div>
    <w:div w:id="337930497">
      <w:bodyDiv w:val="1"/>
      <w:marLeft w:val="0"/>
      <w:marRight w:val="0"/>
      <w:marTop w:val="0"/>
      <w:marBottom w:val="0"/>
      <w:divBdr>
        <w:top w:val="none" w:sz="0" w:space="0" w:color="auto"/>
        <w:left w:val="none" w:sz="0" w:space="0" w:color="auto"/>
        <w:bottom w:val="none" w:sz="0" w:space="0" w:color="auto"/>
        <w:right w:val="none" w:sz="0" w:space="0" w:color="auto"/>
      </w:divBdr>
    </w:div>
    <w:div w:id="343363845">
      <w:bodyDiv w:val="1"/>
      <w:marLeft w:val="0"/>
      <w:marRight w:val="0"/>
      <w:marTop w:val="0"/>
      <w:marBottom w:val="0"/>
      <w:divBdr>
        <w:top w:val="none" w:sz="0" w:space="0" w:color="auto"/>
        <w:left w:val="none" w:sz="0" w:space="0" w:color="auto"/>
        <w:bottom w:val="none" w:sz="0" w:space="0" w:color="auto"/>
        <w:right w:val="none" w:sz="0" w:space="0" w:color="auto"/>
      </w:divBdr>
    </w:div>
    <w:div w:id="350956295">
      <w:bodyDiv w:val="1"/>
      <w:marLeft w:val="0"/>
      <w:marRight w:val="0"/>
      <w:marTop w:val="0"/>
      <w:marBottom w:val="0"/>
      <w:divBdr>
        <w:top w:val="none" w:sz="0" w:space="0" w:color="auto"/>
        <w:left w:val="none" w:sz="0" w:space="0" w:color="auto"/>
        <w:bottom w:val="none" w:sz="0" w:space="0" w:color="auto"/>
        <w:right w:val="none" w:sz="0" w:space="0" w:color="auto"/>
      </w:divBdr>
    </w:div>
    <w:div w:id="353698876">
      <w:bodyDiv w:val="1"/>
      <w:marLeft w:val="0"/>
      <w:marRight w:val="0"/>
      <w:marTop w:val="0"/>
      <w:marBottom w:val="0"/>
      <w:divBdr>
        <w:top w:val="none" w:sz="0" w:space="0" w:color="auto"/>
        <w:left w:val="none" w:sz="0" w:space="0" w:color="auto"/>
        <w:bottom w:val="none" w:sz="0" w:space="0" w:color="auto"/>
        <w:right w:val="none" w:sz="0" w:space="0" w:color="auto"/>
      </w:divBdr>
    </w:div>
    <w:div w:id="380324305">
      <w:bodyDiv w:val="1"/>
      <w:marLeft w:val="0"/>
      <w:marRight w:val="0"/>
      <w:marTop w:val="0"/>
      <w:marBottom w:val="0"/>
      <w:divBdr>
        <w:top w:val="none" w:sz="0" w:space="0" w:color="auto"/>
        <w:left w:val="none" w:sz="0" w:space="0" w:color="auto"/>
        <w:bottom w:val="none" w:sz="0" w:space="0" w:color="auto"/>
        <w:right w:val="none" w:sz="0" w:space="0" w:color="auto"/>
      </w:divBdr>
    </w:div>
    <w:div w:id="410390068">
      <w:bodyDiv w:val="1"/>
      <w:marLeft w:val="0"/>
      <w:marRight w:val="0"/>
      <w:marTop w:val="0"/>
      <w:marBottom w:val="0"/>
      <w:divBdr>
        <w:top w:val="none" w:sz="0" w:space="0" w:color="auto"/>
        <w:left w:val="none" w:sz="0" w:space="0" w:color="auto"/>
        <w:bottom w:val="none" w:sz="0" w:space="0" w:color="auto"/>
        <w:right w:val="none" w:sz="0" w:space="0" w:color="auto"/>
      </w:divBdr>
    </w:div>
    <w:div w:id="412053136">
      <w:bodyDiv w:val="1"/>
      <w:marLeft w:val="0"/>
      <w:marRight w:val="0"/>
      <w:marTop w:val="0"/>
      <w:marBottom w:val="0"/>
      <w:divBdr>
        <w:top w:val="none" w:sz="0" w:space="0" w:color="auto"/>
        <w:left w:val="none" w:sz="0" w:space="0" w:color="auto"/>
        <w:bottom w:val="none" w:sz="0" w:space="0" w:color="auto"/>
        <w:right w:val="none" w:sz="0" w:space="0" w:color="auto"/>
      </w:divBdr>
    </w:div>
    <w:div w:id="417868582">
      <w:bodyDiv w:val="1"/>
      <w:marLeft w:val="0"/>
      <w:marRight w:val="0"/>
      <w:marTop w:val="0"/>
      <w:marBottom w:val="0"/>
      <w:divBdr>
        <w:top w:val="none" w:sz="0" w:space="0" w:color="auto"/>
        <w:left w:val="none" w:sz="0" w:space="0" w:color="auto"/>
        <w:bottom w:val="none" w:sz="0" w:space="0" w:color="auto"/>
        <w:right w:val="none" w:sz="0" w:space="0" w:color="auto"/>
      </w:divBdr>
    </w:div>
    <w:div w:id="422528945">
      <w:bodyDiv w:val="1"/>
      <w:marLeft w:val="0"/>
      <w:marRight w:val="0"/>
      <w:marTop w:val="0"/>
      <w:marBottom w:val="0"/>
      <w:divBdr>
        <w:top w:val="none" w:sz="0" w:space="0" w:color="auto"/>
        <w:left w:val="none" w:sz="0" w:space="0" w:color="auto"/>
        <w:bottom w:val="none" w:sz="0" w:space="0" w:color="auto"/>
        <w:right w:val="none" w:sz="0" w:space="0" w:color="auto"/>
      </w:divBdr>
    </w:div>
    <w:div w:id="435950609">
      <w:bodyDiv w:val="1"/>
      <w:marLeft w:val="0"/>
      <w:marRight w:val="0"/>
      <w:marTop w:val="0"/>
      <w:marBottom w:val="0"/>
      <w:divBdr>
        <w:top w:val="none" w:sz="0" w:space="0" w:color="auto"/>
        <w:left w:val="none" w:sz="0" w:space="0" w:color="auto"/>
        <w:bottom w:val="none" w:sz="0" w:space="0" w:color="auto"/>
        <w:right w:val="none" w:sz="0" w:space="0" w:color="auto"/>
      </w:divBdr>
    </w:div>
    <w:div w:id="450054932">
      <w:bodyDiv w:val="1"/>
      <w:marLeft w:val="0"/>
      <w:marRight w:val="0"/>
      <w:marTop w:val="0"/>
      <w:marBottom w:val="0"/>
      <w:divBdr>
        <w:top w:val="none" w:sz="0" w:space="0" w:color="auto"/>
        <w:left w:val="none" w:sz="0" w:space="0" w:color="auto"/>
        <w:bottom w:val="none" w:sz="0" w:space="0" w:color="auto"/>
        <w:right w:val="none" w:sz="0" w:space="0" w:color="auto"/>
      </w:divBdr>
    </w:div>
    <w:div w:id="478228973">
      <w:bodyDiv w:val="1"/>
      <w:marLeft w:val="0"/>
      <w:marRight w:val="0"/>
      <w:marTop w:val="0"/>
      <w:marBottom w:val="0"/>
      <w:divBdr>
        <w:top w:val="none" w:sz="0" w:space="0" w:color="auto"/>
        <w:left w:val="none" w:sz="0" w:space="0" w:color="auto"/>
        <w:bottom w:val="none" w:sz="0" w:space="0" w:color="auto"/>
        <w:right w:val="none" w:sz="0" w:space="0" w:color="auto"/>
      </w:divBdr>
    </w:div>
    <w:div w:id="480580306">
      <w:bodyDiv w:val="1"/>
      <w:marLeft w:val="0"/>
      <w:marRight w:val="0"/>
      <w:marTop w:val="0"/>
      <w:marBottom w:val="0"/>
      <w:divBdr>
        <w:top w:val="none" w:sz="0" w:space="0" w:color="auto"/>
        <w:left w:val="none" w:sz="0" w:space="0" w:color="auto"/>
        <w:bottom w:val="none" w:sz="0" w:space="0" w:color="auto"/>
        <w:right w:val="none" w:sz="0" w:space="0" w:color="auto"/>
      </w:divBdr>
    </w:div>
    <w:div w:id="491062670">
      <w:bodyDiv w:val="1"/>
      <w:marLeft w:val="0"/>
      <w:marRight w:val="0"/>
      <w:marTop w:val="0"/>
      <w:marBottom w:val="0"/>
      <w:divBdr>
        <w:top w:val="none" w:sz="0" w:space="0" w:color="auto"/>
        <w:left w:val="none" w:sz="0" w:space="0" w:color="auto"/>
        <w:bottom w:val="none" w:sz="0" w:space="0" w:color="auto"/>
        <w:right w:val="none" w:sz="0" w:space="0" w:color="auto"/>
      </w:divBdr>
    </w:div>
    <w:div w:id="491413143">
      <w:bodyDiv w:val="1"/>
      <w:marLeft w:val="0"/>
      <w:marRight w:val="0"/>
      <w:marTop w:val="0"/>
      <w:marBottom w:val="0"/>
      <w:divBdr>
        <w:top w:val="none" w:sz="0" w:space="0" w:color="auto"/>
        <w:left w:val="none" w:sz="0" w:space="0" w:color="auto"/>
        <w:bottom w:val="none" w:sz="0" w:space="0" w:color="auto"/>
        <w:right w:val="none" w:sz="0" w:space="0" w:color="auto"/>
      </w:divBdr>
    </w:div>
    <w:div w:id="499392313">
      <w:bodyDiv w:val="1"/>
      <w:marLeft w:val="0"/>
      <w:marRight w:val="0"/>
      <w:marTop w:val="0"/>
      <w:marBottom w:val="0"/>
      <w:divBdr>
        <w:top w:val="none" w:sz="0" w:space="0" w:color="auto"/>
        <w:left w:val="none" w:sz="0" w:space="0" w:color="auto"/>
        <w:bottom w:val="none" w:sz="0" w:space="0" w:color="auto"/>
        <w:right w:val="none" w:sz="0" w:space="0" w:color="auto"/>
      </w:divBdr>
    </w:div>
    <w:div w:id="507451325">
      <w:bodyDiv w:val="1"/>
      <w:marLeft w:val="0"/>
      <w:marRight w:val="0"/>
      <w:marTop w:val="0"/>
      <w:marBottom w:val="0"/>
      <w:divBdr>
        <w:top w:val="none" w:sz="0" w:space="0" w:color="auto"/>
        <w:left w:val="none" w:sz="0" w:space="0" w:color="auto"/>
        <w:bottom w:val="none" w:sz="0" w:space="0" w:color="auto"/>
        <w:right w:val="none" w:sz="0" w:space="0" w:color="auto"/>
      </w:divBdr>
    </w:div>
    <w:div w:id="519588411">
      <w:bodyDiv w:val="1"/>
      <w:marLeft w:val="0"/>
      <w:marRight w:val="0"/>
      <w:marTop w:val="0"/>
      <w:marBottom w:val="0"/>
      <w:divBdr>
        <w:top w:val="none" w:sz="0" w:space="0" w:color="auto"/>
        <w:left w:val="none" w:sz="0" w:space="0" w:color="auto"/>
        <w:bottom w:val="none" w:sz="0" w:space="0" w:color="auto"/>
        <w:right w:val="none" w:sz="0" w:space="0" w:color="auto"/>
      </w:divBdr>
    </w:div>
    <w:div w:id="527108482">
      <w:bodyDiv w:val="1"/>
      <w:marLeft w:val="0"/>
      <w:marRight w:val="0"/>
      <w:marTop w:val="0"/>
      <w:marBottom w:val="0"/>
      <w:divBdr>
        <w:top w:val="none" w:sz="0" w:space="0" w:color="auto"/>
        <w:left w:val="none" w:sz="0" w:space="0" w:color="auto"/>
        <w:bottom w:val="none" w:sz="0" w:space="0" w:color="auto"/>
        <w:right w:val="none" w:sz="0" w:space="0" w:color="auto"/>
      </w:divBdr>
    </w:div>
    <w:div w:id="540677759">
      <w:bodyDiv w:val="1"/>
      <w:marLeft w:val="0"/>
      <w:marRight w:val="0"/>
      <w:marTop w:val="0"/>
      <w:marBottom w:val="0"/>
      <w:divBdr>
        <w:top w:val="none" w:sz="0" w:space="0" w:color="auto"/>
        <w:left w:val="none" w:sz="0" w:space="0" w:color="auto"/>
        <w:bottom w:val="none" w:sz="0" w:space="0" w:color="auto"/>
        <w:right w:val="none" w:sz="0" w:space="0" w:color="auto"/>
      </w:divBdr>
    </w:div>
    <w:div w:id="546262785">
      <w:bodyDiv w:val="1"/>
      <w:marLeft w:val="0"/>
      <w:marRight w:val="0"/>
      <w:marTop w:val="0"/>
      <w:marBottom w:val="0"/>
      <w:divBdr>
        <w:top w:val="none" w:sz="0" w:space="0" w:color="auto"/>
        <w:left w:val="none" w:sz="0" w:space="0" w:color="auto"/>
        <w:bottom w:val="none" w:sz="0" w:space="0" w:color="auto"/>
        <w:right w:val="none" w:sz="0" w:space="0" w:color="auto"/>
      </w:divBdr>
    </w:div>
    <w:div w:id="561597245">
      <w:bodyDiv w:val="1"/>
      <w:marLeft w:val="0"/>
      <w:marRight w:val="0"/>
      <w:marTop w:val="0"/>
      <w:marBottom w:val="0"/>
      <w:divBdr>
        <w:top w:val="none" w:sz="0" w:space="0" w:color="auto"/>
        <w:left w:val="none" w:sz="0" w:space="0" w:color="auto"/>
        <w:bottom w:val="none" w:sz="0" w:space="0" w:color="auto"/>
        <w:right w:val="none" w:sz="0" w:space="0" w:color="auto"/>
      </w:divBdr>
    </w:div>
    <w:div w:id="595018091">
      <w:bodyDiv w:val="1"/>
      <w:marLeft w:val="0"/>
      <w:marRight w:val="0"/>
      <w:marTop w:val="0"/>
      <w:marBottom w:val="0"/>
      <w:divBdr>
        <w:top w:val="none" w:sz="0" w:space="0" w:color="auto"/>
        <w:left w:val="none" w:sz="0" w:space="0" w:color="auto"/>
        <w:bottom w:val="none" w:sz="0" w:space="0" w:color="auto"/>
        <w:right w:val="none" w:sz="0" w:space="0" w:color="auto"/>
      </w:divBdr>
    </w:div>
    <w:div w:id="600336831">
      <w:bodyDiv w:val="1"/>
      <w:marLeft w:val="0"/>
      <w:marRight w:val="0"/>
      <w:marTop w:val="0"/>
      <w:marBottom w:val="0"/>
      <w:divBdr>
        <w:top w:val="none" w:sz="0" w:space="0" w:color="auto"/>
        <w:left w:val="none" w:sz="0" w:space="0" w:color="auto"/>
        <w:bottom w:val="none" w:sz="0" w:space="0" w:color="auto"/>
        <w:right w:val="none" w:sz="0" w:space="0" w:color="auto"/>
      </w:divBdr>
    </w:div>
    <w:div w:id="608396937">
      <w:bodyDiv w:val="1"/>
      <w:marLeft w:val="0"/>
      <w:marRight w:val="0"/>
      <w:marTop w:val="0"/>
      <w:marBottom w:val="0"/>
      <w:divBdr>
        <w:top w:val="none" w:sz="0" w:space="0" w:color="auto"/>
        <w:left w:val="none" w:sz="0" w:space="0" w:color="auto"/>
        <w:bottom w:val="none" w:sz="0" w:space="0" w:color="auto"/>
        <w:right w:val="none" w:sz="0" w:space="0" w:color="auto"/>
      </w:divBdr>
    </w:div>
    <w:div w:id="628433105">
      <w:bodyDiv w:val="1"/>
      <w:marLeft w:val="0"/>
      <w:marRight w:val="0"/>
      <w:marTop w:val="0"/>
      <w:marBottom w:val="0"/>
      <w:divBdr>
        <w:top w:val="none" w:sz="0" w:space="0" w:color="auto"/>
        <w:left w:val="none" w:sz="0" w:space="0" w:color="auto"/>
        <w:bottom w:val="none" w:sz="0" w:space="0" w:color="auto"/>
        <w:right w:val="none" w:sz="0" w:space="0" w:color="auto"/>
      </w:divBdr>
    </w:div>
    <w:div w:id="628584353">
      <w:bodyDiv w:val="1"/>
      <w:marLeft w:val="0"/>
      <w:marRight w:val="0"/>
      <w:marTop w:val="0"/>
      <w:marBottom w:val="0"/>
      <w:divBdr>
        <w:top w:val="none" w:sz="0" w:space="0" w:color="auto"/>
        <w:left w:val="none" w:sz="0" w:space="0" w:color="auto"/>
        <w:bottom w:val="none" w:sz="0" w:space="0" w:color="auto"/>
        <w:right w:val="none" w:sz="0" w:space="0" w:color="auto"/>
      </w:divBdr>
    </w:div>
    <w:div w:id="647632769">
      <w:bodyDiv w:val="1"/>
      <w:marLeft w:val="0"/>
      <w:marRight w:val="0"/>
      <w:marTop w:val="0"/>
      <w:marBottom w:val="0"/>
      <w:divBdr>
        <w:top w:val="none" w:sz="0" w:space="0" w:color="auto"/>
        <w:left w:val="none" w:sz="0" w:space="0" w:color="auto"/>
        <w:bottom w:val="none" w:sz="0" w:space="0" w:color="auto"/>
        <w:right w:val="none" w:sz="0" w:space="0" w:color="auto"/>
      </w:divBdr>
    </w:div>
    <w:div w:id="652682167">
      <w:bodyDiv w:val="1"/>
      <w:marLeft w:val="0"/>
      <w:marRight w:val="0"/>
      <w:marTop w:val="0"/>
      <w:marBottom w:val="0"/>
      <w:divBdr>
        <w:top w:val="none" w:sz="0" w:space="0" w:color="auto"/>
        <w:left w:val="none" w:sz="0" w:space="0" w:color="auto"/>
        <w:bottom w:val="none" w:sz="0" w:space="0" w:color="auto"/>
        <w:right w:val="none" w:sz="0" w:space="0" w:color="auto"/>
      </w:divBdr>
    </w:div>
    <w:div w:id="653263036">
      <w:bodyDiv w:val="1"/>
      <w:marLeft w:val="0"/>
      <w:marRight w:val="0"/>
      <w:marTop w:val="0"/>
      <w:marBottom w:val="0"/>
      <w:divBdr>
        <w:top w:val="none" w:sz="0" w:space="0" w:color="auto"/>
        <w:left w:val="none" w:sz="0" w:space="0" w:color="auto"/>
        <w:bottom w:val="none" w:sz="0" w:space="0" w:color="auto"/>
        <w:right w:val="none" w:sz="0" w:space="0" w:color="auto"/>
      </w:divBdr>
    </w:div>
    <w:div w:id="657616616">
      <w:bodyDiv w:val="1"/>
      <w:marLeft w:val="0"/>
      <w:marRight w:val="0"/>
      <w:marTop w:val="0"/>
      <w:marBottom w:val="0"/>
      <w:divBdr>
        <w:top w:val="none" w:sz="0" w:space="0" w:color="auto"/>
        <w:left w:val="none" w:sz="0" w:space="0" w:color="auto"/>
        <w:bottom w:val="none" w:sz="0" w:space="0" w:color="auto"/>
        <w:right w:val="none" w:sz="0" w:space="0" w:color="auto"/>
      </w:divBdr>
    </w:div>
    <w:div w:id="671758892">
      <w:bodyDiv w:val="1"/>
      <w:marLeft w:val="0"/>
      <w:marRight w:val="0"/>
      <w:marTop w:val="0"/>
      <w:marBottom w:val="0"/>
      <w:divBdr>
        <w:top w:val="none" w:sz="0" w:space="0" w:color="auto"/>
        <w:left w:val="none" w:sz="0" w:space="0" w:color="auto"/>
        <w:bottom w:val="none" w:sz="0" w:space="0" w:color="auto"/>
        <w:right w:val="none" w:sz="0" w:space="0" w:color="auto"/>
      </w:divBdr>
    </w:div>
    <w:div w:id="683485092">
      <w:bodyDiv w:val="1"/>
      <w:marLeft w:val="0"/>
      <w:marRight w:val="0"/>
      <w:marTop w:val="0"/>
      <w:marBottom w:val="0"/>
      <w:divBdr>
        <w:top w:val="none" w:sz="0" w:space="0" w:color="auto"/>
        <w:left w:val="none" w:sz="0" w:space="0" w:color="auto"/>
        <w:bottom w:val="none" w:sz="0" w:space="0" w:color="auto"/>
        <w:right w:val="none" w:sz="0" w:space="0" w:color="auto"/>
      </w:divBdr>
    </w:div>
    <w:div w:id="712660903">
      <w:bodyDiv w:val="1"/>
      <w:marLeft w:val="0"/>
      <w:marRight w:val="0"/>
      <w:marTop w:val="0"/>
      <w:marBottom w:val="0"/>
      <w:divBdr>
        <w:top w:val="none" w:sz="0" w:space="0" w:color="auto"/>
        <w:left w:val="none" w:sz="0" w:space="0" w:color="auto"/>
        <w:bottom w:val="none" w:sz="0" w:space="0" w:color="auto"/>
        <w:right w:val="none" w:sz="0" w:space="0" w:color="auto"/>
      </w:divBdr>
    </w:div>
    <w:div w:id="734813826">
      <w:bodyDiv w:val="1"/>
      <w:marLeft w:val="0"/>
      <w:marRight w:val="0"/>
      <w:marTop w:val="0"/>
      <w:marBottom w:val="0"/>
      <w:divBdr>
        <w:top w:val="none" w:sz="0" w:space="0" w:color="auto"/>
        <w:left w:val="none" w:sz="0" w:space="0" w:color="auto"/>
        <w:bottom w:val="none" w:sz="0" w:space="0" w:color="auto"/>
        <w:right w:val="none" w:sz="0" w:space="0" w:color="auto"/>
      </w:divBdr>
    </w:div>
    <w:div w:id="735739525">
      <w:bodyDiv w:val="1"/>
      <w:marLeft w:val="0"/>
      <w:marRight w:val="0"/>
      <w:marTop w:val="0"/>
      <w:marBottom w:val="0"/>
      <w:divBdr>
        <w:top w:val="none" w:sz="0" w:space="0" w:color="auto"/>
        <w:left w:val="none" w:sz="0" w:space="0" w:color="auto"/>
        <w:bottom w:val="none" w:sz="0" w:space="0" w:color="auto"/>
        <w:right w:val="none" w:sz="0" w:space="0" w:color="auto"/>
      </w:divBdr>
    </w:div>
    <w:div w:id="747119229">
      <w:bodyDiv w:val="1"/>
      <w:marLeft w:val="0"/>
      <w:marRight w:val="0"/>
      <w:marTop w:val="0"/>
      <w:marBottom w:val="0"/>
      <w:divBdr>
        <w:top w:val="none" w:sz="0" w:space="0" w:color="auto"/>
        <w:left w:val="none" w:sz="0" w:space="0" w:color="auto"/>
        <w:bottom w:val="none" w:sz="0" w:space="0" w:color="auto"/>
        <w:right w:val="none" w:sz="0" w:space="0" w:color="auto"/>
      </w:divBdr>
    </w:div>
    <w:div w:id="761755577">
      <w:bodyDiv w:val="1"/>
      <w:marLeft w:val="0"/>
      <w:marRight w:val="0"/>
      <w:marTop w:val="0"/>
      <w:marBottom w:val="0"/>
      <w:divBdr>
        <w:top w:val="none" w:sz="0" w:space="0" w:color="auto"/>
        <w:left w:val="none" w:sz="0" w:space="0" w:color="auto"/>
        <w:bottom w:val="none" w:sz="0" w:space="0" w:color="auto"/>
        <w:right w:val="none" w:sz="0" w:space="0" w:color="auto"/>
      </w:divBdr>
    </w:div>
    <w:div w:id="769352543">
      <w:bodyDiv w:val="1"/>
      <w:marLeft w:val="0"/>
      <w:marRight w:val="0"/>
      <w:marTop w:val="0"/>
      <w:marBottom w:val="0"/>
      <w:divBdr>
        <w:top w:val="none" w:sz="0" w:space="0" w:color="auto"/>
        <w:left w:val="none" w:sz="0" w:space="0" w:color="auto"/>
        <w:bottom w:val="none" w:sz="0" w:space="0" w:color="auto"/>
        <w:right w:val="none" w:sz="0" w:space="0" w:color="auto"/>
      </w:divBdr>
    </w:div>
    <w:div w:id="773326980">
      <w:bodyDiv w:val="1"/>
      <w:marLeft w:val="0"/>
      <w:marRight w:val="0"/>
      <w:marTop w:val="0"/>
      <w:marBottom w:val="0"/>
      <w:divBdr>
        <w:top w:val="none" w:sz="0" w:space="0" w:color="auto"/>
        <w:left w:val="none" w:sz="0" w:space="0" w:color="auto"/>
        <w:bottom w:val="none" w:sz="0" w:space="0" w:color="auto"/>
        <w:right w:val="none" w:sz="0" w:space="0" w:color="auto"/>
      </w:divBdr>
    </w:div>
    <w:div w:id="775558216">
      <w:bodyDiv w:val="1"/>
      <w:marLeft w:val="0"/>
      <w:marRight w:val="0"/>
      <w:marTop w:val="0"/>
      <w:marBottom w:val="0"/>
      <w:divBdr>
        <w:top w:val="none" w:sz="0" w:space="0" w:color="auto"/>
        <w:left w:val="none" w:sz="0" w:space="0" w:color="auto"/>
        <w:bottom w:val="none" w:sz="0" w:space="0" w:color="auto"/>
        <w:right w:val="none" w:sz="0" w:space="0" w:color="auto"/>
      </w:divBdr>
    </w:div>
    <w:div w:id="781001366">
      <w:bodyDiv w:val="1"/>
      <w:marLeft w:val="0"/>
      <w:marRight w:val="0"/>
      <w:marTop w:val="0"/>
      <w:marBottom w:val="0"/>
      <w:divBdr>
        <w:top w:val="none" w:sz="0" w:space="0" w:color="auto"/>
        <w:left w:val="none" w:sz="0" w:space="0" w:color="auto"/>
        <w:bottom w:val="none" w:sz="0" w:space="0" w:color="auto"/>
        <w:right w:val="none" w:sz="0" w:space="0" w:color="auto"/>
      </w:divBdr>
    </w:div>
    <w:div w:id="783575004">
      <w:bodyDiv w:val="1"/>
      <w:marLeft w:val="0"/>
      <w:marRight w:val="0"/>
      <w:marTop w:val="0"/>
      <w:marBottom w:val="0"/>
      <w:divBdr>
        <w:top w:val="none" w:sz="0" w:space="0" w:color="auto"/>
        <w:left w:val="none" w:sz="0" w:space="0" w:color="auto"/>
        <w:bottom w:val="none" w:sz="0" w:space="0" w:color="auto"/>
        <w:right w:val="none" w:sz="0" w:space="0" w:color="auto"/>
      </w:divBdr>
    </w:div>
    <w:div w:id="784421657">
      <w:bodyDiv w:val="1"/>
      <w:marLeft w:val="0"/>
      <w:marRight w:val="0"/>
      <w:marTop w:val="0"/>
      <w:marBottom w:val="0"/>
      <w:divBdr>
        <w:top w:val="none" w:sz="0" w:space="0" w:color="auto"/>
        <w:left w:val="none" w:sz="0" w:space="0" w:color="auto"/>
        <w:bottom w:val="none" w:sz="0" w:space="0" w:color="auto"/>
        <w:right w:val="none" w:sz="0" w:space="0" w:color="auto"/>
      </w:divBdr>
    </w:div>
    <w:div w:id="789713611">
      <w:bodyDiv w:val="1"/>
      <w:marLeft w:val="0"/>
      <w:marRight w:val="0"/>
      <w:marTop w:val="0"/>
      <w:marBottom w:val="0"/>
      <w:divBdr>
        <w:top w:val="none" w:sz="0" w:space="0" w:color="auto"/>
        <w:left w:val="none" w:sz="0" w:space="0" w:color="auto"/>
        <w:bottom w:val="none" w:sz="0" w:space="0" w:color="auto"/>
        <w:right w:val="none" w:sz="0" w:space="0" w:color="auto"/>
      </w:divBdr>
    </w:div>
    <w:div w:id="803350219">
      <w:bodyDiv w:val="1"/>
      <w:marLeft w:val="0"/>
      <w:marRight w:val="0"/>
      <w:marTop w:val="0"/>
      <w:marBottom w:val="0"/>
      <w:divBdr>
        <w:top w:val="none" w:sz="0" w:space="0" w:color="auto"/>
        <w:left w:val="none" w:sz="0" w:space="0" w:color="auto"/>
        <w:bottom w:val="none" w:sz="0" w:space="0" w:color="auto"/>
        <w:right w:val="none" w:sz="0" w:space="0" w:color="auto"/>
      </w:divBdr>
    </w:div>
    <w:div w:id="809054006">
      <w:bodyDiv w:val="1"/>
      <w:marLeft w:val="0"/>
      <w:marRight w:val="0"/>
      <w:marTop w:val="0"/>
      <w:marBottom w:val="0"/>
      <w:divBdr>
        <w:top w:val="none" w:sz="0" w:space="0" w:color="auto"/>
        <w:left w:val="none" w:sz="0" w:space="0" w:color="auto"/>
        <w:bottom w:val="none" w:sz="0" w:space="0" w:color="auto"/>
        <w:right w:val="none" w:sz="0" w:space="0" w:color="auto"/>
      </w:divBdr>
    </w:div>
    <w:div w:id="815339615">
      <w:bodyDiv w:val="1"/>
      <w:marLeft w:val="0"/>
      <w:marRight w:val="0"/>
      <w:marTop w:val="0"/>
      <w:marBottom w:val="0"/>
      <w:divBdr>
        <w:top w:val="none" w:sz="0" w:space="0" w:color="auto"/>
        <w:left w:val="none" w:sz="0" w:space="0" w:color="auto"/>
        <w:bottom w:val="none" w:sz="0" w:space="0" w:color="auto"/>
        <w:right w:val="none" w:sz="0" w:space="0" w:color="auto"/>
      </w:divBdr>
    </w:div>
    <w:div w:id="825632866">
      <w:bodyDiv w:val="1"/>
      <w:marLeft w:val="0"/>
      <w:marRight w:val="0"/>
      <w:marTop w:val="0"/>
      <w:marBottom w:val="0"/>
      <w:divBdr>
        <w:top w:val="none" w:sz="0" w:space="0" w:color="auto"/>
        <w:left w:val="none" w:sz="0" w:space="0" w:color="auto"/>
        <w:bottom w:val="none" w:sz="0" w:space="0" w:color="auto"/>
        <w:right w:val="none" w:sz="0" w:space="0" w:color="auto"/>
      </w:divBdr>
    </w:div>
    <w:div w:id="826094446">
      <w:bodyDiv w:val="1"/>
      <w:marLeft w:val="0"/>
      <w:marRight w:val="0"/>
      <w:marTop w:val="0"/>
      <w:marBottom w:val="0"/>
      <w:divBdr>
        <w:top w:val="none" w:sz="0" w:space="0" w:color="auto"/>
        <w:left w:val="none" w:sz="0" w:space="0" w:color="auto"/>
        <w:bottom w:val="none" w:sz="0" w:space="0" w:color="auto"/>
        <w:right w:val="none" w:sz="0" w:space="0" w:color="auto"/>
      </w:divBdr>
    </w:div>
    <w:div w:id="901255893">
      <w:bodyDiv w:val="1"/>
      <w:marLeft w:val="0"/>
      <w:marRight w:val="0"/>
      <w:marTop w:val="0"/>
      <w:marBottom w:val="0"/>
      <w:divBdr>
        <w:top w:val="none" w:sz="0" w:space="0" w:color="auto"/>
        <w:left w:val="none" w:sz="0" w:space="0" w:color="auto"/>
        <w:bottom w:val="none" w:sz="0" w:space="0" w:color="auto"/>
        <w:right w:val="none" w:sz="0" w:space="0" w:color="auto"/>
      </w:divBdr>
    </w:div>
    <w:div w:id="902448630">
      <w:bodyDiv w:val="1"/>
      <w:marLeft w:val="0"/>
      <w:marRight w:val="0"/>
      <w:marTop w:val="0"/>
      <w:marBottom w:val="0"/>
      <w:divBdr>
        <w:top w:val="none" w:sz="0" w:space="0" w:color="auto"/>
        <w:left w:val="none" w:sz="0" w:space="0" w:color="auto"/>
        <w:bottom w:val="none" w:sz="0" w:space="0" w:color="auto"/>
        <w:right w:val="none" w:sz="0" w:space="0" w:color="auto"/>
      </w:divBdr>
    </w:div>
    <w:div w:id="910506247">
      <w:bodyDiv w:val="1"/>
      <w:marLeft w:val="0"/>
      <w:marRight w:val="0"/>
      <w:marTop w:val="0"/>
      <w:marBottom w:val="0"/>
      <w:divBdr>
        <w:top w:val="none" w:sz="0" w:space="0" w:color="auto"/>
        <w:left w:val="none" w:sz="0" w:space="0" w:color="auto"/>
        <w:bottom w:val="none" w:sz="0" w:space="0" w:color="auto"/>
        <w:right w:val="none" w:sz="0" w:space="0" w:color="auto"/>
      </w:divBdr>
    </w:div>
    <w:div w:id="913932015">
      <w:bodyDiv w:val="1"/>
      <w:marLeft w:val="0"/>
      <w:marRight w:val="0"/>
      <w:marTop w:val="0"/>
      <w:marBottom w:val="0"/>
      <w:divBdr>
        <w:top w:val="none" w:sz="0" w:space="0" w:color="auto"/>
        <w:left w:val="none" w:sz="0" w:space="0" w:color="auto"/>
        <w:bottom w:val="none" w:sz="0" w:space="0" w:color="auto"/>
        <w:right w:val="none" w:sz="0" w:space="0" w:color="auto"/>
      </w:divBdr>
    </w:div>
    <w:div w:id="917982375">
      <w:bodyDiv w:val="1"/>
      <w:marLeft w:val="0"/>
      <w:marRight w:val="0"/>
      <w:marTop w:val="0"/>
      <w:marBottom w:val="0"/>
      <w:divBdr>
        <w:top w:val="none" w:sz="0" w:space="0" w:color="auto"/>
        <w:left w:val="none" w:sz="0" w:space="0" w:color="auto"/>
        <w:bottom w:val="none" w:sz="0" w:space="0" w:color="auto"/>
        <w:right w:val="none" w:sz="0" w:space="0" w:color="auto"/>
      </w:divBdr>
    </w:div>
    <w:div w:id="922030708">
      <w:bodyDiv w:val="1"/>
      <w:marLeft w:val="0"/>
      <w:marRight w:val="0"/>
      <w:marTop w:val="0"/>
      <w:marBottom w:val="0"/>
      <w:divBdr>
        <w:top w:val="none" w:sz="0" w:space="0" w:color="auto"/>
        <w:left w:val="none" w:sz="0" w:space="0" w:color="auto"/>
        <w:bottom w:val="none" w:sz="0" w:space="0" w:color="auto"/>
        <w:right w:val="none" w:sz="0" w:space="0" w:color="auto"/>
      </w:divBdr>
    </w:div>
    <w:div w:id="924999621">
      <w:bodyDiv w:val="1"/>
      <w:marLeft w:val="0"/>
      <w:marRight w:val="0"/>
      <w:marTop w:val="0"/>
      <w:marBottom w:val="0"/>
      <w:divBdr>
        <w:top w:val="none" w:sz="0" w:space="0" w:color="auto"/>
        <w:left w:val="none" w:sz="0" w:space="0" w:color="auto"/>
        <w:bottom w:val="none" w:sz="0" w:space="0" w:color="auto"/>
        <w:right w:val="none" w:sz="0" w:space="0" w:color="auto"/>
      </w:divBdr>
    </w:div>
    <w:div w:id="929434157">
      <w:bodyDiv w:val="1"/>
      <w:marLeft w:val="0"/>
      <w:marRight w:val="0"/>
      <w:marTop w:val="0"/>
      <w:marBottom w:val="0"/>
      <w:divBdr>
        <w:top w:val="none" w:sz="0" w:space="0" w:color="auto"/>
        <w:left w:val="none" w:sz="0" w:space="0" w:color="auto"/>
        <w:bottom w:val="none" w:sz="0" w:space="0" w:color="auto"/>
        <w:right w:val="none" w:sz="0" w:space="0" w:color="auto"/>
      </w:divBdr>
    </w:div>
    <w:div w:id="935555503">
      <w:bodyDiv w:val="1"/>
      <w:marLeft w:val="0"/>
      <w:marRight w:val="0"/>
      <w:marTop w:val="0"/>
      <w:marBottom w:val="0"/>
      <w:divBdr>
        <w:top w:val="none" w:sz="0" w:space="0" w:color="auto"/>
        <w:left w:val="none" w:sz="0" w:space="0" w:color="auto"/>
        <w:bottom w:val="none" w:sz="0" w:space="0" w:color="auto"/>
        <w:right w:val="none" w:sz="0" w:space="0" w:color="auto"/>
      </w:divBdr>
    </w:div>
    <w:div w:id="942036122">
      <w:bodyDiv w:val="1"/>
      <w:marLeft w:val="0"/>
      <w:marRight w:val="0"/>
      <w:marTop w:val="0"/>
      <w:marBottom w:val="0"/>
      <w:divBdr>
        <w:top w:val="none" w:sz="0" w:space="0" w:color="auto"/>
        <w:left w:val="none" w:sz="0" w:space="0" w:color="auto"/>
        <w:bottom w:val="none" w:sz="0" w:space="0" w:color="auto"/>
        <w:right w:val="none" w:sz="0" w:space="0" w:color="auto"/>
      </w:divBdr>
    </w:div>
    <w:div w:id="948975858">
      <w:bodyDiv w:val="1"/>
      <w:marLeft w:val="0"/>
      <w:marRight w:val="0"/>
      <w:marTop w:val="0"/>
      <w:marBottom w:val="0"/>
      <w:divBdr>
        <w:top w:val="none" w:sz="0" w:space="0" w:color="auto"/>
        <w:left w:val="none" w:sz="0" w:space="0" w:color="auto"/>
        <w:bottom w:val="none" w:sz="0" w:space="0" w:color="auto"/>
        <w:right w:val="none" w:sz="0" w:space="0" w:color="auto"/>
      </w:divBdr>
    </w:div>
    <w:div w:id="952596147">
      <w:bodyDiv w:val="1"/>
      <w:marLeft w:val="0"/>
      <w:marRight w:val="0"/>
      <w:marTop w:val="0"/>
      <w:marBottom w:val="0"/>
      <w:divBdr>
        <w:top w:val="none" w:sz="0" w:space="0" w:color="auto"/>
        <w:left w:val="none" w:sz="0" w:space="0" w:color="auto"/>
        <w:bottom w:val="none" w:sz="0" w:space="0" w:color="auto"/>
        <w:right w:val="none" w:sz="0" w:space="0" w:color="auto"/>
      </w:divBdr>
    </w:div>
    <w:div w:id="959998834">
      <w:bodyDiv w:val="1"/>
      <w:marLeft w:val="0"/>
      <w:marRight w:val="0"/>
      <w:marTop w:val="0"/>
      <w:marBottom w:val="0"/>
      <w:divBdr>
        <w:top w:val="none" w:sz="0" w:space="0" w:color="auto"/>
        <w:left w:val="none" w:sz="0" w:space="0" w:color="auto"/>
        <w:bottom w:val="none" w:sz="0" w:space="0" w:color="auto"/>
        <w:right w:val="none" w:sz="0" w:space="0" w:color="auto"/>
      </w:divBdr>
    </w:div>
    <w:div w:id="972515957">
      <w:bodyDiv w:val="1"/>
      <w:marLeft w:val="0"/>
      <w:marRight w:val="0"/>
      <w:marTop w:val="0"/>
      <w:marBottom w:val="0"/>
      <w:divBdr>
        <w:top w:val="none" w:sz="0" w:space="0" w:color="auto"/>
        <w:left w:val="none" w:sz="0" w:space="0" w:color="auto"/>
        <w:bottom w:val="none" w:sz="0" w:space="0" w:color="auto"/>
        <w:right w:val="none" w:sz="0" w:space="0" w:color="auto"/>
      </w:divBdr>
    </w:div>
    <w:div w:id="977684421">
      <w:bodyDiv w:val="1"/>
      <w:marLeft w:val="0"/>
      <w:marRight w:val="0"/>
      <w:marTop w:val="0"/>
      <w:marBottom w:val="0"/>
      <w:divBdr>
        <w:top w:val="none" w:sz="0" w:space="0" w:color="auto"/>
        <w:left w:val="none" w:sz="0" w:space="0" w:color="auto"/>
        <w:bottom w:val="none" w:sz="0" w:space="0" w:color="auto"/>
        <w:right w:val="none" w:sz="0" w:space="0" w:color="auto"/>
      </w:divBdr>
    </w:div>
    <w:div w:id="988558563">
      <w:bodyDiv w:val="1"/>
      <w:marLeft w:val="0"/>
      <w:marRight w:val="0"/>
      <w:marTop w:val="0"/>
      <w:marBottom w:val="0"/>
      <w:divBdr>
        <w:top w:val="none" w:sz="0" w:space="0" w:color="auto"/>
        <w:left w:val="none" w:sz="0" w:space="0" w:color="auto"/>
        <w:bottom w:val="none" w:sz="0" w:space="0" w:color="auto"/>
        <w:right w:val="none" w:sz="0" w:space="0" w:color="auto"/>
      </w:divBdr>
    </w:div>
    <w:div w:id="990136122">
      <w:bodyDiv w:val="1"/>
      <w:marLeft w:val="0"/>
      <w:marRight w:val="0"/>
      <w:marTop w:val="0"/>
      <w:marBottom w:val="0"/>
      <w:divBdr>
        <w:top w:val="none" w:sz="0" w:space="0" w:color="auto"/>
        <w:left w:val="none" w:sz="0" w:space="0" w:color="auto"/>
        <w:bottom w:val="none" w:sz="0" w:space="0" w:color="auto"/>
        <w:right w:val="none" w:sz="0" w:space="0" w:color="auto"/>
      </w:divBdr>
    </w:div>
    <w:div w:id="998658432">
      <w:bodyDiv w:val="1"/>
      <w:marLeft w:val="0"/>
      <w:marRight w:val="0"/>
      <w:marTop w:val="0"/>
      <w:marBottom w:val="0"/>
      <w:divBdr>
        <w:top w:val="none" w:sz="0" w:space="0" w:color="auto"/>
        <w:left w:val="none" w:sz="0" w:space="0" w:color="auto"/>
        <w:bottom w:val="none" w:sz="0" w:space="0" w:color="auto"/>
        <w:right w:val="none" w:sz="0" w:space="0" w:color="auto"/>
      </w:divBdr>
    </w:div>
    <w:div w:id="1017392139">
      <w:bodyDiv w:val="1"/>
      <w:marLeft w:val="0"/>
      <w:marRight w:val="0"/>
      <w:marTop w:val="0"/>
      <w:marBottom w:val="0"/>
      <w:divBdr>
        <w:top w:val="none" w:sz="0" w:space="0" w:color="auto"/>
        <w:left w:val="none" w:sz="0" w:space="0" w:color="auto"/>
        <w:bottom w:val="none" w:sz="0" w:space="0" w:color="auto"/>
        <w:right w:val="none" w:sz="0" w:space="0" w:color="auto"/>
      </w:divBdr>
    </w:div>
    <w:div w:id="1023899769">
      <w:bodyDiv w:val="1"/>
      <w:marLeft w:val="0"/>
      <w:marRight w:val="0"/>
      <w:marTop w:val="0"/>
      <w:marBottom w:val="0"/>
      <w:divBdr>
        <w:top w:val="none" w:sz="0" w:space="0" w:color="auto"/>
        <w:left w:val="none" w:sz="0" w:space="0" w:color="auto"/>
        <w:bottom w:val="none" w:sz="0" w:space="0" w:color="auto"/>
        <w:right w:val="none" w:sz="0" w:space="0" w:color="auto"/>
      </w:divBdr>
    </w:div>
    <w:div w:id="1046832306">
      <w:bodyDiv w:val="1"/>
      <w:marLeft w:val="0"/>
      <w:marRight w:val="0"/>
      <w:marTop w:val="0"/>
      <w:marBottom w:val="0"/>
      <w:divBdr>
        <w:top w:val="none" w:sz="0" w:space="0" w:color="auto"/>
        <w:left w:val="none" w:sz="0" w:space="0" w:color="auto"/>
        <w:bottom w:val="none" w:sz="0" w:space="0" w:color="auto"/>
        <w:right w:val="none" w:sz="0" w:space="0" w:color="auto"/>
      </w:divBdr>
    </w:div>
    <w:div w:id="1050954684">
      <w:bodyDiv w:val="1"/>
      <w:marLeft w:val="0"/>
      <w:marRight w:val="0"/>
      <w:marTop w:val="0"/>
      <w:marBottom w:val="0"/>
      <w:divBdr>
        <w:top w:val="none" w:sz="0" w:space="0" w:color="auto"/>
        <w:left w:val="none" w:sz="0" w:space="0" w:color="auto"/>
        <w:bottom w:val="none" w:sz="0" w:space="0" w:color="auto"/>
        <w:right w:val="none" w:sz="0" w:space="0" w:color="auto"/>
      </w:divBdr>
    </w:div>
    <w:div w:id="1052120383">
      <w:bodyDiv w:val="1"/>
      <w:marLeft w:val="0"/>
      <w:marRight w:val="0"/>
      <w:marTop w:val="0"/>
      <w:marBottom w:val="0"/>
      <w:divBdr>
        <w:top w:val="none" w:sz="0" w:space="0" w:color="auto"/>
        <w:left w:val="none" w:sz="0" w:space="0" w:color="auto"/>
        <w:bottom w:val="none" w:sz="0" w:space="0" w:color="auto"/>
        <w:right w:val="none" w:sz="0" w:space="0" w:color="auto"/>
      </w:divBdr>
    </w:div>
    <w:div w:id="1061706771">
      <w:bodyDiv w:val="1"/>
      <w:marLeft w:val="0"/>
      <w:marRight w:val="0"/>
      <w:marTop w:val="0"/>
      <w:marBottom w:val="0"/>
      <w:divBdr>
        <w:top w:val="none" w:sz="0" w:space="0" w:color="auto"/>
        <w:left w:val="none" w:sz="0" w:space="0" w:color="auto"/>
        <w:bottom w:val="none" w:sz="0" w:space="0" w:color="auto"/>
        <w:right w:val="none" w:sz="0" w:space="0" w:color="auto"/>
      </w:divBdr>
    </w:div>
    <w:div w:id="1070805739">
      <w:bodyDiv w:val="1"/>
      <w:marLeft w:val="0"/>
      <w:marRight w:val="0"/>
      <w:marTop w:val="0"/>
      <w:marBottom w:val="0"/>
      <w:divBdr>
        <w:top w:val="none" w:sz="0" w:space="0" w:color="auto"/>
        <w:left w:val="none" w:sz="0" w:space="0" w:color="auto"/>
        <w:bottom w:val="none" w:sz="0" w:space="0" w:color="auto"/>
        <w:right w:val="none" w:sz="0" w:space="0" w:color="auto"/>
      </w:divBdr>
    </w:div>
    <w:div w:id="1091125204">
      <w:bodyDiv w:val="1"/>
      <w:marLeft w:val="0"/>
      <w:marRight w:val="0"/>
      <w:marTop w:val="0"/>
      <w:marBottom w:val="0"/>
      <w:divBdr>
        <w:top w:val="none" w:sz="0" w:space="0" w:color="auto"/>
        <w:left w:val="none" w:sz="0" w:space="0" w:color="auto"/>
        <w:bottom w:val="none" w:sz="0" w:space="0" w:color="auto"/>
        <w:right w:val="none" w:sz="0" w:space="0" w:color="auto"/>
      </w:divBdr>
    </w:div>
    <w:div w:id="1091589032">
      <w:bodyDiv w:val="1"/>
      <w:marLeft w:val="0"/>
      <w:marRight w:val="0"/>
      <w:marTop w:val="0"/>
      <w:marBottom w:val="0"/>
      <w:divBdr>
        <w:top w:val="none" w:sz="0" w:space="0" w:color="auto"/>
        <w:left w:val="none" w:sz="0" w:space="0" w:color="auto"/>
        <w:bottom w:val="none" w:sz="0" w:space="0" w:color="auto"/>
        <w:right w:val="none" w:sz="0" w:space="0" w:color="auto"/>
      </w:divBdr>
    </w:div>
    <w:div w:id="1096560956">
      <w:bodyDiv w:val="1"/>
      <w:marLeft w:val="0"/>
      <w:marRight w:val="0"/>
      <w:marTop w:val="0"/>
      <w:marBottom w:val="0"/>
      <w:divBdr>
        <w:top w:val="none" w:sz="0" w:space="0" w:color="auto"/>
        <w:left w:val="none" w:sz="0" w:space="0" w:color="auto"/>
        <w:bottom w:val="none" w:sz="0" w:space="0" w:color="auto"/>
        <w:right w:val="none" w:sz="0" w:space="0" w:color="auto"/>
      </w:divBdr>
    </w:div>
    <w:div w:id="1101532286">
      <w:bodyDiv w:val="1"/>
      <w:marLeft w:val="0"/>
      <w:marRight w:val="0"/>
      <w:marTop w:val="0"/>
      <w:marBottom w:val="0"/>
      <w:divBdr>
        <w:top w:val="none" w:sz="0" w:space="0" w:color="auto"/>
        <w:left w:val="none" w:sz="0" w:space="0" w:color="auto"/>
        <w:bottom w:val="none" w:sz="0" w:space="0" w:color="auto"/>
        <w:right w:val="none" w:sz="0" w:space="0" w:color="auto"/>
      </w:divBdr>
    </w:div>
    <w:div w:id="1113134700">
      <w:bodyDiv w:val="1"/>
      <w:marLeft w:val="0"/>
      <w:marRight w:val="0"/>
      <w:marTop w:val="0"/>
      <w:marBottom w:val="0"/>
      <w:divBdr>
        <w:top w:val="none" w:sz="0" w:space="0" w:color="auto"/>
        <w:left w:val="none" w:sz="0" w:space="0" w:color="auto"/>
        <w:bottom w:val="none" w:sz="0" w:space="0" w:color="auto"/>
        <w:right w:val="none" w:sz="0" w:space="0" w:color="auto"/>
      </w:divBdr>
    </w:div>
    <w:div w:id="1134367486">
      <w:bodyDiv w:val="1"/>
      <w:marLeft w:val="0"/>
      <w:marRight w:val="0"/>
      <w:marTop w:val="0"/>
      <w:marBottom w:val="0"/>
      <w:divBdr>
        <w:top w:val="none" w:sz="0" w:space="0" w:color="auto"/>
        <w:left w:val="none" w:sz="0" w:space="0" w:color="auto"/>
        <w:bottom w:val="none" w:sz="0" w:space="0" w:color="auto"/>
        <w:right w:val="none" w:sz="0" w:space="0" w:color="auto"/>
      </w:divBdr>
    </w:div>
    <w:div w:id="1139345706">
      <w:bodyDiv w:val="1"/>
      <w:marLeft w:val="0"/>
      <w:marRight w:val="0"/>
      <w:marTop w:val="0"/>
      <w:marBottom w:val="0"/>
      <w:divBdr>
        <w:top w:val="none" w:sz="0" w:space="0" w:color="auto"/>
        <w:left w:val="none" w:sz="0" w:space="0" w:color="auto"/>
        <w:bottom w:val="none" w:sz="0" w:space="0" w:color="auto"/>
        <w:right w:val="none" w:sz="0" w:space="0" w:color="auto"/>
      </w:divBdr>
    </w:div>
    <w:div w:id="1139613723">
      <w:bodyDiv w:val="1"/>
      <w:marLeft w:val="0"/>
      <w:marRight w:val="0"/>
      <w:marTop w:val="0"/>
      <w:marBottom w:val="0"/>
      <w:divBdr>
        <w:top w:val="none" w:sz="0" w:space="0" w:color="auto"/>
        <w:left w:val="none" w:sz="0" w:space="0" w:color="auto"/>
        <w:bottom w:val="none" w:sz="0" w:space="0" w:color="auto"/>
        <w:right w:val="none" w:sz="0" w:space="0" w:color="auto"/>
      </w:divBdr>
    </w:div>
    <w:div w:id="1144471495">
      <w:bodyDiv w:val="1"/>
      <w:marLeft w:val="0"/>
      <w:marRight w:val="0"/>
      <w:marTop w:val="0"/>
      <w:marBottom w:val="0"/>
      <w:divBdr>
        <w:top w:val="none" w:sz="0" w:space="0" w:color="auto"/>
        <w:left w:val="none" w:sz="0" w:space="0" w:color="auto"/>
        <w:bottom w:val="none" w:sz="0" w:space="0" w:color="auto"/>
        <w:right w:val="none" w:sz="0" w:space="0" w:color="auto"/>
      </w:divBdr>
    </w:div>
    <w:div w:id="1146508383">
      <w:bodyDiv w:val="1"/>
      <w:marLeft w:val="0"/>
      <w:marRight w:val="0"/>
      <w:marTop w:val="0"/>
      <w:marBottom w:val="0"/>
      <w:divBdr>
        <w:top w:val="none" w:sz="0" w:space="0" w:color="auto"/>
        <w:left w:val="none" w:sz="0" w:space="0" w:color="auto"/>
        <w:bottom w:val="none" w:sz="0" w:space="0" w:color="auto"/>
        <w:right w:val="none" w:sz="0" w:space="0" w:color="auto"/>
      </w:divBdr>
    </w:div>
    <w:div w:id="1147547079">
      <w:bodyDiv w:val="1"/>
      <w:marLeft w:val="0"/>
      <w:marRight w:val="0"/>
      <w:marTop w:val="0"/>
      <w:marBottom w:val="0"/>
      <w:divBdr>
        <w:top w:val="none" w:sz="0" w:space="0" w:color="auto"/>
        <w:left w:val="none" w:sz="0" w:space="0" w:color="auto"/>
        <w:bottom w:val="none" w:sz="0" w:space="0" w:color="auto"/>
        <w:right w:val="none" w:sz="0" w:space="0" w:color="auto"/>
      </w:divBdr>
    </w:div>
    <w:div w:id="1156452895">
      <w:bodyDiv w:val="1"/>
      <w:marLeft w:val="0"/>
      <w:marRight w:val="0"/>
      <w:marTop w:val="0"/>
      <w:marBottom w:val="0"/>
      <w:divBdr>
        <w:top w:val="none" w:sz="0" w:space="0" w:color="auto"/>
        <w:left w:val="none" w:sz="0" w:space="0" w:color="auto"/>
        <w:bottom w:val="none" w:sz="0" w:space="0" w:color="auto"/>
        <w:right w:val="none" w:sz="0" w:space="0" w:color="auto"/>
      </w:divBdr>
    </w:div>
    <w:div w:id="1166673577">
      <w:bodyDiv w:val="1"/>
      <w:marLeft w:val="0"/>
      <w:marRight w:val="0"/>
      <w:marTop w:val="0"/>
      <w:marBottom w:val="0"/>
      <w:divBdr>
        <w:top w:val="none" w:sz="0" w:space="0" w:color="auto"/>
        <w:left w:val="none" w:sz="0" w:space="0" w:color="auto"/>
        <w:bottom w:val="none" w:sz="0" w:space="0" w:color="auto"/>
        <w:right w:val="none" w:sz="0" w:space="0" w:color="auto"/>
      </w:divBdr>
    </w:div>
    <w:div w:id="1170945559">
      <w:bodyDiv w:val="1"/>
      <w:marLeft w:val="0"/>
      <w:marRight w:val="0"/>
      <w:marTop w:val="0"/>
      <w:marBottom w:val="0"/>
      <w:divBdr>
        <w:top w:val="none" w:sz="0" w:space="0" w:color="auto"/>
        <w:left w:val="none" w:sz="0" w:space="0" w:color="auto"/>
        <w:bottom w:val="none" w:sz="0" w:space="0" w:color="auto"/>
        <w:right w:val="none" w:sz="0" w:space="0" w:color="auto"/>
      </w:divBdr>
    </w:div>
    <w:div w:id="1174028755">
      <w:bodyDiv w:val="1"/>
      <w:marLeft w:val="0"/>
      <w:marRight w:val="0"/>
      <w:marTop w:val="0"/>
      <w:marBottom w:val="0"/>
      <w:divBdr>
        <w:top w:val="none" w:sz="0" w:space="0" w:color="auto"/>
        <w:left w:val="none" w:sz="0" w:space="0" w:color="auto"/>
        <w:bottom w:val="none" w:sz="0" w:space="0" w:color="auto"/>
        <w:right w:val="none" w:sz="0" w:space="0" w:color="auto"/>
      </w:divBdr>
    </w:div>
    <w:div w:id="1188107464">
      <w:bodyDiv w:val="1"/>
      <w:marLeft w:val="0"/>
      <w:marRight w:val="0"/>
      <w:marTop w:val="0"/>
      <w:marBottom w:val="0"/>
      <w:divBdr>
        <w:top w:val="none" w:sz="0" w:space="0" w:color="auto"/>
        <w:left w:val="none" w:sz="0" w:space="0" w:color="auto"/>
        <w:bottom w:val="none" w:sz="0" w:space="0" w:color="auto"/>
        <w:right w:val="none" w:sz="0" w:space="0" w:color="auto"/>
      </w:divBdr>
    </w:div>
    <w:div w:id="1233079025">
      <w:bodyDiv w:val="1"/>
      <w:marLeft w:val="0"/>
      <w:marRight w:val="0"/>
      <w:marTop w:val="0"/>
      <w:marBottom w:val="0"/>
      <w:divBdr>
        <w:top w:val="none" w:sz="0" w:space="0" w:color="auto"/>
        <w:left w:val="none" w:sz="0" w:space="0" w:color="auto"/>
        <w:bottom w:val="none" w:sz="0" w:space="0" w:color="auto"/>
        <w:right w:val="none" w:sz="0" w:space="0" w:color="auto"/>
      </w:divBdr>
    </w:div>
    <w:div w:id="1238981665">
      <w:bodyDiv w:val="1"/>
      <w:marLeft w:val="0"/>
      <w:marRight w:val="0"/>
      <w:marTop w:val="0"/>
      <w:marBottom w:val="0"/>
      <w:divBdr>
        <w:top w:val="none" w:sz="0" w:space="0" w:color="auto"/>
        <w:left w:val="none" w:sz="0" w:space="0" w:color="auto"/>
        <w:bottom w:val="none" w:sz="0" w:space="0" w:color="auto"/>
        <w:right w:val="none" w:sz="0" w:space="0" w:color="auto"/>
      </w:divBdr>
    </w:div>
    <w:div w:id="1244528661">
      <w:bodyDiv w:val="1"/>
      <w:marLeft w:val="0"/>
      <w:marRight w:val="0"/>
      <w:marTop w:val="0"/>
      <w:marBottom w:val="0"/>
      <w:divBdr>
        <w:top w:val="none" w:sz="0" w:space="0" w:color="auto"/>
        <w:left w:val="none" w:sz="0" w:space="0" w:color="auto"/>
        <w:bottom w:val="none" w:sz="0" w:space="0" w:color="auto"/>
        <w:right w:val="none" w:sz="0" w:space="0" w:color="auto"/>
      </w:divBdr>
    </w:div>
    <w:div w:id="1257135631">
      <w:bodyDiv w:val="1"/>
      <w:marLeft w:val="0"/>
      <w:marRight w:val="0"/>
      <w:marTop w:val="0"/>
      <w:marBottom w:val="0"/>
      <w:divBdr>
        <w:top w:val="none" w:sz="0" w:space="0" w:color="auto"/>
        <w:left w:val="none" w:sz="0" w:space="0" w:color="auto"/>
        <w:bottom w:val="none" w:sz="0" w:space="0" w:color="auto"/>
        <w:right w:val="none" w:sz="0" w:space="0" w:color="auto"/>
      </w:divBdr>
    </w:div>
    <w:div w:id="1258714326">
      <w:bodyDiv w:val="1"/>
      <w:marLeft w:val="0"/>
      <w:marRight w:val="0"/>
      <w:marTop w:val="0"/>
      <w:marBottom w:val="0"/>
      <w:divBdr>
        <w:top w:val="none" w:sz="0" w:space="0" w:color="auto"/>
        <w:left w:val="none" w:sz="0" w:space="0" w:color="auto"/>
        <w:bottom w:val="none" w:sz="0" w:space="0" w:color="auto"/>
        <w:right w:val="none" w:sz="0" w:space="0" w:color="auto"/>
      </w:divBdr>
    </w:div>
    <w:div w:id="1259604912">
      <w:bodyDiv w:val="1"/>
      <w:marLeft w:val="0"/>
      <w:marRight w:val="0"/>
      <w:marTop w:val="0"/>
      <w:marBottom w:val="0"/>
      <w:divBdr>
        <w:top w:val="none" w:sz="0" w:space="0" w:color="auto"/>
        <w:left w:val="none" w:sz="0" w:space="0" w:color="auto"/>
        <w:bottom w:val="none" w:sz="0" w:space="0" w:color="auto"/>
        <w:right w:val="none" w:sz="0" w:space="0" w:color="auto"/>
      </w:divBdr>
    </w:div>
    <w:div w:id="1263031296">
      <w:bodyDiv w:val="1"/>
      <w:marLeft w:val="0"/>
      <w:marRight w:val="0"/>
      <w:marTop w:val="0"/>
      <w:marBottom w:val="0"/>
      <w:divBdr>
        <w:top w:val="none" w:sz="0" w:space="0" w:color="auto"/>
        <w:left w:val="none" w:sz="0" w:space="0" w:color="auto"/>
        <w:bottom w:val="none" w:sz="0" w:space="0" w:color="auto"/>
        <w:right w:val="none" w:sz="0" w:space="0" w:color="auto"/>
      </w:divBdr>
    </w:div>
    <w:div w:id="1265265107">
      <w:bodyDiv w:val="1"/>
      <w:marLeft w:val="0"/>
      <w:marRight w:val="0"/>
      <w:marTop w:val="0"/>
      <w:marBottom w:val="0"/>
      <w:divBdr>
        <w:top w:val="none" w:sz="0" w:space="0" w:color="auto"/>
        <w:left w:val="none" w:sz="0" w:space="0" w:color="auto"/>
        <w:bottom w:val="none" w:sz="0" w:space="0" w:color="auto"/>
        <w:right w:val="none" w:sz="0" w:space="0" w:color="auto"/>
      </w:divBdr>
    </w:div>
    <w:div w:id="1266042302">
      <w:bodyDiv w:val="1"/>
      <w:marLeft w:val="0"/>
      <w:marRight w:val="0"/>
      <w:marTop w:val="0"/>
      <w:marBottom w:val="0"/>
      <w:divBdr>
        <w:top w:val="none" w:sz="0" w:space="0" w:color="auto"/>
        <w:left w:val="none" w:sz="0" w:space="0" w:color="auto"/>
        <w:bottom w:val="none" w:sz="0" w:space="0" w:color="auto"/>
        <w:right w:val="none" w:sz="0" w:space="0" w:color="auto"/>
      </w:divBdr>
    </w:div>
    <w:div w:id="1278366792">
      <w:bodyDiv w:val="1"/>
      <w:marLeft w:val="0"/>
      <w:marRight w:val="0"/>
      <w:marTop w:val="0"/>
      <w:marBottom w:val="0"/>
      <w:divBdr>
        <w:top w:val="none" w:sz="0" w:space="0" w:color="auto"/>
        <w:left w:val="none" w:sz="0" w:space="0" w:color="auto"/>
        <w:bottom w:val="none" w:sz="0" w:space="0" w:color="auto"/>
        <w:right w:val="none" w:sz="0" w:space="0" w:color="auto"/>
      </w:divBdr>
    </w:div>
    <w:div w:id="1287544165">
      <w:bodyDiv w:val="1"/>
      <w:marLeft w:val="0"/>
      <w:marRight w:val="0"/>
      <w:marTop w:val="0"/>
      <w:marBottom w:val="0"/>
      <w:divBdr>
        <w:top w:val="none" w:sz="0" w:space="0" w:color="auto"/>
        <w:left w:val="none" w:sz="0" w:space="0" w:color="auto"/>
        <w:bottom w:val="none" w:sz="0" w:space="0" w:color="auto"/>
        <w:right w:val="none" w:sz="0" w:space="0" w:color="auto"/>
      </w:divBdr>
    </w:div>
    <w:div w:id="1290749083">
      <w:bodyDiv w:val="1"/>
      <w:marLeft w:val="0"/>
      <w:marRight w:val="0"/>
      <w:marTop w:val="0"/>
      <w:marBottom w:val="0"/>
      <w:divBdr>
        <w:top w:val="none" w:sz="0" w:space="0" w:color="auto"/>
        <w:left w:val="none" w:sz="0" w:space="0" w:color="auto"/>
        <w:bottom w:val="none" w:sz="0" w:space="0" w:color="auto"/>
        <w:right w:val="none" w:sz="0" w:space="0" w:color="auto"/>
      </w:divBdr>
    </w:div>
    <w:div w:id="1313830907">
      <w:bodyDiv w:val="1"/>
      <w:marLeft w:val="0"/>
      <w:marRight w:val="0"/>
      <w:marTop w:val="0"/>
      <w:marBottom w:val="0"/>
      <w:divBdr>
        <w:top w:val="none" w:sz="0" w:space="0" w:color="auto"/>
        <w:left w:val="none" w:sz="0" w:space="0" w:color="auto"/>
        <w:bottom w:val="none" w:sz="0" w:space="0" w:color="auto"/>
        <w:right w:val="none" w:sz="0" w:space="0" w:color="auto"/>
      </w:divBdr>
    </w:div>
    <w:div w:id="1317419689">
      <w:bodyDiv w:val="1"/>
      <w:marLeft w:val="0"/>
      <w:marRight w:val="0"/>
      <w:marTop w:val="0"/>
      <w:marBottom w:val="0"/>
      <w:divBdr>
        <w:top w:val="none" w:sz="0" w:space="0" w:color="auto"/>
        <w:left w:val="none" w:sz="0" w:space="0" w:color="auto"/>
        <w:bottom w:val="none" w:sz="0" w:space="0" w:color="auto"/>
        <w:right w:val="none" w:sz="0" w:space="0" w:color="auto"/>
      </w:divBdr>
    </w:div>
    <w:div w:id="1327439451">
      <w:bodyDiv w:val="1"/>
      <w:marLeft w:val="0"/>
      <w:marRight w:val="0"/>
      <w:marTop w:val="0"/>
      <w:marBottom w:val="0"/>
      <w:divBdr>
        <w:top w:val="none" w:sz="0" w:space="0" w:color="auto"/>
        <w:left w:val="none" w:sz="0" w:space="0" w:color="auto"/>
        <w:bottom w:val="none" w:sz="0" w:space="0" w:color="auto"/>
        <w:right w:val="none" w:sz="0" w:space="0" w:color="auto"/>
      </w:divBdr>
    </w:div>
    <w:div w:id="1334525113">
      <w:bodyDiv w:val="1"/>
      <w:marLeft w:val="0"/>
      <w:marRight w:val="0"/>
      <w:marTop w:val="0"/>
      <w:marBottom w:val="0"/>
      <w:divBdr>
        <w:top w:val="none" w:sz="0" w:space="0" w:color="auto"/>
        <w:left w:val="none" w:sz="0" w:space="0" w:color="auto"/>
        <w:bottom w:val="none" w:sz="0" w:space="0" w:color="auto"/>
        <w:right w:val="none" w:sz="0" w:space="0" w:color="auto"/>
      </w:divBdr>
    </w:div>
    <w:div w:id="1335065557">
      <w:bodyDiv w:val="1"/>
      <w:marLeft w:val="0"/>
      <w:marRight w:val="0"/>
      <w:marTop w:val="0"/>
      <w:marBottom w:val="0"/>
      <w:divBdr>
        <w:top w:val="none" w:sz="0" w:space="0" w:color="auto"/>
        <w:left w:val="none" w:sz="0" w:space="0" w:color="auto"/>
        <w:bottom w:val="none" w:sz="0" w:space="0" w:color="auto"/>
        <w:right w:val="none" w:sz="0" w:space="0" w:color="auto"/>
      </w:divBdr>
    </w:div>
    <w:div w:id="1350838911">
      <w:bodyDiv w:val="1"/>
      <w:marLeft w:val="0"/>
      <w:marRight w:val="0"/>
      <w:marTop w:val="0"/>
      <w:marBottom w:val="0"/>
      <w:divBdr>
        <w:top w:val="none" w:sz="0" w:space="0" w:color="auto"/>
        <w:left w:val="none" w:sz="0" w:space="0" w:color="auto"/>
        <w:bottom w:val="none" w:sz="0" w:space="0" w:color="auto"/>
        <w:right w:val="none" w:sz="0" w:space="0" w:color="auto"/>
      </w:divBdr>
    </w:div>
    <w:div w:id="1365519569">
      <w:bodyDiv w:val="1"/>
      <w:marLeft w:val="0"/>
      <w:marRight w:val="0"/>
      <w:marTop w:val="0"/>
      <w:marBottom w:val="0"/>
      <w:divBdr>
        <w:top w:val="none" w:sz="0" w:space="0" w:color="auto"/>
        <w:left w:val="none" w:sz="0" w:space="0" w:color="auto"/>
        <w:bottom w:val="none" w:sz="0" w:space="0" w:color="auto"/>
        <w:right w:val="none" w:sz="0" w:space="0" w:color="auto"/>
      </w:divBdr>
    </w:div>
    <w:div w:id="1366364300">
      <w:bodyDiv w:val="1"/>
      <w:marLeft w:val="0"/>
      <w:marRight w:val="0"/>
      <w:marTop w:val="0"/>
      <w:marBottom w:val="0"/>
      <w:divBdr>
        <w:top w:val="none" w:sz="0" w:space="0" w:color="auto"/>
        <w:left w:val="none" w:sz="0" w:space="0" w:color="auto"/>
        <w:bottom w:val="none" w:sz="0" w:space="0" w:color="auto"/>
        <w:right w:val="none" w:sz="0" w:space="0" w:color="auto"/>
      </w:divBdr>
    </w:div>
    <w:div w:id="1383478404">
      <w:bodyDiv w:val="1"/>
      <w:marLeft w:val="0"/>
      <w:marRight w:val="0"/>
      <w:marTop w:val="0"/>
      <w:marBottom w:val="0"/>
      <w:divBdr>
        <w:top w:val="none" w:sz="0" w:space="0" w:color="auto"/>
        <w:left w:val="none" w:sz="0" w:space="0" w:color="auto"/>
        <w:bottom w:val="none" w:sz="0" w:space="0" w:color="auto"/>
        <w:right w:val="none" w:sz="0" w:space="0" w:color="auto"/>
      </w:divBdr>
    </w:div>
    <w:div w:id="1393231320">
      <w:bodyDiv w:val="1"/>
      <w:marLeft w:val="0"/>
      <w:marRight w:val="0"/>
      <w:marTop w:val="0"/>
      <w:marBottom w:val="0"/>
      <w:divBdr>
        <w:top w:val="none" w:sz="0" w:space="0" w:color="auto"/>
        <w:left w:val="none" w:sz="0" w:space="0" w:color="auto"/>
        <w:bottom w:val="none" w:sz="0" w:space="0" w:color="auto"/>
        <w:right w:val="none" w:sz="0" w:space="0" w:color="auto"/>
      </w:divBdr>
    </w:div>
    <w:div w:id="1398894908">
      <w:bodyDiv w:val="1"/>
      <w:marLeft w:val="0"/>
      <w:marRight w:val="0"/>
      <w:marTop w:val="0"/>
      <w:marBottom w:val="0"/>
      <w:divBdr>
        <w:top w:val="none" w:sz="0" w:space="0" w:color="auto"/>
        <w:left w:val="none" w:sz="0" w:space="0" w:color="auto"/>
        <w:bottom w:val="none" w:sz="0" w:space="0" w:color="auto"/>
        <w:right w:val="none" w:sz="0" w:space="0" w:color="auto"/>
      </w:divBdr>
    </w:div>
    <w:div w:id="1414736587">
      <w:bodyDiv w:val="1"/>
      <w:marLeft w:val="0"/>
      <w:marRight w:val="0"/>
      <w:marTop w:val="0"/>
      <w:marBottom w:val="0"/>
      <w:divBdr>
        <w:top w:val="none" w:sz="0" w:space="0" w:color="auto"/>
        <w:left w:val="none" w:sz="0" w:space="0" w:color="auto"/>
        <w:bottom w:val="none" w:sz="0" w:space="0" w:color="auto"/>
        <w:right w:val="none" w:sz="0" w:space="0" w:color="auto"/>
      </w:divBdr>
    </w:div>
    <w:div w:id="1419524992">
      <w:bodyDiv w:val="1"/>
      <w:marLeft w:val="0"/>
      <w:marRight w:val="0"/>
      <w:marTop w:val="0"/>
      <w:marBottom w:val="0"/>
      <w:divBdr>
        <w:top w:val="none" w:sz="0" w:space="0" w:color="auto"/>
        <w:left w:val="none" w:sz="0" w:space="0" w:color="auto"/>
        <w:bottom w:val="none" w:sz="0" w:space="0" w:color="auto"/>
        <w:right w:val="none" w:sz="0" w:space="0" w:color="auto"/>
      </w:divBdr>
    </w:div>
    <w:div w:id="1420371809">
      <w:bodyDiv w:val="1"/>
      <w:marLeft w:val="0"/>
      <w:marRight w:val="0"/>
      <w:marTop w:val="0"/>
      <w:marBottom w:val="0"/>
      <w:divBdr>
        <w:top w:val="none" w:sz="0" w:space="0" w:color="auto"/>
        <w:left w:val="none" w:sz="0" w:space="0" w:color="auto"/>
        <w:bottom w:val="none" w:sz="0" w:space="0" w:color="auto"/>
        <w:right w:val="none" w:sz="0" w:space="0" w:color="auto"/>
      </w:divBdr>
    </w:div>
    <w:div w:id="1446921158">
      <w:bodyDiv w:val="1"/>
      <w:marLeft w:val="0"/>
      <w:marRight w:val="0"/>
      <w:marTop w:val="0"/>
      <w:marBottom w:val="0"/>
      <w:divBdr>
        <w:top w:val="none" w:sz="0" w:space="0" w:color="auto"/>
        <w:left w:val="none" w:sz="0" w:space="0" w:color="auto"/>
        <w:bottom w:val="none" w:sz="0" w:space="0" w:color="auto"/>
        <w:right w:val="none" w:sz="0" w:space="0" w:color="auto"/>
      </w:divBdr>
    </w:div>
    <w:div w:id="1449347775">
      <w:bodyDiv w:val="1"/>
      <w:marLeft w:val="0"/>
      <w:marRight w:val="0"/>
      <w:marTop w:val="0"/>
      <w:marBottom w:val="0"/>
      <w:divBdr>
        <w:top w:val="none" w:sz="0" w:space="0" w:color="auto"/>
        <w:left w:val="none" w:sz="0" w:space="0" w:color="auto"/>
        <w:bottom w:val="none" w:sz="0" w:space="0" w:color="auto"/>
        <w:right w:val="none" w:sz="0" w:space="0" w:color="auto"/>
      </w:divBdr>
    </w:div>
    <w:div w:id="1465809987">
      <w:bodyDiv w:val="1"/>
      <w:marLeft w:val="0"/>
      <w:marRight w:val="0"/>
      <w:marTop w:val="0"/>
      <w:marBottom w:val="0"/>
      <w:divBdr>
        <w:top w:val="none" w:sz="0" w:space="0" w:color="auto"/>
        <w:left w:val="none" w:sz="0" w:space="0" w:color="auto"/>
        <w:bottom w:val="none" w:sz="0" w:space="0" w:color="auto"/>
        <w:right w:val="none" w:sz="0" w:space="0" w:color="auto"/>
      </w:divBdr>
    </w:div>
    <w:div w:id="1467309150">
      <w:bodyDiv w:val="1"/>
      <w:marLeft w:val="0"/>
      <w:marRight w:val="0"/>
      <w:marTop w:val="0"/>
      <w:marBottom w:val="0"/>
      <w:divBdr>
        <w:top w:val="none" w:sz="0" w:space="0" w:color="auto"/>
        <w:left w:val="none" w:sz="0" w:space="0" w:color="auto"/>
        <w:bottom w:val="none" w:sz="0" w:space="0" w:color="auto"/>
        <w:right w:val="none" w:sz="0" w:space="0" w:color="auto"/>
      </w:divBdr>
    </w:div>
    <w:div w:id="1472822045">
      <w:bodyDiv w:val="1"/>
      <w:marLeft w:val="0"/>
      <w:marRight w:val="0"/>
      <w:marTop w:val="0"/>
      <w:marBottom w:val="0"/>
      <w:divBdr>
        <w:top w:val="none" w:sz="0" w:space="0" w:color="auto"/>
        <w:left w:val="none" w:sz="0" w:space="0" w:color="auto"/>
        <w:bottom w:val="none" w:sz="0" w:space="0" w:color="auto"/>
        <w:right w:val="none" w:sz="0" w:space="0" w:color="auto"/>
      </w:divBdr>
    </w:div>
    <w:div w:id="1492989652">
      <w:bodyDiv w:val="1"/>
      <w:marLeft w:val="0"/>
      <w:marRight w:val="0"/>
      <w:marTop w:val="0"/>
      <w:marBottom w:val="0"/>
      <w:divBdr>
        <w:top w:val="none" w:sz="0" w:space="0" w:color="auto"/>
        <w:left w:val="none" w:sz="0" w:space="0" w:color="auto"/>
        <w:bottom w:val="none" w:sz="0" w:space="0" w:color="auto"/>
        <w:right w:val="none" w:sz="0" w:space="0" w:color="auto"/>
      </w:divBdr>
    </w:div>
    <w:div w:id="1495760416">
      <w:bodyDiv w:val="1"/>
      <w:marLeft w:val="0"/>
      <w:marRight w:val="0"/>
      <w:marTop w:val="0"/>
      <w:marBottom w:val="0"/>
      <w:divBdr>
        <w:top w:val="none" w:sz="0" w:space="0" w:color="auto"/>
        <w:left w:val="none" w:sz="0" w:space="0" w:color="auto"/>
        <w:bottom w:val="none" w:sz="0" w:space="0" w:color="auto"/>
        <w:right w:val="none" w:sz="0" w:space="0" w:color="auto"/>
      </w:divBdr>
    </w:div>
    <w:div w:id="1499230737">
      <w:bodyDiv w:val="1"/>
      <w:marLeft w:val="0"/>
      <w:marRight w:val="0"/>
      <w:marTop w:val="0"/>
      <w:marBottom w:val="0"/>
      <w:divBdr>
        <w:top w:val="none" w:sz="0" w:space="0" w:color="auto"/>
        <w:left w:val="none" w:sz="0" w:space="0" w:color="auto"/>
        <w:bottom w:val="none" w:sz="0" w:space="0" w:color="auto"/>
        <w:right w:val="none" w:sz="0" w:space="0" w:color="auto"/>
      </w:divBdr>
    </w:div>
    <w:div w:id="1504934600">
      <w:bodyDiv w:val="1"/>
      <w:marLeft w:val="0"/>
      <w:marRight w:val="0"/>
      <w:marTop w:val="0"/>
      <w:marBottom w:val="0"/>
      <w:divBdr>
        <w:top w:val="none" w:sz="0" w:space="0" w:color="auto"/>
        <w:left w:val="none" w:sz="0" w:space="0" w:color="auto"/>
        <w:bottom w:val="none" w:sz="0" w:space="0" w:color="auto"/>
        <w:right w:val="none" w:sz="0" w:space="0" w:color="auto"/>
      </w:divBdr>
    </w:div>
    <w:div w:id="1519931603">
      <w:bodyDiv w:val="1"/>
      <w:marLeft w:val="0"/>
      <w:marRight w:val="0"/>
      <w:marTop w:val="0"/>
      <w:marBottom w:val="0"/>
      <w:divBdr>
        <w:top w:val="none" w:sz="0" w:space="0" w:color="auto"/>
        <w:left w:val="none" w:sz="0" w:space="0" w:color="auto"/>
        <w:bottom w:val="none" w:sz="0" w:space="0" w:color="auto"/>
        <w:right w:val="none" w:sz="0" w:space="0" w:color="auto"/>
      </w:divBdr>
    </w:div>
    <w:div w:id="1520196937">
      <w:bodyDiv w:val="1"/>
      <w:marLeft w:val="0"/>
      <w:marRight w:val="0"/>
      <w:marTop w:val="0"/>
      <w:marBottom w:val="0"/>
      <w:divBdr>
        <w:top w:val="none" w:sz="0" w:space="0" w:color="auto"/>
        <w:left w:val="none" w:sz="0" w:space="0" w:color="auto"/>
        <w:bottom w:val="none" w:sz="0" w:space="0" w:color="auto"/>
        <w:right w:val="none" w:sz="0" w:space="0" w:color="auto"/>
      </w:divBdr>
    </w:div>
    <w:div w:id="1526290604">
      <w:bodyDiv w:val="1"/>
      <w:marLeft w:val="0"/>
      <w:marRight w:val="0"/>
      <w:marTop w:val="0"/>
      <w:marBottom w:val="0"/>
      <w:divBdr>
        <w:top w:val="none" w:sz="0" w:space="0" w:color="auto"/>
        <w:left w:val="none" w:sz="0" w:space="0" w:color="auto"/>
        <w:bottom w:val="none" w:sz="0" w:space="0" w:color="auto"/>
        <w:right w:val="none" w:sz="0" w:space="0" w:color="auto"/>
      </w:divBdr>
    </w:div>
    <w:div w:id="1536430097">
      <w:bodyDiv w:val="1"/>
      <w:marLeft w:val="0"/>
      <w:marRight w:val="0"/>
      <w:marTop w:val="0"/>
      <w:marBottom w:val="0"/>
      <w:divBdr>
        <w:top w:val="none" w:sz="0" w:space="0" w:color="auto"/>
        <w:left w:val="none" w:sz="0" w:space="0" w:color="auto"/>
        <w:bottom w:val="none" w:sz="0" w:space="0" w:color="auto"/>
        <w:right w:val="none" w:sz="0" w:space="0" w:color="auto"/>
      </w:divBdr>
    </w:div>
    <w:div w:id="1546520517">
      <w:bodyDiv w:val="1"/>
      <w:marLeft w:val="0"/>
      <w:marRight w:val="0"/>
      <w:marTop w:val="0"/>
      <w:marBottom w:val="0"/>
      <w:divBdr>
        <w:top w:val="none" w:sz="0" w:space="0" w:color="auto"/>
        <w:left w:val="none" w:sz="0" w:space="0" w:color="auto"/>
        <w:bottom w:val="none" w:sz="0" w:space="0" w:color="auto"/>
        <w:right w:val="none" w:sz="0" w:space="0" w:color="auto"/>
      </w:divBdr>
    </w:div>
    <w:div w:id="1549412035">
      <w:bodyDiv w:val="1"/>
      <w:marLeft w:val="0"/>
      <w:marRight w:val="0"/>
      <w:marTop w:val="0"/>
      <w:marBottom w:val="0"/>
      <w:divBdr>
        <w:top w:val="none" w:sz="0" w:space="0" w:color="auto"/>
        <w:left w:val="none" w:sz="0" w:space="0" w:color="auto"/>
        <w:bottom w:val="none" w:sz="0" w:space="0" w:color="auto"/>
        <w:right w:val="none" w:sz="0" w:space="0" w:color="auto"/>
      </w:divBdr>
    </w:div>
    <w:div w:id="1559247139">
      <w:bodyDiv w:val="1"/>
      <w:marLeft w:val="0"/>
      <w:marRight w:val="0"/>
      <w:marTop w:val="0"/>
      <w:marBottom w:val="0"/>
      <w:divBdr>
        <w:top w:val="none" w:sz="0" w:space="0" w:color="auto"/>
        <w:left w:val="none" w:sz="0" w:space="0" w:color="auto"/>
        <w:bottom w:val="none" w:sz="0" w:space="0" w:color="auto"/>
        <w:right w:val="none" w:sz="0" w:space="0" w:color="auto"/>
      </w:divBdr>
    </w:div>
    <w:div w:id="1562935225">
      <w:bodyDiv w:val="1"/>
      <w:marLeft w:val="0"/>
      <w:marRight w:val="0"/>
      <w:marTop w:val="0"/>
      <w:marBottom w:val="0"/>
      <w:divBdr>
        <w:top w:val="none" w:sz="0" w:space="0" w:color="auto"/>
        <w:left w:val="none" w:sz="0" w:space="0" w:color="auto"/>
        <w:bottom w:val="none" w:sz="0" w:space="0" w:color="auto"/>
        <w:right w:val="none" w:sz="0" w:space="0" w:color="auto"/>
      </w:divBdr>
    </w:div>
    <w:div w:id="1571310543">
      <w:bodyDiv w:val="1"/>
      <w:marLeft w:val="0"/>
      <w:marRight w:val="0"/>
      <w:marTop w:val="0"/>
      <w:marBottom w:val="0"/>
      <w:divBdr>
        <w:top w:val="none" w:sz="0" w:space="0" w:color="auto"/>
        <w:left w:val="none" w:sz="0" w:space="0" w:color="auto"/>
        <w:bottom w:val="none" w:sz="0" w:space="0" w:color="auto"/>
        <w:right w:val="none" w:sz="0" w:space="0" w:color="auto"/>
      </w:divBdr>
    </w:div>
    <w:div w:id="1589969389">
      <w:bodyDiv w:val="1"/>
      <w:marLeft w:val="0"/>
      <w:marRight w:val="0"/>
      <w:marTop w:val="0"/>
      <w:marBottom w:val="0"/>
      <w:divBdr>
        <w:top w:val="none" w:sz="0" w:space="0" w:color="auto"/>
        <w:left w:val="none" w:sz="0" w:space="0" w:color="auto"/>
        <w:bottom w:val="none" w:sz="0" w:space="0" w:color="auto"/>
        <w:right w:val="none" w:sz="0" w:space="0" w:color="auto"/>
      </w:divBdr>
    </w:div>
    <w:div w:id="1639148413">
      <w:bodyDiv w:val="1"/>
      <w:marLeft w:val="0"/>
      <w:marRight w:val="0"/>
      <w:marTop w:val="0"/>
      <w:marBottom w:val="0"/>
      <w:divBdr>
        <w:top w:val="none" w:sz="0" w:space="0" w:color="auto"/>
        <w:left w:val="none" w:sz="0" w:space="0" w:color="auto"/>
        <w:bottom w:val="none" w:sz="0" w:space="0" w:color="auto"/>
        <w:right w:val="none" w:sz="0" w:space="0" w:color="auto"/>
      </w:divBdr>
    </w:div>
    <w:div w:id="1643657316">
      <w:bodyDiv w:val="1"/>
      <w:marLeft w:val="0"/>
      <w:marRight w:val="0"/>
      <w:marTop w:val="0"/>
      <w:marBottom w:val="0"/>
      <w:divBdr>
        <w:top w:val="none" w:sz="0" w:space="0" w:color="auto"/>
        <w:left w:val="none" w:sz="0" w:space="0" w:color="auto"/>
        <w:bottom w:val="none" w:sz="0" w:space="0" w:color="auto"/>
        <w:right w:val="none" w:sz="0" w:space="0" w:color="auto"/>
      </w:divBdr>
    </w:div>
    <w:div w:id="1657149143">
      <w:bodyDiv w:val="1"/>
      <w:marLeft w:val="0"/>
      <w:marRight w:val="0"/>
      <w:marTop w:val="0"/>
      <w:marBottom w:val="0"/>
      <w:divBdr>
        <w:top w:val="none" w:sz="0" w:space="0" w:color="auto"/>
        <w:left w:val="none" w:sz="0" w:space="0" w:color="auto"/>
        <w:bottom w:val="none" w:sz="0" w:space="0" w:color="auto"/>
        <w:right w:val="none" w:sz="0" w:space="0" w:color="auto"/>
      </w:divBdr>
    </w:div>
    <w:div w:id="1686709587">
      <w:bodyDiv w:val="1"/>
      <w:marLeft w:val="0"/>
      <w:marRight w:val="0"/>
      <w:marTop w:val="0"/>
      <w:marBottom w:val="0"/>
      <w:divBdr>
        <w:top w:val="none" w:sz="0" w:space="0" w:color="auto"/>
        <w:left w:val="none" w:sz="0" w:space="0" w:color="auto"/>
        <w:bottom w:val="none" w:sz="0" w:space="0" w:color="auto"/>
        <w:right w:val="none" w:sz="0" w:space="0" w:color="auto"/>
      </w:divBdr>
    </w:div>
    <w:div w:id="1698434074">
      <w:bodyDiv w:val="1"/>
      <w:marLeft w:val="0"/>
      <w:marRight w:val="0"/>
      <w:marTop w:val="0"/>
      <w:marBottom w:val="0"/>
      <w:divBdr>
        <w:top w:val="none" w:sz="0" w:space="0" w:color="auto"/>
        <w:left w:val="none" w:sz="0" w:space="0" w:color="auto"/>
        <w:bottom w:val="none" w:sz="0" w:space="0" w:color="auto"/>
        <w:right w:val="none" w:sz="0" w:space="0" w:color="auto"/>
      </w:divBdr>
    </w:div>
    <w:div w:id="1705473090">
      <w:bodyDiv w:val="1"/>
      <w:marLeft w:val="0"/>
      <w:marRight w:val="0"/>
      <w:marTop w:val="0"/>
      <w:marBottom w:val="0"/>
      <w:divBdr>
        <w:top w:val="none" w:sz="0" w:space="0" w:color="auto"/>
        <w:left w:val="none" w:sz="0" w:space="0" w:color="auto"/>
        <w:bottom w:val="none" w:sz="0" w:space="0" w:color="auto"/>
        <w:right w:val="none" w:sz="0" w:space="0" w:color="auto"/>
      </w:divBdr>
    </w:div>
    <w:div w:id="1706566383">
      <w:bodyDiv w:val="1"/>
      <w:marLeft w:val="0"/>
      <w:marRight w:val="0"/>
      <w:marTop w:val="0"/>
      <w:marBottom w:val="0"/>
      <w:divBdr>
        <w:top w:val="none" w:sz="0" w:space="0" w:color="auto"/>
        <w:left w:val="none" w:sz="0" w:space="0" w:color="auto"/>
        <w:bottom w:val="none" w:sz="0" w:space="0" w:color="auto"/>
        <w:right w:val="none" w:sz="0" w:space="0" w:color="auto"/>
      </w:divBdr>
    </w:div>
    <w:div w:id="1706715955">
      <w:bodyDiv w:val="1"/>
      <w:marLeft w:val="0"/>
      <w:marRight w:val="0"/>
      <w:marTop w:val="0"/>
      <w:marBottom w:val="0"/>
      <w:divBdr>
        <w:top w:val="none" w:sz="0" w:space="0" w:color="auto"/>
        <w:left w:val="none" w:sz="0" w:space="0" w:color="auto"/>
        <w:bottom w:val="none" w:sz="0" w:space="0" w:color="auto"/>
        <w:right w:val="none" w:sz="0" w:space="0" w:color="auto"/>
      </w:divBdr>
    </w:div>
    <w:div w:id="1710446584">
      <w:bodyDiv w:val="1"/>
      <w:marLeft w:val="0"/>
      <w:marRight w:val="0"/>
      <w:marTop w:val="0"/>
      <w:marBottom w:val="0"/>
      <w:divBdr>
        <w:top w:val="none" w:sz="0" w:space="0" w:color="auto"/>
        <w:left w:val="none" w:sz="0" w:space="0" w:color="auto"/>
        <w:bottom w:val="none" w:sz="0" w:space="0" w:color="auto"/>
        <w:right w:val="none" w:sz="0" w:space="0" w:color="auto"/>
      </w:divBdr>
    </w:div>
    <w:div w:id="1729374027">
      <w:bodyDiv w:val="1"/>
      <w:marLeft w:val="0"/>
      <w:marRight w:val="0"/>
      <w:marTop w:val="0"/>
      <w:marBottom w:val="0"/>
      <w:divBdr>
        <w:top w:val="none" w:sz="0" w:space="0" w:color="auto"/>
        <w:left w:val="none" w:sz="0" w:space="0" w:color="auto"/>
        <w:bottom w:val="none" w:sz="0" w:space="0" w:color="auto"/>
        <w:right w:val="none" w:sz="0" w:space="0" w:color="auto"/>
      </w:divBdr>
    </w:div>
    <w:div w:id="1737048220">
      <w:bodyDiv w:val="1"/>
      <w:marLeft w:val="0"/>
      <w:marRight w:val="0"/>
      <w:marTop w:val="0"/>
      <w:marBottom w:val="0"/>
      <w:divBdr>
        <w:top w:val="none" w:sz="0" w:space="0" w:color="auto"/>
        <w:left w:val="none" w:sz="0" w:space="0" w:color="auto"/>
        <w:bottom w:val="none" w:sz="0" w:space="0" w:color="auto"/>
        <w:right w:val="none" w:sz="0" w:space="0" w:color="auto"/>
      </w:divBdr>
    </w:div>
    <w:div w:id="1739011861">
      <w:bodyDiv w:val="1"/>
      <w:marLeft w:val="0"/>
      <w:marRight w:val="0"/>
      <w:marTop w:val="0"/>
      <w:marBottom w:val="0"/>
      <w:divBdr>
        <w:top w:val="none" w:sz="0" w:space="0" w:color="auto"/>
        <w:left w:val="none" w:sz="0" w:space="0" w:color="auto"/>
        <w:bottom w:val="none" w:sz="0" w:space="0" w:color="auto"/>
        <w:right w:val="none" w:sz="0" w:space="0" w:color="auto"/>
      </w:divBdr>
    </w:div>
    <w:div w:id="1751386853">
      <w:bodyDiv w:val="1"/>
      <w:marLeft w:val="0"/>
      <w:marRight w:val="0"/>
      <w:marTop w:val="0"/>
      <w:marBottom w:val="0"/>
      <w:divBdr>
        <w:top w:val="none" w:sz="0" w:space="0" w:color="auto"/>
        <w:left w:val="none" w:sz="0" w:space="0" w:color="auto"/>
        <w:bottom w:val="none" w:sz="0" w:space="0" w:color="auto"/>
        <w:right w:val="none" w:sz="0" w:space="0" w:color="auto"/>
      </w:divBdr>
    </w:div>
    <w:div w:id="1755198377">
      <w:bodyDiv w:val="1"/>
      <w:marLeft w:val="0"/>
      <w:marRight w:val="0"/>
      <w:marTop w:val="0"/>
      <w:marBottom w:val="0"/>
      <w:divBdr>
        <w:top w:val="none" w:sz="0" w:space="0" w:color="auto"/>
        <w:left w:val="none" w:sz="0" w:space="0" w:color="auto"/>
        <w:bottom w:val="none" w:sz="0" w:space="0" w:color="auto"/>
        <w:right w:val="none" w:sz="0" w:space="0" w:color="auto"/>
      </w:divBdr>
    </w:div>
    <w:div w:id="1769276016">
      <w:bodyDiv w:val="1"/>
      <w:marLeft w:val="0"/>
      <w:marRight w:val="0"/>
      <w:marTop w:val="0"/>
      <w:marBottom w:val="0"/>
      <w:divBdr>
        <w:top w:val="none" w:sz="0" w:space="0" w:color="auto"/>
        <w:left w:val="none" w:sz="0" w:space="0" w:color="auto"/>
        <w:bottom w:val="none" w:sz="0" w:space="0" w:color="auto"/>
        <w:right w:val="none" w:sz="0" w:space="0" w:color="auto"/>
      </w:divBdr>
    </w:div>
    <w:div w:id="1772583457">
      <w:bodyDiv w:val="1"/>
      <w:marLeft w:val="0"/>
      <w:marRight w:val="0"/>
      <w:marTop w:val="0"/>
      <w:marBottom w:val="0"/>
      <w:divBdr>
        <w:top w:val="none" w:sz="0" w:space="0" w:color="auto"/>
        <w:left w:val="none" w:sz="0" w:space="0" w:color="auto"/>
        <w:bottom w:val="none" w:sz="0" w:space="0" w:color="auto"/>
        <w:right w:val="none" w:sz="0" w:space="0" w:color="auto"/>
      </w:divBdr>
    </w:div>
    <w:div w:id="1775783806">
      <w:bodyDiv w:val="1"/>
      <w:marLeft w:val="0"/>
      <w:marRight w:val="0"/>
      <w:marTop w:val="0"/>
      <w:marBottom w:val="0"/>
      <w:divBdr>
        <w:top w:val="none" w:sz="0" w:space="0" w:color="auto"/>
        <w:left w:val="none" w:sz="0" w:space="0" w:color="auto"/>
        <w:bottom w:val="none" w:sz="0" w:space="0" w:color="auto"/>
        <w:right w:val="none" w:sz="0" w:space="0" w:color="auto"/>
      </w:divBdr>
    </w:div>
    <w:div w:id="1784573903">
      <w:bodyDiv w:val="1"/>
      <w:marLeft w:val="0"/>
      <w:marRight w:val="0"/>
      <w:marTop w:val="0"/>
      <w:marBottom w:val="0"/>
      <w:divBdr>
        <w:top w:val="none" w:sz="0" w:space="0" w:color="auto"/>
        <w:left w:val="none" w:sz="0" w:space="0" w:color="auto"/>
        <w:bottom w:val="none" w:sz="0" w:space="0" w:color="auto"/>
        <w:right w:val="none" w:sz="0" w:space="0" w:color="auto"/>
      </w:divBdr>
    </w:div>
    <w:div w:id="1791319888">
      <w:bodyDiv w:val="1"/>
      <w:marLeft w:val="0"/>
      <w:marRight w:val="0"/>
      <w:marTop w:val="0"/>
      <w:marBottom w:val="0"/>
      <w:divBdr>
        <w:top w:val="none" w:sz="0" w:space="0" w:color="auto"/>
        <w:left w:val="none" w:sz="0" w:space="0" w:color="auto"/>
        <w:bottom w:val="none" w:sz="0" w:space="0" w:color="auto"/>
        <w:right w:val="none" w:sz="0" w:space="0" w:color="auto"/>
      </w:divBdr>
    </w:div>
    <w:div w:id="1796020930">
      <w:bodyDiv w:val="1"/>
      <w:marLeft w:val="0"/>
      <w:marRight w:val="0"/>
      <w:marTop w:val="0"/>
      <w:marBottom w:val="0"/>
      <w:divBdr>
        <w:top w:val="none" w:sz="0" w:space="0" w:color="auto"/>
        <w:left w:val="none" w:sz="0" w:space="0" w:color="auto"/>
        <w:bottom w:val="none" w:sz="0" w:space="0" w:color="auto"/>
        <w:right w:val="none" w:sz="0" w:space="0" w:color="auto"/>
      </w:divBdr>
    </w:div>
    <w:div w:id="1847986208">
      <w:bodyDiv w:val="1"/>
      <w:marLeft w:val="0"/>
      <w:marRight w:val="0"/>
      <w:marTop w:val="0"/>
      <w:marBottom w:val="0"/>
      <w:divBdr>
        <w:top w:val="none" w:sz="0" w:space="0" w:color="auto"/>
        <w:left w:val="none" w:sz="0" w:space="0" w:color="auto"/>
        <w:bottom w:val="none" w:sz="0" w:space="0" w:color="auto"/>
        <w:right w:val="none" w:sz="0" w:space="0" w:color="auto"/>
      </w:divBdr>
    </w:div>
    <w:div w:id="1849052086">
      <w:bodyDiv w:val="1"/>
      <w:marLeft w:val="0"/>
      <w:marRight w:val="0"/>
      <w:marTop w:val="0"/>
      <w:marBottom w:val="0"/>
      <w:divBdr>
        <w:top w:val="none" w:sz="0" w:space="0" w:color="auto"/>
        <w:left w:val="none" w:sz="0" w:space="0" w:color="auto"/>
        <w:bottom w:val="none" w:sz="0" w:space="0" w:color="auto"/>
        <w:right w:val="none" w:sz="0" w:space="0" w:color="auto"/>
      </w:divBdr>
    </w:div>
    <w:div w:id="1859807039">
      <w:bodyDiv w:val="1"/>
      <w:marLeft w:val="0"/>
      <w:marRight w:val="0"/>
      <w:marTop w:val="0"/>
      <w:marBottom w:val="0"/>
      <w:divBdr>
        <w:top w:val="none" w:sz="0" w:space="0" w:color="auto"/>
        <w:left w:val="none" w:sz="0" w:space="0" w:color="auto"/>
        <w:bottom w:val="none" w:sz="0" w:space="0" w:color="auto"/>
        <w:right w:val="none" w:sz="0" w:space="0" w:color="auto"/>
      </w:divBdr>
    </w:div>
    <w:div w:id="1861579988">
      <w:bodyDiv w:val="1"/>
      <w:marLeft w:val="0"/>
      <w:marRight w:val="0"/>
      <w:marTop w:val="0"/>
      <w:marBottom w:val="0"/>
      <w:divBdr>
        <w:top w:val="none" w:sz="0" w:space="0" w:color="auto"/>
        <w:left w:val="none" w:sz="0" w:space="0" w:color="auto"/>
        <w:bottom w:val="none" w:sz="0" w:space="0" w:color="auto"/>
        <w:right w:val="none" w:sz="0" w:space="0" w:color="auto"/>
      </w:divBdr>
    </w:div>
    <w:div w:id="1873808465">
      <w:bodyDiv w:val="1"/>
      <w:marLeft w:val="0"/>
      <w:marRight w:val="0"/>
      <w:marTop w:val="0"/>
      <w:marBottom w:val="0"/>
      <w:divBdr>
        <w:top w:val="none" w:sz="0" w:space="0" w:color="auto"/>
        <w:left w:val="none" w:sz="0" w:space="0" w:color="auto"/>
        <w:bottom w:val="none" w:sz="0" w:space="0" w:color="auto"/>
        <w:right w:val="none" w:sz="0" w:space="0" w:color="auto"/>
      </w:divBdr>
    </w:div>
    <w:div w:id="1901020856">
      <w:bodyDiv w:val="1"/>
      <w:marLeft w:val="0"/>
      <w:marRight w:val="0"/>
      <w:marTop w:val="0"/>
      <w:marBottom w:val="0"/>
      <w:divBdr>
        <w:top w:val="none" w:sz="0" w:space="0" w:color="auto"/>
        <w:left w:val="none" w:sz="0" w:space="0" w:color="auto"/>
        <w:bottom w:val="none" w:sz="0" w:space="0" w:color="auto"/>
        <w:right w:val="none" w:sz="0" w:space="0" w:color="auto"/>
      </w:divBdr>
    </w:div>
    <w:div w:id="1901474679">
      <w:bodyDiv w:val="1"/>
      <w:marLeft w:val="0"/>
      <w:marRight w:val="0"/>
      <w:marTop w:val="0"/>
      <w:marBottom w:val="0"/>
      <w:divBdr>
        <w:top w:val="none" w:sz="0" w:space="0" w:color="auto"/>
        <w:left w:val="none" w:sz="0" w:space="0" w:color="auto"/>
        <w:bottom w:val="none" w:sz="0" w:space="0" w:color="auto"/>
        <w:right w:val="none" w:sz="0" w:space="0" w:color="auto"/>
      </w:divBdr>
    </w:div>
    <w:div w:id="1939025998">
      <w:bodyDiv w:val="1"/>
      <w:marLeft w:val="0"/>
      <w:marRight w:val="0"/>
      <w:marTop w:val="0"/>
      <w:marBottom w:val="0"/>
      <w:divBdr>
        <w:top w:val="none" w:sz="0" w:space="0" w:color="auto"/>
        <w:left w:val="none" w:sz="0" w:space="0" w:color="auto"/>
        <w:bottom w:val="none" w:sz="0" w:space="0" w:color="auto"/>
        <w:right w:val="none" w:sz="0" w:space="0" w:color="auto"/>
      </w:divBdr>
    </w:div>
    <w:div w:id="1940021289">
      <w:bodyDiv w:val="1"/>
      <w:marLeft w:val="0"/>
      <w:marRight w:val="0"/>
      <w:marTop w:val="0"/>
      <w:marBottom w:val="0"/>
      <w:divBdr>
        <w:top w:val="none" w:sz="0" w:space="0" w:color="auto"/>
        <w:left w:val="none" w:sz="0" w:space="0" w:color="auto"/>
        <w:bottom w:val="none" w:sz="0" w:space="0" w:color="auto"/>
        <w:right w:val="none" w:sz="0" w:space="0" w:color="auto"/>
      </w:divBdr>
    </w:div>
    <w:div w:id="1942060177">
      <w:bodyDiv w:val="1"/>
      <w:marLeft w:val="0"/>
      <w:marRight w:val="0"/>
      <w:marTop w:val="0"/>
      <w:marBottom w:val="0"/>
      <w:divBdr>
        <w:top w:val="none" w:sz="0" w:space="0" w:color="auto"/>
        <w:left w:val="none" w:sz="0" w:space="0" w:color="auto"/>
        <w:bottom w:val="none" w:sz="0" w:space="0" w:color="auto"/>
        <w:right w:val="none" w:sz="0" w:space="0" w:color="auto"/>
      </w:divBdr>
    </w:div>
    <w:div w:id="1954246116">
      <w:bodyDiv w:val="1"/>
      <w:marLeft w:val="0"/>
      <w:marRight w:val="0"/>
      <w:marTop w:val="0"/>
      <w:marBottom w:val="0"/>
      <w:divBdr>
        <w:top w:val="none" w:sz="0" w:space="0" w:color="auto"/>
        <w:left w:val="none" w:sz="0" w:space="0" w:color="auto"/>
        <w:bottom w:val="none" w:sz="0" w:space="0" w:color="auto"/>
        <w:right w:val="none" w:sz="0" w:space="0" w:color="auto"/>
      </w:divBdr>
    </w:div>
    <w:div w:id="1959095226">
      <w:bodyDiv w:val="1"/>
      <w:marLeft w:val="0"/>
      <w:marRight w:val="0"/>
      <w:marTop w:val="0"/>
      <w:marBottom w:val="0"/>
      <w:divBdr>
        <w:top w:val="none" w:sz="0" w:space="0" w:color="auto"/>
        <w:left w:val="none" w:sz="0" w:space="0" w:color="auto"/>
        <w:bottom w:val="none" w:sz="0" w:space="0" w:color="auto"/>
        <w:right w:val="none" w:sz="0" w:space="0" w:color="auto"/>
      </w:divBdr>
    </w:div>
    <w:div w:id="1962031762">
      <w:bodyDiv w:val="1"/>
      <w:marLeft w:val="0"/>
      <w:marRight w:val="0"/>
      <w:marTop w:val="0"/>
      <w:marBottom w:val="0"/>
      <w:divBdr>
        <w:top w:val="none" w:sz="0" w:space="0" w:color="auto"/>
        <w:left w:val="none" w:sz="0" w:space="0" w:color="auto"/>
        <w:bottom w:val="none" w:sz="0" w:space="0" w:color="auto"/>
        <w:right w:val="none" w:sz="0" w:space="0" w:color="auto"/>
      </w:divBdr>
    </w:div>
    <w:div w:id="1964800821">
      <w:bodyDiv w:val="1"/>
      <w:marLeft w:val="0"/>
      <w:marRight w:val="0"/>
      <w:marTop w:val="0"/>
      <w:marBottom w:val="0"/>
      <w:divBdr>
        <w:top w:val="none" w:sz="0" w:space="0" w:color="auto"/>
        <w:left w:val="none" w:sz="0" w:space="0" w:color="auto"/>
        <w:bottom w:val="none" w:sz="0" w:space="0" w:color="auto"/>
        <w:right w:val="none" w:sz="0" w:space="0" w:color="auto"/>
      </w:divBdr>
    </w:div>
    <w:div w:id="1969166613">
      <w:bodyDiv w:val="1"/>
      <w:marLeft w:val="0"/>
      <w:marRight w:val="0"/>
      <w:marTop w:val="0"/>
      <w:marBottom w:val="0"/>
      <w:divBdr>
        <w:top w:val="none" w:sz="0" w:space="0" w:color="auto"/>
        <w:left w:val="none" w:sz="0" w:space="0" w:color="auto"/>
        <w:bottom w:val="none" w:sz="0" w:space="0" w:color="auto"/>
        <w:right w:val="none" w:sz="0" w:space="0" w:color="auto"/>
      </w:divBdr>
    </w:div>
    <w:div w:id="1977568812">
      <w:bodyDiv w:val="1"/>
      <w:marLeft w:val="0"/>
      <w:marRight w:val="0"/>
      <w:marTop w:val="0"/>
      <w:marBottom w:val="0"/>
      <w:divBdr>
        <w:top w:val="none" w:sz="0" w:space="0" w:color="auto"/>
        <w:left w:val="none" w:sz="0" w:space="0" w:color="auto"/>
        <w:bottom w:val="none" w:sz="0" w:space="0" w:color="auto"/>
        <w:right w:val="none" w:sz="0" w:space="0" w:color="auto"/>
      </w:divBdr>
    </w:div>
    <w:div w:id="1984119073">
      <w:bodyDiv w:val="1"/>
      <w:marLeft w:val="0"/>
      <w:marRight w:val="0"/>
      <w:marTop w:val="0"/>
      <w:marBottom w:val="0"/>
      <w:divBdr>
        <w:top w:val="none" w:sz="0" w:space="0" w:color="auto"/>
        <w:left w:val="none" w:sz="0" w:space="0" w:color="auto"/>
        <w:bottom w:val="none" w:sz="0" w:space="0" w:color="auto"/>
        <w:right w:val="none" w:sz="0" w:space="0" w:color="auto"/>
      </w:divBdr>
    </w:div>
    <w:div w:id="2000763681">
      <w:bodyDiv w:val="1"/>
      <w:marLeft w:val="0"/>
      <w:marRight w:val="0"/>
      <w:marTop w:val="0"/>
      <w:marBottom w:val="0"/>
      <w:divBdr>
        <w:top w:val="none" w:sz="0" w:space="0" w:color="auto"/>
        <w:left w:val="none" w:sz="0" w:space="0" w:color="auto"/>
        <w:bottom w:val="none" w:sz="0" w:space="0" w:color="auto"/>
        <w:right w:val="none" w:sz="0" w:space="0" w:color="auto"/>
      </w:divBdr>
    </w:div>
    <w:div w:id="2019964517">
      <w:bodyDiv w:val="1"/>
      <w:marLeft w:val="0"/>
      <w:marRight w:val="0"/>
      <w:marTop w:val="0"/>
      <w:marBottom w:val="0"/>
      <w:divBdr>
        <w:top w:val="none" w:sz="0" w:space="0" w:color="auto"/>
        <w:left w:val="none" w:sz="0" w:space="0" w:color="auto"/>
        <w:bottom w:val="none" w:sz="0" w:space="0" w:color="auto"/>
        <w:right w:val="none" w:sz="0" w:space="0" w:color="auto"/>
      </w:divBdr>
    </w:div>
    <w:div w:id="2027710122">
      <w:bodyDiv w:val="1"/>
      <w:marLeft w:val="0"/>
      <w:marRight w:val="0"/>
      <w:marTop w:val="0"/>
      <w:marBottom w:val="0"/>
      <w:divBdr>
        <w:top w:val="none" w:sz="0" w:space="0" w:color="auto"/>
        <w:left w:val="none" w:sz="0" w:space="0" w:color="auto"/>
        <w:bottom w:val="none" w:sz="0" w:space="0" w:color="auto"/>
        <w:right w:val="none" w:sz="0" w:space="0" w:color="auto"/>
      </w:divBdr>
    </w:div>
    <w:div w:id="2033414244">
      <w:bodyDiv w:val="1"/>
      <w:marLeft w:val="0"/>
      <w:marRight w:val="0"/>
      <w:marTop w:val="0"/>
      <w:marBottom w:val="0"/>
      <w:divBdr>
        <w:top w:val="none" w:sz="0" w:space="0" w:color="auto"/>
        <w:left w:val="none" w:sz="0" w:space="0" w:color="auto"/>
        <w:bottom w:val="none" w:sz="0" w:space="0" w:color="auto"/>
        <w:right w:val="none" w:sz="0" w:space="0" w:color="auto"/>
      </w:divBdr>
    </w:div>
    <w:div w:id="2041516935">
      <w:bodyDiv w:val="1"/>
      <w:marLeft w:val="0"/>
      <w:marRight w:val="0"/>
      <w:marTop w:val="0"/>
      <w:marBottom w:val="0"/>
      <w:divBdr>
        <w:top w:val="none" w:sz="0" w:space="0" w:color="auto"/>
        <w:left w:val="none" w:sz="0" w:space="0" w:color="auto"/>
        <w:bottom w:val="none" w:sz="0" w:space="0" w:color="auto"/>
        <w:right w:val="none" w:sz="0" w:space="0" w:color="auto"/>
      </w:divBdr>
    </w:div>
    <w:div w:id="2048218741">
      <w:bodyDiv w:val="1"/>
      <w:marLeft w:val="0"/>
      <w:marRight w:val="0"/>
      <w:marTop w:val="0"/>
      <w:marBottom w:val="0"/>
      <w:divBdr>
        <w:top w:val="none" w:sz="0" w:space="0" w:color="auto"/>
        <w:left w:val="none" w:sz="0" w:space="0" w:color="auto"/>
        <w:bottom w:val="none" w:sz="0" w:space="0" w:color="auto"/>
        <w:right w:val="none" w:sz="0" w:space="0" w:color="auto"/>
      </w:divBdr>
    </w:div>
    <w:div w:id="2051298944">
      <w:bodyDiv w:val="1"/>
      <w:marLeft w:val="0"/>
      <w:marRight w:val="0"/>
      <w:marTop w:val="0"/>
      <w:marBottom w:val="0"/>
      <w:divBdr>
        <w:top w:val="none" w:sz="0" w:space="0" w:color="auto"/>
        <w:left w:val="none" w:sz="0" w:space="0" w:color="auto"/>
        <w:bottom w:val="none" w:sz="0" w:space="0" w:color="auto"/>
        <w:right w:val="none" w:sz="0" w:space="0" w:color="auto"/>
      </w:divBdr>
    </w:div>
    <w:div w:id="2053462252">
      <w:bodyDiv w:val="1"/>
      <w:marLeft w:val="0"/>
      <w:marRight w:val="0"/>
      <w:marTop w:val="0"/>
      <w:marBottom w:val="0"/>
      <w:divBdr>
        <w:top w:val="none" w:sz="0" w:space="0" w:color="auto"/>
        <w:left w:val="none" w:sz="0" w:space="0" w:color="auto"/>
        <w:bottom w:val="none" w:sz="0" w:space="0" w:color="auto"/>
        <w:right w:val="none" w:sz="0" w:space="0" w:color="auto"/>
      </w:divBdr>
    </w:div>
    <w:div w:id="2054184885">
      <w:bodyDiv w:val="1"/>
      <w:marLeft w:val="0"/>
      <w:marRight w:val="0"/>
      <w:marTop w:val="0"/>
      <w:marBottom w:val="0"/>
      <w:divBdr>
        <w:top w:val="none" w:sz="0" w:space="0" w:color="auto"/>
        <w:left w:val="none" w:sz="0" w:space="0" w:color="auto"/>
        <w:bottom w:val="none" w:sz="0" w:space="0" w:color="auto"/>
        <w:right w:val="none" w:sz="0" w:space="0" w:color="auto"/>
      </w:divBdr>
    </w:div>
    <w:div w:id="2055613410">
      <w:bodyDiv w:val="1"/>
      <w:marLeft w:val="0"/>
      <w:marRight w:val="0"/>
      <w:marTop w:val="0"/>
      <w:marBottom w:val="0"/>
      <w:divBdr>
        <w:top w:val="none" w:sz="0" w:space="0" w:color="auto"/>
        <w:left w:val="none" w:sz="0" w:space="0" w:color="auto"/>
        <w:bottom w:val="none" w:sz="0" w:space="0" w:color="auto"/>
        <w:right w:val="none" w:sz="0" w:space="0" w:color="auto"/>
      </w:divBdr>
    </w:div>
    <w:div w:id="2056656715">
      <w:bodyDiv w:val="1"/>
      <w:marLeft w:val="0"/>
      <w:marRight w:val="0"/>
      <w:marTop w:val="0"/>
      <w:marBottom w:val="0"/>
      <w:divBdr>
        <w:top w:val="none" w:sz="0" w:space="0" w:color="auto"/>
        <w:left w:val="none" w:sz="0" w:space="0" w:color="auto"/>
        <w:bottom w:val="none" w:sz="0" w:space="0" w:color="auto"/>
        <w:right w:val="none" w:sz="0" w:space="0" w:color="auto"/>
      </w:divBdr>
    </w:div>
    <w:div w:id="2064401672">
      <w:bodyDiv w:val="1"/>
      <w:marLeft w:val="0"/>
      <w:marRight w:val="0"/>
      <w:marTop w:val="0"/>
      <w:marBottom w:val="0"/>
      <w:divBdr>
        <w:top w:val="none" w:sz="0" w:space="0" w:color="auto"/>
        <w:left w:val="none" w:sz="0" w:space="0" w:color="auto"/>
        <w:bottom w:val="none" w:sz="0" w:space="0" w:color="auto"/>
        <w:right w:val="none" w:sz="0" w:space="0" w:color="auto"/>
      </w:divBdr>
    </w:div>
    <w:div w:id="2069256813">
      <w:bodyDiv w:val="1"/>
      <w:marLeft w:val="0"/>
      <w:marRight w:val="0"/>
      <w:marTop w:val="0"/>
      <w:marBottom w:val="0"/>
      <w:divBdr>
        <w:top w:val="none" w:sz="0" w:space="0" w:color="auto"/>
        <w:left w:val="none" w:sz="0" w:space="0" w:color="auto"/>
        <w:bottom w:val="none" w:sz="0" w:space="0" w:color="auto"/>
        <w:right w:val="none" w:sz="0" w:space="0" w:color="auto"/>
      </w:divBdr>
    </w:div>
    <w:div w:id="2084833964">
      <w:bodyDiv w:val="1"/>
      <w:marLeft w:val="0"/>
      <w:marRight w:val="0"/>
      <w:marTop w:val="0"/>
      <w:marBottom w:val="0"/>
      <w:divBdr>
        <w:top w:val="none" w:sz="0" w:space="0" w:color="auto"/>
        <w:left w:val="none" w:sz="0" w:space="0" w:color="auto"/>
        <w:bottom w:val="none" w:sz="0" w:space="0" w:color="auto"/>
        <w:right w:val="none" w:sz="0" w:space="0" w:color="auto"/>
      </w:divBdr>
    </w:div>
    <w:div w:id="2097556257">
      <w:bodyDiv w:val="1"/>
      <w:marLeft w:val="0"/>
      <w:marRight w:val="0"/>
      <w:marTop w:val="0"/>
      <w:marBottom w:val="0"/>
      <w:divBdr>
        <w:top w:val="none" w:sz="0" w:space="0" w:color="auto"/>
        <w:left w:val="none" w:sz="0" w:space="0" w:color="auto"/>
        <w:bottom w:val="none" w:sz="0" w:space="0" w:color="auto"/>
        <w:right w:val="none" w:sz="0" w:space="0" w:color="auto"/>
      </w:divBdr>
    </w:div>
    <w:div w:id="2097702325">
      <w:bodyDiv w:val="1"/>
      <w:marLeft w:val="0"/>
      <w:marRight w:val="0"/>
      <w:marTop w:val="0"/>
      <w:marBottom w:val="0"/>
      <w:divBdr>
        <w:top w:val="none" w:sz="0" w:space="0" w:color="auto"/>
        <w:left w:val="none" w:sz="0" w:space="0" w:color="auto"/>
        <w:bottom w:val="none" w:sz="0" w:space="0" w:color="auto"/>
        <w:right w:val="none" w:sz="0" w:space="0" w:color="auto"/>
      </w:divBdr>
    </w:div>
    <w:div w:id="2100444313">
      <w:bodyDiv w:val="1"/>
      <w:marLeft w:val="0"/>
      <w:marRight w:val="0"/>
      <w:marTop w:val="0"/>
      <w:marBottom w:val="0"/>
      <w:divBdr>
        <w:top w:val="none" w:sz="0" w:space="0" w:color="auto"/>
        <w:left w:val="none" w:sz="0" w:space="0" w:color="auto"/>
        <w:bottom w:val="none" w:sz="0" w:space="0" w:color="auto"/>
        <w:right w:val="none" w:sz="0" w:space="0" w:color="auto"/>
      </w:divBdr>
    </w:div>
    <w:div w:id="2107191677">
      <w:bodyDiv w:val="1"/>
      <w:marLeft w:val="0"/>
      <w:marRight w:val="0"/>
      <w:marTop w:val="0"/>
      <w:marBottom w:val="0"/>
      <w:divBdr>
        <w:top w:val="none" w:sz="0" w:space="0" w:color="auto"/>
        <w:left w:val="none" w:sz="0" w:space="0" w:color="auto"/>
        <w:bottom w:val="none" w:sz="0" w:space="0" w:color="auto"/>
        <w:right w:val="none" w:sz="0" w:space="0" w:color="auto"/>
      </w:divBdr>
    </w:div>
    <w:div w:id="2133749483">
      <w:bodyDiv w:val="1"/>
      <w:marLeft w:val="0"/>
      <w:marRight w:val="0"/>
      <w:marTop w:val="0"/>
      <w:marBottom w:val="0"/>
      <w:divBdr>
        <w:top w:val="none" w:sz="0" w:space="0" w:color="auto"/>
        <w:left w:val="none" w:sz="0" w:space="0" w:color="auto"/>
        <w:bottom w:val="none" w:sz="0" w:space="0" w:color="auto"/>
        <w:right w:val="none" w:sz="0" w:space="0" w:color="auto"/>
      </w:divBdr>
    </w:div>
    <w:div w:id="214068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em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5001 words</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Bra15</b:Tag>
    <b:SourceType>JournalArticle</b:SourceType>
    <b:Guid>{047755E7-2AF7-4749-8EE1-33761389E78A}</b:Guid>
    <b:Title>Safety, Surveillance and Policing in Night Time Economy: (Re) turning to Numbers</b:Title>
    <b:Year>2015</b:Year>
    <b:LCID>en-GB</b:LCID>
    <b:Author>
      <b:Author>
        <b:NameList>
          <b:Person>
            <b:Last>Brands</b:Last>
            <b:First>J</b:First>
          </b:Person>
          <b:Person>
            <b:Last>Van Aalst</b:Last>
            <b:First>I</b:First>
          </b:Person>
          <b:Person>
            <b:Last>Shwanen</b:Last>
            <b:First>T</b:First>
          </b:Person>
        </b:NameList>
      </b:Author>
    </b:Author>
    <b:JournalName>GeoForum</b:JournalName>
    <b:Pages>24-37</b:Pages>
    <b:Volume>62</b:Volume>
    <b:RefOrder>4</b:RefOrder>
  </b:Source>
  <b:Source>
    <b:Tag>Gib88</b:Tag>
    <b:SourceType>Report</b:SourceType>
    <b:Guid>{BC59D0D2-5A23-41C9-B1D9-3B16F70416E1}</b:Guid>
    <b:Title>Learning by Doing: A Guide to teaching and learning methods. </b:Title>
    <b:Year>1988</b:Year>
    <b:Author>
      <b:Author>
        <b:NameList>
          <b:Person>
            <b:Last>Gibbs</b:Last>
            <b:First>G</b:First>
          </b:Person>
        </b:NameList>
      </b:Author>
    </b:Author>
    <b:Publisher>Further Education Unit, Oxford Polytechnic </b:Publisher>
    <b:City>Oxford </b:City>
    <b:RefOrder>1</b:RefOrder>
  </b:Source>
  <b:Source>
    <b:Tag>Swa15</b:Tag>
    <b:SourceType>InternetSite</b:SourceType>
    <b:Guid>{B740F8A5-8DD4-462F-BE8D-132DBD5BDBB7}</b:Guid>
    <b:Title>Swansea Student Media</b:Title>
    <b:Year>2015</b:Year>
    <b:Author>
      <b:Author>
        <b:Corporate>Swansea Student Media</b:Corporate>
      </b:Author>
    </b:Author>
    <b:YearAccessed>2021</b:YearAccessed>
    <b:MonthAccessed>May</b:MonthAccessed>
    <b:DayAccessed>22nd</b:DayAccessed>
    <b:URL>http://www.swanseastudentmedia.com/2015/12/01/swanseas-wind-street-tops-list-of-most-crime-ridden-area-in-wales-and-ranks-in-top-10-of-the-whole-uk/</b:URL>
    <b:RefOrder>6</b:RefOrder>
  </b:Source>
  <b:Source>
    <b:Tag>Cit13</b:Tag>
    <b:SourceType>Report</b:SourceType>
    <b:Guid>{2EEBE287-EF2E-4A17-8D24-697E8E66C993}</b:Guid>
    <b:Title>Licensing Act 2003: Statement of Policy for Licensing</b:Title>
    <b:Year>2013 pp 12-13</b:Year>
    <b:YearAccessed>2021</b:YearAccessed>
    <b:MonthAccessed>May</b:MonthAccessed>
    <b:DayAccessed>22nd</b:DayAccessed>
    <b:Author>
      <b:Author>
        <b:Corporate>City and County of Swansea</b:Corporate>
      </b:Author>
    </b:Author>
    <b:Publisher>City and County of Swansea</b:Publisher>
    <b:City>Swansea</b:City>
    <b:Month>July</b:Month>
    <b:Day>30th</b:Day>
    <b:RefOrder>8</b:RefOrder>
  </b:Source>
  <b:Source>
    <b:Tag>Pol18</b:Tag>
    <b:SourceType>Report</b:SourceType>
    <b:Guid>{42029CAA-B86B-42F7-81F9-B2D1745C1F6A}</b:Guid>
    <b:Author>
      <b:Author>
        <b:Corporate>Police Federation of England and Wales </b:Corporate>
      </b:Author>
    </b:Author>
    <b:Title>The Office of Constable - The Bedrock of Modern Day Policing </b:Title>
    <b:Year>2018</b:Year>
    <b:Publisher>The Police Federation of England and Wales </b:Publisher>
    <b:City>Surrey</b:City>
    <b:RefOrder>2</b:RefOrder>
  </b:Source>
  <b:Source>
    <b:Tag>Sou14</b:Tag>
    <b:SourceType>InternetSite</b:SourceType>
    <b:Guid>{98C9C68A-6B99-48E0-A0D9-037665DE2B34}</b:Guid>
    <b:Title>YouTube - Policing Swansea's Wind Street, Setting the Standard</b:Title>
    <b:Year>2014</b:Year>
    <b:Author>
      <b:Author>
        <b:Corporate>South Wales Police</b:Corporate>
      </b:Author>
    </b:Author>
    <b:YearAccessed>2021</b:YearAccessed>
    <b:MonthAccessed>May</b:MonthAccessed>
    <b:DayAccessed>22nd</b:DayAccessed>
    <b:URL>https://www.youtube.com/watch?v=SRjJcr6zMQo</b:URL>
    <b:RefOrder>11</b:RefOrder>
  </b:Source>
  <b:Source>
    <b:Tag>ITV15</b:Tag>
    <b:SourceType>InternetSite</b:SourceType>
    <b:Guid>{2CFBE8EA-E50D-4CD3-8A80-ABCDD1D338F4}</b:Guid>
    <b:Author>
      <b:Author>
        <b:Corporate>ITV News</b:Corporate>
      </b:Author>
    </b:Author>
    <b:Title>ITV News - Swansea Awarded Purple Flag for Night Lifestyle and Safety</b:Title>
    <b:Year>2015</b:Year>
    <b:YearAccessed>2021</b:YearAccessed>
    <b:MonthAccessed>May</b:MonthAccessed>
    <b:DayAccessed>22nd</b:DayAccessed>
    <b:URL>https://www.itv.com/news/wales/2015-02-11/swansea-awarded-purple-flag-for-night-time-lifestyle-and-saftey</b:URL>
    <b:RefOrder>12</b:RefOrder>
  </b:Source>
  <b:Source>
    <b:Tag>Sou15</b:Tag>
    <b:SourceType>InternetSite</b:SourceType>
    <b:Guid>{DAAADF75-1884-4E51-865E-BDED267D1771}</b:Guid>
    <b:Author>
      <b:Author>
        <b:Corporate>South Wales Police and Crime Commissioner </b:Corporate>
      </b:Author>
    </b:Author>
    <b:Title>Merthyr Local Authority - Swansea Help Point, A Case Study </b:Title>
    <b:Year>2015</b:Year>
    <b:YearAccessed>2021</b:YearAccessed>
    <b:MonthAccessed>May</b:MonthAccessed>
    <b:DayAccessed>22nd</b:DayAccessed>
    <b:URL>https://democracy.merthyr.gov.uk/documents/s29431/SWANSEA%20HELP%20POINT%20A%20CASE%20STUDY.pdf</b:URL>
    <b:RefOrder>14</b:RefOrder>
  </b:Source>
  <b:Source>
    <b:Tag>Sou141</b:Tag>
    <b:SourceType>InternetSite</b:SourceType>
    <b:Guid>{F6894ECE-83F4-4FAC-A4D8-097078FAB073}</b:Guid>
    <b:Author>
      <b:Author>
        <b:Corporate>South Wales Police</b:Corporate>
      </b:Author>
    </b:Author>
    <b:Title>YouTube - Swansea Help Point</b:Title>
    <b:Year>2014</b:Year>
    <b:YearAccessed>2021</b:YearAccessed>
    <b:MonthAccessed>May</b:MonthAccessed>
    <b:DayAccessed>22nd</b:DayAccessed>
    <b:URL>https://www.youtube.com/watch?v=cGVm2fU5Hj4</b:URL>
    <b:RefOrder>13</b:RefOrder>
  </b:Source>
  <b:Source>
    <b:Tag>Ply172</b:Tag>
    <b:SourceType>Report</b:SourceType>
    <b:Guid>{8B696221-9B50-4702-A4CB-026BF957EE72}</b:Guid>
    <b:Title>HMICFRS, Leadership Assessment Research: Phase One Final Research</b:Title>
    <b:Year>2017</b:Year>
    <b:Author>
      <b:Author>
        <b:Corporate>Plymouth University</b:Corporate>
      </b:Author>
    </b:Author>
    <b:Publisher>University of Plymouth </b:Publisher>
    <b:City>Plymouth</b:City>
    <b:RefOrder>16</b:RefOrder>
  </b:Source>
  <b:Source>
    <b:Tag>Uni17</b:Tag>
    <b:SourceType>Report</b:SourceType>
    <b:Guid>{88BB5FB5-4809-4CF4-BDB9-BA9C7E0C719A}</b:Guid>
    <b:Author>
      <b:Author>
        <b:Corporate>University of Plymouth </b:Corporate>
      </b:Author>
    </b:Author>
    <b:Title>HMICFRS - Assessment of Leadership: Phase Two Final Report</b:Title>
    <b:Year>2017</b:Year>
    <b:Publisher>University of Plymouth</b:Publisher>
    <b:City>Plymouth </b:City>
    <b:RefOrder>17</b:RefOrder>
  </b:Source>
  <b:Source>
    <b:Tag>Cam111</b:Tag>
    <b:SourceType>Report</b:SourceType>
    <b:Guid>{120498F3-CBAC-4492-BDC2-85D91733CB93}</b:Guid>
    <b:Author>
      <b:Author>
        <b:NameList>
          <b:Person>
            <b:Last>Campbell</b:Last>
            <b:First>I</b:First>
          </b:Person>
          <b:Person>
            <b:Last>Kodz</b:Last>
            <b:First>J</b:First>
          </b:Person>
        </b:NameList>
      </b:Author>
    </b:Author>
    <b:Title>What Makes Great Police Leadership? What Research Can Tell Us About The Effectiveness of Leadership Styles, Competencies and Behaviours. A Rapid Evidence Review.</b:Title>
    <b:Year>2011</b:Year>
    <b:Publisher>National Policing Improvement Agency</b:Publisher>
    <b:City>Hook</b:City>
    <b:RefOrder>18</b:RefOrder>
  </b:Source>
  <b:Source>
    <b:Tag>The151</b:Tag>
    <b:SourceType>Report</b:SourceType>
    <b:Guid>{8529364D-4E31-4DFF-AF42-131DBCF8B1C7}</b:Guid>
    <b:Author>
      <b:Author>
        <b:Corporate>The College of Policing </b:Corporate>
      </b:Author>
    </b:Author>
    <b:Title>Leadership Review - Recommendations for Delivering Leadership at all Levels</b:Title>
    <b:Year>2015</b:Year>
    <b:Publisher>The College of Policing Ltd</b:Publisher>
    <b:City>Coventry </b:City>
    <b:RefOrder>19</b:RefOrder>
  </b:Source>
  <b:Source>
    <b:Tag>Joh01</b:Tag>
    <b:SourceType>JournalArticle</b:SourceType>
    <b:Guid>{5FA54205-A896-4529-A273-8246FE4308DA}</b:Guid>
    <b:Title>From Trait to Transformation </b:Title>
    <b:Year>2001</b:Year>
    <b:Author>
      <b:Author>
        <b:NameList>
          <b:Person>
            <b:Last>Johns</b:Last>
            <b:First>HE</b:First>
          </b:Person>
          <b:Person>
            <b:Last>Moser</b:Last>
            <b:First>HR</b:First>
          </b:Person>
        </b:NameList>
      </b:Author>
    </b:Author>
    <b:JournalName>The Evolution of Leadership Theories</b:JournalName>
    <b:Pages>115-122</b:Pages>
    <b:Volume>110</b:Volume>
    <b:Issue>1</b:Issue>
    <b:RefOrder>20</b:RefOrder>
  </b:Source>
  <b:Source>
    <b:Tag>Der11</b:Tag>
    <b:SourceType>JournalArticle</b:SourceType>
    <b:Guid>{4E1CB9B9-AF31-4A40-A103-45ED7E595898}</b:Guid>
    <b:Author>
      <b:Author>
        <b:NameList>
          <b:Person>
            <b:Last>Derue</b:Last>
            <b:First>DS</b:First>
          </b:Person>
          <b:Person>
            <b:Last>Narhgang</b:Last>
            <b:First>JD</b:First>
          </b:Person>
          <b:Person>
            <b:Last>Wellman</b:Last>
            <b:First>N</b:First>
          </b:Person>
          <b:Person>
            <b:Last>Humphrey</b:Last>
            <b:First>SE</b:First>
          </b:Person>
        </b:NameList>
      </b:Author>
    </b:Author>
    <b:Title>Trait and Behavioural Theories of Leadership; An Integration and Meta - Analytic Test of Their Relative Validity</b:Title>
    <b:JournalName>Personnel Physcology </b:JournalName>
    <b:Year>2011</b:Year>
    <b:Pages>7-52</b:Pages>
    <b:Volume>64</b:Volume>
    <b:Issue>1</b:Issue>
    <b:RefOrder>21</b:RefOrder>
  </b:Source>
  <b:Source>
    <b:Tag>Bry92</b:Tag>
    <b:SourceType>Book</b:SourceType>
    <b:Guid>{290ED2B8-9DED-4C35-84E6-938B7F4B0A7B}</b:Guid>
    <b:Title>Charisma and Leadership in Organisations</b:Title>
    <b:Year>1992</b:Year>
    <b:Author>
      <b:Author>
        <b:NameList>
          <b:Person>
            <b:Last>Bryman</b:Last>
            <b:First>A</b:First>
          </b:Person>
        </b:NameList>
      </b:Author>
    </b:Author>
    <b:City>Leceistershire</b:City>
    <b:Publisher>SAGE Publications</b:Publisher>
    <b:RefOrder>22</b:RefOrder>
  </b:Source>
  <b:Source>
    <b:Tag>Cai201</b:Tag>
    <b:SourceType>JournalArticle</b:SourceType>
    <b:Guid>{9D4C34A8-2668-4B00-93DD-A539B0F8D6F6}</b:Guid>
    <b:Title>Testing the Influence of Autocratic Leadership, Democratic Leadership, and Public Service Motivation on Citizens Ratings of an Agency Head's Performance</b:Title>
    <b:Year>2020</b:Year>
    <b:Author>
      <b:Author>
        <b:NameList>
          <b:Person>
            <b:Last>Caillier</b:Last>
            <b:First>JG</b:First>
          </b:Person>
        </b:NameList>
      </b:Author>
    </b:Author>
    <b:JournalName>Public Performance &amp; Management Review</b:JournalName>
    <b:Pages>918-941</b:Pages>
    <b:Volume>43</b:Volume>
    <b:Issue>4</b:Issue>
    <b:RefOrder>25</b:RefOrder>
  </b:Source>
  <b:Source>
    <b:Tag>Bas90</b:Tag>
    <b:SourceType>Book</b:SourceType>
    <b:Guid>{FBB74C4C-33FE-416D-B4C4-AFE4BFC37415}</b:Guid>
    <b:Title>Bass and Stogdills Handbook of Leadership</b:Title>
    <b:Year>1990</b:Year>
    <b:Author>
      <b:Author>
        <b:NameList>
          <b:Person>
            <b:Last>Bass</b:Last>
            <b:First>BM</b:First>
          </b:Person>
        </b:NameList>
      </b:Author>
    </b:Author>
    <b:City>New York</b:City>
    <b:Publisher>The Free Press</b:Publisher>
    <b:Edition>3</b:Edition>
    <b:RefOrder>26</b:RefOrder>
  </b:Source>
  <b:Source>
    <b:Tag>Tan73</b:Tag>
    <b:SourceType>InternetSite</b:SourceType>
    <b:Guid>{7DA31F9A-816E-481C-A4FC-5682B2554CC7}</b:Guid>
    <b:Author>
      <b:Author>
        <b:NameList>
          <b:Person>
            <b:Last>Tannenbaum</b:Last>
            <b:First>R</b:First>
          </b:Person>
          <b:Person>
            <b:Last>Schmidt</b:Last>
            <b:First>WH</b:First>
          </b:Person>
        </b:NameList>
      </b:Author>
    </b:Author>
    <b:Title>Havard Business Review - How to Choose a Leadership Pattern</b:Title>
    <b:JournalName>Harvard Business Review </b:JournalName>
    <b:Year>1973</b:Year>
    <b:YearAccessed>2021</b:YearAccessed>
    <b:MonthAccessed>May</b:MonthAccessed>
    <b:DayAccessed>30th</b:DayAccessed>
    <b:URL>https://hbr.org/1973/05/how-to-choose-a-leadership-pattern</b:URL>
    <b:RefOrder>29</b:RefOrder>
  </b:Source>
  <b:Source>
    <b:Tag>Meu16</b:Tag>
    <b:SourceType>JournalArticle</b:SourceType>
    <b:Guid>{3FD92B41-80CE-4C73-AB5A-03D0C162C10A}</b:Guid>
    <b:Title>A Network Analysis of Leadership Theory; The Infancy of Integration </b:Title>
    <b:Year>2016</b:Year>
    <b:Author>
      <b:Author>
        <b:NameList>
          <b:Person>
            <b:Last>Meuser</b:Last>
            <b:First>JD</b:First>
          </b:Person>
          <b:Person>
            <b:Last>Gardner</b:Last>
            <b:First>WL</b:First>
          </b:Person>
          <b:Person>
            <b:Last>Dinh</b:Last>
            <b:First>JE</b:First>
          </b:Person>
          <b:Person>
            <b:Last>Hu</b:Last>
            <b:First>J</b:First>
          </b:Person>
          <b:Person>
            <b:Last>Liden</b:Last>
            <b:First>RC</b:First>
          </b:Person>
          <b:Person>
            <b:Last>Lord</b:Last>
            <b:First>GL</b:First>
          </b:Person>
        </b:NameList>
      </b:Author>
    </b:Author>
    <b:JournalName>Journal of Management</b:JournalName>
    <b:Pages>1374-1403</b:Pages>
    <b:Volume>42</b:Volume>
    <b:Issue>5</b:Issue>
    <b:RefOrder>36</b:RefOrder>
  </b:Source>
  <b:Source>
    <b:Tag>Bas08</b:Tag>
    <b:SourceType>Book</b:SourceType>
    <b:Guid>{6FEEB455-0C32-415A-90FE-CAF104CA24D2}</b:Guid>
    <b:Title>The Bass Handbook of Leadership</b:Title>
    <b:Year>2008</b:Year>
    <b:Author>
      <b:Author>
        <b:NameList>
          <b:Person>
            <b:Last>Bass</b:Last>
            <b:First>B</b:First>
            <b:Middle>M</b:Middle>
          </b:Person>
        </b:NameList>
      </b:Author>
    </b:Author>
    <b:City>New York</b:City>
    <b:Publisher>Free Press</b:Publisher>
    <b:RefOrder>35</b:RefOrder>
  </b:Source>
  <b:Source>
    <b:Tag>Hig02</b:Tag>
    <b:SourceType>JournalArticle</b:SourceType>
    <b:Guid>{0F779847-2770-42F9-BDC5-B6178A1A62E3}</b:Guid>
    <b:Title>How Can We Make Sense of Leadership in the 21st Century</b:Title>
    <b:Year>2002</b:Year>
    <b:Author>
      <b:Author>
        <b:NameList>
          <b:Person>
            <b:Last>Higgs</b:Last>
            <b:First>M</b:First>
          </b:Person>
        </b:NameList>
      </b:Author>
    </b:Author>
    <b:JournalName>Leadership &amp; Organisational Development Journal</b:JournalName>
    <b:Pages>273-284</b:Pages>
    <b:Volume>24</b:Volume>
    <b:Issue>5</b:Issue>
    <b:RefOrder>37</b:RefOrder>
  </b:Source>
  <b:Source>
    <b:Tag>Ast141</b:Tag>
    <b:SourceType>JournalArticle</b:SourceType>
    <b:Guid>{97D19126-DCB1-4DC9-BC57-C82E0F7F49DD}</b:Guid>
    <b:Title>Instrumental Leadership, Measurement and Extension of Transformational - Transactional Leadership Theory</b:Title>
    <b:Year>2014</b:Year>
    <b:Author>
      <b:Author>
        <b:NameList>
          <b:Person>
            <b:Last>Astonakis</b:Last>
            <b:First>J</b:First>
          </b:Person>
          <b:Person>
            <b:Last>House</b:Last>
            <b:First>R</b:First>
          </b:Person>
        </b:NameList>
      </b:Author>
    </b:Author>
    <b:JournalName>The Leadership Quarterly </b:JournalName>
    <b:Pages>746-771</b:Pages>
    <b:Issue>25</b:Issue>
    <b:RefOrder>30</b:RefOrder>
  </b:Source>
  <b:Source>
    <b:Tag>Gol881</b:Tag>
    <b:SourceType>JournalArticle</b:SourceType>
    <b:Guid>{3C42C592-7CFF-4685-BE8B-2C8A21B7CABC}</b:Guid>
    <b:Title>What Makes a Leader?</b:Title>
    <b:JournalName>Harvard Business Review</b:JournalName>
    <b:Year>1988</b:Year>
    <b:Pages>93-102</b:Pages>
    <b:Issue>Nov / Dec</b:Issue>
    <b:Author>
      <b:Author>
        <b:NameList>
          <b:Person>
            <b:Last>Goleman</b:Last>
            <b:First>D</b:First>
          </b:Person>
        </b:NameList>
      </b:Author>
    </b:Author>
    <b:RefOrder>41</b:RefOrder>
  </b:Source>
  <b:Source>
    <b:Tag>Cas95</b:Tag>
    <b:SourceType>JournalArticle</b:SourceType>
    <b:Guid>{E6B7E6ED-360D-4C4E-A29E-930051F8808E}</b:Guid>
    <b:Title>Whither Industrial and Organisational Psycology in a Changing World of Work</b:Title>
    <b:JournalName>American Pyscologist</b:JournalName>
    <b:Year>1995</b:Year>
    <b:Pages>928-939</b:Pages>
    <b:Issue>50</b:Issue>
    <b:Author>
      <b:Author>
        <b:NameList>
          <b:Person>
            <b:Last>Cascio</b:Last>
            <b:First>W</b:First>
          </b:Person>
        </b:NameList>
      </b:Author>
    </b:Author>
    <b:Publisher>American Pyscologist</b:Publisher>
    <b:RefOrder>47</b:RefOrder>
  </b:Source>
  <b:Source>
    <b:Tag>Bas99</b:Tag>
    <b:SourceType>JournalArticle</b:SourceType>
    <b:Guid>{FECCFB06-D8FD-49E9-89D4-D6D929DD7CA6}</b:Guid>
    <b:Author>
      <b:Author>
        <b:NameList>
          <b:Person>
            <b:Last>Bass</b:Last>
            <b:First>B</b:First>
            <b:Middle>M</b:Middle>
          </b:Person>
          <b:Person>
            <b:Last>Steidlmeier</b:Last>
            <b:First>P</b:First>
          </b:Person>
        </b:NameList>
      </b:Author>
    </b:Author>
    <b:Title>Ethics, Character and Authentic Transformational Leadership Behaviour</b:Title>
    <b:JournalName>Leadership Quarterly</b:JournalName>
    <b:Year>1999</b:Year>
    <b:Pages>181-217</b:Pages>
    <b:Volume>10</b:Volume>
    <b:Issue>2</b:Issue>
    <b:RefOrder>38</b:RefOrder>
  </b:Source>
  <b:Source>
    <b:Tag>Boo17</b:Tag>
    <b:SourceType>JournalArticle</b:SourceType>
    <b:Guid>{D454C59D-7550-49D8-B59D-A1BF47CE9E1F}</b:Guid>
    <b:Author>
      <b:Author>
        <b:NameList>
          <b:Person>
            <b:Last>Booms</b:Last>
            <b:First>CB</b:First>
          </b:Person>
          <b:Person>
            <b:Last>Curseu</b:Last>
            <b:First>PL</b:First>
          </b:Person>
          <b:Person>
            <b:Last>Oerlemans</b:Last>
            <b:First>LEG</b:First>
          </b:Person>
        </b:NameList>
      </b:Author>
    </b:Author>
    <b:Title>Task and Person Foucussed Leadership Behaviours and Team Performance; A meta data analysis</b:Title>
    <b:JournalName>Human Resource Management Review</b:JournalName>
    <b:Year>2017</b:Year>
    <b:Pages>178-192</b:Pages>
    <b:Issue>27</b:Issue>
    <b:RefOrder>42</b:RefOrder>
  </b:Source>
  <b:Source>
    <b:Tag>Wei14</b:Tag>
    <b:SourceType>JournalArticle</b:SourceType>
    <b:Guid>{A9FE3917-0F09-4A7F-A62B-6E6EAB08F2BB}</b:Guid>
    <b:Author>
      <b:Author>
        <b:NameList>
          <b:Person>
            <b:Last>Weinburg</b:Last>
            <b:First>H</b:First>
          </b:Person>
        </b:NameList>
      </b:Author>
    </b:Author>
    <b:Title>Ethical Leadership in Public Service - A Solid Foundation for Good Government </b:Title>
    <b:JournalName>Public Administration Review</b:JournalName>
    <b:Year>2014</b:Year>
    <b:Pages>344-345</b:Pages>
    <b:Volume>74</b:Volume>
    <b:Issue>3</b:Issue>
    <b:RefOrder>43</b:RefOrder>
  </b:Source>
  <b:Source>
    <b:Tag>Akt16</b:Tag>
    <b:SourceType>JournalArticle</b:SourceType>
    <b:Guid>{3A9849E5-7EAF-44F7-8929-BACB7CD1CB3C}</b:Guid>
    <b:Author>
      <b:Author>
        <b:NameList>
          <b:Person>
            <b:Last>Aktas</b:Last>
            <b:First>M</b:First>
          </b:Person>
          <b:Person>
            <b:Last>Gefland</b:Last>
            <b:First>MJ</b:First>
          </b:Person>
          <b:Person>
            <b:Last>Hanges</b:Last>
            <b:First>PJ</b:First>
          </b:Person>
        </b:NameList>
      </b:Author>
    </b:Author>
    <b:Title>Cultural Tightness - Looseness and Perceptions of Effective Leadership</b:Title>
    <b:JournalName>Journal of Cross Cultural Pyschology</b:JournalName>
    <b:Year>2016</b:Year>
    <b:Pages>294-309</b:Pages>
    <b:Volume>47</b:Volume>
    <b:Issue>2</b:Issue>
    <b:RefOrder>45</b:RefOrder>
  </b:Source>
  <b:Source>
    <b:Tag>MGr57</b:Tag>
    <b:SourceType>JournalArticle</b:SourceType>
    <b:Guid>{1B901355-427D-4759-A6CE-197A252889A6}</b:Guid>
    <b:Title>Adventure in Thought and Action</b:Title>
    <b:JournalName>The Management Review</b:JournalName>
    <b:Year>1957</b:Year>
    <b:Pages>22-28</b:Pages>
    <b:Volume>46</b:Volume>
    <b:Issue>11</b:Issue>
    <b:Author>
      <b:Author>
        <b:NameList>
          <b:Person>
            <b:Last>MGregor</b:Last>
            <b:First>D</b:First>
          </b:Person>
        </b:NameList>
      </b:Author>
    </b:Author>
    <b:City>Cambridge </b:City>
    <b:Publisher>The Management Review</b:Publisher>
    <b:RefOrder>24</b:RefOrder>
  </b:Source>
  <b:Source>
    <b:Tag>Car05</b:Tag>
    <b:SourceType>JournalArticle</b:SourceType>
    <b:Guid>{5DA15429-7268-41AC-BB7D-69F1141F363C}</b:Guid>
    <b:Author>
      <b:Author>
        <b:NameList>
          <b:Person>
            <b:Last>Carson</b:Last>
            <b:First>CM</b:First>
          </b:Person>
        </b:NameList>
      </b:Author>
    </b:Author>
    <b:Title>A Historical View of Douglas McGregors Theory Y</b:Title>
    <b:JournalName>Management Decision</b:JournalName>
    <b:Year>2005</b:Year>
    <b:Pages>450-460</b:Pages>
    <b:Volume>43</b:Volume>
    <b:Issue>3</b:Issue>
    <b:RefOrder>39</b:RefOrder>
  </b:Source>
  <b:Source>
    <b:Tag>Bla08</b:Tag>
    <b:SourceType>JournalArticle</b:SourceType>
    <b:Guid>{3ABBB521-A35E-41CF-8E8C-8E967DF43D64}</b:Guid>
    <b:Author>
      <b:Author>
        <b:NameList>
          <b:Person>
            <b:Last>Blanchard</b:Last>
            <b:First>K</b:First>
          </b:Person>
        </b:NameList>
      </b:Author>
    </b:Author>
    <b:Title>Situational Leadership </b:Title>
    <b:JournalName>Leadership Excellence</b:JournalName>
    <b:Year>2008</b:Year>
    <b:Pages>19</b:Pages>
    <b:Volume>25</b:Volume>
    <b:Issue>5</b:Issue>
    <b:RefOrder>32</b:RefOrder>
  </b:Source>
  <b:Source>
    <b:Tag>Her69</b:Tag>
    <b:SourceType>JournalArticle</b:SourceType>
    <b:Guid>{5F091F49-8445-41EC-8E6B-2631233495B9}</b:Guid>
    <b:Author>
      <b:Author>
        <b:NameList>
          <b:Person>
            <b:Last>Hersey</b:Last>
            <b:First>P</b:First>
          </b:Person>
          <b:Person>
            <b:Last>Blanchard</b:Last>
            <b:First>K</b:First>
          </b:Person>
        </b:NameList>
      </b:Author>
    </b:Author>
    <b:Title>Life Cycle Theory of Leadership </b:Title>
    <b:JournalName>Training &amp; Development Journal </b:JournalName>
    <b:Year>1969</b:Year>
    <b:Pages>22-36</b:Pages>
    <b:Volume>23</b:Volume>
    <b:RefOrder>31</b:RefOrder>
  </b:Source>
  <b:Source>
    <b:Tag>Wal19</b:Tag>
    <b:SourceType>JournalArticle</b:SourceType>
    <b:Guid>{31BABDBF-2539-48CD-A8E7-259A1DEF13C9}</b:Guid>
    <b:Author>
      <b:Author>
        <b:NameList>
          <b:Person>
            <b:Last>Walls</b:Last>
            <b:First>E</b:First>
          </b:Person>
        </b:NameList>
      </b:Author>
    </b:Author>
    <b:Title>The value of Situational Leadership </b:Title>
    <b:JournalName>Community Practitioner</b:JournalName>
    <b:Year>2019</b:Year>
    <b:Pages>31-33</b:Pages>
    <b:RefOrder>33</b:RefOrder>
  </b:Source>
  <b:Source>
    <b:Tag>Had09</b:Tag>
    <b:SourceType>JournalArticle</b:SourceType>
    <b:Guid>{92F1CA53-0837-4E47-9F33-51663AE67813}</b:Guid>
    <b:Author>
      <b:Author>
        <b:NameList>
          <b:Person>
            <b:Last>Hadfield</b:Last>
            <b:First>P</b:First>
          </b:Person>
          <b:Person>
            <b:Last>Lister</b:Last>
            <b:First>S</b:First>
          </b:Person>
          <b:Person>
            <b:Last>Traynor</b:Last>
            <b:First>P</b:First>
          </b:Person>
        </b:NameList>
      </b:Author>
    </b:Author>
    <b:Title>This Town is a Different Town Today: Policing and regulating the night time economy</b:Title>
    <b:JournalName>Criminology &amp; Criminal Justice </b:JournalName>
    <b:Year>2009</b:Year>
    <b:Pages>465-485</b:Pages>
    <b:Volume>9</b:Volume>
    <b:Issue>4</b:Issue>
    <b:RefOrder>3</b:RefOrder>
  </b:Source>
  <b:Source>
    <b:Tag>Gna19</b:Tag>
    <b:SourceType>JournalArticle</b:SourceType>
    <b:Guid>{9211E168-BD51-43E2-A6AE-7F2BDCE7B403}</b:Guid>
    <b:Author>
      <b:Author>
        <b:NameList>
          <b:Person>
            <b:Last>Gnambs</b:Last>
            <b:First>T</b:First>
          </b:Person>
        </b:NameList>
      </b:Author>
    </b:Author>
    <b:Title>Opinion Leadership Types or Continuous Opinion Leadership Traits?</b:Title>
    <b:JournalName>International Journal of Psychology</b:JournalName>
    <b:Year>2019</b:Year>
    <b:Pages>88-92</b:Pages>
    <b:Volume>54</b:Volume>
    <b:Issue>1</b:Issue>
    <b:RefOrder>23</b:RefOrder>
  </b:Source>
  <b:Source>
    <b:Tag>Lah19</b:Tag>
    <b:SourceType>JournalArticle</b:SourceType>
    <b:Guid>{2B1D462C-172C-466D-8943-F16FD7727FD3}</b:Guid>
    <b:Author>
      <b:Author>
        <b:NameList>
          <b:Person>
            <b:Last>Lahtinen</b:Last>
            <b:First>S</b:First>
          </b:Person>
          <b:Person>
            <b:Last>Yrjola</b:Last>
            <b:First>M</b:First>
          </b:Person>
        </b:NameList>
      </b:Author>
    </b:Author>
    <b:Title>Managing Sustainability Transformation: A Managerial Framing Approach</b:Title>
    <b:JournalName>Journal of Cleaner Production </b:JournalName>
    <b:Year>2019</b:Year>
    <b:Pages>815-825</b:Pages>
    <b:Volume>223</b:Volume>
    <b:RefOrder>44</b:RefOrder>
  </b:Source>
  <b:Source>
    <b:Tag>Wel15</b:Tag>
    <b:SourceType>Report</b:SourceType>
    <b:Guid>{F5370D54-1DCD-444C-BD56-F2B2CC87EF2A}</b:Guid>
    <b:Title>A Framework For Managing The Night Time Economy in Wales</b:Title>
    <b:Year>2015</b:Year>
    <b:Author>
      <b:Author>
        <b:Corporate>Welsh Government </b:Corporate>
      </b:Author>
    </b:Author>
    <b:Publisher>Crown Copyright </b:Publisher>
    <b:City>Cardiff</b:City>
    <b:RefOrder>7</b:RefOrder>
  </b:Source>
  <b:Source>
    <b:Tag>BAS90</b:Tag>
    <b:SourceType>JournalArticle</b:SourceType>
    <b:Guid>{64F8E01D-227F-4272-918A-95137F481831}</b:Guid>
    <b:Author>
      <b:Author>
        <b:NameList>
          <b:Person>
            <b:Last>Bass</b:Last>
            <b:First>BM</b:First>
          </b:Person>
        </b:NameList>
      </b:Author>
    </b:Author>
    <b:Title>From Transactional to Transformational Leadership; Learning To Share the Vision</b:Title>
    <b:Year>1990</b:Year>
    <b:City>New York</b:City>
    <b:JournalName>Organisational Dynamics</b:JournalName>
    <b:Pages>19-31</b:Pages>
    <b:Volume>18</b:Volume>
    <b:Issue>3</b:Issue>
    <b:RefOrder>27</b:RefOrder>
  </b:Source>
  <b:Source>
    <b:Tag>Gur14</b:Tag>
    <b:SourceType>JournalArticle</b:SourceType>
    <b:Guid>{C0122021-3F08-4B3E-BDB2-4DD6EFD2EBF9}</b:Guid>
    <b:Author>
      <b:Author>
        <b:NameList>
          <b:Person>
            <b:Last>Gurbuz</b:Last>
            <b:First>S</b:First>
          </b:Person>
          <b:Person>
            <b:Last>Sahin</b:Last>
            <b:First>F</b:First>
          </b:Person>
          <b:Person>
            <b:Last>Koksul</b:Last>
            <b:First>O</b:First>
          </b:Person>
        </b:NameList>
      </b:Author>
    </b:Author>
    <b:Title>Revisiting Theory X and Y; A multilevel Analysis Of The Effects of Leaders Managerial Assumptions on Followers Attitudes</b:Title>
    <b:JournalName>Management Decision</b:JournalName>
    <b:Year>2014</b:Year>
    <b:Pages>1888-1906</b:Pages>
    <b:Volume>52</b:Volume>
    <b:Issue>10</b:Issue>
    <b:RefOrder>40</b:RefOrder>
  </b:Source>
  <b:Source>
    <b:Tag>BBC11</b:Tag>
    <b:SourceType>InternetSite</b:SourceType>
    <b:Guid>{842E74F0-A2E1-40E4-A3A4-F663BB49B393}</b:Guid>
    <b:Title>Website maps Wales street crime hotspots </b:Title>
    <b:Year>2011</b:Year>
    <b:Author>
      <b:Author>
        <b:Corporate>BBC Wales News</b:Corporate>
      </b:Author>
    </b:Author>
    <b:YearAccessed>2021</b:YearAccessed>
    <b:MonthAccessed>June</b:MonthAccessed>
    <b:DayAccessed>7th</b:DayAccessed>
    <b:URL>https://www.bbc.co.uk/news/uk-wales-12338398</b:URL>
    <b:RefOrder>5</b:RefOrder>
  </b:Source>
  <b:Source>
    <b:Tag>Got12</b:Tag>
    <b:SourceType>JournalArticle</b:SourceType>
    <b:Guid>{0F87318E-800B-435C-824D-02945A9CC3F3}</b:Guid>
    <b:Title>Attitudes of police managers to different leadership roles in Norway</b:Title>
    <b:Year>2012</b:Year>
    <b:Author>
      <b:Author>
        <b:NameList>
          <b:Person>
            <b:Last>Gottschalk</b:Last>
            <b:First>P</b:First>
          </b:Person>
          <b:Person>
            <b:Last>Glomseth</b:Last>
            <b:First>R</b:First>
          </b:Person>
        </b:NameList>
      </b:Author>
    </b:Author>
    <b:JournalName>Journal of Leadership Studies</b:JournalName>
    <b:Pages>23-29</b:Pages>
    <b:Volume>6</b:Volume>
    <b:Issue>1</b:Issue>
    <b:RefOrder>46</b:RefOrder>
  </b:Source>
  <b:Source>
    <b:Tag>Hom03</b:Tag>
    <b:SourceType>InternetSite</b:SourceType>
    <b:Guid>{59EAD86F-3343-4589-9E86-28B25A24140A}</b:Guid>
    <b:Title>legislation.Gov - Licensing Act 2003</b:Title>
    <b:Year>2003</b:Year>
    <b:Author>
      <b:Author>
        <b:Corporate>Home Office- The National Archives </b:Corporate>
      </b:Author>
    </b:Author>
    <b:YearAccessed>2021</b:YearAccessed>
    <b:MonthAccessed>June</b:MonthAccessed>
    <b:DayAccessed>8th</b:DayAccessed>
    <b:URL>https://www.legislation.gov.uk/ukpga/2003/17/contents</b:URL>
    <b:RefOrder>9</b:RefOrder>
  </b:Source>
  <b:Source>
    <b:Tag>Swa19</b:Tag>
    <b:SourceType>InternetSite</b:SourceType>
    <b:Guid>{B43CF7F5-91F3-43DF-BDDA-96B96B67D764}</b:Guid>
    <b:Author>
      <b:Author>
        <b:Corporate>Swansea Council</b:Corporate>
      </b:Author>
    </b:Author>
    <b:Title>Swansea. Gov - People are safe and feel safe</b:Title>
    <b:Year>2019</b:Year>
    <b:YearAccessed>2021</b:YearAccessed>
    <b:MonthAccessed>June</b:MonthAccessed>
    <b:DayAccessed>8th</b:DayAccessed>
    <b:URL>https://www.swansea.gov.uk/article/30961/People-are-safe-and-feel-safe</b:URL>
    <b:RefOrder>10</b:RefOrder>
  </b:Source>
  <b:Source>
    <b:Tag>Joy111</b:Tag>
    <b:SourceType>JournalArticle</b:SourceType>
    <b:Guid>{2EDAEEDB-0002-49FF-B7DA-A486D98EF7C7}</b:Guid>
    <b:Author>
      <b:Author>
        <b:NameList>
          <b:Person>
            <b:Last>Joyce</b:Last>
            <b:First>P</b:First>
          </b:Person>
        </b:NameList>
      </b:Author>
    </b:Author>
    <b:Title>Police Reform - From Police Authorities to Police and Crime Commissioners</b:Title>
    <b:Year>2011</b:Year>
    <b:JournalName>Safer Communiites</b:JournalName>
    <b:Pages>5-13</b:Pages>
    <b:Volume>10</b:Volume>
    <b:Issue>4</b:Issue>
    <b:RefOrder>28</b:RefOrder>
  </b:Source>
  <b:Source>
    <b:Tag>Par21</b:Tag>
    <b:SourceType>JournalArticle</b:SourceType>
    <b:Guid>{A11A6478-744C-47AE-BCB6-C60B5B2834EF}</b:Guid>
    <b:Author>
      <b:Author>
        <b:NameList>
          <b:Person>
            <b:Last>Parker</b:Last>
            <b:First>S</b:First>
          </b:Person>
          <b:Person>
            <b:Last>Hartley</b:Last>
            <b:First>J</b:First>
          </b:Person>
          <b:Person>
            <b:Last>Beashel</b:Last>
            <b:First>J</b:First>
          </b:Person>
          <b:Person>
            <b:Last>Vo</b:Last>
            <b:First>Q</b:First>
          </b:Person>
        </b:NameList>
      </b:Author>
    </b:Author>
    <b:Title> Leading for public value in multi-agency collaboration</b:Title>
    <b:JournalName>Public Policy and Administration (Early Access)</b:JournalName>
    <b:Year>2021</b:Year>
    <b:Pages>1-32</b:Pages>
    <b:Volume>1</b:Volume>
    <b:Issue>1</b:Issue>
    <b:RefOrder>34</b:RefOrder>
  </b:Source>
  <b:Source>
    <b:Tag>BBC14</b:Tag>
    <b:SourceType>InternetSite</b:SourceType>
    <b:Guid>{75D38A64-32AD-473B-A3AA-9048087E6B0C}</b:Guid>
    <b:Author>
      <b:Author>
        <b:Corporate>BBC News</b:Corporate>
      </b:Author>
    </b:Author>
    <b:Title>BBC WALES - Drink Related Crime Down in Wind Street</b:Title>
    <b:Year>2014</b:Year>
    <b:YearAccessed>2021</b:YearAccessed>
    <b:MonthAccessed>May</b:MonthAccessed>
    <b:DayAccessed>22nd</b:DayAccessed>
    <b:URL>https://www.bbc.co.uk/news/uk-wales-28933984</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5EA153-C952-4BA2-9D3F-D7B9B31D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24</Pages>
  <Words>6135</Words>
  <Characters>34973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Operational Leadership in Modern Policing</vt:lpstr>
    </vt:vector>
  </TitlesOfParts>
  <Company/>
  <LinksUpToDate>false</LinksUpToDate>
  <CharactersWithSpaces>41026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 in Modern Policing</dc:title>
  <dc:subject>Module – Operational Leadership</dc:subject>
  <dc:creator>Jason Davies UWTSD Student 2016109</dc:creator>
  <cp:keywords/>
  <dc:description/>
  <cp:lastModifiedBy>Davies,Jason swp1699</cp:lastModifiedBy>
  <cp:revision>7</cp:revision>
  <dcterms:created xsi:type="dcterms:W3CDTF">2021-06-08T20:51:00Z</dcterms:created>
  <dcterms:modified xsi:type="dcterms:W3CDTF">2021-06-09T19:19:00Z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2021-05-22T12:58:11Z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c67eec66-512d-4f9a-8231-8dca1fe360e5</vt:lpwstr>
  </property>
  <property fmtid="{D5CDD505-2E9C-101B-9397-08002B2CF9AE}" pid="8" name="MSIP_Label_66cf8fe5-b7b7-4df7-b38d-1c61ac2f6639_ContentBits">
    <vt:lpwstr>0</vt:lpwstr>
  </property>
</Properties>
</file>