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CC72B" w14:textId="348A28B2" w:rsidR="0008353F" w:rsidRDefault="00000000">
      <w:pPr>
        <w:spacing w:line="360" w:lineRule="auto"/>
        <w:jc w:val="center"/>
        <w:rPr>
          <w:b/>
          <w:sz w:val="32"/>
          <w:szCs w:val="32"/>
        </w:rPr>
      </w:pPr>
      <w:r>
        <w:rPr>
          <w:b/>
          <w:sz w:val="32"/>
          <w:szCs w:val="32"/>
        </w:rPr>
        <w:t>Independent Project (BMHP6020_BIRM)</w:t>
      </w:r>
    </w:p>
    <w:p w14:paraId="0BE1A958" w14:textId="77777777" w:rsidR="0008353F" w:rsidRDefault="0008353F">
      <w:pPr>
        <w:spacing w:line="360" w:lineRule="auto"/>
        <w:jc w:val="center"/>
        <w:rPr>
          <w:b/>
          <w:sz w:val="32"/>
          <w:szCs w:val="32"/>
        </w:rPr>
      </w:pPr>
    </w:p>
    <w:p w14:paraId="6B2A5E06" w14:textId="77777777" w:rsidR="0008353F" w:rsidRDefault="00000000">
      <w:pPr>
        <w:spacing w:line="360" w:lineRule="auto"/>
        <w:jc w:val="center"/>
        <w:rPr>
          <w:b/>
          <w:sz w:val="32"/>
          <w:szCs w:val="32"/>
        </w:rPr>
      </w:pPr>
      <w:r>
        <w:rPr>
          <w:b/>
          <w:sz w:val="32"/>
          <w:szCs w:val="32"/>
        </w:rPr>
        <w:t xml:space="preserve">Component 1: Element 1 - Project Proposal </w:t>
      </w:r>
    </w:p>
    <w:p w14:paraId="6FA32E0C" w14:textId="77777777" w:rsidR="002D4A75" w:rsidRDefault="002D4A75">
      <w:pPr>
        <w:spacing w:line="360" w:lineRule="auto"/>
        <w:jc w:val="center"/>
        <w:rPr>
          <w:b/>
          <w:sz w:val="32"/>
          <w:szCs w:val="32"/>
        </w:rPr>
      </w:pPr>
    </w:p>
    <w:p w14:paraId="13A062E8" w14:textId="77777777" w:rsidR="002D4A75" w:rsidRDefault="002D4A75">
      <w:pPr>
        <w:spacing w:line="360" w:lineRule="auto"/>
        <w:jc w:val="center"/>
        <w:rPr>
          <w:b/>
          <w:sz w:val="32"/>
          <w:szCs w:val="32"/>
        </w:rPr>
      </w:pPr>
    </w:p>
    <w:p w14:paraId="378D3959" w14:textId="77777777" w:rsidR="002D4A75" w:rsidRDefault="002D4A75">
      <w:pPr>
        <w:spacing w:line="360" w:lineRule="auto"/>
        <w:jc w:val="center"/>
        <w:rPr>
          <w:b/>
          <w:sz w:val="32"/>
          <w:szCs w:val="32"/>
        </w:rPr>
      </w:pPr>
    </w:p>
    <w:p w14:paraId="5365E9D7" w14:textId="77777777" w:rsidR="0008353F" w:rsidRDefault="0008353F">
      <w:pPr>
        <w:spacing w:line="360" w:lineRule="auto"/>
        <w:jc w:val="left"/>
        <w:rPr>
          <w:b/>
          <w:sz w:val="32"/>
          <w:szCs w:val="32"/>
        </w:rPr>
      </w:pPr>
    </w:p>
    <w:p w14:paraId="07C8B90C" w14:textId="514C262B" w:rsidR="0008353F" w:rsidRPr="0062665B" w:rsidRDefault="00000000">
      <w:pPr>
        <w:spacing w:line="360" w:lineRule="auto"/>
        <w:jc w:val="center"/>
        <w:rPr>
          <w:b/>
          <w:sz w:val="32"/>
          <w:szCs w:val="32"/>
          <w:lang w:val="nl-NL"/>
        </w:rPr>
      </w:pPr>
      <w:r w:rsidRPr="0062665B">
        <w:rPr>
          <w:b/>
          <w:sz w:val="32"/>
          <w:szCs w:val="32"/>
          <w:lang w:val="nl-NL"/>
        </w:rPr>
        <w:t xml:space="preserve">Student ID: </w:t>
      </w:r>
      <w:r w:rsidR="002D4A75" w:rsidRPr="0062665B">
        <w:rPr>
          <w:b/>
          <w:sz w:val="32"/>
          <w:szCs w:val="32"/>
          <w:lang w:val="nl-NL"/>
        </w:rPr>
        <w:t>2027267</w:t>
      </w:r>
    </w:p>
    <w:p w14:paraId="3A6FAFF7" w14:textId="77777777" w:rsidR="0008353F" w:rsidRPr="0062665B" w:rsidRDefault="0008353F">
      <w:pPr>
        <w:spacing w:line="360" w:lineRule="auto"/>
        <w:jc w:val="center"/>
        <w:rPr>
          <w:b/>
          <w:sz w:val="32"/>
          <w:szCs w:val="32"/>
          <w:lang w:val="nl-NL"/>
        </w:rPr>
      </w:pPr>
    </w:p>
    <w:p w14:paraId="3C35371C" w14:textId="77777777" w:rsidR="002D4A75" w:rsidRPr="0062665B" w:rsidRDefault="00000000">
      <w:pPr>
        <w:spacing w:line="360" w:lineRule="auto"/>
        <w:jc w:val="center"/>
        <w:rPr>
          <w:b/>
          <w:sz w:val="32"/>
          <w:szCs w:val="32"/>
          <w:lang w:val="nl-NL"/>
        </w:rPr>
      </w:pPr>
      <w:r w:rsidRPr="0062665B">
        <w:rPr>
          <w:b/>
          <w:sz w:val="32"/>
          <w:szCs w:val="32"/>
          <w:lang w:val="nl-NL"/>
        </w:rPr>
        <w:t>Student Name: Aneliya Zoykova</w:t>
      </w:r>
    </w:p>
    <w:p w14:paraId="0E3C28DB" w14:textId="77777777" w:rsidR="002D4A75" w:rsidRPr="0062665B" w:rsidRDefault="002D4A75">
      <w:pPr>
        <w:spacing w:line="360" w:lineRule="auto"/>
        <w:jc w:val="center"/>
        <w:rPr>
          <w:b/>
          <w:sz w:val="32"/>
          <w:szCs w:val="32"/>
          <w:lang w:val="nl-NL"/>
        </w:rPr>
      </w:pPr>
    </w:p>
    <w:p w14:paraId="69BE6FD1" w14:textId="185E3D8D" w:rsidR="0008353F" w:rsidRDefault="002D4A75">
      <w:pPr>
        <w:spacing w:line="360" w:lineRule="auto"/>
        <w:jc w:val="center"/>
        <w:rPr>
          <w:b/>
          <w:sz w:val="32"/>
          <w:szCs w:val="32"/>
        </w:rPr>
      </w:pPr>
      <w:r>
        <w:rPr>
          <w:b/>
          <w:sz w:val="32"/>
          <w:szCs w:val="32"/>
        </w:rPr>
        <w:t>Lecturer: Chloe Harries</w:t>
      </w:r>
      <w:r>
        <w:br w:type="page"/>
      </w:r>
    </w:p>
    <w:p w14:paraId="49D4A401" w14:textId="77777777" w:rsidR="0008353F" w:rsidRDefault="00000000">
      <w:pPr>
        <w:keepNext/>
        <w:keepLines/>
        <w:spacing w:before="240" w:line="259" w:lineRule="auto"/>
        <w:jc w:val="center"/>
        <w:rPr>
          <w:b/>
        </w:rPr>
      </w:pPr>
      <w:r>
        <w:rPr>
          <w:b/>
        </w:rPr>
        <w:lastRenderedPageBreak/>
        <w:t>Table of Contents</w:t>
      </w:r>
    </w:p>
    <w:sdt>
      <w:sdtPr>
        <w:id w:val="-2084785127"/>
        <w:docPartObj>
          <w:docPartGallery w:val="Table of Contents"/>
          <w:docPartUnique/>
        </w:docPartObj>
      </w:sdtPr>
      <w:sdtContent>
        <w:p w14:paraId="7DA49699" w14:textId="77777777" w:rsidR="0008353F" w:rsidRDefault="00000000">
          <w:pPr>
            <w:tabs>
              <w:tab w:val="right" w:pos="9019"/>
            </w:tabs>
            <w:spacing w:after="100"/>
            <w:jc w:val="left"/>
          </w:pPr>
          <w:r>
            <w:fldChar w:fldCharType="begin"/>
          </w:r>
          <w:r>
            <w:instrText xml:space="preserve"> TOC \h \u \z \t "Heading 1,1,Heading 2,2,Heading 3,3,"</w:instrText>
          </w:r>
          <w:r>
            <w:fldChar w:fldCharType="separate"/>
          </w:r>
          <w:hyperlink w:anchor="_heading=h.io1yc7k3uo57">
            <w:r w:rsidR="0008353F">
              <w:t>1)Aim</w:t>
            </w:r>
            <w:r w:rsidR="0008353F">
              <w:tab/>
              <w:t>3</w:t>
            </w:r>
          </w:hyperlink>
        </w:p>
        <w:p w14:paraId="2E325C6D" w14:textId="77777777" w:rsidR="0008353F" w:rsidRDefault="0008353F">
          <w:pPr>
            <w:tabs>
              <w:tab w:val="right" w:pos="9019"/>
            </w:tabs>
            <w:spacing w:after="100"/>
            <w:jc w:val="left"/>
          </w:pPr>
          <w:hyperlink w:anchor="_heading=h.c9wrdva8v7fb">
            <w:r>
              <w:t>2) Objectives</w:t>
            </w:r>
            <w:r>
              <w:tab/>
              <w:t>3</w:t>
            </w:r>
          </w:hyperlink>
        </w:p>
        <w:p w14:paraId="5D108A5A" w14:textId="77777777" w:rsidR="0008353F" w:rsidRDefault="0008353F">
          <w:pPr>
            <w:tabs>
              <w:tab w:val="right" w:pos="9019"/>
            </w:tabs>
            <w:spacing w:after="100"/>
            <w:jc w:val="left"/>
          </w:pPr>
          <w:hyperlink w:anchor="_heading=h.ml77p1u2u228">
            <w:r>
              <w:t>3) Background/Rationale</w:t>
            </w:r>
            <w:r>
              <w:tab/>
              <w:t>3</w:t>
            </w:r>
          </w:hyperlink>
        </w:p>
        <w:p w14:paraId="5E9886D8" w14:textId="77777777" w:rsidR="0008353F" w:rsidRDefault="0008353F">
          <w:pPr>
            <w:tabs>
              <w:tab w:val="right" w:pos="9019"/>
            </w:tabs>
            <w:spacing w:after="100"/>
            <w:jc w:val="left"/>
          </w:pPr>
          <w:hyperlink w:anchor="_heading=h.at27a24fyopd">
            <w:r>
              <w:t>4) Methods</w:t>
            </w:r>
            <w:r>
              <w:tab/>
              <w:t>4</w:t>
            </w:r>
          </w:hyperlink>
        </w:p>
        <w:p w14:paraId="1C79F8BE" w14:textId="77777777" w:rsidR="0008353F" w:rsidRDefault="0008353F">
          <w:pPr>
            <w:tabs>
              <w:tab w:val="right" w:pos="9019"/>
            </w:tabs>
            <w:spacing w:after="100"/>
            <w:jc w:val="left"/>
          </w:pPr>
          <w:hyperlink w:anchor="_heading=h.2yzlkngdbnbf">
            <w:r>
              <w:t>5) Resource</w:t>
            </w:r>
            <w:r>
              <w:tab/>
              <w:t>4</w:t>
            </w:r>
          </w:hyperlink>
        </w:p>
        <w:p w14:paraId="0E48568F" w14:textId="77777777" w:rsidR="0008353F" w:rsidRDefault="0008353F">
          <w:pPr>
            <w:tabs>
              <w:tab w:val="right" w:pos="9019"/>
            </w:tabs>
            <w:spacing w:after="100"/>
            <w:jc w:val="left"/>
          </w:pPr>
          <w:hyperlink w:anchor="_heading=h.ofrx2qewlky4">
            <w:r>
              <w:t>6) Timescale</w:t>
            </w:r>
            <w:r>
              <w:tab/>
              <w:t>4</w:t>
            </w:r>
          </w:hyperlink>
        </w:p>
        <w:p w14:paraId="082D7502" w14:textId="77777777" w:rsidR="0008353F" w:rsidRDefault="0008353F">
          <w:pPr>
            <w:tabs>
              <w:tab w:val="right" w:pos="9019"/>
            </w:tabs>
            <w:spacing w:after="100"/>
            <w:jc w:val="left"/>
          </w:pPr>
          <w:hyperlink w:anchor="_heading=h.sm8lqdxbt7wt">
            <w:r>
              <w:t>7) Self-reflection</w:t>
            </w:r>
            <w:r>
              <w:tab/>
              <w:t>5</w:t>
            </w:r>
          </w:hyperlink>
        </w:p>
        <w:p w14:paraId="52EE8506" w14:textId="77777777" w:rsidR="0008353F" w:rsidRDefault="0008353F">
          <w:pPr>
            <w:tabs>
              <w:tab w:val="right" w:pos="9019"/>
            </w:tabs>
            <w:spacing w:after="100"/>
            <w:jc w:val="left"/>
          </w:pPr>
          <w:hyperlink w:anchor="_heading=h.n6eh3649vkb9">
            <w:r>
              <w:t>References</w:t>
            </w:r>
            <w:r>
              <w:tab/>
              <w:t>6</w:t>
            </w:r>
          </w:hyperlink>
        </w:p>
        <w:p w14:paraId="237212F8" w14:textId="77777777" w:rsidR="0008353F" w:rsidRDefault="00000000">
          <w:pPr>
            <w:jc w:val="left"/>
          </w:pPr>
          <w:r>
            <w:fldChar w:fldCharType="end"/>
          </w:r>
        </w:p>
      </w:sdtContent>
    </w:sdt>
    <w:p w14:paraId="6A4E7B20" w14:textId="77777777" w:rsidR="0008353F" w:rsidRDefault="0008353F">
      <w:pPr>
        <w:widowControl w:val="0"/>
        <w:tabs>
          <w:tab w:val="right" w:pos="9025"/>
        </w:tabs>
        <w:spacing w:before="60" w:line="240" w:lineRule="auto"/>
        <w:jc w:val="left"/>
        <w:rPr>
          <w:b/>
          <w:sz w:val="22"/>
          <w:szCs w:val="22"/>
        </w:rPr>
      </w:pPr>
    </w:p>
    <w:p w14:paraId="5FD65BF5" w14:textId="77777777" w:rsidR="0008353F" w:rsidRDefault="00000000">
      <w:pPr>
        <w:spacing w:line="360" w:lineRule="auto"/>
        <w:rPr>
          <w:b/>
        </w:rPr>
      </w:pPr>
      <w:r>
        <w:br w:type="page"/>
      </w:r>
    </w:p>
    <w:p w14:paraId="3D929DF8" w14:textId="38CB5136" w:rsidR="0008353F" w:rsidRPr="002D4A75" w:rsidRDefault="00000000">
      <w:pPr>
        <w:spacing w:line="360" w:lineRule="auto"/>
      </w:pPr>
      <w:r w:rsidRPr="002D4A75">
        <w:rPr>
          <w:b/>
        </w:rPr>
        <w:lastRenderedPageBreak/>
        <w:t xml:space="preserve">Project title: </w:t>
      </w:r>
      <w:r w:rsidRPr="002D4A75">
        <w:t>Bidirectional Association between Insomnia and Mental Health in Early Adulthood (35 Years and Over).</w:t>
      </w:r>
    </w:p>
    <w:p w14:paraId="3CC31660" w14:textId="77777777" w:rsidR="0008353F" w:rsidRPr="002D4A75" w:rsidRDefault="00000000">
      <w:pPr>
        <w:pStyle w:val="Heading1"/>
        <w:spacing w:line="360" w:lineRule="auto"/>
      </w:pPr>
      <w:bookmarkStart w:id="0" w:name="_heading=h.io1yc7k3uo57" w:colFirst="0" w:colLast="0"/>
      <w:bookmarkEnd w:id="0"/>
      <w:r w:rsidRPr="002D4A75">
        <w:t>1)Aim</w:t>
      </w:r>
    </w:p>
    <w:p w14:paraId="233E2E34" w14:textId="77777777" w:rsidR="0008353F" w:rsidRPr="002D4A75" w:rsidRDefault="00000000">
      <w:pPr>
        <w:spacing w:line="360" w:lineRule="auto"/>
      </w:pPr>
      <w:r w:rsidRPr="002D4A75">
        <w:t xml:space="preserve">This study aims to research the two-way correlation between insomnia and mental health in adults aged 35 years and above with the cross-sectional research design. The research aims to understand how sleeping disorders (e.g. falling or sleeping inabilities) can lead to mental illness, including anxiety, stress and depression, as well as understanding how these mental illnesses can then worsen insomnia. </w:t>
      </w:r>
    </w:p>
    <w:p w14:paraId="237F45C0" w14:textId="77777777" w:rsidR="0008353F" w:rsidRPr="002D4A75" w:rsidRDefault="00000000">
      <w:pPr>
        <w:pStyle w:val="Heading1"/>
        <w:spacing w:line="360" w:lineRule="auto"/>
      </w:pPr>
      <w:bookmarkStart w:id="1" w:name="_heading=h.c9wrdva8v7fb" w:colFirst="0" w:colLast="0"/>
      <w:bookmarkEnd w:id="1"/>
      <w:r w:rsidRPr="002D4A75">
        <w:t xml:space="preserve">2) Objectives </w:t>
      </w:r>
    </w:p>
    <w:p w14:paraId="64A3ADD1" w14:textId="77777777" w:rsidR="0008353F" w:rsidRPr="002D4A75" w:rsidRDefault="00000000">
      <w:pPr>
        <w:numPr>
          <w:ilvl w:val="0"/>
          <w:numId w:val="1"/>
        </w:numPr>
        <w:spacing w:line="360" w:lineRule="auto"/>
      </w:pPr>
      <w:r w:rsidRPr="002D4A75">
        <w:t>To discuss and establish the nature of insomnia and its prevalence among adults aged 35 years and above.</w:t>
      </w:r>
    </w:p>
    <w:p w14:paraId="7650074F" w14:textId="77777777" w:rsidR="0008353F" w:rsidRPr="002D4A75" w:rsidRDefault="00000000">
      <w:pPr>
        <w:numPr>
          <w:ilvl w:val="0"/>
          <w:numId w:val="1"/>
        </w:numPr>
        <w:spacing w:line="360" w:lineRule="auto"/>
      </w:pPr>
      <w:r w:rsidRPr="002D4A75">
        <w:t>To explore the role of insomnia in mental health problems, including anxiety, stress, and depression.</w:t>
      </w:r>
    </w:p>
    <w:p w14:paraId="7735607A" w14:textId="77777777" w:rsidR="0008353F" w:rsidRPr="002D4A75" w:rsidRDefault="00000000">
      <w:pPr>
        <w:numPr>
          <w:ilvl w:val="0"/>
          <w:numId w:val="1"/>
        </w:numPr>
        <w:spacing w:line="360" w:lineRule="auto"/>
      </w:pPr>
      <w:r w:rsidRPr="002D4A75">
        <w:t xml:space="preserve">To </w:t>
      </w:r>
      <w:proofErr w:type="spellStart"/>
      <w:r w:rsidRPr="002D4A75">
        <w:t>analyse</w:t>
      </w:r>
      <w:proofErr w:type="spellEnd"/>
      <w:r w:rsidRPr="002D4A75">
        <w:t xml:space="preserve"> the way and the extent that mental health issues can, in their turn, worsen or introduce insomnia to the equation, it is important to point out the two-way cycle.</w:t>
      </w:r>
    </w:p>
    <w:p w14:paraId="55C30F0C" w14:textId="77777777" w:rsidR="0008353F" w:rsidRPr="002D4A75" w:rsidRDefault="00000000">
      <w:pPr>
        <w:numPr>
          <w:ilvl w:val="0"/>
          <w:numId w:val="1"/>
        </w:numPr>
        <w:spacing w:line="360" w:lineRule="auto"/>
      </w:pPr>
      <w:r w:rsidRPr="002D4A75">
        <w:t>To examine the current literature and cross-sectional findings on the relationship between insomnia and mental health to point to any important patterns and gaps.</w:t>
      </w:r>
    </w:p>
    <w:p w14:paraId="37251A66" w14:textId="77777777" w:rsidR="0008353F" w:rsidRPr="002D4A75" w:rsidRDefault="00000000">
      <w:pPr>
        <w:numPr>
          <w:ilvl w:val="0"/>
          <w:numId w:val="1"/>
        </w:numPr>
        <w:spacing w:line="360" w:lineRule="auto"/>
      </w:pPr>
      <w:r w:rsidRPr="002D4A75">
        <w:t>To reflect upon possible coping mechanisms and interventions that may be followed to face insomnia and gain improved psychological wellbeing.</w:t>
      </w:r>
    </w:p>
    <w:p w14:paraId="25728922" w14:textId="77777777" w:rsidR="0008353F" w:rsidRPr="002D4A75" w:rsidRDefault="00000000">
      <w:pPr>
        <w:pStyle w:val="Heading1"/>
        <w:spacing w:line="360" w:lineRule="auto"/>
      </w:pPr>
      <w:bookmarkStart w:id="2" w:name="_heading=h.ml77p1u2u228" w:colFirst="0" w:colLast="0"/>
      <w:bookmarkEnd w:id="2"/>
      <w:r w:rsidRPr="002D4A75">
        <w:t>3) Background/Rationale</w:t>
      </w:r>
    </w:p>
    <w:p w14:paraId="36039B2B" w14:textId="77777777" w:rsidR="0008353F" w:rsidRPr="002D4A75" w:rsidRDefault="00000000">
      <w:pPr>
        <w:spacing w:line="360" w:lineRule="auto"/>
      </w:pPr>
      <w:r w:rsidRPr="002D4A75">
        <w:t xml:space="preserve">Insomnia is a prevalent sleeping ailment closely associated with ill psychological results, especially among adults aged 35 years and above. Some people frequently experience difficulties falling or maintaining sleep, which may exacerbate depression, anxiety, and stress and vice versa (Campbell </w:t>
      </w:r>
      <w:r w:rsidRPr="002D4A75">
        <w:rPr>
          <w:i/>
        </w:rPr>
        <w:t>et al</w:t>
      </w:r>
      <w:r w:rsidRPr="002D4A75">
        <w:t xml:space="preserve">., 2022). Although the importance of this connection is increasingly getting attention, the problem of insomnia is still not treated with the necessary attention as other health-related issues, though the consequences of this problem on wellbeing, productivity, and family life are substantial. There are even more social pressures, changes in lifestyle, and financial problems that contribute to increasing rates of sleep disturbance and related mental health disorders (Frawley </w:t>
      </w:r>
      <w:r w:rsidRPr="002D4A75">
        <w:rPr>
          <w:i/>
        </w:rPr>
        <w:t xml:space="preserve">et al., </w:t>
      </w:r>
      <w:r w:rsidRPr="002D4A75">
        <w:t xml:space="preserve">2024). Whilst research has been conducted on sleep alone and the research on mental health alone, there has been a sparseness in concentrating on the two in cultivating issues of dependence in young adulthood (Saharan </w:t>
      </w:r>
      <w:r w:rsidRPr="002D4A75">
        <w:rPr>
          <w:i/>
        </w:rPr>
        <w:t>et al.,</w:t>
      </w:r>
      <w:r w:rsidRPr="002D4A75">
        <w:t xml:space="preserve"> 2024).</w:t>
      </w:r>
    </w:p>
    <w:p w14:paraId="436494D7" w14:textId="77777777" w:rsidR="0008353F" w:rsidRDefault="00000000">
      <w:pPr>
        <w:pStyle w:val="Heading1"/>
        <w:spacing w:line="360" w:lineRule="auto"/>
      </w:pPr>
      <w:bookmarkStart w:id="3" w:name="_heading=h.at27a24fyopd" w:colFirst="0" w:colLast="0"/>
      <w:bookmarkEnd w:id="3"/>
      <w:r>
        <w:lastRenderedPageBreak/>
        <w:t>4) Methods</w:t>
      </w:r>
    </w:p>
    <w:p w14:paraId="04AEDC3E" w14:textId="366BE5B9" w:rsidR="0008353F" w:rsidRDefault="00000000">
      <w:pPr>
        <w:spacing w:line="360" w:lineRule="auto"/>
      </w:pPr>
      <w:r>
        <w:t xml:space="preserve">This research </w:t>
      </w:r>
      <w:r w:rsidR="0062665B">
        <w:t>will follow</w:t>
      </w:r>
      <w:r>
        <w:t xml:space="preserve"> a </w:t>
      </w:r>
      <w:r>
        <w:rPr>
          <w:b/>
          <w:i/>
        </w:rPr>
        <w:t>secondary data collection</w:t>
      </w:r>
      <w:r>
        <w:t xml:space="preserve"> method, which is a practice of collecting information from the existing services (Saharan </w:t>
      </w:r>
      <w:r>
        <w:rPr>
          <w:i/>
        </w:rPr>
        <w:t>et al</w:t>
      </w:r>
      <w:r>
        <w:t xml:space="preserve">., 2024). </w:t>
      </w:r>
    </w:p>
    <w:p w14:paraId="4343EBB9" w14:textId="3717C18A" w:rsidR="0008353F" w:rsidRDefault="00000000">
      <w:pPr>
        <w:spacing w:line="360" w:lineRule="auto"/>
      </w:pPr>
      <w:r>
        <w:t xml:space="preserve">Data will be sourced from a different source; it will be selecting peer review journal articles and also </w:t>
      </w:r>
      <w:r w:rsidR="0062665B">
        <w:t>using</w:t>
      </w:r>
      <w:r>
        <w:t xml:space="preserve"> the NHS data set for collecting evidence. </w:t>
      </w:r>
    </w:p>
    <w:p w14:paraId="1FB6F0B3" w14:textId="77777777" w:rsidR="0008353F" w:rsidRDefault="00000000">
      <w:pPr>
        <w:spacing w:line="360" w:lineRule="auto"/>
      </w:pPr>
      <w:r>
        <w:rPr>
          <w:b/>
          <w:i/>
        </w:rPr>
        <w:t>Inclusion criteria</w:t>
      </w:r>
      <w:r>
        <w:t xml:space="preserve"> will be used for collecting information which are published after 2020 and relevant to the research topic. </w:t>
      </w:r>
    </w:p>
    <w:p w14:paraId="483CCA5C" w14:textId="60D9E1FF" w:rsidR="0008353F" w:rsidRDefault="00000000">
      <w:pPr>
        <w:spacing w:line="360" w:lineRule="auto"/>
      </w:pPr>
      <w:r>
        <w:rPr>
          <w:b/>
          <w:i/>
        </w:rPr>
        <w:t xml:space="preserve">Exclusion criteria </w:t>
      </w:r>
      <w:r>
        <w:t xml:space="preserve">will be used for ensuring that only relevant information is collected in the research. Research </w:t>
      </w:r>
      <w:r w:rsidR="0062665B">
        <w:t>will exclude</w:t>
      </w:r>
      <w:r>
        <w:t xml:space="preserve"> information which is published before 2020 and avoid irrelevant information in the research. </w:t>
      </w:r>
    </w:p>
    <w:p w14:paraId="5F2C0243" w14:textId="77777777" w:rsidR="0008353F" w:rsidRDefault="00000000">
      <w:pPr>
        <w:spacing w:line="360" w:lineRule="auto"/>
      </w:pPr>
      <w:r>
        <w:rPr>
          <w:b/>
          <w:i/>
        </w:rPr>
        <w:t>Thematic analysis</w:t>
      </w:r>
      <w:r>
        <w:t xml:space="preserve"> will be used for </w:t>
      </w:r>
      <w:proofErr w:type="spellStart"/>
      <w:r>
        <w:t>analysing</w:t>
      </w:r>
      <w:proofErr w:type="spellEnd"/>
      <w:r>
        <w:t xml:space="preserve"> the information which is collected during the whole research. This has helped in </w:t>
      </w:r>
      <w:proofErr w:type="spellStart"/>
      <w:r>
        <w:t>recognising</w:t>
      </w:r>
      <w:proofErr w:type="spellEnd"/>
      <w:r>
        <w:t xml:space="preserve"> patterns and recurring themes, which helps in </w:t>
      </w:r>
      <w:proofErr w:type="spellStart"/>
      <w:r>
        <w:t>synthesising</w:t>
      </w:r>
      <w:proofErr w:type="spellEnd"/>
      <w:r>
        <w:t xml:space="preserve"> the large amount of information. </w:t>
      </w:r>
    </w:p>
    <w:p w14:paraId="365FB230" w14:textId="77777777" w:rsidR="0008353F" w:rsidRDefault="00000000">
      <w:pPr>
        <w:spacing w:line="360" w:lineRule="auto"/>
      </w:pPr>
      <w:r>
        <w:rPr>
          <w:b/>
          <w:i/>
        </w:rPr>
        <w:t>Ethical consideration</w:t>
      </w:r>
      <w:r>
        <w:t xml:space="preserve"> will also be maintained by following legislation, such as Data Protection 2018. </w:t>
      </w:r>
    </w:p>
    <w:p w14:paraId="104399DB" w14:textId="77777777" w:rsidR="0008353F" w:rsidRDefault="00000000">
      <w:pPr>
        <w:pStyle w:val="Heading1"/>
        <w:spacing w:line="360" w:lineRule="auto"/>
      </w:pPr>
      <w:bookmarkStart w:id="4" w:name="_heading=h.2yzlkngdbnbf" w:colFirst="0" w:colLast="0"/>
      <w:bookmarkEnd w:id="4"/>
      <w:r>
        <w:t xml:space="preserve">5) Resource </w:t>
      </w:r>
    </w:p>
    <w:p w14:paraId="0C7225CD" w14:textId="77777777" w:rsidR="0008353F" w:rsidRDefault="00000000">
      <w:pPr>
        <w:spacing w:line="360" w:lineRule="auto"/>
      </w:pPr>
      <w:r>
        <w:t xml:space="preserve">Databases: Google scholar, PubMed and NHS digital </w:t>
      </w:r>
    </w:p>
    <w:p w14:paraId="1220E8A4" w14:textId="77777777" w:rsidR="0008353F" w:rsidRDefault="00000000">
      <w:pPr>
        <w:spacing w:line="360" w:lineRule="auto"/>
      </w:pPr>
      <w:r>
        <w:t xml:space="preserve">Software: MS word </w:t>
      </w:r>
    </w:p>
    <w:p w14:paraId="138993C7" w14:textId="77777777" w:rsidR="0008353F" w:rsidRDefault="00000000">
      <w:pPr>
        <w:spacing w:line="360" w:lineRule="auto"/>
      </w:pPr>
      <w:r>
        <w:t xml:space="preserve">Support: Friend and library </w:t>
      </w:r>
    </w:p>
    <w:p w14:paraId="1FF6F59D" w14:textId="77777777" w:rsidR="0008353F" w:rsidRDefault="00000000">
      <w:pPr>
        <w:pStyle w:val="Heading1"/>
        <w:spacing w:line="360" w:lineRule="auto"/>
      </w:pPr>
      <w:bookmarkStart w:id="5" w:name="_heading=h.ofrx2qewlky4" w:colFirst="0" w:colLast="0"/>
      <w:bookmarkEnd w:id="5"/>
      <w:r>
        <w:t>6) Timescale</w:t>
      </w:r>
    </w:p>
    <w:tbl>
      <w:tblPr>
        <w:tblStyle w:val="a1"/>
        <w:tblW w:w="83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6825"/>
      </w:tblGrid>
      <w:tr w:rsidR="0008353F" w14:paraId="4685BB60" w14:textId="77777777">
        <w:tc>
          <w:tcPr>
            <w:tcW w:w="1545" w:type="dxa"/>
            <w:tcMar>
              <w:top w:w="100" w:type="dxa"/>
              <w:left w:w="100" w:type="dxa"/>
              <w:bottom w:w="100" w:type="dxa"/>
              <w:right w:w="100" w:type="dxa"/>
            </w:tcMar>
          </w:tcPr>
          <w:p w14:paraId="603943FA" w14:textId="77777777" w:rsidR="0008353F" w:rsidRDefault="00000000">
            <w:pPr>
              <w:widowControl w:val="0"/>
              <w:spacing w:line="360" w:lineRule="auto"/>
              <w:rPr>
                <w:b/>
                <w:i/>
              </w:rPr>
            </w:pPr>
            <w:r>
              <w:rPr>
                <w:b/>
                <w:i/>
              </w:rPr>
              <w:t>Week</w:t>
            </w:r>
          </w:p>
        </w:tc>
        <w:tc>
          <w:tcPr>
            <w:tcW w:w="6825" w:type="dxa"/>
            <w:tcMar>
              <w:top w:w="100" w:type="dxa"/>
              <w:left w:w="100" w:type="dxa"/>
              <w:bottom w:w="100" w:type="dxa"/>
              <w:right w:w="100" w:type="dxa"/>
            </w:tcMar>
          </w:tcPr>
          <w:p w14:paraId="0FF1B3A7" w14:textId="77777777" w:rsidR="0008353F" w:rsidRDefault="00000000">
            <w:pPr>
              <w:widowControl w:val="0"/>
              <w:spacing w:line="360" w:lineRule="auto"/>
              <w:rPr>
                <w:b/>
                <w:i/>
              </w:rPr>
            </w:pPr>
            <w:r>
              <w:rPr>
                <w:b/>
                <w:i/>
              </w:rPr>
              <w:t>Task</w:t>
            </w:r>
          </w:p>
        </w:tc>
      </w:tr>
      <w:tr w:rsidR="0008353F" w14:paraId="2539C9B6" w14:textId="77777777">
        <w:tc>
          <w:tcPr>
            <w:tcW w:w="1545" w:type="dxa"/>
            <w:tcMar>
              <w:top w:w="100" w:type="dxa"/>
              <w:left w:w="100" w:type="dxa"/>
              <w:bottom w:w="100" w:type="dxa"/>
              <w:right w:w="100" w:type="dxa"/>
            </w:tcMar>
          </w:tcPr>
          <w:p w14:paraId="13722413" w14:textId="606C7404" w:rsidR="0008353F" w:rsidRDefault="00000000">
            <w:pPr>
              <w:widowControl w:val="0"/>
              <w:spacing w:line="360" w:lineRule="auto"/>
            </w:pPr>
            <w:r>
              <w:t>1</w:t>
            </w:r>
            <w:r w:rsidR="002D4A75">
              <w:t>-2</w:t>
            </w:r>
          </w:p>
        </w:tc>
        <w:tc>
          <w:tcPr>
            <w:tcW w:w="6825" w:type="dxa"/>
            <w:tcMar>
              <w:top w:w="100" w:type="dxa"/>
              <w:left w:w="100" w:type="dxa"/>
              <w:bottom w:w="100" w:type="dxa"/>
              <w:right w:w="100" w:type="dxa"/>
            </w:tcMar>
          </w:tcPr>
          <w:p w14:paraId="1CDEAA59" w14:textId="77777777" w:rsidR="0008353F" w:rsidRDefault="00000000">
            <w:pPr>
              <w:widowControl w:val="0"/>
              <w:spacing w:line="360" w:lineRule="auto"/>
            </w:pPr>
            <w:r>
              <w:t xml:space="preserve">Selecting a topic and developing research aims and objectives. </w:t>
            </w:r>
          </w:p>
        </w:tc>
      </w:tr>
      <w:tr w:rsidR="0008353F" w14:paraId="0ACC28F8" w14:textId="77777777">
        <w:tc>
          <w:tcPr>
            <w:tcW w:w="1545" w:type="dxa"/>
            <w:tcMar>
              <w:top w:w="100" w:type="dxa"/>
              <w:left w:w="100" w:type="dxa"/>
              <w:bottom w:w="100" w:type="dxa"/>
              <w:right w:w="100" w:type="dxa"/>
            </w:tcMar>
          </w:tcPr>
          <w:p w14:paraId="34FC197E" w14:textId="416D6331" w:rsidR="0008353F" w:rsidRDefault="00000000">
            <w:pPr>
              <w:widowControl w:val="0"/>
              <w:spacing w:line="360" w:lineRule="auto"/>
            </w:pPr>
            <w:r>
              <w:t>2</w:t>
            </w:r>
            <w:r w:rsidR="002D4A75">
              <w:t>-3</w:t>
            </w:r>
          </w:p>
        </w:tc>
        <w:tc>
          <w:tcPr>
            <w:tcW w:w="6825" w:type="dxa"/>
            <w:tcMar>
              <w:top w:w="100" w:type="dxa"/>
              <w:left w:w="100" w:type="dxa"/>
              <w:bottom w:w="100" w:type="dxa"/>
              <w:right w:w="100" w:type="dxa"/>
            </w:tcMar>
          </w:tcPr>
          <w:p w14:paraId="466AD076" w14:textId="6458B19D" w:rsidR="0008353F" w:rsidRDefault="00000000">
            <w:pPr>
              <w:widowControl w:val="0"/>
              <w:spacing w:line="360" w:lineRule="auto"/>
            </w:pPr>
            <w:r>
              <w:t>Conducting literature review</w:t>
            </w:r>
            <w:r w:rsidR="0062665B">
              <w:t>s</w:t>
            </w:r>
            <w:r>
              <w:t xml:space="preserve">, gathering information from different sources. </w:t>
            </w:r>
          </w:p>
        </w:tc>
      </w:tr>
      <w:tr w:rsidR="0008353F" w14:paraId="24561B23" w14:textId="77777777">
        <w:tc>
          <w:tcPr>
            <w:tcW w:w="1545" w:type="dxa"/>
            <w:tcMar>
              <w:top w:w="100" w:type="dxa"/>
              <w:left w:w="100" w:type="dxa"/>
              <w:bottom w:w="100" w:type="dxa"/>
              <w:right w:w="100" w:type="dxa"/>
            </w:tcMar>
          </w:tcPr>
          <w:p w14:paraId="554C6D5C" w14:textId="60DA3048" w:rsidR="0008353F" w:rsidRDefault="00000000">
            <w:pPr>
              <w:widowControl w:val="0"/>
              <w:spacing w:line="360" w:lineRule="auto"/>
            </w:pPr>
            <w:r>
              <w:t>3</w:t>
            </w:r>
            <w:r w:rsidR="002D4A75">
              <w:t>-4</w:t>
            </w:r>
          </w:p>
        </w:tc>
        <w:tc>
          <w:tcPr>
            <w:tcW w:w="6825" w:type="dxa"/>
            <w:tcMar>
              <w:top w:w="100" w:type="dxa"/>
              <w:left w:w="100" w:type="dxa"/>
              <w:bottom w:w="100" w:type="dxa"/>
              <w:right w:w="100" w:type="dxa"/>
            </w:tcMar>
          </w:tcPr>
          <w:p w14:paraId="700C5642" w14:textId="77777777" w:rsidR="0008353F" w:rsidRDefault="00000000">
            <w:pPr>
              <w:widowControl w:val="0"/>
              <w:spacing w:line="360" w:lineRule="auto"/>
            </w:pPr>
            <w:r>
              <w:t xml:space="preserve">Draft and submitting proposal </w:t>
            </w:r>
          </w:p>
        </w:tc>
      </w:tr>
      <w:tr w:rsidR="0008353F" w14:paraId="62BACD54" w14:textId="77777777">
        <w:tc>
          <w:tcPr>
            <w:tcW w:w="1545" w:type="dxa"/>
            <w:tcMar>
              <w:top w:w="100" w:type="dxa"/>
              <w:left w:w="100" w:type="dxa"/>
              <w:bottom w:w="100" w:type="dxa"/>
              <w:right w:w="100" w:type="dxa"/>
            </w:tcMar>
          </w:tcPr>
          <w:p w14:paraId="165BDC9E" w14:textId="0DA63D73" w:rsidR="0008353F" w:rsidRDefault="00000000">
            <w:pPr>
              <w:widowControl w:val="0"/>
              <w:spacing w:line="360" w:lineRule="auto"/>
            </w:pPr>
            <w:r>
              <w:t>4</w:t>
            </w:r>
            <w:r w:rsidR="002D4A75">
              <w:t>-5</w:t>
            </w:r>
          </w:p>
        </w:tc>
        <w:tc>
          <w:tcPr>
            <w:tcW w:w="6825" w:type="dxa"/>
            <w:tcMar>
              <w:top w:w="100" w:type="dxa"/>
              <w:left w:w="100" w:type="dxa"/>
              <w:bottom w:w="100" w:type="dxa"/>
              <w:right w:w="100" w:type="dxa"/>
            </w:tcMar>
          </w:tcPr>
          <w:p w14:paraId="5D2B5723" w14:textId="77777777" w:rsidR="0008353F" w:rsidRDefault="00000000">
            <w:pPr>
              <w:widowControl w:val="0"/>
              <w:spacing w:line="360" w:lineRule="auto"/>
            </w:pPr>
            <w:r>
              <w:t xml:space="preserve">Drafting of first and second chapter </w:t>
            </w:r>
          </w:p>
        </w:tc>
      </w:tr>
      <w:tr w:rsidR="0008353F" w14:paraId="34AF7320" w14:textId="77777777">
        <w:tc>
          <w:tcPr>
            <w:tcW w:w="1545" w:type="dxa"/>
            <w:tcMar>
              <w:top w:w="100" w:type="dxa"/>
              <w:left w:w="100" w:type="dxa"/>
              <w:bottom w:w="100" w:type="dxa"/>
              <w:right w:w="100" w:type="dxa"/>
            </w:tcMar>
          </w:tcPr>
          <w:p w14:paraId="3363F3C5" w14:textId="2E421A95" w:rsidR="0008353F" w:rsidRDefault="00000000">
            <w:pPr>
              <w:widowControl w:val="0"/>
              <w:spacing w:line="360" w:lineRule="auto"/>
            </w:pPr>
            <w:r>
              <w:t>5</w:t>
            </w:r>
            <w:r w:rsidR="002D4A75">
              <w:t>-6</w:t>
            </w:r>
          </w:p>
        </w:tc>
        <w:tc>
          <w:tcPr>
            <w:tcW w:w="6825" w:type="dxa"/>
            <w:tcMar>
              <w:top w:w="100" w:type="dxa"/>
              <w:left w:w="100" w:type="dxa"/>
              <w:bottom w:w="100" w:type="dxa"/>
              <w:right w:w="100" w:type="dxa"/>
            </w:tcMar>
          </w:tcPr>
          <w:p w14:paraId="1C8BA7C2" w14:textId="77777777" w:rsidR="0008353F" w:rsidRDefault="00000000">
            <w:pPr>
              <w:widowControl w:val="0"/>
              <w:spacing w:line="360" w:lineRule="auto"/>
            </w:pPr>
            <w:r>
              <w:t xml:space="preserve">Research method information </w:t>
            </w:r>
          </w:p>
        </w:tc>
      </w:tr>
      <w:tr w:rsidR="0008353F" w14:paraId="569A263F" w14:textId="77777777">
        <w:tc>
          <w:tcPr>
            <w:tcW w:w="1545" w:type="dxa"/>
            <w:tcMar>
              <w:top w:w="100" w:type="dxa"/>
              <w:left w:w="100" w:type="dxa"/>
              <w:bottom w:w="100" w:type="dxa"/>
              <w:right w:w="100" w:type="dxa"/>
            </w:tcMar>
          </w:tcPr>
          <w:p w14:paraId="49E06E90" w14:textId="3EF48984" w:rsidR="0008353F" w:rsidRDefault="00000000">
            <w:pPr>
              <w:widowControl w:val="0"/>
              <w:spacing w:line="360" w:lineRule="auto"/>
            </w:pPr>
            <w:r>
              <w:lastRenderedPageBreak/>
              <w:t>6</w:t>
            </w:r>
            <w:r w:rsidR="002D4A75">
              <w:t>-7</w:t>
            </w:r>
          </w:p>
        </w:tc>
        <w:tc>
          <w:tcPr>
            <w:tcW w:w="6825" w:type="dxa"/>
            <w:tcMar>
              <w:top w:w="100" w:type="dxa"/>
              <w:left w:w="100" w:type="dxa"/>
              <w:bottom w:w="100" w:type="dxa"/>
              <w:right w:w="100" w:type="dxa"/>
            </w:tcMar>
          </w:tcPr>
          <w:p w14:paraId="41FE5F48" w14:textId="77777777" w:rsidR="0008353F" w:rsidRDefault="00000000">
            <w:pPr>
              <w:widowControl w:val="0"/>
              <w:spacing w:line="360" w:lineRule="auto"/>
            </w:pPr>
            <w:r>
              <w:t xml:space="preserve">Findings and </w:t>
            </w:r>
            <w:proofErr w:type="spellStart"/>
            <w:r>
              <w:t>analysing</w:t>
            </w:r>
            <w:proofErr w:type="spellEnd"/>
            <w:r>
              <w:t xml:space="preserve"> the information </w:t>
            </w:r>
          </w:p>
        </w:tc>
      </w:tr>
      <w:tr w:rsidR="0008353F" w14:paraId="6CD914A0" w14:textId="77777777">
        <w:tc>
          <w:tcPr>
            <w:tcW w:w="1545" w:type="dxa"/>
            <w:tcMar>
              <w:top w:w="100" w:type="dxa"/>
              <w:left w:w="100" w:type="dxa"/>
              <w:bottom w:w="100" w:type="dxa"/>
              <w:right w:w="100" w:type="dxa"/>
            </w:tcMar>
          </w:tcPr>
          <w:p w14:paraId="72BA1799" w14:textId="0DE6C307" w:rsidR="0008353F" w:rsidRDefault="00000000">
            <w:pPr>
              <w:widowControl w:val="0"/>
              <w:spacing w:line="360" w:lineRule="auto"/>
            </w:pPr>
            <w:r>
              <w:t>8</w:t>
            </w:r>
          </w:p>
        </w:tc>
        <w:tc>
          <w:tcPr>
            <w:tcW w:w="6825" w:type="dxa"/>
            <w:tcMar>
              <w:top w:w="100" w:type="dxa"/>
              <w:left w:w="100" w:type="dxa"/>
              <w:bottom w:w="100" w:type="dxa"/>
              <w:right w:w="100" w:type="dxa"/>
            </w:tcMar>
          </w:tcPr>
          <w:p w14:paraId="68284B2E" w14:textId="77777777" w:rsidR="0008353F" w:rsidRDefault="00000000">
            <w:pPr>
              <w:widowControl w:val="0"/>
              <w:spacing w:line="360" w:lineRule="auto"/>
            </w:pPr>
            <w:r>
              <w:t>Concluding the research</w:t>
            </w:r>
          </w:p>
        </w:tc>
      </w:tr>
      <w:tr w:rsidR="0008353F" w14:paraId="0B8D958D" w14:textId="77777777">
        <w:tc>
          <w:tcPr>
            <w:tcW w:w="1545" w:type="dxa"/>
            <w:tcMar>
              <w:top w:w="100" w:type="dxa"/>
              <w:left w:w="100" w:type="dxa"/>
              <w:bottom w:w="100" w:type="dxa"/>
              <w:right w:w="100" w:type="dxa"/>
            </w:tcMar>
          </w:tcPr>
          <w:p w14:paraId="5EF93410" w14:textId="23C5DB08" w:rsidR="0008353F" w:rsidRDefault="00000000">
            <w:pPr>
              <w:widowControl w:val="0"/>
              <w:spacing w:line="360" w:lineRule="auto"/>
            </w:pPr>
            <w:r>
              <w:t>9</w:t>
            </w:r>
          </w:p>
        </w:tc>
        <w:tc>
          <w:tcPr>
            <w:tcW w:w="6825" w:type="dxa"/>
            <w:tcMar>
              <w:top w:w="100" w:type="dxa"/>
              <w:left w:w="100" w:type="dxa"/>
              <w:bottom w:w="100" w:type="dxa"/>
              <w:right w:w="100" w:type="dxa"/>
            </w:tcMar>
          </w:tcPr>
          <w:p w14:paraId="194F200F" w14:textId="77777777" w:rsidR="0008353F" w:rsidRDefault="00000000">
            <w:pPr>
              <w:widowControl w:val="0"/>
              <w:spacing w:line="360" w:lineRule="auto"/>
            </w:pPr>
            <w:r>
              <w:t xml:space="preserve">Submission </w:t>
            </w:r>
          </w:p>
        </w:tc>
      </w:tr>
    </w:tbl>
    <w:p w14:paraId="51AEFB3E" w14:textId="77777777" w:rsidR="0008353F" w:rsidRDefault="00000000">
      <w:pPr>
        <w:spacing w:line="360" w:lineRule="auto"/>
        <w:jc w:val="center"/>
        <w:rPr>
          <w:b/>
        </w:rPr>
      </w:pPr>
      <w:r>
        <w:rPr>
          <w:b/>
        </w:rPr>
        <w:t xml:space="preserve">Table No.1: Research schedule </w:t>
      </w:r>
    </w:p>
    <w:p w14:paraId="40E95C21" w14:textId="77777777" w:rsidR="0008353F" w:rsidRDefault="00000000">
      <w:pPr>
        <w:spacing w:line="360" w:lineRule="auto"/>
        <w:jc w:val="center"/>
      </w:pPr>
      <w:r>
        <w:t>(source: Self-created)</w:t>
      </w:r>
    </w:p>
    <w:p w14:paraId="53803953" w14:textId="77777777" w:rsidR="0008353F" w:rsidRDefault="00000000">
      <w:pPr>
        <w:pStyle w:val="Heading1"/>
        <w:spacing w:line="360" w:lineRule="auto"/>
      </w:pPr>
      <w:bookmarkStart w:id="6" w:name="_heading=h.sm8lqdxbt7wt" w:colFirst="0" w:colLast="0"/>
      <w:bookmarkEnd w:id="6"/>
      <w:r>
        <w:t xml:space="preserve">7) Self-reflection </w:t>
      </w:r>
    </w:p>
    <w:p w14:paraId="79240F19" w14:textId="318D9532" w:rsidR="0008353F" w:rsidRPr="002D4A75" w:rsidRDefault="00000000">
      <w:pPr>
        <w:spacing w:line="360" w:lineRule="auto"/>
      </w:pPr>
      <w:r w:rsidRPr="002D4A75">
        <w:t xml:space="preserve">My own insomnia experience inspires this study and offers distinct input to how insomnia affects mental well-being. The research would be done with proper organization and research. The research objectives are much appreciated to help </w:t>
      </w:r>
      <w:r w:rsidR="0062665B" w:rsidRPr="002D4A75">
        <w:t>future</w:t>
      </w:r>
      <w:r w:rsidRPr="002D4A75">
        <w:t xml:space="preserve"> studies and improve the lives of the patients. The project will make me improve time management and critical assessments in addition to making valuable contributions.</w:t>
      </w:r>
    </w:p>
    <w:p w14:paraId="77642C23" w14:textId="77777777" w:rsidR="0008353F" w:rsidRPr="002D4A75" w:rsidRDefault="00000000">
      <w:pPr>
        <w:pStyle w:val="Heading1"/>
        <w:spacing w:line="360" w:lineRule="auto"/>
      </w:pPr>
      <w:bookmarkStart w:id="7" w:name="_heading=h.p6ubw6tc3iq" w:colFirst="0" w:colLast="0"/>
      <w:bookmarkEnd w:id="7"/>
      <w:r w:rsidRPr="002D4A75">
        <w:br w:type="page"/>
      </w:r>
    </w:p>
    <w:p w14:paraId="58FE36DF" w14:textId="77777777" w:rsidR="0008353F" w:rsidRDefault="00000000">
      <w:pPr>
        <w:pStyle w:val="Heading1"/>
        <w:spacing w:line="360" w:lineRule="auto"/>
      </w:pPr>
      <w:bookmarkStart w:id="8" w:name="_heading=h.n6eh3649vkb9" w:colFirst="0" w:colLast="0"/>
      <w:bookmarkEnd w:id="8"/>
      <w:r>
        <w:lastRenderedPageBreak/>
        <w:t xml:space="preserve">References </w:t>
      </w:r>
    </w:p>
    <w:p w14:paraId="2B8BE21A" w14:textId="77777777" w:rsidR="0008353F" w:rsidRDefault="00000000">
      <w:pPr>
        <w:spacing w:line="360" w:lineRule="auto"/>
        <w:rPr>
          <w:color w:val="222222"/>
          <w:highlight w:val="white"/>
        </w:rPr>
      </w:pPr>
      <w:r>
        <w:rPr>
          <w:color w:val="222222"/>
          <w:highlight w:val="white"/>
        </w:rPr>
        <w:t xml:space="preserve">Campbell, F., Blank, L., Cantrell, A., Baxter, S., Blackmore, C., Dixon, J. and Goyder, E., (2022). Factors that influence mental health of university and college students in the UK: a systematic review. </w:t>
      </w:r>
      <w:r>
        <w:rPr>
          <w:i/>
          <w:color w:val="222222"/>
          <w:highlight w:val="white"/>
        </w:rPr>
        <w:t>BMC public health</w:t>
      </w:r>
      <w:r>
        <w:rPr>
          <w:color w:val="222222"/>
          <w:highlight w:val="white"/>
        </w:rPr>
        <w:t xml:space="preserve">, </w:t>
      </w:r>
      <w:r>
        <w:rPr>
          <w:i/>
          <w:color w:val="222222"/>
          <w:highlight w:val="white"/>
        </w:rPr>
        <w:t>22</w:t>
      </w:r>
      <w:r>
        <w:rPr>
          <w:color w:val="222222"/>
          <w:highlight w:val="white"/>
        </w:rPr>
        <w:t>(1), p.1778.</w:t>
      </w:r>
    </w:p>
    <w:p w14:paraId="306DD829" w14:textId="77777777" w:rsidR="0008353F" w:rsidRDefault="00000000">
      <w:pPr>
        <w:spacing w:line="360" w:lineRule="auto"/>
        <w:rPr>
          <w:color w:val="222222"/>
          <w:highlight w:val="white"/>
        </w:rPr>
      </w:pPr>
      <w:r>
        <w:rPr>
          <w:color w:val="222222"/>
          <w:highlight w:val="white"/>
        </w:rPr>
        <w:t xml:space="preserve">Frawley, A., Wakeham, C., McLaughlin, K. and Ecclestone, K., (2024). Constructing a crisis: Mental health, higher education and policy entrepreneurs. </w:t>
      </w:r>
      <w:r>
        <w:rPr>
          <w:i/>
          <w:color w:val="222222"/>
          <w:highlight w:val="white"/>
        </w:rPr>
        <w:t>Sociological Research Online</w:t>
      </w:r>
      <w:r>
        <w:rPr>
          <w:color w:val="222222"/>
          <w:highlight w:val="white"/>
        </w:rPr>
        <w:t xml:space="preserve">, </w:t>
      </w:r>
      <w:r>
        <w:rPr>
          <w:i/>
          <w:color w:val="222222"/>
          <w:highlight w:val="white"/>
        </w:rPr>
        <w:t>29</w:t>
      </w:r>
      <w:r>
        <w:rPr>
          <w:color w:val="222222"/>
          <w:highlight w:val="white"/>
        </w:rPr>
        <w:t>(2), pp.351-369.</w:t>
      </w:r>
    </w:p>
    <w:p w14:paraId="010A7923" w14:textId="77777777" w:rsidR="0008353F" w:rsidRDefault="00000000">
      <w:pPr>
        <w:spacing w:line="360" w:lineRule="auto"/>
        <w:rPr>
          <w:b/>
        </w:rPr>
      </w:pPr>
      <w:r>
        <w:rPr>
          <w:color w:val="222222"/>
          <w:highlight w:val="white"/>
        </w:rPr>
        <w:t xml:space="preserve">Saharan, V.A., </w:t>
      </w:r>
      <w:proofErr w:type="spellStart"/>
      <w:r>
        <w:rPr>
          <w:color w:val="222222"/>
          <w:highlight w:val="white"/>
        </w:rPr>
        <w:t>Kulhari</w:t>
      </w:r>
      <w:proofErr w:type="spellEnd"/>
      <w:r>
        <w:rPr>
          <w:color w:val="222222"/>
          <w:highlight w:val="white"/>
        </w:rPr>
        <w:t xml:space="preserve">, H., Jadhav, H., Pooja, D., Banerjee, S. and Singh, A., (2024). Introduction to research methodology. In </w:t>
      </w:r>
      <w:r>
        <w:rPr>
          <w:i/>
          <w:color w:val="222222"/>
          <w:highlight w:val="white"/>
        </w:rPr>
        <w:t>Principles of research methodology and ethics in pharmaceutical sciences</w:t>
      </w:r>
      <w:r>
        <w:rPr>
          <w:color w:val="222222"/>
          <w:highlight w:val="white"/>
        </w:rPr>
        <w:t xml:space="preserve"> (pp. 1-46). CRC Press.</w:t>
      </w:r>
    </w:p>
    <w:p w14:paraId="09D5D7D5" w14:textId="77777777" w:rsidR="0008353F" w:rsidRDefault="0008353F">
      <w:pPr>
        <w:spacing w:line="360" w:lineRule="auto"/>
        <w:rPr>
          <w:b/>
        </w:rPr>
      </w:pPr>
    </w:p>
    <w:p w14:paraId="6BC5CEFC" w14:textId="77777777" w:rsidR="0008353F" w:rsidRDefault="0008353F">
      <w:pPr>
        <w:spacing w:line="360" w:lineRule="auto"/>
        <w:rPr>
          <w:b/>
        </w:rPr>
      </w:pPr>
    </w:p>
    <w:p w14:paraId="1EA27F44" w14:textId="77777777" w:rsidR="0008353F" w:rsidRDefault="0008353F">
      <w:pPr>
        <w:spacing w:line="360" w:lineRule="auto"/>
      </w:pPr>
    </w:p>
    <w:p w14:paraId="5AF90A2D" w14:textId="77777777" w:rsidR="0008353F" w:rsidRDefault="0008353F"/>
    <w:sectPr w:rsidR="0008353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92CFE"/>
    <w:multiLevelType w:val="multilevel"/>
    <w:tmpl w:val="126C2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3045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3F"/>
    <w:rsid w:val="0008353F"/>
    <w:rsid w:val="002D4A75"/>
    <w:rsid w:val="0062665B"/>
    <w:rsid w:val="00B23173"/>
    <w:rsid w:val="00DA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85403"/>
  <w15:docId w15:val="{2DF06B8B-9C57-45B4-A9C8-FAC97BC1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1">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NGtzQGPgimZJSzCwj2JVQ+075Q==">CgMxLjAyDmguaW8xeWM3azN1bzU3Mg5oLmM5d3JkdmE4djdmYjIOaC5tbDc3cDF1MnUyMjgyDmguYXQyN2EyNGZ5b3BkMg5oLjJ5emxrbmdkYm5iZjIOaC5vZnJ4MnFld2xreTQyDmguc204bHFkeGJ0N3d0Mg1oLnA2dWJ3NnRjM2lxMg5oLm42ZWgzNjQ5dmtiOTgAciExRjNwZ2dxM180SUFPQ1k1Wk41bVg0WVlwRU1YM3FPMVY=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840</Words>
  <Characters>4822</Characters>
  <Application>Microsoft Office Word</Application>
  <DocSecurity>0</DocSecurity>
  <Lines>126</Lines>
  <Paragraphs>79</Paragraphs>
  <ScaleCrop>false</ScaleCrop>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Hristov Zoykov</cp:lastModifiedBy>
  <cp:revision>3</cp:revision>
  <dcterms:created xsi:type="dcterms:W3CDTF">2025-10-25T18:13:00Z</dcterms:created>
  <dcterms:modified xsi:type="dcterms:W3CDTF">2025-10-25T18:28:00Z</dcterms:modified>
</cp:coreProperties>
</file>