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6C5FD" w14:textId="6C629990" w:rsidR="00C77E54" w:rsidRPr="00C77E54" w:rsidRDefault="00C77E54" w:rsidP="00C77E54">
      <w:pPr>
        <w:rPr>
          <w:b/>
          <w:bCs/>
          <w:lang w:val="en-US"/>
        </w:rPr>
      </w:pPr>
      <w:r w:rsidRPr="00C77E54">
        <w:rPr>
          <w:b/>
          <w:noProof/>
          <w:lang w:val="en-US"/>
        </w:rPr>
        <w:drawing>
          <wp:inline distT="0" distB="0" distL="0" distR="0" wp14:anchorId="1DB8C886" wp14:editId="62A22719">
            <wp:extent cx="5731510" cy="1625600"/>
            <wp:effectExtent l="0" t="0" r="2540" b="0"/>
            <wp:docPr id="5316476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25600"/>
                    </a:xfrm>
                    <a:prstGeom prst="rect">
                      <a:avLst/>
                    </a:prstGeom>
                    <a:noFill/>
                    <a:ln>
                      <a:noFill/>
                    </a:ln>
                  </pic:spPr>
                </pic:pic>
              </a:graphicData>
            </a:graphic>
          </wp:inline>
        </w:drawing>
      </w:r>
    </w:p>
    <w:p w14:paraId="5AE65A98" w14:textId="77777777" w:rsidR="00C77E54" w:rsidRPr="00C77E54" w:rsidRDefault="00C77E54" w:rsidP="00C77E54">
      <w:pPr>
        <w:jc w:val="center"/>
        <w:rPr>
          <w:b/>
          <w:bCs/>
          <w:sz w:val="36"/>
          <w:szCs w:val="32"/>
          <w:lang w:val="en-US"/>
        </w:rPr>
      </w:pPr>
      <w:r w:rsidRPr="00C77E54">
        <w:rPr>
          <w:b/>
          <w:bCs/>
          <w:sz w:val="36"/>
          <w:szCs w:val="32"/>
          <w:lang w:val="en-US"/>
        </w:rPr>
        <w:t>Module Name: Financial Management for the Hotel Industry</w:t>
      </w:r>
    </w:p>
    <w:p w14:paraId="128DB796" w14:textId="61C8C0DE" w:rsidR="00830E52" w:rsidRDefault="00830E52" w:rsidP="00C77E54">
      <w:pPr>
        <w:jc w:val="center"/>
        <w:rPr>
          <w:b/>
          <w:bCs/>
          <w:sz w:val="36"/>
          <w:szCs w:val="32"/>
          <w:lang w:val="en-US"/>
        </w:rPr>
      </w:pPr>
      <w:proofErr w:type="spellStart"/>
      <w:r>
        <w:rPr>
          <w:b/>
          <w:bCs/>
          <w:sz w:val="36"/>
          <w:szCs w:val="32"/>
          <w:lang w:val="en-US"/>
        </w:rPr>
        <w:t>Resit</w:t>
      </w:r>
      <w:proofErr w:type="spellEnd"/>
      <w:r>
        <w:rPr>
          <w:b/>
          <w:bCs/>
          <w:sz w:val="36"/>
          <w:szCs w:val="32"/>
          <w:lang w:val="en-US"/>
        </w:rPr>
        <w:t>/Rework</w:t>
      </w:r>
    </w:p>
    <w:p w14:paraId="6D9BFA82" w14:textId="7FFE3B66" w:rsidR="00830E52" w:rsidRDefault="00830E52" w:rsidP="00C77E54">
      <w:pPr>
        <w:jc w:val="center"/>
        <w:rPr>
          <w:b/>
          <w:bCs/>
          <w:sz w:val="36"/>
          <w:szCs w:val="32"/>
          <w:lang w:val="en-US"/>
        </w:rPr>
      </w:pPr>
      <w:r>
        <w:rPr>
          <w:b/>
          <w:bCs/>
          <w:sz w:val="36"/>
          <w:szCs w:val="32"/>
          <w:lang w:val="en-US"/>
        </w:rPr>
        <w:t>Assesment2</w:t>
      </w:r>
    </w:p>
    <w:p w14:paraId="55F5FAF7" w14:textId="65DE0C60" w:rsidR="00C77E54" w:rsidRPr="00C77E54" w:rsidRDefault="00C77E54" w:rsidP="00C77E54">
      <w:pPr>
        <w:jc w:val="center"/>
        <w:rPr>
          <w:b/>
          <w:bCs/>
          <w:sz w:val="36"/>
          <w:szCs w:val="32"/>
          <w:lang w:val="en-US"/>
        </w:rPr>
      </w:pPr>
      <w:r w:rsidRPr="00C77E54">
        <w:rPr>
          <w:b/>
          <w:bCs/>
          <w:sz w:val="36"/>
          <w:szCs w:val="32"/>
          <w:lang w:val="en-US"/>
        </w:rPr>
        <w:t>Module Code: BMIH5007</w:t>
      </w:r>
    </w:p>
    <w:p w14:paraId="58A9BD0E" w14:textId="77777777" w:rsidR="00C77E54" w:rsidRPr="00C77E54" w:rsidRDefault="00C77E54" w:rsidP="00C77E54">
      <w:pPr>
        <w:jc w:val="center"/>
        <w:rPr>
          <w:b/>
          <w:bCs/>
          <w:sz w:val="36"/>
          <w:szCs w:val="32"/>
          <w:lang w:val="en-US"/>
        </w:rPr>
      </w:pPr>
      <w:r w:rsidRPr="00C77E54">
        <w:rPr>
          <w:b/>
          <w:bCs/>
          <w:sz w:val="36"/>
          <w:szCs w:val="32"/>
          <w:lang w:val="en-US"/>
        </w:rPr>
        <w:t>Student Name: Alexandra Staicu</w:t>
      </w:r>
    </w:p>
    <w:p w14:paraId="54918B0D" w14:textId="39A27A8F" w:rsidR="00E531B2" w:rsidRDefault="00C77E54" w:rsidP="00C77E54">
      <w:pPr>
        <w:jc w:val="center"/>
        <w:rPr>
          <w:b/>
          <w:bCs/>
          <w:sz w:val="36"/>
          <w:szCs w:val="32"/>
          <w:lang w:val="en-US"/>
        </w:rPr>
      </w:pPr>
      <w:r w:rsidRPr="00C77E54">
        <w:rPr>
          <w:b/>
          <w:bCs/>
          <w:sz w:val="36"/>
          <w:szCs w:val="32"/>
          <w:lang w:val="en-US"/>
        </w:rPr>
        <w:t>Student ID:</w:t>
      </w:r>
      <w:r w:rsidR="00ED4A70">
        <w:rPr>
          <w:b/>
          <w:bCs/>
          <w:sz w:val="36"/>
          <w:szCs w:val="32"/>
          <w:lang w:val="en-US"/>
        </w:rPr>
        <w:t xml:space="preserve"> </w:t>
      </w:r>
      <w:r w:rsidR="00830E52">
        <w:rPr>
          <w:b/>
          <w:bCs/>
          <w:sz w:val="36"/>
          <w:szCs w:val="32"/>
          <w:lang w:val="en-US"/>
        </w:rPr>
        <w:t>2222626</w:t>
      </w:r>
    </w:p>
    <w:p w14:paraId="19338EA1" w14:textId="77777777" w:rsidR="003F1341" w:rsidRDefault="003F1341" w:rsidP="00C77E54">
      <w:pPr>
        <w:jc w:val="center"/>
        <w:rPr>
          <w:b/>
          <w:bCs/>
          <w:sz w:val="36"/>
          <w:szCs w:val="32"/>
          <w:lang w:val="en-US"/>
        </w:rPr>
      </w:pPr>
    </w:p>
    <w:p w14:paraId="3B826B67" w14:textId="77777777" w:rsidR="003F1341" w:rsidRDefault="003F1341" w:rsidP="00C77E54">
      <w:pPr>
        <w:jc w:val="center"/>
        <w:rPr>
          <w:b/>
          <w:bCs/>
          <w:sz w:val="36"/>
          <w:szCs w:val="32"/>
          <w:lang w:val="en-US"/>
        </w:rPr>
      </w:pPr>
    </w:p>
    <w:p w14:paraId="0F731AF4" w14:textId="77777777" w:rsidR="003F1341" w:rsidRPr="003F1341" w:rsidRDefault="003F1341" w:rsidP="003F1341">
      <w:pPr>
        <w:spacing w:after="0" w:line="360" w:lineRule="auto"/>
        <w:rPr>
          <w:rFonts w:eastAsia="Times New Roman" w:cs="Times New Roman"/>
          <w:color w:val="auto"/>
          <w:kern w:val="0"/>
          <w:szCs w:val="24"/>
          <w:lang w:bidi="hi-IN"/>
          <w14:ligatures w14:val="none"/>
        </w:rPr>
      </w:pPr>
      <w:r w:rsidRPr="003F1341">
        <w:rPr>
          <w:rFonts w:eastAsia="Times New Roman" w:cs="Times New Roman"/>
          <w:color w:val="auto"/>
          <w:kern w:val="0"/>
          <w:szCs w:val="24"/>
          <w:lang w:bidi="hi-IN"/>
          <w14:ligatures w14:val="none"/>
        </w:rPr>
        <w:t xml:space="preserve">I confirm that I have not used any AI tools in the research and creation of </w:t>
      </w:r>
      <w:proofErr w:type="gramStart"/>
      <w:r w:rsidRPr="003F1341">
        <w:rPr>
          <w:rFonts w:eastAsia="Times New Roman" w:cs="Times New Roman"/>
          <w:color w:val="auto"/>
          <w:kern w:val="0"/>
          <w:szCs w:val="24"/>
          <w:lang w:bidi="hi-IN"/>
          <w14:ligatures w14:val="none"/>
        </w:rPr>
        <w:t>this</w:t>
      </w:r>
      <w:proofErr w:type="gramEnd"/>
      <w:r w:rsidRPr="003F1341">
        <w:rPr>
          <w:rFonts w:eastAsia="Times New Roman" w:cs="Times New Roman"/>
          <w:color w:val="auto"/>
          <w:kern w:val="0"/>
          <w:szCs w:val="24"/>
          <w:lang w:bidi="hi-IN"/>
          <w14:ligatures w14:val="none"/>
        </w:rPr>
        <w:t xml:space="preserve"> </w:t>
      </w:r>
    </w:p>
    <w:p w14:paraId="4DDDBC09" w14:textId="77777777" w:rsidR="003F1341" w:rsidRPr="003F1341" w:rsidRDefault="003F1341" w:rsidP="003F1341">
      <w:pPr>
        <w:spacing w:after="0" w:line="360" w:lineRule="auto"/>
        <w:rPr>
          <w:rFonts w:eastAsia="Times New Roman" w:cs="Times New Roman"/>
          <w:color w:val="auto"/>
          <w:kern w:val="0"/>
          <w:szCs w:val="24"/>
          <w:lang w:bidi="hi-IN"/>
          <w14:ligatures w14:val="none"/>
        </w:rPr>
      </w:pPr>
      <w:r w:rsidRPr="003F1341">
        <w:rPr>
          <w:rFonts w:eastAsia="Times New Roman" w:cs="Times New Roman"/>
          <w:color w:val="auto"/>
          <w:kern w:val="0"/>
          <w:szCs w:val="24"/>
          <w:lang w:bidi="hi-IN"/>
          <w14:ligatures w14:val="none"/>
        </w:rPr>
        <w:t xml:space="preserve">assignment. I confirm that I have not presented any AI generated materials as my own </w:t>
      </w:r>
    </w:p>
    <w:p w14:paraId="4E83845A" w14:textId="77777777" w:rsidR="003F1341" w:rsidRPr="003F1341" w:rsidRDefault="003F1341" w:rsidP="003F1341">
      <w:pPr>
        <w:spacing w:after="0" w:line="360" w:lineRule="auto"/>
        <w:rPr>
          <w:rFonts w:eastAsia="Times New Roman" w:cs="Times New Roman"/>
          <w:color w:val="auto"/>
          <w:kern w:val="0"/>
          <w:szCs w:val="24"/>
          <w:lang w:bidi="hi-IN"/>
          <w14:ligatures w14:val="none"/>
        </w:rPr>
      </w:pPr>
      <w:r w:rsidRPr="003F1341">
        <w:rPr>
          <w:rFonts w:eastAsia="Times New Roman" w:cs="Times New Roman"/>
          <w:color w:val="auto"/>
          <w:kern w:val="0"/>
          <w:szCs w:val="24"/>
          <w:lang w:bidi="hi-IN"/>
          <w14:ligatures w14:val="none"/>
        </w:rPr>
        <w:t xml:space="preserve">work. I confirm I have copies of my drafts, notes, and other resources I used, which I </w:t>
      </w:r>
    </w:p>
    <w:p w14:paraId="784CF891" w14:textId="78CD9858" w:rsidR="00E531B2" w:rsidRDefault="003F1341" w:rsidP="003F1341">
      <w:pPr>
        <w:jc w:val="center"/>
        <w:rPr>
          <w:sz w:val="36"/>
          <w:szCs w:val="32"/>
        </w:rPr>
      </w:pPr>
      <w:r w:rsidRPr="003F1341">
        <w:rPr>
          <w:rFonts w:eastAsia="Times New Roman" w:cs="Times New Roman"/>
          <w:color w:val="auto"/>
          <w:kern w:val="0"/>
          <w:szCs w:val="24"/>
          <w:lang w:bidi="hi-IN"/>
          <w14:ligatures w14:val="none"/>
        </w:rPr>
        <w:t>may be asked to provide in evidence.</w:t>
      </w:r>
    </w:p>
    <w:p w14:paraId="5E41D56C" w14:textId="77777777" w:rsidR="003F1341" w:rsidRPr="003F1341" w:rsidRDefault="003F1341" w:rsidP="003F1341">
      <w:pPr>
        <w:jc w:val="center"/>
        <w:rPr>
          <w:sz w:val="36"/>
          <w:szCs w:val="32"/>
        </w:rPr>
      </w:pPr>
    </w:p>
    <w:p w14:paraId="7FAB1AFC" w14:textId="48591CB0" w:rsidR="00E531B2" w:rsidRDefault="00E531B2" w:rsidP="00E531B2">
      <w:pPr>
        <w:jc w:val="center"/>
        <w:rPr>
          <w:b/>
          <w:bCs/>
        </w:rPr>
      </w:pPr>
      <w:r w:rsidRPr="00E531B2">
        <w:rPr>
          <w:b/>
          <w:bCs/>
        </w:rPr>
        <w:t>Executive Summary</w:t>
      </w:r>
    </w:p>
    <w:p w14:paraId="205AFB2B" w14:textId="27CE9606" w:rsidR="00630719" w:rsidRDefault="00EA1489" w:rsidP="00EA1489">
      <w:r>
        <w:t xml:space="preserve">The report has explored and highlighted the </w:t>
      </w:r>
      <w:r w:rsidR="00201D52">
        <w:t>monetary</w:t>
      </w:r>
      <w:r>
        <w:t xml:space="preserve"> performance of the association The City Hotel </w:t>
      </w:r>
      <w:r w:rsidR="00BA3A31">
        <w:t>according to the past three years. There has been</w:t>
      </w:r>
      <w:r w:rsidR="00201D52">
        <w:t xml:space="preserve"> a</w:t>
      </w:r>
      <w:r w:rsidR="00BA3A31">
        <w:t xml:space="preserve"> detailed evaluation </w:t>
      </w:r>
      <w:r w:rsidR="00201D52">
        <w:t>of</w:t>
      </w:r>
      <w:r w:rsidR="00BA3A31">
        <w:t xml:space="preserve"> the</w:t>
      </w:r>
      <w:r w:rsidR="00201D52">
        <w:t xml:space="preserve"> revenue trends and the </w:t>
      </w:r>
      <w:r w:rsidR="001B3ACB">
        <w:t>expenditure planning. It has also portrayed the liquidity aspects and the solvency areas of the business evaluation of the hotel. There has been a discussion regarding the matters that caused such declination in the profit generation. Apart from that, the report has represented an entirely new turnaround strategy considering various areas</w:t>
      </w:r>
      <w:r w:rsidR="00736203">
        <w:t>. Henceforth, it has also addressed some effectual areas suggesting the hotel for the betterment of their financial growth.</w:t>
      </w:r>
      <w:r w:rsidR="00630719">
        <w:br w:type="page"/>
      </w:r>
    </w:p>
    <w:sdt>
      <w:sdtPr>
        <w:rPr>
          <w:rFonts w:ascii="Times New Roman" w:eastAsiaTheme="minorHAnsi" w:hAnsi="Times New Roman" w:cstheme="minorBidi"/>
          <w:color w:val="000000" w:themeColor="text1"/>
          <w:kern w:val="2"/>
          <w:sz w:val="24"/>
          <w:szCs w:val="22"/>
          <w:lang w:val="en-GB"/>
          <w14:ligatures w14:val="standardContextual"/>
        </w:rPr>
        <w:id w:val="-63264825"/>
        <w:docPartObj>
          <w:docPartGallery w:val="Table of Contents"/>
          <w:docPartUnique/>
        </w:docPartObj>
      </w:sdtPr>
      <w:sdtEndPr>
        <w:rPr>
          <w:b/>
          <w:bCs/>
          <w:noProof/>
        </w:rPr>
      </w:sdtEndPr>
      <w:sdtContent>
        <w:p w14:paraId="0C1E1F5D" w14:textId="111C19FD" w:rsidR="00630719" w:rsidRDefault="00630719">
          <w:pPr>
            <w:pStyle w:val="Titlucuprins"/>
          </w:pPr>
          <w:r>
            <w:t>Table of Contents</w:t>
          </w:r>
        </w:p>
        <w:p w14:paraId="3F7EFAA1" w14:textId="1D1E4F58" w:rsidR="00630719" w:rsidRDefault="00630719">
          <w:pPr>
            <w:pStyle w:val="Cuprins1"/>
            <w:tabs>
              <w:tab w:val="right" w:leader="dot" w:pos="9016"/>
            </w:tabs>
            <w:rPr>
              <w:noProof/>
            </w:rPr>
          </w:pPr>
          <w:r>
            <w:fldChar w:fldCharType="begin"/>
          </w:r>
          <w:r>
            <w:instrText xml:space="preserve"> TOC \o "1-3" \h \z \u </w:instrText>
          </w:r>
          <w:r>
            <w:fldChar w:fldCharType="separate"/>
          </w:r>
          <w:hyperlink w:anchor="_Toc191054175" w:history="1">
            <w:r w:rsidRPr="00A63EB8">
              <w:rPr>
                <w:rStyle w:val="Hyperlink"/>
                <w:noProof/>
              </w:rPr>
              <w:t>Introduction</w:t>
            </w:r>
            <w:r>
              <w:rPr>
                <w:noProof/>
                <w:webHidden/>
              </w:rPr>
              <w:tab/>
            </w:r>
            <w:r>
              <w:rPr>
                <w:noProof/>
                <w:webHidden/>
              </w:rPr>
              <w:fldChar w:fldCharType="begin"/>
            </w:r>
            <w:r>
              <w:rPr>
                <w:noProof/>
                <w:webHidden/>
              </w:rPr>
              <w:instrText xml:space="preserve"> PAGEREF _Toc191054175 \h </w:instrText>
            </w:r>
            <w:r>
              <w:rPr>
                <w:noProof/>
                <w:webHidden/>
              </w:rPr>
            </w:r>
            <w:r>
              <w:rPr>
                <w:noProof/>
                <w:webHidden/>
              </w:rPr>
              <w:fldChar w:fldCharType="separate"/>
            </w:r>
            <w:r>
              <w:rPr>
                <w:noProof/>
                <w:webHidden/>
              </w:rPr>
              <w:t>4</w:t>
            </w:r>
            <w:r>
              <w:rPr>
                <w:noProof/>
                <w:webHidden/>
              </w:rPr>
              <w:fldChar w:fldCharType="end"/>
            </w:r>
          </w:hyperlink>
        </w:p>
        <w:p w14:paraId="0561D7CC" w14:textId="40C2B5B5" w:rsidR="00630719" w:rsidRDefault="00000000">
          <w:pPr>
            <w:pStyle w:val="Cuprins1"/>
            <w:tabs>
              <w:tab w:val="right" w:leader="dot" w:pos="9016"/>
            </w:tabs>
            <w:rPr>
              <w:noProof/>
            </w:rPr>
          </w:pPr>
          <w:hyperlink w:anchor="_Toc191054176" w:history="1">
            <w:r w:rsidR="00630719" w:rsidRPr="00A63EB8">
              <w:rPr>
                <w:rStyle w:val="Hyperlink"/>
                <w:noProof/>
              </w:rPr>
              <w:t>Explaining the Financial Performance Analysis</w:t>
            </w:r>
            <w:r w:rsidR="00630719">
              <w:rPr>
                <w:noProof/>
                <w:webHidden/>
              </w:rPr>
              <w:tab/>
            </w:r>
            <w:r w:rsidR="00630719">
              <w:rPr>
                <w:noProof/>
                <w:webHidden/>
              </w:rPr>
              <w:fldChar w:fldCharType="begin"/>
            </w:r>
            <w:r w:rsidR="00630719">
              <w:rPr>
                <w:noProof/>
                <w:webHidden/>
              </w:rPr>
              <w:instrText xml:space="preserve"> PAGEREF _Toc191054176 \h </w:instrText>
            </w:r>
            <w:r w:rsidR="00630719">
              <w:rPr>
                <w:noProof/>
                <w:webHidden/>
              </w:rPr>
            </w:r>
            <w:r w:rsidR="00630719">
              <w:rPr>
                <w:noProof/>
                <w:webHidden/>
              </w:rPr>
              <w:fldChar w:fldCharType="separate"/>
            </w:r>
            <w:r w:rsidR="00630719">
              <w:rPr>
                <w:noProof/>
                <w:webHidden/>
              </w:rPr>
              <w:t>5</w:t>
            </w:r>
            <w:r w:rsidR="00630719">
              <w:rPr>
                <w:noProof/>
                <w:webHidden/>
              </w:rPr>
              <w:fldChar w:fldCharType="end"/>
            </w:r>
          </w:hyperlink>
        </w:p>
        <w:p w14:paraId="15A05067" w14:textId="2E6427D4" w:rsidR="00630719" w:rsidRDefault="00000000">
          <w:pPr>
            <w:pStyle w:val="Cuprins1"/>
            <w:tabs>
              <w:tab w:val="right" w:leader="dot" w:pos="9016"/>
            </w:tabs>
            <w:rPr>
              <w:noProof/>
            </w:rPr>
          </w:pPr>
          <w:hyperlink w:anchor="_Toc191054177" w:history="1">
            <w:r w:rsidR="00630719">
              <w:rPr>
                <w:rStyle w:val="Hyperlink"/>
                <w:noProof/>
                <w:lang w:val="en-IN"/>
              </w:rPr>
              <w:t>Stating the Reasons and Contributing Factors Responsible for Declined Profitability</w:t>
            </w:r>
            <w:r w:rsidR="00630719">
              <w:rPr>
                <w:rStyle w:val="Hyperlink"/>
                <w:noProof/>
                <w:lang w:val="en-IN"/>
              </w:rPr>
              <w:tab/>
              <w:t>10</w:t>
            </w:r>
          </w:hyperlink>
        </w:p>
        <w:p w14:paraId="42394819" w14:textId="3CF5C1E5" w:rsidR="00630719" w:rsidRDefault="00000000">
          <w:pPr>
            <w:pStyle w:val="Cuprins1"/>
            <w:tabs>
              <w:tab w:val="right" w:leader="dot" w:pos="9016"/>
            </w:tabs>
            <w:rPr>
              <w:noProof/>
            </w:rPr>
          </w:pPr>
          <w:hyperlink w:anchor="_Toc191054178" w:history="1">
            <w:r w:rsidR="00630719" w:rsidRPr="00A63EB8">
              <w:rPr>
                <w:rStyle w:val="Hyperlink"/>
                <w:noProof/>
                <w:lang w:val="en-IN"/>
              </w:rPr>
              <w:t>Demonstrating an effective Turnaround Strategy</w:t>
            </w:r>
            <w:r w:rsidR="00630719">
              <w:rPr>
                <w:noProof/>
                <w:webHidden/>
              </w:rPr>
              <w:tab/>
            </w:r>
            <w:r w:rsidR="00630719">
              <w:rPr>
                <w:noProof/>
                <w:webHidden/>
              </w:rPr>
              <w:fldChar w:fldCharType="begin"/>
            </w:r>
            <w:r w:rsidR="00630719">
              <w:rPr>
                <w:noProof/>
                <w:webHidden/>
              </w:rPr>
              <w:instrText xml:space="preserve"> PAGEREF _Toc191054178 \h </w:instrText>
            </w:r>
            <w:r w:rsidR="00630719">
              <w:rPr>
                <w:noProof/>
                <w:webHidden/>
              </w:rPr>
            </w:r>
            <w:r w:rsidR="00630719">
              <w:rPr>
                <w:noProof/>
                <w:webHidden/>
              </w:rPr>
              <w:fldChar w:fldCharType="separate"/>
            </w:r>
            <w:r w:rsidR="00630719">
              <w:rPr>
                <w:noProof/>
                <w:webHidden/>
              </w:rPr>
              <w:t>12</w:t>
            </w:r>
            <w:r w:rsidR="00630719">
              <w:rPr>
                <w:noProof/>
                <w:webHidden/>
              </w:rPr>
              <w:fldChar w:fldCharType="end"/>
            </w:r>
          </w:hyperlink>
        </w:p>
        <w:p w14:paraId="2A8FC844" w14:textId="4B6CB1BE" w:rsidR="00630719" w:rsidRDefault="00000000">
          <w:pPr>
            <w:pStyle w:val="Cuprins2"/>
            <w:tabs>
              <w:tab w:val="right" w:leader="dot" w:pos="9016"/>
            </w:tabs>
            <w:rPr>
              <w:noProof/>
            </w:rPr>
          </w:pPr>
          <w:hyperlink w:anchor="_Toc191054179" w:history="1">
            <w:r w:rsidR="00630719" w:rsidRPr="00A63EB8">
              <w:rPr>
                <w:rStyle w:val="Hyperlink"/>
                <w:noProof/>
                <w:lang w:val="en-IN"/>
              </w:rPr>
              <w:t>Short-Term Strategy</w:t>
            </w:r>
            <w:r w:rsidR="00630719">
              <w:rPr>
                <w:noProof/>
                <w:webHidden/>
              </w:rPr>
              <w:tab/>
            </w:r>
            <w:r w:rsidR="00630719">
              <w:rPr>
                <w:noProof/>
                <w:webHidden/>
              </w:rPr>
              <w:fldChar w:fldCharType="begin"/>
            </w:r>
            <w:r w:rsidR="00630719">
              <w:rPr>
                <w:noProof/>
                <w:webHidden/>
              </w:rPr>
              <w:instrText xml:space="preserve"> PAGEREF _Toc191054179 \h </w:instrText>
            </w:r>
            <w:r w:rsidR="00630719">
              <w:rPr>
                <w:noProof/>
                <w:webHidden/>
              </w:rPr>
            </w:r>
            <w:r w:rsidR="00630719">
              <w:rPr>
                <w:noProof/>
                <w:webHidden/>
              </w:rPr>
              <w:fldChar w:fldCharType="separate"/>
            </w:r>
            <w:r w:rsidR="00630719">
              <w:rPr>
                <w:noProof/>
                <w:webHidden/>
              </w:rPr>
              <w:t>12</w:t>
            </w:r>
            <w:r w:rsidR="00630719">
              <w:rPr>
                <w:noProof/>
                <w:webHidden/>
              </w:rPr>
              <w:fldChar w:fldCharType="end"/>
            </w:r>
          </w:hyperlink>
        </w:p>
        <w:p w14:paraId="6902A2BB" w14:textId="44F81651" w:rsidR="00630719" w:rsidRDefault="00000000">
          <w:pPr>
            <w:pStyle w:val="Cuprins2"/>
            <w:tabs>
              <w:tab w:val="right" w:leader="dot" w:pos="9016"/>
            </w:tabs>
            <w:rPr>
              <w:noProof/>
            </w:rPr>
          </w:pPr>
          <w:hyperlink w:anchor="_Toc191054180" w:history="1">
            <w:r w:rsidR="00630719" w:rsidRPr="00A63EB8">
              <w:rPr>
                <w:rStyle w:val="Hyperlink"/>
                <w:noProof/>
                <w:lang w:val="en-IN"/>
              </w:rPr>
              <w:t>Risk Management within the Turnaround Strategy</w:t>
            </w:r>
            <w:r w:rsidR="00630719">
              <w:rPr>
                <w:noProof/>
                <w:webHidden/>
              </w:rPr>
              <w:tab/>
            </w:r>
            <w:r w:rsidR="00630719">
              <w:rPr>
                <w:noProof/>
                <w:webHidden/>
              </w:rPr>
              <w:fldChar w:fldCharType="begin"/>
            </w:r>
            <w:r w:rsidR="00630719">
              <w:rPr>
                <w:noProof/>
                <w:webHidden/>
              </w:rPr>
              <w:instrText xml:space="preserve"> PAGEREF _Toc191054180 \h </w:instrText>
            </w:r>
            <w:r w:rsidR="00630719">
              <w:rPr>
                <w:noProof/>
                <w:webHidden/>
              </w:rPr>
            </w:r>
            <w:r w:rsidR="00630719">
              <w:rPr>
                <w:noProof/>
                <w:webHidden/>
              </w:rPr>
              <w:fldChar w:fldCharType="separate"/>
            </w:r>
            <w:r w:rsidR="00630719">
              <w:rPr>
                <w:noProof/>
                <w:webHidden/>
              </w:rPr>
              <w:t>13</w:t>
            </w:r>
            <w:r w:rsidR="00630719">
              <w:rPr>
                <w:noProof/>
                <w:webHidden/>
              </w:rPr>
              <w:fldChar w:fldCharType="end"/>
            </w:r>
          </w:hyperlink>
        </w:p>
        <w:p w14:paraId="2529CB75" w14:textId="4CB237F9" w:rsidR="00630719" w:rsidRDefault="00000000">
          <w:pPr>
            <w:pStyle w:val="Cuprins2"/>
            <w:tabs>
              <w:tab w:val="right" w:leader="dot" w:pos="9016"/>
            </w:tabs>
            <w:rPr>
              <w:noProof/>
            </w:rPr>
          </w:pPr>
          <w:hyperlink w:anchor="_Toc191054181" w:history="1">
            <w:r w:rsidR="00630719" w:rsidRPr="00A63EB8">
              <w:rPr>
                <w:rStyle w:val="Hyperlink"/>
                <w:noProof/>
                <w:lang w:val="en-IN"/>
              </w:rPr>
              <w:t>Long-Term Strategy</w:t>
            </w:r>
            <w:r w:rsidR="00630719">
              <w:rPr>
                <w:noProof/>
                <w:webHidden/>
              </w:rPr>
              <w:tab/>
            </w:r>
            <w:r w:rsidR="00630719">
              <w:rPr>
                <w:noProof/>
                <w:webHidden/>
              </w:rPr>
              <w:fldChar w:fldCharType="begin"/>
            </w:r>
            <w:r w:rsidR="00630719">
              <w:rPr>
                <w:noProof/>
                <w:webHidden/>
              </w:rPr>
              <w:instrText xml:space="preserve"> PAGEREF _Toc191054181 \h </w:instrText>
            </w:r>
            <w:r w:rsidR="00630719">
              <w:rPr>
                <w:noProof/>
                <w:webHidden/>
              </w:rPr>
            </w:r>
            <w:r w:rsidR="00630719">
              <w:rPr>
                <w:noProof/>
                <w:webHidden/>
              </w:rPr>
              <w:fldChar w:fldCharType="separate"/>
            </w:r>
            <w:r w:rsidR="00630719">
              <w:rPr>
                <w:noProof/>
                <w:webHidden/>
              </w:rPr>
              <w:t>13</w:t>
            </w:r>
            <w:r w:rsidR="00630719">
              <w:rPr>
                <w:noProof/>
                <w:webHidden/>
              </w:rPr>
              <w:fldChar w:fldCharType="end"/>
            </w:r>
          </w:hyperlink>
        </w:p>
        <w:p w14:paraId="4F6F1414" w14:textId="006F750E" w:rsidR="00630719" w:rsidRDefault="00000000">
          <w:pPr>
            <w:pStyle w:val="Cuprins1"/>
            <w:tabs>
              <w:tab w:val="right" w:leader="dot" w:pos="9016"/>
            </w:tabs>
            <w:rPr>
              <w:noProof/>
            </w:rPr>
          </w:pPr>
          <w:hyperlink w:anchor="_Toc191054182" w:history="1">
            <w:r w:rsidR="00630719" w:rsidRPr="00A63EB8">
              <w:rPr>
                <w:rStyle w:val="Hyperlink"/>
                <w:noProof/>
                <w:lang w:val="en-IN"/>
              </w:rPr>
              <w:t>Recommendations</w:t>
            </w:r>
            <w:r w:rsidR="00630719">
              <w:rPr>
                <w:noProof/>
                <w:webHidden/>
              </w:rPr>
              <w:tab/>
            </w:r>
            <w:r w:rsidR="00630719">
              <w:rPr>
                <w:noProof/>
                <w:webHidden/>
              </w:rPr>
              <w:fldChar w:fldCharType="begin"/>
            </w:r>
            <w:r w:rsidR="00630719">
              <w:rPr>
                <w:noProof/>
                <w:webHidden/>
              </w:rPr>
              <w:instrText xml:space="preserve"> PAGEREF _Toc191054182 \h </w:instrText>
            </w:r>
            <w:r w:rsidR="00630719">
              <w:rPr>
                <w:noProof/>
                <w:webHidden/>
              </w:rPr>
            </w:r>
            <w:r w:rsidR="00630719">
              <w:rPr>
                <w:noProof/>
                <w:webHidden/>
              </w:rPr>
              <w:fldChar w:fldCharType="separate"/>
            </w:r>
            <w:r w:rsidR="00630719">
              <w:rPr>
                <w:noProof/>
                <w:webHidden/>
              </w:rPr>
              <w:t>15</w:t>
            </w:r>
            <w:r w:rsidR="00630719">
              <w:rPr>
                <w:noProof/>
                <w:webHidden/>
              </w:rPr>
              <w:fldChar w:fldCharType="end"/>
            </w:r>
          </w:hyperlink>
        </w:p>
        <w:p w14:paraId="73623587" w14:textId="06FA2A4D" w:rsidR="00630719" w:rsidRDefault="00000000">
          <w:pPr>
            <w:pStyle w:val="Cuprins1"/>
            <w:tabs>
              <w:tab w:val="right" w:leader="dot" w:pos="9016"/>
            </w:tabs>
            <w:rPr>
              <w:noProof/>
            </w:rPr>
          </w:pPr>
          <w:hyperlink w:anchor="_Toc191054183" w:history="1">
            <w:r w:rsidR="00630719" w:rsidRPr="00A63EB8">
              <w:rPr>
                <w:rStyle w:val="Hyperlink"/>
                <w:noProof/>
                <w:lang w:val="en-IN"/>
              </w:rPr>
              <w:t>Conclusion</w:t>
            </w:r>
            <w:r w:rsidR="00630719">
              <w:rPr>
                <w:noProof/>
                <w:webHidden/>
              </w:rPr>
              <w:tab/>
            </w:r>
            <w:r w:rsidR="00630719">
              <w:rPr>
                <w:noProof/>
                <w:webHidden/>
              </w:rPr>
              <w:fldChar w:fldCharType="begin"/>
            </w:r>
            <w:r w:rsidR="00630719">
              <w:rPr>
                <w:noProof/>
                <w:webHidden/>
              </w:rPr>
              <w:instrText xml:space="preserve"> PAGEREF _Toc191054183 \h </w:instrText>
            </w:r>
            <w:r w:rsidR="00630719">
              <w:rPr>
                <w:noProof/>
                <w:webHidden/>
              </w:rPr>
            </w:r>
            <w:r w:rsidR="00630719">
              <w:rPr>
                <w:noProof/>
                <w:webHidden/>
              </w:rPr>
              <w:fldChar w:fldCharType="separate"/>
            </w:r>
            <w:r w:rsidR="00630719">
              <w:rPr>
                <w:noProof/>
                <w:webHidden/>
              </w:rPr>
              <w:t>16</w:t>
            </w:r>
            <w:r w:rsidR="00630719">
              <w:rPr>
                <w:noProof/>
                <w:webHidden/>
              </w:rPr>
              <w:fldChar w:fldCharType="end"/>
            </w:r>
          </w:hyperlink>
        </w:p>
        <w:p w14:paraId="19AC7C53" w14:textId="393F2946" w:rsidR="00630719" w:rsidRDefault="00000000">
          <w:pPr>
            <w:pStyle w:val="Cuprins1"/>
            <w:tabs>
              <w:tab w:val="right" w:leader="dot" w:pos="9016"/>
            </w:tabs>
            <w:rPr>
              <w:noProof/>
            </w:rPr>
          </w:pPr>
          <w:hyperlink w:anchor="_Toc191054184" w:history="1">
            <w:r w:rsidR="00630719" w:rsidRPr="00A63EB8">
              <w:rPr>
                <w:rStyle w:val="Hyperlink"/>
                <w:noProof/>
                <w:lang w:val="en-IN"/>
              </w:rPr>
              <w:t>References</w:t>
            </w:r>
            <w:r w:rsidR="00630719">
              <w:rPr>
                <w:noProof/>
                <w:webHidden/>
              </w:rPr>
              <w:tab/>
            </w:r>
            <w:r w:rsidR="00630719">
              <w:rPr>
                <w:noProof/>
                <w:webHidden/>
              </w:rPr>
              <w:fldChar w:fldCharType="begin"/>
            </w:r>
            <w:r w:rsidR="00630719">
              <w:rPr>
                <w:noProof/>
                <w:webHidden/>
              </w:rPr>
              <w:instrText xml:space="preserve"> PAGEREF _Toc191054184 \h </w:instrText>
            </w:r>
            <w:r w:rsidR="00630719">
              <w:rPr>
                <w:noProof/>
                <w:webHidden/>
              </w:rPr>
            </w:r>
            <w:r w:rsidR="00630719">
              <w:rPr>
                <w:noProof/>
                <w:webHidden/>
              </w:rPr>
              <w:fldChar w:fldCharType="separate"/>
            </w:r>
            <w:r w:rsidR="00630719">
              <w:rPr>
                <w:noProof/>
                <w:webHidden/>
              </w:rPr>
              <w:t>17</w:t>
            </w:r>
            <w:r w:rsidR="00630719">
              <w:rPr>
                <w:noProof/>
                <w:webHidden/>
              </w:rPr>
              <w:fldChar w:fldCharType="end"/>
            </w:r>
          </w:hyperlink>
        </w:p>
        <w:p w14:paraId="7AA5F6BE" w14:textId="471F26B0" w:rsidR="00630719" w:rsidRDefault="00630719">
          <w:r>
            <w:rPr>
              <w:b/>
              <w:bCs/>
              <w:noProof/>
            </w:rPr>
            <w:fldChar w:fldCharType="end"/>
          </w:r>
        </w:p>
      </w:sdtContent>
    </w:sdt>
    <w:p w14:paraId="67EC904F" w14:textId="48953D3C" w:rsidR="00E531B2" w:rsidRDefault="00E531B2" w:rsidP="00630719">
      <w:r>
        <w:br w:type="page"/>
      </w:r>
    </w:p>
    <w:p w14:paraId="4D9110EF" w14:textId="299DA9D7" w:rsidR="00E531B2" w:rsidRDefault="00E531B2" w:rsidP="00E531B2">
      <w:pPr>
        <w:pStyle w:val="Titlu1"/>
      </w:pPr>
      <w:bookmarkStart w:id="0" w:name="_Toc191054175"/>
      <w:r>
        <w:lastRenderedPageBreak/>
        <w:t>Introduction</w:t>
      </w:r>
      <w:bookmarkEnd w:id="0"/>
    </w:p>
    <w:p w14:paraId="3F1A900D" w14:textId="27D582AE" w:rsidR="00F034F9" w:rsidRDefault="00BD2DD0" w:rsidP="001460C2">
      <w:r>
        <w:t xml:space="preserve">The organisation named </w:t>
      </w:r>
      <w:r w:rsidR="004E36AB">
        <w:t>T</w:t>
      </w:r>
      <w:r>
        <w:t xml:space="preserve">he City Hotel is located in an urban landscape which is known for its diverse range of services </w:t>
      </w:r>
      <w:r w:rsidR="003F6F55">
        <w:t xml:space="preserve">such as </w:t>
      </w:r>
      <w:r>
        <w:t>restaurants, bars and event facilities. The organisation has experienced significant deterioration in their revenue generation</w:t>
      </w:r>
      <w:r w:rsidR="004E36AB">
        <w:t>,</w:t>
      </w:r>
      <w:r>
        <w:t xml:space="preserve"> occupancy rates and also consumer satisfaction in recent years. Despite its promising location, such measures raise concerns regarding the future of the business which necessitates for effectual turnaround strategy. </w:t>
      </w:r>
      <w:r w:rsidR="00F034F9">
        <w:t xml:space="preserve">The report is going to shed light on the financial performance of </w:t>
      </w:r>
      <w:r w:rsidR="00C32F08">
        <w:t>T</w:t>
      </w:r>
      <w:r w:rsidR="00F034F9">
        <w:t xml:space="preserve">he </w:t>
      </w:r>
      <w:r w:rsidR="00C32F08">
        <w:t>C</w:t>
      </w:r>
      <w:r w:rsidR="00F034F9">
        <w:t xml:space="preserve">ity </w:t>
      </w:r>
      <w:r w:rsidR="00C32F08">
        <w:t>H</w:t>
      </w:r>
      <w:r w:rsidR="00F034F9">
        <w:t xml:space="preserve">otel </w:t>
      </w:r>
      <w:r w:rsidR="00D52BE6">
        <w:t xml:space="preserve">over </w:t>
      </w:r>
      <w:r w:rsidR="00F034F9">
        <w:t>the past three years. The evaluation will focus on the major aspects such as revenue expenses</w:t>
      </w:r>
      <w:r w:rsidR="00FF1A1C">
        <w:t>,</w:t>
      </w:r>
      <w:r w:rsidR="00F034F9">
        <w:t xml:space="preserve"> profitability</w:t>
      </w:r>
      <w:r w:rsidR="00FF1A1C">
        <w:t>,</w:t>
      </w:r>
      <w:r w:rsidR="00F034F9">
        <w:t xml:space="preserve"> liquidity and solvency. It will also recognise the main factors for the failure of the hotel to generate profitability considering real-world events such as economic shifts and global crises. According to the evaluation, a detailed turnaround strategy will be explained in the report aiming for better monetary health and an uplifted brand reputation of the hotel.</w:t>
      </w:r>
    </w:p>
    <w:p w14:paraId="7E9D4321" w14:textId="77777777" w:rsidR="00F034F9" w:rsidRDefault="00F034F9">
      <w:pPr>
        <w:spacing w:line="259" w:lineRule="auto"/>
        <w:jc w:val="left"/>
      </w:pPr>
      <w:r>
        <w:br w:type="page"/>
      </w:r>
    </w:p>
    <w:p w14:paraId="431763D8" w14:textId="4FA6BCCB" w:rsidR="00F034F9" w:rsidRDefault="00152462" w:rsidP="00152462">
      <w:pPr>
        <w:pStyle w:val="Titlu1"/>
      </w:pPr>
      <w:bookmarkStart w:id="1" w:name="_Toc191054176"/>
      <w:r>
        <w:lastRenderedPageBreak/>
        <w:t xml:space="preserve">Explaining the </w:t>
      </w:r>
      <w:r w:rsidRPr="00152462">
        <w:t>Financial Performance Analysis</w:t>
      </w:r>
      <w:bookmarkEnd w:id="1"/>
    </w:p>
    <w:p w14:paraId="41B4499D" w14:textId="4CAD9E70" w:rsidR="002801CA" w:rsidRDefault="002801CA" w:rsidP="00152462">
      <w:r>
        <w:t xml:space="preserve">The analysis of the financial performance </w:t>
      </w:r>
      <w:r w:rsidR="00A831C3">
        <w:t>involves</w:t>
      </w:r>
      <w:r>
        <w:t xml:space="preserve"> several factors incorporating the monetary aspects of </w:t>
      </w:r>
      <w:r w:rsidR="00A831C3">
        <w:t>any</w:t>
      </w:r>
      <w:r>
        <w:t xml:space="preserve"> business organisation. According to the income statement and the balance sheet of </w:t>
      </w:r>
      <w:r w:rsidR="00FF1A1C">
        <w:t>T</w:t>
      </w:r>
      <w:r>
        <w:t xml:space="preserve">he </w:t>
      </w:r>
      <w:r w:rsidR="00972B23">
        <w:t>C</w:t>
      </w:r>
      <w:r>
        <w:t xml:space="preserve">ity </w:t>
      </w:r>
      <w:r w:rsidR="00972B23">
        <w:t>H</w:t>
      </w:r>
      <w:r>
        <w:t xml:space="preserve">otel, a detailed financial performance analysis is </w:t>
      </w:r>
      <w:r w:rsidR="00A831C3">
        <w:t>r</w:t>
      </w:r>
      <w:r>
        <w:t>eflected in the following.</w:t>
      </w:r>
    </w:p>
    <w:p w14:paraId="4AA59337" w14:textId="153E1760" w:rsidR="00343CA7" w:rsidRDefault="002801CA" w:rsidP="002801CA">
      <w:pPr>
        <w:jc w:val="center"/>
      </w:pPr>
      <w:r w:rsidRPr="002801CA">
        <w:rPr>
          <w:noProof/>
        </w:rPr>
        <w:drawing>
          <wp:inline distT="0" distB="0" distL="0" distR="0" wp14:anchorId="76AFE777" wp14:editId="554FB4F8">
            <wp:extent cx="5029902" cy="2162477"/>
            <wp:effectExtent l="0" t="0" r="0" b="9525"/>
            <wp:docPr id="843193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3193798" name=""/>
                    <pic:cNvPicPr/>
                  </pic:nvPicPr>
                  <pic:blipFill>
                    <a:blip r:embed="rId9"/>
                    <a:stretch>
                      <a:fillRect/>
                    </a:stretch>
                  </pic:blipFill>
                  <pic:spPr>
                    <a:xfrm>
                      <a:off x="0" y="0"/>
                      <a:ext cx="5029902" cy="2162477"/>
                    </a:xfrm>
                    <a:prstGeom prst="rect">
                      <a:avLst/>
                    </a:prstGeom>
                  </pic:spPr>
                </pic:pic>
              </a:graphicData>
            </a:graphic>
          </wp:inline>
        </w:drawing>
      </w:r>
    </w:p>
    <w:p w14:paraId="297FBDE2" w14:textId="5AD262FC" w:rsidR="002801CA" w:rsidRDefault="002801CA" w:rsidP="002801CA">
      <w:pPr>
        <w:jc w:val="center"/>
      </w:pPr>
      <w:r>
        <w:t>Figure:</w:t>
      </w:r>
      <w:r w:rsidR="002F4376">
        <w:t xml:space="preserve"> Representing the</w:t>
      </w:r>
      <w:r>
        <w:t xml:space="preserve"> Income Statement of The City Hotel</w:t>
      </w:r>
    </w:p>
    <w:p w14:paraId="1D3E87DC" w14:textId="73DAB32D" w:rsidR="00FF1A1C" w:rsidRDefault="002801CA" w:rsidP="00D52BE6">
      <w:pPr>
        <w:jc w:val="center"/>
      </w:pPr>
      <w:r>
        <w:t>Source:</w:t>
      </w:r>
      <w:r w:rsidR="00D52BE6">
        <w:t xml:space="preserve"> (Kimmel et al., 2020)</w:t>
      </w:r>
    </w:p>
    <w:p w14:paraId="28088A48" w14:textId="0E94BAC2" w:rsidR="002F4376" w:rsidRDefault="002F4376" w:rsidP="006625FD">
      <w:pPr>
        <w:jc w:val="center"/>
      </w:pPr>
      <w:r w:rsidRPr="002F4376">
        <w:rPr>
          <w:noProof/>
        </w:rPr>
        <w:lastRenderedPageBreak/>
        <w:drawing>
          <wp:inline distT="0" distB="0" distL="0" distR="0" wp14:anchorId="7ACD5B52" wp14:editId="3335577E">
            <wp:extent cx="4296375" cy="5849166"/>
            <wp:effectExtent l="0" t="0" r="9525" b="0"/>
            <wp:docPr id="858837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37528" name=""/>
                    <pic:cNvPicPr/>
                  </pic:nvPicPr>
                  <pic:blipFill>
                    <a:blip r:embed="rId10"/>
                    <a:stretch>
                      <a:fillRect/>
                    </a:stretch>
                  </pic:blipFill>
                  <pic:spPr>
                    <a:xfrm>
                      <a:off x="0" y="0"/>
                      <a:ext cx="4296375" cy="5849166"/>
                    </a:xfrm>
                    <a:prstGeom prst="rect">
                      <a:avLst/>
                    </a:prstGeom>
                  </pic:spPr>
                </pic:pic>
              </a:graphicData>
            </a:graphic>
          </wp:inline>
        </w:drawing>
      </w:r>
    </w:p>
    <w:p w14:paraId="3BC9C522" w14:textId="409C3554" w:rsidR="002F4376" w:rsidRDefault="002F4376" w:rsidP="002F4376">
      <w:pPr>
        <w:jc w:val="center"/>
      </w:pPr>
      <w:r>
        <w:t>Figure: Presenting the Balance Sheet of The City Hotel</w:t>
      </w:r>
    </w:p>
    <w:p w14:paraId="521FA9B4" w14:textId="72BF18B4" w:rsidR="006625FD" w:rsidRDefault="002F4376" w:rsidP="002F4376">
      <w:pPr>
        <w:jc w:val="center"/>
      </w:pPr>
      <w:r>
        <w:t>Source:</w:t>
      </w:r>
      <w:r w:rsidR="001F46A1">
        <w:t xml:space="preserve"> </w:t>
      </w:r>
      <w:bookmarkStart w:id="2" w:name="_Hlk191051729"/>
      <w:r w:rsidR="001F46A1">
        <w:t>(Kimmel et al., 2020)</w:t>
      </w:r>
    </w:p>
    <w:bookmarkEnd w:id="2"/>
    <w:p w14:paraId="69FC75BF" w14:textId="263559B3" w:rsidR="002801CA" w:rsidRDefault="002801CA" w:rsidP="002801CA">
      <w:pPr>
        <w:rPr>
          <w:b/>
          <w:bCs/>
        </w:rPr>
      </w:pPr>
      <w:r w:rsidRPr="002801CA">
        <w:rPr>
          <w:b/>
          <w:bCs/>
        </w:rPr>
        <w:t>1. Revenue Trends</w:t>
      </w:r>
    </w:p>
    <w:p w14:paraId="21DBBEA2" w14:textId="57A2DF56" w:rsidR="0001029A" w:rsidRPr="002801CA" w:rsidRDefault="0001029A" w:rsidP="0001029A">
      <w:pPr>
        <w:jc w:val="center"/>
        <w:rPr>
          <w:b/>
          <w:bCs/>
        </w:rPr>
      </w:pPr>
      <w:r w:rsidRPr="0001029A">
        <w:rPr>
          <w:b/>
          <w:bCs/>
          <w:noProof/>
        </w:rPr>
        <w:drawing>
          <wp:inline distT="0" distB="0" distL="0" distR="0" wp14:anchorId="1E5ED2BE" wp14:editId="36C77719">
            <wp:extent cx="4544059" cy="200053"/>
            <wp:effectExtent l="0" t="0" r="0" b="9525"/>
            <wp:docPr id="1581163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163595" name=""/>
                    <pic:cNvPicPr/>
                  </pic:nvPicPr>
                  <pic:blipFill>
                    <a:blip r:embed="rId11"/>
                    <a:stretch>
                      <a:fillRect/>
                    </a:stretch>
                  </pic:blipFill>
                  <pic:spPr>
                    <a:xfrm>
                      <a:off x="0" y="0"/>
                      <a:ext cx="4544059" cy="200053"/>
                    </a:xfrm>
                    <a:prstGeom prst="rect">
                      <a:avLst/>
                    </a:prstGeom>
                  </pic:spPr>
                </pic:pic>
              </a:graphicData>
            </a:graphic>
          </wp:inline>
        </w:drawing>
      </w:r>
    </w:p>
    <w:p w14:paraId="7EBBB2FB" w14:textId="2F98AF07" w:rsidR="0001029A" w:rsidRDefault="0001029A" w:rsidP="001460C2">
      <w:r>
        <w:t xml:space="preserve">The revenue values reflected a steady situation until 2022 followed by a potential decline in 2023. The major decline in revenue from £5.3 million to £2.3 million defines a possible decrease in consumer demand or occupancy rate in both areas. This deterioration indicates a </w:t>
      </w:r>
      <w:r>
        <w:lastRenderedPageBreak/>
        <w:t>substantial difficulty that necessitates to be addressed to bring back the hotel’s stability. High competition</w:t>
      </w:r>
      <w:r w:rsidR="001F46A1">
        <w:t>,</w:t>
      </w:r>
      <w:r>
        <w:t xml:space="preserve"> poor marketing efforts or the impact of the post-pandemic economic situation can be the factor for such a significant drop in 2023</w:t>
      </w:r>
      <w:r w:rsidR="00370689">
        <w:t xml:space="preserve"> </w:t>
      </w:r>
      <w:r w:rsidR="00370689" w:rsidRPr="00370689">
        <w:t>(Kimmel et al., 2020)</w:t>
      </w:r>
      <w:r>
        <w:t>.</w:t>
      </w:r>
    </w:p>
    <w:p w14:paraId="7970D5A5" w14:textId="1CFF4317" w:rsidR="000C3CAF" w:rsidRPr="000C3CAF" w:rsidRDefault="0001029A" w:rsidP="000C3CAF">
      <w:pPr>
        <w:rPr>
          <w:b/>
          <w:bCs/>
          <w:lang w:val="en-IN"/>
        </w:rPr>
      </w:pPr>
      <w:r w:rsidRPr="000C3CAF">
        <w:rPr>
          <w:b/>
          <w:bCs/>
        </w:rPr>
        <w:t>2.</w:t>
      </w:r>
      <w:r w:rsidR="000C3CAF" w:rsidRPr="000C3CAF">
        <w:rPr>
          <w:b/>
          <w:bCs/>
          <w:lang w:val="en-IN"/>
        </w:rPr>
        <w:t xml:space="preserve"> Expenses </w:t>
      </w:r>
      <w:r w:rsidR="00590EB5">
        <w:rPr>
          <w:b/>
          <w:bCs/>
          <w:lang w:val="en-IN"/>
        </w:rPr>
        <w:t xml:space="preserve">and </w:t>
      </w:r>
      <w:r w:rsidR="000C3CAF" w:rsidRPr="000C3CAF">
        <w:rPr>
          <w:b/>
          <w:bCs/>
          <w:lang w:val="en-IN"/>
        </w:rPr>
        <w:t>Profitability</w:t>
      </w:r>
    </w:p>
    <w:p w14:paraId="78C1148C" w14:textId="77777777" w:rsidR="000C3CAF" w:rsidRDefault="000C3CAF" w:rsidP="000C3CAF">
      <w:pPr>
        <w:rPr>
          <w:b/>
          <w:bCs/>
          <w:i/>
          <w:iCs/>
          <w:lang w:val="en-IN"/>
        </w:rPr>
      </w:pPr>
      <w:r w:rsidRPr="000C3CAF">
        <w:rPr>
          <w:b/>
          <w:bCs/>
          <w:i/>
          <w:iCs/>
          <w:lang w:val="en-IN"/>
        </w:rPr>
        <w:t>Cost of Goods Sold (COGS):</w:t>
      </w:r>
    </w:p>
    <w:p w14:paraId="00A9DD62" w14:textId="03A01EDF" w:rsidR="000C3CAF" w:rsidRPr="000C3CAF" w:rsidRDefault="000C3CAF" w:rsidP="000C3CAF">
      <w:pPr>
        <w:jc w:val="center"/>
        <w:rPr>
          <w:lang w:val="en-IN"/>
        </w:rPr>
      </w:pPr>
      <w:r w:rsidRPr="000C3CAF">
        <w:rPr>
          <w:noProof/>
          <w:lang w:val="en-IN"/>
        </w:rPr>
        <w:drawing>
          <wp:inline distT="0" distB="0" distL="0" distR="0" wp14:anchorId="30CD052A" wp14:editId="444BDFEB">
            <wp:extent cx="4553585" cy="152421"/>
            <wp:effectExtent l="0" t="0" r="0" b="0"/>
            <wp:docPr id="508964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964726" name=""/>
                    <pic:cNvPicPr/>
                  </pic:nvPicPr>
                  <pic:blipFill>
                    <a:blip r:embed="rId12"/>
                    <a:stretch>
                      <a:fillRect/>
                    </a:stretch>
                  </pic:blipFill>
                  <pic:spPr>
                    <a:xfrm>
                      <a:off x="0" y="0"/>
                      <a:ext cx="4553585" cy="152421"/>
                    </a:xfrm>
                    <a:prstGeom prst="rect">
                      <a:avLst/>
                    </a:prstGeom>
                  </pic:spPr>
                </pic:pic>
              </a:graphicData>
            </a:graphic>
          </wp:inline>
        </w:drawing>
      </w:r>
    </w:p>
    <w:p w14:paraId="3F3ED599" w14:textId="0A2EF2DE" w:rsidR="000C3CAF" w:rsidRDefault="000C3CAF" w:rsidP="000C3CAF">
      <w:pPr>
        <w:rPr>
          <w:lang w:val="en-IN"/>
        </w:rPr>
      </w:pPr>
      <w:r w:rsidRPr="000C3CAF">
        <w:rPr>
          <w:lang w:val="en-IN"/>
        </w:rPr>
        <w:t xml:space="preserve">COGS has </w:t>
      </w:r>
      <w:r>
        <w:rPr>
          <w:lang w:val="en-IN"/>
        </w:rPr>
        <w:t>decreased potentially over the past three years specifically in 2023 Which was the possibility of the hotel’s attempt towards cutting costs. However, the substantial fall in revenue outpaces the reduction in expenses reflecting that the cost-saving aspects have not been sufficient for maintaining profit potentiality</w:t>
      </w:r>
      <w:r w:rsidR="00BF72AF">
        <w:rPr>
          <w:lang w:val="en-IN"/>
        </w:rPr>
        <w:t xml:space="preserve"> (</w:t>
      </w:r>
      <w:r w:rsidR="00BF72AF" w:rsidRPr="00BF72AF">
        <w:rPr>
          <w:lang w:val="en-IN"/>
        </w:rPr>
        <w:t>Kyere</w:t>
      </w:r>
      <w:r w:rsidR="00BF72AF">
        <w:rPr>
          <w:lang w:val="en-IN"/>
        </w:rPr>
        <w:t xml:space="preserve"> </w:t>
      </w:r>
      <w:r w:rsidR="00BF72AF" w:rsidRPr="00BF72AF">
        <w:rPr>
          <w:lang w:val="en-IN"/>
        </w:rPr>
        <w:t>and Ausloos,</w:t>
      </w:r>
      <w:r w:rsidR="00BF72AF">
        <w:rPr>
          <w:lang w:val="en-IN"/>
        </w:rPr>
        <w:t xml:space="preserve"> </w:t>
      </w:r>
      <w:r w:rsidR="00BF72AF" w:rsidRPr="00BF72AF">
        <w:rPr>
          <w:lang w:val="en-IN"/>
        </w:rPr>
        <w:t>2021</w:t>
      </w:r>
      <w:r w:rsidR="00BF72AF">
        <w:rPr>
          <w:lang w:val="en-IN"/>
        </w:rPr>
        <w:t>)</w:t>
      </w:r>
      <w:r>
        <w:rPr>
          <w:lang w:val="en-IN"/>
        </w:rPr>
        <w:t>.</w:t>
      </w:r>
    </w:p>
    <w:p w14:paraId="213C3FD0" w14:textId="77777777" w:rsidR="000C3CAF" w:rsidRPr="000C3CAF" w:rsidRDefault="000C3CAF" w:rsidP="000C3CAF">
      <w:pPr>
        <w:rPr>
          <w:b/>
          <w:bCs/>
          <w:i/>
          <w:iCs/>
          <w:lang w:val="en-IN"/>
        </w:rPr>
      </w:pPr>
      <w:r w:rsidRPr="000C3CAF">
        <w:rPr>
          <w:b/>
          <w:bCs/>
          <w:i/>
          <w:iCs/>
          <w:lang w:val="en-IN"/>
        </w:rPr>
        <w:t>Employee Costs:</w:t>
      </w:r>
    </w:p>
    <w:p w14:paraId="6D6573E6" w14:textId="3EDA8F52" w:rsidR="0001029A" w:rsidRDefault="009330FB" w:rsidP="009330FB">
      <w:pPr>
        <w:jc w:val="center"/>
      </w:pPr>
      <w:r w:rsidRPr="009330FB">
        <w:rPr>
          <w:noProof/>
        </w:rPr>
        <w:drawing>
          <wp:inline distT="0" distB="0" distL="0" distR="0" wp14:anchorId="61B91E1F" wp14:editId="15C5633B">
            <wp:extent cx="4572638" cy="133369"/>
            <wp:effectExtent l="0" t="0" r="0" b="0"/>
            <wp:docPr id="1848251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251198" name=""/>
                    <pic:cNvPicPr/>
                  </pic:nvPicPr>
                  <pic:blipFill>
                    <a:blip r:embed="rId13"/>
                    <a:stretch>
                      <a:fillRect/>
                    </a:stretch>
                  </pic:blipFill>
                  <pic:spPr>
                    <a:xfrm>
                      <a:off x="0" y="0"/>
                      <a:ext cx="4572638" cy="133369"/>
                    </a:xfrm>
                    <a:prstGeom prst="rect">
                      <a:avLst/>
                    </a:prstGeom>
                  </pic:spPr>
                </pic:pic>
              </a:graphicData>
            </a:graphic>
          </wp:inline>
        </w:drawing>
      </w:r>
    </w:p>
    <w:p w14:paraId="67BA43EC" w14:textId="0D5E8D1C" w:rsidR="009330FB" w:rsidRDefault="00AC7812" w:rsidP="009330FB">
      <w:pPr>
        <w:rPr>
          <w:lang w:val="en-IN"/>
        </w:rPr>
      </w:pPr>
      <w:r>
        <w:rPr>
          <w:lang w:val="en-IN"/>
        </w:rPr>
        <w:t xml:space="preserve">The </w:t>
      </w:r>
      <w:r w:rsidR="00511203">
        <w:rPr>
          <w:lang w:val="en-IN"/>
        </w:rPr>
        <w:t>employee</w:t>
      </w:r>
      <w:r w:rsidR="00D202F7">
        <w:rPr>
          <w:lang w:val="en-IN"/>
        </w:rPr>
        <w:t xml:space="preserve"> costs</w:t>
      </w:r>
      <w:r>
        <w:rPr>
          <w:lang w:val="en-IN"/>
        </w:rPr>
        <w:t xml:space="preserve"> </w:t>
      </w:r>
      <w:r w:rsidR="00511203">
        <w:rPr>
          <w:lang w:val="en-IN"/>
        </w:rPr>
        <w:t xml:space="preserve">amounted </w:t>
      </w:r>
      <w:r w:rsidR="000935DC">
        <w:rPr>
          <w:lang w:val="en-IN"/>
        </w:rPr>
        <w:t>to</w:t>
      </w:r>
      <w:r w:rsidR="00511203">
        <w:rPr>
          <w:lang w:val="en-IN"/>
        </w:rPr>
        <w:t xml:space="preserve"> a greater value</w:t>
      </w:r>
      <w:r>
        <w:rPr>
          <w:lang w:val="en-IN"/>
        </w:rPr>
        <w:t xml:space="preserve"> in 2022 followed by a sharp decrease in 2023</w:t>
      </w:r>
      <w:r w:rsidR="003F7B5E">
        <w:rPr>
          <w:lang w:val="en-IN"/>
        </w:rPr>
        <w:t xml:space="preserve"> which might </w:t>
      </w:r>
      <w:r w:rsidR="000157DE">
        <w:rPr>
          <w:lang w:val="en-IN"/>
        </w:rPr>
        <w:t>occur</w:t>
      </w:r>
      <w:r>
        <w:rPr>
          <w:lang w:val="en-IN"/>
        </w:rPr>
        <w:t xml:space="preserve"> due to layoffs or decreased working hours. On the other hand, the cost reduction in such a major indicates short-term solutions which may impact the quality of service resulting in customer dissatisfaction.</w:t>
      </w:r>
    </w:p>
    <w:p w14:paraId="0035ECEA" w14:textId="3818D1B4" w:rsidR="009330FB" w:rsidRDefault="009330FB" w:rsidP="001460C2">
      <w:pPr>
        <w:rPr>
          <w:b/>
          <w:bCs/>
          <w:i/>
          <w:iCs/>
        </w:rPr>
      </w:pPr>
      <w:r w:rsidRPr="009330FB">
        <w:rPr>
          <w:b/>
          <w:bCs/>
          <w:i/>
          <w:iCs/>
        </w:rPr>
        <w:t>External Expenses:</w:t>
      </w:r>
    </w:p>
    <w:p w14:paraId="24237AB9" w14:textId="429BE699" w:rsidR="00AC7812" w:rsidRPr="009330FB" w:rsidRDefault="00AC7812" w:rsidP="00AC7812">
      <w:pPr>
        <w:jc w:val="center"/>
      </w:pPr>
      <w:r w:rsidRPr="00AC7812">
        <w:rPr>
          <w:noProof/>
        </w:rPr>
        <w:drawing>
          <wp:inline distT="0" distB="0" distL="0" distR="0" wp14:anchorId="71EA46CF" wp14:editId="43AB5B20">
            <wp:extent cx="4591691" cy="152421"/>
            <wp:effectExtent l="0" t="0" r="0" b="0"/>
            <wp:docPr id="338939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39823" name=""/>
                    <pic:cNvPicPr/>
                  </pic:nvPicPr>
                  <pic:blipFill>
                    <a:blip r:embed="rId14"/>
                    <a:stretch>
                      <a:fillRect/>
                    </a:stretch>
                  </pic:blipFill>
                  <pic:spPr>
                    <a:xfrm>
                      <a:off x="0" y="0"/>
                      <a:ext cx="4591691" cy="152421"/>
                    </a:xfrm>
                    <a:prstGeom prst="rect">
                      <a:avLst/>
                    </a:prstGeom>
                  </pic:spPr>
                </pic:pic>
              </a:graphicData>
            </a:graphic>
          </wp:inline>
        </w:drawing>
      </w:r>
    </w:p>
    <w:p w14:paraId="17630F0B" w14:textId="1238D7F6" w:rsidR="00AC7812" w:rsidRDefault="00AC7812" w:rsidP="00AC7812">
      <w:pPr>
        <w:rPr>
          <w:lang w:val="en-IN"/>
        </w:rPr>
      </w:pPr>
      <w:r>
        <w:rPr>
          <w:lang w:val="en-IN"/>
        </w:rPr>
        <w:t>The external expenses have also declined over the period which holds the possibility of cutting back the non-essential services by the hotel. The decrease in the value holds the potential of improving the short-term profitability still it can impact the brand reputation along with impacting the customer experience</w:t>
      </w:r>
      <w:sdt>
        <w:sdtPr>
          <w:rPr>
            <w:lang w:val="en-IN"/>
          </w:rPr>
          <w:id w:val="1442569004"/>
          <w:citation/>
        </w:sdtPr>
        <w:sdtContent>
          <w:r w:rsidR="000157DE">
            <w:rPr>
              <w:lang w:val="en-IN"/>
            </w:rPr>
            <w:fldChar w:fldCharType="begin"/>
          </w:r>
          <w:r w:rsidR="000157DE">
            <w:rPr>
              <w:lang w:val="en-IN"/>
            </w:rPr>
            <w:instrText xml:space="preserve">CITATION BBC2529 \l 16393 </w:instrText>
          </w:r>
          <w:r w:rsidR="000157DE">
            <w:rPr>
              <w:lang w:val="en-IN"/>
            </w:rPr>
            <w:fldChar w:fldCharType="separate"/>
          </w:r>
          <w:r w:rsidR="000157DE">
            <w:rPr>
              <w:noProof/>
              <w:lang w:val="en-IN"/>
            </w:rPr>
            <w:t xml:space="preserve"> </w:t>
          </w:r>
          <w:r w:rsidR="000157DE" w:rsidRPr="000157DE">
            <w:rPr>
              <w:noProof/>
              <w:lang w:val="en-IN"/>
            </w:rPr>
            <w:t>(BBC, 2025)</w:t>
          </w:r>
          <w:r w:rsidR="000157DE">
            <w:rPr>
              <w:lang w:val="en-IN"/>
            </w:rPr>
            <w:fldChar w:fldCharType="end"/>
          </w:r>
        </w:sdtContent>
      </w:sdt>
      <w:r>
        <w:rPr>
          <w:lang w:val="en-IN"/>
        </w:rPr>
        <w:t>.</w:t>
      </w:r>
    </w:p>
    <w:p w14:paraId="66E1AFDE" w14:textId="77777777" w:rsidR="00AC7812" w:rsidRDefault="00AC7812" w:rsidP="00AC7812">
      <w:pPr>
        <w:rPr>
          <w:b/>
          <w:bCs/>
          <w:i/>
          <w:iCs/>
          <w:lang w:val="en-IN"/>
        </w:rPr>
      </w:pPr>
      <w:r w:rsidRPr="00AC7812">
        <w:rPr>
          <w:b/>
          <w:bCs/>
          <w:i/>
          <w:iCs/>
          <w:lang w:val="en-IN"/>
        </w:rPr>
        <w:lastRenderedPageBreak/>
        <w:t>Taxes and Duties:</w:t>
      </w:r>
    </w:p>
    <w:p w14:paraId="4FA20CCD" w14:textId="0039E91F" w:rsidR="00AC7812" w:rsidRDefault="00AC7812" w:rsidP="0066522B">
      <w:pPr>
        <w:jc w:val="center"/>
        <w:rPr>
          <w:lang w:val="en-IN"/>
        </w:rPr>
      </w:pPr>
      <w:r w:rsidRPr="00AC7812">
        <w:rPr>
          <w:noProof/>
          <w:lang w:val="en-IN"/>
        </w:rPr>
        <w:drawing>
          <wp:inline distT="0" distB="0" distL="0" distR="0" wp14:anchorId="48B0EC0E" wp14:editId="03F9A1F9">
            <wp:extent cx="4543423" cy="174929"/>
            <wp:effectExtent l="0" t="0" r="0" b="0"/>
            <wp:docPr id="658823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823162" name=""/>
                    <pic:cNvPicPr/>
                  </pic:nvPicPr>
                  <pic:blipFill rotWithShape="1">
                    <a:blip r:embed="rId15"/>
                    <a:srcRect b="44347"/>
                    <a:stretch/>
                  </pic:blipFill>
                  <pic:spPr bwMode="auto">
                    <a:xfrm>
                      <a:off x="0" y="0"/>
                      <a:ext cx="4544059" cy="174953"/>
                    </a:xfrm>
                    <a:prstGeom prst="rect">
                      <a:avLst/>
                    </a:prstGeom>
                    <a:ln>
                      <a:noFill/>
                    </a:ln>
                    <a:extLst>
                      <a:ext uri="{53640926-AAD7-44D8-BBD7-CCE9431645EC}">
                        <a14:shadowObscured xmlns:a14="http://schemas.microsoft.com/office/drawing/2010/main"/>
                      </a:ext>
                    </a:extLst>
                  </pic:spPr>
                </pic:pic>
              </a:graphicData>
            </a:graphic>
          </wp:inline>
        </w:drawing>
      </w:r>
    </w:p>
    <w:p w14:paraId="4E68CA2E" w14:textId="349085BF" w:rsidR="00AC7812" w:rsidRDefault="0066522B" w:rsidP="00AC7812">
      <w:pPr>
        <w:rPr>
          <w:lang w:val="en-IN"/>
        </w:rPr>
      </w:pPr>
      <w:r>
        <w:rPr>
          <w:lang w:val="en-IN"/>
        </w:rPr>
        <w:t xml:space="preserve">Taxes and deputies have also deteriorated in the past two years which might be attributed to lower revenue and profit, </w:t>
      </w:r>
      <w:r w:rsidR="005B12CF">
        <w:rPr>
          <w:lang w:val="en-IN"/>
        </w:rPr>
        <w:t>l</w:t>
      </w:r>
      <w:r>
        <w:rPr>
          <w:lang w:val="en-IN"/>
        </w:rPr>
        <w:t>owering the taxable base. However, the decline in taxes does not offset the potential decline in revenue and tax rates are unlikely to be sufficient for ensuring long-term business stability as well</w:t>
      </w:r>
      <w:r w:rsidR="001618E6">
        <w:rPr>
          <w:lang w:val="en-IN"/>
        </w:rPr>
        <w:t xml:space="preserve"> (</w:t>
      </w:r>
      <w:r w:rsidR="001618E6" w:rsidRPr="001618E6">
        <w:rPr>
          <w:lang w:val="en-IN"/>
        </w:rPr>
        <w:t>Seal</w:t>
      </w:r>
      <w:r w:rsidR="001618E6">
        <w:rPr>
          <w:lang w:val="en-IN"/>
        </w:rPr>
        <w:t xml:space="preserve">, </w:t>
      </w:r>
      <w:r w:rsidR="001618E6" w:rsidRPr="001618E6">
        <w:rPr>
          <w:lang w:val="en-IN"/>
        </w:rPr>
        <w:t>2019</w:t>
      </w:r>
      <w:r w:rsidR="001618E6">
        <w:rPr>
          <w:lang w:val="en-IN"/>
        </w:rPr>
        <w:t>)</w:t>
      </w:r>
      <w:r>
        <w:rPr>
          <w:lang w:val="en-IN"/>
        </w:rPr>
        <w:t>.</w:t>
      </w:r>
    </w:p>
    <w:p w14:paraId="72E228EC" w14:textId="77777777" w:rsidR="004D5EB2" w:rsidRDefault="004D5EB2" w:rsidP="004D5EB2">
      <w:pPr>
        <w:rPr>
          <w:b/>
          <w:bCs/>
          <w:i/>
          <w:iCs/>
          <w:lang w:val="en-IN"/>
        </w:rPr>
      </w:pPr>
      <w:r w:rsidRPr="004D5EB2">
        <w:rPr>
          <w:b/>
          <w:bCs/>
          <w:i/>
          <w:iCs/>
          <w:lang w:val="en-IN"/>
        </w:rPr>
        <w:t>Operating Income:</w:t>
      </w:r>
    </w:p>
    <w:p w14:paraId="51A9DEBC" w14:textId="18FA02D2" w:rsidR="004D5EB2" w:rsidRPr="004D5EB2" w:rsidRDefault="004D5EB2" w:rsidP="004D5EB2">
      <w:pPr>
        <w:jc w:val="center"/>
        <w:rPr>
          <w:b/>
          <w:bCs/>
          <w:i/>
          <w:iCs/>
          <w:lang w:val="en-IN"/>
        </w:rPr>
      </w:pPr>
      <w:r w:rsidRPr="004D5EB2">
        <w:rPr>
          <w:b/>
          <w:bCs/>
          <w:i/>
          <w:iCs/>
          <w:noProof/>
          <w:lang w:val="en-IN"/>
        </w:rPr>
        <w:drawing>
          <wp:inline distT="0" distB="0" distL="0" distR="0" wp14:anchorId="4A4AFB58" wp14:editId="39993CA1">
            <wp:extent cx="4591691" cy="133369"/>
            <wp:effectExtent l="0" t="0" r="0" b="0"/>
            <wp:docPr id="15180973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097355" name=""/>
                    <pic:cNvPicPr/>
                  </pic:nvPicPr>
                  <pic:blipFill>
                    <a:blip r:embed="rId16"/>
                    <a:stretch>
                      <a:fillRect/>
                    </a:stretch>
                  </pic:blipFill>
                  <pic:spPr>
                    <a:xfrm>
                      <a:off x="0" y="0"/>
                      <a:ext cx="4591691" cy="133369"/>
                    </a:xfrm>
                    <a:prstGeom prst="rect">
                      <a:avLst/>
                    </a:prstGeom>
                  </pic:spPr>
                </pic:pic>
              </a:graphicData>
            </a:graphic>
          </wp:inline>
        </w:drawing>
      </w:r>
    </w:p>
    <w:p w14:paraId="1ACEEE4D" w14:textId="122C2063" w:rsidR="004D5EB2" w:rsidRDefault="004D5EB2" w:rsidP="004D5EB2">
      <w:pPr>
        <w:rPr>
          <w:lang w:val="en-IN"/>
        </w:rPr>
      </w:pPr>
      <w:r>
        <w:rPr>
          <w:lang w:val="en-IN"/>
        </w:rPr>
        <w:t>The operating income was highest in 2022 still it became negative in 2023 reflecting a failure in generating efficient profit to control costs. The loss indicates severe operational inefficiency or changes in market trends that worsen the control of the hotel</w:t>
      </w:r>
      <w:sdt>
        <w:sdtPr>
          <w:rPr>
            <w:lang w:val="en-IN"/>
          </w:rPr>
          <w:id w:val="1974785749"/>
          <w:citation/>
        </w:sdtPr>
        <w:sdtContent>
          <w:r w:rsidR="000157DE">
            <w:rPr>
              <w:lang w:val="en-IN"/>
            </w:rPr>
            <w:fldChar w:fldCharType="begin"/>
          </w:r>
          <w:r w:rsidR="000157DE">
            <w:rPr>
              <w:lang w:val="en-IN"/>
            </w:rPr>
            <w:instrText xml:space="preserve"> CITATION BBC2529 \l 16393 </w:instrText>
          </w:r>
          <w:r w:rsidR="000157DE">
            <w:rPr>
              <w:lang w:val="en-IN"/>
            </w:rPr>
            <w:fldChar w:fldCharType="separate"/>
          </w:r>
          <w:r w:rsidR="000157DE">
            <w:rPr>
              <w:noProof/>
              <w:lang w:val="en-IN"/>
            </w:rPr>
            <w:t xml:space="preserve"> </w:t>
          </w:r>
          <w:r w:rsidR="000157DE" w:rsidRPr="000157DE">
            <w:rPr>
              <w:noProof/>
              <w:lang w:val="en-IN"/>
            </w:rPr>
            <w:t>(BBC, 2025)</w:t>
          </w:r>
          <w:r w:rsidR="000157DE">
            <w:rPr>
              <w:lang w:val="en-IN"/>
            </w:rPr>
            <w:fldChar w:fldCharType="end"/>
          </w:r>
        </w:sdtContent>
      </w:sdt>
      <w:r>
        <w:rPr>
          <w:lang w:val="en-IN"/>
        </w:rPr>
        <w:t>.</w:t>
      </w:r>
    </w:p>
    <w:p w14:paraId="2D1715B9" w14:textId="743707C9" w:rsidR="00B73A78" w:rsidRPr="00B73A78" w:rsidRDefault="00B73A78" w:rsidP="00B73A78">
      <w:pPr>
        <w:rPr>
          <w:b/>
          <w:bCs/>
          <w:lang w:val="en-IN"/>
        </w:rPr>
      </w:pPr>
      <w:r w:rsidRPr="00B73A78">
        <w:rPr>
          <w:b/>
          <w:bCs/>
          <w:lang w:val="en-IN"/>
        </w:rPr>
        <w:t>3. Liquidity and Solvency</w:t>
      </w:r>
    </w:p>
    <w:p w14:paraId="69A9225C" w14:textId="77777777" w:rsidR="00B73A78" w:rsidRDefault="00B73A78" w:rsidP="00B73A78">
      <w:pPr>
        <w:rPr>
          <w:b/>
          <w:bCs/>
          <w:i/>
          <w:iCs/>
          <w:lang w:val="en-IN"/>
        </w:rPr>
      </w:pPr>
      <w:r w:rsidRPr="00B73A78">
        <w:rPr>
          <w:b/>
          <w:bCs/>
          <w:i/>
          <w:iCs/>
          <w:lang w:val="en-IN"/>
        </w:rPr>
        <w:t>Cash and Cash Equivalents:</w:t>
      </w:r>
    </w:p>
    <w:p w14:paraId="2F3224BE" w14:textId="7C0B1700" w:rsidR="006D739E" w:rsidRDefault="00B73A78" w:rsidP="00C26ADA">
      <w:pPr>
        <w:jc w:val="center"/>
        <w:rPr>
          <w:b/>
          <w:bCs/>
          <w:i/>
          <w:iCs/>
          <w:lang w:val="en-IN"/>
        </w:rPr>
      </w:pPr>
      <w:r w:rsidRPr="00B73A78">
        <w:rPr>
          <w:b/>
          <w:bCs/>
          <w:i/>
          <w:iCs/>
          <w:noProof/>
          <w:lang w:val="en-IN"/>
        </w:rPr>
        <w:drawing>
          <wp:inline distT="0" distB="0" distL="0" distR="0" wp14:anchorId="5E04FBEC" wp14:editId="00416E4C">
            <wp:extent cx="4686954" cy="123842"/>
            <wp:effectExtent l="0" t="0" r="0" b="9525"/>
            <wp:docPr id="776731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731605" name=""/>
                    <pic:cNvPicPr/>
                  </pic:nvPicPr>
                  <pic:blipFill>
                    <a:blip r:embed="rId17"/>
                    <a:stretch>
                      <a:fillRect/>
                    </a:stretch>
                  </pic:blipFill>
                  <pic:spPr>
                    <a:xfrm>
                      <a:off x="0" y="0"/>
                      <a:ext cx="4686954" cy="123842"/>
                    </a:xfrm>
                    <a:prstGeom prst="rect">
                      <a:avLst/>
                    </a:prstGeom>
                  </pic:spPr>
                </pic:pic>
              </a:graphicData>
            </a:graphic>
          </wp:inline>
        </w:drawing>
      </w:r>
    </w:p>
    <w:p w14:paraId="188C6217" w14:textId="76E11206" w:rsidR="00C26ADA" w:rsidRPr="00C26ADA" w:rsidRDefault="00C26ADA" w:rsidP="00C26ADA">
      <w:pPr>
        <w:rPr>
          <w:lang w:val="en-IN"/>
        </w:rPr>
      </w:pPr>
      <w:r>
        <w:rPr>
          <w:lang w:val="en-IN"/>
        </w:rPr>
        <w:t xml:space="preserve">The cash levels have deteriorated over the past three years defining that the hotel is inconsistent regarding its cash reserve. This denotes </w:t>
      </w:r>
      <w:r w:rsidR="00A831C3">
        <w:rPr>
          <w:lang w:val="en-IN"/>
        </w:rPr>
        <w:t>m</w:t>
      </w:r>
      <w:r>
        <w:rPr>
          <w:lang w:val="en-IN"/>
        </w:rPr>
        <w:t xml:space="preserve">ajor liquidity issues which </w:t>
      </w:r>
      <w:r w:rsidR="00A831C3">
        <w:rPr>
          <w:lang w:val="en-IN"/>
        </w:rPr>
        <w:t>cause</w:t>
      </w:r>
      <w:r>
        <w:rPr>
          <w:lang w:val="en-IN"/>
        </w:rPr>
        <w:t xml:space="preserve"> difficulties for the hotel to meet the short-term obligations</w:t>
      </w:r>
      <w:sdt>
        <w:sdtPr>
          <w:rPr>
            <w:lang w:val="en-IN"/>
          </w:rPr>
          <w:id w:val="-1714412988"/>
          <w:citation/>
        </w:sdtPr>
        <w:sdtContent>
          <w:r w:rsidR="000157DE">
            <w:rPr>
              <w:lang w:val="en-IN"/>
            </w:rPr>
            <w:fldChar w:fldCharType="begin"/>
          </w:r>
          <w:r w:rsidR="000157DE">
            <w:rPr>
              <w:lang w:val="en-IN"/>
            </w:rPr>
            <w:instrText xml:space="preserve"> CITATION For22101 \l 16393 </w:instrText>
          </w:r>
          <w:r w:rsidR="000157DE">
            <w:rPr>
              <w:lang w:val="en-IN"/>
            </w:rPr>
            <w:fldChar w:fldCharType="separate"/>
          </w:r>
          <w:r w:rsidR="000157DE">
            <w:rPr>
              <w:noProof/>
              <w:lang w:val="en-IN"/>
            </w:rPr>
            <w:t xml:space="preserve"> </w:t>
          </w:r>
          <w:r w:rsidR="000157DE" w:rsidRPr="000157DE">
            <w:rPr>
              <w:noProof/>
              <w:lang w:val="en-IN"/>
            </w:rPr>
            <w:t>(Forbes, 2022)</w:t>
          </w:r>
          <w:r w:rsidR="000157DE">
            <w:rPr>
              <w:lang w:val="en-IN"/>
            </w:rPr>
            <w:fldChar w:fldCharType="end"/>
          </w:r>
        </w:sdtContent>
      </w:sdt>
      <w:r>
        <w:rPr>
          <w:lang w:val="en-IN"/>
        </w:rPr>
        <w:t>.</w:t>
      </w:r>
    </w:p>
    <w:p w14:paraId="1F25A81A" w14:textId="77777777" w:rsidR="00B73A78" w:rsidRDefault="00B73A78" w:rsidP="00B73A78">
      <w:pPr>
        <w:rPr>
          <w:b/>
          <w:bCs/>
          <w:i/>
          <w:iCs/>
          <w:lang w:val="en-IN"/>
        </w:rPr>
      </w:pPr>
      <w:r w:rsidRPr="00B73A78">
        <w:rPr>
          <w:b/>
          <w:bCs/>
          <w:i/>
          <w:iCs/>
          <w:lang w:val="en-IN"/>
        </w:rPr>
        <w:t>Trade Receivables:</w:t>
      </w:r>
    </w:p>
    <w:p w14:paraId="36BCBFE3" w14:textId="067165A0" w:rsidR="00B73A78" w:rsidRPr="00B73A78" w:rsidRDefault="00B73A78" w:rsidP="00B73A78">
      <w:pPr>
        <w:jc w:val="center"/>
        <w:rPr>
          <w:b/>
          <w:bCs/>
          <w:i/>
          <w:iCs/>
          <w:lang w:val="en-IN"/>
        </w:rPr>
      </w:pPr>
      <w:r w:rsidRPr="00B73A78">
        <w:rPr>
          <w:b/>
          <w:bCs/>
          <w:i/>
          <w:iCs/>
          <w:noProof/>
          <w:lang w:val="en-IN"/>
        </w:rPr>
        <w:drawing>
          <wp:inline distT="0" distB="0" distL="0" distR="0" wp14:anchorId="47545469" wp14:editId="09371D36">
            <wp:extent cx="4572638" cy="171474"/>
            <wp:effectExtent l="0" t="0" r="0" b="0"/>
            <wp:docPr id="439089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89985" name=""/>
                    <pic:cNvPicPr/>
                  </pic:nvPicPr>
                  <pic:blipFill>
                    <a:blip r:embed="rId18"/>
                    <a:stretch>
                      <a:fillRect/>
                    </a:stretch>
                  </pic:blipFill>
                  <pic:spPr>
                    <a:xfrm>
                      <a:off x="0" y="0"/>
                      <a:ext cx="4572638" cy="171474"/>
                    </a:xfrm>
                    <a:prstGeom prst="rect">
                      <a:avLst/>
                    </a:prstGeom>
                  </pic:spPr>
                </pic:pic>
              </a:graphicData>
            </a:graphic>
          </wp:inline>
        </w:drawing>
      </w:r>
    </w:p>
    <w:p w14:paraId="41D41CDF" w14:textId="4FD29530" w:rsidR="00C26ADA" w:rsidRDefault="00A831C3" w:rsidP="00B73A78">
      <w:pPr>
        <w:rPr>
          <w:lang w:val="en-IN"/>
        </w:rPr>
      </w:pPr>
      <w:r>
        <w:rPr>
          <w:lang w:val="en-IN"/>
        </w:rPr>
        <w:t xml:space="preserve">The drop in receivables in the year 2023 discloses that consumers are either paying off outstanding amounts more slowly or the hotel has a stricter credit policy. The declination of </w:t>
      </w:r>
      <w:r>
        <w:rPr>
          <w:lang w:val="en-IN"/>
        </w:rPr>
        <w:lastRenderedPageBreak/>
        <w:t>the value holds the potential of improving short-term liquidity still it can limit the further growth of the business.</w:t>
      </w:r>
    </w:p>
    <w:p w14:paraId="02A2156A" w14:textId="77777777" w:rsidR="00B73A78" w:rsidRDefault="00B73A78" w:rsidP="00B73A78">
      <w:pPr>
        <w:rPr>
          <w:b/>
          <w:bCs/>
          <w:i/>
          <w:iCs/>
          <w:lang w:val="en-IN"/>
        </w:rPr>
      </w:pPr>
      <w:r w:rsidRPr="00B73A78">
        <w:rPr>
          <w:b/>
          <w:bCs/>
          <w:i/>
          <w:iCs/>
          <w:lang w:val="en-IN"/>
        </w:rPr>
        <w:t>Current Liabilities:</w:t>
      </w:r>
    </w:p>
    <w:p w14:paraId="4C49164C" w14:textId="6CC85D95" w:rsidR="00B73A78" w:rsidRPr="00B73A78" w:rsidRDefault="00B73A78" w:rsidP="00B73A78">
      <w:pPr>
        <w:jc w:val="center"/>
        <w:rPr>
          <w:b/>
          <w:bCs/>
          <w:i/>
          <w:iCs/>
          <w:lang w:val="en-IN"/>
        </w:rPr>
      </w:pPr>
      <w:r w:rsidRPr="00B73A78">
        <w:rPr>
          <w:b/>
          <w:bCs/>
          <w:i/>
          <w:iCs/>
          <w:noProof/>
          <w:lang w:val="en-IN"/>
        </w:rPr>
        <w:drawing>
          <wp:inline distT="0" distB="0" distL="0" distR="0" wp14:anchorId="5DBAFC10" wp14:editId="6964D10B">
            <wp:extent cx="4582164" cy="171474"/>
            <wp:effectExtent l="0" t="0" r="0" b="0"/>
            <wp:docPr id="1708341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341897" name=""/>
                    <pic:cNvPicPr/>
                  </pic:nvPicPr>
                  <pic:blipFill>
                    <a:blip r:embed="rId19"/>
                    <a:stretch>
                      <a:fillRect/>
                    </a:stretch>
                  </pic:blipFill>
                  <pic:spPr>
                    <a:xfrm>
                      <a:off x="0" y="0"/>
                      <a:ext cx="4582164" cy="171474"/>
                    </a:xfrm>
                    <a:prstGeom prst="rect">
                      <a:avLst/>
                    </a:prstGeom>
                  </pic:spPr>
                </pic:pic>
              </a:graphicData>
            </a:graphic>
          </wp:inline>
        </w:drawing>
      </w:r>
    </w:p>
    <w:p w14:paraId="1B2FF12D" w14:textId="1399213E" w:rsidR="00A831C3" w:rsidRDefault="00A831C3" w:rsidP="00B73A78">
      <w:pPr>
        <w:rPr>
          <w:lang w:val="en-IN"/>
        </w:rPr>
      </w:pPr>
      <w:r>
        <w:rPr>
          <w:lang w:val="en-IN"/>
        </w:rPr>
        <w:t>The current liabilities of the hotel have remained at a stable position still with the decreasing liquidity satisfying the obligations can be challenging. This also defines a greater risk of insolvency if there is a continuous deterioration in revenue generation</w:t>
      </w:r>
      <w:sdt>
        <w:sdtPr>
          <w:rPr>
            <w:lang w:val="en-IN"/>
          </w:rPr>
          <w:id w:val="34017874"/>
          <w:citation/>
        </w:sdtPr>
        <w:sdtContent>
          <w:r w:rsidR="000157DE">
            <w:rPr>
              <w:lang w:val="en-IN"/>
            </w:rPr>
            <w:fldChar w:fldCharType="begin"/>
          </w:r>
          <w:r w:rsidR="000157DE">
            <w:rPr>
              <w:lang w:val="en-IN"/>
            </w:rPr>
            <w:instrText xml:space="preserve"> CITATION CFI2531 \l 16393 </w:instrText>
          </w:r>
          <w:r w:rsidR="000157DE">
            <w:rPr>
              <w:lang w:val="en-IN"/>
            </w:rPr>
            <w:fldChar w:fldCharType="separate"/>
          </w:r>
          <w:r w:rsidR="000157DE">
            <w:rPr>
              <w:noProof/>
              <w:lang w:val="en-IN"/>
            </w:rPr>
            <w:t xml:space="preserve"> </w:t>
          </w:r>
          <w:r w:rsidR="000157DE" w:rsidRPr="000157DE">
            <w:rPr>
              <w:noProof/>
              <w:lang w:val="en-IN"/>
            </w:rPr>
            <w:t>(CFI, 2025)</w:t>
          </w:r>
          <w:r w:rsidR="000157DE">
            <w:rPr>
              <w:lang w:val="en-IN"/>
            </w:rPr>
            <w:fldChar w:fldCharType="end"/>
          </w:r>
        </w:sdtContent>
      </w:sdt>
      <w:r>
        <w:rPr>
          <w:lang w:val="en-IN"/>
        </w:rPr>
        <w:t>.</w:t>
      </w:r>
    </w:p>
    <w:p w14:paraId="7E350BA7" w14:textId="255CEFA9" w:rsidR="00A831C3" w:rsidRDefault="00A831C3">
      <w:pPr>
        <w:spacing w:line="259" w:lineRule="auto"/>
        <w:jc w:val="left"/>
        <w:rPr>
          <w:lang w:val="en-IN"/>
        </w:rPr>
      </w:pPr>
      <w:r>
        <w:rPr>
          <w:lang w:val="en-IN"/>
        </w:rPr>
        <w:br w:type="page"/>
      </w:r>
    </w:p>
    <w:p w14:paraId="001D4C4B" w14:textId="10FC9FF5" w:rsidR="00A831C3" w:rsidRPr="00A831C3" w:rsidRDefault="00A831C3" w:rsidP="00A831C3">
      <w:pPr>
        <w:pStyle w:val="Titlu1"/>
        <w:rPr>
          <w:lang w:val="en-IN"/>
        </w:rPr>
      </w:pPr>
      <w:bookmarkStart w:id="3" w:name="_Toc191054177"/>
      <w:r>
        <w:rPr>
          <w:lang w:val="en-IN"/>
        </w:rPr>
        <w:lastRenderedPageBreak/>
        <w:t xml:space="preserve">Stating the </w:t>
      </w:r>
      <w:r w:rsidRPr="00A831C3">
        <w:rPr>
          <w:lang w:val="en-IN"/>
        </w:rPr>
        <w:t xml:space="preserve">Reasons and Contributing Factors </w:t>
      </w:r>
      <w:r w:rsidR="00630719">
        <w:rPr>
          <w:lang w:val="en-IN"/>
        </w:rPr>
        <w:t>R</w:t>
      </w:r>
      <w:r>
        <w:rPr>
          <w:lang w:val="en-IN"/>
        </w:rPr>
        <w:t xml:space="preserve">esponsible for </w:t>
      </w:r>
      <w:r w:rsidRPr="00A831C3">
        <w:rPr>
          <w:lang w:val="en-IN"/>
        </w:rPr>
        <w:t>Decline</w:t>
      </w:r>
      <w:r>
        <w:rPr>
          <w:lang w:val="en-IN"/>
        </w:rPr>
        <w:t>d</w:t>
      </w:r>
      <w:r w:rsidRPr="00A831C3">
        <w:rPr>
          <w:lang w:val="en-IN"/>
        </w:rPr>
        <w:t xml:space="preserve"> Profitability</w:t>
      </w:r>
      <w:bookmarkEnd w:id="3"/>
      <w:r w:rsidRPr="00A831C3">
        <w:rPr>
          <w:lang w:val="en-IN"/>
        </w:rPr>
        <w:t xml:space="preserve"> </w:t>
      </w:r>
    </w:p>
    <w:p w14:paraId="1E0FCB62" w14:textId="372F4286" w:rsidR="004E5376" w:rsidRDefault="004E5376" w:rsidP="004E5376">
      <w:r>
        <w:t xml:space="preserve">Businesses such as The City Hotels operate with major factors that are required to be operated in a business. Thus, the failure in operating profit or maintaining the profit margin can be a result of different interrupted factors. The deterioration of the profitability of the hotel can be due to inefficiencies in the internal operations, external economic pressures and also global events. The probable areas that are responsible for the drop in the profitability of the hotel it briefly discussed in the following. </w:t>
      </w:r>
    </w:p>
    <w:p w14:paraId="6A3EA1E8" w14:textId="7E8DD337" w:rsidR="00A831C3" w:rsidRPr="00A831C3" w:rsidRDefault="00A831C3" w:rsidP="00A831C3">
      <w:pPr>
        <w:rPr>
          <w:b/>
          <w:bCs/>
          <w:lang w:val="en-IN"/>
        </w:rPr>
      </w:pPr>
      <w:r w:rsidRPr="00A831C3">
        <w:rPr>
          <w:b/>
          <w:bCs/>
          <w:lang w:val="en-IN"/>
        </w:rPr>
        <w:t>1. Internal Factors</w:t>
      </w:r>
    </w:p>
    <w:p w14:paraId="7E919783" w14:textId="12135F09" w:rsidR="00972B23" w:rsidRDefault="00A831C3" w:rsidP="003739AC">
      <w:pPr>
        <w:rPr>
          <w:lang w:val="en-IN"/>
        </w:rPr>
      </w:pPr>
      <w:r w:rsidRPr="00A831C3">
        <w:rPr>
          <w:b/>
          <w:bCs/>
          <w:i/>
          <w:iCs/>
          <w:lang w:val="en-IN"/>
        </w:rPr>
        <w:t>Ineffective Pricing and Marketing Strategy</w:t>
      </w:r>
      <w:r w:rsidRPr="00A831C3">
        <w:rPr>
          <w:i/>
          <w:iCs/>
          <w:lang w:val="en-IN"/>
        </w:rPr>
        <w:t>:</w:t>
      </w:r>
      <w:r w:rsidRPr="00A831C3">
        <w:rPr>
          <w:lang w:val="en-IN"/>
        </w:rPr>
        <w:t xml:space="preserve"> </w:t>
      </w:r>
      <w:r w:rsidR="00972B23">
        <w:rPr>
          <w:lang w:val="en-IN"/>
        </w:rPr>
        <w:t>The pricing model of the hotel might not be efficient and competitive according to the market situation. The financial standing of the hotel describes that they have not adequately responded to the changes regarding the shift in consumer preferences or market demand</w:t>
      </w:r>
      <w:r w:rsidR="003739AC">
        <w:rPr>
          <w:lang w:val="en-IN"/>
        </w:rPr>
        <w:t xml:space="preserve"> (</w:t>
      </w:r>
      <w:r w:rsidR="003739AC" w:rsidRPr="003739AC">
        <w:rPr>
          <w:lang w:val="en-IN"/>
        </w:rPr>
        <w:t>Santos</w:t>
      </w:r>
      <w:r w:rsidR="003739AC">
        <w:rPr>
          <w:lang w:val="en-IN"/>
        </w:rPr>
        <w:t xml:space="preserve"> et al., </w:t>
      </w:r>
      <w:r w:rsidR="003739AC" w:rsidRPr="003739AC">
        <w:rPr>
          <w:lang w:val="en-IN"/>
        </w:rPr>
        <w:t>2024</w:t>
      </w:r>
      <w:r w:rsidR="003739AC">
        <w:rPr>
          <w:lang w:val="en-IN"/>
        </w:rPr>
        <w:t>)</w:t>
      </w:r>
      <w:r w:rsidR="00972B23">
        <w:rPr>
          <w:lang w:val="en-IN"/>
        </w:rPr>
        <w:t>.</w:t>
      </w:r>
      <w:r w:rsidR="003739AC">
        <w:rPr>
          <w:lang w:val="en-IN"/>
        </w:rPr>
        <w:t xml:space="preserve"> </w:t>
      </w:r>
      <w:r w:rsidR="0037546A">
        <w:rPr>
          <w:lang w:val="en-IN"/>
        </w:rPr>
        <w:t>They might also have limited marketing efforts specifically in digital areas which can result in reduced brand awareness and visibility.</w:t>
      </w:r>
    </w:p>
    <w:p w14:paraId="543798FD" w14:textId="0997C2B1" w:rsidR="0037546A" w:rsidRDefault="00A831C3" w:rsidP="00972B23">
      <w:pPr>
        <w:rPr>
          <w:lang w:val="en-IN"/>
        </w:rPr>
      </w:pPr>
      <w:r w:rsidRPr="00A831C3">
        <w:rPr>
          <w:b/>
          <w:bCs/>
          <w:i/>
          <w:iCs/>
          <w:lang w:val="en-IN"/>
        </w:rPr>
        <w:t>Operational Inefficiencies</w:t>
      </w:r>
      <w:r w:rsidRPr="00A831C3">
        <w:rPr>
          <w:i/>
          <w:iCs/>
          <w:lang w:val="en-IN"/>
        </w:rPr>
        <w:t xml:space="preserve">: </w:t>
      </w:r>
      <w:r w:rsidR="00595363">
        <w:rPr>
          <w:lang w:val="en-IN"/>
        </w:rPr>
        <w:t xml:space="preserve">The </w:t>
      </w:r>
      <w:r w:rsidR="00E136E6">
        <w:rPr>
          <w:lang w:val="en-IN"/>
        </w:rPr>
        <w:t>hotel's</w:t>
      </w:r>
      <w:r w:rsidR="00595363">
        <w:rPr>
          <w:lang w:val="en-IN"/>
        </w:rPr>
        <w:t xml:space="preserve"> </w:t>
      </w:r>
      <w:r w:rsidR="00E136E6">
        <w:rPr>
          <w:lang w:val="en-IN"/>
        </w:rPr>
        <w:t xml:space="preserve">capacity to deliver its services at scale has been potentially affected by cutting its employee numbers. This is one of the major </w:t>
      </w:r>
      <w:r w:rsidR="006B38E0">
        <w:rPr>
          <w:lang w:val="en-IN"/>
        </w:rPr>
        <w:t xml:space="preserve">factors that caused the decline in customer service quality. This operational interruption is responsible for customer dissatisfaction relatively damaging repeat business and impacting online feedback. </w:t>
      </w:r>
    </w:p>
    <w:p w14:paraId="7962EC86" w14:textId="760334EE" w:rsidR="00B73A78" w:rsidRDefault="00A831C3" w:rsidP="004D5EB2">
      <w:pPr>
        <w:rPr>
          <w:lang w:val="en-IN"/>
        </w:rPr>
      </w:pPr>
      <w:r w:rsidRPr="00A831C3">
        <w:rPr>
          <w:b/>
          <w:bCs/>
          <w:i/>
          <w:iCs/>
          <w:lang w:val="en-IN"/>
        </w:rPr>
        <w:t>Quality of Service and Customer Experience</w:t>
      </w:r>
      <w:r w:rsidRPr="00A831C3">
        <w:rPr>
          <w:i/>
          <w:iCs/>
          <w:lang w:val="en-IN"/>
        </w:rPr>
        <w:t xml:space="preserve">: </w:t>
      </w:r>
      <w:r w:rsidRPr="00A831C3">
        <w:rPr>
          <w:lang w:val="en-IN"/>
        </w:rPr>
        <w:t xml:space="preserve">The </w:t>
      </w:r>
      <w:r w:rsidR="006B38E0" w:rsidRPr="00A831C3">
        <w:rPr>
          <w:lang w:val="en-IN"/>
        </w:rPr>
        <w:t>weakening</w:t>
      </w:r>
      <w:r w:rsidRPr="00A831C3">
        <w:rPr>
          <w:lang w:val="en-IN"/>
        </w:rPr>
        <w:t xml:space="preserve"> service quality</w:t>
      </w:r>
      <w:r w:rsidR="006B38E0">
        <w:rPr>
          <w:lang w:val="en-IN"/>
        </w:rPr>
        <w:t xml:space="preserve"> can also be an internal factor, for example, the lessened number of workers or the delays in maintenance. These measures can directly affect repeat bookings and disrupt overall guest satisfaction</w:t>
      </w:r>
      <w:r w:rsidR="006C2686">
        <w:rPr>
          <w:lang w:val="en-IN"/>
        </w:rPr>
        <w:t xml:space="preserve"> (</w:t>
      </w:r>
      <w:r w:rsidR="006C2686" w:rsidRPr="003739AC">
        <w:rPr>
          <w:lang w:val="en-IN"/>
        </w:rPr>
        <w:t>Santos</w:t>
      </w:r>
      <w:r w:rsidR="006C2686">
        <w:rPr>
          <w:lang w:val="en-IN"/>
        </w:rPr>
        <w:t xml:space="preserve"> et al., </w:t>
      </w:r>
      <w:r w:rsidR="006C2686" w:rsidRPr="003739AC">
        <w:rPr>
          <w:lang w:val="en-IN"/>
        </w:rPr>
        <w:t>2024</w:t>
      </w:r>
      <w:r w:rsidR="006C2686">
        <w:rPr>
          <w:lang w:val="en-IN"/>
        </w:rPr>
        <w:t>)</w:t>
      </w:r>
      <w:r w:rsidR="006B38E0">
        <w:rPr>
          <w:lang w:val="en-IN"/>
        </w:rPr>
        <w:t xml:space="preserve">. </w:t>
      </w:r>
    </w:p>
    <w:p w14:paraId="1DA21AD4" w14:textId="15A365C5" w:rsidR="00B12FF3" w:rsidRPr="00B12FF3" w:rsidRDefault="00B12FF3" w:rsidP="00B12FF3">
      <w:pPr>
        <w:rPr>
          <w:b/>
          <w:bCs/>
          <w:lang w:val="en-IN"/>
        </w:rPr>
      </w:pPr>
      <w:r w:rsidRPr="00B12FF3">
        <w:rPr>
          <w:b/>
          <w:bCs/>
          <w:lang w:val="en-IN"/>
        </w:rPr>
        <w:t>2. External Factors</w:t>
      </w:r>
    </w:p>
    <w:p w14:paraId="33394A47" w14:textId="026A5FBE" w:rsidR="00B12FF3" w:rsidRDefault="00B12FF3" w:rsidP="00B12FF3">
      <w:pPr>
        <w:rPr>
          <w:lang w:val="en-IN"/>
        </w:rPr>
      </w:pPr>
      <w:r w:rsidRPr="00B12FF3">
        <w:rPr>
          <w:b/>
          <w:bCs/>
          <w:i/>
          <w:iCs/>
          <w:lang w:val="en-IN"/>
        </w:rPr>
        <w:lastRenderedPageBreak/>
        <w:t>COVID-19 Pandemic</w:t>
      </w:r>
      <w:r w:rsidRPr="00B12FF3">
        <w:rPr>
          <w:i/>
          <w:iCs/>
          <w:lang w:val="en-IN"/>
        </w:rPr>
        <w:t xml:space="preserve">: </w:t>
      </w:r>
      <w:r w:rsidR="00293A6B">
        <w:rPr>
          <w:lang w:val="en-IN"/>
        </w:rPr>
        <w:t>There has been a major health crisis all over the world</w:t>
      </w:r>
      <w:r w:rsidR="004012EC">
        <w:rPr>
          <w:lang w:val="en-IN"/>
        </w:rPr>
        <w:t xml:space="preserve"> which left a substantial impact on the hospitality industry. There have been lockdowns, travel restrictions and social distancing that have reduced the demand towards hotel bookings. The occupancy rates in the bookings were substantially dropped in 2020 and 2021 whereas </w:t>
      </w:r>
      <w:r w:rsidR="007D2AB0">
        <w:rPr>
          <w:lang w:val="en-IN"/>
        </w:rPr>
        <w:t>T</w:t>
      </w:r>
      <w:r w:rsidR="004012EC">
        <w:rPr>
          <w:lang w:val="en-IN"/>
        </w:rPr>
        <w:t>he City Hotel also saw the same. However, the hotel experiences potential recovery in 2022 even with decreased consumer confidence and the slow recovery of international travel</w:t>
      </w:r>
      <w:r w:rsidR="007D2AB0">
        <w:rPr>
          <w:lang w:val="en-IN"/>
        </w:rPr>
        <w:t xml:space="preserve"> (</w:t>
      </w:r>
      <w:proofErr w:type="spellStart"/>
      <w:r w:rsidR="007D2AB0" w:rsidRPr="007D2AB0">
        <w:rPr>
          <w:lang w:val="en-IN"/>
        </w:rPr>
        <w:t>Vojtekova</w:t>
      </w:r>
      <w:proofErr w:type="spellEnd"/>
      <w:r w:rsidR="007D2AB0">
        <w:rPr>
          <w:lang w:val="en-IN"/>
        </w:rPr>
        <w:t xml:space="preserve"> </w:t>
      </w:r>
      <w:r w:rsidR="007D2AB0" w:rsidRPr="007D2AB0">
        <w:rPr>
          <w:lang w:val="en-IN"/>
        </w:rPr>
        <w:t xml:space="preserve">and </w:t>
      </w:r>
      <w:proofErr w:type="spellStart"/>
      <w:proofErr w:type="gramStart"/>
      <w:r w:rsidR="007D2AB0" w:rsidRPr="007D2AB0">
        <w:rPr>
          <w:lang w:val="en-IN"/>
        </w:rPr>
        <w:t>Kliestik</w:t>
      </w:r>
      <w:proofErr w:type="spellEnd"/>
      <w:r w:rsidR="007D2AB0">
        <w:rPr>
          <w:lang w:val="en-IN"/>
        </w:rPr>
        <w:t xml:space="preserve">, </w:t>
      </w:r>
      <w:r w:rsidR="007D2AB0" w:rsidRPr="007D2AB0">
        <w:rPr>
          <w:lang w:val="en-IN"/>
        </w:rPr>
        <w:t xml:space="preserve"> 2024</w:t>
      </w:r>
      <w:proofErr w:type="gramEnd"/>
      <w:r w:rsidR="007D2AB0">
        <w:rPr>
          <w:lang w:val="en-IN"/>
        </w:rPr>
        <w:t>)</w:t>
      </w:r>
      <w:r w:rsidR="004012EC">
        <w:rPr>
          <w:lang w:val="en-IN"/>
        </w:rPr>
        <w:t xml:space="preserve">. </w:t>
      </w:r>
    </w:p>
    <w:p w14:paraId="2AC3C5E6" w14:textId="67F151E2" w:rsidR="00B2785F" w:rsidRDefault="00B12FF3" w:rsidP="00AC0898">
      <w:pPr>
        <w:rPr>
          <w:lang w:val="en-IN"/>
        </w:rPr>
      </w:pPr>
      <w:r w:rsidRPr="00B12FF3">
        <w:rPr>
          <w:b/>
          <w:bCs/>
          <w:i/>
          <w:iCs/>
          <w:lang w:val="en-IN"/>
        </w:rPr>
        <w:t>Brexit and Economic Uncertainty</w:t>
      </w:r>
      <w:r w:rsidRPr="00B12FF3">
        <w:rPr>
          <w:i/>
          <w:iCs/>
          <w:lang w:val="en-IN"/>
        </w:rPr>
        <w:t>:</w:t>
      </w:r>
      <w:r w:rsidR="004C24B2">
        <w:rPr>
          <w:i/>
          <w:iCs/>
          <w:lang w:val="en-IN"/>
        </w:rPr>
        <w:t xml:space="preserve"> </w:t>
      </w:r>
      <w:r w:rsidR="00B2785F">
        <w:rPr>
          <w:lang w:val="en-IN"/>
        </w:rPr>
        <w:t>The repercussions</w:t>
      </w:r>
      <w:r w:rsidRPr="00B12FF3">
        <w:rPr>
          <w:lang w:val="en-IN"/>
        </w:rPr>
        <w:t xml:space="preserve"> of Brexit </w:t>
      </w:r>
      <w:r w:rsidR="00B2785F">
        <w:rPr>
          <w:lang w:val="en-IN"/>
        </w:rPr>
        <w:t>have</w:t>
      </w:r>
      <w:r w:rsidRPr="00B12FF3">
        <w:rPr>
          <w:lang w:val="en-IN"/>
        </w:rPr>
        <w:t xml:space="preserve"> </w:t>
      </w:r>
      <w:r w:rsidR="00B2785F">
        <w:rPr>
          <w:lang w:val="en-IN"/>
        </w:rPr>
        <w:t>caused a major downfall within the economy</w:t>
      </w:r>
      <w:r w:rsidR="00415750">
        <w:rPr>
          <w:lang w:val="en-IN"/>
        </w:rPr>
        <w:t xml:space="preserve"> which was potentially identified in the tourism and hospitality sector. There has been a devaluation of the currency which has affected the preference of the international visitors. Apart from that, there has been Brexit which has caused higher costs in different areas such as labour shortages. This consequence occurred as most of the employees in the hospitality sector were EU nationals who were returned back their homes or experienced visa-related problems post-Brexit</w:t>
      </w:r>
      <w:r w:rsidR="00AC0898">
        <w:rPr>
          <w:lang w:val="en-IN"/>
        </w:rPr>
        <w:t xml:space="preserve"> (</w:t>
      </w:r>
      <w:proofErr w:type="spellStart"/>
      <w:r w:rsidR="00AC0898" w:rsidRPr="00AC0898">
        <w:rPr>
          <w:lang w:val="en-IN"/>
        </w:rPr>
        <w:t>Küçük</w:t>
      </w:r>
      <w:proofErr w:type="spellEnd"/>
      <w:r w:rsidR="00AC0898">
        <w:rPr>
          <w:lang w:val="en-IN"/>
        </w:rPr>
        <w:t xml:space="preserve"> et al., </w:t>
      </w:r>
      <w:r w:rsidR="00AC0898" w:rsidRPr="00AC0898">
        <w:rPr>
          <w:lang w:val="en-IN"/>
        </w:rPr>
        <w:t>2021</w:t>
      </w:r>
      <w:r w:rsidR="00AC0898">
        <w:rPr>
          <w:lang w:val="en-IN"/>
        </w:rPr>
        <w:t>)</w:t>
      </w:r>
      <w:r w:rsidR="00415750">
        <w:rPr>
          <w:lang w:val="en-IN"/>
        </w:rPr>
        <w:t xml:space="preserve">. </w:t>
      </w:r>
    </w:p>
    <w:p w14:paraId="392267D3" w14:textId="199B135A" w:rsidR="004D5EB2" w:rsidRDefault="00B12FF3" w:rsidP="00AC7812">
      <w:pPr>
        <w:rPr>
          <w:lang w:val="en-IN"/>
        </w:rPr>
      </w:pPr>
      <w:r w:rsidRPr="004012EC">
        <w:rPr>
          <w:b/>
          <w:bCs/>
          <w:i/>
          <w:iCs/>
          <w:lang w:val="en-IN"/>
        </w:rPr>
        <w:t>Rising Inflation and Economic Downturn</w:t>
      </w:r>
      <w:r w:rsidRPr="004012EC">
        <w:rPr>
          <w:i/>
          <w:iCs/>
          <w:lang w:val="en-IN"/>
        </w:rPr>
        <w:t>:</w:t>
      </w:r>
      <w:r w:rsidR="004C24B2">
        <w:rPr>
          <w:i/>
          <w:iCs/>
          <w:lang w:val="en-IN"/>
        </w:rPr>
        <w:t xml:space="preserve"> </w:t>
      </w:r>
      <w:r w:rsidR="00B23C6A">
        <w:rPr>
          <w:lang w:val="en-IN"/>
        </w:rPr>
        <w:t>The growing price levels have also impacted consumer behaviours where</w:t>
      </w:r>
      <w:r w:rsidR="00306555">
        <w:rPr>
          <w:lang w:val="en-IN"/>
        </w:rPr>
        <w:t xml:space="preserve"> only fewer consumers had</w:t>
      </w:r>
      <w:r w:rsidR="00B23C6A">
        <w:rPr>
          <w:lang w:val="en-IN"/>
        </w:rPr>
        <w:t xml:space="preserve"> the </w:t>
      </w:r>
      <w:r w:rsidR="00306555">
        <w:rPr>
          <w:lang w:val="en-IN"/>
        </w:rPr>
        <w:t>preference to dine out, travel or book hotel stays. This was greatly responsible for the hike in the utility costs and price of the raw materials affecting the profit margins of the hotels</w:t>
      </w:r>
      <w:r w:rsidR="00C547C0">
        <w:rPr>
          <w:lang w:val="en-IN"/>
        </w:rPr>
        <w:t xml:space="preserve"> (</w:t>
      </w:r>
      <w:proofErr w:type="spellStart"/>
      <w:r w:rsidR="00C547C0" w:rsidRPr="00AC0898">
        <w:rPr>
          <w:lang w:val="en-IN"/>
        </w:rPr>
        <w:t>Küçük</w:t>
      </w:r>
      <w:proofErr w:type="spellEnd"/>
      <w:r w:rsidR="00C547C0">
        <w:rPr>
          <w:lang w:val="en-IN"/>
        </w:rPr>
        <w:t xml:space="preserve"> et al., </w:t>
      </w:r>
      <w:r w:rsidR="00C547C0" w:rsidRPr="00AC0898">
        <w:rPr>
          <w:lang w:val="en-IN"/>
        </w:rPr>
        <w:t>2021</w:t>
      </w:r>
      <w:r w:rsidR="00C547C0">
        <w:rPr>
          <w:lang w:val="en-IN"/>
        </w:rPr>
        <w:t>)</w:t>
      </w:r>
      <w:r w:rsidR="00306555">
        <w:rPr>
          <w:lang w:val="en-IN"/>
        </w:rPr>
        <w:t xml:space="preserve">. </w:t>
      </w:r>
    </w:p>
    <w:p w14:paraId="6E5D195B" w14:textId="77777777" w:rsidR="002D629C" w:rsidRPr="002D629C" w:rsidRDefault="002D629C" w:rsidP="002D629C">
      <w:pPr>
        <w:rPr>
          <w:b/>
          <w:bCs/>
          <w:lang w:val="en-IN"/>
        </w:rPr>
      </w:pPr>
      <w:r w:rsidRPr="002D629C">
        <w:rPr>
          <w:b/>
          <w:bCs/>
          <w:lang w:val="en-IN"/>
        </w:rPr>
        <w:t>3. Increased Competition</w:t>
      </w:r>
    </w:p>
    <w:p w14:paraId="0303F754" w14:textId="2E49FF23" w:rsidR="0098364B" w:rsidRDefault="002D629C" w:rsidP="00176118">
      <w:pPr>
        <w:rPr>
          <w:lang w:val="en-IN"/>
        </w:rPr>
      </w:pPr>
      <w:r>
        <w:rPr>
          <w:lang w:val="en-IN"/>
        </w:rPr>
        <w:t xml:space="preserve">There was a potential rise in short-term rental services such as Airbnb which caused significant challenges for the traditional hotels. The customers preferred affordable and unique options for accommodations </w:t>
      </w:r>
      <w:r w:rsidR="0098364B">
        <w:rPr>
          <w:lang w:val="en-IN"/>
        </w:rPr>
        <w:t>and</w:t>
      </w:r>
      <w:r>
        <w:rPr>
          <w:lang w:val="en-IN"/>
        </w:rPr>
        <w:t xml:space="preserve"> </w:t>
      </w:r>
      <w:r w:rsidR="00F47134">
        <w:rPr>
          <w:lang w:val="en-IN"/>
        </w:rPr>
        <w:t>T</w:t>
      </w:r>
      <w:r>
        <w:rPr>
          <w:lang w:val="en-IN"/>
        </w:rPr>
        <w:t xml:space="preserve">he City Hotel lost </w:t>
      </w:r>
      <w:r w:rsidR="0098364B">
        <w:rPr>
          <w:lang w:val="en-IN"/>
        </w:rPr>
        <w:t>its</w:t>
      </w:r>
      <w:r>
        <w:rPr>
          <w:lang w:val="en-IN"/>
        </w:rPr>
        <w:t xml:space="preserve"> market shares. </w:t>
      </w:r>
    </w:p>
    <w:p w14:paraId="10680787" w14:textId="195AF9A9" w:rsidR="004C24B2" w:rsidRDefault="004C24B2" w:rsidP="004C24B2">
      <w:pPr>
        <w:pStyle w:val="Titlu1"/>
        <w:rPr>
          <w:lang w:val="en-IN"/>
        </w:rPr>
      </w:pPr>
      <w:bookmarkStart w:id="4" w:name="_Toc191054178"/>
      <w:r>
        <w:rPr>
          <w:lang w:val="en-IN"/>
        </w:rPr>
        <w:lastRenderedPageBreak/>
        <w:t xml:space="preserve">Demonstrating an effective </w:t>
      </w:r>
      <w:r w:rsidRPr="004C24B2">
        <w:rPr>
          <w:lang w:val="en-IN"/>
        </w:rPr>
        <w:t>Turnaround Strategy</w:t>
      </w:r>
      <w:bookmarkEnd w:id="4"/>
    </w:p>
    <w:p w14:paraId="15A4FF5C" w14:textId="63140E0C" w:rsidR="0060299B" w:rsidRPr="0060299B" w:rsidRDefault="00072E44" w:rsidP="0060299B">
      <w:pPr>
        <w:rPr>
          <w:lang w:val="en-IN"/>
        </w:rPr>
      </w:pPr>
      <w:r>
        <w:rPr>
          <w:lang w:val="en-IN"/>
        </w:rPr>
        <w:t xml:space="preserve">The probable factors for the declined profit describe that various areas must be improved by the efforts of the organisation in operating their business. The changes can be measured </w:t>
      </w:r>
      <w:r w:rsidR="0004250E">
        <w:rPr>
          <w:lang w:val="en-IN"/>
        </w:rPr>
        <w:t>by</w:t>
      </w:r>
      <w:r>
        <w:rPr>
          <w:lang w:val="en-IN"/>
        </w:rPr>
        <w:t xml:space="preserve"> highlighting the following areas. </w:t>
      </w:r>
    </w:p>
    <w:p w14:paraId="01F582D0" w14:textId="4FB4E88C" w:rsidR="004C24B2" w:rsidRPr="004C24B2" w:rsidRDefault="004C24B2" w:rsidP="004C24B2">
      <w:pPr>
        <w:pStyle w:val="Titlu2"/>
        <w:rPr>
          <w:lang w:val="en-IN"/>
        </w:rPr>
      </w:pPr>
      <w:bookmarkStart w:id="5" w:name="_Toc191054179"/>
      <w:r w:rsidRPr="004C24B2">
        <w:rPr>
          <w:lang w:val="en-IN"/>
        </w:rPr>
        <w:t>Short-Term Strategy</w:t>
      </w:r>
      <w:bookmarkEnd w:id="5"/>
    </w:p>
    <w:p w14:paraId="42A824F4" w14:textId="77777777" w:rsidR="004C24B2" w:rsidRPr="004C24B2" w:rsidRDefault="004C24B2" w:rsidP="004C24B2">
      <w:pPr>
        <w:rPr>
          <w:b/>
          <w:bCs/>
          <w:lang w:val="en-IN"/>
        </w:rPr>
      </w:pPr>
      <w:r w:rsidRPr="004C24B2">
        <w:rPr>
          <w:b/>
          <w:bCs/>
          <w:lang w:val="en-IN"/>
        </w:rPr>
        <w:t>1. Revise Pricing Model</w:t>
      </w:r>
    </w:p>
    <w:p w14:paraId="479E71BE" w14:textId="1508DCB6" w:rsidR="004C24B2" w:rsidRPr="004C24B2" w:rsidRDefault="004C24B2" w:rsidP="004C24B2">
      <w:pPr>
        <w:rPr>
          <w:lang w:val="en-IN"/>
        </w:rPr>
      </w:pPr>
      <w:r w:rsidRPr="004C24B2">
        <w:rPr>
          <w:b/>
          <w:bCs/>
          <w:i/>
          <w:iCs/>
          <w:lang w:val="en-IN"/>
        </w:rPr>
        <w:t>Dynamic Pricing:</w:t>
      </w:r>
      <w:r>
        <w:rPr>
          <w:b/>
          <w:bCs/>
          <w:i/>
          <w:iCs/>
          <w:lang w:val="en-IN"/>
        </w:rPr>
        <w:t xml:space="preserve"> </w:t>
      </w:r>
      <w:r>
        <w:rPr>
          <w:lang w:val="en-IN"/>
        </w:rPr>
        <w:t>The hotel should a</w:t>
      </w:r>
      <w:r w:rsidRPr="004C24B2">
        <w:rPr>
          <w:lang w:val="en-IN"/>
        </w:rPr>
        <w:t xml:space="preserve">djust room </w:t>
      </w:r>
      <w:r>
        <w:rPr>
          <w:lang w:val="en-IN"/>
        </w:rPr>
        <w:t>charges according to the demand, and seasonality and also consider the competitor's pricing to boost the occupancy rates</w:t>
      </w:r>
      <w:sdt>
        <w:sdtPr>
          <w:rPr>
            <w:lang w:val="en-IN"/>
          </w:rPr>
          <w:id w:val="1066927608"/>
          <w:citation/>
        </w:sdtPr>
        <w:sdtContent>
          <w:r w:rsidR="008D6DE5">
            <w:rPr>
              <w:lang w:val="en-IN"/>
            </w:rPr>
            <w:fldChar w:fldCharType="begin"/>
          </w:r>
          <w:r w:rsidR="008D6DE5">
            <w:rPr>
              <w:lang w:val="en-IN"/>
            </w:rPr>
            <w:instrText xml:space="preserve"> CITATION For24176 \l 16393 </w:instrText>
          </w:r>
          <w:r w:rsidR="008D6DE5">
            <w:rPr>
              <w:lang w:val="en-IN"/>
            </w:rPr>
            <w:fldChar w:fldCharType="separate"/>
          </w:r>
          <w:r w:rsidR="008D6DE5">
            <w:rPr>
              <w:noProof/>
              <w:lang w:val="en-IN"/>
            </w:rPr>
            <w:t xml:space="preserve"> </w:t>
          </w:r>
          <w:r w:rsidR="008D6DE5" w:rsidRPr="008D6DE5">
            <w:rPr>
              <w:noProof/>
              <w:lang w:val="en-IN"/>
            </w:rPr>
            <w:t>(Forbes, 2024)</w:t>
          </w:r>
          <w:r w:rsidR="008D6DE5">
            <w:rPr>
              <w:lang w:val="en-IN"/>
            </w:rPr>
            <w:fldChar w:fldCharType="end"/>
          </w:r>
        </w:sdtContent>
      </w:sdt>
      <w:r>
        <w:rPr>
          <w:lang w:val="en-IN"/>
        </w:rPr>
        <w:t xml:space="preserve">. </w:t>
      </w:r>
      <w:r w:rsidRPr="004C24B2">
        <w:rPr>
          <w:lang w:val="en-IN"/>
        </w:rPr>
        <w:t xml:space="preserve"> </w:t>
      </w:r>
    </w:p>
    <w:p w14:paraId="247E7359" w14:textId="690ED0D7" w:rsidR="004C24B2" w:rsidRPr="004C24B2" w:rsidRDefault="004C24B2" w:rsidP="004C24B2">
      <w:pPr>
        <w:rPr>
          <w:lang w:val="en-IN"/>
        </w:rPr>
      </w:pPr>
      <w:r w:rsidRPr="004C24B2">
        <w:rPr>
          <w:b/>
          <w:bCs/>
          <w:i/>
          <w:iCs/>
          <w:lang w:val="en-IN"/>
        </w:rPr>
        <w:t>Discounts and Packages</w:t>
      </w:r>
      <w:r w:rsidRPr="004C24B2">
        <w:rPr>
          <w:i/>
          <w:iCs/>
          <w:lang w:val="en-IN"/>
        </w:rPr>
        <w:t xml:space="preserve">: </w:t>
      </w:r>
      <w:r>
        <w:rPr>
          <w:lang w:val="en-IN"/>
        </w:rPr>
        <w:t>They can opt for different promotional activities such as weekend deals or ear-bird discounts for customer acquisition</w:t>
      </w:r>
      <w:r w:rsidR="007E3D03">
        <w:rPr>
          <w:lang w:val="en-IN"/>
        </w:rPr>
        <w:t>.</w:t>
      </w:r>
    </w:p>
    <w:p w14:paraId="221BD156" w14:textId="3983DDCB" w:rsidR="004C24B2" w:rsidRPr="004C24B2" w:rsidRDefault="004C24B2" w:rsidP="004C24B2">
      <w:pPr>
        <w:rPr>
          <w:b/>
          <w:bCs/>
          <w:lang w:val="en-IN"/>
        </w:rPr>
      </w:pPr>
      <w:r w:rsidRPr="004C24B2">
        <w:rPr>
          <w:b/>
          <w:bCs/>
          <w:lang w:val="en-IN"/>
        </w:rPr>
        <w:t xml:space="preserve">2. Cost Reduction </w:t>
      </w:r>
      <w:r>
        <w:rPr>
          <w:b/>
          <w:bCs/>
          <w:lang w:val="en-IN"/>
        </w:rPr>
        <w:t>and</w:t>
      </w:r>
      <w:r w:rsidRPr="004C24B2">
        <w:rPr>
          <w:b/>
          <w:bCs/>
          <w:lang w:val="en-IN"/>
        </w:rPr>
        <w:t xml:space="preserve"> Efficiency Improvements</w:t>
      </w:r>
    </w:p>
    <w:p w14:paraId="203A85F8" w14:textId="7002A6AB" w:rsidR="004C24B2" w:rsidRPr="004C24B2" w:rsidRDefault="004C24B2" w:rsidP="004C24B2">
      <w:pPr>
        <w:rPr>
          <w:lang w:val="en-IN"/>
        </w:rPr>
      </w:pPr>
      <w:r w:rsidRPr="004C24B2">
        <w:rPr>
          <w:b/>
          <w:bCs/>
          <w:i/>
          <w:iCs/>
          <w:lang w:val="en-IN"/>
        </w:rPr>
        <w:t>Renegotiate Supplier Contracts</w:t>
      </w:r>
      <w:r w:rsidRPr="004C24B2">
        <w:rPr>
          <w:i/>
          <w:iCs/>
          <w:lang w:val="en-IN"/>
        </w:rPr>
        <w:t>:</w:t>
      </w:r>
      <w:r>
        <w:rPr>
          <w:i/>
          <w:iCs/>
          <w:lang w:val="en-IN"/>
        </w:rPr>
        <w:t xml:space="preserve"> </w:t>
      </w:r>
      <w:r>
        <w:rPr>
          <w:lang w:val="en-IN"/>
        </w:rPr>
        <w:t xml:space="preserve">They can redirect their operational costs to operating with the suppliers at better rates. </w:t>
      </w:r>
    </w:p>
    <w:p w14:paraId="003237A4" w14:textId="6EE5094B" w:rsidR="004C24B2" w:rsidRPr="004C24B2" w:rsidRDefault="004C24B2" w:rsidP="008D6DE5">
      <w:pPr>
        <w:rPr>
          <w:lang w:val="en-IN"/>
        </w:rPr>
      </w:pPr>
      <w:r w:rsidRPr="004C24B2">
        <w:rPr>
          <w:b/>
          <w:bCs/>
          <w:i/>
          <w:iCs/>
          <w:lang w:val="en-IN"/>
        </w:rPr>
        <w:t>Energy Optimi</w:t>
      </w:r>
      <w:r w:rsidR="006A42EA">
        <w:rPr>
          <w:b/>
          <w:bCs/>
          <w:i/>
          <w:iCs/>
          <w:lang w:val="en-IN"/>
        </w:rPr>
        <w:t>s</w:t>
      </w:r>
      <w:r w:rsidRPr="004C24B2">
        <w:rPr>
          <w:b/>
          <w:bCs/>
          <w:i/>
          <w:iCs/>
          <w:lang w:val="en-IN"/>
        </w:rPr>
        <w:t>ation</w:t>
      </w:r>
      <w:r w:rsidRPr="004C24B2">
        <w:rPr>
          <w:i/>
          <w:iCs/>
          <w:lang w:val="en-IN"/>
        </w:rPr>
        <w:t>:</w:t>
      </w:r>
      <w:r w:rsidRPr="004C24B2">
        <w:rPr>
          <w:lang w:val="en-IN"/>
        </w:rPr>
        <w:t xml:space="preserve"> </w:t>
      </w:r>
      <w:r w:rsidR="006A42EA">
        <w:rPr>
          <w:lang w:val="en-IN"/>
        </w:rPr>
        <w:t>The i</w:t>
      </w:r>
      <w:r w:rsidRPr="004C24B2">
        <w:rPr>
          <w:lang w:val="en-IN"/>
        </w:rPr>
        <w:t>mplement</w:t>
      </w:r>
      <w:r w:rsidR="006A42EA">
        <w:rPr>
          <w:lang w:val="en-IN"/>
        </w:rPr>
        <w:t xml:space="preserve">ation of </w:t>
      </w:r>
      <w:r w:rsidRPr="004C24B2">
        <w:rPr>
          <w:lang w:val="en-IN"/>
        </w:rPr>
        <w:t>energy-efficient systems</w:t>
      </w:r>
      <w:r w:rsidR="006A42EA">
        <w:rPr>
          <w:lang w:val="en-IN"/>
        </w:rPr>
        <w:t xml:space="preserve"> can also help in decreasing </w:t>
      </w:r>
      <w:r w:rsidRPr="004C24B2">
        <w:rPr>
          <w:lang w:val="en-IN"/>
        </w:rPr>
        <w:t>utility expenses</w:t>
      </w:r>
      <w:r w:rsidR="008D6DE5">
        <w:rPr>
          <w:lang w:val="en-IN"/>
        </w:rPr>
        <w:t xml:space="preserve"> (</w:t>
      </w:r>
      <w:proofErr w:type="spellStart"/>
      <w:r w:rsidR="008D6DE5" w:rsidRPr="008D6DE5">
        <w:rPr>
          <w:lang w:val="en-IN"/>
        </w:rPr>
        <w:t>Baliouskas</w:t>
      </w:r>
      <w:proofErr w:type="spellEnd"/>
      <w:r w:rsidR="008D6DE5">
        <w:rPr>
          <w:lang w:val="en-IN"/>
        </w:rPr>
        <w:t xml:space="preserve"> et al.,</w:t>
      </w:r>
      <w:r w:rsidR="00C41CF2">
        <w:rPr>
          <w:lang w:val="en-IN"/>
        </w:rPr>
        <w:t xml:space="preserve"> </w:t>
      </w:r>
      <w:r w:rsidR="008D6DE5" w:rsidRPr="008D6DE5">
        <w:rPr>
          <w:lang w:val="en-IN"/>
        </w:rPr>
        <w:t>2023</w:t>
      </w:r>
      <w:r w:rsidR="008D6DE5">
        <w:rPr>
          <w:lang w:val="en-IN"/>
        </w:rPr>
        <w:t>)</w:t>
      </w:r>
      <w:r w:rsidR="00F34188">
        <w:rPr>
          <w:lang w:val="en-IN"/>
        </w:rPr>
        <w:t>.</w:t>
      </w:r>
    </w:p>
    <w:p w14:paraId="50B406E2" w14:textId="77777777" w:rsidR="00F920F7" w:rsidRDefault="004C24B2" w:rsidP="004C24B2">
      <w:pPr>
        <w:rPr>
          <w:lang w:val="en-IN"/>
        </w:rPr>
      </w:pPr>
      <w:r w:rsidRPr="004C24B2">
        <w:rPr>
          <w:b/>
          <w:bCs/>
          <w:i/>
          <w:iCs/>
          <w:lang w:val="en-IN"/>
        </w:rPr>
        <w:t>Operational Streamlining</w:t>
      </w:r>
      <w:r w:rsidRPr="004C24B2">
        <w:rPr>
          <w:i/>
          <w:iCs/>
          <w:lang w:val="en-IN"/>
        </w:rPr>
        <w:t>:</w:t>
      </w:r>
      <w:r w:rsidRPr="004C24B2">
        <w:rPr>
          <w:lang w:val="en-IN"/>
        </w:rPr>
        <w:t xml:space="preserve"> </w:t>
      </w:r>
      <w:r w:rsidR="00F920F7">
        <w:rPr>
          <w:lang w:val="en-IN"/>
        </w:rPr>
        <w:t xml:space="preserve">The hotel can discard unnecessary costs along with managing the quality specifically in the areas such as housekeeping and front desk operations. </w:t>
      </w:r>
    </w:p>
    <w:p w14:paraId="41D2F447" w14:textId="16122221" w:rsidR="004C24B2" w:rsidRPr="004C24B2" w:rsidRDefault="004C24B2" w:rsidP="004C24B2">
      <w:pPr>
        <w:rPr>
          <w:b/>
          <w:bCs/>
          <w:lang w:val="en-IN"/>
        </w:rPr>
      </w:pPr>
      <w:r w:rsidRPr="004C24B2">
        <w:rPr>
          <w:b/>
          <w:bCs/>
          <w:lang w:val="en-IN"/>
        </w:rPr>
        <w:t>3. Boost Marketing and Customer Engagement</w:t>
      </w:r>
    </w:p>
    <w:p w14:paraId="54F22B5F" w14:textId="0DAF4EEF" w:rsidR="004C24B2" w:rsidRPr="004C24B2" w:rsidRDefault="004C24B2" w:rsidP="00813E71">
      <w:pPr>
        <w:rPr>
          <w:lang w:val="en-IN"/>
        </w:rPr>
      </w:pPr>
      <w:r w:rsidRPr="004C24B2">
        <w:rPr>
          <w:b/>
          <w:bCs/>
          <w:i/>
          <w:iCs/>
          <w:lang w:val="en-IN"/>
        </w:rPr>
        <w:t>Enhanced Digital Presence</w:t>
      </w:r>
      <w:r w:rsidRPr="004C24B2">
        <w:rPr>
          <w:i/>
          <w:iCs/>
          <w:lang w:val="en-IN"/>
        </w:rPr>
        <w:t>:</w:t>
      </w:r>
      <w:r w:rsidRPr="004C24B2">
        <w:rPr>
          <w:lang w:val="en-IN"/>
        </w:rPr>
        <w:t xml:space="preserve"> </w:t>
      </w:r>
      <w:r w:rsidR="00744B23">
        <w:rPr>
          <w:lang w:val="en-IN"/>
        </w:rPr>
        <w:t>Greater consumer engagement can be achieved by increasing</w:t>
      </w:r>
      <w:r w:rsidRPr="004C24B2">
        <w:rPr>
          <w:lang w:val="en-IN"/>
        </w:rPr>
        <w:t xml:space="preserve"> visibility</w:t>
      </w:r>
      <w:r w:rsidR="00744B23">
        <w:rPr>
          <w:lang w:val="en-IN"/>
        </w:rPr>
        <w:t xml:space="preserve"> using potential </w:t>
      </w:r>
      <w:r w:rsidRPr="004C24B2">
        <w:rPr>
          <w:lang w:val="en-IN"/>
        </w:rPr>
        <w:t>social media campaigns and paid advertisements</w:t>
      </w:r>
      <w:sdt>
        <w:sdtPr>
          <w:rPr>
            <w:lang w:val="en-IN"/>
          </w:rPr>
          <w:id w:val="-1796679766"/>
          <w:citation/>
        </w:sdtPr>
        <w:sdtContent>
          <w:r w:rsidR="00C41CF2">
            <w:rPr>
              <w:lang w:val="en-IN"/>
            </w:rPr>
            <w:fldChar w:fldCharType="begin"/>
          </w:r>
          <w:r w:rsidR="00C41CF2">
            <w:rPr>
              <w:lang w:val="en-IN"/>
            </w:rPr>
            <w:instrText xml:space="preserve"> CITATION For24177 \l 16393 </w:instrText>
          </w:r>
          <w:r w:rsidR="00C41CF2">
            <w:rPr>
              <w:lang w:val="en-IN"/>
            </w:rPr>
            <w:fldChar w:fldCharType="separate"/>
          </w:r>
          <w:r w:rsidR="00C41CF2">
            <w:rPr>
              <w:noProof/>
              <w:lang w:val="en-IN"/>
            </w:rPr>
            <w:t xml:space="preserve"> </w:t>
          </w:r>
          <w:r w:rsidR="00C41CF2" w:rsidRPr="00C41CF2">
            <w:rPr>
              <w:noProof/>
              <w:lang w:val="en-IN"/>
            </w:rPr>
            <w:t>(Forbes, 2024)</w:t>
          </w:r>
          <w:r w:rsidR="00C41CF2">
            <w:rPr>
              <w:lang w:val="en-IN"/>
            </w:rPr>
            <w:fldChar w:fldCharType="end"/>
          </w:r>
        </w:sdtContent>
      </w:sdt>
      <w:r w:rsidRPr="004C24B2">
        <w:rPr>
          <w:lang w:val="en-IN"/>
        </w:rPr>
        <w:t>.</w:t>
      </w:r>
    </w:p>
    <w:p w14:paraId="6976C4B5" w14:textId="7B78CC3D" w:rsidR="004C24B2" w:rsidRPr="004C24B2" w:rsidRDefault="004C24B2" w:rsidP="00813E71">
      <w:pPr>
        <w:rPr>
          <w:lang w:val="en-IN"/>
        </w:rPr>
      </w:pPr>
      <w:r w:rsidRPr="004C24B2">
        <w:rPr>
          <w:b/>
          <w:bCs/>
          <w:i/>
          <w:iCs/>
          <w:lang w:val="en-IN"/>
        </w:rPr>
        <w:lastRenderedPageBreak/>
        <w:t>Online Reviews</w:t>
      </w:r>
      <w:r w:rsidRPr="004C24B2">
        <w:rPr>
          <w:i/>
          <w:iCs/>
          <w:lang w:val="en-IN"/>
        </w:rPr>
        <w:t>:</w:t>
      </w:r>
      <w:r w:rsidRPr="004C24B2">
        <w:rPr>
          <w:lang w:val="en-IN"/>
        </w:rPr>
        <w:t xml:space="preserve"> </w:t>
      </w:r>
      <w:r w:rsidR="00744B23">
        <w:rPr>
          <w:lang w:val="en-IN"/>
        </w:rPr>
        <w:t xml:space="preserve">The continuous or quick response to queries and guest feedback can guide the organisation to improve its ratings and build customer trust.  </w:t>
      </w:r>
    </w:p>
    <w:p w14:paraId="0C6554DC" w14:textId="043F5029" w:rsidR="004C24B2" w:rsidRPr="004C24B2" w:rsidRDefault="004C24B2" w:rsidP="00813E71">
      <w:pPr>
        <w:rPr>
          <w:lang w:val="en-IN"/>
        </w:rPr>
      </w:pPr>
      <w:r w:rsidRPr="004C24B2">
        <w:rPr>
          <w:b/>
          <w:bCs/>
          <w:i/>
          <w:iCs/>
          <w:lang w:val="en-IN"/>
        </w:rPr>
        <w:t>Loyalty Programs</w:t>
      </w:r>
      <w:r w:rsidRPr="004C24B2">
        <w:rPr>
          <w:i/>
          <w:iCs/>
          <w:lang w:val="en-IN"/>
        </w:rPr>
        <w:t>:</w:t>
      </w:r>
      <w:r w:rsidRPr="004C24B2">
        <w:rPr>
          <w:lang w:val="en-IN"/>
        </w:rPr>
        <w:t xml:space="preserve"> </w:t>
      </w:r>
      <w:r w:rsidR="00744B23">
        <w:rPr>
          <w:lang w:val="en-IN"/>
        </w:rPr>
        <w:t xml:space="preserve">The effort of offering loyalty rewards can help in gaining repeat customers through offering discounts and exclusive offers for their return visits. </w:t>
      </w:r>
    </w:p>
    <w:p w14:paraId="26752E20" w14:textId="77777777" w:rsidR="004C24B2" w:rsidRPr="004C24B2" w:rsidRDefault="004C24B2" w:rsidP="004C24B2">
      <w:pPr>
        <w:rPr>
          <w:b/>
          <w:bCs/>
          <w:lang w:val="en-IN"/>
        </w:rPr>
      </w:pPr>
      <w:r w:rsidRPr="004C24B2">
        <w:rPr>
          <w:b/>
          <w:bCs/>
          <w:lang w:val="en-IN"/>
        </w:rPr>
        <w:t>4. Enhanced Customer Service</w:t>
      </w:r>
    </w:p>
    <w:p w14:paraId="4D16AF46" w14:textId="3AC84BB8" w:rsidR="00D36C11" w:rsidRDefault="004C24B2" w:rsidP="00744B23">
      <w:pPr>
        <w:rPr>
          <w:lang w:val="en-IN"/>
        </w:rPr>
      </w:pPr>
      <w:r w:rsidRPr="004C24B2">
        <w:rPr>
          <w:b/>
          <w:bCs/>
          <w:i/>
          <w:iCs/>
          <w:lang w:val="en-IN"/>
        </w:rPr>
        <w:t>Staff Training</w:t>
      </w:r>
      <w:r w:rsidRPr="004C24B2">
        <w:rPr>
          <w:i/>
          <w:iCs/>
          <w:lang w:val="en-IN"/>
        </w:rPr>
        <w:t>:</w:t>
      </w:r>
      <w:r w:rsidRPr="004C24B2">
        <w:rPr>
          <w:lang w:val="en-IN"/>
        </w:rPr>
        <w:t xml:space="preserve"> </w:t>
      </w:r>
      <w:r w:rsidR="00D36C11">
        <w:rPr>
          <w:lang w:val="en-IN"/>
        </w:rPr>
        <w:t xml:space="preserve">Offering potential training </w:t>
      </w:r>
      <w:r w:rsidR="00A30FCE">
        <w:rPr>
          <w:lang w:val="en-IN"/>
        </w:rPr>
        <w:t>to the existing workers can improve the customer service of the association</w:t>
      </w:r>
      <w:sdt>
        <w:sdtPr>
          <w:rPr>
            <w:lang w:val="en-IN"/>
          </w:rPr>
          <w:id w:val="27614087"/>
          <w:citation/>
        </w:sdtPr>
        <w:sdtContent>
          <w:r w:rsidR="00C41CF2">
            <w:rPr>
              <w:lang w:val="en-IN"/>
            </w:rPr>
            <w:fldChar w:fldCharType="begin"/>
          </w:r>
          <w:r w:rsidR="00C41CF2">
            <w:rPr>
              <w:lang w:val="en-IN"/>
            </w:rPr>
            <w:instrText xml:space="preserve"> CITATION For24177 \l 16393 </w:instrText>
          </w:r>
          <w:r w:rsidR="00C41CF2">
            <w:rPr>
              <w:lang w:val="en-IN"/>
            </w:rPr>
            <w:fldChar w:fldCharType="separate"/>
          </w:r>
          <w:r w:rsidR="00C41CF2">
            <w:rPr>
              <w:noProof/>
              <w:lang w:val="en-IN"/>
            </w:rPr>
            <w:t xml:space="preserve"> </w:t>
          </w:r>
          <w:r w:rsidR="00C41CF2" w:rsidRPr="00C41CF2">
            <w:rPr>
              <w:noProof/>
              <w:lang w:val="en-IN"/>
            </w:rPr>
            <w:t>(Forbes, 2024)</w:t>
          </w:r>
          <w:r w:rsidR="00C41CF2">
            <w:rPr>
              <w:lang w:val="en-IN"/>
            </w:rPr>
            <w:fldChar w:fldCharType="end"/>
          </w:r>
        </w:sdtContent>
      </w:sdt>
      <w:r w:rsidR="00A30FCE">
        <w:rPr>
          <w:lang w:val="en-IN"/>
        </w:rPr>
        <w:t xml:space="preserve">. </w:t>
      </w:r>
    </w:p>
    <w:p w14:paraId="144209D2" w14:textId="0C58330F" w:rsidR="004C24B2" w:rsidRPr="004C24B2" w:rsidRDefault="004C24B2" w:rsidP="00744B23">
      <w:pPr>
        <w:rPr>
          <w:lang w:val="en-IN"/>
        </w:rPr>
      </w:pPr>
      <w:r w:rsidRPr="004C24B2">
        <w:rPr>
          <w:b/>
          <w:bCs/>
          <w:i/>
          <w:iCs/>
          <w:lang w:val="en-IN"/>
        </w:rPr>
        <w:t>Cleanliness and Maintenance</w:t>
      </w:r>
      <w:r w:rsidRPr="004C24B2">
        <w:rPr>
          <w:i/>
          <w:iCs/>
          <w:lang w:val="en-IN"/>
        </w:rPr>
        <w:t>:</w:t>
      </w:r>
      <w:r w:rsidRPr="004C24B2">
        <w:rPr>
          <w:lang w:val="en-IN"/>
        </w:rPr>
        <w:t xml:space="preserve"> </w:t>
      </w:r>
      <w:r w:rsidR="00A30FCE">
        <w:rPr>
          <w:lang w:val="en-IN"/>
        </w:rPr>
        <w:t>Regular cleaning can maintain high standards of the hotel and maintain guest satisfaction as well.</w:t>
      </w:r>
    </w:p>
    <w:p w14:paraId="64F14D2C" w14:textId="54D29C50" w:rsidR="00A6770E" w:rsidRDefault="004C24B2" w:rsidP="004C24B2">
      <w:pPr>
        <w:rPr>
          <w:lang w:val="en-IN"/>
        </w:rPr>
      </w:pPr>
      <w:r w:rsidRPr="004C24B2">
        <w:rPr>
          <w:b/>
          <w:bCs/>
          <w:i/>
          <w:iCs/>
          <w:lang w:val="en-IN"/>
        </w:rPr>
        <w:t>Quick Response to Feedback</w:t>
      </w:r>
      <w:r w:rsidRPr="004C24B2">
        <w:rPr>
          <w:i/>
          <w:iCs/>
          <w:lang w:val="en-IN"/>
        </w:rPr>
        <w:t>:</w:t>
      </w:r>
      <w:r w:rsidRPr="004C24B2">
        <w:rPr>
          <w:lang w:val="en-IN"/>
        </w:rPr>
        <w:t xml:space="preserve"> </w:t>
      </w:r>
      <w:r w:rsidR="00A6770E">
        <w:rPr>
          <w:lang w:val="en-IN"/>
        </w:rPr>
        <w:t xml:space="preserve">Understanding and paying value to negative feedback can help the hotel to address the concerns of the customers and enhance satisfaction. </w:t>
      </w:r>
    </w:p>
    <w:p w14:paraId="1C1ECC6D" w14:textId="6758F9F5" w:rsidR="00EE3F03" w:rsidRPr="00EE3F03" w:rsidRDefault="004C24B2" w:rsidP="00EE3F03">
      <w:pPr>
        <w:pStyle w:val="Titlu2"/>
        <w:rPr>
          <w:lang w:val="en-IN"/>
        </w:rPr>
      </w:pPr>
      <w:bookmarkStart w:id="6" w:name="_Toc191054180"/>
      <w:r w:rsidRPr="004C24B2">
        <w:rPr>
          <w:lang w:val="en-IN"/>
        </w:rPr>
        <w:t>Risk Management within the Turnaround Strategy</w:t>
      </w:r>
      <w:bookmarkEnd w:id="6"/>
    </w:p>
    <w:p w14:paraId="2053BF39" w14:textId="2BF11F98" w:rsidR="00EE3F03" w:rsidRDefault="004C24B2" w:rsidP="00A6770E">
      <w:pPr>
        <w:rPr>
          <w:lang w:val="en-IN"/>
        </w:rPr>
      </w:pPr>
      <w:r w:rsidRPr="004C24B2">
        <w:rPr>
          <w:b/>
          <w:bCs/>
          <w:i/>
          <w:iCs/>
          <w:lang w:val="en-IN"/>
        </w:rPr>
        <w:t>Risk Reduction</w:t>
      </w:r>
      <w:r w:rsidRPr="004C24B2">
        <w:rPr>
          <w:i/>
          <w:iCs/>
          <w:lang w:val="en-IN"/>
        </w:rPr>
        <w:t>:</w:t>
      </w:r>
      <w:r w:rsidRPr="004C24B2">
        <w:rPr>
          <w:lang w:val="en-IN"/>
        </w:rPr>
        <w:t xml:space="preserve"> </w:t>
      </w:r>
      <w:r w:rsidR="00EE3F03">
        <w:rPr>
          <w:lang w:val="en-IN"/>
        </w:rPr>
        <w:t>The organisation must track their monetary and operational functioning</w:t>
      </w:r>
      <w:r w:rsidR="00303437">
        <w:rPr>
          <w:lang w:val="en-IN"/>
        </w:rPr>
        <w:t xml:space="preserve">, and adjust its services and costing charges to stay competitive. </w:t>
      </w:r>
    </w:p>
    <w:p w14:paraId="01F490F6" w14:textId="556329C5" w:rsidR="00303437" w:rsidRDefault="004C24B2" w:rsidP="00C41CF2">
      <w:pPr>
        <w:rPr>
          <w:lang w:val="en-IN"/>
        </w:rPr>
      </w:pPr>
      <w:r w:rsidRPr="004C24B2">
        <w:rPr>
          <w:b/>
          <w:bCs/>
          <w:i/>
          <w:iCs/>
          <w:lang w:val="en-IN"/>
        </w:rPr>
        <w:t>Risk Transfer</w:t>
      </w:r>
      <w:r w:rsidRPr="004C24B2">
        <w:rPr>
          <w:i/>
          <w:iCs/>
          <w:lang w:val="en-IN"/>
        </w:rPr>
        <w:t>:</w:t>
      </w:r>
      <w:r w:rsidRPr="004C24B2">
        <w:rPr>
          <w:lang w:val="en-IN"/>
        </w:rPr>
        <w:t xml:space="preserve"> </w:t>
      </w:r>
      <w:r w:rsidR="00303437">
        <w:rPr>
          <w:lang w:val="en-IN"/>
        </w:rPr>
        <w:t>The risk can be reduced by expanding the income streams such as hosting events, and offering catering services. It will potentially reduce the reliance on the room bookings of the hotel</w:t>
      </w:r>
      <w:r w:rsidR="00C41CF2">
        <w:rPr>
          <w:lang w:val="en-IN"/>
        </w:rPr>
        <w:t xml:space="preserve"> (</w:t>
      </w:r>
      <w:r w:rsidR="00C41CF2" w:rsidRPr="00C41CF2">
        <w:rPr>
          <w:lang w:val="en-IN"/>
        </w:rPr>
        <w:t>Williams</w:t>
      </w:r>
      <w:r w:rsidR="00C41CF2">
        <w:rPr>
          <w:lang w:val="en-IN"/>
        </w:rPr>
        <w:t xml:space="preserve"> et al., </w:t>
      </w:r>
      <w:r w:rsidR="00C41CF2" w:rsidRPr="00C41CF2">
        <w:rPr>
          <w:lang w:val="en-IN"/>
        </w:rPr>
        <w:t>2021</w:t>
      </w:r>
      <w:r w:rsidR="00C41CF2">
        <w:rPr>
          <w:lang w:val="en-IN"/>
        </w:rPr>
        <w:t>)</w:t>
      </w:r>
      <w:r w:rsidR="00303437">
        <w:rPr>
          <w:lang w:val="en-IN"/>
        </w:rPr>
        <w:t xml:space="preserve">. </w:t>
      </w:r>
    </w:p>
    <w:p w14:paraId="368DAEC5" w14:textId="7BCCBCB5" w:rsidR="00E531B2" w:rsidRDefault="004C24B2" w:rsidP="004C24B2">
      <w:pPr>
        <w:rPr>
          <w:lang w:val="en-IN"/>
        </w:rPr>
      </w:pPr>
      <w:r w:rsidRPr="00FC213B">
        <w:rPr>
          <w:b/>
          <w:bCs/>
          <w:i/>
          <w:iCs/>
          <w:lang w:val="en-IN"/>
        </w:rPr>
        <w:t>Risk Avoidance</w:t>
      </w:r>
      <w:r w:rsidRPr="00FC213B">
        <w:rPr>
          <w:i/>
          <w:iCs/>
          <w:lang w:val="en-IN"/>
        </w:rPr>
        <w:t>:</w:t>
      </w:r>
      <w:r w:rsidRPr="004C24B2">
        <w:rPr>
          <w:lang w:val="en-IN"/>
        </w:rPr>
        <w:t xml:space="preserve"> </w:t>
      </w:r>
      <w:r w:rsidR="00303437">
        <w:rPr>
          <w:lang w:val="en-IN"/>
        </w:rPr>
        <w:t>The entity can ignore maximum debt to maintain liquidity which will relatively help them to avoid monetary strain.</w:t>
      </w:r>
    </w:p>
    <w:p w14:paraId="63F1CF71" w14:textId="77777777" w:rsidR="00FC213B" w:rsidRPr="00FC213B" w:rsidRDefault="00FC213B" w:rsidP="00FC213B">
      <w:pPr>
        <w:pStyle w:val="Titlu2"/>
        <w:rPr>
          <w:lang w:val="en-IN"/>
        </w:rPr>
      </w:pPr>
      <w:bookmarkStart w:id="7" w:name="_Toc191054181"/>
      <w:r w:rsidRPr="00FC213B">
        <w:rPr>
          <w:lang w:val="en-IN"/>
        </w:rPr>
        <w:t>Long-Term Strategy</w:t>
      </w:r>
      <w:bookmarkEnd w:id="7"/>
    </w:p>
    <w:p w14:paraId="4EB01DAF" w14:textId="64279F6B" w:rsidR="00FC213B" w:rsidRPr="00FC213B" w:rsidRDefault="00FC213B" w:rsidP="00FC213B">
      <w:pPr>
        <w:rPr>
          <w:b/>
          <w:bCs/>
          <w:lang w:val="en-IN"/>
        </w:rPr>
      </w:pPr>
      <w:r w:rsidRPr="00FC213B">
        <w:rPr>
          <w:b/>
          <w:bCs/>
          <w:lang w:val="en-IN"/>
        </w:rPr>
        <w:t xml:space="preserve">1. Invest in Technology </w:t>
      </w:r>
      <w:r w:rsidR="001E6A25">
        <w:rPr>
          <w:b/>
          <w:bCs/>
          <w:lang w:val="en-IN"/>
        </w:rPr>
        <w:t>and</w:t>
      </w:r>
      <w:r w:rsidRPr="00FC213B">
        <w:rPr>
          <w:b/>
          <w:bCs/>
          <w:lang w:val="en-IN"/>
        </w:rPr>
        <w:t xml:space="preserve"> Infrastructure</w:t>
      </w:r>
    </w:p>
    <w:p w14:paraId="45EFC36A" w14:textId="01CE5AF9" w:rsidR="001E6A25" w:rsidRDefault="00FC213B" w:rsidP="00FC213B">
      <w:pPr>
        <w:rPr>
          <w:lang w:val="en-IN"/>
        </w:rPr>
      </w:pPr>
      <w:r w:rsidRPr="00FC213B">
        <w:rPr>
          <w:b/>
          <w:bCs/>
          <w:i/>
          <w:iCs/>
          <w:lang w:val="en-IN"/>
        </w:rPr>
        <w:lastRenderedPageBreak/>
        <w:t>Online Booking Systems</w:t>
      </w:r>
      <w:r w:rsidRPr="00FC213B">
        <w:rPr>
          <w:i/>
          <w:iCs/>
          <w:lang w:val="en-IN"/>
        </w:rPr>
        <w:t>:</w:t>
      </w:r>
      <w:r w:rsidRPr="00FC213B">
        <w:rPr>
          <w:lang w:val="en-IN"/>
        </w:rPr>
        <w:t xml:space="preserve"> </w:t>
      </w:r>
      <w:r w:rsidR="001E6A25">
        <w:rPr>
          <w:lang w:val="en-IN"/>
        </w:rPr>
        <w:t>Utilising technological upgradation the entity can improve their booking platforms which can signify their guest experience and develop their operational expenses</w:t>
      </w:r>
      <w:r w:rsidR="002D4526">
        <w:rPr>
          <w:lang w:val="en-IN"/>
        </w:rPr>
        <w:t xml:space="preserve"> (</w:t>
      </w:r>
      <w:r w:rsidR="002D4526" w:rsidRPr="00C41CF2">
        <w:rPr>
          <w:lang w:val="en-IN"/>
        </w:rPr>
        <w:t>Williams</w:t>
      </w:r>
      <w:r w:rsidR="002D4526">
        <w:rPr>
          <w:lang w:val="en-IN"/>
        </w:rPr>
        <w:t xml:space="preserve"> et al., </w:t>
      </w:r>
      <w:r w:rsidR="002D4526" w:rsidRPr="00C41CF2">
        <w:rPr>
          <w:lang w:val="en-IN"/>
        </w:rPr>
        <w:t>2021</w:t>
      </w:r>
      <w:r w:rsidR="002D4526">
        <w:rPr>
          <w:lang w:val="en-IN"/>
        </w:rPr>
        <w:t>)</w:t>
      </w:r>
      <w:r w:rsidR="001E6A25">
        <w:rPr>
          <w:lang w:val="en-IN"/>
        </w:rPr>
        <w:t>.</w:t>
      </w:r>
    </w:p>
    <w:p w14:paraId="1B417D29" w14:textId="2F331F97" w:rsidR="00B70712" w:rsidRDefault="00FC213B" w:rsidP="00FC213B">
      <w:pPr>
        <w:rPr>
          <w:lang w:val="en-IN"/>
        </w:rPr>
      </w:pPr>
      <w:r w:rsidRPr="00FC213B">
        <w:rPr>
          <w:b/>
          <w:bCs/>
          <w:i/>
          <w:iCs/>
          <w:lang w:val="en-IN"/>
        </w:rPr>
        <w:t>CRM Tools</w:t>
      </w:r>
      <w:r w:rsidRPr="00FC213B">
        <w:rPr>
          <w:i/>
          <w:iCs/>
          <w:lang w:val="en-IN"/>
        </w:rPr>
        <w:t>:</w:t>
      </w:r>
      <w:r w:rsidRPr="00FC213B">
        <w:rPr>
          <w:lang w:val="en-IN"/>
        </w:rPr>
        <w:t xml:space="preserve"> </w:t>
      </w:r>
      <w:r w:rsidR="00B70712">
        <w:rPr>
          <w:lang w:val="en-IN"/>
        </w:rPr>
        <w:t>The implementation of the customer relationship management systems can also help to personalise guest interactions which will relatively increase retention.</w:t>
      </w:r>
    </w:p>
    <w:p w14:paraId="03175E40" w14:textId="19F56C5B" w:rsidR="00B70712" w:rsidRDefault="00FC213B" w:rsidP="00FC213B">
      <w:pPr>
        <w:rPr>
          <w:lang w:val="en-IN"/>
        </w:rPr>
      </w:pPr>
      <w:r w:rsidRPr="00FC213B">
        <w:rPr>
          <w:b/>
          <w:bCs/>
          <w:i/>
          <w:iCs/>
          <w:lang w:val="en-IN"/>
        </w:rPr>
        <w:t>Security Enhancements</w:t>
      </w:r>
      <w:r w:rsidRPr="00FC213B">
        <w:rPr>
          <w:i/>
          <w:iCs/>
          <w:lang w:val="en-IN"/>
        </w:rPr>
        <w:t>:</w:t>
      </w:r>
      <w:r w:rsidRPr="00FC213B">
        <w:rPr>
          <w:lang w:val="en-IN"/>
        </w:rPr>
        <w:t xml:space="preserve"> </w:t>
      </w:r>
      <w:r w:rsidR="00B70712">
        <w:rPr>
          <w:lang w:val="en-IN"/>
        </w:rPr>
        <w:t>There must be an updated security system which will ensure the guest's safety and establish trust.</w:t>
      </w:r>
    </w:p>
    <w:p w14:paraId="28351B42" w14:textId="77777777" w:rsidR="00FC213B" w:rsidRPr="00FC213B" w:rsidRDefault="00FC213B" w:rsidP="00FC213B">
      <w:pPr>
        <w:rPr>
          <w:b/>
          <w:bCs/>
          <w:lang w:val="en-IN"/>
        </w:rPr>
      </w:pPr>
      <w:r w:rsidRPr="00FC213B">
        <w:rPr>
          <w:b/>
          <w:bCs/>
          <w:lang w:val="en-IN"/>
        </w:rPr>
        <w:t>2. Service Differentiation</w:t>
      </w:r>
    </w:p>
    <w:p w14:paraId="08970614" w14:textId="3EF9679C" w:rsidR="000E157E" w:rsidRDefault="00FC213B" w:rsidP="00F850B5">
      <w:pPr>
        <w:rPr>
          <w:lang w:val="en-IN"/>
        </w:rPr>
      </w:pPr>
      <w:r w:rsidRPr="00FC213B">
        <w:rPr>
          <w:b/>
          <w:bCs/>
          <w:i/>
          <w:iCs/>
          <w:lang w:val="en-IN"/>
        </w:rPr>
        <w:t>Unique Offerings</w:t>
      </w:r>
      <w:r w:rsidRPr="00FC213B">
        <w:rPr>
          <w:i/>
          <w:iCs/>
          <w:lang w:val="en-IN"/>
        </w:rPr>
        <w:t>:</w:t>
      </w:r>
      <w:r w:rsidRPr="00FC213B">
        <w:rPr>
          <w:lang w:val="en-IN"/>
        </w:rPr>
        <w:t xml:space="preserve"> </w:t>
      </w:r>
      <w:r w:rsidR="002B33F1">
        <w:rPr>
          <w:lang w:val="en-IN"/>
        </w:rPr>
        <w:t>They can customise the packages to include wellness retreats, local tours or themed events to attract niche markets</w:t>
      </w:r>
      <w:r w:rsidR="00102AB8">
        <w:rPr>
          <w:lang w:val="en-IN"/>
        </w:rPr>
        <w:t xml:space="preserve"> (</w:t>
      </w:r>
      <w:r w:rsidR="00102AB8" w:rsidRPr="00102AB8">
        <w:t>Walker</w:t>
      </w:r>
      <w:r w:rsidR="00102AB8">
        <w:t xml:space="preserve">, </w:t>
      </w:r>
      <w:r w:rsidR="00102AB8" w:rsidRPr="00102AB8">
        <w:t>2021</w:t>
      </w:r>
      <w:r w:rsidR="00102AB8">
        <w:rPr>
          <w:lang w:val="en-IN"/>
        </w:rPr>
        <w:t>)</w:t>
      </w:r>
      <w:r w:rsidR="002B33F1">
        <w:rPr>
          <w:lang w:val="en-IN"/>
        </w:rPr>
        <w:t xml:space="preserve">. </w:t>
      </w:r>
    </w:p>
    <w:p w14:paraId="6E36101B" w14:textId="688E405F" w:rsidR="002B33F1" w:rsidRDefault="00FC213B" w:rsidP="00F850B5">
      <w:pPr>
        <w:rPr>
          <w:lang w:val="en-IN"/>
        </w:rPr>
      </w:pPr>
      <w:r w:rsidRPr="00FC213B">
        <w:rPr>
          <w:b/>
          <w:bCs/>
          <w:i/>
          <w:iCs/>
          <w:lang w:val="en-IN"/>
        </w:rPr>
        <w:t>Personali</w:t>
      </w:r>
      <w:r w:rsidR="002B33F1" w:rsidRPr="002B33F1">
        <w:rPr>
          <w:b/>
          <w:bCs/>
          <w:i/>
          <w:iCs/>
          <w:lang w:val="en-IN"/>
        </w:rPr>
        <w:t>s</w:t>
      </w:r>
      <w:r w:rsidRPr="00FC213B">
        <w:rPr>
          <w:b/>
          <w:bCs/>
          <w:i/>
          <w:iCs/>
          <w:lang w:val="en-IN"/>
        </w:rPr>
        <w:t>ed Experiences</w:t>
      </w:r>
      <w:r w:rsidRPr="00FC213B">
        <w:rPr>
          <w:i/>
          <w:iCs/>
          <w:lang w:val="en-IN"/>
        </w:rPr>
        <w:t>:</w:t>
      </w:r>
      <w:r w:rsidRPr="00FC213B">
        <w:rPr>
          <w:lang w:val="en-IN"/>
        </w:rPr>
        <w:t xml:space="preserve"> </w:t>
      </w:r>
      <w:r w:rsidR="002B33F1">
        <w:rPr>
          <w:lang w:val="en-IN"/>
        </w:rPr>
        <w:t xml:space="preserve">The hotel can offer its services by personalising them according to the individual customer demands. This will help promote brand loyalty and boost guest experiences. </w:t>
      </w:r>
    </w:p>
    <w:p w14:paraId="2C45AB36" w14:textId="77777777" w:rsidR="00FC213B" w:rsidRPr="00FC213B" w:rsidRDefault="00FC213B" w:rsidP="00FC213B">
      <w:pPr>
        <w:rPr>
          <w:b/>
          <w:bCs/>
          <w:lang w:val="en-IN"/>
        </w:rPr>
      </w:pPr>
      <w:r w:rsidRPr="00FC213B">
        <w:rPr>
          <w:b/>
          <w:bCs/>
          <w:lang w:val="en-IN"/>
        </w:rPr>
        <w:t>3. Expand Market Reach</w:t>
      </w:r>
    </w:p>
    <w:p w14:paraId="2FF3DCE6" w14:textId="779E4751" w:rsidR="002B33F1" w:rsidRDefault="00FC213B" w:rsidP="00F850B5">
      <w:pPr>
        <w:rPr>
          <w:lang w:val="en-IN"/>
        </w:rPr>
      </w:pPr>
      <w:r w:rsidRPr="005B12CF">
        <w:rPr>
          <w:b/>
          <w:bCs/>
          <w:i/>
          <w:iCs/>
          <w:lang w:val="en-IN"/>
        </w:rPr>
        <w:t>Target New Customer Segments</w:t>
      </w:r>
      <w:r w:rsidRPr="005B12CF">
        <w:rPr>
          <w:i/>
          <w:iCs/>
          <w:lang w:val="en-IN"/>
        </w:rPr>
        <w:t>:</w:t>
      </w:r>
      <w:r w:rsidRPr="00FC213B">
        <w:rPr>
          <w:lang w:val="en-IN"/>
        </w:rPr>
        <w:t xml:space="preserve"> </w:t>
      </w:r>
      <w:r w:rsidR="002B33F1">
        <w:rPr>
          <w:lang w:val="en-IN"/>
        </w:rPr>
        <w:t xml:space="preserve">They must expand and try business travel, international tourism or family vacations to achieve greater number of consumers. </w:t>
      </w:r>
    </w:p>
    <w:p w14:paraId="4AB79743" w14:textId="441B1EF1" w:rsidR="00751629" w:rsidRDefault="00FC213B" w:rsidP="00F850B5">
      <w:pPr>
        <w:rPr>
          <w:lang w:val="en-IN"/>
        </w:rPr>
      </w:pPr>
      <w:r w:rsidRPr="005B12CF">
        <w:rPr>
          <w:b/>
          <w:bCs/>
          <w:i/>
          <w:iCs/>
          <w:lang w:val="en-IN"/>
        </w:rPr>
        <w:t>Global Travel Platforms</w:t>
      </w:r>
      <w:r w:rsidRPr="005B12CF">
        <w:rPr>
          <w:i/>
          <w:iCs/>
          <w:lang w:val="en-IN"/>
        </w:rPr>
        <w:t>:</w:t>
      </w:r>
      <w:r w:rsidRPr="00FC213B">
        <w:rPr>
          <w:lang w:val="en-IN"/>
        </w:rPr>
        <w:t xml:space="preserve"> </w:t>
      </w:r>
      <w:r w:rsidR="00751629">
        <w:rPr>
          <w:lang w:val="en-IN"/>
        </w:rPr>
        <w:t xml:space="preserve">The hotel can boost its presence on the global platforms which will allow </w:t>
      </w:r>
      <w:r w:rsidR="001618E6">
        <w:rPr>
          <w:lang w:val="en-IN"/>
        </w:rPr>
        <w:t>it</w:t>
      </w:r>
      <w:r w:rsidR="00751629">
        <w:rPr>
          <w:lang w:val="en-IN"/>
        </w:rPr>
        <w:t xml:space="preserve"> to attract international customers as well</w:t>
      </w:r>
      <w:r w:rsidR="001E4C7C">
        <w:rPr>
          <w:lang w:val="en-IN"/>
        </w:rPr>
        <w:t xml:space="preserve"> (</w:t>
      </w:r>
      <w:r w:rsidR="001E4C7C" w:rsidRPr="001E4C7C">
        <w:t>Drury</w:t>
      </w:r>
      <w:r w:rsidR="001E4C7C">
        <w:t xml:space="preserve">, </w:t>
      </w:r>
      <w:r w:rsidR="001E4C7C" w:rsidRPr="001E4C7C">
        <w:t>2021</w:t>
      </w:r>
      <w:r w:rsidR="001E4C7C">
        <w:rPr>
          <w:lang w:val="en-IN"/>
        </w:rPr>
        <w:t>)</w:t>
      </w:r>
      <w:r w:rsidR="00751629">
        <w:rPr>
          <w:lang w:val="en-IN"/>
        </w:rPr>
        <w:t>.</w:t>
      </w:r>
    </w:p>
    <w:p w14:paraId="3A6A9F81" w14:textId="7B7D66C3" w:rsidR="00751629" w:rsidRDefault="00FC213B" w:rsidP="00F850B5">
      <w:pPr>
        <w:rPr>
          <w:lang w:val="en-IN"/>
        </w:rPr>
      </w:pPr>
      <w:r w:rsidRPr="005B12CF">
        <w:rPr>
          <w:b/>
          <w:bCs/>
          <w:i/>
          <w:iCs/>
          <w:lang w:val="en-IN"/>
        </w:rPr>
        <w:t>Targeted Marketing</w:t>
      </w:r>
      <w:r w:rsidRPr="005B12CF">
        <w:rPr>
          <w:i/>
          <w:iCs/>
          <w:lang w:val="en-IN"/>
        </w:rPr>
        <w:t>:</w:t>
      </w:r>
      <w:r w:rsidRPr="00FC213B">
        <w:rPr>
          <w:lang w:val="en-IN"/>
        </w:rPr>
        <w:t xml:space="preserve"> </w:t>
      </w:r>
      <w:r w:rsidR="00751629">
        <w:rPr>
          <w:lang w:val="en-IN"/>
        </w:rPr>
        <w:t>The utilisation of data-oriented marketing strategies for achieving new customers can also increase overall bookings of the hotel as well.</w:t>
      </w:r>
    </w:p>
    <w:p w14:paraId="0FFA2793" w14:textId="32A89079" w:rsidR="00DB49A5" w:rsidRPr="00DB49A5" w:rsidRDefault="00DB49A5" w:rsidP="00DB49A5">
      <w:pPr>
        <w:pStyle w:val="Titlu1"/>
        <w:rPr>
          <w:lang w:val="en-IN"/>
        </w:rPr>
      </w:pPr>
      <w:r>
        <w:rPr>
          <w:lang w:val="en-IN"/>
        </w:rPr>
        <w:br w:type="page"/>
      </w:r>
      <w:bookmarkStart w:id="8" w:name="_Toc191054182"/>
      <w:r w:rsidRPr="00DB49A5">
        <w:rPr>
          <w:lang w:val="en-IN"/>
        </w:rPr>
        <w:lastRenderedPageBreak/>
        <w:t>Recommendations</w:t>
      </w:r>
      <w:bookmarkEnd w:id="8"/>
    </w:p>
    <w:p w14:paraId="7E81266D" w14:textId="5FCABFFD" w:rsidR="00DB49A5" w:rsidRDefault="00DB49A5" w:rsidP="00DB49A5">
      <w:pPr>
        <w:rPr>
          <w:lang w:val="en-IN"/>
        </w:rPr>
      </w:pPr>
      <w:r w:rsidRPr="008A1567">
        <w:rPr>
          <w:b/>
          <w:bCs/>
          <w:i/>
          <w:iCs/>
          <w:lang w:val="en-IN"/>
        </w:rPr>
        <w:t>Leverage Digital Tools:</w:t>
      </w:r>
      <w:r w:rsidR="004874B3" w:rsidRPr="008A1567">
        <w:rPr>
          <w:b/>
          <w:bCs/>
          <w:i/>
          <w:iCs/>
          <w:lang w:val="en-IN"/>
        </w:rPr>
        <w:t xml:space="preserve"> </w:t>
      </w:r>
      <w:r w:rsidR="004874B3">
        <w:rPr>
          <w:lang w:val="en-IN"/>
        </w:rPr>
        <w:t xml:space="preserve">The hotel is suggested to invest in user-friendly and exclusive booking platforms. </w:t>
      </w:r>
      <w:r w:rsidR="005654A5">
        <w:rPr>
          <w:lang w:val="en-IN"/>
        </w:rPr>
        <w:t>In order to design the platform, the entity must employ online travel agents to optimise their reach to a vast range of audiences</w:t>
      </w:r>
      <w:r w:rsidR="00EE3803">
        <w:rPr>
          <w:lang w:val="en-IN"/>
        </w:rPr>
        <w:t>.</w:t>
      </w:r>
    </w:p>
    <w:p w14:paraId="3806DA5A" w14:textId="38DC7C27" w:rsidR="00DB49A5" w:rsidRDefault="00DB49A5" w:rsidP="00DB49A5">
      <w:pPr>
        <w:rPr>
          <w:lang w:val="en-IN"/>
        </w:rPr>
      </w:pPr>
      <w:r w:rsidRPr="008A1567">
        <w:rPr>
          <w:b/>
          <w:bCs/>
          <w:i/>
          <w:iCs/>
          <w:lang w:val="en-IN"/>
        </w:rPr>
        <w:t>Offer Flexible Booking Options:</w:t>
      </w:r>
      <w:r w:rsidR="005654A5" w:rsidRPr="008A1567">
        <w:rPr>
          <w:b/>
          <w:bCs/>
          <w:i/>
          <w:iCs/>
          <w:lang w:val="en-IN"/>
        </w:rPr>
        <w:t xml:space="preserve"> </w:t>
      </w:r>
      <w:r w:rsidR="005654A5">
        <w:rPr>
          <w:lang w:val="en-IN"/>
        </w:rPr>
        <w:t xml:space="preserve">They are suggested to offer flexible booking policies such as free and easy cancellations and loyalty programs. This can efficiently help them to appeal towards cautious customers in uncertain times. </w:t>
      </w:r>
    </w:p>
    <w:p w14:paraId="0218AD92" w14:textId="77777777" w:rsidR="00856BEE" w:rsidRDefault="00DB49A5" w:rsidP="00DB49A5">
      <w:pPr>
        <w:rPr>
          <w:lang w:val="en-IN"/>
        </w:rPr>
      </w:pPr>
      <w:r w:rsidRPr="008A1567">
        <w:rPr>
          <w:b/>
          <w:bCs/>
          <w:i/>
          <w:iCs/>
          <w:lang w:val="en-IN"/>
        </w:rPr>
        <w:t>Monitor Financials Regularly:</w:t>
      </w:r>
      <w:r w:rsidR="005654A5" w:rsidRPr="008A1567">
        <w:rPr>
          <w:b/>
          <w:bCs/>
          <w:i/>
          <w:iCs/>
          <w:lang w:val="en-IN"/>
        </w:rPr>
        <w:t xml:space="preserve"> </w:t>
      </w:r>
      <w:r w:rsidR="005654A5">
        <w:rPr>
          <w:lang w:val="en-IN"/>
        </w:rPr>
        <w:t xml:space="preserve">The organisation must direct potential monetary checks and attain effectual strategies regarding the market situation. </w:t>
      </w:r>
      <w:r w:rsidR="008A1567">
        <w:rPr>
          <w:lang w:val="en-IN"/>
        </w:rPr>
        <w:t xml:space="preserve">They must properly conduct with their stakeholders and discuss their monetary expectations which is crucial for building trust. </w:t>
      </w:r>
    </w:p>
    <w:p w14:paraId="7A23DF00" w14:textId="7382F5B2" w:rsidR="00DB49A5" w:rsidRPr="00DB49A5" w:rsidRDefault="00DB49A5" w:rsidP="00DB49A5">
      <w:pPr>
        <w:rPr>
          <w:lang w:val="en-IN"/>
        </w:rPr>
      </w:pPr>
      <w:r w:rsidRPr="00DB49A5">
        <w:rPr>
          <w:lang w:val="en-IN"/>
        </w:rPr>
        <w:br/>
      </w:r>
      <w:r w:rsidRPr="00DB49A5">
        <w:rPr>
          <w:lang w:val="en-IN"/>
        </w:rPr>
        <w:br/>
      </w:r>
    </w:p>
    <w:p w14:paraId="2D4F9158" w14:textId="77777777" w:rsidR="00DB49A5" w:rsidRDefault="00DB49A5">
      <w:pPr>
        <w:spacing w:line="259" w:lineRule="auto"/>
        <w:jc w:val="left"/>
        <w:rPr>
          <w:rFonts w:eastAsiaTheme="majorEastAsia" w:cstheme="majorBidi"/>
          <w:b/>
          <w:sz w:val="28"/>
          <w:szCs w:val="32"/>
          <w:lang w:val="en-IN"/>
        </w:rPr>
      </w:pPr>
      <w:r>
        <w:rPr>
          <w:lang w:val="en-IN"/>
        </w:rPr>
        <w:br w:type="page"/>
      </w:r>
    </w:p>
    <w:p w14:paraId="20F683EB" w14:textId="45DF9478" w:rsidR="00DB49A5" w:rsidRPr="00DB49A5" w:rsidRDefault="00DB49A5" w:rsidP="00DB49A5">
      <w:pPr>
        <w:pStyle w:val="Titlu1"/>
        <w:rPr>
          <w:lang w:val="en-IN"/>
        </w:rPr>
      </w:pPr>
      <w:bookmarkStart w:id="9" w:name="_Toc191054183"/>
      <w:r w:rsidRPr="00DB49A5">
        <w:rPr>
          <w:lang w:val="en-IN"/>
        </w:rPr>
        <w:lastRenderedPageBreak/>
        <w:t>Conclusion</w:t>
      </w:r>
      <w:bookmarkEnd w:id="9"/>
    </w:p>
    <w:p w14:paraId="7E4E7712" w14:textId="6D5CA50B" w:rsidR="009314CA" w:rsidRDefault="00A54DBA" w:rsidP="00F850B5">
      <w:pPr>
        <w:rPr>
          <w:lang w:val="en-IN"/>
        </w:rPr>
      </w:pPr>
      <w:r>
        <w:rPr>
          <w:lang w:val="en-IN"/>
        </w:rPr>
        <w:t>The report concludes that The City Hotel has experienced substantial monetary difficulties in recent years which is evident through their deteriorated revenue, hiked expenditure and other areas. It has briefly discussed the areas stating the performance of the business and the</w:t>
      </w:r>
      <w:r w:rsidR="00FF735E">
        <w:rPr>
          <w:lang w:val="en-IN"/>
        </w:rPr>
        <w:t xml:space="preserve"> possible measures for such a drop in revenue generation</w:t>
      </w:r>
      <w:r>
        <w:rPr>
          <w:lang w:val="en-IN"/>
        </w:rPr>
        <w:t>.</w:t>
      </w:r>
      <w:r w:rsidR="00FB4D71">
        <w:rPr>
          <w:lang w:val="en-IN"/>
        </w:rPr>
        <w:t xml:space="preserve"> </w:t>
      </w:r>
      <w:r w:rsidR="00FF735E">
        <w:rPr>
          <w:lang w:val="en-IN"/>
        </w:rPr>
        <w:t>However, the consideration of the detailed turnaround strategy that has been explained in the report can signify the standings of the hotel. It has illustrated the ways investing in technology and expanding services can assess their long-term sustainability and profit potential. Apart from that, an effectual risk management strategy is necessary to reduce the financial threats. Thus, the report has reflected that the appropriate consideration can help The City Hotel to recover its brand reputation and return to its profitability</w:t>
      </w:r>
      <w:r w:rsidR="00485AB0">
        <w:rPr>
          <w:lang w:val="en-IN"/>
        </w:rPr>
        <w:t>.</w:t>
      </w:r>
    </w:p>
    <w:p w14:paraId="01F566D7" w14:textId="77777777" w:rsidR="009314CA" w:rsidRDefault="009314CA">
      <w:pPr>
        <w:spacing w:line="259" w:lineRule="auto"/>
        <w:jc w:val="left"/>
        <w:rPr>
          <w:lang w:val="en-IN"/>
        </w:rPr>
      </w:pPr>
      <w:r>
        <w:rPr>
          <w:lang w:val="en-IN"/>
        </w:rPr>
        <w:br w:type="page"/>
      </w:r>
    </w:p>
    <w:p w14:paraId="43E3CE2C" w14:textId="57FC07F1" w:rsidR="00FC213B" w:rsidRDefault="009314CA" w:rsidP="009314CA">
      <w:pPr>
        <w:pStyle w:val="Titlu1"/>
        <w:rPr>
          <w:lang w:val="en-IN"/>
        </w:rPr>
      </w:pPr>
      <w:bookmarkStart w:id="10" w:name="_Toc191054184"/>
      <w:r>
        <w:rPr>
          <w:lang w:val="en-IN"/>
        </w:rPr>
        <w:lastRenderedPageBreak/>
        <w:t>References</w:t>
      </w:r>
      <w:bookmarkEnd w:id="10"/>
    </w:p>
    <w:p w14:paraId="46A35B57" w14:textId="77777777" w:rsidR="009314CA" w:rsidRPr="009314CA" w:rsidRDefault="009314CA" w:rsidP="009314CA">
      <w:pPr>
        <w:rPr>
          <w:lang w:val="en-IN"/>
        </w:rPr>
      </w:pPr>
      <w:proofErr w:type="spellStart"/>
      <w:r w:rsidRPr="009314CA">
        <w:rPr>
          <w:lang w:val="en-IN"/>
        </w:rPr>
        <w:t>Baliouskas</w:t>
      </w:r>
      <w:proofErr w:type="spellEnd"/>
      <w:r w:rsidRPr="009314CA">
        <w:rPr>
          <w:lang w:val="en-IN"/>
        </w:rPr>
        <w:t>, P., Llopis, J., Gasco, J. and Gonzalez, R., (2023). Implementing turnaround strategies as an entrepreneurial process. International Entrepreneurship and Management Journal, 19(4), pp.2037-2063.</w:t>
      </w:r>
    </w:p>
    <w:p w14:paraId="03F3E70F" w14:textId="77777777" w:rsidR="009314CA" w:rsidRDefault="009314CA" w:rsidP="009314CA">
      <w:r>
        <w:t>BBC, (2025). Understanding business performance. [Online] Available at: https://www.bbc.co.uk/bitesize/guides/zms4gwx/revision/6 [Accessed 17 February 2025].</w:t>
      </w:r>
    </w:p>
    <w:p w14:paraId="3EF3E4BE" w14:textId="77777777" w:rsidR="009314CA" w:rsidRDefault="009314CA" w:rsidP="009314CA">
      <w:r>
        <w:t>CFI, (2025). Assessing the Solvency of a Business. [Online] Available at: https://corporatefinanceinstitute.com/resources/commercial-lending/solvency/ [Accessed 17 February 2025].</w:t>
      </w:r>
    </w:p>
    <w:p w14:paraId="2D9B3301" w14:textId="77777777" w:rsidR="009314CA" w:rsidRPr="009314CA" w:rsidRDefault="009314CA" w:rsidP="009314CA">
      <w:pPr>
        <w:rPr>
          <w:lang w:val="en-IN"/>
        </w:rPr>
      </w:pPr>
      <w:r w:rsidRPr="009314CA">
        <w:rPr>
          <w:lang w:val="en-IN"/>
        </w:rPr>
        <w:t>Drury C (2021) (11th Ed) Management and Cost Accounting, London, Prentice Hall.</w:t>
      </w:r>
    </w:p>
    <w:p w14:paraId="36006902" w14:textId="77777777" w:rsidR="009314CA" w:rsidRDefault="009314CA" w:rsidP="009314CA">
      <w:r>
        <w:t xml:space="preserve">Forbes, (2022). Financial Metrics </w:t>
      </w:r>
      <w:proofErr w:type="gramStart"/>
      <w:r>
        <w:t>For</w:t>
      </w:r>
      <w:proofErr w:type="gramEnd"/>
      <w:r>
        <w:t xml:space="preserve"> Business Performance Management. [Online] Available at: https://www.forbes.com/councils/forbesfinancecouncil/2022/12/28/assess-your-business-with-these-performance-management-metrics/ [Accessed 17 February 2025].</w:t>
      </w:r>
    </w:p>
    <w:p w14:paraId="48C93BAE" w14:textId="77777777" w:rsidR="009314CA" w:rsidRDefault="009314CA" w:rsidP="009314CA">
      <w:r>
        <w:t xml:space="preserve">Forbes, (2024). Addressing Rising Customer Expectations </w:t>
      </w:r>
      <w:proofErr w:type="gramStart"/>
      <w:r>
        <w:t>In</w:t>
      </w:r>
      <w:proofErr w:type="gramEnd"/>
      <w:r>
        <w:t xml:space="preserve"> Hospitality. [Online] Available at: https://www.forbes.com/councils/forbesbusinesscouncil/2024/02/15/addressing-rising-customer-expectations-in-hospitality/ [Accessed 17 February 2025].</w:t>
      </w:r>
    </w:p>
    <w:p w14:paraId="6B0366C3" w14:textId="77777777" w:rsidR="009314CA" w:rsidRDefault="009314CA" w:rsidP="009314CA">
      <w:r>
        <w:t xml:space="preserve">Forbes, (2024). Unlocking Profit </w:t>
      </w:r>
      <w:proofErr w:type="gramStart"/>
      <w:r>
        <w:t>And</w:t>
      </w:r>
      <w:proofErr w:type="gramEnd"/>
      <w:r>
        <w:t xml:space="preserve"> Building Customer Trust With Dynamic Pricing. [Online] Available at: https://www.forbes.com/sites/sushmadaggubati/2024/10/15/unlocking-profit-and-building-customer-trust-with-dynamic-pricing/ [Accessed 17 February 2025].</w:t>
      </w:r>
    </w:p>
    <w:p w14:paraId="7C8A3DE6" w14:textId="77777777" w:rsidR="009314CA" w:rsidRPr="009314CA" w:rsidRDefault="009314CA" w:rsidP="009314CA">
      <w:pPr>
        <w:rPr>
          <w:lang w:val="en-IN"/>
        </w:rPr>
      </w:pPr>
      <w:r w:rsidRPr="009314CA">
        <w:rPr>
          <w:lang w:val="en-IN"/>
        </w:rPr>
        <w:t xml:space="preserve">Kimmel, P.D., Weygandt, J.J. and </w:t>
      </w:r>
      <w:proofErr w:type="spellStart"/>
      <w:r w:rsidRPr="009314CA">
        <w:rPr>
          <w:lang w:val="en-IN"/>
        </w:rPr>
        <w:t>Kieso</w:t>
      </w:r>
      <w:proofErr w:type="spellEnd"/>
      <w:r w:rsidRPr="009314CA">
        <w:rPr>
          <w:lang w:val="en-IN"/>
        </w:rPr>
        <w:t xml:space="preserve">, D.E., (2020). </w:t>
      </w:r>
      <w:r w:rsidRPr="009314CA">
        <w:rPr>
          <w:i/>
          <w:iCs/>
          <w:lang w:val="en-IN"/>
        </w:rPr>
        <w:t>Financial accounting: Tools for business decision making</w:t>
      </w:r>
      <w:r w:rsidRPr="009314CA">
        <w:rPr>
          <w:lang w:val="en-IN"/>
        </w:rPr>
        <w:t>. John Wiley &amp; Sons.</w:t>
      </w:r>
    </w:p>
    <w:p w14:paraId="5E759285" w14:textId="77777777" w:rsidR="009314CA" w:rsidRPr="009314CA" w:rsidRDefault="009314CA" w:rsidP="009314CA">
      <w:pPr>
        <w:rPr>
          <w:lang w:val="en-IN"/>
        </w:rPr>
      </w:pPr>
      <w:proofErr w:type="spellStart"/>
      <w:r w:rsidRPr="009314CA">
        <w:rPr>
          <w:lang w:val="en-IN"/>
        </w:rPr>
        <w:t>Küçük</w:t>
      </w:r>
      <w:proofErr w:type="spellEnd"/>
      <w:r w:rsidRPr="009314CA">
        <w:rPr>
          <w:lang w:val="en-IN"/>
        </w:rPr>
        <w:t xml:space="preserve">, H., </w:t>
      </w:r>
      <w:proofErr w:type="spellStart"/>
      <w:r w:rsidRPr="009314CA">
        <w:rPr>
          <w:lang w:val="en-IN"/>
        </w:rPr>
        <w:t>Lenoël</w:t>
      </w:r>
      <w:proofErr w:type="spellEnd"/>
      <w:r w:rsidRPr="009314CA">
        <w:rPr>
          <w:lang w:val="en-IN"/>
        </w:rPr>
        <w:t xml:space="preserve">, C. and Macqueen, R., (2021). UK economic outlook: Brexit Britain in Covid recovery ward. </w:t>
      </w:r>
      <w:r w:rsidRPr="009314CA">
        <w:rPr>
          <w:i/>
          <w:iCs/>
          <w:lang w:val="en-IN"/>
        </w:rPr>
        <w:t>National Institute Economic Review</w:t>
      </w:r>
      <w:r w:rsidRPr="009314CA">
        <w:rPr>
          <w:lang w:val="en-IN"/>
        </w:rPr>
        <w:t xml:space="preserve">, </w:t>
      </w:r>
      <w:r w:rsidRPr="009314CA">
        <w:rPr>
          <w:i/>
          <w:iCs/>
          <w:lang w:val="en-IN"/>
        </w:rPr>
        <w:t>255</w:t>
      </w:r>
      <w:r w:rsidRPr="009314CA">
        <w:rPr>
          <w:lang w:val="en-IN"/>
        </w:rPr>
        <w:t>, p.e1.</w:t>
      </w:r>
    </w:p>
    <w:p w14:paraId="5F82DCCB" w14:textId="77777777" w:rsidR="009314CA" w:rsidRPr="009314CA" w:rsidRDefault="009314CA" w:rsidP="009314CA">
      <w:pPr>
        <w:rPr>
          <w:lang w:val="en-IN"/>
        </w:rPr>
      </w:pPr>
      <w:r w:rsidRPr="009314CA">
        <w:rPr>
          <w:lang w:val="en-IN"/>
        </w:rPr>
        <w:lastRenderedPageBreak/>
        <w:t xml:space="preserve">Kyere, M. and Ausloos, M., (2021). Corporate governance and </w:t>
      </w:r>
      <w:proofErr w:type="gramStart"/>
      <w:r w:rsidRPr="009314CA">
        <w:rPr>
          <w:lang w:val="en-IN"/>
        </w:rPr>
        <w:t>firms</w:t>
      </w:r>
      <w:proofErr w:type="gramEnd"/>
      <w:r w:rsidRPr="009314CA">
        <w:rPr>
          <w:lang w:val="en-IN"/>
        </w:rPr>
        <w:t xml:space="preserve"> financial performance in the United Kingdom. </w:t>
      </w:r>
      <w:r w:rsidRPr="009314CA">
        <w:rPr>
          <w:i/>
          <w:iCs/>
          <w:lang w:val="en-IN"/>
        </w:rPr>
        <w:t>International Journal of Finance &amp; Economics</w:t>
      </w:r>
      <w:r w:rsidRPr="009314CA">
        <w:rPr>
          <w:lang w:val="en-IN"/>
        </w:rPr>
        <w:t xml:space="preserve">, </w:t>
      </w:r>
      <w:r w:rsidRPr="009314CA">
        <w:rPr>
          <w:i/>
          <w:iCs/>
          <w:lang w:val="en-IN"/>
        </w:rPr>
        <w:t>26</w:t>
      </w:r>
      <w:r w:rsidRPr="009314CA">
        <w:rPr>
          <w:lang w:val="en-IN"/>
        </w:rPr>
        <w:t>(2), pp.1871-1885.</w:t>
      </w:r>
    </w:p>
    <w:p w14:paraId="3A5D47D7" w14:textId="77777777" w:rsidR="009314CA" w:rsidRPr="009314CA" w:rsidRDefault="009314CA" w:rsidP="009314CA">
      <w:pPr>
        <w:rPr>
          <w:lang w:val="en-IN"/>
        </w:rPr>
      </w:pPr>
      <w:r w:rsidRPr="009314CA">
        <w:rPr>
          <w:lang w:val="en-IN"/>
        </w:rPr>
        <w:t xml:space="preserve">Santos, L.L., Gomes, C., Malheiros, C., Crespo, C. and Bento, C., (2024). Factors Influencing Hotel Revenue Management in Times of Crisis: Towards Financial Sustainability. </w:t>
      </w:r>
      <w:r w:rsidRPr="009314CA">
        <w:rPr>
          <w:i/>
          <w:iCs/>
          <w:lang w:val="en-IN"/>
        </w:rPr>
        <w:t>International Journal of Financial Studies</w:t>
      </w:r>
      <w:r w:rsidRPr="009314CA">
        <w:rPr>
          <w:lang w:val="en-IN"/>
        </w:rPr>
        <w:t xml:space="preserve">, </w:t>
      </w:r>
      <w:r w:rsidRPr="009314CA">
        <w:rPr>
          <w:i/>
          <w:iCs/>
          <w:lang w:val="en-IN"/>
        </w:rPr>
        <w:t>12</w:t>
      </w:r>
      <w:r w:rsidRPr="009314CA">
        <w:rPr>
          <w:lang w:val="en-IN"/>
        </w:rPr>
        <w:t>(4), p.112.</w:t>
      </w:r>
    </w:p>
    <w:p w14:paraId="2799D2C2" w14:textId="1DFE3B0D" w:rsidR="009314CA" w:rsidRPr="009314CA" w:rsidRDefault="009314CA" w:rsidP="009314CA">
      <w:pPr>
        <w:rPr>
          <w:lang w:val="en-IN"/>
        </w:rPr>
      </w:pPr>
      <w:r w:rsidRPr="009314CA">
        <w:rPr>
          <w:lang w:val="en-IN"/>
        </w:rPr>
        <w:t>Seal W (2019) (6th Ed) Management Accounting, London, McGraw Hill</w:t>
      </w:r>
      <w:r w:rsidR="00D75FDE">
        <w:rPr>
          <w:lang w:val="en-IN"/>
        </w:rPr>
        <w:t>.</w:t>
      </w:r>
    </w:p>
    <w:p w14:paraId="5337132C" w14:textId="77777777" w:rsidR="009314CA" w:rsidRPr="009314CA" w:rsidRDefault="009314CA" w:rsidP="009314CA">
      <w:pPr>
        <w:rPr>
          <w:lang w:val="en-IN"/>
        </w:rPr>
      </w:pPr>
      <w:proofErr w:type="spellStart"/>
      <w:r w:rsidRPr="009314CA">
        <w:rPr>
          <w:lang w:val="en-IN"/>
        </w:rPr>
        <w:t>Vojtekova</w:t>
      </w:r>
      <w:proofErr w:type="spellEnd"/>
      <w:r w:rsidRPr="009314CA">
        <w:rPr>
          <w:lang w:val="en-IN"/>
        </w:rPr>
        <w:t xml:space="preserve">, S. and </w:t>
      </w:r>
      <w:proofErr w:type="spellStart"/>
      <w:r w:rsidRPr="009314CA">
        <w:rPr>
          <w:lang w:val="en-IN"/>
        </w:rPr>
        <w:t>Kliestik</w:t>
      </w:r>
      <w:proofErr w:type="spellEnd"/>
      <w:r w:rsidRPr="009314CA">
        <w:rPr>
          <w:lang w:val="en-IN"/>
        </w:rPr>
        <w:t xml:space="preserve">, T., (2024). The impact of the Covid-19 pandemic on profitability indicators in the hospitality sector. </w:t>
      </w:r>
      <w:r w:rsidRPr="009314CA">
        <w:rPr>
          <w:i/>
          <w:iCs/>
          <w:lang w:val="en-IN"/>
        </w:rPr>
        <w:t>Management Dynamics in the Knowledge Economy</w:t>
      </w:r>
      <w:r w:rsidRPr="009314CA">
        <w:rPr>
          <w:lang w:val="en-IN"/>
        </w:rPr>
        <w:t xml:space="preserve">, </w:t>
      </w:r>
      <w:r w:rsidRPr="009314CA">
        <w:rPr>
          <w:i/>
          <w:iCs/>
          <w:lang w:val="en-IN"/>
        </w:rPr>
        <w:t>12</w:t>
      </w:r>
      <w:r w:rsidRPr="009314CA">
        <w:rPr>
          <w:lang w:val="en-IN"/>
        </w:rPr>
        <w:t>(1), pp.39-53.</w:t>
      </w:r>
    </w:p>
    <w:p w14:paraId="02E76FC1" w14:textId="77777777" w:rsidR="009314CA" w:rsidRPr="009314CA" w:rsidRDefault="009314CA" w:rsidP="009314CA">
      <w:pPr>
        <w:rPr>
          <w:lang w:val="en-IN"/>
        </w:rPr>
      </w:pPr>
      <w:r w:rsidRPr="009314CA">
        <w:rPr>
          <w:lang w:val="en-IN"/>
        </w:rPr>
        <w:t>Walker J (2021) Introduction to Hospitality, Harlow, Pearson.</w:t>
      </w:r>
    </w:p>
    <w:p w14:paraId="03B700C1" w14:textId="77777777" w:rsidR="009314CA" w:rsidRPr="009314CA" w:rsidRDefault="009314CA" w:rsidP="009314CA">
      <w:pPr>
        <w:rPr>
          <w:lang w:val="en-IN"/>
        </w:rPr>
      </w:pPr>
      <w:r w:rsidRPr="009314CA">
        <w:rPr>
          <w:lang w:val="en-IN"/>
        </w:rPr>
        <w:t xml:space="preserve">Williams, A.M., Rodríguez Sánchez, I. and Škokić, V., (2021). Innovation, risk, and uncertainty: A study of tourism entrepreneurs. </w:t>
      </w:r>
      <w:r w:rsidRPr="009314CA">
        <w:rPr>
          <w:i/>
          <w:iCs/>
          <w:lang w:val="en-IN"/>
        </w:rPr>
        <w:t>Journal of Travel Research</w:t>
      </w:r>
      <w:r w:rsidRPr="009314CA">
        <w:rPr>
          <w:lang w:val="en-IN"/>
        </w:rPr>
        <w:t xml:space="preserve">, </w:t>
      </w:r>
      <w:r w:rsidRPr="009314CA">
        <w:rPr>
          <w:i/>
          <w:iCs/>
          <w:lang w:val="en-IN"/>
        </w:rPr>
        <w:t>60</w:t>
      </w:r>
      <w:r w:rsidRPr="009314CA">
        <w:rPr>
          <w:lang w:val="en-IN"/>
        </w:rPr>
        <w:t>(2), pp.293-311.</w:t>
      </w:r>
    </w:p>
    <w:p w14:paraId="0B8A08BD" w14:textId="77777777" w:rsidR="009314CA" w:rsidRPr="009314CA" w:rsidRDefault="009314CA" w:rsidP="009314CA">
      <w:pPr>
        <w:rPr>
          <w:lang w:val="en-IN"/>
        </w:rPr>
      </w:pPr>
    </w:p>
    <w:p w14:paraId="7B231D70" w14:textId="77777777" w:rsidR="00F02184" w:rsidRPr="002D629C" w:rsidRDefault="00F02184" w:rsidP="004C24B2">
      <w:pPr>
        <w:rPr>
          <w:lang w:val="en-IN"/>
        </w:rPr>
      </w:pPr>
    </w:p>
    <w:sectPr w:rsidR="00F02184" w:rsidRPr="002D629C" w:rsidSect="00E531B2">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3E092" w14:textId="77777777" w:rsidR="00D15D3B" w:rsidRDefault="00D15D3B" w:rsidP="00E531B2">
      <w:pPr>
        <w:spacing w:after="0" w:line="240" w:lineRule="auto"/>
      </w:pPr>
      <w:r>
        <w:separator/>
      </w:r>
    </w:p>
  </w:endnote>
  <w:endnote w:type="continuationSeparator" w:id="0">
    <w:p w14:paraId="3C7DE9B6" w14:textId="77777777" w:rsidR="00D15D3B" w:rsidRDefault="00D15D3B" w:rsidP="00E53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839505"/>
      <w:docPartObj>
        <w:docPartGallery w:val="Page Numbers (Bottom of Page)"/>
        <w:docPartUnique/>
      </w:docPartObj>
    </w:sdtPr>
    <w:sdtContent>
      <w:sdt>
        <w:sdtPr>
          <w:id w:val="-1769616900"/>
          <w:docPartObj>
            <w:docPartGallery w:val="Page Numbers (Top of Page)"/>
            <w:docPartUnique/>
          </w:docPartObj>
        </w:sdtPr>
        <w:sdtContent>
          <w:p w14:paraId="2CE0D346" w14:textId="09DD6763" w:rsidR="00E531B2" w:rsidRDefault="00E531B2">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B19564B" w14:textId="77777777" w:rsidR="00E531B2" w:rsidRDefault="00E531B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266C3E" w14:textId="77777777" w:rsidR="00D15D3B" w:rsidRDefault="00D15D3B" w:rsidP="00E531B2">
      <w:pPr>
        <w:spacing w:after="0" w:line="240" w:lineRule="auto"/>
      </w:pPr>
      <w:r>
        <w:separator/>
      </w:r>
    </w:p>
  </w:footnote>
  <w:footnote w:type="continuationSeparator" w:id="0">
    <w:p w14:paraId="410D8BC9" w14:textId="77777777" w:rsidR="00D15D3B" w:rsidRDefault="00D15D3B" w:rsidP="00E53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63CC6" w14:textId="3D906329" w:rsidR="00E531B2" w:rsidRDefault="00E531B2" w:rsidP="00E531B2">
    <w:pPr>
      <w:pStyle w:val="Antet"/>
      <w:jc w:val="right"/>
    </w:pPr>
    <w:r w:rsidRPr="00E531B2">
      <w:t xml:space="preserve">Financial Management for the Hotel Industry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66CEB"/>
    <w:multiLevelType w:val="multilevel"/>
    <w:tmpl w:val="723A9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56A9A"/>
    <w:multiLevelType w:val="multilevel"/>
    <w:tmpl w:val="B1C0A4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F149C5"/>
    <w:multiLevelType w:val="multilevel"/>
    <w:tmpl w:val="93F6B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0D0E58"/>
    <w:multiLevelType w:val="multilevel"/>
    <w:tmpl w:val="0B08B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7D39FF"/>
    <w:multiLevelType w:val="multilevel"/>
    <w:tmpl w:val="60EA8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DF0383"/>
    <w:multiLevelType w:val="multilevel"/>
    <w:tmpl w:val="DE642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4133ED"/>
    <w:multiLevelType w:val="multilevel"/>
    <w:tmpl w:val="AE068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6C1A03"/>
    <w:multiLevelType w:val="multilevel"/>
    <w:tmpl w:val="536CD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886B8F"/>
    <w:multiLevelType w:val="multilevel"/>
    <w:tmpl w:val="5622D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D91B3D"/>
    <w:multiLevelType w:val="multilevel"/>
    <w:tmpl w:val="625CD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4E741C"/>
    <w:multiLevelType w:val="multilevel"/>
    <w:tmpl w:val="51664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D8C5488"/>
    <w:multiLevelType w:val="hybridMultilevel"/>
    <w:tmpl w:val="576E7B8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70B80C67"/>
    <w:multiLevelType w:val="multilevel"/>
    <w:tmpl w:val="185E1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622939"/>
    <w:multiLevelType w:val="multilevel"/>
    <w:tmpl w:val="5A2A5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CB74274"/>
    <w:multiLevelType w:val="multilevel"/>
    <w:tmpl w:val="21288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5773134">
    <w:abstractNumId w:val="7"/>
  </w:num>
  <w:num w:numId="2" w16cid:durableId="697589116">
    <w:abstractNumId w:val="5"/>
  </w:num>
  <w:num w:numId="3" w16cid:durableId="693652539">
    <w:abstractNumId w:val="12"/>
  </w:num>
  <w:num w:numId="4" w16cid:durableId="953752393">
    <w:abstractNumId w:val="0"/>
  </w:num>
  <w:num w:numId="5" w16cid:durableId="799879578">
    <w:abstractNumId w:val="14"/>
  </w:num>
  <w:num w:numId="6" w16cid:durableId="760373542">
    <w:abstractNumId w:val="3"/>
  </w:num>
  <w:num w:numId="7" w16cid:durableId="1621259183">
    <w:abstractNumId w:val="8"/>
  </w:num>
  <w:num w:numId="8" w16cid:durableId="430584337">
    <w:abstractNumId w:val="10"/>
  </w:num>
  <w:num w:numId="9" w16cid:durableId="1529024842">
    <w:abstractNumId w:val="13"/>
  </w:num>
  <w:num w:numId="10" w16cid:durableId="2081782502">
    <w:abstractNumId w:val="9"/>
  </w:num>
  <w:num w:numId="11" w16cid:durableId="1762068291">
    <w:abstractNumId w:val="4"/>
  </w:num>
  <w:num w:numId="12" w16cid:durableId="931279171">
    <w:abstractNumId w:val="6"/>
  </w:num>
  <w:num w:numId="13" w16cid:durableId="672609583">
    <w:abstractNumId w:val="2"/>
  </w:num>
  <w:num w:numId="14" w16cid:durableId="1270503897">
    <w:abstractNumId w:val="1"/>
    <w:lvlOverride w:ilvl="0">
      <w:lvl w:ilvl="0">
        <w:numFmt w:val="decimal"/>
        <w:lvlText w:val="%1."/>
        <w:lvlJc w:val="left"/>
      </w:lvl>
    </w:lvlOverride>
  </w:num>
  <w:num w:numId="15" w16cid:durableId="1528980659">
    <w:abstractNumId w:val="1"/>
    <w:lvlOverride w:ilvl="0">
      <w:lvl w:ilvl="0">
        <w:numFmt w:val="decimal"/>
        <w:lvlText w:val="%1."/>
        <w:lvlJc w:val="left"/>
      </w:lvl>
    </w:lvlOverride>
  </w:num>
  <w:num w:numId="16" w16cid:durableId="155812391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24B5"/>
    <w:rsid w:val="0001029A"/>
    <w:rsid w:val="000157DE"/>
    <w:rsid w:val="0004250E"/>
    <w:rsid w:val="00072E44"/>
    <w:rsid w:val="000924B5"/>
    <w:rsid w:val="000935DC"/>
    <w:rsid w:val="000C3CAF"/>
    <w:rsid w:val="000E157E"/>
    <w:rsid w:val="00102AB8"/>
    <w:rsid w:val="001460C2"/>
    <w:rsid w:val="001463F0"/>
    <w:rsid w:val="00152462"/>
    <w:rsid w:val="001618E6"/>
    <w:rsid w:val="00176118"/>
    <w:rsid w:val="0019740F"/>
    <w:rsid w:val="001B3ACB"/>
    <w:rsid w:val="001E4C7C"/>
    <w:rsid w:val="001E62EA"/>
    <w:rsid w:val="001E6A25"/>
    <w:rsid w:val="001F46A1"/>
    <w:rsid w:val="00201D52"/>
    <w:rsid w:val="002438A0"/>
    <w:rsid w:val="002642FD"/>
    <w:rsid w:val="002801CA"/>
    <w:rsid w:val="00293A6B"/>
    <w:rsid w:val="002B33F1"/>
    <w:rsid w:val="002D4526"/>
    <w:rsid w:val="002D629C"/>
    <w:rsid w:val="002F35D7"/>
    <w:rsid w:val="002F4376"/>
    <w:rsid w:val="00303437"/>
    <w:rsid w:val="00306555"/>
    <w:rsid w:val="00323604"/>
    <w:rsid w:val="00343CA7"/>
    <w:rsid w:val="00370689"/>
    <w:rsid w:val="003739AC"/>
    <w:rsid w:val="0037546A"/>
    <w:rsid w:val="003D710F"/>
    <w:rsid w:val="003F1341"/>
    <w:rsid w:val="003F6F55"/>
    <w:rsid w:val="003F7B5E"/>
    <w:rsid w:val="004012EC"/>
    <w:rsid w:val="00415750"/>
    <w:rsid w:val="00454839"/>
    <w:rsid w:val="00467D8C"/>
    <w:rsid w:val="00485AB0"/>
    <w:rsid w:val="004874B3"/>
    <w:rsid w:val="004C24B2"/>
    <w:rsid w:val="004D5EB2"/>
    <w:rsid w:val="004E36AB"/>
    <w:rsid w:val="004E5376"/>
    <w:rsid w:val="00511203"/>
    <w:rsid w:val="005654A5"/>
    <w:rsid w:val="00590EB5"/>
    <w:rsid w:val="00595363"/>
    <w:rsid w:val="005B12CF"/>
    <w:rsid w:val="0060299B"/>
    <w:rsid w:val="0061136B"/>
    <w:rsid w:val="00630719"/>
    <w:rsid w:val="006625FD"/>
    <w:rsid w:val="0066522B"/>
    <w:rsid w:val="006A42EA"/>
    <w:rsid w:val="006B38E0"/>
    <w:rsid w:val="006C2686"/>
    <w:rsid w:val="006D739E"/>
    <w:rsid w:val="00736203"/>
    <w:rsid w:val="00744B23"/>
    <w:rsid w:val="00747539"/>
    <w:rsid w:val="00751629"/>
    <w:rsid w:val="007D2AB0"/>
    <w:rsid w:val="007E3D03"/>
    <w:rsid w:val="007E7DD7"/>
    <w:rsid w:val="00804346"/>
    <w:rsid w:val="00813E71"/>
    <w:rsid w:val="00830E52"/>
    <w:rsid w:val="0084378F"/>
    <w:rsid w:val="00856BEE"/>
    <w:rsid w:val="008A1567"/>
    <w:rsid w:val="008D0E8F"/>
    <w:rsid w:val="008D6DE5"/>
    <w:rsid w:val="009314CA"/>
    <w:rsid w:val="009330FB"/>
    <w:rsid w:val="00972B23"/>
    <w:rsid w:val="00982F7D"/>
    <w:rsid w:val="0098364B"/>
    <w:rsid w:val="009D650E"/>
    <w:rsid w:val="009F5E56"/>
    <w:rsid w:val="00A06480"/>
    <w:rsid w:val="00A30FCE"/>
    <w:rsid w:val="00A54DBA"/>
    <w:rsid w:val="00A6770E"/>
    <w:rsid w:val="00A831C3"/>
    <w:rsid w:val="00AC0898"/>
    <w:rsid w:val="00AC7812"/>
    <w:rsid w:val="00AF7C5B"/>
    <w:rsid w:val="00B12FF3"/>
    <w:rsid w:val="00B23C6A"/>
    <w:rsid w:val="00B2785F"/>
    <w:rsid w:val="00B70712"/>
    <w:rsid w:val="00B73A78"/>
    <w:rsid w:val="00BA3A31"/>
    <w:rsid w:val="00BD2DD0"/>
    <w:rsid w:val="00BD3019"/>
    <w:rsid w:val="00BF72AF"/>
    <w:rsid w:val="00C079DD"/>
    <w:rsid w:val="00C26ADA"/>
    <w:rsid w:val="00C32327"/>
    <w:rsid w:val="00C32F08"/>
    <w:rsid w:val="00C41CF2"/>
    <w:rsid w:val="00C547C0"/>
    <w:rsid w:val="00C77E54"/>
    <w:rsid w:val="00D15D3B"/>
    <w:rsid w:val="00D202F7"/>
    <w:rsid w:val="00D2400B"/>
    <w:rsid w:val="00D36C11"/>
    <w:rsid w:val="00D52BE6"/>
    <w:rsid w:val="00D75FDE"/>
    <w:rsid w:val="00DB1EEA"/>
    <w:rsid w:val="00DB49A5"/>
    <w:rsid w:val="00E136E6"/>
    <w:rsid w:val="00E14BE7"/>
    <w:rsid w:val="00E531B2"/>
    <w:rsid w:val="00EA1489"/>
    <w:rsid w:val="00ED4A70"/>
    <w:rsid w:val="00EE2A3D"/>
    <w:rsid w:val="00EE3246"/>
    <w:rsid w:val="00EE3803"/>
    <w:rsid w:val="00EE3F03"/>
    <w:rsid w:val="00F02184"/>
    <w:rsid w:val="00F034F9"/>
    <w:rsid w:val="00F07E80"/>
    <w:rsid w:val="00F34188"/>
    <w:rsid w:val="00F47134"/>
    <w:rsid w:val="00F850B5"/>
    <w:rsid w:val="00F920F7"/>
    <w:rsid w:val="00FB4D71"/>
    <w:rsid w:val="00FC213B"/>
    <w:rsid w:val="00FF1A1C"/>
    <w:rsid w:val="00FF73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808BCB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C5B"/>
    <w:pPr>
      <w:spacing w:line="48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AF7C5B"/>
    <w:pPr>
      <w:keepNext/>
      <w:keepLines/>
      <w:spacing w:before="240" w:after="0"/>
      <w:outlineLvl w:val="0"/>
    </w:pPr>
    <w:rPr>
      <w:rFonts w:eastAsiaTheme="majorEastAsia" w:cstheme="majorBidi"/>
      <w:b/>
      <w:sz w:val="28"/>
      <w:szCs w:val="32"/>
    </w:rPr>
  </w:style>
  <w:style w:type="paragraph" w:styleId="Titlu2">
    <w:name w:val="heading 2"/>
    <w:basedOn w:val="Normal"/>
    <w:next w:val="Normal"/>
    <w:link w:val="Titlu2Caracter"/>
    <w:uiPriority w:val="9"/>
    <w:unhideWhenUsed/>
    <w:qFormat/>
    <w:rsid w:val="00AF7C5B"/>
    <w:pPr>
      <w:keepNext/>
      <w:keepLines/>
      <w:spacing w:before="40" w:after="0"/>
      <w:outlineLvl w:val="1"/>
    </w:pPr>
    <w:rPr>
      <w:rFonts w:eastAsiaTheme="majorEastAsia" w:cstheme="majorBidi"/>
      <w:b/>
      <w:sz w:val="26"/>
      <w:szCs w:val="26"/>
    </w:rPr>
  </w:style>
  <w:style w:type="paragraph" w:styleId="Titlu3">
    <w:name w:val="heading 3"/>
    <w:basedOn w:val="Normal"/>
    <w:next w:val="Normal"/>
    <w:link w:val="Titlu3Caracter"/>
    <w:uiPriority w:val="9"/>
    <w:semiHidden/>
    <w:unhideWhenUsed/>
    <w:qFormat/>
    <w:rsid w:val="000924B5"/>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0924B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Titlu5">
    <w:name w:val="heading 5"/>
    <w:basedOn w:val="Normal"/>
    <w:next w:val="Normal"/>
    <w:link w:val="Titlu5Caracter"/>
    <w:uiPriority w:val="9"/>
    <w:semiHidden/>
    <w:unhideWhenUsed/>
    <w:qFormat/>
    <w:rsid w:val="000924B5"/>
    <w:pPr>
      <w:keepNext/>
      <w:keepLines/>
      <w:spacing w:before="80" w:after="40"/>
      <w:outlineLvl w:val="4"/>
    </w:pPr>
    <w:rPr>
      <w:rFonts w:asciiTheme="minorHAnsi" w:eastAsiaTheme="majorEastAsia" w:hAnsiTheme="minorHAnsi" w:cstheme="majorBidi"/>
      <w:color w:val="2F5496" w:themeColor="accent1" w:themeShade="BF"/>
    </w:rPr>
  </w:style>
  <w:style w:type="paragraph" w:styleId="Titlu6">
    <w:name w:val="heading 6"/>
    <w:basedOn w:val="Normal"/>
    <w:next w:val="Normal"/>
    <w:link w:val="Titlu6Caracter"/>
    <w:uiPriority w:val="9"/>
    <w:semiHidden/>
    <w:unhideWhenUsed/>
    <w:qFormat/>
    <w:rsid w:val="000924B5"/>
    <w:pPr>
      <w:keepNext/>
      <w:keepLines/>
      <w:spacing w:before="40" w:after="0"/>
      <w:outlineLvl w:val="5"/>
    </w:pPr>
    <w:rPr>
      <w:rFonts w:asciiTheme="minorHAnsi" w:eastAsiaTheme="majorEastAsia" w:hAnsiTheme="minorHAnsi" w:cstheme="majorBidi"/>
      <w:i/>
      <w:iCs/>
      <w:color w:val="595959" w:themeColor="text1" w:themeTint="A6"/>
    </w:rPr>
  </w:style>
  <w:style w:type="paragraph" w:styleId="Titlu7">
    <w:name w:val="heading 7"/>
    <w:basedOn w:val="Normal"/>
    <w:next w:val="Normal"/>
    <w:link w:val="Titlu7Caracter"/>
    <w:uiPriority w:val="9"/>
    <w:semiHidden/>
    <w:unhideWhenUsed/>
    <w:qFormat/>
    <w:rsid w:val="000924B5"/>
    <w:pPr>
      <w:keepNext/>
      <w:keepLines/>
      <w:spacing w:before="40" w:after="0"/>
      <w:outlineLvl w:val="6"/>
    </w:pPr>
    <w:rPr>
      <w:rFonts w:asciiTheme="minorHAnsi" w:eastAsiaTheme="majorEastAsia" w:hAnsiTheme="minorHAnsi" w:cstheme="majorBidi"/>
      <w:color w:val="595959" w:themeColor="text1" w:themeTint="A6"/>
    </w:rPr>
  </w:style>
  <w:style w:type="paragraph" w:styleId="Titlu8">
    <w:name w:val="heading 8"/>
    <w:basedOn w:val="Normal"/>
    <w:next w:val="Normal"/>
    <w:link w:val="Titlu8Caracter"/>
    <w:uiPriority w:val="9"/>
    <w:semiHidden/>
    <w:unhideWhenUsed/>
    <w:qFormat/>
    <w:rsid w:val="000924B5"/>
    <w:pPr>
      <w:keepNext/>
      <w:keepLines/>
      <w:spacing w:after="0"/>
      <w:outlineLvl w:val="7"/>
    </w:pPr>
    <w:rPr>
      <w:rFonts w:asciiTheme="minorHAnsi" w:eastAsiaTheme="majorEastAsia" w:hAnsiTheme="minorHAnsi" w:cstheme="majorBidi"/>
      <w:i/>
      <w:iCs/>
      <w:color w:val="272727" w:themeColor="text1" w:themeTint="D8"/>
    </w:rPr>
  </w:style>
  <w:style w:type="paragraph" w:styleId="Titlu9">
    <w:name w:val="heading 9"/>
    <w:basedOn w:val="Normal"/>
    <w:next w:val="Normal"/>
    <w:link w:val="Titlu9Caracter"/>
    <w:uiPriority w:val="9"/>
    <w:semiHidden/>
    <w:unhideWhenUsed/>
    <w:qFormat/>
    <w:rsid w:val="000924B5"/>
    <w:pPr>
      <w:keepNext/>
      <w:keepLines/>
      <w:spacing w:after="0"/>
      <w:outlineLvl w:val="8"/>
    </w:pPr>
    <w:rPr>
      <w:rFonts w:asciiTheme="minorHAnsi" w:eastAsiaTheme="majorEastAsia" w:hAnsiTheme="minorHAnsi"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F7C5B"/>
    <w:rPr>
      <w:rFonts w:ascii="Times New Roman" w:eastAsiaTheme="majorEastAsia" w:hAnsi="Times New Roman" w:cstheme="majorBidi"/>
      <w:b/>
      <w:color w:val="000000" w:themeColor="text1"/>
      <w:sz w:val="28"/>
      <w:szCs w:val="32"/>
    </w:rPr>
  </w:style>
  <w:style w:type="character" w:customStyle="1" w:styleId="Titlu2Caracter">
    <w:name w:val="Titlu 2 Caracter"/>
    <w:basedOn w:val="Fontdeparagrafimplicit"/>
    <w:link w:val="Titlu2"/>
    <w:uiPriority w:val="9"/>
    <w:rsid w:val="00AF7C5B"/>
    <w:rPr>
      <w:rFonts w:ascii="Times New Roman" w:eastAsiaTheme="majorEastAsia" w:hAnsi="Times New Roman" w:cstheme="majorBidi"/>
      <w:b/>
      <w:color w:val="000000" w:themeColor="text1"/>
      <w:sz w:val="26"/>
      <w:szCs w:val="26"/>
    </w:rPr>
  </w:style>
  <w:style w:type="table" w:styleId="Tabelcugril4">
    <w:name w:val="Grid Table 4"/>
    <w:basedOn w:val="TabelNormal"/>
    <w:uiPriority w:val="49"/>
    <w:rsid w:val="00D2400B"/>
    <w:pPr>
      <w:spacing w:after="0" w:line="240" w:lineRule="auto"/>
      <w:jc w:val="center"/>
    </w:pPr>
    <w:rPr>
      <w:rFonts w:ascii="Times New Roman" w:hAnsi="Times New Roman"/>
      <w:color w:val="FF3399"/>
      <w:sz w:val="24"/>
    </w:rPr>
    <w:tblPr>
      <w:tblStyleRowBandSize w:val="1"/>
      <w:tblStyleColBandSize w:val="1"/>
      <w:tblBorders>
        <w:top w:val="single" w:sz="4" w:space="0" w:color="FF3399"/>
        <w:left w:val="single" w:sz="4" w:space="0" w:color="FF3399"/>
        <w:bottom w:val="single" w:sz="4" w:space="0" w:color="FF3399"/>
        <w:right w:val="single" w:sz="4" w:space="0" w:color="FF3399"/>
        <w:insideH w:val="single" w:sz="4" w:space="0" w:color="FF3399"/>
        <w:insideV w:val="single" w:sz="4" w:space="0" w:color="FF3399"/>
      </w:tblBorders>
    </w:tblPr>
    <w:tcPr>
      <w:shd w:val="clear" w:color="auto" w:fill="FF3399"/>
    </w:tc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itlu">
    <w:name w:val="Title"/>
    <w:aliases w:val="H3"/>
    <w:basedOn w:val="Normal"/>
    <w:next w:val="Normal"/>
    <w:link w:val="TitluCaracter"/>
    <w:autoRedefine/>
    <w:uiPriority w:val="10"/>
    <w:qFormat/>
    <w:rsid w:val="00E14BE7"/>
    <w:pPr>
      <w:spacing w:after="0"/>
      <w:contextualSpacing/>
    </w:pPr>
    <w:rPr>
      <w:rFonts w:eastAsiaTheme="majorEastAsia" w:cstheme="majorBidi"/>
      <w:i/>
      <w:spacing w:val="-10"/>
      <w:kern w:val="28"/>
      <w:szCs w:val="56"/>
      <w:u w:val="single"/>
    </w:rPr>
  </w:style>
  <w:style w:type="character" w:customStyle="1" w:styleId="TitluCaracter">
    <w:name w:val="Titlu Caracter"/>
    <w:aliases w:val="H3 Caracter"/>
    <w:basedOn w:val="Fontdeparagrafimplicit"/>
    <w:link w:val="Titlu"/>
    <w:uiPriority w:val="10"/>
    <w:rsid w:val="00E14BE7"/>
    <w:rPr>
      <w:rFonts w:ascii="Times New Roman" w:eastAsiaTheme="majorEastAsia" w:hAnsi="Times New Roman" w:cstheme="majorBidi"/>
      <w:i/>
      <w:color w:val="000000" w:themeColor="text1"/>
      <w:spacing w:val="-10"/>
      <w:kern w:val="28"/>
      <w:sz w:val="24"/>
      <w:szCs w:val="56"/>
      <w:u w:val="single"/>
      <w:lang w:val="en-GB"/>
    </w:rPr>
  </w:style>
  <w:style w:type="character" w:customStyle="1" w:styleId="Titlu3Caracter">
    <w:name w:val="Titlu 3 Caracter"/>
    <w:basedOn w:val="Fontdeparagrafimplicit"/>
    <w:link w:val="Titlu3"/>
    <w:uiPriority w:val="9"/>
    <w:semiHidden/>
    <w:rsid w:val="000924B5"/>
    <w:rPr>
      <w:rFonts w:eastAsiaTheme="majorEastAsia" w:cstheme="majorBidi"/>
      <w:color w:val="2F5496" w:themeColor="accent1" w:themeShade="BF"/>
      <w:sz w:val="28"/>
      <w:szCs w:val="28"/>
      <w:lang w:val="en-GB"/>
    </w:rPr>
  </w:style>
  <w:style w:type="character" w:customStyle="1" w:styleId="Titlu4Caracter">
    <w:name w:val="Titlu 4 Caracter"/>
    <w:basedOn w:val="Fontdeparagrafimplicit"/>
    <w:link w:val="Titlu4"/>
    <w:uiPriority w:val="9"/>
    <w:semiHidden/>
    <w:rsid w:val="000924B5"/>
    <w:rPr>
      <w:rFonts w:eastAsiaTheme="majorEastAsia" w:cstheme="majorBidi"/>
      <w:i/>
      <w:iCs/>
      <w:color w:val="2F5496" w:themeColor="accent1" w:themeShade="BF"/>
      <w:sz w:val="24"/>
      <w:lang w:val="en-GB"/>
    </w:rPr>
  </w:style>
  <w:style w:type="character" w:customStyle="1" w:styleId="Titlu5Caracter">
    <w:name w:val="Titlu 5 Caracter"/>
    <w:basedOn w:val="Fontdeparagrafimplicit"/>
    <w:link w:val="Titlu5"/>
    <w:uiPriority w:val="9"/>
    <w:semiHidden/>
    <w:rsid w:val="000924B5"/>
    <w:rPr>
      <w:rFonts w:eastAsiaTheme="majorEastAsia" w:cstheme="majorBidi"/>
      <w:color w:val="2F5496" w:themeColor="accent1" w:themeShade="BF"/>
      <w:sz w:val="24"/>
      <w:lang w:val="en-GB"/>
    </w:rPr>
  </w:style>
  <w:style w:type="character" w:customStyle="1" w:styleId="Titlu6Caracter">
    <w:name w:val="Titlu 6 Caracter"/>
    <w:basedOn w:val="Fontdeparagrafimplicit"/>
    <w:link w:val="Titlu6"/>
    <w:uiPriority w:val="9"/>
    <w:semiHidden/>
    <w:rsid w:val="000924B5"/>
    <w:rPr>
      <w:rFonts w:eastAsiaTheme="majorEastAsia" w:cstheme="majorBidi"/>
      <w:i/>
      <w:iCs/>
      <w:color w:val="595959" w:themeColor="text1" w:themeTint="A6"/>
      <w:sz w:val="24"/>
      <w:lang w:val="en-GB"/>
    </w:rPr>
  </w:style>
  <w:style w:type="character" w:customStyle="1" w:styleId="Titlu7Caracter">
    <w:name w:val="Titlu 7 Caracter"/>
    <w:basedOn w:val="Fontdeparagrafimplicit"/>
    <w:link w:val="Titlu7"/>
    <w:uiPriority w:val="9"/>
    <w:semiHidden/>
    <w:rsid w:val="000924B5"/>
    <w:rPr>
      <w:rFonts w:eastAsiaTheme="majorEastAsia" w:cstheme="majorBidi"/>
      <w:color w:val="595959" w:themeColor="text1" w:themeTint="A6"/>
      <w:sz w:val="24"/>
      <w:lang w:val="en-GB"/>
    </w:rPr>
  </w:style>
  <w:style w:type="character" w:customStyle="1" w:styleId="Titlu8Caracter">
    <w:name w:val="Titlu 8 Caracter"/>
    <w:basedOn w:val="Fontdeparagrafimplicit"/>
    <w:link w:val="Titlu8"/>
    <w:uiPriority w:val="9"/>
    <w:semiHidden/>
    <w:rsid w:val="000924B5"/>
    <w:rPr>
      <w:rFonts w:eastAsiaTheme="majorEastAsia" w:cstheme="majorBidi"/>
      <w:i/>
      <w:iCs/>
      <w:color w:val="272727" w:themeColor="text1" w:themeTint="D8"/>
      <w:sz w:val="24"/>
      <w:lang w:val="en-GB"/>
    </w:rPr>
  </w:style>
  <w:style w:type="character" w:customStyle="1" w:styleId="Titlu9Caracter">
    <w:name w:val="Titlu 9 Caracter"/>
    <w:basedOn w:val="Fontdeparagrafimplicit"/>
    <w:link w:val="Titlu9"/>
    <w:uiPriority w:val="9"/>
    <w:semiHidden/>
    <w:rsid w:val="000924B5"/>
    <w:rPr>
      <w:rFonts w:eastAsiaTheme="majorEastAsia" w:cstheme="majorBidi"/>
      <w:color w:val="272727" w:themeColor="text1" w:themeTint="D8"/>
      <w:sz w:val="24"/>
      <w:lang w:val="en-GB"/>
    </w:rPr>
  </w:style>
  <w:style w:type="paragraph" w:styleId="Subtitlu">
    <w:name w:val="Subtitle"/>
    <w:basedOn w:val="Normal"/>
    <w:next w:val="Normal"/>
    <w:link w:val="SubtitluCaracter"/>
    <w:uiPriority w:val="11"/>
    <w:qFormat/>
    <w:rsid w:val="000924B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0924B5"/>
    <w:rPr>
      <w:rFonts w:eastAsiaTheme="majorEastAsia" w:cstheme="majorBidi"/>
      <w:color w:val="595959" w:themeColor="text1" w:themeTint="A6"/>
      <w:spacing w:val="15"/>
      <w:sz w:val="28"/>
      <w:szCs w:val="28"/>
      <w:lang w:val="en-GB"/>
    </w:rPr>
  </w:style>
  <w:style w:type="paragraph" w:styleId="Citat">
    <w:name w:val="Quote"/>
    <w:basedOn w:val="Normal"/>
    <w:next w:val="Normal"/>
    <w:link w:val="CitatCaracter"/>
    <w:uiPriority w:val="29"/>
    <w:qFormat/>
    <w:rsid w:val="000924B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0924B5"/>
    <w:rPr>
      <w:rFonts w:ascii="Times New Roman" w:hAnsi="Times New Roman"/>
      <w:i/>
      <w:iCs/>
      <w:color w:val="404040" w:themeColor="text1" w:themeTint="BF"/>
      <w:sz w:val="24"/>
      <w:lang w:val="en-GB"/>
    </w:rPr>
  </w:style>
  <w:style w:type="paragraph" w:styleId="Listparagraf">
    <w:name w:val="List Paragraph"/>
    <w:basedOn w:val="Normal"/>
    <w:uiPriority w:val="34"/>
    <w:qFormat/>
    <w:rsid w:val="000924B5"/>
    <w:pPr>
      <w:ind w:left="720"/>
      <w:contextualSpacing/>
    </w:pPr>
  </w:style>
  <w:style w:type="character" w:styleId="Accentuareintens">
    <w:name w:val="Intense Emphasis"/>
    <w:basedOn w:val="Fontdeparagrafimplicit"/>
    <w:uiPriority w:val="21"/>
    <w:qFormat/>
    <w:rsid w:val="000924B5"/>
    <w:rPr>
      <w:i/>
      <w:iCs/>
      <w:color w:val="2F5496" w:themeColor="accent1" w:themeShade="BF"/>
    </w:rPr>
  </w:style>
  <w:style w:type="paragraph" w:styleId="Citatintens">
    <w:name w:val="Intense Quote"/>
    <w:basedOn w:val="Normal"/>
    <w:next w:val="Normal"/>
    <w:link w:val="CitatintensCaracter"/>
    <w:uiPriority w:val="30"/>
    <w:qFormat/>
    <w:rsid w:val="000924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0924B5"/>
    <w:rPr>
      <w:rFonts w:ascii="Times New Roman" w:hAnsi="Times New Roman"/>
      <w:i/>
      <w:iCs/>
      <w:color w:val="2F5496" w:themeColor="accent1" w:themeShade="BF"/>
      <w:sz w:val="24"/>
      <w:lang w:val="en-GB"/>
    </w:rPr>
  </w:style>
  <w:style w:type="character" w:styleId="Referireintens">
    <w:name w:val="Intense Reference"/>
    <w:basedOn w:val="Fontdeparagrafimplicit"/>
    <w:uiPriority w:val="32"/>
    <w:qFormat/>
    <w:rsid w:val="000924B5"/>
    <w:rPr>
      <w:b/>
      <w:bCs/>
      <w:smallCaps/>
      <w:color w:val="2F5496" w:themeColor="accent1" w:themeShade="BF"/>
      <w:spacing w:val="5"/>
    </w:rPr>
  </w:style>
  <w:style w:type="paragraph" w:styleId="Antet">
    <w:name w:val="header"/>
    <w:basedOn w:val="Normal"/>
    <w:link w:val="AntetCaracter"/>
    <w:uiPriority w:val="99"/>
    <w:unhideWhenUsed/>
    <w:rsid w:val="00E531B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531B2"/>
    <w:rPr>
      <w:rFonts w:ascii="Times New Roman" w:hAnsi="Times New Roman"/>
      <w:color w:val="000000" w:themeColor="text1"/>
      <w:sz w:val="24"/>
      <w:lang w:val="en-GB"/>
    </w:rPr>
  </w:style>
  <w:style w:type="paragraph" w:styleId="Subsol">
    <w:name w:val="footer"/>
    <w:basedOn w:val="Normal"/>
    <w:link w:val="SubsolCaracter"/>
    <w:uiPriority w:val="99"/>
    <w:unhideWhenUsed/>
    <w:rsid w:val="00E531B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531B2"/>
    <w:rPr>
      <w:rFonts w:ascii="Times New Roman" w:hAnsi="Times New Roman"/>
      <w:color w:val="000000" w:themeColor="text1"/>
      <w:sz w:val="24"/>
      <w:lang w:val="en-GB"/>
    </w:rPr>
  </w:style>
  <w:style w:type="paragraph" w:styleId="NormalWeb">
    <w:name w:val="Normal (Web)"/>
    <w:basedOn w:val="Normal"/>
    <w:uiPriority w:val="99"/>
    <w:semiHidden/>
    <w:unhideWhenUsed/>
    <w:rsid w:val="000C3CAF"/>
    <w:rPr>
      <w:rFonts w:cs="Times New Roman"/>
      <w:szCs w:val="24"/>
    </w:rPr>
  </w:style>
  <w:style w:type="paragraph" w:styleId="Bibliografie">
    <w:name w:val="Bibliography"/>
    <w:basedOn w:val="Normal"/>
    <w:next w:val="Normal"/>
    <w:uiPriority w:val="37"/>
    <w:unhideWhenUsed/>
    <w:rsid w:val="009314CA"/>
  </w:style>
  <w:style w:type="character" w:styleId="Hyperlink">
    <w:name w:val="Hyperlink"/>
    <w:basedOn w:val="Fontdeparagrafimplicit"/>
    <w:uiPriority w:val="99"/>
    <w:unhideWhenUsed/>
    <w:rsid w:val="009314CA"/>
    <w:rPr>
      <w:color w:val="0563C1" w:themeColor="hyperlink"/>
      <w:u w:val="single"/>
    </w:rPr>
  </w:style>
  <w:style w:type="character" w:styleId="MeniuneNerezolvat">
    <w:name w:val="Unresolved Mention"/>
    <w:basedOn w:val="Fontdeparagrafimplicit"/>
    <w:uiPriority w:val="99"/>
    <w:semiHidden/>
    <w:unhideWhenUsed/>
    <w:rsid w:val="009314CA"/>
    <w:rPr>
      <w:color w:val="605E5C"/>
      <w:shd w:val="clear" w:color="auto" w:fill="E1DFDD"/>
    </w:rPr>
  </w:style>
  <w:style w:type="paragraph" w:styleId="Titlucuprins">
    <w:name w:val="TOC Heading"/>
    <w:basedOn w:val="Titlu1"/>
    <w:next w:val="Normal"/>
    <w:uiPriority w:val="39"/>
    <w:unhideWhenUsed/>
    <w:qFormat/>
    <w:rsid w:val="00630719"/>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Cuprins1">
    <w:name w:val="toc 1"/>
    <w:basedOn w:val="Normal"/>
    <w:next w:val="Normal"/>
    <w:autoRedefine/>
    <w:uiPriority w:val="39"/>
    <w:unhideWhenUsed/>
    <w:rsid w:val="00630719"/>
    <w:pPr>
      <w:spacing w:after="100"/>
    </w:pPr>
  </w:style>
  <w:style w:type="paragraph" w:styleId="Cuprins2">
    <w:name w:val="toc 2"/>
    <w:basedOn w:val="Normal"/>
    <w:next w:val="Normal"/>
    <w:autoRedefine/>
    <w:uiPriority w:val="39"/>
    <w:unhideWhenUsed/>
    <w:rsid w:val="0063071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58020">
      <w:bodyDiv w:val="1"/>
      <w:marLeft w:val="0"/>
      <w:marRight w:val="0"/>
      <w:marTop w:val="0"/>
      <w:marBottom w:val="0"/>
      <w:divBdr>
        <w:top w:val="none" w:sz="0" w:space="0" w:color="auto"/>
        <w:left w:val="none" w:sz="0" w:space="0" w:color="auto"/>
        <w:bottom w:val="none" w:sz="0" w:space="0" w:color="auto"/>
        <w:right w:val="none" w:sz="0" w:space="0" w:color="auto"/>
      </w:divBdr>
    </w:div>
    <w:div w:id="22901257">
      <w:bodyDiv w:val="1"/>
      <w:marLeft w:val="0"/>
      <w:marRight w:val="0"/>
      <w:marTop w:val="0"/>
      <w:marBottom w:val="0"/>
      <w:divBdr>
        <w:top w:val="none" w:sz="0" w:space="0" w:color="auto"/>
        <w:left w:val="none" w:sz="0" w:space="0" w:color="auto"/>
        <w:bottom w:val="none" w:sz="0" w:space="0" w:color="auto"/>
        <w:right w:val="none" w:sz="0" w:space="0" w:color="auto"/>
      </w:divBdr>
    </w:div>
    <w:div w:id="35662316">
      <w:bodyDiv w:val="1"/>
      <w:marLeft w:val="0"/>
      <w:marRight w:val="0"/>
      <w:marTop w:val="0"/>
      <w:marBottom w:val="0"/>
      <w:divBdr>
        <w:top w:val="none" w:sz="0" w:space="0" w:color="auto"/>
        <w:left w:val="none" w:sz="0" w:space="0" w:color="auto"/>
        <w:bottom w:val="none" w:sz="0" w:space="0" w:color="auto"/>
        <w:right w:val="none" w:sz="0" w:space="0" w:color="auto"/>
      </w:divBdr>
    </w:div>
    <w:div w:id="41487301">
      <w:bodyDiv w:val="1"/>
      <w:marLeft w:val="0"/>
      <w:marRight w:val="0"/>
      <w:marTop w:val="0"/>
      <w:marBottom w:val="0"/>
      <w:divBdr>
        <w:top w:val="none" w:sz="0" w:space="0" w:color="auto"/>
        <w:left w:val="none" w:sz="0" w:space="0" w:color="auto"/>
        <w:bottom w:val="none" w:sz="0" w:space="0" w:color="auto"/>
        <w:right w:val="none" w:sz="0" w:space="0" w:color="auto"/>
      </w:divBdr>
    </w:div>
    <w:div w:id="42297039">
      <w:bodyDiv w:val="1"/>
      <w:marLeft w:val="0"/>
      <w:marRight w:val="0"/>
      <w:marTop w:val="0"/>
      <w:marBottom w:val="0"/>
      <w:divBdr>
        <w:top w:val="none" w:sz="0" w:space="0" w:color="auto"/>
        <w:left w:val="none" w:sz="0" w:space="0" w:color="auto"/>
        <w:bottom w:val="none" w:sz="0" w:space="0" w:color="auto"/>
        <w:right w:val="none" w:sz="0" w:space="0" w:color="auto"/>
      </w:divBdr>
    </w:div>
    <w:div w:id="111215554">
      <w:bodyDiv w:val="1"/>
      <w:marLeft w:val="0"/>
      <w:marRight w:val="0"/>
      <w:marTop w:val="0"/>
      <w:marBottom w:val="0"/>
      <w:divBdr>
        <w:top w:val="none" w:sz="0" w:space="0" w:color="auto"/>
        <w:left w:val="none" w:sz="0" w:space="0" w:color="auto"/>
        <w:bottom w:val="none" w:sz="0" w:space="0" w:color="auto"/>
        <w:right w:val="none" w:sz="0" w:space="0" w:color="auto"/>
      </w:divBdr>
    </w:div>
    <w:div w:id="114981622">
      <w:bodyDiv w:val="1"/>
      <w:marLeft w:val="0"/>
      <w:marRight w:val="0"/>
      <w:marTop w:val="0"/>
      <w:marBottom w:val="0"/>
      <w:divBdr>
        <w:top w:val="none" w:sz="0" w:space="0" w:color="auto"/>
        <w:left w:val="none" w:sz="0" w:space="0" w:color="auto"/>
        <w:bottom w:val="none" w:sz="0" w:space="0" w:color="auto"/>
        <w:right w:val="none" w:sz="0" w:space="0" w:color="auto"/>
      </w:divBdr>
    </w:div>
    <w:div w:id="159852099">
      <w:bodyDiv w:val="1"/>
      <w:marLeft w:val="0"/>
      <w:marRight w:val="0"/>
      <w:marTop w:val="0"/>
      <w:marBottom w:val="0"/>
      <w:divBdr>
        <w:top w:val="none" w:sz="0" w:space="0" w:color="auto"/>
        <w:left w:val="none" w:sz="0" w:space="0" w:color="auto"/>
        <w:bottom w:val="none" w:sz="0" w:space="0" w:color="auto"/>
        <w:right w:val="none" w:sz="0" w:space="0" w:color="auto"/>
      </w:divBdr>
    </w:div>
    <w:div w:id="187261173">
      <w:bodyDiv w:val="1"/>
      <w:marLeft w:val="0"/>
      <w:marRight w:val="0"/>
      <w:marTop w:val="0"/>
      <w:marBottom w:val="0"/>
      <w:divBdr>
        <w:top w:val="none" w:sz="0" w:space="0" w:color="auto"/>
        <w:left w:val="none" w:sz="0" w:space="0" w:color="auto"/>
        <w:bottom w:val="none" w:sz="0" w:space="0" w:color="auto"/>
        <w:right w:val="none" w:sz="0" w:space="0" w:color="auto"/>
      </w:divBdr>
    </w:div>
    <w:div w:id="206768783">
      <w:bodyDiv w:val="1"/>
      <w:marLeft w:val="0"/>
      <w:marRight w:val="0"/>
      <w:marTop w:val="0"/>
      <w:marBottom w:val="0"/>
      <w:divBdr>
        <w:top w:val="none" w:sz="0" w:space="0" w:color="auto"/>
        <w:left w:val="none" w:sz="0" w:space="0" w:color="auto"/>
        <w:bottom w:val="none" w:sz="0" w:space="0" w:color="auto"/>
        <w:right w:val="none" w:sz="0" w:space="0" w:color="auto"/>
      </w:divBdr>
    </w:div>
    <w:div w:id="218710456">
      <w:bodyDiv w:val="1"/>
      <w:marLeft w:val="0"/>
      <w:marRight w:val="0"/>
      <w:marTop w:val="0"/>
      <w:marBottom w:val="0"/>
      <w:divBdr>
        <w:top w:val="none" w:sz="0" w:space="0" w:color="auto"/>
        <w:left w:val="none" w:sz="0" w:space="0" w:color="auto"/>
        <w:bottom w:val="none" w:sz="0" w:space="0" w:color="auto"/>
        <w:right w:val="none" w:sz="0" w:space="0" w:color="auto"/>
      </w:divBdr>
    </w:div>
    <w:div w:id="241647211">
      <w:bodyDiv w:val="1"/>
      <w:marLeft w:val="0"/>
      <w:marRight w:val="0"/>
      <w:marTop w:val="0"/>
      <w:marBottom w:val="0"/>
      <w:divBdr>
        <w:top w:val="none" w:sz="0" w:space="0" w:color="auto"/>
        <w:left w:val="none" w:sz="0" w:space="0" w:color="auto"/>
        <w:bottom w:val="none" w:sz="0" w:space="0" w:color="auto"/>
        <w:right w:val="none" w:sz="0" w:space="0" w:color="auto"/>
      </w:divBdr>
    </w:div>
    <w:div w:id="241723325">
      <w:bodyDiv w:val="1"/>
      <w:marLeft w:val="0"/>
      <w:marRight w:val="0"/>
      <w:marTop w:val="0"/>
      <w:marBottom w:val="0"/>
      <w:divBdr>
        <w:top w:val="none" w:sz="0" w:space="0" w:color="auto"/>
        <w:left w:val="none" w:sz="0" w:space="0" w:color="auto"/>
        <w:bottom w:val="none" w:sz="0" w:space="0" w:color="auto"/>
        <w:right w:val="none" w:sz="0" w:space="0" w:color="auto"/>
      </w:divBdr>
    </w:div>
    <w:div w:id="277493049">
      <w:bodyDiv w:val="1"/>
      <w:marLeft w:val="0"/>
      <w:marRight w:val="0"/>
      <w:marTop w:val="0"/>
      <w:marBottom w:val="0"/>
      <w:divBdr>
        <w:top w:val="none" w:sz="0" w:space="0" w:color="auto"/>
        <w:left w:val="none" w:sz="0" w:space="0" w:color="auto"/>
        <w:bottom w:val="none" w:sz="0" w:space="0" w:color="auto"/>
        <w:right w:val="none" w:sz="0" w:space="0" w:color="auto"/>
      </w:divBdr>
    </w:div>
    <w:div w:id="353456897">
      <w:bodyDiv w:val="1"/>
      <w:marLeft w:val="0"/>
      <w:marRight w:val="0"/>
      <w:marTop w:val="0"/>
      <w:marBottom w:val="0"/>
      <w:divBdr>
        <w:top w:val="none" w:sz="0" w:space="0" w:color="auto"/>
        <w:left w:val="none" w:sz="0" w:space="0" w:color="auto"/>
        <w:bottom w:val="none" w:sz="0" w:space="0" w:color="auto"/>
        <w:right w:val="none" w:sz="0" w:space="0" w:color="auto"/>
      </w:divBdr>
    </w:div>
    <w:div w:id="402526366">
      <w:bodyDiv w:val="1"/>
      <w:marLeft w:val="0"/>
      <w:marRight w:val="0"/>
      <w:marTop w:val="0"/>
      <w:marBottom w:val="0"/>
      <w:divBdr>
        <w:top w:val="none" w:sz="0" w:space="0" w:color="auto"/>
        <w:left w:val="none" w:sz="0" w:space="0" w:color="auto"/>
        <w:bottom w:val="none" w:sz="0" w:space="0" w:color="auto"/>
        <w:right w:val="none" w:sz="0" w:space="0" w:color="auto"/>
      </w:divBdr>
    </w:div>
    <w:div w:id="465317310">
      <w:bodyDiv w:val="1"/>
      <w:marLeft w:val="0"/>
      <w:marRight w:val="0"/>
      <w:marTop w:val="0"/>
      <w:marBottom w:val="0"/>
      <w:divBdr>
        <w:top w:val="none" w:sz="0" w:space="0" w:color="auto"/>
        <w:left w:val="none" w:sz="0" w:space="0" w:color="auto"/>
        <w:bottom w:val="none" w:sz="0" w:space="0" w:color="auto"/>
        <w:right w:val="none" w:sz="0" w:space="0" w:color="auto"/>
      </w:divBdr>
    </w:div>
    <w:div w:id="508058631">
      <w:bodyDiv w:val="1"/>
      <w:marLeft w:val="0"/>
      <w:marRight w:val="0"/>
      <w:marTop w:val="0"/>
      <w:marBottom w:val="0"/>
      <w:divBdr>
        <w:top w:val="none" w:sz="0" w:space="0" w:color="auto"/>
        <w:left w:val="none" w:sz="0" w:space="0" w:color="auto"/>
        <w:bottom w:val="none" w:sz="0" w:space="0" w:color="auto"/>
        <w:right w:val="none" w:sz="0" w:space="0" w:color="auto"/>
      </w:divBdr>
    </w:div>
    <w:div w:id="541942816">
      <w:bodyDiv w:val="1"/>
      <w:marLeft w:val="0"/>
      <w:marRight w:val="0"/>
      <w:marTop w:val="0"/>
      <w:marBottom w:val="0"/>
      <w:divBdr>
        <w:top w:val="none" w:sz="0" w:space="0" w:color="auto"/>
        <w:left w:val="none" w:sz="0" w:space="0" w:color="auto"/>
        <w:bottom w:val="none" w:sz="0" w:space="0" w:color="auto"/>
        <w:right w:val="none" w:sz="0" w:space="0" w:color="auto"/>
      </w:divBdr>
    </w:div>
    <w:div w:id="548683471">
      <w:bodyDiv w:val="1"/>
      <w:marLeft w:val="0"/>
      <w:marRight w:val="0"/>
      <w:marTop w:val="0"/>
      <w:marBottom w:val="0"/>
      <w:divBdr>
        <w:top w:val="none" w:sz="0" w:space="0" w:color="auto"/>
        <w:left w:val="none" w:sz="0" w:space="0" w:color="auto"/>
        <w:bottom w:val="none" w:sz="0" w:space="0" w:color="auto"/>
        <w:right w:val="none" w:sz="0" w:space="0" w:color="auto"/>
      </w:divBdr>
    </w:div>
    <w:div w:id="558856698">
      <w:bodyDiv w:val="1"/>
      <w:marLeft w:val="0"/>
      <w:marRight w:val="0"/>
      <w:marTop w:val="0"/>
      <w:marBottom w:val="0"/>
      <w:divBdr>
        <w:top w:val="none" w:sz="0" w:space="0" w:color="auto"/>
        <w:left w:val="none" w:sz="0" w:space="0" w:color="auto"/>
        <w:bottom w:val="none" w:sz="0" w:space="0" w:color="auto"/>
        <w:right w:val="none" w:sz="0" w:space="0" w:color="auto"/>
      </w:divBdr>
    </w:div>
    <w:div w:id="623118887">
      <w:bodyDiv w:val="1"/>
      <w:marLeft w:val="0"/>
      <w:marRight w:val="0"/>
      <w:marTop w:val="0"/>
      <w:marBottom w:val="0"/>
      <w:divBdr>
        <w:top w:val="none" w:sz="0" w:space="0" w:color="auto"/>
        <w:left w:val="none" w:sz="0" w:space="0" w:color="auto"/>
        <w:bottom w:val="none" w:sz="0" w:space="0" w:color="auto"/>
        <w:right w:val="none" w:sz="0" w:space="0" w:color="auto"/>
      </w:divBdr>
    </w:div>
    <w:div w:id="636835613">
      <w:bodyDiv w:val="1"/>
      <w:marLeft w:val="0"/>
      <w:marRight w:val="0"/>
      <w:marTop w:val="0"/>
      <w:marBottom w:val="0"/>
      <w:divBdr>
        <w:top w:val="none" w:sz="0" w:space="0" w:color="auto"/>
        <w:left w:val="none" w:sz="0" w:space="0" w:color="auto"/>
        <w:bottom w:val="none" w:sz="0" w:space="0" w:color="auto"/>
        <w:right w:val="none" w:sz="0" w:space="0" w:color="auto"/>
      </w:divBdr>
    </w:div>
    <w:div w:id="641421135">
      <w:bodyDiv w:val="1"/>
      <w:marLeft w:val="0"/>
      <w:marRight w:val="0"/>
      <w:marTop w:val="0"/>
      <w:marBottom w:val="0"/>
      <w:divBdr>
        <w:top w:val="none" w:sz="0" w:space="0" w:color="auto"/>
        <w:left w:val="none" w:sz="0" w:space="0" w:color="auto"/>
        <w:bottom w:val="none" w:sz="0" w:space="0" w:color="auto"/>
        <w:right w:val="none" w:sz="0" w:space="0" w:color="auto"/>
      </w:divBdr>
    </w:div>
    <w:div w:id="690183166">
      <w:bodyDiv w:val="1"/>
      <w:marLeft w:val="0"/>
      <w:marRight w:val="0"/>
      <w:marTop w:val="0"/>
      <w:marBottom w:val="0"/>
      <w:divBdr>
        <w:top w:val="none" w:sz="0" w:space="0" w:color="auto"/>
        <w:left w:val="none" w:sz="0" w:space="0" w:color="auto"/>
        <w:bottom w:val="none" w:sz="0" w:space="0" w:color="auto"/>
        <w:right w:val="none" w:sz="0" w:space="0" w:color="auto"/>
      </w:divBdr>
    </w:div>
    <w:div w:id="739332843">
      <w:bodyDiv w:val="1"/>
      <w:marLeft w:val="0"/>
      <w:marRight w:val="0"/>
      <w:marTop w:val="0"/>
      <w:marBottom w:val="0"/>
      <w:divBdr>
        <w:top w:val="none" w:sz="0" w:space="0" w:color="auto"/>
        <w:left w:val="none" w:sz="0" w:space="0" w:color="auto"/>
        <w:bottom w:val="none" w:sz="0" w:space="0" w:color="auto"/>
        <w:right w:val="none" w:sz="0" w:space="0" w:color="auto"/>
      </w:divBdr>
    </w:div>
    <w:div w:id="776872422">
      <w:bodyDiv w:val="1"/>
      <w:marLeft w:val="0"/>
      <w:marRight w:val="0"/>
      <w:marTop w:val="0"/>
      <w:marBottom w:val="0"/>
      <w:divBdr>
        <w:top w:val="none" w:sz="0" w:space="0" w:color="auto"/>
        <w:left w:val="none" w:sz="0" w:space="0" w:color="auto"/>
        <w:bottom w:val="none" w:sz="0" w:space="0" w:color="auto"/>
        <w:right w:val="none" w:sz="0" w:space="0" w:color="auto"/>
      </w:divBdr>
    </w:div>
    <w:div w:id="862329567">
      <w:bodyDiv w:val="1"/>
      <w:marLeft w:val="0"/>
      <w:marRight w:val="0"/>
      <w:marTop w:val="0"/>
      <w:marBottom w:val="0"/>
      <w:divBdr>
        <w:top w:val="none" w:sz="0" w:space="0" w:color="auto"/>
        <w:left w:val="none" w:sz="0" w:space="0" w:color="auto"/>
        <w:bottom w:val="none" w:sz="0" w:space="0" w:color="auto"/>
        <w:right w:val="none" w:sz="0" w:space="0" w:color="auto"/>
      </w:divBdr>
    </w:div>
    <w:div w:id="870649040">
      <w:bodyDiv w:val="1"/>
      <w:marLeft w:val="0"/>
      <w:marRight w:val="0"/>
      <w:marTop w:val="0"/>
      <w:marBottom w:val="0"/>
      <w:divBdr>
        <w:top w:val="none" w:sz="0" w:space="0" w:color="auto"/>
        <w:left w:val="none" w:sz="0" w:space="0" w:color="auto"/>
        <w:bottom w:val="none" w:sz="0" w:space="0" w:color="auto"/>
        <w:right w:val="none" w:sz="0" w:space="0" w:color="auto"/>
      </w:divBdr>
    </w:div>
    <w:div w:id="969360453">
      <w:bodyDiv w:val="1"/>
      <w:marLeft w:val="0"/>
      <w:marRight w:val="0"/>
      <w:marTop w:val="0"/>
      <w:marBottom w:val="0"/>
      <w:divBdr>
        <w:top w:val="none" w:sz="0" w:space="0" w:color="auto"/>
        <w:left w:val="none" w:sz="0" w:space="0" w:color="auto"/>
        <w:bottom w:val="none" w:sz="0" w:space="0" w:color="auto"/>
        <w:right w:val="none" w:sz="0" w:space="0" w:color="auto"/>
      </w:divBdr>
    </w:div>
    <w:div w:id="970670682">
      <w:bodyDiv w:val="1"/>
      <w:marLeft w:val="0"/>
      <w:marRight w:val="0"/>
      <w:marTop w:val="0"/>
      <w:marBottom w:val="0"/>
      <w:divBdr>
        <w:top w:val="none" w:sz="0" w:space="0" w:color="auto"/>
        <w:left w:val="none" w:sz="0" w:space="0" w:color="auto"/>
        <w:bottom w:val="none" w:sz="0" w:space="0" w:color="auto"/>
        <w:right w:val="none" w:sz="0" w:space="0" w:color="auto"/>
      </w:divBdr>
    </w:div>
    <w:div w:id="1037389516">
      <w:bodyDiv w:val="1"/>
      <w:marLeft w:val="0"/>
      <w:marRight w:val="0"/>
      <w:marTop w:val="0"/>
      <w:marBottom w:val="0"/>
      <w:divBdr>
        <w:top w:val="none" w:sz="0" w:space="0" w:color="auto"/>
        <w:left w:val="none" w:sz="0" w:space="0" w:color="auto"/>
        <w:bottom w:val="none" w:sz="0" w:space="0" w:color="auto"/>
        <w:right w:val="none" w:sz="0" w:space="0" w:color="auto"/>
      </w:divBdr>
    </w:div>
    <w:div w:id="1168326974">
      <w:bodyDiv w:val="1"/>
      <w:marLeft w:val="0"/>
      <w:marRight w:val="0"/>
      <w:marTop w:val="0"/>
      <w:marBottom w:val="0"/>
      <w:divBdr>
        <w:top w:val="none" w:sz="0" w:space="0" w:color="auto"/>
        <w:left w:val="none" w:sz="0" w:space="0" w:color="auto"/>
        <w:bottom w:val="none" w:sz="0" w:space="0" w:color="auto"/>
        <w:right w:val="none" w:sz="0" w:space="0" w:color="auto"/>
      </w:divBdr>
    </w:div>
    <w:div w:id="1181892486">
      <w:bodyDiv w:val="1"/>
      <w:marLeft w:val="0"/>
      <w:marRight w:val="0"/>
      <w:marTop w:val="0"/>
      <w:marBottom w:val="0"/>
      <w:divBdr>
        <w:top w:val="none" w:sz="0" w:space="0" w:color="auto"/>
        <w:left w:val="none" w:sz="0" w:space="0" w:color="auto"/>
        <w:bottom w:val="none" w:sz="0" w:space="0" w:color="auto"/>
        <w:right w:val="none" w:sz="0" w:space="0" w:color="auto"/>
      </w:divBdr>
    </w:div>
    <w:div w:id="1206217981">
      <w:bodyDiv w:val="1"/>
      <w:marLeft w:val="0"/>
      <w:marRight w:val="0"/>
      <w:marTop w:val="0"/>
      <w:marBottom w:val="0"/>
      <w:divBdr>
        <w:top w:val="none" w:sz="0" w:space="0" w:color="auto"/>
        <w:left w:val="none" w:sz="0" w:space="0" w:color="auto"/>
        <w:bottom w:val="none" w:sz="0" w:space="0" w:color="auto"/>
        <w:right w:val="none" w:sz="0" w:space="0" w:color="auto"/>
      </w:divBdr>
    </w:div>
    <w:div w:id="1211065848">
      <w:bodyDiv w:val="1"/>
      <w:marLeft w:val="0"/>
      <w:marRight w:val="0"/>
      <w:marTop w:val="0"/>
      <w:marBottom w:val="0"/>
      <w:divBdr>
        <w:top w:val="none" w:sz="0" w:space="0" w:color="auto"/>
        <w:left w:val="none" w:sz="0" w:space="0" w:color="auto"/>
        <w:bottom w:val="none" w:sz="0" w:space="0" w:color="auto"/>
        <w:right w:val="none" w:sz="0" w:space="0" w:color="auto"/>
      </w:divBdr>
    </w:div>
    <w:div w:id="1329989443">
      <w:bodyDiv w:val="1"/>
      <w:marLeft w:val="0"/>
      <w:marRight w:val="0"/>
      <w:marTop w:val="0"/>
      <w:marBottom w:val="0"/>
      <w:divBdr>
        <w:top w:val="none" w:sz="0" w:space="0" w:color="auto"/>
        <w:left w:val="none" w:sz="0" w:space="0" w:color="auto"/>
        <w:bottom w:val="none" w:sz="0" w:space="0" w:color="auto"/>
        <w:right w:val="none" w:sz="0" w:space="0" w:color="auto"/>
      </w:divBdr>
    </w:div>
    <w:div w:id="1345281780">
      <w:bodyDiv w:val="1"/>
      <w:marLeft w:val="0"/>
      <w:marRight w:val="0"/>
      <w:marTop w:val="0"/>
      <w:marBottom w:val="0"/>
      <w:divBdr>
        <w:top w:val="none" w:sz="0" w:space="0" w:color="auto"/>
        <w:left w:val="none" w:sz="0" w:space="0" w:color="auto"/>
        <w:bottom w:val="none" w:sz="0" w:space="0" w:color="auto"/>
        <w:right w:val="none" w:sz="0" w:space="0" w:color="auto"/>
      </w:divBdr>
    </w:div>
    <w:div w:id="1351251346">
      <w:bodyDiv w:val="1"/>
      <w:marLeft w:val="0"/>
      <w:marRight w:val="0"/>
      <w:marTop w:val="0"/>
      <w:marBottom w:val="0"/>
      <w:divBdr>
        <w:top w:val="none" w:sz="0" w:space="0" w:color="auto"/>
        <w:left w:val="none" w:sz="0" w:space="0" w:color="auto"/>
        <w:bottom w:val="none" w:sz="0" w:space="0" w:color="auto"/>
        <w:right w:val="none" w:sz="0" w:space="0" w:color="auto"/>
      </w:divBdr>
    </w:div>
    <w:div w:id="1453401642">
      <w:bodyDiv w:val="1"/>
      <w:marLeft w:val="0"/>
      <w:marRight w:val="0"/>
      <w:marTop w:val="0"/>
      <w:marBottom w:val="0"/>
      <w:divBdr>
        <w:top w:val="none" w:sz="0" w:space="0" w:color="auto"/>
        <w:left w:val="none" w:sz="0" w:space="0" w:color="auto"/>
        <w:bottom w:val="none" w:sz="0" w:space="0" w:color="auto"/>
        <w:right w:val="none" w:sz="0" w:space="0" w:color="auto"/>
      </w:divBdr>
    </w:div>
    <w:div w:id="1475294545">
      <w:bodyDiv w:val="1"/>
      <w:marLeft w:val="0"/>
      <w:marRight w:val="0"/>
      <w:marTop w:val="0"/>
      <w:marBottom w:val="0"/>
      <w:divBdr>
        <w:top w:val="none" w:sz="0" w:space="0" w:color="auto"/>
        <w:left w:val="none" w:sz="0" w:space="0" w:color="auto"/>
        <w:bottom w:val="none" w:sz="0" w:space="0" w:color="auto"/>
        <w:right w:val="none" w:sz="0" w:space="0" w:color="auto"/>
      </w:divBdr>
    </w:div>
    <w:div w:id="1590188679">
      <w:bodyDiv w:val="1"/>
      <w:marLeft w:val="0"/>
      <w:marRight w:val="0"/>
      <w:marTop w:val="0"/>
      <w:marBottom w:val="0"/>
      <w:divBdr>
        <w:top w:val="none" w:sz="0" w:space="0" w:color="auto"/>
        <w:left w:val="none" w:sz="0" w:space="0" w:color="auto"/>
        <w:bottom w:val="none" w:sz="0" w:space="0" w:color="auto"/>
        <w:right w:val="none" w:sz="0" w:space="0" w:color="auto"/>
      </w:divBdr>
    </w:div>
    <w:div w:id="1754935840">
      <w:bodyDiv w:val="1"/>
      <w:marLeft w:val="0"/>
      <w:marRight w:val="0"/>
      <w:marTop w:val="0"/>
      <w:marBottom w:val="0"/>
      <w:divBdr>
        <w:top w:val="none" w:sz="0" w:space="0" w:color="auto"/>
        <w:left w:val="none" w:sz="0" w:space="0" w:color="auto"/>
        <w:bottom w:val="none" w:sz="0" w:space="0" w:color="auto"/>
        <w:right w:val="none" w:sz="0" w:space="0" w:color="auto"/>
      </w:divBdr>
    </w:div>
    <w:div w:id="1794716019">
      <w:bodyDiv w:val="1"/>
      <w:marLeft w:val="0"/>
      <w:marRight w:val="0"/>
      <w:marTop w:val="0"/>
      <w:marBottom w:val="0"/>
      <w:divBdr>
        <w:top w:val="none" w:sz="0" w:space="0" w:color="auto"/>
        <w:left w:val="none" w:sz="0" w:space="0" w:color="auto"/>
        <w:bottom w:val="none" w:sz="0" w:space="0" w:color="auto"/>
        <w:right w:val="none" w:sz="0" w:space="0" w:color="auto"/>
      </w:divBdr>
    </w:div>
    <w:div w:id="1800032355">
      <w:bodyDiv w:val="1"/>
      <w:marLeft w:val="0"/>
      <w:marRight w:val="0"/>
      <w:marTop w:val="0"/>
      <w:marBottom w:val="0"/>
      <w:divBdr>
        <w:top w:val="none" w:sz="0" w:space="0" w:color="auto"/>
        <w:left w:val="none" w:sz="0" w:space="0" w:color="auto"/>
        <w:bottom w:val="none" w:sz="0" w:space="0" w:color="auto"/>
        <w:right w:val="none" w:sz="0" w:space="0" w:color="auto"/>
      </w:divBdr>
    </w:div>
    <w:div w:id="1825271196">
      <w:bodyDiv w:val="1"/>
      <w:marLeft w:val="0"/>
      <w:marRight w:val="0"/>
      <w:marTop w:val="0"/>
      <w:marBottom w:val="0"/>
      <w:divBdr>
        <w:top w:val="none" w:sz="0" w:space="0" w:color="auto"/>
        <w:left w:val="none" w:sz="0" w:space="0" w:color="auto"/>
        <w:bottom w:val="none" w:sz="0" w:space="0" w:color="auto"/>
        <w:right w:val="none" w:sz="0" w:space="0" w:color="auto"/>
      </w:divBdr>
    </w:div>
    <w:div w:id="1992444895">
      <w:bodyDiv w:val="1"/>
      <w:marLeft w:val="0"/>
      <w:marRight w:val="0"/>
      <w:marTop w:val="0"/>
      <w:marBottom w:val="0"/>
      <w:divBdr>
        <w:top w:val="none" w:sz="0" w:space="0" w:color="auto"/>
        <w:left w:val="none" w:sz="0" w:space="0" w:color="auto"/>
        <w:bottom w:val="none" w:sz="0" w:space="0" w:color="auto"/>
        <w:right w:val="none" w:sz="0" w:space="0" w:color="auto"/>
      </w:divBdr>
    </w:div>
    <w:div w:id="2021396405">
      <w:bodyDiv w:val="1"/>
      <w:marLeft w:val="0"/>
      <w:marRight w:val="0"/>
      <w:marTop w:val="0"/>
      <w:marBottom w:val="0"/>
      <w:divBdr>
        <w:top w:val="none" w:sz="0" w:space="0" w:color="auto"/>
        <w:left w:val="none" w:sz="0" w:space="0" w:color="auto"/>
        <w:bottom w:val="none" w:sz="0" w:space="0" w:color="auto"/>
        <w:right w:val="none" w:sz="0" w:space="0" w:color="auto"/>
      </w:divBdr>
    </w:div>
    <w:div w:id="2031224511">
      <w:bodyDiv w:val="1"/>
      <w:marLeft w:val="0"/>
      <w:marRight w:val="0"/>
      <w:marTop w:val="0"/>
      <w:marBottom w:val="0"/>
      <w:divBdr>
        <w:top w:val="none" w:sz="0" w:space="0" w:color="auto"/>
        <w:left w:val="none" w:sz="0" w:space="0" w:color="auto"/>
        <w:bottom w:val="none" w:sz="0" w:space="0" w:color="auto"/>
        <w:right w:val="none" w:sz="0" w:space="0" w:color="auto"/>
      </w:divBdr>
    </w:div>
    <w:div w:id="2107997323">
      <w:bodyDiv w:val="1"/>
      <w:marLeft w:val="0"/>
      <w:marRight w:val="0"/>
      <w:marTop w:val="0"/>
      <w:marBottom w:val="0"/>
      <w:divBdr>
        <w:top w:val="none" w:sz="0" w:space="0" w:color="auto"/>
        <w:left w:val="none" w:sz="0" w:space="0" w:color="auto"/>
        <w:bottom w:val="none" w:sz="0" w:space="0" w:color="auto"/>
        <w:right w:val="none" w:sz="0" w:space="0" w:color="auto"/>
      </w:divBdr>
    </w:div>
    <w:div w:id="2121678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CFI2531</b:Tag>
    <b:SourceType>InternetSite</b:SourceType>
    <b:Guid>{EA63DD47-5E0F-45A9-8514-34C7FC5CED44}</b:Guid>
    <b:Author>
      <b:Author>
        <b:Corporate>CFI</b:Corporate>
      </b:Author>
    </b:Author>
    <b:Title>Assessing the Solvency of a Business</b:Title>
    <b:Year>2025</b:Year>
    <b:YearAccessed>2025</b:YearAccessed>
    <b:MonthAccessed>February</b:MonthAccessed>
    <b:DayAccessed>17</b:DayAccessed>
    <b:URL>https://corporatefinanceinstitute.com/resources/commercial-lending/solvency/</b:URL>
    <b:RefOrder>3</b:RefOrder>
  </b:Source>
  <b:Source>
    <b:Tag>BBC2529</b:Tag>
    <b:SourceType>InternetSite</b:SourceType>
    <b:Guid>{5DDEC890-369C-4A95-94E4-98D6E4569533}</b:Guid>
    <b:Author>
      <b:Author>
        <b:Corporate>BBC</b:Corporate>
      </b:Author>
    </b:Author>
    <b:Title>Understanding business performance</b:Title>
    <b:Year>2025</b:Year>
    <b:YearAccessed>2025</b:YearAccessed>
    <b:MonthAccessed>February</b:MonthAccessed>
    <b:DayAccessed>17</b:DayAccessed>
    <b:URL>https://www.bbc.co.uk/bitesize/guides/zms4gwx/revision/6</b:URL>
    <b:RefOrder>1</b:RefOrder>
  </b:Source>
  <b:Source>
    <b:Tag>For22101</b:Tag>
    <b:SourceType>InternetSite</b:SourceType>
    <b:Guid>{ACC1E6B5-FBC0-4279-B6A6-24EE7736C643}</b:Guid>
    <b:Author>
      <b:Author>
        <b:Corporate>Forbes</b:Corporate>
      </b:Author>
    </b:Author>
    <b:Title>Financial Metrics For Business Performance Management</b:Title>
    <b:Year>2022</b:Year>
    <b:YearAccessed>2025</b:YearAccessed>
    <b:MonthAccessed>February</b:MonthAccessed>
    <b:DayAccessed>17</b:DayAccessed>
    <b:URL>https://www.forbes.com/councils/forbesfinancecouncil/2022/12/28/assess-your-business-with-these-performance-management-metrics/</b:URL>
    <b:RefOrder>2</b:RefOrder>
  </b:Source>
  <b:Source>
    <b:Tag>For24176</b:Tag>
    <b:SourceType>InternetSite</b:SourceType>
    <b:Guid>{B8427697-7599-4699-BA56-A8544559C9D6}</b:Guid>
    <b:Author>
      <b:Author>
        <b:Corporate>Forbes</b:Corporate>
      </b:Author>
    </b:Author>
    <b:Title>Unlocking Profit And Building Customer Trust With Dynamic Pricing</b:Title>
    <b:Year>2024</b:Year>
    <b:YearAccessed>2025</b:YearAccessed>
    <b:MonthAccessed>February</b:MonthAccessed>
    <b:DayAccessed>17</b:DayAccessed>
    <b:URL>https://www.forbes.com/sites/sushmadaggubati/2024/10/15/unlocking-profit-and-building-customer-trust-with-dynamic-pricing/</b:URL>
    <b:RefOrder>4</b:RefOrder>
  </b:Source>
  <b:Source>
    <b:Tag>For24177</b:Tag>
    <b:SourceType>InternetSite</b:SourceType>
    <b:Guid>{C53076D0-52A2-448B-9F2F-8F2A9F57B55F}</b:Guid>
    <b:Author>
      <b:Author>
        <b:Corporate>Forbes</b:Corporate>
      </b:Author>
    </b:Author>
    <b:Title>Addressing Rising Customer Expectations In Hospitality</b:Title>
    <b:Year>2024</b:Year>
    <b:YearAccessed>2025</b:YearAccessed>
    <b:MonthAccessed>February</b:MonthAccessed>
    <b:DayAccessed>17</b:DayAccessed>
    <b:URL>https://www.forbes.com/councils/forbesbusinesscouncil/2024/02/15/addressing-rising-customer-expectations-in-hospitality/</b:URL>
    <b:RefOrder>5</b:RefOrder>
  </b:Source>
</b:Sources>
</file>

<file path=customXml/itemProps1.xml><?xml version="1.0" encoding="utf-8"?>
<ds:datastoreItem xmlns:ds="http://schemas.openxmlformats.org/officeDocument/2006/customXml" ds:itemID="{E4714625-6B9E-417F-8646-B8341D7FA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2805</Words>
  <Characters>16275</Characters>
  <Application>Microsoft Office Word</Application>
  <DocSecurity>0</DocSecurity>
  <Lines>135</Lines>
  <Paragraphs>38</Paragraphs>
  <ScaleCrop>false</ScaleCrop>
  <Company/>
  <LinksUpToDate>false</LinksUpToDate>
  <CharactersWithSpaces>19042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2025-02-21T12:54:00Z</dcterms:created>
  <dcterms:modified xsi:type="dcterms:W3CDTF">2025-02-28T16:48:00Z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f7f6baf340f4453d4b794d536288896055cae7df70a993707e44494ce5311ed4</vt:lpwstr>
  </property>
</Properties>
</file>