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C1B2B" w:rsidP="0AF417D1" w:rsidRDefault="008C1B2B" w14:paraId="75EC2F1D" w14:textId="77777777" w14:noSpellErr="1">
      <w:pPr>
        <w:pStyle w:val="Normal"/>
        <w:rPr>
          <w:b w:val="1"/>
          <w:bCs w:val="1"/>
          <w:color w:val="FFFFFF" w:themeColor="background1" w:themeTint="FF" w:themeShade="FF"/>
          <w:sz w:val="32"/>
          <w:szCs w:val="32"/>
          <w:lang w:val="en-IN"/>
        </w:rPr>
      </w:pPr>
    </w:p>
    <w:p w:rsidR="008C1B2B" w:rsidP="008C1B2B" w:rsidRDefault="008C1B2B" w14:paraId="00D8611A" w14:textId="77777777">
      <w:pPr>
        <w:jc w:val="center"/>
        <w:rPr>
          <w:b/>
          <w:sz w:val="32"/>
          <w:szCs w:val="32"/>
          <w:lang w:val="en-IN"/>
        </w:rPr>
      </w:pPr>
    </w:p>
    <w:p w:rsidR="008C1B2B" w:rsidP="008C1B2B" w:rsidRDefault="008C1B2B" w14:paraId="0811D5C6" w14:textId="77777777">
      <w:pPr>
        <w:jc w:val="center"/>
        <w:rPr>
          <w:b/>
          <w:sz w:val="32"/>
          <w:szCs w:val="32"/>
          <w:lang w:val="en-IN"/>
        </w:rPr>
      </w:pPr>
    </w:p>
    <w:p w:rsidR="008C1B2B" w:rsidP="0AF417D1" w:rsidRDefault="008C1B2B" w14:paraId="4A4B64F4" w14:noSpellErr="1" w14:textId="7EB770CB">
      <w:pPr>
        <w:pStyle w:val="Normal"/>
        <w:jc w:val="center"/>
        <w:rPr>
          <w:b w:val="1"/>
          <w:bCs w:val="1"/>
          <w:sz w:val="32"/>
          <w:szCs w:val="32"/>
          <w:lang w:val="en-IN"/>
        </w:rPr>
      </w:pPr>
    </w:p>
    <w:p w:rsidR="008C1B2B" w:rsidP="008C1B2B" w:rsidRDefault="008C1B2B" w14:paraId="496CB7D9" w14:textId="77777777">
      <w:pPr>
        <w:jc w:val="center"/>
        <w:rPr>
          <w:b/>
          <w:sz w:val="32"/>
          <w:szCs w:val="32"/>
          <w:lang w:val="en-IN"/>
        </w:rPr>
      </w:pPr>
    </w:p>
    <w:p w:rsidR="008C1B2B" w:rsidP="008C1B2B" w:rsidRDefault="00896D83" w14:paraId="6AD5E1D6" w14:textId="1484B285">
      <w:pPr>
        <w:jc w:val="center"/>
        <w:rPr>
          <w:b/>
          <w:sz w:val="32"/>
          <w:szCs w:val="32"/>
          <w:lang w:val="en-IN"/>
        </w:rPr>
      </w:pPr>
      <w:r w:rsidRPr="0AF417D1" w:rsidR="00896D83">
        <w:rPr>
          <w:b w:val="1"/>
          <w:bCs w:val="1"/>
          <w:sz w:val="32"/>
          <w:szCs w:val="32"/>
          <w:lang w:val="en-IN"/>
        </w:rPr>
        <w:t>COURSEWORK: ESSAY</w:t>
      </w:r>
    </w:p>
    <w:p w:rsidR="008C1B2B" w:rsidP="0AF417D1" w:rsidRDefault="008C1B2B" w14:paraId="24B042D2" w14:textId="7640BBC2">
      <w:pPr>
        <w:pStyle w:val="Normal"/>
        <w:spacing w:line="276" w:lineRule="auto"/>
        <w:jc w:val="center"/>
        <w:rPr>
          <w:b w:val="1"/>
          <w:bCs w:val="1"/>
          <w:sz w:val="32"/>
          <w:szCs w:val="32"/>
          <w:lang w:val="en-IN"/>
        </w:rPr>
      </w:pPr>
    </w:p>
    <w:p w:rsidR="008C1B2B" w:rsidP="0AF417D1" w:rsidRDefault="008C1B2B" w14:paraId="7DA1805F" w14:textId="4C9BB25D">
      <w:pPr>
        <w:spacing w:before="0" w:beforeAutospacing="off" w:after="200" w:afterAutospacing="off" w:line="276" w:lineRule="auto"/>
        <w:jc w:val="center"/>
      </w:pPr>
      <w:r w:rsidRPr="0AF417D1" w:rsidR="19E2BC2C">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IN"/>
        </w:rPr>
        <w:t>Module code and name: LCBB4007</w:t>
      </w:r>
    </w:p>
    <w:p w:rsidR="008C1B2B" w:rsidP="0AF417D1" w:rsidRDefault="008C1B2B" w14:paraId="5CAF7DE5" w14:textId="656C3B92">
      <w:pPr>
        <w:spacing w:before="0" w:beforeAutospacing="off" w:after="200" w:afterAutospacing="off" w:line="276" w:lineRule="auto"/>
        <w:jc w:val="center"/>
      </w:pPr>
      <w:r w:rsidRPr="0AF417D1" w:rsidR="19E2BC2C">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IN"/>
        </w:rPr>
        <w:t>Introduction to Business</w:t>
      </w:r>
    </w:p>
    <w:p w:rsidR="008C1B2B" w:rsidP="0AF417D1" w:rsidRDefault="008C1B2B" w14:paraId="5ECA98D5" w14:textId="1390BD6C">
      <w:pPr>
        <w:spacing w:before="0" w:beforeAutospacing="off" w:after="200" w:afterAutospacing="off" w:line="276" w:lineRule="auto"/>
        <w:jc w:val="center"/>
      </w:pPr>
      <w:r w:rsidRPr="0AF417D1" w:rsidR="19E2BC2C">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IN"/>
        </w:rPr>
        <w:t>Student Name: Mihaela Hermeneanu</w:t>
      </w:r>
    </w:p>
    <w:p w:rsidR="008C1B2B" w:rsidP="0AF417D1" w:rsidRDefault="008C1B2B" w14:paraId="4CF91EF7" w14:textId="4E822AD0">
      <w:pPr>
        <w:spacing w:before="0" w:beforeAutospacing="off" w:after="200" w:afterAutospacing="off" w:line="276" w:lineRule="auto"/>
        <w:jc w:val="center"/>
      </w:pPr>
      <w:r w:rsidRPr="0AF417D1" w:rsidR="19E2BC2C">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IN"/>
        </w:rPr>
        <w:t>Student Numbr: 2310013</w:t>
      </w:r>
    </w:p>
    <w:p w:rsidR="008C1B2B" w:rsidP="0AF417D1" w:rsidRDefault="008C1B2B" w14:paraId="419D1BCA" w14:textId="45F1C0FD">
      <w:pPr>
        <w:spacing w:before="0" w:beforeAutospacing="off" w:after="200" w:afterAutospacing="off" w:line="276" w:lineRule="auto"/>
        <w:jc w:val="center"/>
      </w:pPr>
      <w:r w:rsidRPr="0AF417D1" w:rsidR="19E2BC2C">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IN"/>
        </w:rPr>
        <w:t>Lecturer Name: Ibiyemi Omeihe</w:t>
      </w:r>
    </w:p>
    <w:p w:rsidR="008C1B2B" w:rsidP="0AF417D1" w:rsidRDefault="008C1B2B" w14:paraId="2A45BF10" w14:textId="38DBBF9C">
      <w:pPr>
        <w:pStyle w:val="Normal"/>
        <w:spacing w:line="276" w:lineRule="auto"/>
        <w:jc w:val="left"/>
        <w:rPr>
          <w:b w:val="1"/>
          <w:bCs w:val="1"/>
          <w:sz w:val="32"/>
          <w:szCs w:val="32"/>
          <w:lang w:val="en-IN"/>
        </w:rPr>
      </w:pPr>
      <w:r>
        <w:br/>
      </w:r>
      <w:r w:rsidRPr="0AF417D1">
        <w:rPr>
          <w:b w:val="1"/>
          <w:bCs w:val="1"/>
          <w:sz w:val="32"/>
          <w:szCs w:val="32"/>
          <w:lang w:val="en-IN"/>
        </w:rPr>
        <w:br w:type="page"/>
      </w:r>
    </w:p>
    <w:p w:rsidR="00E80794" w:rsidP="008C1B2B" w:rsidRDefault="008C1B2B" w14:paraId="50BF8714" w14:textId="77777777">
      <w:pPr>
        <w:jc w:val="center"/>
        <w:rPr>
          <w:b/>
          <w:lang w:val="en-IN"/>
        </w:rPr>
      </w:pPr>
      <w:r w:rsidRPr="008C1B2B">
        <w:rPr>
          <w:b/>
          <w:lang w:val="en-IN"/>
        </w:rPr>
        <w:lastRenderedPageBreak/>
        <w:t>Table of contents</w:t>
      </w:r>
    </w:p>
    <w:sdt>
      <w:sdtPr>
        <w:rPr>
          <w:b w:val="0"/>
          <w:lang w:val="en-US"/>
        </w:rPr>
        <w:id w:val="409157721"/>
        <w:docPartObj>
          <w:docPartGallery w:val="Table of Contents"/>
          <w:docPartUnique/>
        </w:docPartObj>
      </w:sdtPr>
      <w:sdtEndPr/>
      <w:sdtContent>
        <w:p w:rsidR="008C1B2B" w:rsidP="008C1B2B" w:rsidRDefault="008C1B2B" w14:paraId="5EADE1EE" w14:textId="77777777">
          <w:pPr>
            <w:pStyle w:val="TOCHeading"/>
          </w:pPr>
        </w:p>
        <w:p w:rsidR="0038720D" w:rsidRDefault="006E2C72" w14:paraId="4FC1553B" w14:textId="77777777">
          <w:pPr>
            <w:pStyle w:val="TOC1"/>
            <w:tabs>
              <w:tab w:val="right" w:leader="dot" w:pos="9350"/>
            </w:tabs>
            <w:rPr>
              <w:rFonts w:asciiTheme="minorHAnsi" w:hAnsiTheme="minorHAnsi"/>
              <w:noProof/>
              <w:sz w:val="22"/>
            </w:rPr>
          </w:pPr>
          <w:r>
            <w:fldChar w:fldCharType="begin"/>
          </w:r>
          <w:r w:rsidR="008C1B2B">
            <w:instrText xml:space="preserve"> TOC \o "1-3" \h \z \u </w:instrText>
          </w:r>
          <w:r>
            <w:fldChar w:fldCharType="separate"/>
          </w:r>
          <w:hyperlink w:history="1" w:anchor="_Toc149132589">
            <w:r w:rsidRPr="006F4E35" w:rsidR="0038720D">
              <w:rPr>
                <w:rStyle w:val="Hyperlink"/>
                <w:noProof/>
              </w:rPr>
              <w:t>Introduction</w:t>
            </w:r>
            <w:r w:rsidR="0038720D">
              <w:rPr>
                <w:noProof/>
                <w:webHidden/>
              </w:rPr>
              <w:tab/>
            </w:r>
            <w:r w:rsidR="0038720D">
              <w:rPr>
                <w:noProof/>
                <w:webHidden/>
              </w:rPr>
              <w:fldChar w:fldCharType="begin"/>
            </w:r>
            <w:r w:rsidR="0038720D">
              <w:rPr>
                <w:noProof/>
                <w:webHidden/>
              </w:rPr>
              <w:instrText xml:space="preserve"> PAGEREF _Toc149132589 \h </w:instrText>
            </w:r>
            <w:r w:rsidR="0038720D">
              <w:rPr>
                <w:noProof/>
                <w:webHidden/>
              </w:rPr>
            </w:r>
            <w:r w:rsidR="0038720D">
              <w:rPr>
                <w:noProof/>
                <w:webHidden/>
              </w:rPr>
              <w:fldChar w:fldCharType="separate"/>
            </w:r>
            <w:r w:rsidR="0038720D">
              <w:rPr>
                <w:noProof/>
                <w:webHidden/>
              </w:rPr>
              <w:t>3</w:t>
            </w:r>
            <w:r w:rsidR="0038720D">
              <w:rPr>
                <w:noProof/>
                <w:webHidden/>
              </w:rPr>
              <w:fldChar w:fldCharType="end"/>
            </w:r>
          </w:hyperlink>
        </w:p>
        <w:p w:rsidR="0038720D" w:rsidRDefault="0065448B" w14:paraId="46EF963E" w14:textId="77777777">
          <w:pPr>
            <w:pStyle w:val="TOC1"/>
            <w:tabs>
              <w:tab w:val="right" w:leader="dot" w:pos="9350"/>
            </w:tabs>
            <w:rPr>
              <w:rFonts w:asciiTheme="minorHAnsi" w:hAnsiTheme="minorHAnsi"/>
              <w:noProof/>
              <w:sz w:val="22"/>
            </w:rPr>
          </w:pPr>
          <w:hyperlink w:history="1" w:anchor="_Toc149132590">
            <w:r w:rsidRPr="006F4E35" w:rsidR="0038720D">
              <w:rPr>
                <w:rStyle w:val="Hyperlink"/>
                <w:noProof/>
              </w:rPr>
              <w:t>Main Body</w:t>
            </w:r>
            <w:r w:rsidR="0038720D">
              <w:rPr>
                <w:noProof/>
                <w:webHidden/>
              </w:rPr>
              <w:tab/>
            </w:r>
            <w:r w:rsidR="0038720D">
              <w:rPr>
                <w:noProof/>
                <w:webHidden/>
              </w:rPr>
              <w:fldChar w:fldCharType="begin"/>
            </w:r>
            <w:r w:rsidR="0038720D">
              <w:rPr>
                <w:noProof/>
                <w:webHidden/>
              </w:rPr>
              <w:instrText xml:space="preserve"> PAGEREF _Toc149132590 \h </w:instrText>
            </w:r>
            <w:r w:rsidR="0038720D">
              <w:rPr>
                <w:noProof/>
                <w:webHidden/>
              </w:rPr>
            </w:r>
            <w:r w:rsidR="0038720D">
              <w:rPr>
                <w:noProof/>
                <w:webHidden/>
              </w:rPr>
              <w:fldChar w:fldCharType="separate"/>
            </w:r>
            <w:r w:rsidR="0038720D">
              <w:rPr>
                <w:noProof/>
                <w:webHidden/>
              </w:rPr>
              <w:t>3</w:t>
            </w:r>
            <w:r w:rsidR="0038720D">
              <w:rPr>
                <w:noProof/>
                <w:webHidden/>
              </w:rPr>
              <w:fldChar w:fldCharType="end"/>
            </w:r>
          </w:hyperlink>
        </w:p>
        <w:p w:rsidR="0038720D" w:rsidRDefault="0065448B" w14:paraId="7063B23F" w14:textId="77777777">
          <w:pPr>
            <w:pStyle w:val="TOC2"/>
            <w:tabs>
              <w:tab w:val="right" w:leader="dot" w:pos="9350"/>
            </w:tabs>
            <w:rPr>
              <w:rFonts w:asciiTheme="minorHAnsi" w:hAnsiTheme="minorHAnsi"/>
              <w:noProof/>
              <w:sz w:val="22"/>
            </w:rPr>
          </w:pPr>
          <w:hyperlink w:history="1" w:anchor="_Toc149132591">
            <w:r w:rsidRPr="006F4E35" w:rsidR="0038720D">
              <w:rPr>
                <w:rStyle w:val="Hyperlink"/>
                <w:noProof/>
                <w:lang w:val="en-IN"/>
              </w:rPr>
              <w:t>Key Functions of Apple Inc.</w:t>
            </w:r>
            <w:r w:rsidR="0038720D">
              <w:rPr>
                <w:noProof/>
                <w:webHidden/>
              </w:rPr>
              <w:tab/>
            </w:r>
            <w:r w:rsidR="0038720D">
              <w:rPr>
                <w:noProof/>
                <w:webHidden/>
              </w:rPr>
              <w:fldChar w:fldCharType="begin"/>
            </w:r>
            <w:r w:rsidR="0038720D">
              <w:rPr>
                <w:noProof/>
                <w:webHidden/>
              </w:rPr>
              <w:instrText xml:space="preserve"> PAGEREF _Toc149132591 \h </w:instrText>
            </w:r>
            <w:r w:rsidR="0038720D">
              <w:rPr>
                <w:noProof/>
                <w:webHidden/>
              </w:rPr>
            </w:r>
            <w:r w:rsidR="0038720D">
              <w:rPr>
                <w:noProof/>
                <w:webHidden/>
              </w:rPr>
              <w:fldChar w:fldCharType="separate"/>
            </w:r>
            <w:r w:rsidR="0038720D">
              <w:rPr>
                <w:noProof/>
                <w:webHidden/>
              </w:rPr>
              <w:t>3</w:t>
            </w:r>
            <w:r w:rsidR="0038720D">
              <w:rPr>
                <w:noProof/>
                <w:webHidden/>
              </w:rPr>
              <w:fldChar w:fldCharType="end"/>
            </w:r>
          </w:hyperlink>
        </w:p>
        <w:p w:rsidR="0038720D" w:rsidRDefault="0065448B" w14:paraId="3BBA000A" w14:textId="77777777">
          <w:pPr>
            <w:pStyle w:val="TOC2"/>
            <w:tabs>
              <w:tab w:val="right" w:leader="dot" w:pos="9350"/>
            </w:tabs>
            <w:rPr>
              <w:rFonts w:asciiTheme="minorHAnsi" w:hAnsiTheme="minorHAnsi"/>
              <w:noProof/>
              <w:sz w:val="22"/>
            </w:rPr>
          </w:pPr>
          <w:hyperlink w:history="1" w:anchor="_Toc149132592">
            <w:r w:rsidRPr="006F4E35" w:rsidR="0038720D">
              <w:rPr>
                <w:rStyle w:val="Hyperlink"/>
                <w:noProof/>
                <w:lang w:val="en-IN"/>
              </w:rPr>
              <w:t>Organizational Culture at Apple Inc.</w:t>
            </w:r>
            <w:r w:rsidR="0038720D">
              <w:rPr>
                <w:noProof/>
                <w:webHidden/>
              </w:rPr>
              <w:tab/>
            </w:r>
            <w:r w:rsidR="0038720D">
              <w:rPr>
                <w:noProof/>
                <w:webHidden/>
              </w:rPr>
              <w:fldChar w:fldCharType="begin"/>
            </w:r>
            <w:r w:rsidR="0038720D">
              <w:rPr>
                <w:noProof/>
                <w:webHidden/>
              </w:rPr>
              <w:instrText xml:space="preserve"> PAGEREF _Toc149132592 \h </w:instrText>
            </w:r>
            <w:r w:rsidR="0038720D">
              <w:rPr>
                <w:noProof/>
                <w:webHidden/>
              </w:rPr>
            </w:r>
            <w:r w:rsidR="0038720D">
              <w:rPr>
                <w:noProof/>
                <w:webHidden/>
              </w:rPr>
              <w:fldChar w:fldCharType="separate"/>
            </w:r>
            <w:r w:rsidR="0038720D">
              <w:rPr>
                <w:noProof/>
                <w:webHidden/>
              </w:rPr>
              <w:t>4</w:t>
            </w:r>
            <w:r w:rsidR="0038720D">
              <w:rPr>
                <w:noProof/>
                <w:webHidden/>
              </w:rPr>
              <w:fldChar w:fldCharType="end"/>
            </w:r>
          </w:hyperlink>
        </w:p>
        <w:p w:rsidR="0038720D" w:rsidRDefault="0065448B" w14:paraId="69A061DD" w14:textId="77777777">
          <w:pPr>
            <w:pStyle w:val="TOC2"/>
            <w:tabs>
              <w:tab w:val="right" w:leader="dot" w:pos="9350"/>
            </w:tabs>
            <w:rPr>
              <w:rFonts w:asciiTheme="minorHAnsi" w:hAnsiTheme="minorHAnsi"/>
              <w:noProof/>
              <w:sz w:val="22"/>
            </w:rPr>
          </w:pPr>
          <w:hyperlink w:history="1" w:anchor="_Toc149132593">
            <w:r w:rsidRPr="006F4E35" w:rsidR="0038720D">
              <w:rPr>
                <w:rStyle w:val="Hyperlink"/>
                <w:noProof/>
                <w:lang w:val="en-IN"/>
              </w:rPr>
              <w:t>Conclusion</w:t>
            </w:r>
            <w:r w:rsidR="0038720D">
              <w:rPr>
                <w:noProof/>
                <w:webHidden/>
              </w:rPr>
              <w:tab/>
            </w:r>
            <w:r w:rsidR="0038720D">
              <w:rPr>
                <w:noProof/>
                <w:webHidden/>
              </w:rPr>
              <w:fldChar w:fldCharType="begin"/>
            </w:r>
            <w:r w:rsidR="0038720D">
              <w:rPr>
                <w:noProof/>
                <w:webHidden/>
              </w:rPr>
              <w:instrText xml:space="preserve"> PAGEREF _Toc149132593 \h </w:instrText>
            </w:r>
            <w:r w:rsidR="0038720D">
              <w:rPr>
                <w:noProof/>
                <w:webHidden/>
              </w:rPr>
            </w:r>
            <w:r w:rsidR="0038720D">
              <w:rPr>
                <w:noProof/>
                <w:webHidden/>
              </w:rPr>
              <w:fldChar w:fldCharType="separate"/>
            </w:r>
            <w:r w:rsidR="0038720D">
              <w:rPr>
                <w:noProof/>
                <w:webHidden/>
              </w:rPr>
              <w:t>5</w:t>
            </w:r>
            <w:r w:rsidR="0038720D">
              <w:rPr>
                <w:noProof/>
                <w:webHidden/>
              </w:rPr>
              <w:fldChar w:fldCharType="end"/>
            </w:r>
          </w:hyperlink>
        </w:p>
        <w:p w:rsidR="0038720D" w:rsidRDefault="0065448B" w14:paraId="48D73A25" w14:textId="77777777">
          <w:pPr>
            <w:pStyle w:val="TOC1"/>
            <w:tabs>
              <w:tab w:val="right" w:leader="dot" w:pos="9350"/>
            </w:tabs>
            <w:rPr>
              <w:rFonts w:asciiTheme="minorHAnsi" w:hAnsiTheme="minorHAnsi"/>
              <w:noProof/>
              <w:sz w:val="22"/>
            </w:rPr>
          </w:pPr>
          <w:hyperlink w:history="1" w:anchor="_Toc149132594">
            <w:r w:rsidRPr="006F4E35" w:rsidR="0038720D">
              <w:rPr>
                <w:rStyle w:val="Hyperlink"/>
                <w:noProof/>
              </w:rPr>
              <w:t>References</w:t>
            </w:r>
            <w:r w:rsidR="0038720D">
              <w:rPr>
                <w:noProof/>
                <w:webHidden/>
              </w:rPr>
              <w:tab/>
            </w:r>
            <w:r w:rsidR="0038720D">
              <w:rPr>
                <w:noProof/>
                <w:webHidden/>
              </w:rPr>
              <w:fldChar w:fldCharType="begin"/>
            </w:r>
            <w:r w:rsidR="0038720D">
              <w:rPr>
                <w:noProof/>
                <w:webHidden/>
              </w:rPr>
              <w:instrText xml:space="preserve"> PAGEREF _Toc149132594 \h </w:instrText>
            </w:r>
            <w:r w:rsidR="0038720D">
              <w:rPr>
                <w:noProof/>
                <w:webHidden/>
              </w:rPr>
            </w:r>
            <w:r w:rsidR="0038720D">
              <w:rPr>
                <w:noProof/>
                <w:webHidden/>
              </w:rPr>
              <w:fldChar w:fldCharType="separate"/>
            </w:r>
            <w:r w:rsidR="0038720D">
              <w:rPr>
                <w:noProof/>
                <w:webHidden/>
              </w:rPr>
              <w:t>6</w:t>
            </w:r>
            <w:r w:rsidR="0038720D">
              <w:rPr>
                <w:noProof/>
                <w:webHidden/>
              </w:rPr>
              <w:fldChar w:fldCharType="end"/>
            </w:r>
          </w:hyperlink>
        </w:p>
        <w:p w:rsidR="008C1B2B" w:rsidRDefault="006E2C72" w14:paraId="03DE75A3" w14:textId="77777777">
          <w:r>
            <w:fldChar w:fldCharType="end"/>
          </w:r>
        </w:p>
      </w:sdtContent>
    </w:sdt>
    <w:p w:rsidR="008C1B2B" w:rsidP="008C1B2B" w:rsidRDefault="008C1B2B" w14:paraId="085399AD" w14:textId="77777777">
      <w:pPr>
        <w:jc w:val="center"/>
        <w:rPr>
          <w:b/>
          <w:lang w:val="en-IN"/>
        </w:rPr>
      </w:pPr>
    </w:p>
    <w:p w:rsidR="008C1B2B" w:rsidRDefault="008C1B2B" w14:paraId="0A3B42D0" w14:textId="77777777">
      <w:pPr>
        <w:spacing w:line="276" w:lineRule="auto"/>
        <w:jc w:val="left"/>
        <w:rPr>
          <w:b/>
          <w:lang w:val="en-IN"/>
        </w:rPr>
      </w:pPr>
      <w:r>
        <w:rPr>
          <w:b/>
          <w:lang w:val="en-IN"/>
        </w:rPr>
        <w:br w:type="page"/>
      </w:r>
    </w:p>
    <w:p w:rsidR="00CE38E1" w:rsidP="00CE38E1" w:rsidRDefault="0038720D" w14:paraId="1E7EEB8C" w14:textId="77777777">
      <w:pPr>
        <w:pStyle w:val="Heading1"/>
      </w:pPr>
      <w:bookmarkStart w:name="_Toc149132589" w:id="0"/>
      <w:r>
        <w:lastRenderedPageBreak/>
        <w:t>Introduction</w:t>
      </w:r>
      <w:bookmarkEnd w:id="0"/>
    </w:p>
    <w:p w:rsidRPr="00CE38E1" w:rsidR="00CE38E1" w:rsidP="00CE38E1" w:rsidRDefault="00CE38E1" w14:paraId="061F265D" w14:textId="00557BE7">
      <w:pPr>
        <w:rPr>
          <w:lang w:val="en-IN"/>
        </w:rPr>
      </w:pPr>
      <w:r w:rsidRPr="0AF417D1" w:rsidR="00CE38E1">
        <w:rPr>
          <w:lang w:val="en-IN"/>
        </w:rPr>
        <w:t xml:space="preserve">A significant participant in the technological sector and a private sector company, Apple Inc. has long been a favourite of the world market. The corporation, which was founded in 1976 by Ronald Wayne, Steve Wozniak, and Steve Jobs, has consistently changed how people engage with technology. Apple's commitment to innovation and excellence is </w:t>
      </w:r>
      <w:r w:rsidRPr="0AF417D1" w:rsidR="00CE38E1">
        <w:rPr>
          <w:lang w:val="en-IN"/>
        </w:rPr>
        <w:t>evident</w:t>
      </w:r>
      <w:r w:rsidRPr="0AF417D1" w:rsidR="00CE38E1">
        <w:rPr>
          <w:lang w:val="en-IN"/>
        </w:rPr>
        <w:t xml:space="preserve"> in its extensive product line, which includes iconic devices like the iPhone, Macintosh, and iPad as well as a variety of services like the App Store and iCloud. The company was founded with the compelling mission to design, manufacture, and market consumer elec</w:t>
      </w:r>
      <w:r w:rsidRPr="0AF417D1" w:rsidR="00CE38E1">
        <w:rPr>
          <w:lang w:val="en-IN"/>
        </w:rPr>
        <w:t xml:space="preserve">tronics, software, and services. </w:t>
      </w:r>
      <w:r w:rsidRPr="0AF417D1" w:rsidR="00CE38E1">
        <w:rPr>
          <w:lang w:val="en-IN"/>
        </w:rPr>
        <w:t xml:space="preserve">Apple's primary goal is to alter and elevate quality of life through </w:t>
      </w:r>
      <w:r w:rsidRPr="0AF417D1" w:rsidR="00CE38E1">
        <w:rPr>
          <w:lang w:val="en-IN"/>
        </w:rPr>
        <w:t>cutting-edge</w:t>
      </w:r>
      <w:r w:rsidRPr="0AF417D1" w:rsidR="00CE38E1">
        <w:rPr>
          <w:lang w:val="en-IN"/>
        </w:rPr>
        <w:t xml:space="preserve"> technology, approachable user interfaces, and chic design. Apple has built a devoted following over the years, attracted not just by the excellence of its goods but also by the brand's reputation for innovation, ease of use, and </w:t>
      </w:r>
      <w:r w:rsidRPr="0AF417D1" w:rsidR="00CE38E1">
        <w:rPr>
          <w:lang w:val="en-IN"/>
        </w:rPr>
        <w:t>cutting-edge</w:t>
      </w:r>
      <w:r w:rsidRPr="0AF417D1" w:rsidR="00CE38E1">
        <w:rPr>
          <w:lang w:val="en-IN"/>
        </w:rPr>
        <w:t xml:space="preserve"> technology. As a business that competes in the vibrant private sector, Apple's core competencies and corporate culture are essential to both its long-term success and its </w:t>
      </w:r>
      <w:r w:rsidRPr="0AF417D1" w:rsidR="252C4BAF">
        <w:rPr>
          <w:lang w:val="en-IN"/>
        </w:rPr>
        <w:t>considerable influence</w:t>
      </w:r>
      <w:r w:rsidRPr="0AF417D1" w:rsidR="00CE38E1">
        <w:rPr>
          <w:lang w:val="en-IN"/>
        </w:rPr>
        <w:t xml:space="preserve"> on the technological environment. This article explores these features to offer a t</w:t>
      </w:r>
      <w:r w:rsidRPr="0AF417D1" w:rsidR="00CE38E1">
        <w:rPr>
          <w:lang w:val="en-IN"/>
        </w:rPr>
        <w:t>horough evaluation of Apple Inc</w:t>
      </w:r>
      <w:r w:rsidRPr="0AF417D1" w:rsidR="00CE38E1">
        <w:rPr>
          <w:lang w:val="en-IN"/>
        </w:rPr>
        <w:t>.</w:t>
      </w:r>
    </w:p>
    <w:p w:rsidRPr="00CE38E1" w:rsidR="00CE38E1" w:rsidP="00CE38E1" w:rsidRDefault="00CE38E1" w14:paraId="740F82B7" w14:textId="77777777">
      <w:pPr>
        <w:pStyle w:val="Heading1"/>
      </w:pPr>
      <w:bookmarkStart w:name="_Toc149132590" w:id="1"/>
      <w:r w:rsidRPr="00CE38E1">
        <w:t>Ma</w:t>
      </w:r>
      <w:r>
        <w:t>in Body</w:t>
      </w:r>
      <w:bookmarkEnd w:id="1"/>
    </w:p>
    <w:p w:rsidRPr="00CE38E1" w:rsidR="00CE38E1" w:rsidP="00CE38E1" w:rsidRDefault="00CE38E1" w14:paraId="1216AAE2" w14:textId="77777777">
      <w:pPr>
        <w:pStyle w:val="Heading2"/>
        <w:rPr>
          <w:lang w:val="en-IN"/>
        </w:rPr>
      </w:pPr>
      <w:bookmarkStart w:name="_Toc149132591" w:id="2"/>
      <w:r>
        <w:rPr>
          <w:lang w:val="en-IN"/>
        </w:rPr>
        <w:t>Key Functions of Apple Inc.</w:t>
      </w:r>
      <w:bookmarkEnd w:id="2"/>
    </w:p>
    <w:p w:rsidRPr="00CE38E1" w:rsidR="00CE38E1" w:rsidP="00CE38E1" w:rsidRDefault="00CE38E1" w14:paraId="0AA65215" w14:textId="7140FEC4">
      <w:pPr>
        <w:pStyle w:val="ListParagraph"/>
        <w:numPr>
          <w:ilvl w:val="0"/>
          <w:numId w:val="1"/>
        </w:numPr>
        <w:rPr>
          <w:lang w:val="en-IN"/>
        </w:rPr>
      </w:pPr>
      <w:r w:rsidRPr="00CE38E1" w:rsidR="00CE38E1">
        <w:rPr>
          <w:lang w:val="en-IN"/>
        </w:rPr>
        <w:t>Accounting and Finance:</w:t>
      </w:r>
      <w:r w:rsidRPr="00CE38E1" w:rsidR="00CE38E1">
        <w:rPr/>
        <w:t xml:space="preserve"> </w:t>
      </w:r>
      <w:r w:rsidRPr="00CE38E1" w:rsidR="00D45409">
        <w:rPr>
          <w:lang w:val="en-IN"/>
        </w:rPr>
        <w:t>Apple is</w:t>
      </w:r>
      <w:r w:rsidRPr="00CE38E1" w:rsidR="00CE38E1">
        <w:rPr>
          <w:lang w:val="en-IN"/>
        </w:rPr>
        <w:t xml:space="preserve"> continuing success is </w:t>
      </w:r>
      <w:r w:rsidRPr="00CE38E1" w:rsidR="4A9408AA">
        <w:rPr>
          <w:lang w:val="en-IN"/>
        </w:rPr>
        <w:t xml:space="preserve">a</w:t>
      </w:r>
      <w:r w:rsidRPr="00CE38E1" w:rsidR="00CE38E1">
        <w:rPr>
          <w:lang w:val="en-IN"/>
        </w:rPr>
        <w:t xml:space="preserve"> result of the way it handles its finances and accounting. The business keeps up a strong </w:t>
      </w:r>
      <w:r w:rsidRPr="00CE38E1" w:rsidR="00CE38E1">
        <w:rPr>
          <w:lang w:val="en-IN"/>
        </w:rPr>
        <w:t xml:space="preserve">financial management</w:t>
      </w:r>
      <w:r w:rsidRPr="00CE38E1" w:rsidR="00CE38E1">
        <w:rPr>
          <w:lang w:val="en-IN"/>
        </w:rPr>
        <w:t xml:space="preserve"> system that emphasises careful resource allocation and profit maximisation. As part of its financial strategy, Apple keeps a sizeable chunk of its cash reserves on hand for research and development (R&amp;D) projects. This tactic enables the business to spend money on innovation, get </w:t>
      </w:r>
      <w:r w:rsidRPr="00CE38E1" w:rsidR="00CE38E1">
        <w:rPr>
          <w:lang w:val="en-IN"/>
        </w:rPr>
        <w:t xml:space="preserve">cutting-edge</w:t>
      </w:r>
      <w:r w:rsidRPr="00CE38E1" w:rsidR="00CE38E1">
        <w:rPr>
          <w:lang w:val="en-IN"/>
        </w:rPr>
        <w:t xml:space="preserve"> technology, and keep a competitive advantage in a market that is changing quickly. </w:t>
      </w:r>
      <w:r w:rsidRPr="00CE38E1" w:rsidR="00D45409">
        <w:rPr>
          <w:lang w:val="en-IN"/>
        </w:rPr>
        <w:t>It is</w:t>
      </w:r>
      <w:r w:rsidRPr="00CE38E1" w:rsidR="00CE38E1">
        <w:rPr>
          <w:lang w:val="en-IN"/>
        </w:rPr>
        <w:t xml:space="preserve"> noteworthy that Apple's </w:t>
      </w:r>
      <w:r w:rsidRPr="00CE38E1" w:rsidR="00CE38E1">
        <w:rPr>
          <w:lang w:val="en-IN"/>
        </w:rPr>
        <w:t xml:space="preserve">financial management</w:t>
      </w:r>
      <w:r w:rsidRPr="00CE38E1" w:rsidR="00CE38E1">
        <w:rPr>
          <w:lang w:val="en-IN"/>
        </w:rPr>
        <w:t xml:space="preserve"> also includes tax optimisation techniques, such as holding a sizable amount of its wealth </w:t>
      </w:r>
      <w:r w:rsidR="00CE38E1">
        <w:rPr>
          <w:lang w:val="en-IN"/>
        </w:rPr>
        <w:t>abroad to lower tax obligations</w:t>
      </w:r>
      <w:r w:rsidR="0038720D">
        <w:rPr>
          <w:lang w:val="en-IN"/>
        </w:rPr>
        <w:t xml:space="preserve"> (</w:t>
      </w:r>
      <w:r w:rsidR="0038720D">
        <w:rPr>
          <w:shd w:val="clear" w:color="auto" w:fill="FFFFFF"/>
        </w:rPr>
        <w:t>Razak et al., 2020</w:t>
      </w:r>
      <w:r w:rsidR="0038720D">
        <w:rPr>
          <w:lang w:val="en-IN"/>
        </w:rPr>
        <w:t>)</w:t>
      </w:r>
      <w:r w:rsidRPr="00CE38E1" w:rsidR="00CE38E1">
        <w:rPr>
          <w:lang w:val="en-IN"/>
        </w:rPr>
        <w:t xml:space="preserve">. These actions have drawn criticism and discussion, but there is little doubt that they have improved the company's financial situation. Apple has broadened its income sources in recent years by offering services like Apple Music, iCloud, and Apple TV+. The danger of the cyclical nature of hardware </w:t>
      </w:r>
      <w:r w:rsidRPr="00CE38E1" w:rsidR="00CE38E1">
        <w:rPr>
          <w:lang w:val="en-IN"/>
        </w:rPr>
        <w:t xml:space="preserve">sales is reduced by this diversification, which also helps to </w:t>
      </w:r>
      <w:r w:rsidRPr="00CE38E1" w:rsidR="00CE38E1">
        <w:rPr>
          <w:lang w:val="en-IN"/>
        </w:rPr>
        <w:t xml:space="preserve">provide</w:t>
      </w:r>
      <w:r w:rsidRPr="00CE38E1" w:rsidR="00CE38E1">
        <w:rPr>
          <w:lang w:val="en-IN"/>
        </w:rPr>
        <w:lastRenderedPageBreak/>
        <w:t xml:space="preserve"> financial </w:t>
      </w:r>
      <w:r w:rsidR="00CE38E1">
        <w:rPr>
          <w:lang w:val="en-IN"/>
        </w:rPr>
        <w:t>stability</w:t>
      </w:r>
      <w:r w:rsidR="0038720D">
        <w:rPr>
          <w:lang w:val="en-IN"/>
        </w:rPr>
        <w:t xml:space="preserve"> (</w:t>
      </w:r>
      <w:r w:rsidR="0038720D">
        <w:rPr>
          <w:shd w:val="clear" w:color="auto" w:fill="FFFFFF"/>
        </w:rPr>
        <w:t>Tien, 2019</w:t>
      </w:r>
      <w:r w:rsidR="0038720D">
        <w:rPr>
          <w:lang w:val="en-IN"/>
        </w:rPr>
        <w:t>)</w:t>
      </w:r>
      <w:r w:rsidRPr="00CE38E1" w:rsidR="00CE38E1">
        <w:rPr>
          <w:lang w:val="en-IN"/>
        </w:rPr>
        <w:t>.</w:t>
      </w:r>
    </w:p>
    <w:p w:rsidRPr="00CE38E1" w:rsidR="00CE38E1" w:rsidP="00CE38E1" w:rsidRDefault="00CE38E1" w14:paraId="29A7A907" w14:textId="77777777">
      <w:pPr>
        <w:pStyle w:val="ListParagraph"/>
        <w:numPr>
          <w:ilvl w:val="0"/>
          <w:numId w:val="1"/>
        </w:numPr>
        <w:rPr>
          <w:lang w:val="en-IN"/>
        </w:rPr>
      </w:pPr>
      <w:r w:rsidRPr="00CE38E1">
        <w:rPr>
          <w:lang w:val="en-IN"/>
        </w:rPr>
        <w:t xml:space="preserve">Marketing: </w:t>
      </w:r>
      <w:r w:rsidRPr="005B68A1" w:rsidR="005B68A1">
        <w:rPr>
          <w:lang w:val="en-IN"/>
        </w:rPr>
        <w:t>Apple is renowned for its outstanding marketing approaches. By placing a strong emphasis on innovation, design, and user experience, the firm generates a sense of anticipation and excitement surrounding product debuts</w:t>
      </w:r>
      <w:r w:rsidR="0038720D">
        <w:rPr>
          <w:lang w:val="en-IN"/>
        </w:rPr>
        <w:t xml:space="preserve"> (</w:t>
      </w:r>
      <w:r w:rsidR="0038720D">
        <w:rPr>
          <w:shd w:val="clear" w:color="auto" w:fill="FFFFFF"/>
        </w:rPr>
        <w:t xml:space="preserve">Van </w:t>
      </w:r>
      <w:proofErr w:type="spellStart"/>
      <w:r w:rsidR="0038720D">
        <w:rPr>
          <w:shd w:val="clear" w:color="auto" w:fill="FFFFFF"/>
        </w:rPr>
        <w:t>Rooij</w:t>
      </w:r>
      <w:proofErr w:type="spellEnd"/>
      <w:r w:rsidR="0038720D">
        <w:rPr>
          <w:shd w:val="clear" w:color="auto" w:fill="FFFFFF"/>
        </w:rPr>
        <w:t xml:space="preserve"> &amp; Fine, 2020</w:t>
      </w:r>
      <w:r w:rsidR="0038720D">
        <w:rPr>
          <w:lang w:val="en-IN"/>
        </w:rPr>
        <w:t>)</w:t>
      </w:r>
      <w:r w:rsidRPr="005B68A1" w:rsidR="005B68A1">
        <w:rPr>
          <w:lang w:val="en-IN"/>
        </w:rPr>
        <w:t>. Apple is known for its innovative products that are also straightforward and of great quality. To create a loyal consumer base, it combines branding, pro</w:t>
      </w:r>
      <w:r w:rsidR="005B68A1">
        <w:rPr>
          <w:lang w:val="en-IN"/>
        </w:rPr>
        <w:t>duct placement, and advertising</w:t>
      </w:r>
      <w:r w:rsidRPr="00CE38E1">
        <w:rPr>
          <w:lang w:val="en-IN"/>
        </w:rPr>
        <w:t>.</w:t>
      </w:r>
    </w:p>
    <w:p w:rsidRPr="00CE38E1" w:rsidR="00CE38E1" w:rsidP="00CE38E1" w:rsidRDefault="00CE38E1" w14:paraId="200C2A44" w14:textId="77777777">
      <w:pPr>
        <w:pStyle w:val="ListParagraph"/>
        <w:numPr>
          <w:ilvl w:val="0"/>
          <w:numId w:val="1"/>
        </w:numPr>
        <w:rPr>
          <w:lang w:val="en-IN"/>
        </w:rPr>
      </w:pPr>
      <w:r w:rsidRPr="00CE38E1">
        <w:rPr>
          <w:lang w:val="en-IN"/>
        </w:rPr>
        <w:t xml:space="preserve">Human Resource Management: </w:t>
      </w:r>
      <w:r w:rsidRPr="005B68A1" w:rsidR="005B68A1">
        <w:rPr>
          <w:lang w:val="en-IN"/>
        </w:rPr>
        <w:t>The administration of Apple's human resources places a high priority on attracting and keeping talent. The business cultivates a culture of innovation and cooperation while hiring top people from a variety of industries. Employee innovation at Apple is encouraged, which fosters creativity in product creation. To encourage and keep its employees, the corporation also provides attractive incentive pack</w:t>
      </w:r>
      <w:r w:rsidR="005B68A1">
        <w:rPr>
          <w:lang w:val="en-IN"/>
        </w:rPr>
        <w:t>ages that include stock options</w:t>
      </w:r>
      <w:r w:rsidR="0038720D">
        <w:rPr>
          <w:lang w:val="en-IN"/>
        </w:rPr>
        <w:t xml:space="preserve"> (</w:t>
      </w:r>
      <w:r w:rsidR="0038720D">
        <w:rPr>
          <w:shd w:val="clear" w:color="auto" w:fill="FFFFFF"/>
        </w:rPr>
        <w:t xml:space="preserve">Singh &amp; </w:t>
      </w:r>
      <w:proofErr w:type="gramStart"/>
      <w:r w:rsidR="0038720D">
        <w:rPr>
          <w:shd w:val="clear" w:color="auto" w:fill="FFFFFF"/>
        </w:rPr>
        <w:t>Misra,  2022</w:t>
      </w:r>
      <w:proofErr w:type="gramEnd"/>
      <w:r w:rsidR="0038720D">
        <w:rPr>
          <w:lang w:val="en-IN"/>
        </w:rPr>
        <w:t>)</w:t>
      </w:r>
      <w:r w:rsidRPr="00CE38E1">
        <w:rPr>
          <w:lang w:val="en-IN"/>
        </w:rPr>
        <w:t>.</w:t>
      </w:r>
    </w:p>
    <w:p w:rsidRPr="00CE38E1" w:rsidR="00CE38E1" w:rsidP="00CE38E1" w:rsidRDefault="00CE38E1" w14:paraId="0DBE3970" w14:textId="77777777">
      <w:pPr>
        <w:pStyle w:val="Heading2"/>
        <w:rPr>
          <w:lang w:val="en-IN"/>
        </w:rPr>
      </w:pPr>
      <w:bookmarkStart w:name="_Toc149132592" w:id="3"/>
      <w:r w:rsidRPr="00CE38E1">
        <w:rPr>
          <w:lang w:val="en-IN"/>
        </w:rPr>
        <w:t>Organ</w:t>
      </w:r>
      <w:r w:rsidR="0038720D">
        <w:rPr>
          <w:lang w:val="en-IN"/>
        </w:rPr>
        <w:t>izational Culture at Apple Inc.</w:t>
      </w:r>
      <w:bookmarkEnd w:id="3"/>
    </w:p>
    <w:p w:rsidRPr="00CE38E1" w:rsidR="00CE38E1" w:rsidP="00CE38E1" w:rsidRDefault="005B68A1" w14:paraId="55AE4325" w14:textId="77777777">
      <w:pPr>
        <w:rPr>
          <w:lang w:val="en-IN"/>
        </w:rPr>
      </w:pPr>
      <w:r w:rsidRPr="005B68A1">
        <w:rPr>
          <w:lang w:val="en-IN"/>
        </w:rPr>
        <w:t>The corporate environment and performance of Apple are significantly shaped by its organisational culture. The culture of the busine</w:t>
      </w:r>
      <w:r>
        <w:rPr>
          <w:lang w:val="en-IN"/>
        </w:rPr>
        <w:t>ss may be summarised as follows</w:t>
      </w:r>
      <w:r w:rsidRPr="00CE38E1" w:rsidR="00CE38E1">
        <w:rPr>
          <w:lang w:val="en-IN"/>
        </w:rPr>
        <w:t>:</w:t>
      </w:r>
    </w:p>
    <w:p w:rsidRPr="00CE38E1" w:rsidR="00CE38E1" w:rsidP="00CE38E1" w:rsidRDefault="00CE38E1" w14:paraId="1952CAE5" w14:textId="77777777">
      <w:pPr>
        <w:pStyle w:val="ListParagraph"/>
        <w:numPr>
          <w:ilvl w:val="0"/>
          <w:numId w:val="2"/>
        </w:numPr>
        <w:rPr>
          <w:lang w:val="en-IN"/>
        </w:rPr>
      </w:pPr>
      <w:r w:rsidRPr="00CE38E1">
        <w:rPr>
          <w:lang w:val="en-IN"/>
        </w:rPr>
        <w:t>Innovation-Centric Culture:</w:t>
      </w:r>
      <w:r w:rsidRPr="00CE38E1">
        <w:t xml:space="preserve"> </w:t>
      </w:r>
      <w:r w:rsidRPr="005B68A1" w:rsidR="005B68A1">
        <w:rPr>
          <w:lang w:val="en-IN"/>
        </w:rPr>
        <w:t xml:space="preserve">The core of Apple's organisational culture is innovation. The workplace encourages innovation, taking chances, and unconventional thinking. Employees are encouraged to question the existing quo and persistently look for fresh options. Apple's DNA is infused with an innovative culture that propels the firm to create </w:t>
      </w:r>
      <w:r w:rsidRPr="005B68A1" w:rsidR="0038720D">
        <w:rPr>
          <w:lang w:val="en-IN"/>
        </w:rPr>
        <w:t>groundbreaking</w:t>
      </w:r>
      <w:r w:rsidRPr="005B68A1" w:rsidR="005B68A1">
        <w:rPr>
          <w:lang w:val="en-IN"/>
        </w:rPr>
        <w:t xml:space="preserve"> products that revolutionise whole sectors. Experimentation and the search for undiscovered frontiers are encouraged by Apple's innovation-focused culture. The creation of devices like the iPhone, iPad, and Apple Watch demonstrates the company's ded</w:t>
      </w:r>
      <w:r w:rsidR="005B68A1">
        <w:rPr>
          <w:lang w:val="en-IN"/>
        </w:rPr>
        <w:t>ication to advancing technology</w:t>
      </w:r>
      <w:r w:rsidR="0038720D">
        <w:rPr>
          <w:lang w:val="en-IN"/>
        </w:rPr>
        <w:t xml:space="preserve"> (</w:t>
      </w:r>
      <w:r w:rsidR="0038720D">
        <w:rPr>
          <w:shd w:val="clear" w:color="auto" w:fill="FFFFFF"/>
        </w:rPr>
        <w:t>Chen, Xie &amp; Liu, 2021</w:t>
      </w:r>
      <w:r w:rsidR="0038720D">
        <w:rPr>
          <w:lang w:val="en-IN"/>
        </w:rPr>
        <w:t>)</w:t>
      </w:r>
      <w:r w:rsidRPr="00CE38E1">
        <w:rPr>
          <w:lang w:val="en-IN"/>
        </w:rPr>
        <w:t>.</w:t>
      </w:r>
    </w:p>
    <w:p w:rsidRPr="00CE38E1" w:rsidR="00CE38E1" w:rsidP="00CE38E1" w:rsidRDefault="00CE38E1" w14:paraId="183E6E9D" w14:textId="77777777">
      <w:pPr>
        <w:pStyle w:val="ListParagraph"/>
        <w:numPr>
          <w:ilvl w:val="0"/>
          <w:numId w:val="2"/>
        </w:numPr>
        <w:rPr>
          <w:lang w:val="en-IN"/>
        </w:rPr>
      </w:pPr>
      <w:r w:rsidRPr="00CE38E1">
        <w:rPr>
          <w:lang w:val="en-IN"/>
        </w:rPr>
        <w:t>Secrecy and Confidentiality:</w:t>
      </w:r>
      <w:r w:rsidRPr="00CE38E1">
        <w:t xml:space="preserve"> </w:t>
      </w:r>
      <w:r w:rsidRPr="005B68A1" w:rsidR="005B68A1">
        <w:rPr>
          <w:lang w:val="en-IN"/>
        </w:rPr>
        <w:t>The extreme level of secrecy and confidentiality that defines Apple's culture—often referred to as the "Apple Secrecy"—is one of its defining characteristics. The business is renowned for keeping its product development procedures a secret and for introducing new items in a mysterious and unexpected way</w:t>
      </w:r>
      <w:r w:rsidR="0038720D">
        <w:rPr>
          <w:lang w:val="en-IN"/>
        </w:rPr>
        <w:t xml:space="preserve"> (</w:t>
      </w:r>
      <w:r w:rsidR="0038720D">
        <w:rPr>
          <w:shd w:val="clear" w:color="auto" w:fill="FFFFFF"/>
        </w:rPr>
        <w:t xml:space="preserve">Whittington, </w:t>
      </w:r>
      <w:proofErr w:type="spellStart"/>
      <w:r w:rsidR="0038720D">
        <w:rPr>
          <w:shd w:val="clear" w:color="auto" w:fill="FFFFFF"/>
        </w:rPr>
        <w:t>Regnér</w:t>
      </w:r>
      <w:proofErr w:type="spellEnd"/>
      <w:r w:rsidR="0038720D">
        <w:rPr>
          <w:shd w:val="clear" w:color="auto" w:fill="FFFFFF"/>
        </w:rPr>
        <w:t xml:space="preserve"> &amp; Angwin, 2020</w:t>
      </w:r>
      <w:r w:rsidR="0038720D">
        <w:rPr>
          <w:lang w:val="en-IN"/>
        </w:rPr>
        <w:t>)</w:t>
      </w:r>
      <w:r w:rsidRPr="005B68A1" w:rsidR="005B68A1">
        <w:rPr>
          <w:lang w:val="en-IN"/>
        </w:rPr>
        <w:t xml:space="preserve">. Top executives to engineers are all subject to this confidentiality within the company. Employees and consumers alike experience </w:t>
      </w:r>
      <w:r w:rsidRPr="005B68A1" w:rsidR="005B68A1">
        <w:rPr>
          <w:lang w:val="en-IN"/>
        </w:rPr>
        <w:lastRenderedPageBreak/>
        <w:t xml:space="preserve">anticipation, curiosity, and excitement </w:t>
      </w:r>
      <w:r w:rsidRPr="005B68A1" w:rsidR="00D45409">
        <w:rPr>
          <w:lang w:val="en-IN"/>
        </w:rPr>
        <w:t>because</w:t>
      </w:r>
      <w:r w:rsidRPr="005B68A1" w:rsidR="005B68A1">
        <w:rPr>
          <w:lang w:val="en-IN"/>
        </w:rPr>
        <w:t xml:space="preserve"> of the culture of secrecy</w:t>
      </w:r>
      <w:r w:rsidR="0038720D">
        <w:rPr>
          <w:lang w:val="en-IN"/>
        </w:rPr>
        <w:t xml:space="preserve"> (</w:t>
      </w:r>
      <w:proofErr w:type="spellStart"/>
      <w:r w:rsidR="0038720D">
        <w:rPr>
          <w:shd w:val="clear" w:color="auto" w:fill="FFFFFF"/>
        </w:rPr>
        <w:t>Pathiranage</w:t>
      </w:r>
      <w:proofErr w:type="spellEnd"/>
      <w:r w:rsidR="0038720D">
        <w:rPr>
          <w:shd w:val="clear" w:color="auto" w:fill="FFFFFF"/>
        </w:rPr>
        <w:t xml:space="preserve">, </w:t>
      </w:r>
      <w:proofErr w:type="spellStart"/>
      <w:r w:rsidR="0038720D">
        <w:rPr>
          <w:shd w:val="clear" w:color="auto" w:fill="FFFFFF"/>
        </w:rPr>
        <w:t>Jayatilake</w:t>
      </w:r>
      <w:proofErr w:type="spellEnd"/>
      <w:r w:rsidR="0038720D">
        <w:rPr>
          <w:shd w:val="clear" w:color="auto" w:fill="FFFFFF"/>
        </w:rPr>
        <w:t xml:space="preserve"> &amp; Abeysekera, 2020</w:t>
      </w:r>
      <w:r w:rsidR="0038720D">
        <w:rPr>
          <w:lang w:val="en-IN"/>
        </w:rPr>
        <w:t>)</w:t>
      </w:r>
      <w:r w:rsidRPr="005B68A1" w:rsidR="005B68A1">
        <w:rPr>
          <w:lang w:val="en-IN"/>
        </w:rPr>
        <w:t>. Consumers are excited to learn about the newest advancements, creating a distinctive buzz surrounding product introductions. However, as it restricts communication and information exchange with both internal stakeholders and external stakeholders, the stringent secrecy cu</w:t>
      </w:r>
      <w:r w:rsidR="005B68A1">
        <w:rPr>
          <w:lang w:val="en-IN"/>
        </w:rPr>
        <w:t>lture can also present problems</w:t>
      </w:r>
      <w:r w:rsidRPr="00CE38E1">
        <w:rPr>
          <w:lang w:val="en-IN"/>
        </w:rPr>
        <w:t>.</w:t>
      </w:r>
    </w:p>
    <w:p w:rsidRPr="00CE38E1" w:rsidR="00CE38E1" w:rsidP="00CE38E1" w:rsidRDefault="00CE38E1" w14:paraId="2E263216" w14:textId="77777777">
      <w:pPr>
        <w:pStyle w:val="ListParagraph"/>
        <w:numPr>
          <w:ilvl w:val="0"/>
          <w:numId w:val="2"/>
        </w:numPr>
        <w:rPr>
          <w:lang w:val="en-IN"/>
        </w:rPr>
      </w:pPr>
      <w:r w:rsidRPr="00CE38E1">
        <w:rPr>
          <w:lang w:val="en-IN"/>
        </w:rPr>
        <w:t>Design and User Experience Focus:</w:t>
      </w:r>
      <w:r w:rsidRPr="00CE38E1">
        <w:t xml:space="preserve"> </w:t>
      </w:r>
      <w:r w:rsidRPr="005B68A1" w:rsidR="005B68A1">
        <w:rPr>
          <w:lang w:val="en-IN"/>
        </w:rPr>
        <w:t>Design and user experience are given constant attention in Apple's culture. The firm is dedicated to producing goods that are not only useful but also beautiful. This dedication to design encompasses user interfaces, software, and hardware. The creation of user-friendly interfaces that put visual appeal and ease of use first has resulted from the pursuit of design perfection</w:t>
      </w:r>
      <w:r w:rsidR="00D45409">
        <w:rPr>
          <w:lang w:val="en-IN"/>
        </w:rPr>
        <w:t xml:space="preserve"> (</w:t>
      </w:r>
      <w:proofErr w:type="spellStart"/>
      <w:r w:rsidR="00D45409">
        <w:rPr>
          <w:shd w:val="clear" w:color="auto" w:fill="FFFFFF"/>
        </w:rPr>
        <w:t>Pathiranage</w:t>
      </w:r>
      <w:proofErr w:type="spellEnd"/>
      <w:r w:rsidR="00D45409">
        <w:rPr>
          <w:shd w:val="clear" w:color="auto" w:fill="FFFFFF"/>
        </w:rPr>
        <w:t>, 2019</w:t>
      </w:r>
      <w:r w:rsidR="00D45409">
        <w:rPr>
          <w:lang w:val="en-IN"/>
        </w:rPr>
        <w:t>)</w:t>
      </w:r>
      <w:r w:rsidRPr="005B68A1" w:rsidR="005B68A1">
        <w:rPr>
          <w:lang w:val="en-IN"/>
        </w:rPr>
        <w:t>. Apple's design ethos is centred on beauty and simplicity, producing products that are simple to use. The company's commitment to design has produced famous products like the iPhone and MacBook, which are renowned for both their technical prowess and</w:t>
      </w:r>
      <w:r w:rsidR="005B68A1">
        <w:rPr>
          <w:lang w:val="en-IN"/>
        </w:rPr>
        <w:t xml:space="preserve"> their svelte, minimalist forms</w:t>
      </w:r>
      <w:r w:rsidRPr="00CE38E1">
        <w:rPr>
          <w:lang w:val="en-IN"/>
        </w:rPr>
        <w:t>.</w:t>
      </w:r>
    </w:p>
    <w:p w:rsidRPr="00CE38E1" w:rsidR="00CE38E1" w:rsidP="00CE38E1" w:rsidRDefault="00CE38E1" w14:paraId="0A5C408D" w14:textId="77777777">
      <w:pPr>
        <w:pStyle w:val="Heading2"/>
        <w:rPr>
          <w:lang w:val="en-IN"/>
        </w:rPr>
      </w:pPr>
      <w:bookmarkStart w:name="_Toc149132593" w:id="4"/>
      <w:r>
        <w:rPr>
          <w:lang w:val="en-IN"/>
        </w:rPr>
        <w:t>Conclusion</w:t>
      </w:r>
      <w:bookmarkEnd w:id="4"/>
    </w:p>
    <w:p w:rsidRPr="00CE38E1" w:rsidR="00CE38E1" w:rsidP="00CE38E1" w:rsidRDefault="005B68A1" w14:paraId="10250A70" w14:textId="77777777">
      <w:pPr>
        <w:rPr>
          <w:lang w:val="en-IN"/>
        </w:rPr>
      </w:pPr>
      <w:r w:rsidRPr="005B68A1">
        <w:rPr>
          <w:lang w:val="en-IN"/>
        </w:rPr>
        <w:t xml:space="preserve">In conclusion, Apple Inc. is a wonderful example of how a business may succeed by fusing vital tasks and developing a distinctive organisational culture. Apple maintains its financial stability by adhering to strict accounting and financial procedures, allocating considerable resources to R&amp;D, fostering innovation. It distinguishes itself in the very competitive technology sector thanks to its marketing methods, which foster anticipation and brand loyalty. In order to build a culture of innovation and cooperation, human resource management places a strong emphasis on talent acquisition and retention. Apple's organisational culture, which is firmly founded in creativity, secrecy, and design, is crucial to the company's ongoing success. This culture fosters </w:t>
      </w:r>
      <w:r w:rsidRPr="005B68A1" w:rsidR="00D45409">
        <w:rPr>
          <w:lang w:val="en-IN"/>
        </w:rPr>
        <w:t>groundbreaking</w:t>
      </w:r>
      <w:r w:rsidRPr="005B68A1">
        <w:rPr>
          <w:lang w:val="en-IN"/>
        </w:rPr>
        <w:t xml:space="preserve"> product creation and keeps</w:t>
      </w:r>
      <w:r>
        <w:rPr>
          <w:lang w:val="en-IN"/>
        </w:rPr>
        <w:t xml:space="preserve"> new debuts shrouded in secrecy</w:t>
      </w:r>
      <w:r w:rsidRPr="00CE38E1" w:rsidR="00CE38E1">
        <w:rPr>
          <w:lang w:val="en-IN"/>
        </w:rPr>
        <w:t xml:space="preserve">. </w:t>
      </w:r>
      <w:r w:rsidRPr="005B68A1">
        <w:rPr>
          <w:lang w:val="en-IN"/>
        </w:rPr>
        <w:t xml:space="preserve">User-friendly interfaces and iconic product designs have resulted from the focus on design and user </w:t>
      </w:r>
      <w:r w:rsidRPr="005B68A1" w:rsidR="00D45409">
        <w:rPr>
          <w:lang w:val="en-IN"/>
        </w:rPr>
        <w:t>experience. The</w:t>
      </w:r>
      <w:r w:rsidRPr="005B68A1">
        <w:rPr>
          <w:lang w:val="en-IN"/>
        </w:rPr>
        <w:t xml:space="preserve"> interaction of these crucial tasks and the corporate culture is what powers Apple's exceptional performance. It continuously releases </w:t>
      </w:r>
      <w:r w:rsidRPr="005B68A1" w:rsidR="0038720D">
        <w:rPr>
          <w:lang w:val="en-IN"/>
        </w:rPr>
        <w:t>groundbreaking</w:t>
      </w:r>
      <w:r w:rsidRPr="005B68A1">
        <w:rPr>
          <w:lang w:val="en-IN"/>
        </w:rPr>
        <w:t xml:space="preserve"> items and has a devoted consumer base. Apple's dedication to innovation and perfection serves as a model for other businesses hoping to find long-term success in the </w:t>
      </w:r>
      <w:r w:rsidRPr="005B68A1" w:rsidR="0038720D">
        <w:rPr>
          <w:lang w:val="en-IN"/>
        </w:rPr>
        <w:t>ev</w:t>
      </w:r>
      <w:r w:rsidR="0038720D">
        <w:rPr>
          <w:lang w:val="en-IN"/>
        </w:rPr>
        <w:t>er-changing</w:t>
      </w:r>
      <w:r>
        <w:rPr>
          <w:lang w:val="en-IN"/>
        </w:rPr>
        <w:t xml:space="preserve"> technology industry</w:t>
      </w:r>
      <w:r w:rsidRPr="00CE38E1" w:rsidR="00CE38E1">
        <w:rPr>
          <w:lang w:val="en-IN"/>
        </w:rPr>
        <w:t>.</w:t>
      </w:r>
    </w:p>
    <w:p w:rsidR="00D45409" w:rsidRDefault="00D45409" w14:paraId="780E1A6A" w14:textId="77777777">
      <w:pPr>
        <w:spacing w:line="276" w:lineRule="auto"/>
        <w:jc w:val="left"/>
        <w:rPr>
          <w:b/>
          <w:lang w:val="en-IN"/>
        </w:rPr>
      </w:pPr>
      <w:r>
        <w:br w:type="page"/>
      </w:r>
    </w:p>
    <w:p w:rsidR="00DA2F97" w:rsidP="00DA2F97" w:rsidRDefault="00DA2F97" w14:paraId="50184965" w14:textId="77777777">
      <w:pPr>
        <w:pStyle w:val="Heading1"/>
      </w:pPr>
      <w:bookmarkStart w:name="_Toc149132594" w:id="5"/>
      <w:r>
        <w:lastRenderedPageBreak/>
        <w:t>References</w:t>
      </w:r>
      <w:bookmarkEnd w:id="5"/>
    </w:p>
    <w:p w:rsidR="0038720D" w:rsidP="00D45409" w:rsidRDefault="0038720D" w14:paraId="4EC48F51" w14:textId="77777777">
      <w:pPr>
        <w:rPr>
          <w:shd w:val="clear" w:color="auto" w:fill="FFFFFF"/>
        </w:rPr>
      </w:pPr>
      <w:r>
        <w:rPr>
          <w:shd w:val="clear" w:color="auto" w:fill="FFFFFF"/>
        </w:rPr>
        <w:t>Chen, R., Xie, Y. and Liu, Y., 2021. Defining, conceptualizing, and measuring organizational resilience: A multiple case study. </w:t>
      </w:r>
      <w:r>
        <w:rPr>
          <w:i/>
          <w:iCs/>
          <w:shd w:val="clear" w:color="auto" w:fill="FFFFFF"/>
        </w:rPr>
        <w:t>Sustainability</w:t>
      </w:r>
      <w:r>
        <w:rPr>
          <w:shd w:val="clear" w:color="auto" w:fill="FFFFFF"/>
        </w:rPr>
        <w:t>, </w:t>
      </w:r>
      <w:r>
        <w:rPr>
          <w:i/>
          <w:iCs/>
          <w:shd w:val="clear" w:color="auto" w:fill="FFFFFF"/>
        </w:rPr>
        <w:t>13</w:t>
      </w:r>
      <w:r>
        <w:rPr>
          <w:shd w:val="clear" w:color="auto" w:fill="FFFFFF"/>
        </w:rPr>
        <w:t>(5), p.2517.</w:t>
      </w:r>
    </w:p>
    <w:p w:rsidR="0038720D" w:rsidP="00D45409" w:rsidRDefault="0038720D" w14:paraId="65BAF848" w14:textId="77777777">
      <w:pPr>
        <w:rPr>
          <w:shd w:val="clear" w:color="auto" w:fill="FFFFFF"/>
        </w:rPr>
      </w:pPr>
      <w:proofErr w:type="spellStart"/>
      <w:r>
        <w:rPr>
          <w:shd w:val="clear" w:color="auto" w:fill="FFFFFF"/>
        </w:rPr>
        <w:t>Pathiranage</w:t>
      </w:r>
      <w:proofErr w:type="spellEnd"/>
      <w:r>
        <w:rPr>
          <w:shd w:val="clear" w:color="auto" w:fill="FFFFFF"/>
        </w:rPr>
        <w:t>, J., 2019. Organizational culture and business performance: an empirical study. </w:t>
      </w:r>
      <w:r>
        <w:rPr>
          <w:i/>
          <w:iCs/>
          <w:shd w:val="clear" w:color="auto" w:fill="FFFFFF"/>
        </w:rPr>
        <w:t>International Journal of Economics and Management</w:t>
      </w:r>
      <w:r>
        <w:rPr>
          <w:shd w:val="clear" w:color="auto" w:fill="FFFFFF"/>
        </w:rPr>
        <w:t>, </w:t>
      </w:r>
      <w:r>
        <w:rPr>
          <w:i/>
          <w:iCs/>
          <w:shd w:val="clear" w:color="auto" w:fill="FFFFFF"/>
        </w:rPr>
        <w:t>24</w:t>
      </w:r>
      <w:r>
        <w:rPr>
          <w:shd w:val="clear" w:color="auto" w:fill="FFFFFF"/>
        </w:rPr>
        <w:t>(2), pp.264-278.</w:t>
      </w:r>
    </w:p>
    <w:p w:rsidR="0038720D" w:rsidP="00D45409" w:rsidRDefault="0038720D" w14:paraId="50D3C489" w14:textId="77777777">
      <w:pPr>
        <w:rPr>
          <w:shd w:val="clear" w:color="auto" w:fill="FFFFFF"/>
        </w:rPr>
      </w:pPr>
      <w:proofErr w:type="spellStart"/>
      <w:r>
        <w:rPr>
          <w:shd w:val="clear" w:color="auto" w:fill="FFFFFF"/>
        </w:rPr>
        <w:t>Pathiranage</w:t>
      </w:r>
      <w:proofErr w:type="spellEnd"/>
      <w:r>
        <w:rPr>
          <w:shd w:val="clear" w:color="auto" w:fill="FFFFFF"/>
        </w:rPr>
        <w:t xml:space="preserve">, Y.L., </w:t>
      </w:r>
      <w:proofErr w:type="spellStart"/>
      <w:r>
        <w:rPr>
          <w:shd w:val="clear" w:color="auto" w:fill="FFFFFF"/>
        </w:rPr>
        <w:t>Jayatilake</w:t>
      </w:r>
      <w:proofErr w:type="spellEnd"/>
      <w:r>
        <w:rPr>
          <w:shd w:val="clear" w:color="auto" w:fill="FFFFFF"/>
        </w:rPr>
        <w:t>, L.V. and Abeysekera, R., 2020. A Literature Review on Organizational Culture towards Corporate Performance. </w:t>
      </w:r>
      <w:r>
        <w:rPr>
          <w:i/>
          <w:iCs/>
          <w:shd w:val="clear" w:color="auto" w:fill="FFFFFF"/>
        </w:rPr>
        <w:t>International Journal of Management, Accounting &amp; Economics</w:t>
      </w:r>
      <w:r>
        <w:rPr>
          <w:shd w:val="clear" w:color="auto" w:fill="FFFFFF"/>
        </w:rPr>
        <w:t>, </w:t>
      </w:r>
      <w:r>
        <w:rPr>
          <w:i/>
          <w:iCs/>
          <w:shd w:val="clear" w:color="auto" w:fill="FFFFFF"/>
        </w:rPr>
        <w:t>7</w:t>
      </w:r>
      <w:r>
        <w:rPr>
          <w:shd w:val="clear" w:color="auto" w:fill="FFFFFF"/>
        </w:rPr>
        <w:t>(9).</w:t>
      </w:r>
    </w:p>
    <w:p w:rsidR="0038720D" w:rsidP="00D45409" w:rsidRDefault="0038720D" w14:paraId="6727A890" w14:textId="77777777">
      <w:pPr>
        <w:rPr>
          <w:shd w:val="clear" w:color="auto" w:fill="FFFFFF"/>
        </w:rPr>
      </w:pPr>
      <w:r>
        <w:rPr>
          <w:shd w:val="clear" w:color="auto" w:fill="FFFFFF"/>
        </w:rPr>
        <w:t xml:space="preserve">Razak, M., Hidayat, M., </w:t>
      </w:r>
      <w:proofErr w:type="spellStart"/>
      <w:r>
        <w:rPr>
          <w:shd w:val="clear" w:color="auto" w:fill="FFFFFF"/>
        </w:rPr>
        <w:t>Launtu</w:t>
      </w:r>
      <w:proofErr w:type="spellEnd"/>
      <w:r>
        <w:rPr>
          <w:shd w:val="clear" w:color="auto" w:fill="FFFFFF"/>
        </w:rPr>
        <w:t xml:space="preserve">, A., Kusuma Putra, A.H.P.A. and </w:t>
      </w:r>
      <w:proofErr w:type="spellStart"/>
      <w:r>
        <w:rPr>
          <w:shd w:val="clear" w:color="auto" w:fill="FFFFFF"/>
        </w:rPr>
        <w:t>Bahasoan</w:t>
      </w:r>
      <w:proofErr w:type="spellEnd"/>
      <w:r>
        <w:rPr>
          <w:shd w:val="clear" w:color="auto" w:fill="FFFFFF"/>
        </w:rPr>
        <w:t>, S., 2020. Antecedents and consequence of brand management: empirical study of Apple’s brand product. </w:t>
      </w:r>
      <w:r>
        <w:rPr>
          <w:i/>
          <w:iCs/>
          <w:shd w:val="clear" w:color="auto" w:fill="FFFFFF"/>
        </w:rPr>
        <w:t>Journal of Asia Business Studies</w:t>
      </w:r>
      <w:r>
        <w:rPr>
          <w:shd w:val="clear" w:color="auto" w:fill="FFFFFF"/>
        </w:rPr>
        <w:t>, </w:t>
      </w:r>
      <w:r>
        <w:rPr>
          <w:i/>
          <w:iCs/>
          <w:shd w:val="clear" w:color="auto" w:fill="FFFFFF"/>
        </w:rPr>
        <w:t>14</w:t>
      </w:r>
      <w:r>
        <w:rPr>
          <w:shd w:val="clear" w:color="auto" w:fill="FFFFFF"/>
        </w:rPr>
        <w:t>(3), pp.307-322.</w:t>
      </w:r>
    </w:p>
    <w:p w:rsidR="0038720D" w:rsidP="00D45409" w:rsidRDefault="0038720D" w14:paraId="777A929F" w14:textId="77777777">
      <w:pPr>
        <w:rPr>
          <w:shd w:val="clear" w:color="auto" w:fill="FFFFFF"/>
        </w:rPr>
      </w:pPr>
      <w:r>
        <w:rPr>
          <w:shd w:val="clear" w:color="auto" w:fill="FFFFFF"/>
        </w:rPr>
        <w:t>Singh, K. and Misra, M., 2022. The evolving path of CSR: toward business and society relationship. </w:t>
      </w:r>
      <w:r>
        <w:rPr>
          <w:i/>
          <w:iCs/>
          <w:shd w:val="clear" w:color="auto" w:fill="FFFFFF"/>
        </w:rPr>
        <w:t>Journal of Economic and Administrative Sciences</w:t>
      </w:r>
      <w:r>
        <w:rPr>
          <w:shd w:val="clear" w:color="auto" w:fill="FFFFFF"/>
        </w:rPr>
        <w:t>, </w:t>
      </w:r>
      <w:r>
        <w:rPr>
          <w:i/>
          <w:iCs/>
          <w:shd w:val="clear" w:color="auto" w:fill="FFFFFF"/>
        </w:rPr>
        <w:t>38</w:t>
      </w:r>
      <w:r>
        <w:rPr>
          <w:shd w:val="clear" w:color="auto" w:fill="FFFFFF"/>
        </w:rPr>
        <w:t>(2), pp.304-332.</w:t>
      </w:r>
    </w:p>
    <w:p w:rsidR="0038720D" w:rsidP="00D45409" w:rsidRDefault="0038720D" w14:paraId="3457D6B2" w14:textId="77777777">
      <w:pPr>
        <w:rPr>
          <w:shd w:val="clear" w:color="auto" w:fill="FFFFFF"/>
        </w:rPr>
      </w:pPr>
      <w:r>
        <w:rPr>
          <w:shd w:val="clear" w:color="auto" w:fill="FFFFFF"/>
        </w:rPr>
        <w:t xml:space="preserve">Tien, N.H., 2019. International distribution policy comparative analysis between </w:t>
      </w:r>
      <w:proofErr w:type="spellStart"/>
      <w:r>
        <w:rPr>
          <w:shd w:val="clear" w:color="auto" w:fill="FFFFFF"/>
        </w:rPr>
        <w:t>samsung</w:t>
      </w:r>
      <w:proofErr w:type="spellEnd"/>
      <w:r>
        <w:rPr>
          <w:shd w:val="clear" w:color="auto" w:fill="FFFFFF"/>
        </w:rPr>
        <w:t xml:space="preserve"> and apple. </w:t>
      </w:r>
      <w:r>
        <w:rPr>
          <w:i/>
          <w:iCs/>
          <w:shd w:val="clear" w:color="auto" w:fill="FFFFFF"/>
        </w:rPr>
        <w:t>International journal of research in marketing management and sales</w:t>
      </w:r>
      <w:r>
        <w:rPr>
          <w:shd w:val="clear" w:color="auto" w:fill="FFFFFF"/>
        </w:rPr>
        <w:t>, </w:t>
      </w:r>
      <w:r>
        <w:rPr>
          <w:i/>
          <w:iCs/>
          <w:shd w:val="clear" w:color="auto" w:fill="FFFFFF"/>
        </w:rPr>
        <w:t>2020</w:t>
      </w:r>
      <w:r>
        <w:rPr>
          <w:shd w:val="clear" w:color="auto" w:fill="FFFFFF"/>
        </w:rPr>
        <w:t>(1), p.2.</w:t>
      </w:r>
    </w:p>
    <w:p w:rsidR="0038720D" w:rsidP="00D45409" w:rsidRDefault="0038720D" w14:paraId="28D44B19" w14:textId="77777777">
      <w:pPr>
        <w:rPr>
          <w:shd w:val="clear" w:color="auto" w:fill="FFFFFF"/>
        </w:rPr>
      </w:pPr>
      <w:r>
        <w:rPr>
          <w:shd w:val="clear" w:color="auto" w:fill="FFFFFF"/>
        </w:rPr>
        <w:t xml:space="preserve">Van </w:t>
      </w:r>
      <w:proofErr w:type="spellStart"/>
      <w:r>
        <w:rPr>
          <w:shd w:val="clear" w:color="auto" w:fill="FFFFFF"/>
        </w:rPr>
        <w:t>Rooij</w:t>
      </w:r>
      <w:proofErr w:type="spellEnd"/>
      <w:r>
        <w:rPr>
          <w:shd w:val="clear" w:color="auto" w:fill="FFFFFF"/>
        </w:rPr>
        <w:t>, B. and Fine, A., 2020. Toxic corporate culture: Assessing organizational processes of deviancy. In </w:t>
      </w:r>
      <w:r>
        <w:rPr>
          <w:i/>
          <w:iCs/>
          <w:shd w:val="clear" w:color="auto" w:fill="FFFFFF"/>
        </w:rPr>
        <w:t xml:space="preserve">Toxic Corporate Culture: Assessing Organizational Processes of Deviancy: van </w:t>
      </w:r>
      <w:proofErr w:type="spellStart"/>
      <w:r>
        <w:rPr>
          <w:i/>
          <w:iCs/>
          <w:shd w:val="clear" w:color="auto" w:fill="FFFFFF"/>
        </w:rPr>
        <w:t>Rooij</w:t>
      </w:r>
      <w:proofErr w:type="spellEnd"/>
      <w:r>
        <w:rPr>
          <w:i/>
          <w:iCs/>
          <w:shd w:val="clear" w:color="auto" w:fill="FFFFFF"/>
        </w:rPr>
        <w:t xml:space="preserve">, Benjamin| </w:t>
      </w:r>
      <w:proofErr w:type="spellStart"/>
      <w:r>
        <w:rPr>
          <w:i/>
          <w:iCs/>
          <w:shd w:val="clear" w:color="auto" w:fill="FFFFFF"/>
        </w:rPr>
        <w:t>uFine</w:t>
      </w:r>
      <w:proofErr w:type="spellEnd"/>
      <w:r>
        <w:rPr>
          <w:i/>
          <w:iCs/>
          <w:shd w:val="clear" w:color="auto" w:fill="FFFFFF"/>
        </w:rPr>
        <w:t>, Adam</w:t>
      </w:r>
      <w:r>
        <w:rPr>
          <w:shd w:val="clear" w:color="auto" w:fill="FFFFFF"/>
        </w:rPr>
        <w:t>. [</w:t>
      </w:r>
      <w:proofErr w:type="spellStart"/>
      <w:r>
        <w:rPr>
          <w:shd w:val="clear" w:color="auto" w:fill="FFFFFF"/>
        </w:rPr>
        <w:t>Sl</w:t>
      </w:r>
      <w:proofErr w:type="spellEnd"/>
      <w:r>
        <w:rPr>
          <w:shd w:val="clear" w:color="auto" w:fill="FFFFFF"/>
        </w:rPr>
        <w:t>]: SSRN.</w:t>
      </w:r>
    </w:p>
    <w:p w:rsidRPr="00D45409" w:rsidR="0038720D" w:rsidP="00D45409" w:rsidRDefault="0038720D" w14:paraId="7351CF27" w14:textId="77777777">
      <w:pPr>
        <w:rPr>
          <w:rStyle w:val="Emphasis"/>
        </w:rPr>
      </w:pPr>
      <w:r>
        <w:rPr>
          <w:shd w:val="clear" w:color="auto" w:fill="FFFFFF"/>
        </w:rPr>
        <w:t xml:space="preserve">Whittington, R., </w:t>
      </w:r>
      <w:proofErr w:type="spellStart"/>
      <w:r>
        <w:rPr>
          <w:shd w:val="clear" w:color="auto" w:fill="FFFFFF"/>
        </w:rPr>
        <w:t>Regnér</w:t>
      </w:r>
      <w:proofErr w:type="spellEnd"/>
      <w:r>
        <w:rPr>
          <w:shd w:val="clear" w:color="auto" w:fill="FFFFFF"/>
        </w:rPr>
        <w:t>, P. and Angwin, D., 2020. </w:t>
      </w:r>
      <w:r>
        <w:rPr>
          <w:i/>
          <w:iCs/>
          <w:shd w:val="clear" w:color="auto" w:fill="FFFFFF"/>
        </w:rPr>
        <w:t>Exploring strategy: Text and cases</w:t>
      </w:r>
      <w:r>
        <w:rPr>
          <w:shd w:val="clear" w:color="auto" w:fill="FFFFFF"/>
        </w:rPr>
        <w:t>. Pearson.</w:t>
      </w:r>
    </w:p>
    <w:sectPr w:rsidRPr="00D45409" w:rsidR="0038720D" w:rsidSect="00E80794">
      <w:footerReference w:type="default" r:id="rId8"/>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B60E4" w:rsidP="008C1B2B" w:rsidRDefault="00EB60E4" w14:paraId="7201E396" w14:textId="77777777">
      <w:pPr>
        <w:spacing w:after="0" w:line="240" w:lineRule="auto"/>
      </w:pPr>
      <w:r>
        <w:separator/>
      </w:r>
    </w:p>
  </w:endnote>
  <w:endnote w:type="continuationSeparator" w:id="0">
    <w:p w:rsidR="00EB60E4" w:rsidP="008C1B2B" w:rsidRDefault="00EB60E4" w14:paraId="005E69A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157720"/>
      <w:docPartObj>
        <w:docPartGallery w:val="Page Numbers (Bottom of Page)"/>
        <w:docPartUnique/>
      </w:docPartObj>
    </w:sdtPr>
    <w:sdtEndPr/>
    <w:sdtContent>
      <w:p w:rsidR="008C1B2B" w:rsidRDefault="0065448B" w14:paraId="6F2F16B6" w14:textId="77777777">
        <w:pPr>
          <w:pStyle w:val="Footer"/>
          <w:jc w:val="right"/>
        </w:pPr>
        <w:r>
          <w:fldChar w:fldCharType="begin"/>
        </w:r>
        <w:r>
          <w:instrText xml:space="preserve"> PAGE   \* MERGEFORMAT </w:instrText>
        </w:r>
        <w:r>
          <w:fldChar w:fldCharType="separate"/>
        </w:r>
        <w:r w:rsidR="0038720D">
          <w:rPr>
            <w:noProof/>
          </w:rPr>
          <w:t>3</w:t>
        </w:r>
        <w:r>
          <w:rPr>
            <w:noProof/>
          </w:rPr>
          <w:fldChar w:fldCharType="end"/>
        </w:r>
      </w:p>
    </w:sdtContent>
  </w:sdt>
  <w:p w:rsidR="008C1B2B" w:rsidRDefault="008C1B2B" w14:paraId="7C873D3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B60E4" w:rsidP="008C1B2B" w:rsidRDefault="00EB60E4" w14:paraId="1C65EC0A" w14:textId="77777777">
      <w:pPr>
        <w:spacing w:after="0" w:line="240" w:lineRule="auto"/>
      </w:pPr>
      <w:r>
        <w:separator/>
      </w:r>
    </w:p>
  </w:footnote>
  <w:footnote w:type="continuationSeparator" w:id="0">
    <w:p w:rsidR="00EB60E4" w:rsidP="008C1B2B" w:rsidRDefault="00EB60E4" w14:paraId="2E49861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C1E12"/>
    <w:multiLevelType w:val="hybridMultilevel"/>
    <w:tmpl w:val="A29014EE"/>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34DC2072"/>
    <w:multiLevelType w:val="hybridMultilevel"/>
    <w:tmpl w:val="D520D95A"/>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302731242">
    <w:abstractNumId w:val="1"/>
  </w:num>
  <w:num w:numId="2" w16cid:durableId="1852406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B2B"/>
    <w:rsid w:val="0038720D"/>
    <w:rsid w:val="005B68A1"/>
    <w:rsid w:val="0065448B"/>
    <w:rsid w:val="006D5C92"/>
    <w:rsid w:val="006E2C72"/>
    <w:rsid w:val="007B3921"/>
    <w:rsid w:val="00896D83"/>
    <w:rsid w:val="008C1B2B"/>
    <w:rsid w:val="00B92FE0"/>
    <w:rsid w:val="00BE76B3"/>
    <w:rsid w:val="00C22116"/>
    <w:rsid w:val="00CE38E1"/>
    <w:rsid w:val="00D45409"/>
    <w:rsid w:val="00DA2F97"/>
    <w:rsid w:val="00E80794"/>
    <w:rsid w:val="00EB60E4"/>
    <w:rsid w:val="0AF417D1"/>
    <w:rsid w:val="183CA2BF"/>
    <w:rsid w:val="19E2BC2C"/>
    <w:rsid w:val="252C4BAF"/>
    <w:rsid w:val="4A9408AA"/>
    <w:rsid w:val="4FB7AF60"/>
    <w:rsid w:val="6BEB20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9715A"/>
  <w15:docId w15:val="{4D675226-415E-4063-9A1A-9DC74D91C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C1B2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C1B2B"/>
    <w:pPr>
      <w:outlineLvl w:val="0"/>
    </w:pPr>
    <w:rPr>
      <w:b/>
      <w:lang w:val="en-IN"/>
    </w:rPr>
  </w:style>
  <w:style w:type="paragraph" w:styleId="Heading2">
    <w:name w:val="heading 2"/>
    <w:basedOn w:val="Normal"/>
    <w:next w:val="Normal"/>
    <w:link w:val="Heading2Char"/>
    <w:uiPriority w:val="9"/>
    <w:unhideWhenUsed/>
    <w:qFormat/>
    <w:rsid w:val="00CE38E1"/>
    <w:pPr>
      <w:keepNext/>
      <w:keepLines/>
      <w:spacing w:before="200" w:after="0"/>
      <w:outlineLvl w:val="1"/>
    </w:pPr>
    <w:rPr>
      <w:rFonts w:eastAsiaTheme="majorEastAsia" w:cstheme="majorBidi"/>
      <w:b/>
      <w:bCs/>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semiHidden/>
    <w:unhideWhenUsed/>
    <w:rsid w:val="008C1B2B"/>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8C1B2B"/>
    <w:rPr>
      <w:rFonts w:ascii="Times New Roman" w:hAnsi="Times New Roman"/>
      <w:sz w:val="24"/>
    </w:rPr>
  </w:style>
  <w:style w:type="paragraph" w:styleId="Footer">
    <w:name w:val="footer"/>
    <w:basedOn w:val="Normal"/>
    <w:link w:val="FooterChar"/>
    <w:uiPriority w:val="99"/>
    <w:unhideWhenUsed/>
    <w:rsid w:val="008C1B2B"/>
    <w:pPr>
      <w:tabs>
        <w:tab w:val="center" w:pos="4680"/>
        <w:tab w:val="right" w:pos="9360"/>
      </w:tabs>
      <w:spacing w:after="0" w:line="240" w:lineRule="auto"/>
    </w:pPr>
  </w:style>
  <w:style w:type="character" w:styleId="FooterChar" w:customStyle="1">
    <w:name w:val="Footer Char"/>
    <w:basedOn w:val="DefaultParagraphFont"/>
    <w:link w:val="Footer"/>
    <w:uiPriority w:val="99"/>
    <w:rsid w:val="008C1B2B"/>
    <w:rPr>
      <w:rFonts w:ascii="Times New Roman" w:hAnsi="Times New Roman"/>
      <w:sz w:val="24"/>
    </w:rPr>
  </w:style>
  <w:style w:type="character" w:styleId="Heading1Char" w:customStyle="1">
    <w:name w:val="Heading 1 Char"/>
    <w:basedOn w:val="DefaultParagraphFont"/>
    <w:link w:val="Heading1"/>
    <w:uiPriority w:val="9"/>
    <w:rsid w:val="008C1B2B"/>
    <w:rPr>
      <w:rFonts w:ascii="Times New Roman" w:hAnsi="Times New Roman"/>
      <w:b/>
      <w:sz w:val="24"/>
      <w:lang w:val="en-IN"/>
    </w:rPr>
  </w:style>
  <w:style w:type="paragraph" w:styleId="TOCHeading">
    <w:name w:val="TOC Heading"/>
    <w:basedOn w:val="Heading1"/>
    <w:next w:val="Normal"/>
    <w:uiPriority w:val="39"/>
    <w:unhideWhenUsed/>
    <w:qFormat/>
    <w:rsid w:val="008C1B2B"/>
    <w:pPr>
      <w:spacing w:line="276" w:lineRule="auto"/>
      <w:jc w:val="left"/>
      <w:outlineLvl w:val="9"/>
    </w:pPr>
  </w:style>
  <w:style w:type="paragraph" w:styleId="BalloonText">
    <w:name w:val="Balloon Text"/>
    <w:basedOn w:val="Normal"/>
    <w:link w:val="BalloonTextChar"/>
    <w:uiPriority w:val="99"/>
    <w:semiHidden/>
    <w:unhideWhenUsed/>
    <w:rsid w:val="008C1B2B"/>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C1B2B"/>
    <w:rPr>
      <w:rFonts w:ascii="Tahoma" w:hAnsi="Tahoma" w:cs="Tahoma"/>
      <w:sz w:val="16"/>
      <w:szCs w:val="16"/>
    </w:rPr>
  </w:style>
  <w:style w:type="paragraph" w:styleId="NormalWeb">
    <w:name w:val="Normal (Web)"/>
    <w:basedOn w:val="Normal"/>
    <w:uiPriority w:val="99"/>
    <w:semiHidden/>
    <w:unhideWhenUsed/>
    <w:rsid w:val="008C1B2B"/>
    <w:pPr>
      <w:spacing w:before="100" w:beforeAutospacing="1" w:after="100" w:afterAutospacing="1" w:line="240" w:lineRule="auto"/>
      <w:jc w:val="left"/>
    </w:pPr>
    <w:rPr>
      <w:rFonts w:eastAsia="Times New Roman" w:cs="Times New Roman"/>
      <w:szCs w:val="24"/>
    </w:rPr>
  </w:style>
  <w:style w:type="paragraph" w:styleId="TOC1">
    <w:name w:val="toc 1"/>
    <w:basedOn w:val="Normal"/>
    <w:next w:val="Normal"/>
    <w:autoRedefine/>
    <w:uiPriority w:val="39"/>
    <w:unhideWhenUsed/>
    <w:rsid w:val="00DA2F97"/>
    <w:pPr>
      <w:spacing w:after="100"/>
    </w:pPr>
  </w:style>
  <w:style w:type="character" w:styleId="Hyperlink">
    <w:name w:val="Hyperlink"/>
    <w:basedOn w:val="DefaultParagraphFont"/>
    <w:uiPriority w:val="99"/>
    <w:unhideWhenUsed/>
    <w:rsid w:val="00DA2F97"/>
    <w:rPr>
      <w:color w:val="0000FF" w:themeColor="hyperlink"/>
      <w:u w:val="single"/>
    </w:rPr>
  </w:style>
  <w:style w:type="character" w:styleId="Heading2Char" w:customStyle="1">
    <w:name w:val="Heading 2 Char"/>
    <w:basedOn w:val="DefaultParagraphFont"/>
    <w:link w:val="Heading2"/>
    <w:uiPriority w:val="9"/>
    <w:rsid w:val="00CE38E1"/>
    <w:rPr>
      <w:rFonts w:ascii="Times New Roman" w:hAnsi="Times New Roman" w:eastAsiaTheme="majorEastAsia" w:cstheme="majorBidi"/>
      <w:b/>
      <w:bCs/>
      <w:sz w:val="24"/>
      <w:szCs w:val="26"/>
    </w:rPr>
  </w:style>
  <w:style w:type="paragraph" w:styleId="ListParagraph">
    <w:name w:val="List Paragraph"/>
    <w:basedOn w:val="Normal"/>
    <w:uiPriority w:val="34"/>
    <w:qFormat/>
    <w:rsid w:val="00CE38E1"/>
    <w:pPr>
      <w:ind w:left="720"/>
      <w:contextualSpacing/>
    </w:pPr>
  </w:style>
  <w:style w:type="character" w:styleId="Emphasis">
    <w:name w:val="Emphasis"/>
    <w:basedOn w:val="DefaultParagraphFont"/>
    <w:uiPriority w:val="20"/>
    <w:qFormat/>
    <w:rsid w:val="00D45409"/>
    <w:rPr>
      <w:i/>
      <w:iCs/>
    </w:rPr>
  </w:style>
  <w:style w:type="paragraph" w:styleId="TOC2">
    <w:name w:val="toc 2"/>
    <w:basedOn w:val="Normal"/>
    <w:next w:val="Normal"/>
    <w:autoRedefine/>
    <w:uiPriority w:val="39"/>
    <w:unhideWhenUsed/>
    <w:rsid w:val="0038720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41000">
      <w:bodyDiv w:val="1"/>
      <w:marLeft w:val="0"/>
      <w:marRight w:val="0"/>
      <w:marTop w:val="0"/>
      <w:marBottom w:val="0"/>
      <w:divBdr>
        <w:top w:val="none" w:sz="0" w:space="0" w:color="auto"/>
        <w:left w:val="none" w:sz="0" w:space="0" w:color="auto"/>
        <w:bottom w:val="none" w:sz="0" w:space="0" w:color="auto"/>
        <w:right w:val="none" w:sz="0" w:space="0" w:color="auto"/>
      </w:divBdr>
      <w:divsChild>
        <w:div w:id="1764374075">
          <w:marLeft w:val="0"/>
          <w:marRight w:val="0"/>
          <w:marTop w:val="0"/>
          <w:marBottom w:val="0"/>
          <w:divBdr>
            <w:top w:val="single" w:sz="2" w:space="0" w:color="auto"/>
            <w:left w:val="single" w:sz="2" w:space="0" w:color="auto"/>
            <w:bottom w:val="single" w:sz="4" w:space="0" w:color="auto"/>
            <w:right w:val="single" w:sz="2" w:space="0" w:color="auto"/>
          </w:divBdr>
          <w:divsChild>
            <w:div w:id="1773435635">
              <w:marLeft w:val="0"/>
              <w:marRight w:val="0"/>
              <w:marTop w:val="100"/>
              <w:marBottom w:val="100"/>
              <w:divBdr>
                <w:top w:val="single" w:sz="2" w:space="0" w:color="D9D9E3"/>
                <w:left w:val="single" w:sz="2" w:space="0" w:color="D9D9E3"/>
                <w:bottom w:val="single" w:sz="2" w:space="0" w:color="D9D9E3"/>
                <w:right w:val="single" w:sz="2" w:space="0" w:color="D9D9E3"/>
              </w:divBdr>
              <w:divsChild>
                <w:div w:id="262569672">
                  <w:marLeft w:val="0"/>
                  <w:marRight w:val="0"/>
                  <w:marTop w:val="0"/>
                  <w:marBottom w:val="0"/>
                  <w:divBdr>
                    <w:top w:val="single" w:sz="2" w:space="0" w:color="D9D9E3"/>
                    <w:left w:val="single" w:sz="2" w:space="0" w:color="D9D9E3"/>
                    <w:bottom w:val="single" w:sz="2" w:space="0" w:color="D9D9E3"/>
                    <w:right w:val="single" w:sz="2" w:space="0" w:color="D9D9E3"/>
                  </w:divBdr>
                  <w:divsChild>
                    <w:div w:id="1675835219">
                      <w:marLeft w:val="0"/>
                      <w:marRight w:val="0"/>
                      <w:marTop w:val="0"/>
                      <w:marBottom w:val="0"/>
                      <w:divBdr>
                        <w:top w:val="single" w:sz="2" w:space="0" w:color="D9D9E3"/>
                        <w:left w:val="single" w:sz="2" w:space="0" w:color="D9D9E3"/>
                        <w:bottom w:val="single" w:sz="2" w:space="0" w:color="D9D9E3"/>
                        <w:right w:val="single" w:sz="2" w:space="0" w:color="D9D9E3"/>
                      </w:divBdr>
                      <w:divsChild>
                        <w:div w:id="848716486">
                          <w:marLeft w:val="0"/>
                          <w:marRight w:val="0"/>
                          <w:marTop w:val="0"/>
                          <w:marBottom w:val="0"/>
                          <w:divBdr>
                            <w:top w:val="single" w:sz="2" w:space="0" w:color="D9D9E3"/>
                            <w:left w:val="single" w:sz="2" w:space="0" w:color="D9D9E3"/>
                            <w:bottom w:val="single" w:sz="2" w:space="0" w:color="D9D9E3"/>
                            <w:right w:val="single" w:sz="2" w:space="0" w:color="D9D9E3"/>
                          </w:divBdr>
                          <w:divsChild>
                            <w:div w:id="2136484615">
                              <w:marLeft w:val="0"/>
                              <w:marRight w:val="0"/>
                              <w:marTop w:val="0"/>
                              <w:marBottom w:val="0"/>
                              <w:divBdr>
                                <w:top w:val="single" w:sz="2" w:space="0" w:color="D9D9E3"/>
                                <w:left w:val="single" w:sz="2" w:space="0" w:color="D9D9E3"/>
                                <w:bottom w:val="single" w:sz="2" w:space="0" w:color="D9D9E3"/>
                                <w:right w:val="single" w:sz="2" w:space="0" w:color="D9D9E3"/>
                              </w:divBdr>
                              <w:divsChild>
                                <w:div w:id="1150748956">
                                  <w:marLeft w:val="0"/>
                                  <w:marRight w:val="0"/>
                                  <w:marTop w:val="0"/>
                                  <w:marBottom w:val="0"/>
                                  <w:divBdr>
                                    <w:top w:val="single" w:sz="2" w:space="0" w:color="D9D9E3"/>
                                    <w:left w:val="single" w:sz="2" w:space="0" w:color="D9D9E3"/>
                                    <w:bottom w:val="single" w:sz="2" w:space="0" w:color="D9D9E3"/>
                                    <w:right w:val="single" w:sz="2" w:space="0" w:color="D9D9E3"/>
                                  </w:divBdr>
                                  <w:divsChild>
                                    <w:div w:id="1344672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36629890">
      <w:bodyDiv w:val="1"/>
      <w:marLeft w:val="0"/>
      <w:marRight w:val="0"/>
      <w:marTop w:val="0"/>
      <w:marBottom w:val="0"/>
      <w:divBdr>
        <w:top w:val="none" w:sz="0" w:space="0" w:color="auto"/>
        <w:left w:val="none" w:sz="0" w:space="0" w:color="auto"/>
        <w:bottom w:val="none" w:sz="0" w:space="0" w:color="auto"/>
        <w:right w:val="none" w:sz="0" w:space="0" w:color="auto"/>
      </w:divBdr>
    </w:div>
    <w:div w:id="952126791">
      <w:bodyDiv w:val="1"/>
      <w:marLeft w:val="0"/>
      <w:marRight w:val="0"/>
      <w:marTop w:val="0"/>
      <w:marBottom w:val="0"/>
      <w:divBdr>
        <w:top w:val="none" w:sz="0" w:space="0" w:color="auto"/>
        <w:left w:val="none" w:sz="0" w:space="0" w:color="auto"/>
        <w:bottom w:val="none" w:sz="0" w:space="0" w:color="auto"/>
        <w:right w:val="none" w:sz="0" w:space="0" w:color="auto"/>
      </w:divBdr>
    </w:div>
    <w:div w:id="1232037946">
      <w:bodyDiv w:val="1"/>
      <w:marLeft w:val="0"/>
      <w:marRight w:val="0"/>
      <w:marTop w:val="0"/>
      <w:marBottom w:val="0"/>
      <w:divBdr>
        <w:top w:val="none" w:sz="0" w:space="0" w:color="auto"/>
        <w:left w:val="none" w:sz="0" w:space="0" w:color="auto"/>
        <w:bottom w:val="none" w:sz="0" w:space="0" w:color="auto"/>
        <w:right w:val="none" w:sz="0" w:space="0" w:color="auto"/>
      </w:divBdr>
    </w:div>
    <w:div w:id="1406757241">
      <w:bodyDiv w:val="1"/>
      <w:marLeft w:val="0"/>
      <w:marRight w:val="0"/>
      <w:marTop w:val="0"/>
      <w:marBottom w:val="0"/>
      <w:divBdr>
        <w:top w:val="none" w:sz="0" w:space="0" w:color="auto"/>
        <w:left w:val="none" w:sz="0" w:space="0" w:color="auto"/>
        <w:bottom w:val="none" w:sz="0" w:space="0" w:color="auto"/>
        <w:right w:val="none" w:sz="0" w:space="0" w:color="auto"/>
      </w:divBdr>
    </w:div>
    <w:div w:id="1428303746">
      <w:bodyDiv w:val="1"/>
      <w:marLeft w:val="0"/>
      <w:marRight w:val="0"/>
      <w:marTop w:val="0"/>
      <w:marBottom w:val="0"/>
      <w:divBdr>
        <w:top w:val="none" w:sz="0" w:space="0" w:color="auto"/>
        <w:left w:val="none" w:sz="0" w:space="0" w:color="auto"/>
        <w:bottom w:val="none" w:sz="0" w:space="0" w:color="auto"/>
        <w:right w:val="none" w:sz="0" w:space="0" w:color="auto"/>
      </w:divBdr>
    </w:div>
    <w:div w:id="1569337537">
      <w:bodyDiv w:val="1"/>
      <w:marLeft w:val="0"/>
      <w:marRight w:val="0"/>
      <w:marTop w:val="0"/>
      <w:marBottom w:val="0"/>
      <w:divBdr>
        <w:top w:val="none" w:sz="0" w:space="0" w:color="auto"/>
        <w:left w:val="none" w:sz="0" w:space="0" w:color="auto"/>
        <w:bottom w:val="none" w:sz="0" w:space="0" w:color="auto"/>
        <w:right w:val="none" w:sz="0" w:space="0" w:color="auto"/>
      </w:divBdr>
    </w:div>
    <w:div w:id="1602450377">
      <w:bodyDiv w:val="1"/>
      <w:marLeft w:val="0"/>
      <w:marRight w:val="0"/>
      <w:marTop w:val="0"/>
      <w:marBottom w:val="0"/>
      <w:divBdr>
        <w:top w:val="none" w:sz="0" w:space="0" w:color="auto"/>
        <w:left w:val="none" w:sz="0" w:space="0" w:color="auto"/>
        <w:bottom w:val="none" w:sz="0" w:space="0" w:color="auto"/>
        <w:right w:val="none" w:sz="0" w:space="0" w:color="auto"/>
      </w:divBdr>
    </w:div>
    <w:div w:id="1817064928">
      <w:bodyDiv w:val="1"/>
      <w:marLeft w:val="0"/>
      <w:marRight w:val="0"/>
      <w:marTop w:val="0"/>
      <w:marBottom w:val="0"/>
      <w:divBdr>
        <w:top w:val="none" w:sz="0" w:space="0" w:color="auto"/>
        <w:left w:val="none" w:sz="0" w:space="0" w:color="auto"/>
        <w:bottom w:val="none" w:sz="0" w:space="0" w:color="auto"/>
        <w:right w:val="none" w:sz="0" w:space="0" w:color="auto"/>
      </w:divBdr>
      <w:divsChild>
        <w:div w:id="24674229">
          <w:marLeft w:val="0"/>
          <w:marRight w:val="0"/>
          <w:marTop w:val="0"/>
          <w:marBottom w:val="0"/>
          <w:divBdr>
            <w:top w:val="single" w:sz="2" w:space="0" w:color="auto"/>
            <w:left w:val="single" w:sz="2" w:space="0" w:color="auto"/>
            <w:bottom w:val="single" w:sz="4" w:space="0" w:color="auto"/>
            <w:right w:val="single" w:sz="2" w:space="0" w:color="auto"/>
          </w:divBdr>
          <w:divsChild>
            <w:div w:id="995109914">
              <w:marLeft w:val="0"/>
              <w:marRight w:val="0"/>
              <w:marTop w:val="100"/>
              <w:marBottom w:val="100"/>
              <w:divBdr>
                <w:top w:val="single" w:sz="2" w:space="0" w:color="D9D9E3"/>
                <w:left w:val="single" w:sz="2" w:space="0" w:color="D9D9E3"/>
                <w:bottom w:val="single" w:sz="2" w:space="0" w:color="D9D9E3"/>
                <w:right w:val="single" w:sz="2" w:space="0" w:color="D9D9E3"/>
              </w:divBdr>
              <w:divsChild>
                <w:div w:id="1845053156">
                  <w:marLeft w:val="0"/>
                  <w:marRight w:val="0"/>
                  <w:marTop w:val="0"/>
                  <w:marBottom w:val="0"/>
                  <w:divBdr>
                    <w:top w:val="single" w:sz="2" w:space="0" w:color="D9D9E3"/>
                    <w:left w:val="single" w:sz="2" w:space="0" w:color="D9D9E3"/>
                    <w:bottom w:val="single" w:sz="2" w:space="0" w:color="D9D9E3"/>
                    <w:right w:val="single" w:sz="2" w:space="0" w:color="D9D9E3"/>
                  </w:divBdr>
                  <w:divsChild>
                    <w:div w:id="794177872">
                      <w:marLeft w:val="0"/>
                      <w:marRight w:val="0"/>
                      <w:marTop w:val="0"/>
                      <w:marBottom w:val="0"/>
                      <w:divBdr>
                        <w:top w:val="single" w:sz="2" w:space="0" w:color="D9D9E3"/>
                        <w:left w:val="single" w:sz="2" w:space="0" w:color="D9D9E3"/>
                        <w:bottom w:val="single" w:sz="2" w:space="0" w:color="D9D9E3"/>
                        <w:right w:val="single" w:sz="2" w:space="0" w:color="D9D9E3"/>
                      </w:divBdr>
                      <w:divsChild>
                        <w:div w:id="853881280">
                          <w:marLeft w:val="0"/>
                          <w:marRight w:val="0"/>
                          <w:marTop w:val="0"/>
                          <w:marBottom w:val="0"/>
                          <w:divBdr>
                            <w:top w:val="single" w:sz="2" w:space="0" w:color="D9D9E3"/>
                            <w:left w:val="single" w:sz="2" w:space="0" w:color="D9D9E3"/>
                            <w:bottom w:val="single" w:sz="2" w:space="0" w:color="D9D9E3"/>
                            <w:right w:val="single" w:sz="2" w:space="0" w:color="D9D9E3"/>
                          </w:divBdr>
                          <w:divsChild>
                            <w:div w:id="1042051241">
                              <w:marLeft w:val="0"/>
                              <w:marRight w:val="0"/>
                              <w:marTop w:val="0"/>
                              <w:marBottom w:val="0"/>
                              <w:divBdr>
                                <w:top w:val="single" w:sz="2" w:space="0" w:color="D9D9E3"/>
                                <w:left w:val="single" w:sz="2" w:space="0" w:color="D9D9E3"/>
                                <w:bottom w:val="single" w:sz="2" w:space="0" w:color="D9D9E3"/>
                                <w:right w:val="single" w:sz="2" w:space="0" w:color="D9D9E3"/>
                              </w:divBdr>
                              <w:divsChild>
                                <w:div w:id="2044086832">
                                  <w:marLeft w:val="0"/>
                                  <w:marRight w:val="0"/>
                                  <w:marTop w:val="0"/>
                                  <w:marBottom w:val="0"/>
                                  <w:divBdr>
                                    <w:top w:val="single" w:sz="2" w:space="0" w:color="D9D9E3"/>
                                    <w:left w:val="single" w:sz="2" w:space="0" w:color="D9D9E3"/>
                                    <w:bottom w:val="single" w:sz="2" w:space="0" w:color="D9D9E3"/>
                                    <w:right w:val="single" w:sz="2" w:space="0" w:color="D9D9E3"/>
                                  </w:divBdr>
                                  <w:divsChild>
                                    <w:div w:id="11391500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40DEC-1E11-4AD9-B489-DA7F517127B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Dipali Ghosh</dc:creator>
  <lastModifiedBy>Mihaela Hermeneanu (2310013)</lastModifiedBy>
  <revision>3</revision>
  <dcterms:created xsi:type="dcterms:W3CDTF">2023-10-25T08:17:00.0000000Z</dcterms:created>
  <dcterms:modified xsi:type="dcterms:W3CDTF">2023-10-27T22:05:08.4655505Z</dcterms:modified>
</coreProperties>
</file>