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7A2734" w:rsidRDefault="0045538B">
      <w:pPr>
        <w:rPr>
          <w:b/>
          <w:bCs/>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165643">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CE4F68C" w14:textId="627F4BEB" w:rsidR="00330917" w:rsidRPr="00330917" w:rsidRDefault="00592A7E" w:rsidP="008E0375">
            <w:pPr>
              <w:rPr>
                <w:rFonts w:eastAsia="Times New Roman"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8E0375">
              <w:rPr>
                <w:b/>
                <w:bCs/>
                <w:sz w:val="28"/>
                <w:szCs w:val="24"/>
              </w:rPr>
              <w:t>learning log).</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AE006F4" w:rsidR="00330917" w:rsidRPr="00330917" w:rsidRDefault="00165643" w:rsidP="00165643">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227579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165643">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165643" w:rsidRDefault="00330917" w:rsidP="00330917">
            <w:pPr>
              <w:keepNext/>
              <w:spacing w:after="0" w:line="240" w:lineRule="auto"/>
              <w:rPr>
                <w:rFonts w:eastAsia="Times New Roman" w:cs="Times New Roman"/>
                <w:b/>
                <w:bCs/>
                <w:color w:val="auto"/>
                <w:sz w:val="20"/>
                <w:szCs w:val="20"/>
                <w:lang w:val="en-AU"/>
              </w:rPr>
            </w:pPr>
          </w:p>
          <w:p w14:paraId="6800DE34" w14:textId="77777777" w:rsidR="00330917" w:rsidRPr="00165643" w:rsidRDefault="00330917" w:rsidP="00330917">
            <w:pPr>
              <w:keepNext/>
              <w:spacing w:after="0" w:line="240" w:lineRule="auto"/>
              <w:rPr>
                <w:rFonts w:eastAsia="Times New Roman" w:cs="Times New Roman"/>
                <w:b/>
                <w:bCs/>
                <w:color w:val="auto"/>
                <w:sz w:val="20"/>
                <w:szCs w:val="20"/>
                <w:lang w:val="en-AU"/>
              </w:rPr>
            </w:pPr>
            <w:r w:rsidRPr="00165643">
              <w:rPr>
                <w:rFonts w:eastAsia="Times New Roman" w:cs="Times New Roman"/>
                <w:b/>
                <w:bCs/>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5C2CD07" w:rsidR="00330917" w:rsidRPr="00330917" w:rsidRDefault="00165643" w:rsidP="00165643">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165643">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165643" w:rsidRDefault="00330917" w:rsidP="00330917">
            <w:pPr>
              <w:keepNext/>
              <w:spacing w:after="0" w:line="240" w:lineRule="auto"/>
              <w:rPr>
                <w:rFonts w:eastAsia="Times New Roman" w:cs="Times New Roman"/>
                <w:b/>
                <w:bCs/>
                <w:color w:val="auto"/>
                <w:sz w:val="20"/>
                <w:szCs w:val="20"/>
                <w:lang w:val="en-AU"/>
              </w:rPr>
            </w:pPr>
            <w:r w:rsidRPr="00165643">
              <w:rPr>
                <w:rFonts w:eastAsia="Times New Roman" w:cs="Times New Roman"/>
                <w:b/>
                <w:bCs/>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D404F92" w:rsidR="00330917" w:rsidRPr="00330917" w:rsidRDefault="00165643" w:rsidP="00165643">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165643">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165643" w:rsidRDefault="00330917" w:rsidP="00330917">
            <w:pPr>
              <w:keepNext/>
              <w:spacing w:after="0" w:line="240" w:lineRule="auto"/>
              <w:rPr>
                <w:rFonts w:eastAsia="Times New Roman" w:cs="Times New Roman"/>
                <w:b/>
                <w:bCs/>
                <w:color w:val="auto"/>
                <w:sz w:val="20"/>
                <w:szCs w:val="20"/>
                <w:lang w:val="en-AU"/>
              </w:rPr>
            </w:pPr>
            <w:r w:rsidRPr="00165643">
              <w:rPr>
                <w:rFonts w:eastAsia="Times New Roman" w:cs="Times New Roman"/>
                <w:b/>
                <w:bCs/>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1F3D023" w:rsidR="00330917" w:rsidRPr="00330917" w:rsidRDefault="00165643" w:rsidP="00165643">
            <w:pPr>
              <w:keepNext/>
              <w:spacing w:after="0" w:line="240" w:lineRule="auto"/>
              <w:jc w:val="center"/>
              <w:rPr>
                <w:rFonts w:eastAsia="Times New Roman" w:cs="Times New Roman"/>
                <w:b/>
                <w:color w:val="auto"/>
                <w:sz w:val="20"/>
                <w:szCs w:val="20"/>
                <w:lang w:val="en-AU"/>
              </w:rPr>
            </w:pPr>
            <w:r>
              <w:rPr>
                <w:rFonts w:eastAsia="Times New Roman" w:cs="Arial"/>
                <w:b/>
                <w:color w:val="auto"/>
                <w:szCs w:val="24"/>
                <w:lang w:val="en-AU"/>
              </w:rPr>
              <w:t xml:space="preserve">Muhammad </w:t>
            </w:r>
            <w:proofErr w:type="spellStart"/>
            <w:r>
              <w:rPr>
                <w:rFonts w:eastAsia="Times New Roman" w:cs="Arial"/>
                <w:b/>
                <w:color w:val="auto"/>
                <w:szCs w:val="24"/>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165643">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165643">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6DC989" w14:textId="77777777" w:rsidR="00BA67AD" w:rsidRPr="00BA67AD" w:rsidRDefault="00BA67AD" w:rsidP="007A2734">
            <w:pPr>
              <w:pStyle w:val="NoSpacing"/>
              <w:rPr>
                <w:color w:val="auto"/>
                <w:lang w:val="en-US"/>
              </w:rPr>
            </w:pPr>
            <w:r w:rsidRPr="00BA67AD">
              <w:rPr>
                <w:lang w:val="en-US"/>
              </w:rPr>
              <w:t>Summary</w:t>
            </w:r>
            <w:r w:rsidRPr="00BA67AD">
              <w:rPr>
                <w:spacing w:val="-3"/>
                <w:lang w:val="en-US"/>
              </w:rPr>
              <w:t xml:space="preserve"> </w:t>
            </w:r>
            <w:r w:rsidRPr="00BA67AD">
              <w:rPr>
                <w:lang w:val="en-US"/>
              </w:rPr>
              <w:t>of</w:t>
            </w:r>
            <w:r w:rsidRPr="00BA67AD">
              <w:rPr>
                <w:spacing w:val="-1"/>
                <w:lang w:val="en-US"/>
              </w:rPr>
              <w:t xml:space="preserve"> </w:t>
            </w:r>
            <w:r w:rsidRPr="00BA67AD">
              <w:rPr>
                <w:lang w:val="en-US"/>
              </w:rPr>
              <w:t>My</w:t>
            </w:r>
            <w:r w:rsidRPr="00BA67AD">
              <w:rPr>
                <w:spacing w:val="-2"/>
                <w:lang w:val="en-US"/>
              </w:rPr>
              <w:t xml:space="preserve"> </w:t>
            </w:r>
            <w:r w:rsidRPr="00BA67AD">
              <w:rPr>
                <w:lang w:val="en-US"/>
              </w:rPr>
              <w:t>Learning</w:t>
            </w:r>
          </w:p>
          <w:p w14:paraId="2822357A" w14:textId="5067C850" w:rsidR="00D2020A" w:rsidRDefault="00D2020A" w:rsidP="007A2734">
            <w:pPr>
              <w:pStyle w:val="NoSpacing"/>
              <w:rPr>
                <w:b w:val="0"/>
                <w:sz w:val="24"/>
                <w:lang w:val="en-US"/>
              </w:rPr>
            </w:pPr>
            <w:r w:rsidRPr="00D2020A">
              <w:rPr>
                <w:b w:val="0"/>
                <w:sz w:val="24"/>
                <w:lang w:val="en-US"/>
              </w:rPr>
              <w:t>The front office department plays a vital function in the organizational structure of a hotel.</w:t>
            </w:r>
            <w:r>
              <w:rPr>
                <w:b w:val="0"/>
                <w:sz w:val="24"/>
                <w:lang w:val="en-US"/>
              </w:rPr>
              <w:t xml:space="preserve"> </w:t>
            </w:r>
            <w:r w:rsidRPr="00D2020A">
              <w:rPr>
                <w:b w:val="0"/>
                <w:sz w:val="24"/>
                <w:lang w:val="en-US"/>
              </w:rPr>
              <w:t>I have served as the front desk manager at HILTON in Tewkesbury</w:t>
            </w:r>
            <w:r>
              <w:rPr>
                <w:b w:val="0"/>
                <w:sz w:val="24"/>
                <w:lang w:val="en-US"/>
              </w:rPr>
              <w:t xml:space="preserve"> (</w:t>
            </w:r>
            <w:r w:rsidRPr="00D2020A">
              <w:rPr>
                <w:b w:val="0"/>
                <w:sz w:val="24"/>
                <w:lang w:val="en-US"/>
              </w:rPr>
              <w:t>McKey</w:t>
            </w:r>
            <w:r>
              <w:rPr>
                <w:b w:val="0"/>
                <w:sz w:val="24"/>
                <w:lang w:val="en-US"/>
              </w:rPr>
              <w:t xml:space="preserve">, </w:t>
            </w:r>
            <w:r w:rsidRPr="00D2020A">
              <w:rPr>
                <w:b w:val="0"/>
                <w:sz w:val="24"/>
                <w:lang w:val="en-US"/>
              </w:rPr>
              <w:t>2016). Based on empirical findings, it has been established that the front office department comprises many sub-departments, each with unique duties. Moreover, it is common for personnel within these sub-departments to be allocated several duties. The front office staff is composed of several individuals, including multiple responsibilities, including desk clerks, cashiers, reservations supervisors, and bell staff lift operators, among other positions (Henning, 2022). Certain vocations are exclusive to certain hotels, since front desk personnel in smaller or niche hotels can have a multitude of tasks. The major duty of the front office is to ensure the protection of the hotel's assets and the welfare of its guests, by consistently maintaining a secure and safe atmosphere. PMS software is widely used in various front office functions within the hotel industry due to its ability to provide effective administration of tasks (</w:t>
            </w:r>
            <w:proofErr w:type="spellStart"/>
            <w:r w:rsidRPr="00D2020A">
              <w:rPr>
                <w:b w:val="0"/>
                <w:sz w:val="24"/>
                <w:lang w:val="en-US"/>
              </w:rPr>
              <w:t>Kmietowicz</w:t>
            </w:r>
            <w:proofErr w:type="spellEnd"/>
            <w:r w:rsidRPr="00D2020A">
              <w:rPr>
                <w:b w:val="0"/>
                <w:sz w:val="24"/>
                <w:lang w:val="en-US"/>
              </w:rPr>
              <w:t>, 2022). The PMS software provides significant benefits as it facilitates a holistic comprehension of the hotel's operations, hence potentially enhancing revenue generating, time management, and general efficiency. The use of technical advancements has enabled the automation of certain front office responsibilities, hence yielding enhanced efficacy and convenience for workers. The use of information technology has enabled managers to make decisions in a prompt manner. One additional dimension that was developed pertains to the proficiency in effective communication (Bailey, 2022).</w:t>
            </w:r>
          </w:p>
          <w:p w14:paraId="79FD67F5" w14:textId="078C3036" w:rsidR="007A2734" w:rsidRPr="00330917" w:rsidRDefault="00BA67AD" w:rsidP="007A2734">
            <w:pPr>
              <w:pStyle w:val="NoSpacing"/>
            </w:pPr>
            <w:r w:rsidRPr="00BA67AD">
              <w:rPr>
                <w:lang w:val="en-US"/>
              </w:rPr>
              <w:t>Skills required to work in the front office</w:t>
            </w:r>
          </w:p>
          <w:p w14:paraId="608381A8" w14:textId="140A81B0" w:rsidR="00D2020A" w:rsidRDefault="00D2020A" w:rsidP="007A2734">
            <w:pPr>
              <w:pStyle w:val="NoSpacing"/>
              <w:rPr>
                <w:rFonts w:cs="Arial"/>
                <w:b w:val="0"/>
                <w:sz w:val="24"/>
              </w:rPr>
            </w:pPr>
            <w:r w:rsidRPr="00D2020A">
              <w:rPr>
                <w:rFonts w:cs="Arial"/>
                <w:b w:val="0"/>
                <w:sz w:val="24"/>
              </w:rPr>
              <w:t xml:space="preserve">The personnel working in the front office often engage in frequent encounters with many guests throughout their arrival and departure. Establishing pleasant first impressions is crucial as it significantly adds to the development of client satisfaction. Proficient communication abilities are an essential need for anyone working in front office positions. </w:t>
            </w:r>
            <w:r>
              <w:rPr>
                <w:rFonts w:cs="Arial"/>
                <w:b w:val="0"/>
                <w:sz w:val="24"/>
              </w:rPr>
              <w:t>I</w:t>
            </w:r>
            <w:r w:rsidRPr="00D2020A">
              <w:rPr>
                <w:rFonts w:cs="Arial"/>
                <w:b w:val="0"/>
                <w:sz w:val="24"/>
              </w:rPr>
              <w:t>t is possible to engage in communication with visitors via both verbal and non-verbal channels</w:t>
            </w:r>
            <w:r>
              <w:rPr>
                <w:rFonts w:cs="Arial"/>
                <w:b w:val="0"/>
                <w:sz w:val="24"/>
              </w:rPr>
              <w:t xml:space="preserve"> (</w:t>
            </w:r>
            <w:r w:rsidRPr="00D2020A">
              <w:rPr>
                <w:rFonts w:cs="Arial"/>
                <w:b w:val="0"/>
                <w:sz w:val="24"/>
              </w:rPr>
              <w:t>Abbott</w:t>
            </w:r>
            <w:r>
              <w:rPr>
                <w:rFonts w:cs="Arial"/>
                <w:b w:val="0"/>
                <w:sz w:val="24"/>
              </w:rPr>
              <w:t xml:space="preserve">, </w:t>
            </w:r>
            <w:r w:rsidRPr="00D2020A">
              <w:rPr>
                <w:rFonts w:cs="Arial"/>
                <w:b w:val="0"/>
                <w:sz w:val="24"/>
              </w:rPr>
              <w:t>2022). Effective communication between front office personnel and clients is crucial for establishing a favourable rapport with visitors. Effective communication skills are crucial for front office personnel to effectively handle inquiries from visitors, resolve any emerging challenges, and ensure smooth collaboration with various departments within the firm. Problem-solving is an important skill that is needed for front office staff. According to Hartmann et al.</w:t>
            </w:r>
            <w:r>
              <w:rPr>
                <w:rFonts w:cs="Arial"/>
                <w:b w:val="0"/>
                <w:sz w:val="24"/>
              </w:rPr>
              <w:t>,</w:t>
            </w:r>
            <w:r w:rsidRPr="00D2020A">
              <w:rPr>
                <w:rFonts w:cs="Arial"/>
                <w:b w:val="0"/>
                <w:sz w:val="24"/>
              </w:rPr>
              <w:t xml:space="preserve"> (2022), the front office department faces a substantial level of activity and confronts several unanticipated challenges. Therefore, it is essential that front office staff exhibit the requisite competences to expeditiously manage these conditions by delivering efficacious replies that are in accordance with the visitors' expectations. Technical competence is another significant skill that has importance. The technical proficiency of the hotel staff comprises their capacity to proficiently use the software and technological resources utilised by the establishment, hence enabling streamlined and error-free operations. Furthermore, it is essential that the personnel exhibit robust organisational abilities, a scrupulous focus on minutiae, and the ability to engage in seamless teamwork (Chowdhury, 2021).</w:t>
            </w:r>
          </w:p>
          <w:p w14:paraId="33031631" w14:textId="76F6435F" w:rsidR="00BA67AD" w:rsidRPr="00BA67AD" w:rsidRDefault="00BA67AD" w:rsidP="007A2734">
            <w:pPr>
              <w:pStyle w:val="NoSpacing"/>
              <w:rPr>
                <w:color w:val="auto"/>
                <w:lang w:val="en-US"/>
              </w:rPr>
            </w:pPr>
            <w:r w:rsidRPr="00BA67AD">
              <w:rPr>
                <w:lang w:val="en-US"/>
              </w:rPr>
              <w:t>Personal</w:t>
            </w:r>
            <w:r w:rsidRPr="00BA67AD">
              <w:rPr>
                <w:spacing w:val="-5"/>
                <w:lang w:val="en-US"/>
              </w:rPr>
              <w:t xml:space="preserve"> </w:t>
            </w:r>
            <w:r w:rsidRPr="00BA67AD">
              <w:rPr>
                <w:lang w:val="en-US"/>
              </w:rPr>
              <w:t>Reflections</w:t>
            </w:r>
          </w:p>
          <w:p w14:paraId="2B55088E" w14:textId="55951DC5" w:rsidR="00D2020A" w:rsidRDefault="00D2020A" w:rsidP="00D04648">
            <w:pPr>
              <w:pStyle w:val="NoSpacing"/>
              <w:rPr>
                <w:b w:val="0"/>
                <w:sz w:val="24"/>
                <w:lang w:val="en-US"/>
              </w:rPr>
            </w:pPr>
            <w:r w:rsidRPr="00D2020A">
              <w:rPr>
                <w:b w:val="0"/>
                <w:sz w:val="24"/>
                <w:lang w:val="en-US"/>
              </w:rPr>
              <w:t>During the course of my academic pursuits, I have gained a comprehensive understanding of the significant role that effective verbal and nonverbal communication plays within the realm of the hospitality industry. After reflecting on my experience as a hotel guest, I had a feeling of satisfaction and fulfilment when my first engagement included a kind person who exhibited attentive listening abilities, therefore building a favorable rapport between us. The impact of good and efficient communication inside the front office, as highlighted by Inglis (2017), is significant.</w:t>
            </w:r>
          </w:p>
          <w:p w14:paraId="7D784182" w14:textId="13A490D5" w:rsidR="00BA67AD" w:rsidRPr="007A2734" w:rsidRDefault="00BA67AD" w:rsidP="007A2734">
            <w:pPr>
              <w:pStyle w:val="NoSpacing"/>
              <w:rPr>
                <w:rFonts w:eastAsia="Times New Roman" w:cs="Times New Roman"/>
                <w:bCs/>
                <w:color w:val="auto"/>
                <w:sz w:val="20"/>
                <w:szCs w:val="20"/>
              </w:rPr>
            </w:pPr>
            <w:r w:rsidRPr="00BA67AD">
              <w:t>Applying</w:t>
            </w:r>
            <w:r w:rsidRPr="00BA67AD">
              <w:rPr>
                <w:spacing w:val="-4"/>
              </w:rPr>
              <w:t xml:space="preserve"> </w:t>
            </w:r>
            <w:r w:rsidR="007A2734" w:rsidRPr="00BA67AD">
              <w:t>the</w:t>
            </w:r>
            <w:r w:rsidRPr="00BA67AD">
              <w:rPr>
                <w:spacing w:val="-2"/>
              </w:rPr>
              <w:t xml:space="preserve"> </w:t>
            </w:r>
            <w:r w:rsidRPr="00BA67AD">
              <w:t>Theoretical</w:t>
            </w:r>
            <w:r w:rsidRPr="00BA67AD">
              <w:rPr>
                <w:spacing w:val="-5"/>
              </w:rPr>
              <w:t xml:space="preserve"> </w:t>
            </w:r>
            <w:r w:rsidRPr="00BA67AD">
              <w:t>Knowledge</w:t>
            </w:r>
          </w:p>
          <w:p w14:paraId="144DCEA9" w14:textId="6D2D5D48" w:rsidR="00D2020A" w:rsidRDefault="00D2020A" w:rsidP="007A2734">
            <w:pPr>
              <w:pStyle w:val="NoSpacing"/>
              <w:rPr>
                <w:b w:val="0"/>
                <w:sz w:val="24"/>
                <w:lang w:val="en-US"/>
              </w:rPr>
            </w:pPr>
            <w:r w:rsidRPr="00D2020A">
              <w:rPr>
                <w:b w:val="0"/>
                <w:sz w:val="24"/>
                <w:lang w:val="en-US"/>
              </w:rPr>
              <w:t xml:space="preserve">The successful operation of the front desk and hotel is contingent upon the practical application of theoretical knowledge. The acquisition of theoretical knowledge is of utmost importance as it enables comprehension of the front office operations. </w:t>
            </w:r>
            <w:r w:rsidR="002776CC" w:rsidRPr="002776CC">
              <w:rPr>
                <w:b w:val="0"/>
                <w:sz w:val="24"/>
                <w:lang w:val="en-US"/>
              </w:rPr>
              <w:t>My improved communication skills will help me interact professionally with hotel visitors. I have the ability and experience to build rapport, solve problems, and provide brief and accurate information to visitors. My theoretical understanding has improved my ability to handle difficult situations and quickly find answers (J. et al., 2012).</w:t>
            </w:r>
          </w:p>
          <w:p w14:paraId="463FBE5F" w14:textId="7A93D48B" w:rsidR="00BA67AD" w:rsidRPr="007A2734" w:rsidRDefault="00BA67AD" w:rsidP="007A2734">
            <w:pPr>
              <w:pStyle w:val="NoSpacing"/>
              <w:rPr>
                <w:rFonts w:eastAsia="Times New Roman" w:cs="Times New Roman"/>
                <w:bCs/>
                <w:color w:val="auto"/>
                <w:sz w:val="20"/>
                <w:szCs w:val="20"/>
              </w:rPr>
            </w:pPr>
            <w:r w:rsidRPr="00BA67AD">
              <w:rPr>
                <w:lang w:val="en-US"/>
              </w:rPr>
              <w:t>Importance</w:t>
            </w:r>
            <w:r w:rsidRPr="00BA67AD">
              <w:rPr>
                <w:spacing w:val="-4"/>
                <w:lang w:val="en-US"/>
              </w:rPr>
              <w:t xml:space="preserve"> </w:t>
            </w:r>
            <w:r w:rsidRPr="00BA67AD">
              <w:rPr>
                <w:lang w:val="en-US"/>
              </w:rPr>
              <w:t>of</w:t>
            </w:r>
            <w:r w:rsidRPr="00BA67AD">
              <w:rPr>
                <w:spacing w:val="-6"/>
                <w:lang w:val="en-US"/>
              </w:rPr>
              <w:t xml:space="preserve"> </w:t>
            </w:r>
            <w:r w:rsidRPr="00BA67AD">
              <w:rPr>
                <w:lang w:val="en-US"/>
              </w:rPr>
              <w:t>The</w:t>
            </w:r>
            <w:r w:rsidRPr="00BA67AD">
              <w:rPr>
                <w:spacing w:val="-4"/>
                <w:lang w:val="en-US"/>
              </w:rPr>
              <w:t xml:space="preserve"> </w:t>
            </w:r>
            <w:r w:rsidRPr="00BA67AD">
              <w:rPr>
                <w:lang w:val="en-US"/>
              </w:rPr>
              <w:t>Topic</w:t>
            </w:r>
            <w:r w:rsidRPr="00BA67AD">
              <w:rPr>
                <w:spacing w:val="-5"/>
                <w:lang w:val="en-US"/>
              </w:rPr>
              <w:t xml:space="preserve"> </w:t>
            </w:r>
            <w:r w:rsidRPr="00BA67AD">
              <w:rPr>
                <w:lang w:val="en-US"/>
              </w:rPr>
              <w:t>in</w:t>
            </w:r>
            <w:r w:rsidRPr="00BA67AD">
              <w:rPr>
                <w:spacing w:val="-7"/>
                <w:lang w:val="en-US"/>
              </w:rPr>
              <w:t xml:space="preserve"> </w:t>
            </w:r>
            <w:r w:rsidRPr="00BA67AD">
              <w:rPr>
                <w:lang w:val="en-US"/>
              </w:rPr>
              <w:t>Hospitality</w:t>
            </w:r>
          </w:p>
          <w:p w14:paraId="7CCA4E71" w14:textId="78601ACC" w:rsidR="00330917" w:rsidRPr="00330917" w:rsidRDefault="00D2020A" w:rsidP="00D04648">
            <w:pPr>
              <w:spacing w:after="0"/>
              <w:rPr>
                <w:rFonts w:eastAsia="Times New Roman" w:cs="Times New Roman"/>
                <w:bCs/>
                <w:color w:val="auto"/>
                <w:sz w:val="20"/>
                <w:szCs w:val="20"/>
              </w:rPr>
            </w:pPr>
            <w:r w:rsidRPr="00D04648">
              <w:t>The front office plays a key role in the hotel industry. The workers actively attend to guest needs and handle hotel transactions. In the event that tourists encounter any difficulties, they</w:t>
            </w:r>
            <w:r w:rsidRPr="00D2020A">
              <w:rPr>
                <w:rFonts w:ascii="Arial MT" w:eastAsia="Arial MT" w:hAnsi="Arial MT" w:cs="Arial MT"/>
                <w:color w:val="000009"/>
                <w:lang w:val="en-US"/>
              </w:rPr>
              <w:t xml:space="preserve"> are advised to seek help from the front desk. Additionally, the department is responsible for </w:t>
            </w:r>
            <w:r w:rsidRPr="00D04648">
              <w:t>generating revenue from hotel services. The significance of the department lies in its ability to cater to the diverse needs of hotel patrons (Mondal et al., 2023). The system manages several aspects of the visitor experience, including check-in, checkout, reservations, pre-arrivals, and guest departure. The department also aims to assure the satisfaction of visitors. In order to achieve success, it is essential for a hotel to ensure that its front desk consistently provides exceptional service and maintains a high level of visitor satisfaction.</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604B42">
        <w:trPr>
          <w:trHeight w:val="908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5C20B8DE" w:rsidR="00137E4D" w:rsidRPr="00330917" w:rsidRDefault="00137E4D" w:rsidP="00137E4D">
            <w:pPr>
              <w:spacing w:after="0" w:line="240" w:lineRule="auto"/>
              <w:rPr>
                <w:rFonts w:eastAsia="Times New Roman" w:cs="Times New Roman"/>
                <w:bCs/>
                <w:color w:val="auto"/>
                <w:sz w:val="20"/>
                <w:szCs w:val="20"/>
              </w:rPr>
            </w:pPr>
          </w:p>
          <w:p w14:paraId="14849FD5" w14:textId="6E76748D" w:rsidR="00137E4D" w:rsidRPr="00330917" w:rsidRDefault="00506968" w:rsidP="00137E4D">
            <w:pPr>
              <w:spacing w:after="0" w:line="240" w:lineRule="auto"/>
              <w:rPr>
                <w:rFonts w:eastAsia="Times New Roman" w:cs="Times New Roman"/>
                <w:bCs/>
                <w:color w:val="auto"/>
                <w:sz w:val="20"/>
                <w:szCs w:val="20"/>
              </w:rPr>
            </w:pPr>
            <w:r w:rsidRPr="00506968">
              <w:rPr>
                <w:rFonts w:eastAsia="Times New Roman" w:cs="Times New Roman"/>
                <w:bCs/>
                <w:noProof/>
                <w:color w:val="auto"/>
                <w:sz w:val="20"/>
                <w:szCs w:val="20"/>
              </w:rPr>
              <w:drawing>
                <wp:anchor distT="0" distB="0" distL="114300" distR="114300" simplePos="0" relativeHeight="251658240" behindDoc="1" locked="0" layoutInCell="1" allowOverlap="1" wp14:anchorId="73F3A742" wp14:editId="3DAD2AC8">
                  <wp:simplePos x="0" y="0"/>
                  <wp:positionH relativeFrom="column">
                    <wp:posOffset>1812290</wp:posOffset>
                  </wp:positionH>
                  <wp:positionV relativeFrom="paragraph">
                    <wp:posOffset>23495</wp:posOffset>
                  </wp:positionV>
                  <wp:extent cx="1562100" cy="1678940"/>
                  <wp:effectExtent l="0" t="0" r="0" b="0"/>
                  <wp:wrapTight wrapText="bothSides">
                    <wp:wrapPolygon edited="0">
                      <wp:start x="0" y="0"/>
                      <wp:lineTo x="0" y="21322"/>
                      <wp:lineTo x="21337" y="21322"/>
                      <wp:lineTo x="213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62100" cy="1678940"/>
                          </a:xfrm>
                          <a:prstGeom prst="rect">
                            <a:avLst/>
                          </a:prstGeom>
                        </pic:spPr>
                      </pic:pic>
                    </a:graphicData>
                  </a:graphic>
                  <wp14:sizeRelH relativeFrom="page">
                    <wp14:pctWidth>0</wp14:pctWidth>
                  </wp14:sizeRelH>
                  <wp14:sizeRelV relativeFrom="page">
                    <wp14:pctHeight>0</wp14:pctHeight>
                  </wp14:sizeRelV>
                </wp:anchor>
              </w:drawing>
            </w:r>
          </w:p>
          <w:p w14:paraId="3EF46441" w14:textId="2C4AD1F7" w:rsidR="00137E4D" w:rsidRPr="00330917" w:rsidRDefault="00137E4D" w:rsidP="00137E4D">
            <w:pPr>
              <w:spacing w:after="0" w:line="240" w:lineRule="auto"/>
              <w:jc w:val="center"/>
              <w:rPr>
                <w:rFonts w:eastAsia="Times New Roman" w:cs="Times New Roman"/>
                <w:bCs/>
                <w:color w:val="auto"/>
                <w:sz w:val="20"/>
                <w:szCs w:val="20"/>
              </w:rPr>
            </w:pPr>
          </w:p>
          <w:p w14:paraId="40B6DC18" w14:textId="09C0E1CC" w:rsidR="00137E4D" w:rsidRPr="00330917" w:rsidRDefault="00137E4D" w:rsidP="00137E4D">
            <w:pPr>
              <w:spacing w:after="0" w:line="240" w:lineRule="auto"/>
              <w:jc w:val="center"/>
              <w:rPr>
                <w:rFonts w:eastAsia="Times New Roman" w:cs="Times New Roman"/>
                <w:bCs/>
                <w:color w:val="auto"/>
                <w:sz w:val="20"/>
                <w:szCs w:val="20"/>
              </w:rPr>
            </w:pPr>
          </w:p>
          <w:p w14:paraId="42264D53" w14:textId="77777777" w:rsidR="00137E4D" w:rsidRPr="00330917" w:rsidRDefault="00137E4D" w:rsidP="00137E4D">
            <w:pPr>
              <w:spacing w:after="0" w:line="240" w:lineRule="auto"/>
              <w:jc w:val="center"/>
              <w:rPr>
                <w:rFonts w:eastAsia="Times New Roman" w:cs="Times New Roman"/>
                <w:bCs/>
                <w:color w:val="auto"/>
                <w:sz w:val="20"/>
                <w:szCs w:val="20"/>
              </w:rPr>
            </w:pPr>
          </w:p>
          <w:p w14:paraId="5271435D" w14:textId="001FE233" w:rsidR="00137E4D" w:rsidRPr="00330917" w:rsidRDefault="00DA6CD4" w:rsidP="00137E4D">
            <w:pPr>
              <w:spacing w:after="0" w:line="240" w:lineRule="auto"/>
              <w:rPr>
                <w:rFonts w:eastAsia="Times New Roman" w:cs="Times New Roman"/>
                <w:bCs/>
                <w:color w:val="auto"/>
                <w:sz w:val="20"/>
                <w:szCs w:val="20"/>
              </w:rPr>
            </w:pPr>
            <w:r>
              <w:rPr>
                <w:rFonts w:eastAsia="Times New Roman" w:cs="Times New Roman"/>
                <w:bCs/>
                <w:color w:val="auto"/>
                <w:sz w:val="20"/>
                <w:szCs w:val="20"/>
              </w:rPr>
              <w:t xml:space="preserve">                        </w:t>
            </w:r>
          </w:p>
          <w:p w14:paraId="5E323B4C" w14:textId="77777777" w:rsidR="00137E4D" w:rsidRPr="00330917" w:rsidRDefault="00137E4D" w:rsidP="00137E4D">
            <w:pPr>
              <w:spacing w:after="0" w:line="240" w:lineRule="auto"/>
              <w:rPr>
                <w:rFonts w:eastAsia="Times New Roman" w:cs="Times New Roman"/>
                <w:bCs/>
                <w:color w:val="auto"/>
                <w:sz w:val="20"/>
                <w:szCs w:val="20"/>
              </w:rPr>
            </w:pPr>
          </w:p>
          <w:p w14:paraId="33DEBA33" w14:textId="51FBE711" w:rsidR="00604B42" w:rsidRDefault="00604B42" w:rsidP="00604B42"/>
          <w:p w14:paraId="674567ED" w14:textId="77777777" w:rsidR="00604B42" w:rsidRDefault="00604B42" w:rsidP="00604B42"/>
          <w:p w14:paraId="374F16F8" w14:textId="77777777" w:rsidR="00506968" w:rsidRDefault="00506968" w:rsidP="00C802CE"/>
          <w:p w14:paraId="48516224" w14:textId="43869FB7" w:rsidR="00137E4D" w:rsidRDefault="00604B42" w:rsidP="00C802CE">
            <w:r w:rsidRPr="00604B42">
              <w:t>Dear valued customer,</w:t>
            </w:r>
          </w:p>
          <w:p w14:paraId="1A4EF15B" w14:textId="3931AFAE" w:rsidR="00C802CE" w:rsidRPr="00C802CE" w:rsidRDefault="00D2020A" w:rsidP="00C802CE">
            <w:r w:rsidRPr="00D2020A">
              <w:t>Greetings, Your assistance is immensely appreciated. We thank you for selecting our hotel for your family gathering. We prioritise customer-centricity throughout our approach. Our hotel's major purpose is to deliver excellent rooms and services to our valued customers. To illuminate the world with hospitality by providing great experiences every hotel, every visitor, every time. Our hotel aims to meet the needs of business and leisure tourists as well as groups.  Our recognition strategy celebrates great work and individuals through unique awards, innovative technologies, and meaningful events. Hilton holds several events and award programmes to acknowledge and appreciate our Team Members, with the CEO Light &amp; Warmth Award being our greatest honour. To be the top global hospitality organisation for guests, employees, and owners. Our company prioritises excellent lodging, food, and beverage. Our company understands the need of building a talented, motivated, and enthusiastic team to provide a good return on investment. We appreciate your time and work in providing helpful feedback. Can things improve now? We anticipate your presence. We are grateful for your time in evaluating us (Leith, 2018).</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0D2F568" w14:textId="4CECFC07" w:rsidR="00137E4D" w:rsidRDefault="00604B42" w:rsidP="00137E4D">
            <w:pPr>
              <w:rPr>
                <w:rFonts w:eastAsia="Times New Roman" w:cs="Times New Roman"/>
                <w:bCs/>
                <w:color w:val="auto"/>
                <w:szCs w:val="24"/>
                <w:lang w:val="en-AU"/>
              </w:rPr>
            </w:pPr>
            <w:r w:rsidRPr="00604B42">
              <w:rPr>
                <w:rFonts w:eastAsia="Times New Roman" w:cs="Times New Roman"/>
                <w:b/>
                <w:bCs/>
                <w:noProof/>
                <w:color w:val="auto"/>
                <w:szCs w:val="24"/>
                <w:lang w:val="en-US"/>
              </w:rPr>
              <w:drawing>
                <wp:anchor distT="0" distB="0" distL="114300" distR="114300" simplePos="0" relativeHeight="251656192" behindDoc="1" locked="0" layoutInCell="1" allowOverlap="1" wp14:anchorId="63B4D7E0" wp14:editId="52014290">
                  <wp:simplePos x="0" y="0"/>
                  <wp:positionH relativeFrom="column">
                    <wp:posOffset>1589405</wp:posOffset>
                  </wp:positionH>
                  <wp:positionV relativeFrom="paragraph">
                    <wp:posOffset>292735</wp:posOffset>
                  </wp:positionV>
                  <wp:extent cx="2546350" cy="2124075"/>
                  <wp:effectExtent l="0" t="0" r="6350" b="9525"/>
                  <wp:wrapTight wrapText="bothSides">
                    <wp:wrapPolygon edited="0">
                      <wp:start x="0" y="0"/>
                      <wp:lineTo x="0" y="21503"/>
                      <wp:lineTo x="21492" y="21503"/>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6350" cy="2124075"/>
                          </a:xfrm>
                          <a:prstGeom prst="rect">
                            <a:avLst/>
                          </a:prstGeom>
                        </pic:spPr>
                      </pic:pic>
                    </a:graphicData>
                  </a:graphic>
                  <wp14:sizeRelH relativeFrom="page">
                    <wp14:pctWidth>0</wp14:pctWidth>
                  </wp14:sizeRelH>
                  <wp14:sizeRelV relativeFrom="page">
                    <wp14:pctHeight>0</wp14:pctHeight>
                  </wp14:sizeRelV>
                </wp:anchor>
              </w:drawing>
            </w:r>
            <w:r w:rsidR="00492631" w:rsidRPr="00604B42">
              <w:rPr>
                <w:rFonts w:eastAsia="Times New Roman" w:cs="Times New Roman"/>
                <w:b/>
                <w:bCs/>
                <w:color w:val="auto"/>
                <w:szCs w:val="24"/>
                <w:lang w:val="en-AU"/>
              </w:rPr>
              <w:t>Screen shot of referenced Trip Advisor review used</w:t>
            </w:r>
          </w:p>
          <w:p w14:paraId="381D54D3" w14:textId="7898185C" w:rsidR="00422CE8" w:rsidRDefault="00422CE8" w:rsidP="00137E4D">
            <w:pPr>
              <w:rPr>
                <w:rFonts w:eastAsia="Times New Roman" w:cs="Times New Roman"/>
                <w:bCs/>
                <w:color w:val="auto"/>
                <w:szCs w:val="24"/>
                <w:lang w:val="en-AU"/>
              </w:rPr>
            </w:pPr>
          </w:p>
          <w:p w14:paraId="25E9F534" w14:textId="1B9124AE" w:rsidR="00422CE8" w:rsidRPr="00492631" w:rsidRDefault="00422CE8" w:rsidP="00137E4D">
            <w:pPr>
              <w:rPr>
                <w:rFonts w:eastAsia="Times New Roman"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E47A972" w14:textId="77777777" w:rsidR="000D2E8F" w:rsidRDefault="000D2E8F" w:rsidP="000D2E8F">
            <w:pPr>
              <w:widowControl w:val="0"/>
              <w:autoSpaceDE w:val="0"/>
              <w:autoSpaceDN w:val="0"/>
              <w:spacing w:after="0" w:line="240" w:lineRule="auto"/>
              <w:rPr>
                <w:rFonts w:eastAsia="Times New Roman" w:cs="Times New Roman"/>
                <w:color w:val="auto"/>
                <w:szCs w:val="24"/>
                <w:lang w:val="en-US"/>
              </w:rPr>
            </w:pPr>
          </w:p>
          <w:p w14:paraId="5DD15514" w14:textId="3346E9E7" w:rsidR="00604B42" w:rsidRPr="00604B42" w:rsidRDefault="00604B42" w:rsidP="00C802CE">
            <w:pPr>
              <w:rPr>
                <w:lang w:val="en-US"/>
              </w:rPr>
            </w:pPr>
            <w:r w:rsidRPr="00604B42">
              <w:rPr>
                <w:lang w:val="en-US"/>
              </w:rPr>
              <w:t>Sincere greetings Donald Ronald Federick</w:t>
            </w:r>
            <w:r w:rsidR="00C802CE">
              <w:rPr>
                <w:lang w:val="en-US"/>
              </w:rPr>
              <w:t>,</w:t>
            </w:r>
          </w:p>
          <w:p w14:paraId="7C63C9B8" w14:textId="419AC2A7" w:rsidR="00D2020A" w:rsidRPr="00D2020A" w:rsidRDefault="00D2020A" w:rsidP="00D2020A">
            <w:pPr>
              <w:rPr>
                <w:lang w:val="en-US"/>
              </w:rPr>
            </w:pPr>
            <w:r w:rsidRPr="00D2020A">
              <w:rPr>
                <w:lang w:val="en-US"/>
              </w:rPr>
              <w:t xml:space="preserve">At the Hilton Hotel City Centre, we place great importance on all forms of communication that we receive. We extend our heartfelt apologies for the subpar level of service that you experienced. Notwithstanding the fact that your lodgings were arranged in advance during the check-in process, you assert in your correspondence that you were unable to proceed with the check-in procedure due to their unavailability at that time. Furthermore, the lodging exhibited impeccable cleanliness, the absence of any disruptions caused by </w:t>
            </w:r>
            <w:proofErr w:type="spellStart"/>
            <w:r w:rsidRPr="00D2020A">
              <w:rPr>
                <w:lang w:val="en-US"/>
              </w:rPr>
              <w:t>neighbouring</w:t>
            </w:r>
            <w:proofErr w:type="spellEnd"/>
            <w:r w:rsidRPr="00D2020A">
              <w:rPr>
                <w:lang w:val="en-US"/>
              </w:rPr>
              <w:t xml:space="preserve"> individuals, and the culinary offerings were really delectable. The management of the Hilton in Tewkesbury would like to extend their apologies if our guests' stay at the hotel resulted in any inconvenience. In light of your concern, we have undertaken the necessary measures to provide further training to our front-desk employees and are actively engaged in addressing the matter at hand. Consequently, the hotel personnel </w:t>
            </w:r>
            <w:proofErr w:type="gramStart"/>
            <w:r w:rsidRPr="00D2020A">
              <w:rPr>
                <w:lang w:val="en-US"/>
              </w:rPr>
              <w:t>has</w:t>
            </w:r>
            <w:proofErr w:type="gramEnd"/>
            <w:r w:rsidRPr="00D2020A">
              <w:rPr>
                <w:lang w:val="en-US"/>
              </w:rPr>
              <w:t xml:space="preserve"> been directed to detain the bags of arriving customers and provide coupons for the hotel restaurant as a kind of compensation. In your perspective, the heightened level of disturbance inside your living quarters may be attributed to the boisterous inhabitants of the vicinity generating noise within their own dwellings. A commencement has been initiated in relation to our current </w:t>
            </w:r>
            <w:proofErr w:type="spellStart"/>
            <w:r w:rsidRPr="00D2020A">
              <w:rPr>
                <w:lang w:val="en-US"/>
              </w:rPr>
              <w:t>endeavours</w:t>
            </w:r>
            <w:proofErr w:type="spellEnd"/>
            <w:r w:rsidRPr="00D2020A">
              <w:rPr>
                <w:lang w:val="en-US"/>
              </w:rPr>
              <w:t xml:space="preserve">. Advancements have been made in the realm of insulation, resulting in enhanced effectiveness in insulating walls and floors. To mitigate domestic disturbances, a series of measures were implemented, including the installation of acoustic windows and drapes, as well as the incorporation of ceiling and wall panels and tiles. Furthermore, it is essential that the doors be fitted in a manner that ensures they shut without producing any noise. The notion of the "floating bedroom" was developed by Premier Inn. This enabled the hotel to effectively handle both external noise and disruptions arising from the events taking place on the ground level. In this design, each bedroom functions as an independent unit without any interconnectivity with the other bedrooms. In order to achieve a higher level of noise reduction beyond the criteria set by the World Health </w:t>
            </w:r>
            <w:proofErr w:type="spellStart"/>
            <w:r w:rsidRPr="00D2020A">
              <w:rPr>
                <w:lang w:val="en-US"/>
              </w:rPr>
              <w:t>Organisation</w:t>
            </w:r>
            <w:proofErr w:type="spellEnd"/>
            <w:r w:rsidRPr="00D2020A">
              <w:rPr>
                <w:lang w:val="en-US"/>
              </w:rPr>
              <w:t xml:space="preserve"> (WHO), architectural enhancements such as the incorporation of quadruple-glazed windows and the integration of acoustic linings into walls and ceilings are implemented. In addition, we engage additional personnel responsible for the upkeep of the toilets and rooms in order to ensure cleanliness. The individual will undertake the task of replacing the bed linens and towels, in addition to ensuring proper ventilation and restocking of the room. Thoroughly remove dust, perform cleaning procedures, and apply disinfectant to frequently-touched surfaces inside the lavatory. Perform the task of vacuuming the floors and upholstery. Eliminate waste from the lavatory facilities. According to reports, you have expressed dissatisfaction over the temperature and lack of taste in our food. In addition to chafing dishes, the maintenance of warm temperatures for food may be achieved by the use of multicores, slow cookers, toaster ovens, and heated warming trays. To improve the quality of the dish, we also consult with the chef. The user contends that after making a phone call to the front desk, their accommodation was not subsequently modified. Upon careful examination of our records, it has been determined that there were no alternative accommodations available for us to provide to you. We express our continued disapproval of the magnitude of the situation and acknowledge our regret for not having taken more measures to enhance the enjoyment of the evening for you. We sincerely apologies. In light of the unfavorable experience you have had, we would like to extend to you a coupon valued at $100, which may be used during your next stay at the Hilton Hotel City Centre. It is anticipated that your next visit will exceed our expectations.</w:t>
            </w:r>
          </w:p>
          <w:p w14:paraId="48992B70" w14:textId="4A4222C8" w:rsidR="00C802CE" w:rsidRPr="00C802CE" w:rsidRDefault="00D2020A" w:rsidP="00C802CE">
            <w:pPr>
              <w:rPr>
                <w:lang w:val="en-US"/>
              </w:rPr>
            </w:pPr>
            <w:r w:rsidRPr="00D2020A">
              <w:rPr>
                <w:lang w:val="en-US"/>
              </w:rPr>
              <w:t>We would like to convey our thanks for the diligent work you have dedicated to providing informative thoughts, and we extend our deepest appreciation.</w:t>
            </w:r>
          </w:p>
          <w:p w14:paraId="3F93C26B" w14:textId="3C02FCE4" w:rsidR="00C802CE" w:rsidRDefault="00422CE8" w:rsidP="00C802CE">
            <w:pPr>
              <w:rPr>
                <w:lang w:val="en-US"/>
              </w:rPr>
            </w:pPr>
            <w:r w:rsidRPr="00422CE8">
              <w:rPr>
                <w:lang w:val="en-US"/>
              </w:rPr>
              <w:t>Sincerely,</w:t>
            </w:r>
          </w:p>
          <w:p w14:paraId="1534ADCD" w14:textId="0CFC213C" w:rsidR="00137E4D" w:rsidRPr="00C802CE" w:rsidRDefault="00C50538" w:rsidP="00C802CE">
            <w:pPr>
              <w:rPr>
                <w:lang w:val="en-US"/>
              </w:rPr>
            </w:pPr>
            <w:r>
              <w:t>XYZ</w:t>
            </w:r>
          </w:p>
          <w:p w14:paraId="6F3E69C8" w14:textId="22966655" w:rsidR="00C50538" w:rsidRDefault="00C50538" w:rsidP="00C802CE">
            <w:r>
              <w:t>Front Desk Manager</w:t>
            </w:r>
          </w:p>
          <w:p w14:paraId="489AC69A" w14:textId="6CE400CD" w:rsidR="00137E4D" w:rsidRPr="00C802CE" w:rsidRDefault="007F5FCD" w:rsidP="00C802CE">
            <w:r w:rsidRPr="007F5FCD">
              <w:t>HILTON in Tewkesbury</w:t>
            </w:r>
          </w:p>
        </w:tc>
      </w:tr>
    </w:tbl>
    <w:p w14:paraId="21A90BD0" w14:textId="77777777" w:rsidR="00737D90" w:rsidRDefault="00737D90" w:rsidP="00025F5B">
      <w:pPr>
        <w:rPr>
          <w:b/>
          <w:bCs/>
          <w:sz w:val="28"/>
          <w:szCs w:val="28"/>
        </w:rPr>
      </w:pPr>
    </w:p>
    <w:p w14:paraId="17755989" w14:textId="77777777" w:rsidR="00C802CE" w:rsidRDefault="00C802CE" w:rsidP="00025F5B">
      <w:pPr>
        <w:rPr>
          <w:b/>
          <w:bCs/>
          <w:sz w:val="28"/>
          <w:szCs w:val="28"/>
        </w:rPr>
      </w:pPr>
      <w:r>
        <w:rPr>
          <w:b/>
          <w:bCs/>
          <w:sz w:val="28"/>
          <w:szCs w:val="28"/>
        </w:rPr>
        <w:br w:type="page"/>
      </w:r>
    </w:p>
    <w:p w14:paraId="49EE8DA0" w14:textId="68FAB90B" w:rsidR="009E31E5" w:rsidRDefault="009E31E5" w:rsidP="00025F5B">
      <w:pPr>
        <w:rPr>
          <w:b/>
          <w:bCs/>
          <w:sz w:val="28"/>
          <w:szCs w:val="28"/>
        </w:rPr>
      </w:pPr>
      <w:r w:rsidRPr="001749FD">
        <w:rPr>
          <w:b/>
          <w:bCs/>
          <w:sz w:val="28"/>
          <w:szCs w:val="28"/>
        </w:rPr>
        <w:t>Component Three</w:t>
      </w:r>
    </w:p>
    <w:p w14:paraId="5D4CF426" w14:textId="5138A5E9" w:rsidR="0036364F" w:rsidRPr="0036364F" w:rsidRDefault="0036364F" w:rsidP="0036364F">
      <w:pPr>
        <w:rPr>
          <w:lang w:val="en-US"/>
        </w:rPr>
      </w:pPr>
      <w:r w:rsidRPr="0036364F">
        <w:rPr>
          <w:lang w:val="en-US"/>
        </w:rPr>
        <w:t xml:space="preserve">The guest cycle comprises the many stages of interaction that take place between a hotel and its guests. The Guest Cycle is classified into four fundamental stages based on the kind of activities involved and the degree of interaction. The procedure under discussion may be divided into four separate steps, which are outlined below: The stages of the travel experience, as identified by </w:t>
      </w:r>
      <w:proofErr w:type="spellStart"/>
      <w:r w:rsidRPr="0036364F">
        <w:rPr>
          <w:lang w:val="en-US"/>
        </w:rPr>
        <w:t>Koseoglu</w:t>
      </w:r>
      <w:proofErr w:type="spellEnd"/>
      <w:r w:rsidRPr="0036364F">
        <w:rPr>
          <w:lang w:val="en-US"/>
        </w:rPr>
        <w:t xml:space="preserve"> et al.</w:t>
      </w:r>
      <w:r>
        <w:rPr>
          <w:lang w:val="en-US"/>
        </w:rPr>
        <w:t>,</w:t>
      </w:r>
      <w:r w:rsidRPr="0036364F">
        <w:rPr>
          <w:lang w:val="en-US"/>
        </w:rPr>
        <w:t xml:space="preserve"> (2022), are Pre-Arrival, Arrival, Stay, and Departure.</w:t>
      </w:r>
    </w:p>
    <w:p w14:paraId="6C3F3DF4" w14:textId="77777777" w:rsidR="0036364F" w:rsidRPr="0036364F" w:rsidRDefault="0036364F" w:rsidP="0036364F">
      <w:pPr>
        <w:rPr>
          <w:lang w:val="en-US"/>
        </w:rPr>
      </w:pPr>
      <w:r w:rsidRPr="0036364F">
        <w:rPr>
          <w:lang w:val="en-US"/>
        </w:rPr>
        <w:t>Having a thorough understanding of guest services and guest accounting processes for the whole of a visitor's stay is important for front office staff. The effective delivery of guest service by front office staff relies on their thorough understanding of the operating dynamics inside a hotel. The Guest Cycle is a methodical way to managing front desk operations.</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4945E3F7" w:rsidR="004D0F63" w:rsidRPr="00025F5B" w:rsidRDefault="00F9700F" w:rsidP="00025F5B">
            <w:pPr>
              <w:pStyle w:val="NoSpacing"/>
              <w:rPr>
                <w:lang w:val="en-US"/>
              </w:rPr>
            </w:pPr>
            <w:r w:rsidRPr="009022D4">
              <w:rPr>
                <w:shd w:val="clear" w:color="auto" w:fill="FFFFFF"/>
                <w:lang w:val="en-US"/>
              </w:rPr>
              <w:t xml:space="preserve">Element 1 – </w:t>
            </w:r>
            <w:r w:rsidR="00AA0BF1">
              <w:rPr>
                <w:shd w:val="clear" w:color="auto" w:fill="FFFFFF"/>
                <w:lang w:val="en-US"/>
              </w:rPr>
              <w:t xml:space="preserve">Pre-Arrival </w:t>
            </w:r>
          </w:p>
        </w:tc>
      </w:tr>
      <w:tr w:rsidR="004D0F63" w:rsidRPr="009022D4" w14:paraId="166CDB5D" w14:textId="77777777" w:rsidTr="009E31E5">
        <w:trPr>
          <w:trHeight w:val="495"/>
          <w:jc w:val="center"/>
        </w:trPr>
        <w:tc>
          <w:tcPr>
            <w:tcW w:w="9348" w:type="dxa"/>
          </w:tcPr>
          <w:p w14:paraId="15176E0C" w14:textId="77777777" w:rsidR="0036364F" w:rsidRDefault="0036364F" w:rsidP="0036364F">
            <w:r>
              <w:t>As a crucial element within the guest cycle, guests engage in a purposeful selection process of a hotel prior to their anticipated visit. There are several factors that might influence the decision-making process of a guest while choosing a hotel. Various factors influence these elements, such as advertising campaigns, past experiences, recommendations from acquaintances and colleagues, associations with businesses, geographical proximity, reservations made through travel agents, loyalty programmes, reputations, and corporate affiliations.</w:t>
            </w:r>
          </w:p>
          <w:p w14:paraId="3EE58951" w14:textId="77777777" w:rsidR="0036364F" w:rsidRDefault="0036364F" w:rsidP="0036364F">
            <w:r>
              <w:t xml:space="preserve">The effectiveness and efficiency of the reservation process significantly impact hotel reservations. The amount of communication created between the tourist and the reservation agent has a vital influence. When making decisions about lodgings, clients </w:t>
            </w:r>
            <w:proofErr w:type="gramStart"/>
            <w:r>
              <w:t>take into account</w:t>
            </w:r>
            <w:proofErr w:type="gramEnd"/>
            <w:r>
              <w:t xml:space="preserve"> many elements such as the range of hotel choices, cost, and the availability of leisure activities.</w:t>
            </w:r>
          </w:p>
          <w:p w14:paraId="06D1C2CB" w14:textId="77777777" w:rsidR="0036364F" w:rsidRDefault="0036364F" w:rsidP="0036364F">
            <w:r>
              <w:t>The sales office, sometimes referred to as the reservation centre, is typically associated with individual or non-corporate entities. Maintaining a positive reputation and actively engaging in sales promotion are crucial for businesses.</w:t>
            </w:r>
          </w:p>
          <w:p w14:paraId="382A9B78" w14:textId="77777777" w:rsidR="0036364F" w:rsidRDefault="0036364F" w:rsidP="0036364F">
            <w:r>
              <w:t xml:space="preserve">Once a reservation is approved by the hotel reservation agent, it is then entered into the hotel's software system. The creation of this reservation record marks the start of the hotel guest cycle. As a component of this reservation, the hotel will have the capacity to provide the visitor individualised service during their stay, </w:t>
            </w:r>
            <w:proofErr w:type="gramStart"/>
            <w:r>
              <w:t>taking into account</w:t>
            </w:r>
            <w:proofErr w:type="gramEnd"/>
            <w:r>
              <w:t xml:space="preserve"> the particular requirements articulated by the client.</w:t>
            </w:r>
          </w:p>
          <w:p w14:paraId="33BCFAB8" w14:textId="77777777" w:rsidR="00D04648" w:rsidRDefault="00D04648" w:rsidP="00D04648">
            <w:r>
              <w:t>The hotel uses reservation data to assign rooms based on guest preferences and set the appropriate rate for the guest's stay.</w:t>
            </w:r>
          </w:p>
          <w:p w14:paraId="6781B756" w14:textId="2A1F2655" w:rsidR="00D04648" w:rsidRDefault="00D04648" w:rsidP="00D04648">
            <w:r>
              <w:t>While reservations may help with anticipatory service, their main aim is to ensure a room for guests when they arrive (Su et al., 2019). Visitors choose hotels during the pre-arrival period. Prior hotel experiences, advertising, recommendations from friends and co-workers, geographical proximity, corporate affiliations, travel agent bookings, hotel reputation, and hotel loyalty programmes can influence visitor selection.</w:t>
            </w:r>
          </w:p>
          <w:p w14:paraId="13073444" w14:textId="236EAA23" w:rsidR="004D0F63" w:rsidRPr="00044689" w:rsidRDefault="0036364F" w:rsidP="00D04648">
            <w:r>
              <w:t xml:space="preserve">The guest's choice to make a reservation may also be influenced by factors such as the convenience of the reservation process and the manner in which the reservation agent communicates and describes the hotel's amenities, including room types, rates, recreational facilities, and nearby attractions. </w:t>
            </w:r>
          </w:p>
        </w:tc>
      </w:tr>
      <w:tr w:rsidR="004D0F63" w:rsidRPr="009022D4" w14:paraId="34EB4868" w14:textId="77777777" w:rsidTr="009E31E5">
        <w:trPr>
          <w:trHeight w:val="495"/>
          <w:jc w:val="center"/>
        </w:trPr>
        <w:tc>
          <w:tcPr>
            <w:tcW w:w="9348" w:type="dxa"/>
          </w:tcPr>
          <w:p w14:paraId="47C39300" w14:textId="15E7DE13" w:rsidR="004D0F63" w:rsidRPr="00025F5B" w:rsidRDefault="00F9700F" w:rsidP="00025F5B">
            <w:pPr>
              <w:pStyle w:val="NoSpacing"/>
              <w:rPr>
                <w:lang w:val="en-US"/>
              </w:rPr>
            </w:pPr>
            <w:r w:rsidRPr="009022D4">
              <w:rPr>
                <w:shd w:val="clear" w:color="auto" w:fill="FFFFFF"/>
                <w:lang w:val="en-US"/>
              </w:rPr>
              <w:t xml:space="preserve">Element 2 – </w:t>
            </w:r>
            <w:r w:rsidR="00AA0BF1">
              <w:rPr>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4994A689" w14:textId="77777777" w:rsidR="00D04648" w:rsidRDefault="00D04648" w:rsidP="00D04648">
            <w:r>
              <w:t>Visitors register and get rooms at the start of their stay. The hotel immediately establishes a commercial relationship with the guest. The front desk staff answers visitors' questions regarding hotel rates and packages.</w:t>
            </w:r>
          </w:p>
          <w:p w14:paraId="66C5B4ED" w14:textId="77777777" w:rsidR="00D04648" w:rsidRDefault="00D04648" w:rsidP="00D04648">
            <w:r>
              <w:t>Front office staff must verify guest reservation status before starting check-in/registration. The front desk employees may make extra money from both bookings and walk-ins.</w:t>
            </w:r>
          </w:p>
          <w:p w14:paraId="49BADC29" w14:textId="77777777" w:rsidR="00D04648" w:rsidRDefault="00D04648" w:rsidP="00D04648">
            <w:r>
              <w:t>Registration cards or paperwork are required upon check-in. To capture crucial data at the front desk, an information card may be created and completed. Billing instructions, reservation data, the number of people and children inhabiting the premises, address information, non-resident passports and visas, detailed personal details, and credit card information should be on the registration card. Guests must sign a registration card to get legal advantages for both the tourist and the lodging operator.</w:t>
            </w:r>
          </w:p>
          <w:p w14:paraId="2699F7A4" w14:textId="209CF899" w:rsidR="004D0F63" w:rsidRPr="00C50538" w:rsidRDefault="0036364F" w:rsidP="00F46783">
            <w:r>
              <w:t>Upon the verification and endorsement of the payment method and scheduled departure date, the registration procedure is said to have completed. According to Law et al. (2014), guest service associates and guest service managers fulfil the role of escorting visitors to their rooms upon request, or alternatively, they may provide them with a room key along with instructions to locate their assigned room. At the time of check-in, a Registration card, also known as a Reg. card, is printed and filled out by the guest. This card serves as a means for the front desk to gather necessary information. The registration card should include pertinent information such as billing instructions, reservation data, the number of people and children occupying the accommodation, address details, passport and visa information for foreign nationals, complete personal details, and credit card information. The acquisition of certain legal advantages by both the visitor and the hotel necessitates the compulsory acquisition of the guest's signature on the registration card.</w:t>
            </w:r>
          </w:p>
        </w:tc>
      </w:tr>
      <w:tr w:rsidR="004D0F63" w:rsidRPr="009022D4" w14:paraId="0E5DDCD8" w14:textId="77777777" w:rsidTr="009E31E5">
        <w:trPr>
          <w:trHeight w:val="454"/>
          <w:jc w:val="center"/>
        </w:trPr>
        <w:tc>
          <w:tcPr>
            <w:tcW w:w="9348" w:type="dxa"/>
          </w:tcPr>
          <w:p w14:paraId="583F4599" w14:textId="6EE63DE1" w:rsidR="00F9700F" w:rsidRPr="00025F5B" w:rsidRDefault="00F9700F" w:rsidP="00025F5B">
            <w:pPr>
              <w:pStyle w:val="NoSpacing"/>
            </w:pPr>
            <w:r w:rsidRPr="00025F5B">
              <w:t xml:space="preserve">Element 3 </w:t>
            </w:r>
            <w:r w:rsidR="00AA0BF1" w:rsidRPr="00025F5B">
              <w:t>–</w:t>
            </w:r>
            <w:r w:rsidRPr="00025F5B">
              <w:t xml:space="preserve"> </w:t>
            </w:r>
            <w:r w:rsidR="00AA0BF1" w:rsidRPr="00025F5B">
              <w:t xml:space="preserve">Duration of stay </w:t>
            </w:r>
          </w:p>
        </w:tc>
      </w:tr>
      <w:tr w:rsidR="004D0F63" w:rsidRPr="009022D4" w14:paraId="22B151AD" w14:textId="77777777" w:rsidTr="009E31E5">
        <w:trPr>
          <w:trHeight w:val="495"/>
          <w:jc w:val="center"/>
        </w:trPr>
        <w:tc>
          <w:tcPr>
            <w:tcW w:w="9348" w:type="dxa"/>
          </w:tcPr>
          <w:p w14:paraId="3D22E09F" w14:textId="77777777" w:rsidR="00D04648" w:rsidRPr="00D04648" w:rsidRDefault="00D04648" w:rsidP="00D04648">
            <w:pPr>
              <w:rPr>
                <w:rFonts w:cs="Arial"/>
                <w:color w:val="auto"/>
                <w:szCs w:val="24"/>
              </w:rPr>
            </w:pPr>
            <w:r w:rsidRPr="00D04648">
              <w:rPr>
                <w:rFonts w:cs="Arial"/>
                <w:color w:val="auto"/>
                <w:szCs w:val="24"/>
              </w:rPr>
              <w:t>When the hotel is open, front desk staff represent it. Front-desk staff handle guest enquiries and arrange hotel operations. Individuals provide tourists goods and information.</w:t>
            </w:r>
          </w:p>
          <w:p w14:paraId="7E1016AA" w14:textId="77777777" w:rsidR="00D04648" w:rsidRPr="00D04648" w:rsidRDefault="00D04648" w:rsidP="00D04648">
            <w:pPr>
              <w:rPr>
                <w:rFonts w:cs="Arial"/>
                <w:color w:val="auto"/>
                <w:szCs w:val="24"/>
              </w:rPr>
            </w:pPr>
            <w:r w:rsidRPr="00D04648">
              <w:rPr>
                <w:rFonts w:cs="Arial"/>
                <w:color w:val="auto"/>
                <w:szCs w:val="24"/>
              </w:rPr>
              <w:t>Front desk staff must promptly and accurately answer client enquiries. We strive to exceed guests' expectations with proactive service. This encourages repeat hotel stays.</w:t>
            </w:r>
          </w:p>
          <w:p w14:paraId="4A426EF8" w14:textId="77777777" w:rsidR="00D04648" w:rsidRPr="00D04648" w:rsidRDefault="00D04648" w:rsidP="00D04648">
            <w:pPr>
              <w:rPr>
                <w:rFonts w:cs="Arial"/>
                <w:color w:val="auto"/>
                <w:szCs w:val="24"/>
              </w:rPr>
            </w:pPr>
            <w:r w:rsidRPr="00D04648">
              <w:rPr>
                <w:rFonts w:cs="Arial"/>
                <w:color w:val="auto"/>
                <w:szCs w:val="24"/>
              </w:rPr>
              <w:t>Guest and hotel accounts are affected by charges for travel desks, restaurants, phones, and the internet. The Front Office documents these claims. The front desk must verify account activity and monitor a guest's credit limit throughout their stay. The front desk representative's impression of the hotel matters to guests.</w:t>
            </w:r>
          </w:p>
          <w:p w14:paraId="71A7F9A1" w14:textId="77777777" w:rsidR="00D04648" w:rsidRPr="00D04648" w:rsidRDefault="00D04648" w:rsidP="00D04648">
            <w:pPr>
              <w:rPr>
                <w:rFonts w:cs="Arial"/>
                <w:color w:val="auto"/>
                <w:szCs w:val="24"/>
              </w:rPr>
            </w:pPr>
            <w:r w:rsidRPr="00D04648">
              <w:rPr>
                <w:rFonts w:cs="Arial"/>
                <w:color w:val="auto"/>
                <w:szCs w:val="24"/>
              </w:rPr>
              <w:t>Front desk staff answer visitor questions and serve as the hotel's principal contact. Visitors get information and supplies from their representatives.</w:t>
            </w:r>
          </w:p>
          <w:p w14:paraId="54209803" w14:textId="77777777" w:rsidR="00D04648" w:rsidRPr="00D04648" w:rsidRDefault="00D04648" w:rsidP="00D04648">
            <w:pPr>
              <w:rPr>
                <w:rFonts w:cs="Arial"/>
                <w:color w:val="auto"/>
                <w:szCs w:val="24"/>
              </w:rPr>
            </w:pPr>
            <w:r w:rsidRPr="00D04648">
              <w:rPr>
                <w:rFonts w:cs="Arial"/>
                <w:color w:val="auto"/>
                <w:szCs w:val="24"/>
              </w:rPr>
              <w:t xml:space="preserve">Front desk staff must try more to address guests' queries and needs honestly and efficiently. The front desk personnel </w:t>
            </w:r>
            <w:proofErr w:type="gramStart"/>
            <w:r w:rsidRPr="00D04648">
              <w:rPr>
                <w:rFonts w:cs="Arial"/>
                <w:color w:val="auto"/>
                <w:szCs w:val="24"/>
              </w:rPr>
              <w:t>strives</w:t>
            </w:r>
            <w:proofErr w:type="gramEnd"/>
            <w:r w:rsidRPr="00D04648">
              <w:rPr>
                <w:rFonts w:cs="Arial"/>
                <w:color w:val="auto"/>
                <w:szCs w:val="24"/>
              </w:rPr>
              <w:t xml:space="preserve"> to exceed guests' expectations and deliver proactive service. Thus, guest loyalty will increase.</w:t>
            </w:r>
          </w:p>
          <w:p w14:paraId="0174951E" w14:textId="77777777" w:rsidR="00D04648" w:rsidRPr="00D04648" w:rsidRDefault="00D04648" w:rsidP="00D04648">
            <w:pPr>
              <w:rPr>
                <w:rFonts w:cs="Arial"/>
                <w:color w:val="auto"/>
                <w:szCs w:val="24"/>
              </w:rPr>
            </w:pPr>
            <w:r w:rsidRPr="00D04648">
              <w:rPr>
                <w:rFonts w:cs="Arial"/>
                <w:color w:val="auto"/>
                <w:szCs w:val="24"/>
              </w:rPr>
              <w:t>When visitors arrive, security is paramount. The following problems include cash and valuables protection. Front desk staff must follow hotel operational standards while managing keys, monitoring the property, handling emergencies, safe deposit boxes, and guests' belongings.</w:t>
            </w:r>
          </w:p>
          <w:p w14:paraId="70895432" w14:textId="77777777" w:rsidR="00D04648" w:rsidRPr="00D04648" w:rsidRDefault="00D04648" w:rsidP="00D04648">
            <w:pPr>
              <w:rPr>
                <w:rFonts w:cs="Arial"/>
                <w:color w:val="auto"/>
                <w:szCs w:val="24"/>
              </w:rPr>
            </w:pPr>
            <w:r w:rsidRPr="00D04648">
              <w:rPr>
                <w:rFonts w:cs="Arial"/>
                <w:color w:val="auto"/>
                <w:szCs w:val="24"/>
              </w:rPr>
              <w:t>Visitors and accommodation businesses may pay for eating, phone, internet, and travel desk services. Most of these charges are posted to the guest account per front office processes. Accommodation costs frequently dominate a guest's expenditure.</w:t>
            </w:r>
          </w:p>
          <w:p w14:paraId="5F6FFA20" w14:textId="77777777" w:rsidR="00D04648" w:rsidRPr="00D04648" w:rsidRDefault="00D04648" w:rsidP="00D04648">
            <w:pPr>
              <w:rPr>
                <w:rFonts w:cs="Arial"/>
                <w:color w:val="auto"/>
                <w:szCs w:val="24"/>
              </w:rPr>
            </w:pPr>
            <w:r w:rsidRPr="00D04648">
              <w:rPr>
                <w:rFonts w:cs="Arial"/>
                <w:color w:val="auto"/>
                <w:szCs w:val="24"/>
              </w:rPr>
              <w:t>Financial responsibilities are a priority for the front desk during occupancy, and guest account expenses are compared to credit limitations (Anagnostopoulou et al., 2019). As the hotel's main contact, the front desk organises guest requests. Among visitors' information and supply providers.</w:t>
            </w:r>
          </w:p>
          <w:p w14:paraId="65DB7BA8" w14:textId="77777777" w:rsidR="00D04648" w:rsidRPr="00D04648" w:rsidRDefault="00D04648" w:rsidP="00D04648">
            <w:pPr>
              <w:rPr>
                <w:rFonts w:cs="Arial"/>
                <w:color w:val="auto"/>
                <w:szCs w:val="24"/>
              </w:rPr>
            </w:pPr>
            <w:r w:rsidRPr="00D04648">
              <w:rPr>
                <w:rFonts w:cs="Arial"/>
                <w:color w:val="auto"/>
                <w:szCs w:val="24"/>
              </w:rPr>
              <w:t>Front desk employees must respond to visitors quickly and properly. The front desk staff's main mission is to anticipate and exceed visitor demands. This will encourage repeat hotel stays.</w:t>
            </w:r>
          </w:p>
          <w:p w14:paraId="65199D38" w14:textId="6A885E2F" w:rsidR="004D0F63" w:rsidRPr="00025F5B" w:rsidRDefault="00D04648" w:rsidP="0039100E">
            <w:pPr>
              <w:rPr>
                <w:rFonts w:cs="Arial"/>
                <w:color w:val="auto"/>
                <w:szCs w:val="24"/>
              </w:rPr>
            </w:pPr>
            <w:r w:rsidRPr="00D04648">
              <w:rPr>
                <w:rFonts w:cs="Arial"/>
                <w:color w:val="auto"/>
                <w:szCs w:val="24"/>
              </w:rPr>
              <w:t>Security is another key concern during guests' stays. Money and asset protection are among them. In addition, the front desk must follow the hotel's normal operating protocols for handling keys, property security, safe deposit boxes, guests' possessions, and emergencies.</w:t>
            </w:r>
          </w:p>
        </w:tc>
      </w:tr>
      <w:tr w:rsidR="004D0F63" w:rsidRPr="009022D4" w14:paraId="30B933E8" w14:textId="77777777" w:rsidTr="009E31E5">
        <w:trPr>
          <w:trHeight w:val="495"/>
          <w:jc w:val="center"/>
        </w:trPr>
        <w:tc>
          <w:tcPr>
            <w:tcW w:w="9348" w:type="dxa"/>
          </w:tcPr>
          <w:p w14:paraId="4A260C78" w14:textId="01A7BA0B" w:rsidR="00F9700F" w:rsidRPr="00025F5B" w:rsidRDefault="00F9700F" w:rsidP="00025F5B">
            <w:pPr>
              <w:pStyle w:val="NoSpacing"/>
              <w:rPr>
                <w:shd w:val="clear" w:color="auto" w:fill="FFFFFF"/>
                <w:lang w:val="en-US"/>
              </w:rPr>
            </w:pPr>
            <w:r w:rsidRPr="009022D4">
              <w:rPr>
                <w:shd w:val="clear" w:color="auto" w:fill="FFFFFF"/>
                <w:lang w:val="en-US"/>
              </w:rPr>
              <w:t xml:space="preserve">Element 4 </w:t>
            </w:r>
            <w:r w:rsidR="00AA0BF1">
              <w:rPr>
                <w:shd w:val="clear" w:color="auto" w:fill="FFFFFF"/>
                <w:lang w:val="en-US"/>
              </w:rPr>
              <w:t>–</w:t>
            </w:r>
            <w:r w:rsidRPr="009022D4">
              <w:rPr>
                <w:shd w:val="clear" w:color="auto" w:fill="FFFFFF"/>
                <w:lang w:val="en-US"/>
              </w:rPr>
              <w:t xml:space="preserve"> </w:t>
            </w:r>
            <w:r w:rsidR="00AA0BF1">
              <w:rPr>
                <w:shd w:val="clear" w:color="auto" w:fill="FFFFFF"/>
                <w:lang w:val="en-US"/>
              </w:rPr>
              <w:t xml:space="preserve">Departure </w:t>
            </w:r>
          </w:p>
        </w:tc>
      </w:tr>
      <w:tr w:rsidR="004D0F63" w:rsidRPr="009022D4" w14:paraId="19F14FD9" w14:textId="77777777" w:rsidTr="009E31E5">
        <w:trPr>
          <w:trHeight w:val="495"/>
          <w:jc w:val="center"/>
        </w:trPr>
        <w:tc>
          <w:tcPr>
            <w:tcW w:w="9348" w:type="dxa"/>
          </w:tcPr>
          <w:p w14:paraId="057A5C27" w14:textId="77777777" w:rsidR="0036364F" w:rsidRPr="0036364F" w:rsidRDefault="0036364F" w:rsidP="0036364F">
            <w:pPr>
              <w:jc w:val="left"/>
              <w:rPr>
                <w:rFonts w:cs="Arial"/>
                <w:color w:val="auto"/>
                <w:szCs w:val="24"/>
              </w:rPr>
            </w:pPr>
            <w:r w:rsidRPr="0036364F">
              <w:rPr>
                <w:rFonts w:cs="Arial"/>
                <w:color w:val="auto"/>
                <w:szCs w:val="24"/>
              </w:rPr>
              <w:t>The guest services and guest accounting phases of the visitor cycle are finished at the last stage, commonly known as departure.</w:t>
            </w:r>
          </w:p>
          <w:p w14:paraId="422DFB3E" w14:textId="77777777" w:rsidR="0036364F" w:rsidRPr="0036364F" w:rsidRDefault="0036364F" w:rsidP="0036364F">
            <w:pPr>
              <w:jc w:val="left"/>
              <w:rPr>
                <w:rFonts w:cs="Arial"/>
                <w:color w:val="auto"/>
                <w:szCs w:val="24"/>
              </w:rPr>
            </w:pPr>
            <w:r w:rsidRPr="0036364F">
              <w:rPr>
                <w:rFonts w:cs="Arial"/>
                <w:color w:val="auto"/>
                <w:szCs w:val="24"/>
              </w:rPr>
              <w:t>After checking out of the hotel, visitors must vacate the room, ensure that all bills have been paid in full, return the keys to the hotel, and then leave the premises. When a guest leaves, the front desk staff updates the availability of rooms and notifies the cleaning team of the circumstance. Property management software automatically updates the status of a hotel's rooms.</w:t>
            </w:r>
          </w:p>
          <w:p w14:paraId="790C4067" w14:textId="77777777" w:rsidR="0036364F" w:rsidRPr="0036364F" w:rsidRDefault="0036364F" w:rsidP="0036364F">
            <w:pPr>
              <w:jc w:val="left"/>
              <w:rPr>
                <w:rFonts w:cs="Arial"/>
                <w:color w:val="auto"/>
                <w:szCs w:val="24"/>
              </w:rPr>
            </w:pPr>
            <w:r w:rsidRPr="0036364F">
              <w:rPr>
                <w:rFonts w:cs="Arial"/>
                <w:color w:val="auto"/>
                <w:szCs w:val="24"/>
              </w:rPr>
              <w:t>During this stage, a guest feedback form is also sent out to gather opinions from hotel visitors (Anagnostopoulou et al., 2019). The fourth and last phase of the visitor cycle, departure, is when the guest services and guest accounting components are finished.</w:t>
            </w:r>
          </w:p>
          <w:p w14:paraId="660FA92D" w14:textId="0F407D78" w:rsidR="0036364F" w:rsidRPr="0036364F" w:rsidRDefault="0036364F" w:rsidP="0036364F">
            <w:pPr>
              <w:jc w:val="left"/>
              <w:rPr>
                <w:rFonts w:cs="Arial"/>
                <w:color w:val="auto"/>
                <w:szCs w:val="24"/>
              </w:rPr>
            </w:pPr>
            <w:r w:rsidRPr="0036364F">
              <w:rPr>
                <w:rFonts w:cs="Arial"/>
                <w:color w:val="auto"/>
                <w:szCs w:val="24"/>
              </w:rPr>
              <w:t>When a visitor departs the hotel, they give back the room keys, quit the accommodation, and get an exact explanation of the settled bills. The front desk alerts the cleaning crew and changes the room availability status when the visitor checks out. When hotels use property management software, the room's status is automatically updated.</w:t>
            </w:r>
          </w:p>
          <w:p w14:paraId="388D25D6" w14:textId="1C605A2A" w:rsidR="004D0F63" w:rsidRPr="00025F5B" w:rsidRDefault="0036364F" w:rsidP="0039100E">
            <w:pPr>
              <w:jc w:val="left"/>
              <w:rPr>
                <w:rFonts w:cs="Arial"/>
                <w:color w:val="auto"/>
                <w:szCs w:val="24"/>
              </w:rPr>
            </w:pPr>
            <w:r w:rsidRPr="0036364F">
              <w:rPr>
                <w:rFonts w:cs="Arial"/>
                <w:color w:val="auto"/>
                <w:szCs w:val="24"/>
              </w:rPr>
              <w:t>By distributing the visitor feedback form, the front desk at this point also gathers input about the overall guest experience at the hotels.</w:t>
            </w: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764A8173" w14:textId="77777777" w:rsidR="00154D84" w:rsidRPr="00154D84" w:rsidRDefault="00154D84" w:rsidP="00154D84">
      <w:pPr>
        <w:rPr>
          <w:lang w:val="en-US"/>
        </w:rPr>
      </w:pPr>
      <w:r w:rsidRPr="00154D84">
        <w:rPr>
          <w:lang w:val="en-US"/>
        </w:rPr>
        <w:t xml:space="preserve">ABBOTT, P. (2022) ‘Social skills’, </w:t>
      </w:r>
      <w:r w:rsidRPr="00154D84">
        <w:rPr>
          <w:i/>
          <w:iCs/>
          <w:lang w:val="en-US"/>
        </w:rPr>
        <w:t>Front Office</w:t>
      </w:r>
      <w:r w:rsidRPr="00154D84">
        <w:rPr>
          <w:lang w:val="en-US"/>
        </w:rPr>
        <w:t xml:space="preserve">, pp. 88–100. doi:10.1016/b978-0-7506-4230-9.50008-3. </w:t>
      </w:r>
    </w:p>
    <w:p w14:paraId="2354FDDC" w14:textId="77777777" w:rsidR="00154D84" w:rsidRPr="00154D84" w:rsidRDefault="00154D84" w:rsidP="00154D84">
      <w:pPr>
        <w:rPr>
          <w:lang w:val="en-US"/>
        </w:rPr>
      </w:pPr>
      <w:r w:rsidRPr="00154D84">
        <w:rPr>
          <w:lang w:val="en-US"/>
        </w:rPr>
        <w:t xml:space="preserve">Bailey, P. (2022) ‘The training and qualifications required for office work’, </w:t>
      </w:r>
      <w:r w:rsidRPr="00154D84">
        <w:rPr>
          <w:i/>
          <w:iCs/>
          <w:lang w:val="en-US"/>
        </w:rPr>
        <w:t>Mastering Office Practice</w:t>
      </w:r>
      <w:r w:rsidRPr="00154D84">
        <w:rPr>
          <w:lang w:val="en-US"/>
        </w:rPr>
        <w:t xml:space="preserve">, pp. 277–283. doi:10.1007/978-1-349-07876-9_19. </w:t>
      </w:r>
    </w:p>
    <w:p w14:paraId="0E9BACAD" w14:textId="77777777" w:rsidR="00154D84" w:rsidRPr="00154D84" w:rsidRDefault="00154D84" w:rsidP="00154D84">
      <w:pPr>
        <w:rPr>
          <w:lang w:val="en-US"/>
        </w:rPr>
      </w:pPr>
      <w:r w:rsidRPr="00154D84">
        <w:rPr>
          <w:lang w:val="en-US"/>
        </w:rPr>
        <w:t xml:space="preserve">Chowdhury, R.A. (2021) ‘Front Office concepts’, </w:t>
      </w:r>
      <w:r w:rsidRPr="00154D84">
        <w:rPr>
          <w:i/>
          <w:iCs/>
          <w:lang w:val="en-US"/>
        </w:rPr>
        <w:t>Building a Salesforce-Powered Front Office</w:t>
      </w:r>
      <w:r w:rsidRPr="00154D84">
        <w:rPr>
          <w:lang w:val="en-US"/>
        </w:rPr>
        <w:t xml:space="preserve">, pp. 145–178. doi:10.1007/978-1-4842-6676-2_8. </w:t>
      </w:r>
    </w:p>
    <w:p w14:paraId="053C34D4" w14:textId="77777777" w:rsidR="00154D84" w:rsidRPr="00154D84" w:rsidRDefault="00154D84" w:rsidP="00154D84">
      <w:pPr>
        <w:rPr>
          <w:lang w:val="en-US"/>
        </w:rPr>
      </w:pPr>
      <w:r w:rsidRPr="00154D84">
        <w:rPr>
          <w:lang w:val="en-US"/>
        </w:rPr>
        <w:t xml:space="preserve">Gilbo, E. and West, M. (2019) ‘Enhanced model for joint optimization of arrival and departure strategies and arrival/departure capacity utilization at Congested Airports’, </w:t>
      </w:r>
      <w:r w:rsidRPr="00154D84">
        <w:rPr>
          <w:i/>
          <w:iCs/>
          <w:lang w:val="en-US"/>
        </w:rPr>
        <w:t>AIAA Modeling and Simulation Technologies (MST) Conference</w:t>
      </w:r>
      <w:r w:rsidRPr="00154D84">
        <w:rPr>
          <w:lang w:val="en-US"/>
        </w:rPr>
        <w:t xml:space="preserve"> [Preprint]. doi:10.2514/6.2013-4599. </w:t>
      </w:r>
    </w:p>
    <w:p w14:paraId="71C36388" w14:textId="77777777" w:rsidR="00154D84" w:rsidRPr="00154D84" w:rsidRDefault="00154D84" w:rsidP="00154D84">
      <w:pPr>
        <w:rPr>
          <w:lang w:val="en-US"/>
        </w:rPr>
      </w:pPr>
      <w:r w:rsidRPr="00154D84">
        <w:rPr>
          <w:lang w:val="en-US"/>
        </w:rPr>
        <w:t xml:space="preserve">Hartmann, Y. </w:t>
      </w:r>
      <w:r w:rsidRPr="00154D84">
        <w:rPr>
          <w:i/>
          <w:iCs/>
          <w:lang w:val="en-US"/>
        </w:rPr>
        <w:t>et al.</w:t>
      </w:r>
      <w:r w:rsidRPr="00154D84">
        <w:rPr>
          <w:lang w:val="en-US"/>
        </w:rPr>
        <w:t xml:space="preserve"> (2022) ‘Interpretable high-level features for human activity recognition’, </w:t>
      </w:r>
      <w:r w:rsidRPr="00154D84">
        <w:rPr>
          <w:i/>
          <w:iCs/>
          <w:lang w:val="en-US"/>
        </w:rPr>
        <w:t>Proceedings of the 15th International Joint Conference on Biomedical Engineering Systems and Technologies</w:t>
      </w:r>
      <w:r w:rsidRPr="00154D84">
        <w:rPr>
          <w:lang w:val="en-US"/>
        </w:rPr>
        <w:t xml:space="preserve"> [Preprint]. doi:10.5220/0010840500003123. </w:t>
      </w:r>
    </w:p>
    <w:p w14:paraId="6FCE5349" w14:textId="77777777" w:rsidR="00154D84" w:rsidRPr="00154D84" w:rsidRDefault="00154D84" w:rsidP="00154D84">
      <w:pPr>
        <w:rPr>
          <w:lang w:val="en-US"/>
        </w:rPr>
      </w:pPr>
      <w:r w:rsidRPr="00154D84">
        <w:rPr>
          <w:lang w:val="en-US"/>
        </w:rPr>
        <w:t xml:space="preserve">Henning, D.H. (2022) ‘Environmental personnel: Some issues’, </w:t>
      </w:r>
      <w:r w:rsidRPr="00154D84">
        <w:rPr>
          <w:i/>
          <w:iCs/>
          <w:lang w:val="en-US"/>
        </w:rPr>
        <w:t>Personnel Administration and Public Personnel Review</w:t>
      </w:r>
      <w:r w:rsidRPr="00154D84">
        <w:rPr>
          <w:lang w:val="en-US"/>
        </w:rPr>
        <w:t xml:space="preserve">, 1(2), pp. 41–45. doi:10.1177/009102607200100208. </w:t>
      </w:r>
    </w:p>
    <w:p w14:paraId="595E1386" w14:textId="77777777" w:rsidR="00154D84" w:rsidRPr="00154D84" w:rsidRDefault="00154D84" w:rsidP="00154D84">
      <w:pPr>
        <w:rPr>
          <w:lang w:val="en-US"/>
        </w:rPr>
      </w:pPr>
      <w:r w:rsidRPr="00154D84">
        <w:rPr>
          <w:lang w:val="en-US"/>
        </w:rPr>
        <w:t xml:space="preserve">Inglis, T. (2017) ‘Love and sex: </w:t>
      </w:r>
      <w:proofErr w:type="spellStart"/>
      <w:r w:rsidRPr="00154D84">
        <w:rPr>
          <w:lang w:val="en-US"/>
        </w:rPr>
        <w:t>Mcgahern’s</w:t>
      </w:r>
      <w:proofErr w:type="spellEnd"/>
      <w:r w:rsidRPr="00154D84">
        <w:rPr>
          <w:lang w:val="en-US"/>
        </w:rPr>
        <w:t xml:space="preserve"> personal and detached reflections’, </w:t>
      </w:r>
      <w:r w:rsidRPr="00154D84">
        <w:rPr>
          <w:i/>
          <w:iCs/>
          <w:lang w:val="en-US"/>
        </w:rPr>
        <w:t>John McGahern</w:t>
      </w:r>
      <w:r w:rsidRPr="00154D84">
        <w:rPr>
          <w:lang w:val="en-US"/>
        </w:rPr>
        <w:t xml:space="preserve"> [Preprint]. doi:10.7228/</w:t>
      </w:r>
      <w:proofErr w:type="spellStart"/>
      <w:r w:rsidRPr="00154D84">
        <w:rPr>
          <w:lang w:val="en-US"/>
        </w:rPr>
        <w:t>manchester</w:t>
      </w:r>
      <w:proofErr w:type="spellEnd"/>
      <w:r w:rsidRPr="00154D84">
        <w:rPr>
          <w:lang w:val="en-US"/>
        </w:rPr>
        <w:t xml:space="preserve">/9781526100566.003.0009. </w:t>
      </w:r>
    </w:p>
    <w:p w14:paraId="091FED33" w14:textId="77777777" w:rsidR="00154D84" w:rsidRPr="00154D84" w:rsidRDefault="00154D84" w:rsidP="00154D84">
      <w:pPr>
        <w:rPr>
          <w:lang w:val="en-US"/>
        </w:rPr>
      </w:pPr>
      <w:r w:rsidRPr="00154D84">
        <w:rPr>
          <w:lang w:val="en-US"/>
        </w:rPr>
        <w:t xml:space="preserve">J., D., E., K. and Gary, J. (2012) ‘Applying social sciences research for public benefit using knowledge mobilization and social media’, </w:t>
      </w:r>
      <w:r w:rsidRPr="00154D84">
        <w:rPr>
          <w:i/>
          <w:iCs/>
          <w:lang w:val="en-US"/>
        </w:rPr>
        <w:t>Theoretical and Methodological Approaches to Social Sciences and Knowledge Management</w:t>
      </w:r>
      <w:r w:rsidRPr="00154D84">
        <w:rPr>
          <w:lang w:val="en-US"/>
        </w:rPr>
        <w:t xml:space="preserve"> [Preprint]. doi:10.5772/37533. </w:t>
      </w:r>
    </w:p>
    <w:p w14:paraId="28DB781F" w14:textId="77777777" w:rsidR="00154D84" w:rsidRPr="00154D84" w:rsidRDefault="00154D84" w:rsidP="00154D84">
      <w:pPr>
        <w:rPr>
          <w:lang w:val="en-US"/>
        </w:rPr>
      </w:pPr>
      <w:proofErr w:type="spellStart"/>
      <w:r w:rsidRPr="00154D84">
        <w:rPr>
          <w:lang w:val="en-US"/>
        </w:rPr>
        <w:t>Kmietowicz</w:t>
      </w:r>
      <w:proofErr w:type="spellEnd"/>
      <w:r w:rsidRPr="00154D84">
        <w:rPr>
          <w:lang w:val="en-US"/>
        </w:rPr>
        <w:t xml:space="preserve">, Z. (2022) ‘Breaking up Foundation </w:t>
      </w:r>
      <w:proofErr w:type="spellStart"/>
      <w:r w:rsidRPr="00154D84">
        <w:rPr>
          <w:lang w:val="en-US"/>
        </w:rPr>
        <w:t>Programme</w:t>
      </w:r>
      <w:proofErr w:type="spellEnd"/>
      <w:r w:rsidRPr="00154D84">
        <w:rPr>
          <w:lang w:val="en-US"/>
        </w:rPr>
        <w:t xml:space="preserve"> offers no advantages, says leading Dean’, </w:t>
      </w:r>
      <w:r w:rsidRPr="00154D84">
        <w:rPr>
          <w:i/>
          <w:iCs/>
          <w:lang w:val="en-US"/>
        </w:rPr>
        <w:t>BMJ</w:t>
      </w:r>
      <w:r w:rsidRPr="00154D84">
        <w:rPr>
          <w:lang w:val="en-US"/>
        </w:rPr>
        <w:t xml:space="preserve">, 336(7639). doi:10.1136/bmj.39483.392870.4e. </w:t>
      </w:r>
    </w:p>
    <w:p w14:paraId="069C18C1" w14:textId="77777777" w:rsidR="00154D84" w:rsidRPr="00154D84" w:rsidRDefault="00154D84" w:rsidP="00154D84">
      <w:pPr>
        <w:rPr>
          <w:lang w:val="en-US"/>
        </w:rPr>
      </w:pPr>
      <w:proofErr w:type="spellStart"/>
      <w:r w:rsidRPr="00154D84">
        <w:rPr>
          <w:lang w:val="en-US"/>
        </w:rPr>
        <w:t>Koseoglu</w:t>
      </w:r>
      <w:proofErr w:type="spellEnd"/>
      <w:r w:rsidRPr="00154D84">
        <w:rPr>
          <w:lang w:val="en-US"/>
        </w:rPr>
        <w:t xml:space="preserve">, M.A., Wong, A.K. and Kim, S. (Sam) (2022) ‘Intellectual structure of the hospitality literature via topic modeling analysis’, </w:t>
      </w:r>
      <w:r w:rsidRPr="00154D84">
        <w:rPr>
          <w:i/>
          <w:iCs/>
          <w:lang w:val="en-US"/>
        </w:rPr>
        <w:t>Journal of Hospitality &amp;amp; Tourism Research</w:t>
      </w:r>
      <w:r w:rsidRPr="00154D84">
        <w:rPr>
          <w:lang w:val="en-US"/>
        </w:rPr>
        <w:t xml:space="preserve">, p. 109634802211188. doi:10.1177/10963480221118814. </w:t>
      </w:r>
    </w:p>
    <w:p w14:paraId="2D6E4F46" w14:textId="77777777" w:rsidR="00154D84" w:rsidRPr="00154D84" w:rsidRDefault="00154D84" w:rsidP="00154D84">
      <w:pPr>
        <w:rPr>
          <w:lang w:val="en-US"/>
        </w:rPr>
      </w:pPr>
      <w:r w:rsidRPr="00154D84">
        <w:rPr>
          <w:lang w:val="en-US"/>
        </w:rPr>
        <w:t xml:space="preserve">Leith, V. (2018) ‘G379 “departmental induction…less mandatory and more opportunity”’, </w:t>
      </w:r>
      <w:r w:rsidRPr="00154D84">
        <w:rPr>
          <w:i/>
          <w:iCs/>
          <w:lang w:val="en-US"/>
        </w:rPr>
        <w:t>Quality Improvement</w:t>
      </w:r>
      <w:r w:rsidRPr="00154D84">
        <w:rPr>
          <w:lang w:val="en-US"/>
        </w:rPr>
        <w:t xml:space="preserve"> [Preprint]. doi:10.1136/archdischild-2018-rcpch.368. </w:t>
      </w:r>
    </w:p>
    <w:p w14:paraId="7BE3FBE1" w14:textId="77777777" w:rsidR="00154D84" w:rsidRPr="00154D84" w:rsidRDefault="00154D84" w:rsidP="00154D84">
      <w:pPr>
        <w:rPr>
          <w:lang w:val="en-US"/>
        </w:rPr>
      </w:pPr>
      <w:r w:rsidRPr="00154D84">
        <w:rPr>
          <w:lang w:val="en-US"/>
        </w:rPr>
        <w:t xml:space="preserve">McKey, T. (2016) ‘Green School Networks, recognition programs, and resources’, </w:t>
      </w:r>
      <w:r w:rsidRPr="00154D84">
        <w:rPr>
          <w:i/>
          <w:iCs/>
          <w:lang w:val="en-US"/>
        </w:rPr>
        <w:t>Leadership for Green Schools</w:t>
      </w:r>
      <w:r w:rsidRPr="00154D84">
        <w:rPr>
          <w:lang w:val="en-US"/>
        </w:rPr>
        <w:t xml:space="preserve">, pp. 199–220. doi:10.4324/9781315880525-10. </w:t>
      </w:r>
    </w:p>
    <w:p w14:paraId="424A5D66" w14:textId="75F4ED9E" w:rsidR="00F9700F" w:rsidRPr="00C50538" w:rsidRDefault="00F9700F" w:rsidP="00154D84"/>
    <w:sectPr w:rsidR="00F9700F" w:rsidRPr="00C5053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6BC71" w14:textId="77777777" w:rsidR="00E82749" w:rsidRDefault="00E82749" w:rsidP="004D0F63">
      <w:pPr>
        <w:spacing w:after="0" w:line="240" w:lineRule="auto"/>
      </w:pPr>
      <w:r>
        <w:separator/>
      </w:r>
    </w:p>
  </w:endnote>
  <w:endnote w:type="continuationSeparator" w:id="0">
    <w:p w14:paraId="06EC1B34" w14:textId="77777777" w:rsidR="00E82749" w:rsidRDefault="00E8274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C9634" w14:textId="77777777" w:rsidR="00E82749" w:rsidRDefault="00E82749" w:rsidP="004D0F63">
      <w:pPr>
        <w:spacing w:after="0" w:line="240" w:lineRule="auto"/>
      </w:pPr>
      <w:r>
        <w:separator/>
      </w:r>
    </w:p>
  </w:footnote>
  <w:footnote w:type="continuationSeparator" w:id="0">
    <w:p w14:paraId="3234760F" w14:textId="77777777" w:rsidR="00E82749" w:rsidRDefault="00E8274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B532C"/>
    <w:multiLevelType w:val="multilevel"/>
    <w:tmpl w:val="E986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061393">
    <w:abstractNumId w:val="1"/>
  </w:num>
  <w:num w:numId="2" w16cid:durableId="849491024">
    <w:abstractNumId w:val="3"/>
  </w:num>
  <w:num w:numId="3" w16cid:durableId="1156845899">
    <w:abstractNumId w:val="0"/>
  </w:num>
  <w:num w:numId="4" w16cid:durableId="663971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F5B"/>
    <w:rsid w:val="00035B7E"/>
    <w:rsid w:val="00044689"/>
    <w:rsid w:val="000461D5"/>
    <w:rsid w:val="00053116"/>
    <w:rsid w:val="000A5422"/>
    <w:rsid w:val="000D2E8F"/>
    <w:rsid w:val="000F5BD7"/>
    <w:rsid w:val="00113967"/>
    <w:rsid w:val="00137075"/>
    <w:rsid w:val="00137E4D"/>
    <w:rsid w:val="00154D84"/>
    <w:rsid w:val="00165643"/>
    <w:rsid w:val="002025B1"/>
    <w:rsid w:val="002179ED"/>
    <w:rsid w:val="00234417"/>
    <w:rsid w:val="002572A7"/>
    <w:rsid w:val="002776CC"/>
    <w:rsid w:val="002813CE"/>
    <w:rsid w:val="0029335D"/>
    <w:rsid w:val="00330917"/>
    <w:rsid w:val="0036364F"/>
    <w:rsid w:val="0039100E"/>
    <w:rsid w:val="00422CE8"/>
    <w:rsid w:val="0045538B"/>
    <w:rsid w:val="00474A8C"/>
    <w:rsid w:val="00492631"/>
    <w:rsid w:val="004D0F63"/>
    <w:rsid w:val="00506968"/>
    <w:rsid w:val="005219C9"/>
    <w:rsid w:val="00592A7E"/>
    <w:rsid w:val="005B2F31"/>
    <w:rsid w:val="005C01B3"/>
    <w:rsid w:val="00604B42"/>
    <w:rsid w:val="0066239C"/>
    <w:rsid w:val="00685F1C"/>
    <w:rsid w:val="00737D90"/>
    <w:rsid w:val="00754025"/>
    <w:rsid w:val="00764DEB"/>
    <w:rsid w:val="00777FF4"/>
    <w:rsid w:val="007A2734"/>
    <w:rsid w:val="007F5FCD"/>
    <w:rsid w:val="00824B93"/>
    <w:rsid w:val="0088344F"/>
    <w:rsid w:val="008A03E0"/>
    <w:rsid w:val="008D4E2F"/>
    <w:rsid w:val="008E0375"/>
    <w:rsid w:val="008F0FE0"/>
    <w:rsid w:val="009022D4"/>
    <w:rsid w:val="009520FB"/>
    <w:rsid w:val="00961202"/>
    <w:rsid w:val="00965357"/>
    <w:rsid w:val="00977466"/>
    <w:rsid w:val="009D31CA"/>
    <w:rsid w:val="009E31E5"/>
    <w:rsid w:val="00A40657"/>
    <w:rsid w:val="00AA0BF1"/>
    <w:rsid w:val="00B43252"/>
    <w:rsid w:val="00BA67AD"/>
    <w:rsid w:val="00BC6F8D"/>
    <w:rsid w:val="00C41279"/>
    <w:rsid w:val="00C45713"/>
    <w:rsid w:val="00C50538"/>
    <w:rsid w:val="00C802CE"/>
    <w:rsid w:val="00CA79D5"/>
    <w:rsid w:val="00CD26B9"/>
    <w:rsid w:val="00CE235D"/>
    <w:rsid w:val="00CF3397"/>
    <w:rsid w:val="00D04648"/>
    <w:rsid w:val="00D2020A"/>
    <w:rsid w:val="00D20F64"/>
    <w:rsid w:val="00D26D69"/>
    <w:rsid w:val="00D62E48"/>
    <w:rsid w:val="00D935D3"/>
    <w:rsid w:val="00D93EF8"/>
    <w:rsid w:val="00DA6CD4"/>
    <w:rsid w:val="00DE77F7"/>
    <w:rsid w:val="00E82749"/>
    <w:rsid w:val="00F46783"/>
    <w:rsid w:val="00F9700F"/>
    <w:rsid w:val="00FA18FF"/>
    <w:rsid w:val="00FD1E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E3ACA537-C872-47F5-89FF-2FE8467E6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34"/>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A67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7AD"/>
    <w:rPr>
      <w:rFonts w:ascii="Tahoma" w:hAnsi="Tahoma" w:cs="Tahoma"/>
      <w:sz w:val="16"/>
      <w:szCs w:val="16"/>
    </w:rPr>
  </w:style>
  <w:style w:type="paragraph" w:styleId="BodyText">
    <w:name w:val="Body Text"/>
    <w:basedOn w:val="Normal"/>
    <w:link w:val="BodyTextChar"/>
    <w:uiPriority w:val="1"/>
    <w:qFormat/>
    <w:rsid w:val="00BA67AD"/>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BA67AD"/>
    <w:rPr>
      <w:rFonts w:ascii="Arial MT" w:eastAsia="Arial MT" w:hAnsi="Arial MT" w:cs="Arial MT"/>
      <w:color w:val="auto"/>
      <w:szCs w:val="24"/>
      <w:lang w:val="en-US"/>
    </w:rPr>
  </w:style>
  <w:style w:type="paragraph" w:styleId="NormalWeb">
    <w:name w:val="Normal (Web)"/>
    <w:basedOn w:val="Normal"/>
    <w:uiPriority w:val="99"/>
    <w:unhideWhenUsed/>
    <w:rsid w:val="00DA6CD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DA6CD4"/>
    <w:rPr>
      <w:color w:val="0563C1" w:themeColor="hyperlink"/>
      <w:u w:val="single"/>
    </w:rPr>
  </w:style>
  <w:style w:type="paragraph" w:styleId="NoSpacing">
    <w:name w:val="No Spacing"/>
    <w:uiPriority w:val="1"/>
    <w:qFormat/>
    <w:rsid w:val="007A2734"/>
    <w:pPr>
      <w:spacing w:after="0" w:line="360" w:lineRule="auto"/>
      <w:jc w:val="both"/>
    </w:pPr>
    <w:rPr>
      <w:rFonts w:ascii="Arial" w:hAnsi="Arial"/>
      <w:b/>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24875">
      <w:bodyDiv w:val="1"/>
      <w:marLeft w:val="0"/>
      <w:marRight w:val="0"/>
      <w:marTop w:val="0"/>
      <w:marBottom w:val="0"/>
      <w:divBdr>
        <w:top w:val="none" w:sz="0" w:space="0" w:color="auto"/>
        <w:left w:val="none" w:sz="0" w:space="0" w:color="auto"/>
        <w:bottom w:val="none" w:sz="0" w:space="0" w:color="auto"/>
        <w:right w:val="none" w:sz="0" w:space="0" w:color="auto"/>
      </w:divBdr>
    </w:div>
    <w:div w:id="474571633">
      <w:bodyDiv w:val="1"/>
      <w:marLeft w:val="0"/>
      <w:marRight w:val="0"/>
      <w:marTop w:val="0"/>
      <w:marBottom w:val="0"/>
      <w:divBdr>
        <w:top w:val="none" w:sz="0" w:space="0" w:color="auto"/>
        <w:left w:val="none" w:sz="0" w:space="0" w:color="auto"/>
        <w:bottom w:val="none" w:sz="0" w:space="0" w:color="auto"/>
        <w:right w:val="none" w:sz="0" w:space="0" w:color="auto"/>
      </w:divBdr>
    </w:div>
    <w:div w:id="643049129">
      <w:bodyDiv w:val="1"/>
      <w:marLeft w:val="0"/>
      <w:marRight w:val="0"/>
      <w:marTop w:val="0"/>
      <w:marBottom w:val="0"/>
      <w:divBdr>
        <w:top w:val="none" w:sz="0" w:space="0" w:color="auto"/>
        <w:left w:val="none" w:sz="0" w:space="0" w:color="auto"/>
        <w:bottom w:val="none" w:sz="0" w:space="0" w:color="auto"/>
        <w:right w:val="none" w:sz="0" w:space="0" w:color="auto"/>
      </w:divBdr>
    </w:div>
    <w:div w:id="692459313">
      <w:bodyDiv w:val="1"/>
      <w:marLeft w:val="0"/>
      <w:marRight w:val="0"/>
      <w:marTop w:val="0"/>
      <w:marBottom w:val="0"/>
      <w:divBdr>
        <w:top w:val="none" w:sz="0" w:space="0" w:color="auto"/>
        <w:left w:val="none" w:sz="0" w:space="0" w:color="auto"/>
        <w:bottom w:val="none" w:sz="0" w:space="0" w:color="auto"/>
        <w:right w:val="none" w:sz="0" w:space="0" w:color="auto"/>
      </w:divBdr>
    </w:div>
    <w:div w:id="729352021">
      <w:bodyDiv w:val="1"/>
      <w:marLeft w:val="0"/>
      <w:marRight w:val="0"/>
      <w:marTop w:val="0"/>
      <w:marBottom w:val="0"/>
      <w:divBdr>
        <w:top w:val="none" w:sz="0" w:space="0" w:color="auto"/>
        <w:left w:val="none" w:sz="0" w:space="0" w:color="auto"/>
        <w:bottom w:val="none" w:sz="0" w:space="0" w:color="auto"/>
        <w:right w:val="none" w:sz="0" w:space="0" w:color="auto"/>
      </w:divBdr>
    </w:div>
    <w:div w:id="758452803">
      <w:bodyDiv w:val="1"/>
      <w:marLeft w:val="0"/>
      <w:marRight w:val="0"/>
      <w:marTop w:val="0"/>
      <w:marBottom w:val="0"/>
      <w:divBdr>
        <w:top w:val="none" w:sz="0" w:space="0" w:color="auto"/>
        <w:left w:val="none" w:sz="0" w:space="0" w:color="auto"/>
        <w:bottom w:val="none" w:sz="0" w:space="0" w:color="auto"/>
        <w:right w:val="none" w:sz="0" w:space="0" w:color="auto"/>
      </w:divBdr>
    </w:div>
    <w:div w:id="943418136">
      <w:bodyDiv w:val="1"/>
      <w:marLeft w:val="0"/>
      <w:marRight w:val="0"/>
      <w:marTop w:val="0"/>
      <w:marBottom w:val="0"/>
      <w:divBdr>
        <w:top w:val="none" w:sz="0" w:space="0" w:color="auto"/>
        <w:left w:val="none" w:sz="0" w:space="0" w:color="auto"/>
        <w:bottom w:val="none" w:sz="0" w:space="0" w:color="auto"/>
        <w:right w:val="none" w:sz="0" w:space="0" w:color="auto"/>
      </w:divBdr>
    </w:div>
    <w:div w:id="1362315561">
      <w:bodyDiv w:val="1"/>
      <w:marLeft w:val="0"/>
      <w:marRight w:val="0"/>
      <w:marTop w:val="0"/>
      <w:marBottom w:val="0"/>
      <w:divBdr>
        <w:top w:val="none" w:sz="0" w:space="0" w:color="auto"/>
        <w:left w:val="none" w:sz="0" w:space="0" w:color="auto"/>
        <w:bottom w:val="none" w:sz="0" w:space="0" w:color="auto"/>
        <w:right w:val="none" w:sz="0" w:space="0" w:color="auto"/>
      </w:divBdr>
    </w:div>
    <w:div w:id="1371103599">
      <w:bodyDiv w:val="1"/>
      <w:marLeft w:val="0"/>
      <w:marRight w:val="0"/>
      <w:marTop w:val="0"/>
      <w:marBottom w:val="0"/>
      <w:divBdr>
        <w:top w:val="none" w:sz="0" w:space="0" w:color="auto"/>
        <w:left w:val="none" w:sz="0" w:space="0" w:color="auto"/>
        <w:bottom w:val="none" w:sz="0" w:space="0" w:color="auto"/>
        <w:right w:val="none" w:sz="0" w:space="0" w:color="auto"/>
      </w:divBdr>
    </w:div>
    <w:div w:id="1523129721">
      <w:bodyDiv w:val="1"/>
      <w:marLeft w:val="0"/>
      <w:marRight w:val="0"/>
      <w:marTop w:val="0"/>
      <w:marBottom w:val="0"/>
      <w:divBdr>
        <w:top w:val="none" w:sz="0" w:space="0" w:color="auto"/>
        <w:left w:val="none" w:sz="0" w:space="0" w:color="auto"/>
        <w:bottom w:val="none" w:sz="0" w:space="0" w:color="auto"/>
        <w:right w:val="none" w:sz="0" w:space="0" w:color="auto"/>
      </w:divBdr>
    </w:div>
    <w:div w:id="1572886986">
      <w:bodyDiv w:val="1"/>
      <w:marLeft w:val="0"/>
      <w:marRight w:val="0"/>
      <w:marTop w:val="0"/>
      <w:marBottom w:val="0"/>
      <w:divBdr>
        <w:top w:val="none" w:sz="0" w:space="0" w:color="auto"/>
        <w:left w:val="none" w:sz="0" w:space="0" w:color="auto"/>
        <w:bottom w:val="none" w:sz="0" w:space="0" w:color="auto"/>
        <w:right w:val="none" w:sz="0" w:space="0" w:color="auto"/>
      </w:divBdr>
    </w:div>
    <w:div w:id="1654094067">
      <w:bodyDiv w:val="1"/>
      <w:marLeft w:val="0"/>
      <w:marRight w:val="0"/>
      <w:marTop w:val="0"/>
      <w:marBottom w:val="0"/>
      <w:divBdr>
        <w:top w:val="none" w:sz="0" w:space="0" w:color="auto"/>
        <w:left w:val="none" w:sz="0" w:space="0" w:color="auto"/>
        <w:bottom w:val="none" w:sz="0" w:space="0" w:color="auto"/>
        <w:right w:val="none" w:sz="0" w:space="0" w:color="auto"/>
      </w:divBdr>
    </w:div>
    <w:div w:id="1682706459">
      <w:bodyDiv w:val="1"/>
      <w:marLeft w:val="0"/>
      <w:marRight w:val="0"/>
      <w:marTop w:val="0"/>
      <w:marBottom w:val="0"/>
      <w:divBdr>
        <w:top w:val="none" w:sz="0" w:space="0" w:color="auto"/>
        <w:left w:val="none" w:sz="0" w:space="0" w:color="auto"/>
        <w:bottom w:val="none" w:sz="0" w:space="0" w:color="auto"/>
        <w:right w:val="none" w:sz="0" w:space="0" w:color="auto"/>
      </w:divBdr>
    </w:div>
    <w:div w:id="1805931188">
      <w:bodyDiv w:val="1"/>
      <w:marLeft w:val="0"/>
      <w:marRight w:val="0"/>
      <w:marTop w:val="0"/>
      <w:marBottom w:val="0"/>
      <w:divBdr>
        <w:top w:val="none" w:sz="0" w:space="0" w:color="auto"/>
        <w:left w:val="none" w:sz="0" w:space="0" w:color="auto"/>
        <w:bottom w:val="none" w:sz="0" w:space="0" w:color="auto"/>
        <w:right w:val="none" w:sz="0" w:space="0" w:color="auto"/>
      </w:divBdr>
    </w:div>
    <w:div w:id="1928878684">
      <w:bodyDiv w:val="1"/>
      <w:marLeft w:val="0"/>
      <w:marRight w:val="0"/>
      <w:marTop w:val="0"/>
      <w:marBottom w:val="0"/>
      <w:divBdr>
        <w:top w:val="none" w:sz="0" w:space="0" w:color="auto"/>
        <w:left w:val="none" w:sz="0" w:space="0" w:color="auto"/>
        <w:bottom w:val="none" w:sz="0" w:space="0" w:color="auto"/>
        <w:right w:val="none" w:sz="0" w:space="0" w:color="auto"/>
      </w:divBdr>
    </w:div>
    <w:div w:id="2023894770">
      <w:bodyDiv w:val="1"/>
      <w:marLeft w:val="0"/>
      <w:marRight w:val="0"/>
      <w:marTop w:val="0"/>
      <w:marBottom w:val="0"/>
      <w:divBdr>
        <w:top w:val="none" w:sz="0" w:space="0" w:color="auto"/>
        <w:left w:val="none" w:sz="0" w:space="0" w:color="auto"/>
        <w:bottom w:val="none" w:sz="0" w:space="0" w:color="auto"/>
        <w:right w:val="none" w:sz="0" w:space="0" w:color="auto"/>
      </w:divBdr>
    </w:div>
    <w:div w:id="2054846292">
      <w:bodyDiv w:val="1"/>
      <w:marLeft w:val="0"/>
      <w:marRight w:val="0"/>
      <w:marTop w:val="0"/>
      <w:marBottom w:val="0"/>
      <w:divBdr>
        <w:top w:val="none" w:sz="0" w:space="0" w:color="auto"/>
        <w:left w:val="none" w:sz="0" w:space="0" w:color="auto"/>
        <w:bottom w:val="none" w:sz="0" w:space="0" w:color="auto"/>
        <w:right w:val="none" w:sz="0" w:space="0" w:color="auto"/>
      </w:divBdr>
    </w:div>
    <w:div w:id="208910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DAC75-659E-447C-8F0C-F0C5DFE7F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3378</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Croma Vigilant</cp:lastModifiedBy>
  <cp:revision>5</cp:revision>
  <dcterms:created xsi:type="dcterms:W3CDTF">2023-10-12T11:22:00Z</dcterms:created>
  <dcterms:modified xsi:type="dcterms:W3CDTF">2023-11-12T21:48:00Z</dcterms:modified>
</cp:coreProperties>
</file>