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2B1BCD" w14:textId="61212B64" w:rsidR="004266F9" w:rsidRPr="00F87553" w:rsidRDefault="006D5EF4"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Terrorism is not a new phenomenon and has been used, over the decades, and centuries</w:t>
      </w:r>
      <w:r w:rsidR="00090E2D" w:rsidRPr="00F87553">
        <w:rPr>
          <w:rFonts w:asciiTheme="minorHAnsi" w:hAnsiTheme="minorHAnsi" w:cstheme="minorHAnsi"/>
          <w:sz w:val="22"/>
          <w:szCs w:val="22"/>
        </w:rPr>
        <w:t xml:space="preserve">, </w:t>
      </w:r>
      <w:r w:rsidRPr="00F87553">
        <w:rPr>
          <w:rFonts w:asciiTheme="minorHAnsi" w:hAnsiTheme="minorHAnsi" w:cstheme="minorHAnsi"/>
          <w:sz w:val="22"/>
          <w:szCs w:val="22"/>
        </w:rPr>
        <w:t>by those with little power and influence attempt</w:t>
      </w:r>
      <w:r w:rsidR="00E852EA" w:rsidRPr="00F87553">
        <w:rPr>
          <w:rFonts w:asciiTheme="minorHAnsi" w:hAnsiTheme="minorHAnsi" w:cstheme="minorHAnsi"/>
          <w:sz w:val="22"/>
          <w:szCs w:val="22"/>
        </w:rPr>
        <w:t>ing</w:t>
      </w:r>
      <w:r w:rsidRPr="00F87553">
        <w:rPr>
          <w:rFonts w:asciiTheme="minorHAnsi" w:hAnsiTheme="minorHAnsi" w:cstheme="minorHAnsi"/>
          <w:sz w:val="22"/>
          <w:szCs w:val="22"/>
        </w:rPr>
        <w:t xml:space="preserve"> to</w:t>
      </w:r>
      <w:r w:rsidR="004266F9" w:rsidRPr="00F87553">
        <w:rPr>
          <w:rFonts w:asciiTheme="minorHAnsi" w:hAnsiTheme="minorHAnsi" w:cstheme="minorHAnsi"/>
          <w:sz w:val="22"/>
          <w:szCs w:val="22"/>
        </w:rPr>
        <w:t xml:space="preserve"> exert</w:t>
      </w:r>
      <w:r w:rsidRPr="00F87553">
        <w:rPr>
          <w:rFonts w:asciiTheme="minorHAnsi" w:hAnsiTheme="minorHAnsi" w:cstheme="minorHAnsi"/>
          <w:sz w:val="22"/>
          <w:szCs w:val="22"/>
        </w:rPr>
        <w:t xml:space="preserve"> influence</w:t>
      </w:r>
      <w:r w:rsidR="004266F9" w:rsidRPr="00F87553">
        <w:rPr>
          <w:rFonts w:asciiTheme="minorHAnsi" w:hAnsiTheme="minorHAnsi" w:cstheme="minorHAnsi"/>
          <w:sz w:val="22"/>
          <w:szCs w:val="22"/>
        </w:rPr>
        <w:t xml:space="preserve"> over</w:t>
      </w:r>
      <w:r w:rsidRPr="00F87553">
        <w:rPr>
          <w:rFonts w:asciiTheme="minorHAnsi" w:hAnsiTheme="minorHAnsi" w:cstheme="minorHAnsi"/>
          <w:sz w:val="22"/>
          <w:szCs w:val="22"/>
        </w:rPr>
        <w:t xml:space="preserve"> those in power, </w:t>
      </w:r>
      <w:r w:rsidR="005C4544" w:rsidRPr="00F87553">
        <w:rPr>
          <w:rFonts w:asciiTheme="minorHAnsi" w:hAnsiTheme="minorHAnsi" w:cstheme="minorHAnsi"/>
          <w:sz w:val="22"/>
          <w:szCs w:val="22"/>
        </w:rPr>
        <w:t>for</w:t>
      </w:r>
      <w:r w:rsidRPr="00F87553">
        <w:rPr>
          <w:rFonts w:asciiTheme="minorHAnsi" w:hAnsiTheme="minorHAnsi" w:cstheme="minorHAnsi"/>
          <w:sz w:val="22"/>
          <w:szCs w:val="22"/>
        </w:rPr>
        <w:t xml:space="preserve"> political </w:t>
      </w:r>
      <w:r w:rsidR="005C4544" w:rsidRPr="00F87553">
        <w:rPr>
          <w:rFonts w:asciiTheme="minorHAnsi" w:hAnsiTheme="minorHAnsi" w:cstheme="minorHAnsi"/>
          <w:sz w:val="22"/>
          <w:szCs w:val="22"/>
        </w:rPr>
        <w:t>purposes</w:t>
      </w:r>
      <w:r w:rsidR="004266F9" w:rsidRPr="00F87553">
        <w:rPr>
          <w:rFonts w:asciiTheme="minorHAnsi" w:hAnsiTheme="minorHAnsi" w:cstheme="minorHAnsi"/>
          <w:sz w:val="22"/>
          <w:szCs w:val="22"/>
        </w:rPr>
        <w:t>,</w:t>
      </w:r>
      <w:r w:rsidRPr="00F87553">
        <w:rPr>
          <w:rFonts w:asciiTheme="minorHAnsi" w:hAnsiTheme="minorHAnsi" w:cstheme="minorHAnsi"/>
          <w:sz w:val="22"/>
          <w:szCs w:val="22"/>
        </w:rPr>
        <w:t xml:space="preserve"> via extreme and often violent means. </w:t>
      </w:r>
      <w:r w:rsidR="004266F9" w:rsidRPr="00F87553">
        <w:rPr>
          <w:rFonts w:asciiTheme="minorHAnsi" w:hAnsiTheme="minorHAnsi" w:cstheme="minorHAnsi"/>
          <w:sz w:val="22"/>
          <w:szCs w:val="22"/>
        </w:rPr>
        <w:t xml:space="preserve">Although terrorism is not a new </w:t>
      </w:r>
      <w:r w:rsidR="00941954" w:rsidRPr="00F87553">
        <w:rPr>
          <w:rFonts w:asciiTheme="minorHAnsi" w:hAnsiTheme="minorHAnsi" w:cstheme="minorHAnsi"/>
          <w:sz w:val="22"/>
          <w:szCs w:val="22"/>
        </w:rPr>
        <w:t>trend</w:t>
      </w:r>
      <w:r w:rsidR="004266F9" w:rsidRPr="00F87553">
        <w:rPr>
          <w:rFonts w:asciiTheme="minorHAnsi" w:hAnsiTheme="minorHAnsi" w:cstheme="minorHAnsi"/>
          <w:sz w:val="22"/>
          <w:szCs w:val="22"/>
        </w:rPr>
        <w:t>, like most other</w:t>
      </w:r>
      <w:r w:rsidR="00CC314B" w:rsidRPr="00F87553">
        <w:rPr>
          <w:rFonts w:asciiTheme="minorHAnsi" w:hAnsiTheme="minorHAnsi" w:cstheme="minorHAnsi"/>
          <w:sz w:val="22"/>
          <w:szCs w:val="22"/>
        </w:rPr>
        <w:t xml:space="preserve"> serious and</w:t>
      </w:r>
      <w:r w:rsidR="004266F9" w:rsidRPr="00F87553">
        <w:rPr>
          <w:rFonts w:asciiTheme="minorHAnsi" w:hAnsiTheme="minorHAnsi" w:cstheme="minorHAnsi"/>
          <w:sz w:val="22"/>
          <w:szCs w:val="22"/>
        </w:rPr>
        <w:t xml:space="preserve"> organised crime it has changed significantly over the decades, adapting to new technologies and the growing inter-connectedness of the world.</w:t>
      </w:r>
      <w:r w:rsidRPr="00F87553">
        <w:rPr>
          <w:rFonts w:asciiTheme="minorHAnsi" w:hAnsiTheme="minorHAnsi" w:cstheme="minorHAnsi"/>
          <w:sz w:val="22"/>
          <w:szCs w:val="22"/>
        </w:rPr>
        <w:t xml:space="preserve"> </w:t>
      </w:r>
      <w:r w:rsidR="004266F9" w:rsidRPr="00F87553">
        <w:rPr>
          <w:rFonts w:asciiTheme="minorHAnsi" w:hAnsiTheme="minorHAnsi" w:cstheme="minorHAnsi"/>
          <w:sz w:val="22"/>
          <w:szCs w:val="22"/>
        </w:rPr>
        <w:t xml:space="preserve">This has led governments to advance strategies to tackle extremism and terrorism. One of the biggest partners in this fight against terrorism is the police. </w:t>
      </w:r>
      <w:r w:rsidR="00733745" w:rsidRPr="00F87553">
        <w:rPr>
          <w:rFonts w:asciiTheme="minorHAnsi" w:hAnsiTheme="minorHAnsi" w:cstheme="minorHAnsi"/>
          <w:sz w:val="22"/>
          <w:szCs w:val="22"/>
        </w:rPr>
        <w:t>However, unlike other crimes, terrorism has presented unique challenges which have required dynamic approach</w:t>
      </w:r>
      <w:r w:rsidR="00090E2D" w:rsidRPr="00F87553">
        <w:rPr>
          <w:rFonts w:asciiTheme="minorHAnsi" w:hAnsiTheme="minorHAnsi" w:cstheme="minorHAnsi"/>
          <w:sz w:val="22"/>
          <w:szCs w:val="22"/>
        </w:rPr>
        <w:t>es</w:t>
      </w:r>
      <w:r w:rsidR="00733745" w:rsidRPr="00F87553">
        <w:rPr>
          <w:rFonts w:asciiTheme="minorHAnsi" w:hAnsiTheme="minorHAnsi" w:cstheme="minorHAnsi"/>
          <w:sz w:val="22"/>
          <w:szCs w:val="22"/>
        </w:rPr>
        <w:t xml:space="preserve"> from those policing it.</w:t>
      </w:r>
      <w:r w:rsidR="007E7C2B" w:rsidRPr="00F87553">
        <w:rPr>
          <w:rFonts w:asciiTheme="minorHAnsi" w:hAnsiTheme="minorHAnsi" w:cstheme="minorHAnsi"/>
          <w:sz w:val="22"/>
          <w:szCs w:val="22"/>
        </w:rPr>
        <w:t xml:space="preserve"> </w:t>
      </w:r>
    </w:p>
    <w:p w14:paraId="5822D3AA" w14:textId="77777777" w:rsidR="006D5EF4" w:rsidRPr="00F87553" w:rsidRDefault="006D5EF4" w:rsidP="000C3AED">
      <w:pPr>
        <w:spacing w:line="360" w:lineRule="auto"/>
        <w:jc w:val="both"/>
        <w:rPr>
          <w:rFonts w:asciiTheme="minorHAnsi" w:hAnsiTheme="minorHAnsi" w:cstheme="minorHAnsi"/>
          <w:sz w:val="22"/>
          <w:szCs w:val="22"/>
        </w:rPr>
      </w:pPr>
    </w:p>
    <w:p w14:paraId="113B2B17" w14:textId="25F0C80E" w:rsidR="006D5EF4" w:rsidRPr="00F87553" w:rsidRDefault="006D5EF4" w:rsidP="000C3AED">
      <w:pPr>
        <w:spacing w:line="360" w:lineRule="auto"/>
        <w:jc w:val="both"/>
        <w:rPr>
          <w:rFonts w:asciiTheme="minorHAnsi" w:hAnsiTheme="minorHAnsi" w:cstheme="minorHAnsi"/>
          <w:sz w:val="22"/>
          <w:szCs w:val="22"/>
        </w:rPr>
      </w:pPr>
    </w:p>
    <w:p w14:paraId="2A740915" w14:textId="4CCAE05F" w:rsidR="004266F9" w:rsidRPr="00F87553" w:rsidRDefault="006D5EF4"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This essay aims to critically evaluate the</w:t>
      </w:r>
      <w:r w:rsidR="004266F9" w:rsidRPr="00F87553">
        <w:rPr>
          <w:rFonts w:asciiTheme="minorHAnsi" w:hAnsiTheme="minorHAnsi" w:cstheme="minorHAnsi"/>
          <w:sz w:val="22"/>
          <w:szCs w:val="22"/>
        </w:rPr>
        <w:t xml:space="preserve"> role of the police in countering terrorism. It aims to critically examine the national counter</w:t>
      </w:r>
      <w:r w:rsidR="002F0035" w:rsidRPr="00F87553">
        <w:rPr>
          <w:rFonts w:asciiTheme="minorHAnsi" w:hAnsiTheme="minorHAnsi" w:cstheme="minorHAnsi"/>
          <w:sz w:val="22"/>
          <w:szCs w:val="22"/>
        </w:rPr>
        <w:t>-</w:t>
      </w:r>
      <w:r w:rsidR="004266F9" w:rsidRPr="00F87553">
        <w:rPr>
          <w:rFonts w:asciiTheme="minorHAnsi" w:hAnsiTheme="minorHAnsi" w:cstheme="minorHAnsi"/>
          <w:sz w:val="22"/>
          <w:szCs w:val="22"/>
        </w:rPr>
        <w:t xml:space="preserve">terrorism structure as well as looking at the risks that exist in the policing of terrorism. </w:t>
      </w:r>
      <w:r w:rsidR="00733745" w:rsidRPr="00F87553">
        <w:rPr>
          <w:rFonts w:asciiTheme="minorHAnsi" w:hAnsiTheme="minorHAnsi" w:cstheme="minorHAnsi"/>
          <w:sz w:val="22"/>
          <w:szCs w:val="22"/>
        </w:rPr>
        <w:t xml:space="preserve">The essay aims </w:t>
      </w:r>
      <w:r w:rsidR="001137CA" w:rsidRPr="00F87553">
        <w:rPr>
          <w:rFonts w:asciiTheme="minorHAnsi" w:hAnsiTheme="minorHAnsi" w:cstheme="minorHAnsi"/>
          <w:sz w:val="22"/>
          <w:szCs w:val="22"/>
        </w:rPr>
        <w:t>to critically</w:t>
      </w:r>
      <w:r w:rsidR="00CC314B" w:rsidRPr="00F87553">
        <w:rPr>
          <w:rFonts w:asciiTheme="minorHAnsi" w:hAnsiTheme="minorHAnsi" w:cstheme="minorHAnsi"/>
          <w:sz w:val="22"/>
          <w:szCs w:val="22"/>
        </w:rPr>
        <w:t xml:space="preserve"> examin</w:t>
      </w:r>
      <w:r w:rsidR="001137CA" w:rsidRPr="00F87553">
        <w:rPr>
          <w:rFonts w:asciiTheme="minorHAnsi" w:hAnsiTheme="minorHAnsi" w:cstheme="minorHAnsi"/>
          <w:sz w:val="22"/>
          <w:szCs w:val="22"/>
        </w:rPr>
        <w:t>e</w:t>
      </w:r>
      <w:r w:rsidR="00733745" w:rsidRPr="00F87553">
        <w:rPr>
          <w:rFonts w:asciiTheme="minorHAnsi" w:hAnsiTheme="minorHAnsi" w:cstheme="minorHAnsi"/>
          <w:sz w:val="22"/>
          <w:szCs w:val="22"/>
        </w:rPr>
        <w:t xml:space="preserve"> how</w:t>
      </w:r>
      <w:r w:rsidR="00E65666" w:rsidRPr="00F87553">
        <w:rPr>
          <w:rFonts w:asciiTheme="minorHAnsi" w:hAnsiTheme="minorHAnsi" w:cstheme="minorHAnsi"/>
          <w:sz w:val="22"/>
          <w:szCs w:val="22"/>
        </w:rPr>
        <w:t xml:space="preserve"> counter</w:t>
      </w:r>
      <w:r w:rsidR="002F0035" w:rsidRPr="00F87553">
        <w:rPr>
          <w:rFonts w:asciiTheme="minorHAnsi" w:hAnsiTheme="minorHAnsi" w:cstheme="minorHAnsi"/>
          <w:sz w:val="22"/>
          <w:szCs w:val="22"/>
        </w:rPr>
        <w:t>-</w:t>
      </w:r>
      <w:r w:rsidR="00E65666" w:rsidRPr="00F87553">
        <w:rPr>
          <w:rFonts w:asciiTheme="minorHAnsi" w:hAnsiTheme="minorHAnsi" w:cstheme="minorHAnsi"/>
          <w:sz w:val="22"/>
          <w:szCs w:val="22"/>
        </w:rPr>
        <w:t>terrorism policing</w:t>
      </w:r>
      <w:r w:rsidR="00733745" w:rsidRPr="00F87553">
        <w:rPr>
          <w:rFonts w:asciiTheme="minorHAnsi" w:hAnsiTheme="minorHAnsi" w:cstheme="minorHAnsi"/>
          <w:sz w:val="22"/>
          <w:szCs w:val="22"/>
        </w:rPr>
        <w:t xml:space="preserve"> it has been received by the communities </w:t>
      </w:r>
      <w:r w:rsidR="00CC314B" w:rsidRPr="00F87553">
        <w:rPr>
          <w:rFonts w:asciiTheme="minorHAnsi" w:hAnsiTheme="minorHAnsi" w:cstheme="minorHAnsi"/>
          <w:sz w:val="22"/>
          <w:szCs w:val="22"/>
        </w:rPr>
        <w:t xml:space="preserve">which have found themselves </w:t>
      </w:r>
      <w:r w:rsidR="00090E2D" w:rsidRPr="00F87553">
        <w:rPr>
          <w:rFonts w:asciiTheme="minorHAnsi" w:hAnsiTheme="minorHAnsi" w:cstheme="minorHAnsi"/>
          <w:sz w:val="22"/>
          <w:szCs w:val="22"/>
        </w:rPr>
        <w:t>policed</w:t>
      </w:r>
      <w:r w:rsidR="00CC314B" w:rsidRPr="00F87553">
        <w:rPr>
          <w:rFonts w:asciiTheme="minorHAnsi" w:hAnsiTheme="minorHAnsi" w:cstheme="minorHAnsi"/>
          <w:sz w:val="22"/>
          <w:szCs w:val="22"/>
        </w:rPr>
        <w:t xml:space="preserve"> the most</w:t>
      </w:r>
      <w:r w:rsidR="00733745" w:rsidRPr="00F87553">
        <w:rPr>
          <w:rFonts w:asciiTheme="minorHAnsi" w:hAnsiTheme="minorHAnsi" w:cstheme="minorHAnsi"/>
          <w:sz w:val="22"/>
          <w:szCs w:val="22"/>
        </w:rPr>
        <w:t xml:space="preserve">. </w:t>
      </w:r>
      <w:r w:rsidR="00192B48" w:rsidRPr="00F87553">
        <w:rPr>
          <w:rFonts w:asciiTheme="minorHAnsi" w:hAnsiTheme="minorHAnsi" w:cstheme="minorHAnsi"/>
          <w:sz w:val="22"/>
          <w:szCs w:val="22"/>
        </w:rPr>
        <w:t>T</w:t>
      </w:r>
      <w:r w:rsidR="004266F9" w:rsidRPr="00F87553">
        <w:rPr>
          <w:rFonts w:asciiTheme="minorHAnsi" w:hAnsiTheme="minorHAnsi" w:cstheme="minorHAnsi"/>
          <w:sz w:val="22"/>
          <w:szCs w:val="22"/>
        </w:rPr>
        <w:t>his</w:t>
      </w:r>
      <w:r w:rsidR="00CC314B" w:rsidRPr="00F87553">
        <w:rPr>
          <w:rFonts w:asciiTheme="minorHAnsi" w:hAnsiTheme="minorHAnsi" w:cstheme="minorHAnsi"/>
          <w:sz w:val="22"/>
          <w:szCs w:val="22"/>
        </w:rPr>
        <w:t xml:space="preserve"> essay</w:t>
      </w:r>
      <w:r w:rsidR="004266F9" w:rsidRPr="00F87553">
        <w:rPr>
          <w:rFonts w:asciiTheme="minorHAnsi" w:hAnsiTheme="minorHAnsi" w:cstheme="minorHAnsi"/>
          <w:sz w:val="22"/>
          <w:szCs w:val="22"/>
        </w:rPr>
        <w:t xml:space="preserve"> </w:t>
      </w:r>
      <w:r w:rsidR="00CC314B" w:rsidRPr="00F87553">
        <w:rPr>
          <w:rFonts w:asciiTheme="minorHAnsi" w:hAnsiTheme="minorHAnsi" w:cstheme="minorHAnsi"/>
          <w:sz w:val="22"/>
          <w:szCs w:val="22"/>
        </w:rPr>
        <w:t xml:space="preserve">aims to analyse the </w:t>
      </w:r>
      <w:r w:rsidR="00733745" w:rsidRPr="00F87553">
        <w:rPr>
          <w:rFonts w:asciiTheme="minorHAnsi" w:hAnsiTheme="minorHAnsi" w:cstheme="minorHAnsi"/>
          <w:sz w:val="22"/>
          <w:szCs w:val="22"/>
        </w:rPr>
        <w:t>risk</w:t>
      </w:r>
      <w:r w:rsidR="004266F9" w:rsidRPr="00F87553">
        <w:rPr>
          <w:rFonts w:asciiTheme="minorHAnsi" w:hAnsiTheme="minorHAnsi" w:cstheme="minorHAnsi"/>
          <w:sz w:val="22"/>
          <w:szCs w:val="22"/>
        </w:rPr>
        <w:t xml:space="preserve"> of insider threat within the police service, examin</w:t>
      </w:r>
      <w:r w:rsidR="00733745" w:rsidRPr="00F87553">
        <w:rPr>
          <w:rFonts w:asciiTheme="minorHAnsi" w:hAnsiTheme="minorHAnsi" w:cstheme="minorHAnsi"/>
          <w:sz w:val="22"/>
          <w:szCs w:val="22"/>
        </w:rPr>
        <w:t>ing</w:t>
      </w:r>
      <w:r w:rsidR="004266F9" w:rsidRPr="00F87553">
        <w:rPr>
          <w:rFonts w:asciiTheme="minorHAnsi" w:hAnsiTheme="minorHAnsi" w:cstheme="minorHAnsi"/>
          <w:sz w:val="22"/>
          <w:szCs w:val="22"/>
        </w:rPr>
        <w:t xml:space="preserve"> case </w:t>
      </w:r>
      <w:r w:rsidR="00733745" w:rsidRPr="00F87553">
        <w:rPr>
          <w:rFonts w:asciiTheme="minorHAnsi" w:hAnsiTheme="minorHAnsi" w:cstheme="minorHAnsi"/>
          <w:sz w:val="22"/>
          <w:szCs w:val="22"/>
        </w:rPr>
        <w:t>studies and ways that police forces have tried to limit their exposure to th</w:t>
      </w:r>
      <w:r w:rsidR="00941954" w:rsidRPr="00F87553">
        <w:rPr>
          <w:rFonts w:asciiTheme="minorHAnsi" w:hAnsiTheme="minorHAnsi" w:cstheme="minorHAnsi"/>
          <w:sz w:val="22"/>
          <w:szCs w:val="22"/>
        </w:rPr>
        <w:t>ose</w:t>
      </w:r>
      <w:r w:rsidR="00733745" w:rsidRPr="00F87553">
        <w:rPr>
          <w:rFonts w:asciiTheme="minorHAnsi" w:hAnsiTheme="minorHAnsi" w:cstheme="minorHAnsi"/>
          <w:sz w:val="22"/>
          <w:szCs w:val="22"/>
        </w:rPr>
        <w:t xml:space="preserve"> risks</w:t>
      </w:r>
      <w:r w:rsidR="00CC314B" w:rsidRPr="00F87553">
        <w:rPr>
          <w:rFonts w:asciiTheme="minorHAnsi" w:hAnsiTheme="minorHAnsi" w:cstheme="minorHAnsi"/>
          <w:sz w:val="22"/>
          <w:szCs w:val="22"/>
        </w:rPr>
        <w:t>, whilst maintaining their duties of being open and welcoming to all members of British society</w:t>
      </w:r>
      <w:r w:rsidR="004266F9" w:rsidRPr="00F87553">
        <w:rPr>
          <w:rFonts w:asciiTheme="minorHAnsi" w:hAnsiTheme="minorHAnsi" w:cstheme="minorHAnsi"/>
          <w:sz w:val="22"/>
          <w:szCs w:val="22"/>
        </w:rPr>
        <w:t>.</w:t>
      </w:r>
      <w:r w:rsidR="00733745" w:rsidRPr="00F87553">
        <w:rPr>
          <w:rFonts w:asciiTheme="minorHAnsi" w:hAnsiTheme="minorHAnsi" w:cstheme="minorHAnsi"/>
          <w:sz w:val="22"/>
          <w:szCs w:val="22"/>
        </w:rPr>
        <w:t xml:space="preserve"> </w:t>
      </w:r>
    </w:p>
    <w:p w14:paraId="431C8510" w14:textId="77777777" w:rsidR="006D1FE6" w:rsidRPr="00F87553" w:rsidRDefault="006D1FE6" w:rsidP="000C3AED">
      <w:pPr>
        <w:spacing w:line="360" w:lineRule="auto"/>
        <w:jc w:val="both"/>
        <w:rPr>
          <w:rFonts w:asciiTheme="minorHAnsi" w:hAnsiTheme="minorHAnsi" w:cstheme="minorHAnsi"/>
          <w:sz w:val="22"/>
          <w:szCs w:val="22"/>
        </w:rPr>
      </w:pPr>
    </w:p>
    <w:p w14:paraId="0CBFFC31" w14:textId="2B7DA0CD" w:rsidR="0063243F" w:rsidRPr="00F87553" w:rsidRDefault="00090E2D"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 xml:space="preserve">Many might be mistaken to believe that terrorism is a new phenomenon. It has had greater focus since the attacks on the Twin Towers in the United States and the subsequent ‘war on terror’ </w:t>
      </w:r>
      <w:r w:rsidR="0063243F" w:rsidRPr="00F87553">
        <w:rPr>
          <w:rFonts w:asciiTheme="minorHAnsi" w:hAnsiTheme="minorHAnsi" w:cstheme="minorHAnsi"/>
          <w:sz w:val="22"/>
          <w:szCs w:val="22"/>
        </w:rPr>
        <w:t>announced by</w:t>
      </w:r>
      <w:r w:rsidRPr="00F87553">
        <w:rPr>
          <w:rFonts w:asciiTheme="minorHAnsi" w:hAnsiTheme="minorHAnsi" w:cstheme="minorHAnsi"/>
          <w:sz w:val="22"/>
          <w:szCs w:val="22"/>
        </w:rPr>
        <w:t xml:space="preserve"> the Bush administration, supported closely by Tony Blair,</w:t>
      </w:r>
      <w:r w:rsidR="00984E85" w:rsidRPr="00F87553">
        <w:rPr>
          <w:rFonts w:asciiTheme="minorHAnsi" w:hAnsiTheme="minorHAnsi" w:cstheme="minorHAnsi"/>
          <w:sz w:val="22"/>
          <w:szCs w:val="22"/>
        </w:rPr>
        <w:t xml:space="preserve"> the</w:t>
      </w:r>
      <w:r w:rsidRPr="00F87553">
        <w:rPr>
          <w:rFonts w:asciiTheme="minorHAnsi" w:hAnsiTheme="minorHAnsi" w:cstheme="minorHAnsi"/>
          <w:sz w:val="22"/>
          <w:szCs w:val="22"/>
        </w:rPr>
        <w:t xml:space="preserve"> then Prime Minister of the United Kingdom. However, terrorism has been used </w:t>
      </w:r>
      <w:r w:rsidR="006D1FE6" w:rsidRPr="00F87553">
        <w:rPr>
          <w:rFonts w:asciiTheme="minorHAnsi" w:hAnsiTheme="minorHAnsi" w:cstheme="minorHAnsi"/>
          <w:sz w:val="22"/>
          <w:szCs w:val="22"/>
        </w:rPr>
        <w:t>h</w:t>
      </w:r>
      <w:r w:rsidR="00E02DD9" w:rsidRPr="00F87553">
        <w:rPr>
          <w:rFonts w:asciiTheme="minorHAnsi" w:hAnsiTheme="minorHAnsi" w:cstheme="minorHAnsi"/>
          <w:sz w:val="22"/>
          <w:szCs w:val="22"/>
        </w:rPr>
        <w:t>istorically</w:t>
      </w:r>
      <w:r w:rsidR="000D36CD" w:rsidRPr="00F87553">
        <w:rPr>
          <w:rFonts w:asciiTheme="minorHAnsi" w:hAnsiTheme="minorHAnsi" w:cstheme="minorHAnsi"/>
          <w:sz w:val="22"/>
          <w:szCs w:val="22"/>
        </w:rPr>
        <w:t>, notably</w:t>
      </w:r>
      <w:r w:rsidR="00423506" w:rsidRPr="00F87553">
        <w:rPr>
          <w:rFonts w:asciiTheme="minorHAnsi" w:hAnsiTheme="minorHAnsi" w:cstheme="minorHAnsi"/>
          <w:sz w:val="22"/>
          <w:szCs w:val="22"/>
        </w:rPr>
        <w:t xml:space="preserve"> in the United Kingdom</w:t>
      </w:r>
      <w:r w:rsidR="000D36CD" w:rsidRPr="00F87553">
        <w:rPr>
          <w:rFonts w:asciiTheme="minorHAnsi" w:hAnsiTheme="minorHAnsi" w:cstheme="minorHAnsi"/>
          <w:sz w:val="22"/>
          <w:szCs w:val="22"/>
        </w:rPr>
        <w:t xml:space="preserve"> by the IRA to advance their goals of a United Ireland. </w:t>
      </w:r>
      <w:r w:rsidR="00E02DD9" w:rsidRPr="00F87553">
        <w:rPr>
          <w:rFonts w:asciiTheme="minorHAnsi" w:hAnsiTheme="minorHAnsi" w:cstheme="minorHAnsi"/>
          <w:sz w:val="22"/>
          <w:szCs w:val="22"/>
        </w:rPr>
        <w:t xml:space="preserve">Carsten </w:t>
      </w:r>
      <w:proofErr w:type="spellStart"/>
      <w:r w:rsidR="00E02DD9" w:rsidRPr="00F87553">
        <w:rPr>
          <w:rFonts w:asciiTheme="minorHAnsi" w:hAnsiTheme="minorHAnsi" w:cstheme="minorHAnsi"/>
          <w:sz w:val="22"/>
          <w:szCs w:val="22"/>
        </w:rPr>
        <w:t>Stahn</w:t>
      </w:r>
      <w:proofErr w:type="spellEnd"/>
      <w:r w:rsidR="00E02DD9" w:rsidRPr="00F87553">
        <w:rPr>
          <w:rFonts w:asciiTheme="minorHAnsi" w:hAnsiTheme="minorHAnsi" w:cstheme="minorHAnsi"/>
          <w:sz w:val="22"/>
          <w:szCs w:val="22"/>
        </w:rPr>
        <w:t>, a Professor of International Criminal Law and Global Justice at the Leiden Law School, explains that the assassinations of</w:t>
      </w:r>
      <w:r w:rsidR="00984E85" w:rsidRPr="00F87553">
        <w:rPr>
          <w:rFonts w:asciiTheme="minorHAnsi" w:hAnsiTheme="minorHAnsi" w:cstheme="minorHAnsi"/>
          <w:sz w:val="22"/>
          <w:szCs w:val="22"/>
        </w:rPr>
        <w:t xml:space="preserve"> both</w:t>
      </w:r>
      <w:r w:rsidR="00E02DD9" w:rsidRPr="00F87553">
        <w:rPr>
          <w:rFonts w:asciiTheme="minorHAnsi" w:hAnsiTheme="minorHAnsi" w:cstheme="minorHAnsi"/>
          <w:sz w:val="22"/>
          <w:szCs w:val="22"/>
        </w:rPr>
        <w:t xml:space="preserve"> King Alexander 1 of Yugoslavia and the French Foreign Minister in October 1934, were the impetus which started efforts to criminalise terrorism. During that interwar period, Croatian and Macedonian groups, whose aims were politically motivated by ideas of separatism, killed both</w:t>
      </w:r>
      <w:r w:rsidR="00984E85" w:rsidRPr="00F87553">
        <w:rPr>
          <w:rFonts w:asciiTheme="minorHAnsi" w:hAnsiTheme="minorHAnsi" w:cstheme="minorHAnsi"/>
          <w:sz w:val="22"/>
          <w:szCs w:val="22"/>
        </w:rPr>
        <w:t xml:space="preserve"> individuals</w:t>
      </w:r>
      <w:r w:rsidR="00E02DD9" w:rsidRPr="00F87553">
        <w:rPr>
          <w:rFonts w:asciiTheme="minorHAnsi" w:hAnsiTheme="minorHAnsi" w:cstheme="minorHAnsi"/>
          <w:sz w:val="22"/>
          <w:szCs w:val="22"/>
        </w:rPr>
        <w:t xml:space="preserve"> </w:t>
      </w:r>
      <w:r w:rsidRPr="00F87553">
        <w:rPr>
          <w:rFonts w:asciiTheme="minorHAnsi" w:hAnsiTheme="minorHAnsi" w:cstheme="minorHAnsi"/>
          <w:sz w:val="22"/>
          <w:szCs w:val="22"/>
        </w:rPr>
        <w:t>to</w:t>
      </w:r>
      <w:r w:rsidR="00E02DD9" w:rsidRPr="00F87553">
        <w:rPr>
          <w:rFonts w:asciiTheme="minorHAnsi" w:hAnsiTheme="minorHAnsi" w:cstheme="minorHAnsi"/>
          <w:sz w:val="22"/>
          <w:szCs w:val="22"/>
        </w:rPr>
        <w:t xml:space="preserve"> forward their </w:t>
      </w:r>
      <w:r w:rsidRPr="00F87553">
        <w:rPr>
          <w:rFonts w:asciiTheme="minorHAnsi" w:hAnsiTheme="minorHAnsi" w:cstheme="minorHAnsi"/>
          <w:sz w:val="22"/>
          <w:szCs w:val="22"/>
        </w:rPr>
        <w:t xml:space="preserve">political </w:t>
      </w:r>
      <w:r w:rsidR="00E02DD9" w:rsidRPr="00F87553">
        <w:rPr>
          <w:rFonts w:asciiTheme="minorHAnsi" w:hAnsiTheme="minorHAnsi" w:cstheme="minorHAnsi"/>
          <w:sz w:val="22"/>
          <w:szCs w:val="22"/>
        </w:rPr>
        <w:t xml:space="preserve">agendas. </w:t>
      </w:r>
      <w:proofErr w:type="spellStart"/>
      <w:r w:rsidR="00E02DD9" w:rsidRPr="00F87553">
        <w:rPr>
          <w:rFonts w:asciiTheme="minorHAnsi" w:hAnsiTheme="minorHAnsi" w:cstheme="minorHAnsi"/>
          <w:sz w:val="22"/>
          <w:szCs w:val="22"/>
        </w:rPr>
        <w:t>Stahn</w:t>
      </w:r>
      <w:proofErr w:type="spellEnd"/>
      <w:r w:rsidR="00984E85" w:rsidRPr="00F87553">
        <w:rPr>
          <w:rFonts w:asciiTheme="minorHAnsi" w:hAnsiTheme="minorHAnsi" w:cstheme="minorHAnsi"/>
          <w:sz w:val="22"/>
          <w:szCs w:val="22"/>
        </w:rPr>
        <w:t xml:space="preserve"> 2018</w:t>
      </w:r>
      <w:r w:rsidR="00E02DD9" w:rsidRPr="00F87553">
        <w:rPr>
          <w:rFonts w:asciiTheme="minorHAnsi" w:hAnsiTheme="minorHAnsi" w:cstheme="minorHAnsi"/>
          <w:sz w:val="22"/>
          <w:szCs w:val="22"/>
        </w:rPr>
        <w:t xml:space="preserve"> explains that from that moment, ‘the rationale was to ban certain forms of political terrorism, namely acts of transnational terrorism committed by non-state actors.’ </w:t>
      </w:r>
      <w:r w:rsidR="002F13B4" w:rsidRPr="00F87553">
        <w:rPr>
          <w:rFonts w:asciiTheme="minorHAnsi" w:hAnsiTheme="minorHAnsi" w:cstheme="minorHAnsi"/>
          <w:sz w:val="22"/>
          <w:szCs w:val="22"/>
        </w:rPr>
        <w:t>(</w:t>
      </w:r>
      <w:proofErr w:type="spellStart"/>
      <w:r w:rsidR="003E5E2D" w:rsidRPr="00F87553">
        <w:rPr>
          <w:rFonts w:asciiTheme="minorHAnsi" w:hAnsiTheme="minorHAnsi" w:cstheme="minorHAnsi"/>
          <w:sz w:val="22"/>
          <w:szCs w:val="22"/>
        </w:rPr>
        <w:t>Stahn</w:t>
      </w:r>
      <w:proofErr w:type="spellEnd"/>
      <w:r w:rsidR="002F13B4" w:rsidRPr="00F87553">
        <w:rPr>
          <w:rFonts w:asciiTheme="minorHAnsi" w:hAnsiTheme="minorHAnsi" w:cstheme="minorHAnsi"/>
          <w:sz w:val="22"/>
          <w:szCs w:val="22"/>
        </w:rPr>
        <w:t xml:space="preserve">, </w:t>
      </w:r>
      <w:r w:rsidR="00515606" w:rsidRPr="00F87553">
        <w:rPr>
          <w:rFonts w:asciiTheme="minorHAnsi" w:hAnsiTheme="minorHAnsi" w:cstheme="minorHAnsi"/>
          <w:sz w:val="22"/>
          <w:szCs w:val="22"/>
        </w:rPr>
        <w:t>2018)</w:t>
      </w:r>
      <w:r w:rsidR="0063243F" w:rsidRPr="00F87553">
        <w:rPr>
          <w:rFonts w:asciiTheme="minorHAnsi" w:hAnsiTheme="minorHAnsi" w:cstheme="minorHAnsi"/>
          <w:sz w:val="22"/>
          <w:szCs w:val="22"/>
        </w:rPr>
        <w:t xml:space="preserve"> </w:t>
      </w:r>
    </w:p>
    <w:p w14:paraId="068905A9" w14:textId="77777777" w:rsidR="00BA581F" w:rsidRPr="00F87553" w:rsidRDefault="00BA581F" w:rsidP="000C3AED">
      <w:pPr>
        <w:spacing w:line="360" w:lineRule="auto"/>
        <w:jc w:val="both"/>
        <w:rPr>
          <w:rFonts w:asciiTheme="minorHAnsi" w:hAnsiTheme="minorHAnsi" w:cstheme="minorHAnsi"/>
          <w:sz w:val="22"/>
          <w:szCs w:val="22"/>
        </w:rPr>
      </w:pPr>
    </w:p>
    <w:p w14:paraId="57F75981" w14:textId="02F73A76" w:rsidR="0063243F" w:rsidRPr="00F87553" w:rsidRDefault="0063243F"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It is important to examine exactly how terrorism is defined. Interestingly, terrorism does not have a universal definition (</w:t>
      </w:r>
      <w:r w:rsidR="00F41444" w:rsidRPr="00F87553">
        <w:rPr>
          <w:rFonts w:asciiTheme="minorHAnsi" w:hAnsiTheme="minorHAnsi" w:cstheme="minorHAnsi"/>
          <w:sz w:val="22"/>
          <w:szCs w:val="22"/>
        </w:rPr>
        <w:t>Jones, 20</w:t>
      </w:r>
      <w:r w:rsidR="00CC6FDE" w:rsidRPr="00F87553">
        <w:rPr>
          <w:rFonts w:asciiTheme="minorHAnsi" w:hAnsiTheme="minorHAnsi" w:cstheme="minorHAnsi"/>
          <w:sz w:val="22"/>
          <w:szCs w:val="22"/>
        </w:rPr>
        <w:t>20</w:t>
      </w:r>
      <w:r w:rsidRPr="00F87553">
        <w:rPr>
          <w:rFonts w:asciiTheme="minorHAnsi" w:hAnsiTheme="minorHAnsi" w:cstheme="minorHAnsi"/>
          <w:sz w:val="22"/>
          <w:szCs w:val="22"/>
        </w:rPr>
        <w:t xml:space="preserve">). In their survey of the material on terrorism, conducted in 1988, Schmid and </w:t>
      </w:r>
      <w:proofErr w:type="spellStart"/>
      <w:r w:rsidRPr="00F87553">
        <w:rPr>
          <w:rFonts w:asciiTheme="minorHAnsi" w:hAnsiTheme="minorHAnsi" w:cstheme="minorHAnsi"/>
          <w:sz w:val="22"/>
          <w:szCs w:val="22"/>
        </w:rPr>
        <w:t>Jongman</w:t>
      </w:r>
      <w:proofErr w:type="spellEnd"/>
      <w:r w:rsidRPr="00F87553">
        <w:rPr>
          <w:rFonts w:asciiTheme="minorHAnsi" w:hAnsiTheme="minorHAnsi" w:cstheme="minorHAnsi"/>
          <w:sz w:val="22"/>
          <w:szCs w:val="22"/>
        </w:rPr>
        <w:t xml:space="preserve"> found that there were over one hundred definitions of terrorism that existed. </w:t>
      </w:r>
      <w:r w:rsidRPr="00F87553">
        <w:rPr>
          <w:rFonts w:asciiTheme="minorHAnsi" w:hAnsiTheme="minorHAnsi" w:cstheme="minorHAnsi"/>
          <w:sz w:val="22"/>
          <w:szCs w:val="22"/>
        </w:rPr>
        <w:lastRenderedPageBreak/>
        <w:t xml:space="preserve">Disagreements are partly the product of terrorism being </w:t>
      </w:r>
      <w:r w:rsidR="00D04961" w:rsidRPr="00F87553">
        <w:rPr>
          <w:rFonts w:asciiTheme="minorHAnsi" w:hAnsiTheme="minorHAnsi" w:cstheme="minorHAnsi"/>
          <w:sz w:val="22"/>
          <w:szCs w:val="22"/>
        </w:rPr>
        <w:t>‘…</w:t>
      </w:r>
      <w:r w:rsidRPr="00F87553">
        <w:rPr>
          <w:rFonts w:asciiTheme="minorHAnsi" w:hAnsiTheme="minorHAnsi" w:cstheme="minorHAnsi"/>
          <w:sz w:val="22"/>
          <w:szCs w:val="22"/>
        </w:rPr>
        <w:t>a pejorative label which is applied differently by different groups at different times</w:t>
      </w:r>
      <w:r w:rsidR="00D04961" w:rsidRPr="00F87553">
        <w:rPr>
          <w:rFonts w:asciiTheme="minorHAnsi" w:hAnsiTheme="minorHAnsi" w:cstheme="minorHAnsi"/>
          <w:sz w:val="22"/>
          <w:szCs w:val="22"/>
        </w:rPr>
        <w:t>’</w:t>
      </w:r>
      <w:r w:rsidRPr="00F87553">
        <w:rPr>
          <w:rFonts w:asciiTheme="minorHAnsi" w:hAnsiTheme="minorHAnsi" w:cstheme="minorHAnsi"/>
          <w:sz w:val="22"/>
          <w:szCs w:val="22"/>
        </w:rPr>
        <w:t xml:space="preserve"> (Jenkins, 1975; Richardson, 2006; Smelser, 2007</w:t>
      </w:r>
      <w:r w:rsidR="00E12DC4" w:rsidRPr="00F87553">
        <w:rPr>
          <w:rFonts w:asciiTheme="minorHAnsi" w:hAnsiTheme="minorHAnsi" w:cstheme="minorHAnsi"/>
          <w:sz w:val="22"/>
          <w:szCs w:val="22"/>
        </w:rPr>
        <w:t>) quoted in (</w:t>
      </w:r>
      <w:proofErr w:type="spellStart"/>
      <w:r w:rsidR="00E12DC4" w:rsidRPr="00F87553">
        <w:rPr>
          <w:rFonts w:asciiTheme="minorHAnsi" w:hAnsiTheme="minorHAnsi" w:cstheme="minorHAnsi"/>
          <w:sz w:val="22"/>
          <w:szCs w:val="22"/>
        </w:rPr>
        <w:t>Stahn</w:t>
      </w:r>
      <w:proofErr w:type="spellEnd"/>
      <w:r w:rsidR="00E12DC4" w:rsidRPr="00F87553">
        <w:rPr>
          <w:rFonts w:asciiTheme="minorHAnsi" w:hAnsiTheme="minorHAnsi" w:cstheme="minorHAnsi"/>
          <w:sz w:val="22"/>
          <w:szCs w:val="22"/>
        </w:rPr>
        <w:t>, 2018</w:t>
      </w:r>
      <w:r w:rsidRPr="00F87553">
        <w:rPr>
          <w:rFonts w:asciiTheme="minorHAnsi" w:hAnsiTheme="minorHAnsi" w:cstheme="minorHAnsi"/>
          <w:sz w:val="22"/>
          <w:szCs w:val="22"/>
        </w:rPr>
        <w:t xml:space="preserve">). </w:t>
      </w:r>
      <w:proofErr w:type="spellStart"/>
      <w:r w:rsidRPr="00F87553">
        <w:rPr>
          <w:rFonts w:asciiTheme="minorHAnsi" w:hAnsiTheme="minorHAnsi" w:cstheme="minorHAnsi"/>
          <w:sz w:val="22"/>
          <w:szCs w:val="22"/>
        </w:rPr>
        <w:t>Stahn</w:t>
      </w:r>
      <w:proofErr w:type="spellEnd"/>
      <w:r w:rsidR="00E02DD9" w:rsidRPr="00F87553">
        <w:rPr>
          <w:rFonts w:asciiTheme="minorHAnsi" w:hAnsiTheme="minorHAnsi" w:cstheme="minorHAnsi"/>
          <w:sz w:val="22"/>
          <w:szCs w:val="22"/>
        </w:rPr>
        <w:t xml:space="preserve"> explains that ‘the 1937 Convention for the Punishment and Prevention of Terrorism defined terrorism as </w:t>
      </w:r>
    </w:p>
    <w:p w14:paraId="44644EE5" w14:textId="77777777" w:rsidR="0063243F" w:rsidRPr="00F87553" w:rsidRDefault="0063243F" w:rsidP="000C3AED">
      <w:pPr>
        <w:spacing w:line="360" w:lineRule="auto"/>
        <w:jc w:val="both"/>
        <w:rPr>
          <w:rFonts w:asciiTheme="minorHAnsi" w:hAnsiTheme="minorHAnsi" w:cstheme="minorHAnsi"/>
          <w:sz w:val="22"/>
          <w:szCs w:val="22"/>
        </w:rPr>
      </w:pPr>
    </w:p>
    <w:p w14:paraId="3065C8DE" w14:textId="0FA7BAE7" w:rsidR="0063243F" w:rsidRPr="00F87553" w:rsidRDefault="00E02DD9"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t>‘[c]</w:t>
      </w:r>
      <w:proofErr w:type="spellStart"/>
      <w:r w:rsidRPr="00F87553">
        <w:rPr>
          <w:rFonts w:asciiTheme="minorHAnsi" w:hAnsiTheme="minorHAnsi" w:cstheme="minorHAnsi"/>
          <w:sz w:val="22"/>
          <w:szCs w:val="22"/>
        </w:rPr>
        <w:t>riminal</w:t>
      </w:r>
      <w:proofErr w:type="spellEnd"/>
      <w:r w:rsidRPr="00F87553">
        <w:rPr>
          <w:rFonts w:asciiTheme="minorHAnsi" w:hAnsiTheme="minorHAnsi" w:cstheme="minorHAnsi"/>
          <w:sz w:val="22"/>
          <w:szCs w:val="22"/>
        </w:rPr>
        <w:t xml:space="preserve"> acts directed against a State and intended or calculated to create a state of terror in the minds of particular persons, or a group of persons or the general public’ </w:t>
      </w:r>
      <w:r w:rsidR="00501ACA" w:rsidRPr="00F87553">
        <w:rPr>
          <w:rFonts w:asciiTheme="minorHAnsi" w:hAnsiTheme="minorHAnsi" w:cstheme="minorHAnsi"/>
          <w:sz w:val="22"/>
          <w:szCs w:val="22"/>
        </w:rPr>
        <w:t>(</w:t>
      </w:r>
      <w:proofErr w:type="spellStart"/>
      <w:r w:rsidR="00501ACA" w:rsidRPr="00F87553">
        <w:rPr>
          <w:rFonts w:asciiTheme="minorHAnsi" w:hAnsiTheme="minorHAnsi" w:cstheme="minorHAnsi"/>
          <w:sz w:val="22"/>
          <w:szCs w:val="22"/>
        </w:rPr>
        <w:t>Stahn</w:t>
      </w:r>
      <w:proofErr w:type="spellEnd"/>
      <w:r w:rsidR="00501ACA" w:rsidRPr="00F87553">
        <w:rPr>
          <w:rFonts w:asciiTheme="minorHAnsi" w:hAnsiTheme="minorHAnsi" w:cstheme="minorHAnsi"/>
          <w:sz w:val="22"/>
          <w:szCs w:val="22"/>
        </w:rPr>
        <w:t>, 2018)</w:t>
      </w:r>
    </w:p>
    <w:p w14:paraId="2442C18E" w14:textId="77777777" w:rsidR="0063243F" w:rsidRPr="00F87553" w:rsidRDefault="0063243F" w:rsidP="000C3AED">
      <w:pPr>
        <w:spacing w:line="360" w:lineRule="auto"/>
        <w:jc w:val="both"/>
        <w:rPr>
          <w:rFonts w:asciiTheme="minorHAnsi" w:hAnsiTheme="minorHAnsi" w:cstheme="minorHAnsi"/>
          <w:sz w:val="22"/>
          <w:szCs w:val="22"/>
        </w:rPr>
      </w:pPr>
    </w:p>
    <w:p w14:paraId="5C341CF5" w14:textId="758FAF3E" w:rsidR="00E02DD9" w:rsidRPr="00F87553" w:rsidRDefault="00E02DD9"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 xml:space="preserve">This shows that early definitions of terrorism existed, albeit in a very simplified form. In fact, </w:t>
      </w:r>
      <w:proofErr w:type="spellStart"/>
      <w:r w:rsidRPr="00F87553">
        <w:rPr>
          <w:rFonts w:asciiTheme="minorHAnsi" w:hAnsiTheme="minorHAnsi" w:cstheme="minorHAnsi"/>
          <w:sz w:val="22"/>
          <w:szCs w:val="22"/>
        </w:rPr>
        <w:t>Stahn</w:t>
      </w:r>
      <w:proofErr w:type="spellEnd"/>
      <w:r w:rsidRPr="00F87553">
        <w:rPr>
          <w:rFonts w:asciiTheme="minorHAnsi" w:hAnsiTheme="minorHAnsi" w:cstheme="minorHAnsi"/>
          <w:sz w:val="22"/>
          <w:szCs w:val="22"/>
        </w:rPr>
        <w:t xml:space="preserve"> states that this was a problem brought up by many states who felt that the definition was far too broad. It also avoided the controversial topic of state-sponsored terrorism. </w:t>
      </w:r>
      <w:proofErr w:type="spellStart"/>
      <w:r w:rsidRPr="00F87553">
        <w:rPr>
          <w:rFonts w:asciiTheme="minorHAnsi" w:hAnsiTheme="minorHAnsi" w:cstheme="minorHAnsi"/>
          <w:sz w:val="22"/>
          <w:szCs w:val="22"/>
        </w:rPr>
        <w:t>Stahn</w:t>
      </w:r>
      <w:proofErr w:type="spellEnd"/>
      <w:r w:rsidRPr="00F87553">
        <w:rPr>
          <w:rFonts w:asciiTheme="minorHAnsi" w:hAnsiTheme="minorHAnsi" w:cstheme="minorHAnsi"/>
          <w:sz w:val="22"/>
          <w:szCs w:val="22"/>
        </w:rPr>
        <w:t xml:space="preserve"> further explains that over the decades legislation was very ‘piecemeal’ and reactive to incidents that happened, rather than being pro-active and attempting to adapt to the ever-changing challenges that were presenting themselves. It was also focused too much on the act itself that took place, and not some of the related crimes</w:t>
      </w:r>
      <w:r w:rsidR="00090E2D" w:rsidRPr="00F87553">
        <w:rPr>
          <w:rFonts w:asciiTheme="minorHAnsi" w:hAnsiTheme="minorHAnsi" w:cstheme="minorHAnsi"/>
          <w:sz w:val="22"/>
          <w:szCs w:val="22"/>
        </w:rPr>
        <w:t xml:space="preserve"> and offences</w:t>
      </w:r>
      <w:r w:rsidRPr="00F87553">
        <w:rPr>
          <w:rFonts w:asciiTheme="minorHAnsi" w:hAnsiTheme="minorHAnsi" w:cstheme="minorHAnsi"/>
          <w:sz w:val="22"/>
          <w:szCs w:val="22"/>
        </w:rPr>
        <w:t xml:space="preserve"> necessary for terrorism to take place, namely the financing of terrorism. </w:t>
      </w:r>
      <w:proofErr w:type="spellStart"/>
      <w:r w:rsidRPr="00F87553">
        <w:rPr>
          <w:rFonts w:asciiTheme="minorHAnsi" w:hAnsiTheme="minorHAnsi" w:cstheme="minorHAnsi"/>
          <w:sz w:val="22"/>
          <w:szCs w:val="22"/>
        </w:rPr>
        <w:t>Stahn</w:t>
      </w:r>
      <w:proofErr w:type="spellEnd"/>
      <w:r w:rsidRPr="00F87553">
        <w:rPr>
          <w:rFonts w:asciiTheme="minorHAnsi" w:hAnsiTheme="minorHAnsi" w:cstheme="minorHAnsi"/>
          <w:sz w:val="22"/>
          <w:szCs w:val="22"/>
        </w:rPr>
        <w:t xml:space="preserve"> explains </w:t>
      </w:r>
    </w:p>
    <w:p w14:paraId="5647C502" w14:textId="77777777" w:rsidR="00E02DD9" w:rsidRPr="00F87553" w:rsidRDefault="00E02DD9" w:rsidP="000C3AED">
      <w:pPr>
        <w:spacing w:line="360" w:lineRule="auto"/>
        <w:jc w:val="both"/>
        <w:rPr>
          <w:rFonts w:asciiTheme="minorHAnsi" w:hAnsiTheme="minorHAnsi" w:cstheme="minorHAnsi"/>
          <w:sz w:val="22"/>
          <w:szCs w:val="22"/>
        </w:rPr>
      </w:pPr>
    </w:p>
    <w:p w14:paraId="1A5DCE0C" w14:textId="30B9EA97" w:rsidR="00E02DD9" w:rsidRPr="00F87553" w:rsidRDefault="00E02DD9"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t>‘In the course of the 1990s it was increasingly recognized that terrorist attacks affect not only states and political processes, but also individual human rights and international peace and security.’</w:t>
      </w:r>
    </w:p>
    <w:p w14:paraId="67695EF2" w14:textId="65410313" w:rsidR="00501ACA" w:rsidRPr="00F87553" w:rsidRDefault="00501ACA"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t>(</w:t>
      </w:r>
      <w:proofErr w:type="spellStart"/>
      <w:r w:rsidRPr="00F87553">
        <w:rPr>
          <w:rFonts w:asciiTheme="minorHAnsi" w:hAnsiTheme="minorHAnsi" w:cstheme="minorHAnsi"/>
          <w:sz w:val="22"/>
          <w:szCs w:val="22"/>
        </w:rPr>
        <w:t>Stahn</w:t>
      </w:r>
      <w:proofErr w:type="spellEnd"/>
      <w:r w:rsidRPr="00F87553">
        <w:rPr>
          <w:rFonts w:asciiTheme="minorHAnsi" w:hAnsiTheme="minorHAnsi" w:cstheme="minorHAnsi"/>
          <w:sz w:val="22"/>
          <w:szCs w:val="22"/>
        </w:rPr>
        <w:t>, 2018)</w:t>
      </w:r>
    </w:p>
    <w:p w14:paraId="1F2BAA32" w14:textId="0C403B50" w:rsidR="00BC2D11" w:rsidRPr="00F87553" w:rsidRDefault="00BC2D11" w:rsidP="000C3AED">
      <w:pPr>
        <w:spacing w:line="360" w:lineRule="auto"/>
        <w:jc w:val="both"/>
        <w:rPr>
          <w:rFonts w:asciiTheme="minorHAnsi" w:hAnsiTheme="minorHAnsi" w:cstheme="minorHAnsi"/>
          <w:sz w:val="22"/>
          <w:szCs w:val="22"/>
        </w:rPr>
      </w:pPr>
    </w:p>
    <w:p w14:paraId="17301653" w14:textId="628A3490" w:rsidR="00090E2D" w:rsidRPr="00F87553" w:rsidRDefault="00090E2D"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 xml:space="preserve">Human rights would be an element that would be raised </w:t>
      </w:r>
      <w:r w:rsidR="0063243F" w:rsidRPr="00F87553">
        <w:rPr>
          <w:rFonts w:asciiTheme="minorHAnsi" w:hAnsiTheme="minorHAnsi" w:cstheme="minorHAnsi"/>
          <w:sz w:val="22"/>
          <w:szCs w:val="22"/>
        </w:rPr>
        <w:t>again</w:t>
      </w:r>
      <w:r w:rsidRPr="00F87553">
        <w:rPr>
          <w:rFonts w:asciiTheme="minorHAnsi" w:hAnsiTheme="minorHAnsi" w:cstheme="minorHAnsi"/>
          <w:sz w:val="22"/>
          <w:szCs w:val="22"/>
        </w:rPr>
        <w:t xml:space="preserve"> </w:t>
      </w:r>
      <w:r w:rsidR="0063243F" w:rsidRPr="00F87553">
        <w:rPr>
          <w:rFonts w:asciiTheme="minorHAnsi" w:hAnsiTheme="minorHAnsi" w:cstheme="minorHAnsi"/>
          <w:sz w:val="22"/>
          <w:szCs w:val="22"/>
        </w:rPr>
        <w:t>over the coming decades and would be the catalyst for changes in terrorism legislation within the UK</w:t>
      </w:r>
      <w:r w:rsidRPr="00F87553">
        <w:rPr>
          <w:rFonts w:asciiTheme="minorHAnsi" w:hAnsiTheme="minorHAnsi" w:cstheme="minorHAnsi"/>
          <w:sz w:val="22"/>
          <w:szCs w:val="22"/>
        </w:rPr>
        <w:t>.</w:t>
      </w:r>
    </w:p>
    <w:p w14:paraId="1C3AC194" w14:textId="21DBE680" w:rsidR="0063243F" w:rsidRPr="00F87553" w:rsidRDefault="0063243F" w:rsidP="000C3AED">
      <w:pPr>
        <w:spacing w:line="360" w:lineRule="auto"/>
        <w:jc w:val="both"/>
        <w:rPr>
          <w:rFonts w:asciiTheme="minorHAnsi" w:hAnsiTheme="minorHAnsi" w:cstheme="minorHAnsi"/>
          <w:sz w:val="22"/>
          <w:szCs w:val="22"/>
        </w:rPr>
      </w:pPr>
    </w:p>
    <w:p w14:paraId="0E88D0DD" w14:textId="6A531772" w:rsidR="00273168" w:rsidRPr="00F87553" w:rsidRDefault="00772AA0"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In 2000, with the increase in Islamist terrorist activity from Al-</w:t>
      </w:r>
      <w:proofErr w:type="spellStart"/>
      <w:r w:rsidRPr="00F87553">
        <w:rPr>
          <w:rFonts w:asciiTheme="minorHAnsi" w:hAnsiTheme="minorHAnsi" w:cstheme="minorHAnsi"/>
          <w:sz w:val="22"/>
          <w:szCs w:val="22"/>
        </w:rPr>
        <w:t>Qaeeda</w:t>
      </w:r>
      <w:proofErr w:type="spellEnd"/>
      <w:r w:rsidRPr="00F87553">
        <w:rPr>
          <w:rFonts w:asciiTheme="minorHAnsi" w:hAnsiTheme="minorHAnsi" w:cstheme="minorHAnsi"/>
          <w:sz w:val="22"/>
          <w:szCs w:val="22"/>
        </w:rPr>
        <w:t xml:space="preserve">, the UK government </w:t>
      </w:r>
      <w:r w:rsidR="009F4EF9" w:rsidRPr="00F87553">
        <w:rPr>
          <w:rFonts w:asciiTheme="minorHAnsi" w:hAnsiTheme="minorHAnsi" w:cstheme="minorHAnsi"/>
          <w:sz w:val="22"/>
          <w:szCs w:val="22"/>
        </w:rPr>
        <w:t>sought to create a single piece of legislation to cover the broad scope of terrorism</w:t>
      </w:r>
      <w:r w:rsidRPr="00F87553">
        <w:rPr>
          <w:rFonts w:asciiTheme="minorHAnsi" w:hAnsiTheme="minorHAnsi" w:cstheme="minorHAnsi"/>
          <w:sz w:val="22"/>
          <w:szCs w:val="22"/>
        </w:rPr>
        <w:t>. Before this period, terrorism legislation could be found in several pieces of legislation</w:t>
      </w:r>
      <w:r w:rsidR="009F4EF9" w:rsidRPr="00F87553">
        <w:rPr>
          <w:rFonts w:asciiTheme="minorHAnsi" w:hAnsiTheme="minorHAnsi" w:cstheme="minorHAnsi"/>
          <w:sz w:val="22"/>
          <w:szCs w:val="22"/>
        </w:rPr>
        <w:t xml:space="preserve"> </w:t>
      </w:r>
      <w:r w:rsidR="00CC6FDE" w:rsidRPr="00F87553">
        <w:rPr>
          <w:rFonts w:asciiTheme="minorHAnsi" w:hAnsiTheme="minorHAnsi" w:cstheme="minorHAnsi"/>
          <w:sz w:val="22"/>
          <w:szCs w:val="22"/>
        </w:rPr>
        <w:t>(Jones, 2020)</w:t>
      </w:r>
      <w:r w:rsidR="009D384E" w:rsidRPr="00F87553">
        <w:rPr>
          <w:rFonts w:asciiTheme="minorHAnsi" w:hAnsiTheme="minorHAnsi" w:cstheme="minorHAnsi"/>
          <w:sz w:val="22"/>
          <w:szCs w:val="22"/>
        </w:rPr>
        <w:t>.</w:t>
      </w:r>
      <w:r w:rsidRPr="00F87553">
        <w:rPr>
          <w:rFonts w:asciiTheme="minorHAnsi" w:hAnsiTheme="minorHAnsi" w:cstheme="minorHAnsi"/>
          <w:sz w:val="22"/>
          <w:szCs w:val="22"/>
        </w:rPr>
        <w:t xml:space="preserve"> In 1995, Lord Lloyd of Berwick, who was a serving law lord, had been commissioned to undertake an inquiry into the future needs of specific counter-terrorism legislation </w:t>
      </w:r>
      <w:r w:rsidR="00AB1BAC" w:rsidRPr="00F87553">
        <w:rPr>
          <w:rFonts w:asciiTheme="minorHAnsi" w:hAnsiTheme="minorHAnsi" w:cstheme="minorHAnsi"/>
          <w:sz w:val="22"/>
          <w:szCs w:val="22"/>
          <w:shd w:val="clear" w:color="auto" w:fill="FFFFFF"/>
        </w:rPr>
        <w:t>(Independent Reviewer of Terrorism Legislation, 2021)</w:t>
      </w:r>
      <w:r w:rsidR="00D135D7" w:rsidRPr="00F87553">
        <w:rPr>
          <w:rFonts w:asciiTheme="minorHAnsi" w:hAnsiTheme="minorHAnsi" w:cstheme="minorHAnsi"/>
          <w:sz w:val="22"/>
          <w:szCs w:val="22"/>
          <w:shd w:val="clear" w:color="auto" w:fill="FFFFFF"/>
        </w:rPr>
        <w:t xml:space="preserve">. </w:t>
      </w:r>
      <w:r w:rsidR="009F4EF9" w:rsidRPr="00F87553">
        <w:rPr>
          <w:rFonts w:asciiTheme="minorHAnsi" w:hAnsiTheme="minorHAnsi" w:cstheme="minorHAnsi"/>
          <w:sz w:val="22"/>
          <w:szCs w:val="22"/>
        </w:rPr>
        <w:t>Prior to this</w:t>
      </w:r>
      <w:r w:rsidR="00984E85" w:rsidRPr="00F87553">
        <w:rPr>
          <w:rFonts w:asciiTheme="minorHAnsi" w:hAnsiTheme="minorHAnsi" w:cstheme="minorHAnsi"/>
          <w:sz w:val="22"/>
          <w:szCs w:val="22"/>
        </w:rPr>
        <w:t>,</w:t>
      </w:r>
      <w:r w:rsidR="009F4EF9" w:rsidRPr="00F87553">
        <w:rPr>
          <w:rFonts w:asciiTheme="minorHAnsi" w:hAnsiTheme="minorHAnsi" w:cstheme="minorHAnsi"/>
          <w:sz w:val="22"/>
          <w:szCs w:val="22"/>
        </w:rPr>
        <w:t xml:space="preserve"> legislation had been created following terrorist activities from the IRA, namely </w:t>
      </w:r>
      <w:r w:rsidR="00984E85" w:rsidRPr="00F87553">
        <w:rPr>
          <w:rFonts w:asciiTheme="minorHAnsi" w:hAnsiTheme="minorHAnsi" w:cstheme="minorHAnsi"/>
          <w:sz w:val="22"/>
          <w:szCs w:val="22"/>
        </w:rPr>
        <w:t xml:space="preserve">the </w:t>
      </w:r>
      <w:hyperlink r:id="rId5" w:history="1">
        <w:r w:rsidR="009F4EF9" w:rsidRPr="00F87553">
          <w:rPr>
            <w:rStyle w:val="Hyperlink"/>
            <w:rFonts w:asciiTheme="minorHAnsi" w:hAnsiTheme="minorHAnsi" w:cstheme="minorHAnsi"/>
            <w:color w:val="auto"/>
            <w:sz w:val="22"/>
            <w:szCs w:val="22"/>
            <w:u w:val="none"/>
          </w:rPr>
          <w:t>Prevention of Terrorism (Temporary Provisions) Act</w:t>
        </w:r>
      </w:hyperlink>
      <w:r w:rsidR="009F4EF9" w:rsidRPr="00F87553">
        <w:rPr>
          <w:rFonts w:asciiTheme="minorHAnsi" w:hAnsiTheme="minorHAnsi" w:cstheme="minorHAnsi"/>
          <w:sz w:val="22"/>
          <w:szCs w:val="22"/>
        </w:rPr>
        <w:t xml:space="preserve"> 1974 </w:t>
      </w:r>
      <w:r w:rsidR="00AF5E0B" w:rsidRPr="00F87553">
        <w:rPr>
          <w:rFonts w:asciiTheme="minorHAnsi" w:hAnsiTheme="minorHAnsi" w:cstheme="minorHAnsi"/>
          <w:sz w:val="22"/>
          <w:szCs w:val="22"/>
          <w:shd w:val="clear" w:color="auto" w:fill="FFFFFF"/>
        </w:rPr>
        <w:t>(A-Z of legislation: Terrorism Act 2000, 2021)</w:t>
      </w:r>
      <w:r w:rsidR="00AF5E0B" w:rsidRPr="00F87553">
        <w:rPr>
          <w:rFonts w:asciiTheme="minorHAnsi" w:hAnsiTheme="minorHAnsi" w:cstheme="minorHAnsi"/>
          <w:sz w:val="22"/>
          <w:szCs w:val="22"/>
        </w:rPr>
        <w:t xml:space="preserve">. </w:t>
      </w:r>
      <w:r w:rsidR="009F4EF9" w:rsidRPr="00F87553">
        <w:rPr>
          <w:rFonts w:asciiTheme="minorHAnsi" w:hAnsiTheme="minorHAnsi" w:cstheme="minorHAnsi"/>
          <w:sz w:val="22"/>
          <w:szCs w:val="22"/>
        </w:rPr>
        <w:t>Lord Lloyd found, in his published inquiry in 1996, that even if peace was achieved in Northern Ireland,</w:t>
      </w:r>
      <w:r w:rsidR="009F69D3" w:rsidRPr="00F87553">
        <w:rPr>
          <w:rFonts w:asciiTheme="minorHAnsi" w:hAnsiTheme="minorHAnsi" w:cstheme="minorHAnsi"/>
          <w:sz w:val="22"/>
          <w:szCs w:val="22"/>
        </w:rPr>
        <w:t xml:space="preserve"> that</w:t>
      </w:r>
      <w:r w:rsidR="009F4EF9" w:rsidRPr="00F87553">
        <w:rPr>
          <w:rFonts w:asciiTheme="minorHAnsi" w:hAnsiTheme="minorHAnsi" w:cstheme="minorHAnsi"/>
          <w:sz w:val="22"/>
          <w:szCs w:val="22"/>
        </w:rPr>
        <w:t xml:space="preserve"> ‘there will continue to be a need for permanent anti-terrorist legislation’</w:t>
      </w:r>
      <w:r w:rsidR="009F4EF9" w:rsidRPr="00F87553">
        <w:rPr>
          <w:rFonts w:asciiTheme="minorHAnsi" w:hAnsiTheme="minorHAnsi" w:cstheme="minorHAnsi"/>
          <w:i/>
          <w:iCs/>
          <w:sz w:val="22"/>
          <w:szCs w:val="22"/>
        </w:rPr>
        <w:t xml:space="preserve"> </w:t>
      </w:r>
      <w:r w:rsidR="009F4EF9" w:rsidRPr="00F87553">
        <w:rPr>
          <w:rFonts w:asciiTheme="minorHAnsi" w:hAnsiTheme="minorHAnsi" w:cstheme="minorHAnsi"/>
          <w:sz w:val="22"/>
          <w:szCs w:val="22"/>
        </w:rPr>
        <w:t xml:space="preserve">recommending that new legislation </w:t>
      </w:r>
      <w:r w:rsidR="009F4EF9" w:rsidRPr="00F87553">
        <w:rPr>
          <w:rFonts w:asciiTheme="minorHAnsi" w:hAnsiTheme="minorHAnsi" w:cstheme="minorHAnsi"/>
          <w:sz w:val="22"/>
          <w:szCs w:val="22"/>
        </w:rPr>
        <w:lastRenderedPageBreak/>
        <w:t xml:space="preserve">include powers over evidence, stop and search, arrest, financing of terrorism and border powers. It also made recommendations regarding the sanctions and sentencing for the offences </w:t>
      </w:r>
      <w:r w:rsidR="00581AA5" w:rsidRPr="00F87553">
        <w:rPr>
          <w:rFonts w:asciiTheme="minorHAnsi" w:hAnsiTheme="minorHAnsi" w:cstheme="minorHAnsi"/>
          <w:sz w:val="22"/>
          <w:szCs w:val="22"/>
          <w:shd w:val="clear" w:color="auto" w:fill="FFFFFF"/>
        </w:rPr>
        <w:t>(Independent Reviewer of Terrorism Legislation, 2021).</w:t>
      </w:r>
    </w:p>
    <w:p w14:paraId="645CF5AA" w14:textId="77777777" w:rsidR="00273168" w:rsidRPr="00F87553" w:rsidRDefault="00273168" w:rsidP="000C3AED">
      <w:pPr>
        <w:spacing w:line="360" w:lineRule="auto"/>
        <w:jc w:val="both"/>
        <w:rPr>
          <w:rFonts w:asciiTheme="minorHAnsi" w:hAnsiTheme="minorHAnsi" w:cstheme="minorHAnsi"/>
          <w:sz w:val="22"/>
          <w:szCs w:val="22"/>
        </w:rPr>
      </w:pPr>
    </w:p>
    <w:p w14:paraId="41850CAB" w14:textId="31C16C1A" w:rsidR="00C253D8" w:rsidRPr="00F87553" w:rsidRDefault="00984E85"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T</w:t>
      </w:r>
      <w:r w:rsidR="00C253D8" w:rsidRPr="00F87553">
        <w:rPr>
          <w:rFonts w:asciiTheme="minorHAnsi" w:hAnsiTheme="minorHAnsi" w:cstheme="minorHAnsi"/>
          <w:sz w:val="22"/>
          <w:szCs w:val="22"/>
        </w:rPr>
        <w:t xml:space="preserve">o tackle </w:t>
      </w:r>
      <w:r w:rsidR="008F7D49" w:rsidRPr="00F87553">
        <w:rPr>
          <w:rFonts w:asciiTheme="minorHAnsi" w:hAnsiTheme="minorHAnsi" w:cstheme="minorHAnsi"/>
          <w:sz w:val="22"/>
          <w:szCs w:val="22"/>
        </w:rPr>
        <w:t>terrorism</w:t>
      </w:r>
      <w:r w:rsidR="00C253D8" w:rsidRPr="00F87553">
        <w:rPr>
          <w:rFonts w:asciiTheme="minorHAnsi" w:hAnsiTheme="minorHAnsi" w:cstheme="minorHAnsi"/>
          <w:sz w:val="22"/>
          <w:szCs w:val="22"/>
        </w:rPr>
        <w:t xml:space="preserve">, it </w:t>
      </w:r>
      <w:r w:rsidR="008F7D49" w:rsidRPr="00F87553">
        <w:rPr>
          <w:rFonts w:asciiTheme="minorHAnsi" w:hAnsiTheme="minorHAnsi" w:cstheme="minorHAnsi"/>
          <w:sz w:val="22"/>
          <w:szCs w:val="22"/>
        </w:rPr>
        <w:t>needed to be defined</w:t>
      </w:r>
      <w:r w:rsidR="00C253D8" w:rsidRPr="00F87553">
        <w:rPr>
          <w:rFonts w:asciiTheme="minorHAnsi" w:hAnsiTheme="minorHAnsi" w:cstheme="minorHAnsi"/>
          <w:sz w:val="22"/>
          <w:szCs w:val="22"/>
        </w:rPr>
        <w:t xml:space="preserve">. Carlos Fernando Diaz-Paniagua, who has worked for the UN in positions relating to counter-terrorism, explained that </w:t>
      </w:r>
    </w:p>
    <w:p w14:paraId="4BB68416" w14:textId="77777777" w:rsidR="00C253D8" w:rsidRPr="00F87553" w:rsidRDefault="00C253D8" w:rsidP="000C3AED">
      <w:pPr>
        <w:spacing w:line="360" w:lineRule="auto"/>
        <w:jc w:val="both"/>
        <w:rPr>
          <w:rFonts w:asciiTheme="minorHAnsi" w:hAnsiTheme="minorHAnsi" w:cstheme="minorHAnsi"/>
          <w:sz w:val="22"/>
          <w:szCs w:val="22"/>
        </w:rPr>
      </w:pPr>
    </w:p>
    <w:p w14:paraId="47DECA04" w14:textId="7E2A1EC6" w:rsidR="00290293" w:rsidRPr="00F87553" w:rsidRDefault="00C253D8"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t xml:space="preserve">‘Human rights law and criminal law principles require that the legal definition of a crime be precise enough that both the courts and the public know whether a certain conduct is lawful or not.’ </w:t>
      </w:r>
      <w:r w:rsidR="003B7920" w:rsidRPr="00F87553">
        <w:rPr>
          <w:rFonts w:asciiTheme="minorHAnsi" w:hAnsiTheme="minorHAnsi" w:cstheme="minorHAnsi"/>
          <w:sz w:val="22"/>
          <w:szCs w:val="22"/>
        </w:rPr>
        <w:t>(Weil, 2018)</w:t>
      </w:r>
    </w:p>
    <w:p w14:paraId="08AB5813" w14:textId="77777777" w:rsidR="00C253D8" w:rsidRPr="00F87553" w:rsidRDefault="00C253D8" w:rsidP="000C3AED">
      <w:pPr>
        <w:spacing w:line="360" w:lineRule="auto"/>
        <w:jc w:val="both"/>
        <w:rPr>
          <w:rFonts w:asciiTheme="minorHAnsi" w:hAnsiTheme="minorHAnsi" w:cstheme="minorHAnsi"/>
          <w:sz w:val="22"/>
          <w:szCs w:val="22"/>
        </w:rPr>
      </w:pPr>
    </w:p>
    <w:p w14:paraId="5009B7B8" w14:textId="7E796834" w:rsidR="00BC2D11" w:rsidRPr="00F87553" w:rsidRDefault="00BC2D11"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 xml:space="preserve">The definition of </w:t>
      </w:r>
      <w:r w:rsidR="00941954" w:rsidRPr="00F87553">
        <w:rPr>
          <w:rFonts w:asciiTheme="minorHAnsi" w:hAnsiTheme="minorHAnsi" w:cstheme="minorHAnsi"/>
          <w:sz w:val="22"/>
          <w:szCs w:val="22"/>
        </w:rPr>
        <w:t>terrorism</w:t>
      </w:r>
      <w:r w:rsidRPr="00F87553">
        <w:rPr>
          <w:rFonts w:asciiTheme="minorHAnsi" w:hAnsiTheme="minorHAnsi" w:cstheme="minorHAnsi"/>
          <w:sz w:val="22"/>
          <w:szCs w:val="22"/>
        </w:rPr>
        <w:t xml:space="preserve"> can thus be found </w:t>
      </w:r>
      <w:r w:rsidR="00941954" w:rsidRPr="00F87553">
        <w:rPr>
          <w:rFonts w:asciiTheme="minorHAnsi" w:hAnsiTheme="minorHAnsi" w:cstheme="minorHAnsi"/>
          <w:sz w:val="22"/>
          <w:szCs w:val="22"/>
        </w:rPr>
        <w:t>within</w:t>
      </w:r>
      <w:r w:rsidRPr="00F87553">
        <w:rPr>
          <w:rFonts w:asciiTheme="minorHAnsi" w:hAnsiTheme="minorHAnsi" w:cstheme="minorHAnsi"/>
          <w:sz w:val="22"/>
          <w:szCs w:val="22"/>
        </w:rPr>
        <w:t xml:space="preserve"> the</w:t>
      </w:r>
      <w:r w:rsidR="008F7D49" w:rsidRPr="00F87553">
        <w:rPr>
          <w:rFonts w:asciiTheme="minorHAnsi" w:hAnsiTheme="minorHAnsi" w:cstheme="minorHAnsi"/>
          <w:sz w:val="22"/>
          <w:szCs w:val="22"/>
        </w:rPr>
        <w:t xml:space="preserve"> subsequent</w:t>
      </w:r>
      <w:r w:rsidRPr="00F87553">
        <w:rPr>
          <w:rFonts w:asciiTheme="minorHAnsi" w:hAnsiTheme="minorHAnsi" w:cstheme="minorHAnsi"/>
          <w:sz w:val="22"/>
          <w:szCs w:val="22"/>
        </w:rPr>
        <w:t xml:space="preserve"> </w:t>
      </w:r>
      <w:r w:rsidR="00941954" w:rsidRPr="00F87553">
        <w:rPr>
          <w:rFonts w:asciiTheme="minorHAnsi" w:hAnsiTheme="minorHAnsi" w:cstheme="minorHAnsi"/>
          <w:sz w:val="22"/>
          <w:szCs w:val="22"/>
        </w:rPr>
        <w:t>Terrorism Act 2000</w:t>
      </w:r>
      <w:r w:rsidR="008F7D49" w:rsidRPr="00F87553">
        <w:rPr>
          <w:rFonts w:asciiTheme="minorHAnsi" w:hAnsiTheme="minorHAnsi" w:cstheme="minorHAnsi"/>
          <w:sz w:val="22"/>
          <w:szCs w:val="22"/>
        </w:rPr>
        <w:t>, which was created and stated</w:t>
      </w:r>
    </w:p>
    <w:p w14:paraId="129F8C5A" w14:textId="77777777" w:rsidR="008F7D49" w:rsidRPr="00F87553" w:rsidRDefault="008F7D49" w:rsidP="000C3AED">
      <w:pPr>
        <w:spacing w:line="360" w:lineRule="auto"/>
        <w:jc w:val="both"/>
        <w:rPr>
          <w:rFonts w:asciiTheme="minorHAnsi" w:hAnsiTheme="minorHAnsi" w:cstheme="minorHAnsi"/>
          <w:sz w:val="22"/>
          <w:szCs w:val="22"/>
        </w:rPr>
      </w:pPr>
    </w:p>
    <w:p w14:paraId="1FD9E43D" w14:textId="77777777" w:rsidR="00BC2D11" w:rsidRPr="00F87553" w:rsidRDefault="00BC2D11" w:rsidP="000C3AED">
      <w:pPr>
        <w:spacing w:line="360" w:lineRule="auto"/>
        <w:ind w:firstLine="720"/>
        <w:jc w:val="both"/>
        <w:rPr>
          <w:rFonts w:asciiTheme="minorHAnsi" w:hAnsiTheme="minorHAnsi" w:cstheme="minorHAnsi"/>
          <w:sz w:val="22"/>
          <w:szCs w:val="22"/>
        </w:rPr>
      </w:pPr>
      <w:r w:rsidRPr="00F87553">
        <w:rPr>
          <w:rFonts w:asciiTheme="minorHAnsi" w:hAnsiTheme="minorHAnsi" w:cstheme="minorHAnsi"/>
          <w:sz w:val="22"/>
          <w:szCs w:val="22"/>
        </w:rPr>
        <w:t>(1) In this Act “terrorism” means the use or threat of action where—</w:t>
      </w:r>
    </w:p>
    <w:p w14:paraId="0515BC33" w14:textId="77777777" w:rsidR="00BC2D11" w:rsidRPr="00F87553" w:rsidRDefault="00BC2D11" w:rsidP="000C3AED">
      <w:pPr>
        <w:spacing w:line="360" w:lineRule="auto"/>
        <w:ind w:firstLine="720"/>
        <w:jc w:val="both"/>
        <w:rPr>
          <w:rFonts w:asciiTheme="minorHAnsi" w:hAnsiTheme="minorHAnsi" w:cstheme="minorHAnsi"/>
          <w:sz w:val="22"/>
          <w:szCs w:val="22"/>
        </w:rPr>
      </w:pPr>
      <w:r w:rsidRPr="00F87553">
        <w:rPr>
          <w:rFonts w:asciiTheme="minorHAnsi" w:hAnsiTheme="minorHAnsi" w:cstheme="minorHAnsi"/>
          <w:sz w:val="22"/>
          <w:szCs w:val="22"/>
        </w:rPr>
        <w:t>(a) the action falls within subsection (2),</w:t>
      </w:r>
    </w:p>
    <w:p w14:paraId="2DE1A14F" w14:textId="2EA2999B" w:rsidR="00BC2D11" w:rsidRPr="00F87553" w:rsidRDefault="00BC2D11"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t>(b) the use or threat is designed to influence the government [or an international governmental organisation] or to intimidate the public or a section of the public, and</w:t>
      </w:r>
    </w:p>
    <w:p w14:paraId="43F610B1" w14:textId="4F250EEE" w:rsidR="00BC2D11" w:rsidRPr="00F87553" w:rsidRDefault="00BC2D11"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t>(c) the use or threat is made for the purpose of advancing a political, religious [racial] or ideological cause.</w:t>
      </w:r>
    </w:p>
    <w:p w14:paraId="0E049009" w14:textId="374DEE6D" w:rsidR="00941954" w:rsidRPr="00F87553" w:rsidRDefault="00941954"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t>(</w:t>
      </w:r>
      <w:r w:rsidR="008F7D49" w:rsidRPr="00F87553">
        <w:rPr>
          <w:rFonts w:asciiTheme="minorHAnsi" w:hAnsiTheme="minorHAnsi" w:cstheme="minorHAnsi"/>
          <w:sz w:val="22"/>
          <w:szCs w:val="22"/>
          <w:shd w:val="clear" w:color="auto" w:fill="FFFFFF"/>
        </w:rPr>
        <w:t>Terrorism Act</w:t>
      </w:r>
      <w:r w:rsidR="000C1674" w:rsidRPr="00F87553">
        <w:rPr>
          <w:rFonts w:asciiTheme="minorHAnsi" w:hAnsiTheme="minorHAnsi" w:cstheme="minorHAnsi"/>
          <w:sz w:val="22"/>
          <w:szCs w:val="22"/>
          <w:shd w:val="clear" w:color="auto" w:fill="FFFFFF"/>
        </w:rPr>
        <w:t>,</w:t>
      </w:r>
      <w:r w:rsidR="008F7D49" w:rsidRPr="00F87553">
        <w:rPr>
          <w:rFonts w:asciiTheme="minorHAnsi" w:hAnsiTheme="minorHAnsi" w:cstheme="minorHAnsi"/>
          <w:sz w:val="22"/>
          <w:szCs w:val="22"/>
          <w:shd w:val="clear" w:color="auto" w:fill="FFFFFF"/>
        </w:rPr>
        <w:t xml:space="preserve"> 2000</w:t>
      </w:r>
      <w:r w:rsidRPr="00F87553">
        <w:rPr>
          <w:rFonts w:asciiTheme="minorHAnsi" w:hAnsiTheme="minorHAnsi" w:cstheme="minorHAnsi"/>
          <w:sz w:val="22"/>
          <w:szCs w:val="22"/>
        </w:rPr>
        <w:t>)</w:t>
      </w:r>
    </w:p>
    <w:p w14:paraId="51EB2A98" w14:textId="77777777" w:rsidR="00BC2D11" w:rsidRPr="00F87553" w:rsidRDefault="00BC2D11" w:rsidP="000C3AED">
      <w:pPr>
        <w:spacing w:line="360" w:lineRule="auto"/>
        <w:jc w:val="both"/>
        <w:rPr>
          <w:rFonts w:asciiTheme="minorHAnsi" w:hAnsiTheme="minorHAnsi" w:cstheme="minorHAnsi"/>
          <w:sz w:val="22"/>
          <w:szCs w:val="22"/>
        </w:rPr>
      </w:pPr>
    </w:p>
    <w:p w14:paraId="56980666" w14:textId="096B6396" w:rsidR="00D53A0D" w:rsidRPr="00F87553" w:rsidRDefault="00BC2D11"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 xml:space="preserve">This definition became the one adopted throughout the </w:t>
      </w:r>
      <w:r w:rsidR="00573209" w:rsidRPr="00F87553">
        <w:rPr>
          <w:rFonts w:asciiTheme="minorHAnsi" w:hAnsiTheme="minorHAnsi" w:cstheme="minorHAnsi"/>
          <w:sz w:val="22"/>
          <w:szCs w:val="22"/>
        </w:rPr>
        <w:t>UK</w:t>
      </w:r>
      <w:r w:rsidRPr="00F87553">
        <w:rPr>
          <w:rFonts w:asciiTheme="minorHAnsi" w:hAnsiTheme="minorHAnsi" w:cstheme="minorHAnsi"/>
          <w:sz w:val="22"/>
          <w:szCs w:val="22"/>
        </w:rPr>
        <w:t>. Other countries</w:t>
      </w:r>
      <w:r w:rsidR="00290293" w:rsidRPr="00F87553">
        <w:rPr>
          <w:rFonts w:asciiTheme="minorHAnsi" w:hAnsiTheme="minorHAnsi" w:cstheme="minorHAnsi"/>
          <w:sz w:val="22"/>
          <w:szCs w:val="22"/>
        </w:rPr>
        <w:t>, however,</w:t>
      </w:r>
      <w:r w:rsidRPr="00F87553">
        <w:rPr>
          <w:rFonts w:asciiTheme="minorHAnsi" w:hAnsiTheme="minorHAnsi" w:cstheme="minorHAnsi"/>
          <w:sz w:val="22"/>
          <w:szCs w:val="22"/>
        </w:rPr>
        <w:t xml:space="preserve"> </w:t>
      </w:r>
      <w:r w:rsidR="008F7D49" w:rsidRPr="00F87553">
        <w:rPr>
          <w:rFonts w:asciiTheme="minorHAnsi" w:hAnsiTheme="minorHAnsi" w:cstheme="minorHAnsi"/>
          <w:sz w:val="22"/>
          <w:szCs w:val="22"/>
        </w:rPr>
        <w:t>created</w:t>
      </w:r>
      <w:r w:rsidRPr="00F87553">
        <w:rPr>
          <w:rFonts w:asciiTheme="minorHAnsi" w:hAnsiTheme="minorHAnsi" w:cstheme="minorHAnsi"/>
          <w:sz w:val="22"/>
          <w:szCs w:val="22"/>
        </w:rPr>
        <w:t xml:space="preserve"> their own definitions and some, such as the United States, </w:t>
      </w:r>
      <w:r w:rsidR="008F7D49" w:rsidRPr="00F87553">
        <w:rPr>
          <w:rFonts w:asciiTheme="minorHAnsi" w:hAnsiTheme="minorHAnsi" w:cstheme="minorHAnsi"/>
          <w:sz w:val="22"/>
          <w:szCs w:val="22"/>
        </w:rPr>
        <w:t>have</w:t>
      </w:r>
      <w:r w:rsidRPr="00F87553">
        <w:rPr>
          <w:rFonts w:asciiTheme="minorHAnsi" w:hAnsiTheme="minorHAnsi" w:cstheme="minorHAnsi"/>
          <w:sz w:val="22"/>
          <w:szCs w:val="22"/>
        </w:rPr>
        <w:t xml:space="preserve"> several definitions depending on </w:t>
      </w:r>
      <w:r w:rsidR="008F7D49" w:rsidRPr="00F87553">
        <w:rPr>
          <w:rFonts w:asciiTheme="minorHAnsi" w:hAnsiTheme="minorHAnsi" w:cstheme="minorHAnsi"/>
          <w:sz w:val="22"/>
          <w:szCs w:val="22"/>
        </w:rPr>
        <w:t>different</w:t>
      </w:r>
      <w:r w:rsidRPr="00F87553">
        <w:rPr>
          <w:rFonts w:asciiTheme="minorHAnsi" w:hAnsiTheme="minorHAnsi" w:cstheme="minorHAnsi"/>
          <w:sz w:val="22"/>
          <w:szCs w:val="22"/>
        </w:rPr>
        <w:t xml:space="preserve"> government department</w:t>
      </w:r>
      <w:r w:rsidR="008F7D49" w:rsidRPr="00F87553">
        <w:rPr>
          <w:rFonts w:asciiTheme="minorHAnsi" w:hAnsiTheme="minorHAnsi" w:cstheme="minorHAnsi"/>
          <w:sz w:val="22"/>
          <w:szCs w:val="22"/>
        </w:rPr>
        <w:t>s</w:t>
      </w:r>
      <w:r w:rsidRPr="00F87553">
        <w:rPr>
          <w:rFonts w:asciiTheme="minorHAnsi" w:hAnsiTheme="minorHAnsi" w:cstheme="minorHAnsi"/>
          <w:sz w:val="22"/>
          <w:szCs w:val="22"/>
        </w:rPr>
        <w:t>.</w:t>
      </w:r>
      <w:r w:rsidR="00984E85" w:rsidRPr="00F87553">
        <w:rPr>
          <w:rFonts w:asciiTheme="minorHAnsi" w:hAnsiTheme="minorHAnsi" w:cstheme="minorHAnsi"/>
          <w:sz w:val="22"/>
          <w:szCs w:val="22"/>
        </w:rPr>
        <w:t xml:space="preserve"> The growing inter-connectedness of the world has meant that terrorism-related offences are no longer committed within one country. </w:t>
      </w:r>
      <w:r w:rsidRPr="00F87553">
        <w:rPr>
          <w:rFonts w:asciiTheme="minorHAnsi" w:hAnsiTheme="minorHAnsi" w:cstheme="minorHAnsi"/>
          <w:sz w:val="22"/>
          <w:szCs w:val="22"/>
        </w:rPr>
        <w:t>Th</w:t>
      </w:r>
      <w:r w:rsidR="00984E85" w:rsidRPr="00F87553">
        <w:rPr>
          <w:rFonts w:asciiTheme="minorHAnsi" w:hAnsiTheme="minorHAnsi" w:cstheme="minorHAnsi"/>
          <w:sz w:val="22"/>
          <w:szCs w:val="22"/>
        </w:rPr>
        <w:t>e lack of universal definitions</w:t>
      </w:r>
      <w:r w:rsidRPr="00F87553">
        <w:rPr>
          <w:rFonts w:asciiTheme="minorHAnsi" w:hAnsiTheme="minorHAnsi" w:cstheme="minorHAnsi"/>
          <w:sz w:val="22"/>
          <w:szCs w:val="22"/>
        </w:rPr>
        <w:t xml:space="preserve"> can prove difficult when it comes to dealing with</w:t>
      </w:r>
      <w:r w:rsidR="00290293" w:rsidRPr="00F87553">
        <w:rPr>
          <w:rFonts w:asciiTheme="minorHAnsi" w:hAnsiTheme="minorHAnsi" w:cstheme="minorHAnsi"/>
          <w:sz w:val="22"/>
          <w:szCs w:val="22"/>
        </w:rPr>
        <w:t xml:space="preserve"> international terrorism</w:t>
      </w:r>
      <w:r w:rsidR="007E7C2B" w:rsidRPr="00F87553">
        <w:rPr>
          <w:rFonts w:asciiTheme="minorHAnsi" w:hAnsiTheme="minorHAnsi" w:cstheme="minorHAnsi"/>
          <w:sz w:val="22"/>
          <w:szCs w:val="22"/>
        </w:rPr>
        <w:t xml:space="preserve">. </w:t>
      </w:r>
      <w:r w:rsidR="00E4505F" w:rsidRPr="00F87553">
        <w:rPr>
          <w:rFonts w:asciiTheme="minorHAnsi" w:hAnsiTheme="minorHAnsi" w:cstheme="minorHAnsi"/>
          <w:sz w:val="22"/>
          <w:szCs w:val="22"/>
        </w:rPr>
        <w:t xml:space="preserve">For example, whilst an attack may take place in </w:t>
      </w:r>
      <w:r w:rsidR="00FC0172" w:rsidRPr="00F87553">
        <w:rPr>
          <w:rFonts w:asciiTheme="minorHAnsi" w:hAnsiTheme="minorHAnsi" w:cstheme="minorHAnsi"/>
          <w:sz w:val="22"/>
          <w:szCs w:val="22"/>
        </w:rPr>
        <w:t>one</w:t>
      </w:r>
      <w:r w:rsidR="00E4505F" w:rsidRPr="00F87553">
        <w:rPr>
          <w:rFonts w:asciiTheme="minorHAnsi" w:hAnsiTheme="minorHAnsi" w:cstheme="minorHAnsi"/>
          <w:sz w:val="22"/>
          <w:szCs w:val="22"/>
        </w:rPr>
        <w:t xml:space="preserve"> country</w:t>
      </w:r>
      <w:r w:rsidR="00FC0172" w:rsidRPr="00F87553">
        <w:rPr>
          <w:rFonts w:asciiTheme="minorHAnsi" w:hAnsiTheme="minorHAnsi" w:cstheme="minorHAnsi"/>
          <w:sz w:val="22"/>
          <w:szCs w:val="22"/>
        </w:rPr>
        <w:t>,</w:t>
      </w:r>
      <w:r w:rsidR="00E4505F" w:rsidRPr="00F87553">
        <w:rPr>
          <w:rFonts w:asciiTheme="minorHAnsi" w:hAnsiTheme="minorHAnsi" w:cstheme="minorHAnsi"/>
          <w:sz w:val="22"/>
          <w:szCs w:val="22"/>
        </w:rPr>
        <w:t xml:space="preserve"> and therefore be bound by their laws, </w:t>
      </w:r>
      <w:r w:rsidR="00E02DD9" w:rsidRPr="00F87553">
        <w:rPr>
          <w:rFonts w:asciiTheme="minorHAnsi" w:hAnsiTheme="minorHAnsi" w:cstheme="minorHAnsi"/>
          <w:sz w:val="22"/>
          <w:szCs w:val="22"/>
        </w:rPr>
        <w:t>including</w:t>
      </w:r>
      <w:r w:rsidR="00E4505F" w:rsidRPr="00F87553">
        <w:rPr>
          <w:rFonts w:asciiTheme="minorHAnsi" w:hAnsiTheme="minorHAnsi" w:cstheme="minorHAnsi"/>
          <w:sz w:val="22"/>
          <w:szCs w:val="22"/>
        </w:rPr>
        <w:t xml:space="preserve"> their definitions of terrorism, those activities will have potentially been financed by those not living within that country. The people committing the act may also have been radicalised by members of a terrorist organisation living </w:t>
      </w:r>
      <w:r w:rsidR="00984E85" w:rsidRPr="00F87553">
        <w:rPr>
          <w:rFonts w:asciiTheme="minorHAnsi" w:hAnsiTheme="minorHAnsi" w:cstheme="minorHAnsi"/>
          <w:sz w:val="22"/>
          <w:szCs w:val="22"/>
        </w:rPr>
        <w:t>abroad.</w:t>
      </w:r>
      <w:r w:rsidR="00E4505F" w:rsidRPr="00F87553">
        <w:rPr>
          <w:rFonts w:asciiTheme="minorHAnsi" w:hAnsiTheme="minorHAnsi" w:cstheme="minorHAnsi"/>
          <w:sz w:val="22"/>
          <w:szCs w:val="22"/>
        </w:rPr>
        <w:t xml:space="preserve"> Therefore, definitions are important when dealing with this international aspect.</w:t>
      </w:r>
      <w:r w:rsidR="008F7D49" w:rsidRPr="00F87553">
        <w:rPr>
          <w:rFonts w:asciiTheme="minorHAnsi" w:hAnsiTheme="minorHAnsi" w:cstheme="minorHAnsi"/>
          <w:sz w:val="22"/>
          <w:szCs w:val="22"/>
        </w:rPr>
        <w:t xml:space="preserve"> </w:t>
      </w:r>
      <w:r w:rsidR="00290293" w:rsidRPr="00F87553">
        <w:rPr>
          <w:rFonts w:asciiTheme="minorHAnsi" w:hAnsiTheme="minorHAnsi" w:cstheme="minorHAnsi"/>
          <w:sz w:val="22"/>
          <w:szCs w:val="22"/>
        </w:rPr>
        <w:t xml:space="preserve">Carlos Fernando Diaz-Paniagua argues that ‘the international community cannot prevent or punish a crime it has not defined.’ </w:t>
      </w:r>
      <w:r w:rsidR="00684678" w:rsidRPr="00F87553">
        <w:rPr>
          <w:rFonts w:asciiTheme="minorHAnsi" w:hAnsiTheme="minorHAnsi" w:cstheme="minorHAnsi"/>
          <w:sz w:val="22"/>
          <w:szCs w:val="22"/>
        </w:rPr>
        <w:t xml:space="preserve">(Weil, 2018). </w:t>
      </w:r>
      <w:r w:rsidR="00D53A0D" w:rsidRPr="00F87553">
        <w:rPr>
          <w:rFonts w:asciiTheme="minorHAnsi" w:hAnsiTheme="minorHAnsi" w:cstheme="minorHAnsi"/>
          <w:sz w:val="22"/>
          <w:szCs w:val="22"/>
        </w:rPr>
        <w:t xml:space="preserve">Contrary to this, </w:t>
      </w:r>
      <w:proofErr w:type="spellStart"/>
      <w:r w:rsidR="00D53A0D" w:rsidRPr="00F87553">
        <w:rPr>
          <w:rFonts w:asciiTheme="minorHAnsi" w:hAnsiTheme="minorHAnsi" w:cstheme="minorHAnsi"/>
          <w:sz w:val="22"/>
          <w:szCs w:val="22"/>
        </w:rPr>
        <w:t>Stahn</w:t>
      </w:r>
      <w:proofErr w:type="spellEnd"/>
      <w:r w:rsidR="00D53A0D" w:rsidRPr="00F87553">
        <w:rPr>
          <w:rFonts w:asciiTheme="minorHAnsi" w:hAnsiTheme="minorHAnsi" w:cstheme="minorHAnsi"/>
          <w:sz w:val="22"/>
          <w:szCs w:val="22"/>
        </w:rPr>
        <w:t xml:space="preserve"> 2018 questions whether it is feasible to recognise a general crime of terrorism stating that there are important policy concerns in relation to </w:t>
      </w:r>
      <w:r w:rsidR="00D53A0D" w:rsidRPr="00F87553">
        <w:rPr>
          <w:rFonts w:asciiTheme="minorHAnsi" w:hAnsiTheme="minorHAnsi" w:cstheme="minorHAnsi"/>
          <w:sz w:val="22"/>
          <w:szCs w:val="22"/>
        </w:rPr>
        <w:lastRenderedPageBreak/>
        <w:t xml:space="preserve">doing so. To come to a unified definition, there would need to be many concessions which would likely leave the definition too broad. </w:t>
      </w:r>
      <w:proofErr w:type="spellStart"/>
      <w:r w:rsidR="00D53A0D" w:rsidRPr="00F87553">
        <w:rPr>
          <w:rFonts w:asciiTheme="minorHAnsi" w:hAnsiTheme="minorHAnsi" w:cstheme="minorHAnsi"/>
          <w:sz w:val="22"/>
          <w:szCs w:val="22"/>
        </w:rPr>
        <w:t>Stahn</w:t>
      </w:r>
      <w:proofErr w:type="spellEnd"/>
      <w:r w:rsidR="00D53A0D" w:rsidRPr="00F87553">
        <w:rPr>
          <w:rFonts w:asciiTheme="minorHAnsi" w:hAnsiTheme="minorHAnsi" w:cstheme="minorHAnsi"/>
          <w:sz w:val="22"/>
          <w:szCs w:val="22"/>
        </w:rPr>
        <w:t xml:space="preserve"> explains that</w:t>
      </w:r>
    </w:p>
    <w:p w14:paraId="213A4D39" w14:textId="77777777" w:rsidR="00D53A0D" w:rsidRPr="00F87553" w:rsidRDefault="00D53A0D" w:rsidP="000C3AED">
      <w:pPr>
        <w:spacing w:line="360" w:lineRule="auto"/>
        <w:jc w:val="both"/>
        <w:rPr>
          <w:rFonts w:asciiTheme="minorHAnsi" w:hAnsiTheme="minorHAnsi" w:cstheme="minorHAnsi"/>
          <w:sz w:val="22"/>
          <w:szCs w:val="22"/>
        </w:rPr>
      </w:pPr>
    </w:p>
    <w:p w14:paraId="690F7FA1" w14:textId="28F46D02" w:rsidR="00A46401" w:rsidRPr="00F87553" w:rsidRDefault="00D53A0D"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t>‘Many governments have used broad definitions of terrorism in order to silence political opposition, stigmatize human rights defenders, target specific religious or ethnic groups, or curtail civil liberties</w:t>
      </w:r>
      <w:r w:rsidR="00CA6CF7" w:rsidRPr="00F87553">
        <w:rPr>
          <w:rFonts w:asciiTheme="minorHAnsi" w:hAnsiTheme="minorHAnsi" w:cstheme="minorHAnsi"/>
          <w:sz w:val="22"/>
          <w:szCs w:val="22"/>
        </w:rPr>
        <w:t>…</w:t>
      </w:r>
      <w:r w:rsidRPr="00F87553">
        <w:rPr>
          <w:rFonts w:asciiTheme="minorHAnsi" w:hAnsiTheme="minorHAnsi" w:cstheme="minorHAnsi"/>
          <w:sz w:val="22"/>
          <w:szCs w:val="22"/>
        </w:rPr>
        <w:t>Organizations such as Amnesty International or the International Committee of the Red Cross (ICRC) have thus remained critical towards the consolidation of terrorism as an international crime.</w:t>
      </w:r>
      <w:r w:rsidR="00A46401" w:rsidRPr="00F87553">
        <w:rPr>
          <w:rFonts w:asciiTheme="minorHAnsi" w:hAnsiTheme="minorHAnsi" w:cstheme="minorHAnsi"/>
          <w:sz w:val="22"/>
          <w:szCs w:val="22"/>
        </w:rPr>
        <w:t xml:space="preserve">’ </w:t>
      </w:r>
      <w:r w:rsidR="00684678" w:rsidRPr="00F87553">
        <w:rPr>
          <w:rFonts w:asciiTheme="minorHAnsi" w:hAnsiTheme="minorHAnsi" w:cstheme="minorHAnsi"/>
          <w:sz w:val="22"/>
          <w:szCs w:val="22"/>
        </w:rPr>
        <w:t>(</w:t>
      </w:r>
      <w:proofErr w:type="spellStart"/>
      <w:r w:rsidR="00684678" w:rsidRPr="00F87553">
        <w:rPr>
          <w:rFonts w:asciiTheme="minorHAnsi" w:hAnsiTheme="minorHAnsi" w:cstheme="minorHAnsi"/>
          <w:sz w:val="22"/>
          <w:szCs w:val="22"/>
        </w:rPr>
        <w:t>Stahn</w:t>
      </w:r>
      <w:proofErr w:type="spellEnd"/>
      <w:r w:rsidR="00684678" w:rsidRPr="00F87553">
        <w:rPr>
          <w:rFonts w:asciiTheme="minorHAnsi" w:hAnsiTheme="minorHAnsi" w:cstheme="minorHAnsi"/>
          <w:sz w:val="22"/>
          <w:szCs w:val="22"/>
        </w:rPr>
        <w:t>, 2018)</w:t>
      </w:r>
    </w:p>
    <w:p w14:paraId="715AAA2A" w14:textId="1C49DBCC" w:rsidR="00A46401" w:rsidRPr="00F87553" w:rsidRDefault="00A46401" w:rsidP="000C3AED">
      <w:pPr>
        <w:spacing w:line="360" w:lineRule="auto"/>
        <w:ind w:left="720"/>
        <w:jc w:val="both"/>
        <w:rPr>
          <w:rFonts w:asciiTheme="minorHAnsi" w:hAnsiTheme="minorHAnsi" w:cstheme="minorHAnsi"/>
          <w:sz w:val="22"/>
          <w:szCs w:val="22"/>
        </w:rPr>
      </w:pPr>
    </w:p>
    <w:p w14:paraId="5881E42B" w14:textId="153241AD" w:rsidR="00A46401" w:rsidRPr="00F87553" w:rsidRDefault="00A46401"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 xml:space="preserve">The Red Cross expand upon the risks of labelling all non-state violence as terrorism in their report ‘International humanitarian law and the challenges of contemporary armed conflicts’. In it they state that </w:t>
      </w:r>
    </w:p>
    <w:p w14:paraId="50D73DE8" w14:textId="77777777" w:rsidR="00A46401" w:rsidRPr="00F87553" w:rsidRDefault="00A46401" w:rsidP="000C3AED">
      <w:pPr>
        <w:spacing w:line="360" w:lineRule="auto"/>
        <w:ind w:left="720"/>
        <w:jc w:val="both"/>
        <w:rPr>
          <w:rFonts w:asciiTheme="minorHAnsi" w:hAnsiTheme="minorHAnsi" w:cstheme="minorHAnsi"/>
          <w:sz w:val="22"/>
          <w:szCs w:val="22"/>
        </w:rPr>
      </w:pPr>
    </w:p>
    <w:p w14:paraId="64B816F8" w14:textId="348C8151" w:rsidR="00A46401" w:rsidRPr="00F87553" w:rsidRDefault="00A46401"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t>‘Counterterrorism responses, combined with a robust counterterrorism discourse in both domestic and international fora, have significantly contributed to a blurring of the lines between armed conflict and terrorism, with potentially adverse effects on International Humanitarian Law (IHL).’ (</w:t>
      </w:r>
      <w:r w:rsidR="00ED2352" w:rsidRPr="00F87553">
        <w:rPr>
          <w:rFonts w:asciiTheme="minorHAnsi" w:hAnsiTheme="minorHAnsi" w:cstheme="minorHAnsi"/>
          <w:sz w:val="22"/>
          <w:szCs w:val="22"/>
        </w:rPr>
        <w:t>The Red Cross, 2015)</w:t>
      </w:r>
    </w:p>
    <w:p w14:paraId="172F54EF" w14:textId="237AC591" w:rsidR="00A46401" w:rsidRPr="00F87553" w:rsidRDefault="00A46401" w:rsidP="000C3AED">
      <w:pPr>
        <w:spacing w:line="360" w:lineRule="auto"/>
        <w:ind w:left="720"/>
        <w:jc w:val="both"/>
        <w:rPr>
          <w:rFonts w:asciiTheme="minorHAnsi" w:hAnsiTheme="minorHAnsi" w:cstheme="minorHAnsi"/>
          <w:sz w:val="22"/>
          <w:szCs w:val="22"/>
        </w:rPr>
      </w:pPr>
    </w:p>
    <w:p w14:paraId="10C5680C" w14:textId="44F33BA5" w:rsidR="0023341D" w:rsidRPr="00F87553" w:rsidRDefault="00A46401"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 xml:space="preserve">They state that some actions by non-state armed groups will be classed as terrorism by a state, due to definitions used of terrorism, but are in fact ‘lawful acts under IHL’ and will then cause problems with providing humanitarian assistance. </w:t>
      </w:r>
      <w:r w:rsidR="00ED2352" w:rsidRPr="00F87553">
        <w:rPr>
          <w:rFonts w:asciiTheme="minorHAnsi" w:hAnsiTheme="minorHAnsi" w:cstheme="minorHAnsi"/>
          <w:sz w:val="22"/>
          <w:szCs w:val="22"/>
        </w:rPr>
        <w:t xml:space="preserve">(The Red Cross, 2015). </w:t>
      </w:r>
      <w:proofErr w:type="spellStart"/>
      <w:r w:rsidR="0023341D" w:rsidRPr="00F87553">
        <w:rPr>
          <w:rFonts w:asciiTheme="minorHAnsi" w:hAnsiTheme="minorHAnsi" w:cstheme="minorHAnsi"/>
          <w:sz w:val="22"/>
          <w:szCs w:val="22"/>
        </w:rPr>
        <w:t>Stahn</w:t>
      </w:r>
      <w:proofErr w:type="spellEnd"/>
      <w:r w:rsidR="0023341D" w:rsidRPr="00F87553">
        <w:rPr>
          <w:rFonts w:asciiTheme="minorHAnsi" w:hAnsiTheme="minorHAnsi" w:cstheme="minorHAnsi"/>
          <w:sz w:val="22"/>
          <w:szCs w:val="22"/>
        </w:rPr>
        <w:t xml:space="preserve"> alludes to the fact that terrorism charges may actually be used as an easier means for prosecutors to gain charges through proving someone is a member of a terrorist organisation rather than proving links to international crimes. He explains that this shortcut ‘…</w:t>
      </w:r>
      <w:r w:rsidR="005D4B62" w:rsidRPr="00F87553">
        <w:rPr>
          <w:rFonts w:asciiTheme="minorHAnsi" w:hAnsiTheme="minorHAnsi" w:cstheme="minorHAnsi"/>
          <w:sz w:val="22"/>
          <w:szCs w:val="22"/>
        </w:rPr>
        <w:t>undermine</w:t>
      </w:r>
      <w:r w:rsidR="0023341D" w:rsidRPr="00F87553">
        <w:rPr>
          <w:rFonts w:asciiTheme="minorHAnsi" w:hAnsiTheme="minorHAnsi" w:cstheme="minorHAnsi"/>
          <w:sz w:val="22"/>
          <w:szCs w:val="22"/>
        </w:rPr>
        <w:t>s</w:t>
      </w:r>
      <w:r w:rsidR="005D4B62" w:rsidRPr="00F87553">
        <w:rPr>
          <w:rFonts w:asciiTheme="minorHAnsi" w:hAnsiTheme="minorHAnsi" w:cstheme="minorHAnsi"/>
          <w:sz w:val="22"/>
          <w:szCs w:val="22"/>
        </w:rPr>
        <w:t xml:space="preserve"> efforts to provide a broader accountability strategy for international crimes.</w:t>
      </w:r>
      <w:r w:rsidR="0023341D" w:rsidRPr="00F87553">
        <w:rPr>
          <w:rFonts w:asciiTheme="minorHAnsi" w:hAnsiTheme="minorHAnsi" w:cstheme="minorHAnsi"/>
          <w:sz w:val="22"/>
          <w:szCs w:val="22"/>
        </w:rPr>
        <w:t xml:space="preserve">’ </w:t>
      </w:r>
      <w:r w:rsidR="005D4B62" w:rsidRPr="00F87553">
        <w:rPr>
          <w:rFonts w:asciiTheme="minorHAnsi" w:hAnsiTheme="minorHAnsi" w:cstheme="minorHAnsi"/>
          <w:sz w:val="22"/>
          <w:szCs w:val="22"/>
        </w:rPr>
        <w:t>Terrorism</w:t>
      </w:r>
      <w:r w:rsidR="0023341D" w:rsidRPr="00F87553">
        <w:rPr>
          <w:rFonts w:asciiTheme="minorHAnsi" w:hAnsiTheme="minorHAnsi" w:cstheme="minorHAnsi"/>
          <w:sz w:val="22"/>
          <w:szCs w:val="22"/>
        </w:rPr>
        <w:t xml:space="preserve"> is thus a multi-faceted crime with domestic, transnational and international elements. </w:t>
      </w:r>
      <w:r w:rsidR="00ED2352" w:rsidRPr="00F87553">
        <w:rPr>
          <w:rFonts w:asciiTheme="minorHAnsi" w:hAnsiTheme="minorHAnsi" w:cstheme="minorHAnsi"/>
          <w:sz w:val="22"/>
          <w:szCs w:val="22"/>
        </w:rPr>
        <w:t>(</w:t>
      </w:r>
      <w:proofErr w:type="spellStart"/>
      <w:r w:rsidR="00ED2352" w:rsidRPr="00F87553">
        <w:rPr>
          <w:rFonts w:asciiTheme="minorHAnsi" w:hAnsiTheme="minorHAnsi" w:cstheme="minorHAnsi"/>
          <w:sz w:val="22"/>
          <w:szCs w:val="22"/>
        </w:rPr>
        <w:t>Stahn</w:t>
      </w:r>
      <w:proofErr w:type="spellEnd"/>
      <w:r w:rsidR="00ED2352" w:rsidRPr="00F87553">
        <w:rPr>
          <w:rFonts w:asciiTheme="minorHAnsi" w:hAnsiTheme="minorHAnsi" w:cstheme="minorHAnsi"/>
          <w:sz w:val="22"/>
          <w:szCs w:val="22"/>
        </w:rPr>
        <w:t xml:space="preserve"> 2018)</w:t>
      </w:r>
    </w:p>
    <w:p w14:paraId="7E5B7C6B" w14:textId="16C10F75" w:rsidR="001853EF" w:rsidRPr="00F87553" w:rsidRDefault="001853EF" w:rsidP="000C3AED">
      <w:pPr>
        <w:spacing w:line="360" w:lineRule="auto"/>
        <w:jc w:val="both"/>
        <w:rPr>
          <w:rFonts w:asciiTheme="minorHAnsi" w:hAnsiTheme="minorHAnsi" w:cstheme="minorHAnsi"/>
          <w:sz w:val="22"/>
          <w:szCs w:val="22"/>
        </w:rPr>
      </w:pPr>
    </w:p>
    <w:p w14:paraId="098919FF" w14:textId="77777777" w:rsidR="001853EF" w:rsidRPr="00F87553" w:rsidRDefault="001853EF"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 xml:space="preserve">Other important definitions were those linked to terrorism, such as extremism and radicalisation. The UK Government defines extremism as </w:t>
      </w:r>
    </w:p>
    <w:p w14:paraId="6BB6FDC3" w14:textId="77777777" w:rsidR="001853EF" w:rsidRPr="00F87553" w:rsidRDefault="001853EF" w:rsidP="000C3AED">
      <w:pPr>
        <w:spacing w:line="360" w:lineRule="auto"/>
        <w:jc w:val="both"/>
        <w:rPr>
          <w:rFonts w:asciiTheme="minorHAnsi" w:hAnsiTheme="minorHAnsi" w:cstheme="minorHAnsi"/>
          <w:sz w:val="22"/>
          <w:szCs w:val="22"/>
        </w:rPr>
      </w:pPr>
    </w:p>
    <w:p w14:paraId="66320F88" w14:textId="77777777" w:rsidR="001853EF" w:rsidRPr="00F87553" w:rsidRDefault="001853EF"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t xml:space="preserve">“vocal or active opposition to fundamental British values, including democracy, the rule of law, individual liberty and mutual respect and tolerance of different faiths and beliefs. Extremism also includes calls for death of members of the armed forces.” </w:t>
      </w:r>
    </w:p>
    <w:p w14:paraId="298AD19D" w14:textId="77777777" w:rsidR="001853EF" w:rsidRPr="00F87553" w:rsidRDefault="001853EF" w:rsidP="000C3AED">
      <w:pPr>
        <w:spacing w:line="360" w:lineRule="auto"/>
        <w:ind w:left="720"/>
        <w:jc w:val="both"/>
        <w:rPr>
          <w:rFonts w:asciiTheme="minorHAnsi" w:hAnsiTheme="minorHAnsi" w:cstheme="minorHAnsi"/>
          <w:sz w:val="22"/>
          <w:szCs w:val="22"/>
        </w:rPr>
      </w:pPr>
    </w:p>
    <w:p w14:paraId="4D983B84" w14:textId="3D53790B" w:rsidR="001853EF" w:rsidRPr="00F87553" w:rsidRDefault="001853EF" w:rsidP="000C3AED">
      <w:pPr>
        <w:spacing w:line="360" w:lineRule="auto"/>
        <w:ind w:left="2880"/>
        <w:jc w:val="both"/>
        <w:rPr>
          <w:rFonts w:asciiTheme="minorHAnsi" w:hAnsiTheme="minorHAnsi" w:cstheme="minorHAnsi"/>
          <w:sz w:val="22"/>
          <w:szCs w:val="22"/>
        </w:rPr>
      </w:pPr>
      <w:r w:rsidRPr="00F87553">
        <w:rPr>
          <w:rFonts w:asciiTheme="minorHAnsi" w:hAnsiTheme="minorHAnsi" w:cstheme="minorHAnsi"/>
          <w:sz w:val="22"/>
          <w:szCs w:val="22"/>
        </w:rPr>
        <w:lastRenderedPageBreak/>
        <w:t>(Revised Prevent Duty Guidance for England and Wales</w:t>
      </w:r>
      <w:r w:rsidR="009147BC" w:rsidRPr="00F87553">
        <w:rPr>
          <w:rFonts w:asciiTheme="minorHAnsi" w:hAnsiTheme="minorHAnsi" w:cstheme="minorHAnsi"/>
          <w:sz w:val="22"/>
          <w:szCs w:val="22"/>
        </w:rPr>
        <w:t>, 2015)</w:t>
      </w:r>
    </w:p>
    <w:p w14:paraId="64301BBB" w14:textId="77777777" w:rsidR="001853EF" w:rsidRPr="00F87553" w:rsidRDefault="001853EF" w:rsidP="000C3AED">
      <w:pPr>
        <w:spacing w:line="360" w:lineRule="auto"/>
        <w:jc w:val="both"/>
        <w:rPr>
          <w:rFonts w:asciiTheme="minorHAnsi" w:hAnsiTheme="minorHAnsi" w:cstheme="minorHAnsi"/>
          <w:sz w:val="22"/>
          <w:szCs w:val="22"/>
        </w:rPr>
      </w:pPr>
    </w:p>
    <w:p w14:paraId="24A4BA8A" w14:textId="77777777" w:rsidR="001853EF" w:rsidRPr="00F87553" w:rsidRDefault="001853EF"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 xml:space="preserve">However, criticism can be levelled at some of these terms. The term ’British values’ is vague and subjective. What are British values and does having differing values make one extreme?  What one person may class as a fundamental British value, someone else may not. </w:t>
      </w:r>
    </w:p>
    <w:p w14:paraId="5E94FF4C" w14:textId="77777777" w:rsidR="001853EF" w:rsidRPr="00F87553" w:rsidRDefault="001853EF" w:rsidP="000C3AED">
      <w:pPr>
        <w:spacing w:line="360" w:lineRule="auto"/>
        <w:ind w:firstLine="720"/>
        <w:jc w:val="both"/>
        <w:rPr>
          <w:rFonts w:asciiTheme="minorHAnsi" w:hAnsiTheme="minorHAnsi" w:cstheme="minorHAnsi"/>
          <w:sz w:val="22"/>
          <w:szCs w:val="22"/>
        </w:rPr>
      </w:pPr>
    </w:p>
    <w:p w14:paraId="1512E52C" w14:textId="77777777" w:rsidR="001853EF" w:rsidRPr="00F87553" w:rsidRDefault="001853EF"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 xml:space="preserve">The UK Government, in the same guidance, defines radicalisation as </w:t>
      </w:r>
    </w:p>
    <w:p w14:paraId="10EE854E" w14:textId="77777777" w:rsidR="001853EF" w:rsidRPr="00F87553" w:rsidRDefault="001853EF" w:rsidP="000C3AED">
      <w:pPr>
        <w:spacing w:line="360" w:lineRule="auto"/>
        <w:jc w:val="both"/>
        <w:rPr>
          <w:rFonts w:asciiTheme="minorHAnsi" w:hAnsiTheme="minorHAnsi" w:cstheme="minorHAnsi"/>
          <w:sz w:val="22"/>
          <w:szCs w:val="22"/>
        </w:rPr>
      </w:pPr>
    </w:p>
    <w:p w14:paraId="6D01C52F" w14:textId="6E4B1BE1" w:rsidR="00AA52C1" w:rsidRPr="00F87553" w:rsidRDefault="001853EF"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t>‘The process by which a person comes to support terrorism and extremist ideologies associated with terrorist groups.</w:t>
      </w:r>
      <w:r w:rsidR="00AA52C1" w:rsidRPr="00F87553">
        <w:rPr>
          <w:rFonts w:asciiTheme="minorHAnsi" w:hAnsiTheme="minorHAnsi" w:cstheme="minorHAnsi"/>
          <w:sz w:val="22"/>
          <w:szCs w:val="22"/>
        </w:rPr>
        <w:t>’</w:t>
      </w:r>
      <w:r w:rsidRPr="00F87553">
        <w:rPr>
          <w:rFonts w:asciiTheme="minorHAnsi" w:hAnsiTheme="minorHAnsi" w:cstheme="minorHAnsi"/>
          <w:sz w:val="22"/>
          <w:szCs w:val="22"/>
        </w:rPr>
        <w:t xml:space="preserve"> </w:t>
      </w:r>
    </w:p>
    <w:p w14:paraId="65D80E1F" w14:textId="77777777" w:rsidR="00AA52C1" w:rsidRPr="00F87553" w:rsidRDefault="00AA52C1" w:rsidP="000C3AED">
      <w:pPr>
        <w:spacing w:line="360" w:lineRule="auto"/>
        <w:ind w:left="2880"/>
        <w:jc w:val="both"/>
        <w:rPr>
          <w:rFonts w:asciiTheme="minorHAnsi" w:hAnsiTheme="minorHAnsi" w:cstheme="minorHAnsi"/>
          <w:sz w:val="22"/>
          <w:szCs w:val="22"/>
        </w:rPr>
      </w:pPr>
      <w:r w:rsidRPr="00F87553">
        <w:rPr>
          <w:rFonts w:asciiTheme="minorHAnsi" w:hAnsiTheme="minorHAnsi" w:cstheme="minorHAnsi"/>
          <w:sz w:val="22"/>
          <w:szCs w:val="22"/>
        </w:rPr>
        <w:t>(Revised Prevent Duty Guidance for England and Wales, 2015)</w:t>
      </w:r>
    </w:p>
    <w:p w14:paraId="077AB547" w14:textId="77777777" w:rsidR="001853EF" w:rsidRPr="00F87553" w:rsidRDefault="001853EF" w:rsidP="000C3AED">
      <w:pPr>
        <w:spacing w:line="360" w:lineRule="auto"/>
        <w:jc w:val="both"/>
        <w:rPr>
          <w:rFonts w:asciiTheme="minorHAnsi" w:hAnsiTheme="minorHAnsi" w:cstheme="minorHAnsi"/>
          <w:sz w:val="22"/>
          <w:szCs w:val="22"/>
        </w:rPr>
      </w:pPr>
    </w:p>
    <w:p w14:paraId="72DD72B0" w14:textId="3485BFCD" w:rsidR="002B4F68" w:rsidRPr="00F87553" w:rsidRDefault="002B4F68" w:rsidP="000C3AED">
      <w:pPr>
        <w:spacing w:line="360" w:lineRule="auto"/>
        <w:jc w:val="both"/>
        <w:rPr>
          <w:rFonts w:asciiTheme="minorHAnsi" w:hAnsiTheme="minorHAnsi" w:cstheme="minorHAnsi"/>
          <w:sz w:val="22"/>
          <w:szCs w:val="22"/>
        </w:rPr>
      </w:pPr>
    </w:p>
    <w:p w14:paraId="6C06A219" w14:textId="39DF7EA2" w:rsidR="002B4F68" w:rsidRPr="00F87553" w:rsidRDefault="002B4F68"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 xml:space="preserve">The National Police </w:t>
      </w:r>
      <w:r w:rsidR="0023341D" w:rsidRPr="00F87553">
        <w:rPr>
          <w:rFonts w:asciiTheme="minorHAnsi" w:hAnsiTheme="minorHAnsi" w:cstheme="minorHAnsi"/>
          <w:sz w:val="22"/>
          <w:szCs w:val="22"/>
        </w:rPr>
        <w:t>Chief’s</w:t>
      </w:r>
      <w:r w:rsidRPr="00F87553">
        <w:rPr>
          <w:rFonts w:asciiTheme="minorHAnsi" w:hAnsiTheme="minorHAnsi" w:cstheme="minorHAnsi"/>
          <w:sz w:val="22"/>
          <w:szCs w:val="22"/>
        </w:rPr>
        <w:t xml:space="preserve"> Council explains that there is a Counter Terrorism Policing network which covers the entire United Kingdom. The aim of this network is to ‘…find information and evidence to thwart terrorist planning and help bring perpetrators to justice.’ </w:t>
      </w:r>
      <w:r w:rsidR="00AB175D" w:rsidRPr="00F87553">
        <w:rPr>
          <w:rFonts w:asciiTheme="minorHAnsi" w:hAnsiTheme="minorHAnsi" w:cstheme="minorHAnsi"/>
          <w:sz w:val="22"/>
          <w:szCs w:val="22"/>
          <w:shd w:val="clear" w:color="auto" w:fill="FFFFFF"/>
        </w:rPr>
        <w:t xml:space="preserve">(NPCC, n.d.). </w:t>
      </w:r>
      <w:r w:rsidRPr="00F87553">
        <w:rPr>
          <w:rFonts w:asciiTheme="minorHAnsi" w:hAnsiTheme="minorHAnsi" w:cstheme="minorHAnsi"/>
          <w:sz w:val="22"/>
          <w:szCs w:val="22"/>
        </w:rPr>
        <w:t>This is achieved through collaborative work alongside the M</w:t>
      </w:r>
      <w:r w:rsidR="005D4B62" w:rsidRPr="00F87553">
        <w:rPr>
          <w:rFonts w:asciiTheme="minorHAnsi" w:hAnsiTheme="minorHAnsi" w:cstheme="minorHAnsi"/>
          <w:sz w:val="22"/>
          <w:szCs w:val="22"/>
        </w:rPr>
        <w:t>I</w:t>
      </w:r>
      <w:r w:rsidRPr="00F87553">
        <w:rPr>
          <w:rFonts w:asciiTheme="minorHAnsi" w:hAnsiTheme="minorHAnsi" w:cstheme="minorHAnsi"/>
          <w:sz w:val="22"/>
          <w:szCs w:val="22"/>
        </w:rPr>
        <w:t>5, and other partners, who have information sharing agreements to ensure that individuals, and organisations, operating to advance terrorism are identified and brought to justice.</w:t>
      </w:r>
    </w:p>
    <w:p w14:paraId="0A1BEAAD" w14:textId="77777777" w:rsidR="002B4F68" w:rsidRPr="00F87553" w:rsidRDefault="002B4F68" w:rsidP="000C3AED">
      <w:pPr>
        <w:spacing w:line="360" w:lineRule="auto"/>
        <w:jc w:val="both"/>
        <w:rPr>
          <w:rFonts w:asciiTheme="minorHAnsi" w:hAnsiTheme="minorHAnsi" w:cstheme="minorHAnsi"/>
          <w:sz w:val="22"/>
          <w:szCs w:val="22"/>
        </w:rPr>
      </w:pPr>
    </w:p>
    <w:p w14:paraId="721ED774" w14:textId="77777777" w:rsidR="00605146" w:rsidRPr="00F87553" w:rsidRDefault="00605146" w:rsidP="000C3AED">
      <w:pPr>
        <w:spacing w:line="360" w:lineRule="auto"/>
        <w:jc w:val="both"/>
        <w:rPr>
          <w:rFonts w:asciiTheme="minorHAnsi" w:hAnsiTheme="minorHAnsi" w:cstheme="minorHAnsi"/>
          <w:sz w:val="22"/>
          <w:szCs w:val="22"/>
        </w:rPr>
      </w:pPr>
    </w:p>
    <w:p w14:paraId="0C8FFF72" w14:textId="19141E91" w:rsidR="00192B48" w:rsidRPr="00F87553" w:rsidRDefault="00605146"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 xml:space="preserve">For the police service, this meant stepping up to a challenging task that require specialist police units to be set up across the UK, as well as considering the training needs of existing resources within the police. </w:t>
      </w:r>
      <w:r w:rsidR="00192B48" w:rsidRPr="00F87553">
        <w:rPr>
          <w:rFonts w:asciiTheme="minorHAnsi" w:hAnsiTheme="minorHAnsi" w:cstheme="minorHAnsi"/>
          <w:sz w:val="22"/>
          <w:szCs w:val="22"/>
        </w:rPr>
        <w:t>Response o</w:t>
      </w:r>
      <w:r w:rsidRPr="00F87553">
        <w:rPr>
          <w:rFonts w:asciiTheme="minorHAnsi" w:hAnsiTheme="minorHAnsi" w:cstheme="minorHAnsi"/>
          <w:sz w:val="22"/>
          <w:szCs w:val="22"/>
        </w:rPr>
        <w:t>fficers, already policing a</w:t>
      </w:r>
      <w:r w:rsidR="00192B48" w:rsidRPr="00F87553">
        <w:rPr>
          <w:rFonts w:asciiTheme="minorHAnsi" w:hAnsiTheme="minorHAnsi" w:cstheme="minorHAnsi"/>
          <w:sz w:val="22"/>
          <w:szCs w:val="22"/>
        </w:rPr>
        <w:t xml:space="preserve"> broad</w:t>
      </w:r>
      <w:r w:rsidRPr="00F87553">
        <w:rPr>
          <w:rFonts w:asciiTheme="minorHAnsi" w:hAnsiTheme="minorHAnsi" w:cstheme="minorHAnsi"/>
          <w:sz w:val="22"/>
          <w:szCs w:val="22"/>
        </w:rPr>
        <w:t xml:space="preserve"> number of offences,</w:t>
      </w:r>
      <w:r w:rsidR="00192B48" w:rsidRPr="00F87553">
        <w:rPr>
          <w:rFonts w:asciiTheme="minorHAnsi" w:hAnsiTheme="minorHAnsi" w:cstheme="minorHAnsi"/>
          <w:sz w:val="22"/>
          <w:szCs w:val="22"/>
        </w:rPr>
        <w:t xml:space="preserve"> will be expected to </w:t>
      </w:r>
      <w:r w:rsidRPr="00F87553">
        <w:rPr>
          <w:rFonts w:asciiTheme="minorHAnsi" w:hAnsiTheme="minorHAnsi" w:cstheme="minorHAnsi"/>
          <w:sz w:val="22"/>
          <w:szCs w:val="22"/>
        </w:rPr>
        <w:t>have a working knowledge of terrorism</w:t>
      </w:r>
      <w:r w:rsidR="00192B48" w:rsidRPr="00F87553">
        <w:rPr>
          <w:rFonts w:asciiTheme="minorHAnsi" w:hAnsiTheme="minorHAnsi" w:cstheme="minorHAnsi"/>
          <w:sz w:val="22"/>
          <w:szCs w:val="22"/>
        </w:rPr>
        <w:t>-related offences</w:t>
      </w:r>
      <w:r w:rsidRPr="00F87553">
        <w:rPr>
          <w:rFonts w:asciiTheme="minorHAnsi" w:hAnsiTheme="minorHAnsi" w:cstheme="minorHAnsi"/>
          <w:sz w:val="22"/>
          <w:szCs w:val="22"/>
        </w:rPr>
        <w:t>, including</w:t>
      </w:r>
      <w:r w:rsidR="00192B48" w:rsidRPr="00F87553">
        <w:rPr>
          <w:rFonts w:asciiTheme="minorHAnsi" w:hAnsiTheme="minorHAnsi" w:cstheme="minorHAnsi"/>
          <w:sz w:val="22"/>
          <w:szCs w:val="22"/>
        </w:rPr>
        <w:t xml:space="preserve"> knowledge of</w:t>
      </w:r>
      <w:r w:rsidRPr="00F87553">
        <w:rPr>
          <w:rFonts w:asciiTheme="minorHAnsi" w:hAnsiTheme="minorHAnsi" w:cstheme="minorHAnsi"/>
          <w:sz w:val="22"/>
          <w:szCs w:val="22"/>
        </w:rPr>
        <w:t xml:space="preserve"> radicalisation and extremism, to identify </w:t>
      </w:r>
      <w:r w:rsidR="00192B48" w:rsidRPr="00F87553">
        <w:rPr>
          <w:rFonts w:asciiTheme="minorHAnsi" w:hAnsiTheme="minorHAnsi" w:cstheme="minorHAnsi"/>
          <w:sz w:val="22"/>
          <w:szCs w:val="22"/>
        </w:rPr>
        <w:t>the signs when they come across it</w:t>
      </w:r>
      <w:r w:rsidRPr="00F87553">
        <w:rPr>
          <w:rFonts w:asciiTheme="minorHAnsi" w:hAnsiTheme="minorHAnsi" w:cstheme="minorHAnsi"/>
          <w:sz w:val="22"/>
          <w:szCs w:val="22"/>
        </w:rPr>
        <w:t>.</w:t>
      </w:r>
      <w:r w:rsidR="0023341D" w:rsidRPr="00F87553">
        <w:rPr>
          <w:rFonts w:asciiTheme="minorHAnsi" w:hAnsiTheme="minorHAnsi" w:cstheme="minorHAnsi"/>
          <w:sz w:val="22"/>
          <w:szCs w:val="22"/>
        </w:rPr>
        <w:t xml:space="preserve"> </w:t>
      </w:r>
      <w:proofErr w:type="spellStart"/>
      <w:r w:rsidRPr="00F87553">
        <w:rPr>
          <w:rFonts w:asciiTheme="minorHAnsi" w:hAnsiTheme="minorHAnsi" w:cstheme="minorHAnsi"/>
          <w:sz w:val="22"/>
          <w:szCs w:val="22"/>
        </w:rPr>
        <w:t>Stahn</w:t>
      </w:r>
      <w:proofErr w:type="spellEnd"/>
      <w:r w:rsidRPr="00F87553">
        <w:rPr>
          <w:rFonts w:asciiTheme="minorHAnsi" w:hAnsiTheme="minorHAnsi" w:cstheme="minorHAnsi"/>
          <w:sz w:val="22"/>
          <w:szCs w:val="22"/>
        </w:rPr>
        <w:t xml:space="preserve"> 2018 explains that </w:t>
      </w:r>
    </w:p>
    <w:p w14:paraId="4E87158D" w14:textId="77777777" w:rsidR="00192B48" w:rsidRPr="00F87553" w:rsidRDefault="00192B48" w:rsidP="000C3AED">
      <w:pPr>
        <w:spacing w:line="360" w:lineRule="auto"/>
        <w:jc w:val="both"/>
        <w:rPr>
          <w:rFonts w:asciiTheme="minorHAnsi" w:hAnsiTheme="minorHAnsi" w:cstheme="minorHAnsi"/>
          <w:sz w:val="22"/>
          <w:szCs w:val="22"/>
        </w:rPr>
      </w:pPr>
    </w:p>
    <w:p w14:paraId="17558806" w14:textId="65D8323F" w:rsidR="00F15CFE" w:rsidRPr="00F87553" w:rsidRDefault="00192B48"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t>‘…</w:t>
      </w:r>
      <w:r w:rsidR="005C1A41" w:rsidRPr="00F87553">
        <w:rPr>
          <w:rFonts w:asciiTheme="minorHAnsi" w:hAnsiTheme="minorHAnsi" w:cstheme="minorHAnsi"/>
          <w:sz w:val="22"/>
          <w:szCs w:val="22"/>
        </w:rPr>
        <w:t>c</w:t>
      </w:r>
      <w:r w:rsidR="00F15CFE" w:rsidRPr="00F87553">
        <w:rPr>
          <w:rFonts w:asciiTheme="minorHAnsi" w:hAnsiTheme="minorHAnsi" w:cstheme="minorHAnsi"/>
          <w:sz w:val="22"/>
          <w:szCs w:val="22"/>
        </w:rPr>
        <w:t>ontemporary counterterrorism law encompasses nearly fifty offences including crimes against civil aviation and persons; crimes against shipping or continental platforms; crimes involving the use, possession or threatened use of ‘bombs’ or nuclear materials; and crimes concerning the financing of terrorism.</w:t>
      </w:r>
      <w:r w:rsidRPr="00F87553">
        <w:rPr>
          <w:rFonts w:asciiTheme="minorHAnsi" w:hAnsiTheme="minorHAnsi" w:cstheme="minorHAnsi"/>
          <w:sz w:val="22"/>
          <w:szCs w:val="22"/>
        </w:rPr>
        <w:t>’</w:t>
      </w:r>
    </w:p>
    <w:p w14:paraId="320C7DA5" w14:textId="703F13B0" w:rsidR="00192B48" w:rsidRPr="00F87553" w:rsidRDefault="00192B48"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00E2002D" w:rsidRPr="00F87553">
        <w:rPr>
          <w:rFonts w:asciiTheme="minorHAnsi" w:hAnsiTheme="minorHAnsi" w:cstheme="minorHAnsi"/>
          <w:sz w:val="22"/>
          <w:szCs w:val="22"/>
        </w:rPr>
        <w:t>(</w:t>
      </w:r>
      <w:proofErr w:type="spellStart"/>
      <w:r w:rsidR="00E2002D" w:rsidRPr="00F87553">
        <w:rPr>
          <w:rFonts w:asciiTheme="minorHAnsi" w:hAnsiTheme="minorHAnsi" w:cstheme="minorHAnsi"/>
          <w:sz w:val="22"/>
          <w:szCs w:val="22"/>
        </w:rPr>
        <w:t>Stahn</w:t>
      </w:r>
      <w:proofErr w:type="spellEnd"/>
      <w:r w:rsidR="00E2002D" w:rsidRPr="00F87553">
        <w:rPr>
          <w:rFonts w:asciiTheme="minorHAnsi" w:hAnsiTheme="minorHAnsi" w:cstheme="minorHAnsi"/>
          <w:sz w:val="22"/>
          <w:szCs w:val="22"/>
        </w:rPr>
        <w:t>, 2018)</w:t>
      </w:r>
    </w:p>
    <w:p w14:paraId="7CDC0FB0" w14:textId="2152D8FD" w:rsidR="001853EF" w:rsidRPr="00F87553" w:rsidRDefault="001853EF" w:rsidP="000C3AED">
      <w:pPr>
        <w:spacing w:line="360" w:lineRule="auto"/>
        <w:jc w:val="both"/>
        <w:rPr>
          <w:rFonts w:asciiTheme="minorHAnsi" w:hAnsiTheme="minorHAnsi" w:cstheme="minorHAnsi"/>
          <w:sz w:val="22"/>
          <w:szCs w:val="22"/>
        </w:rPr>
      </w:pPr>
    </w:p>
    <w:p w14:paraId="025B13BE" w14:textId="77777777" w:rsidR="001853EF" w:rsidRPr="00F87553" w:rsidRDefault="001853EF" w:rsidP="000C3AED">
      <w:pPr>
        <w:spacing w:line="360" w:lineRule="auto"/>
        <w:jc w:val="both"/>
        <w:rPr>
          <w:rFonts w:asciiTheme="minorHAnsi" w:hAnsiTheme="minorHAnsi" w:cstheme="minorHAnsi"/>
          <w:sz w:val="22"/>
          <w:szCs w:val="22"/>
        </w:rPr>
      </w:pPr>
    </w:p>
    <w:p w14:paraId="71A5F61D" w14:textId="4BFF71F7" w:rsidR="00FB6AF8" w:rsidRPr="00F87553" w:rsidRDefault="00E776E4"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lastRenderedPageBreak/>
        <w:t>Considering</w:t>
      </w:r>
      <w:r w:rsidR="006A7842" w:rsidRPr="00F87553">
        <w:rPr>
          <w:rFonts w:asciiTheme="minorHAnsi" w:hAnsiTheme="minorHAnsi" w:cstheme="minorHAnsi"/>
          <w:sz w:val="22"/>
          <w:szCs w:val="22"/>
        </w:rPr>
        <w:t xml:space="preserve"> the</w:t>
      </w:r>
      <w:r w:rsidRPr="00F87553">
        <w:rPr>
          <w:rFonts w:asciiTheme="minorHAnsi" w:hAnsiTheme="minorHAnsi" w:cstheme="minorHAnsi"/>
          <w:sz w:val="22"/>
          <w:szCs w:val="22"/>
        </w:rPr>
        <w:t xml:space="preserve"> increasing</w:t>
      </w:r>
      <w:r w:rsidR="006A7842" w:rsidRPr="00F87553">
        <w:rPr>
          <w:rFonts w:asciiTheme="minorHAnsi" w:hAnsiTheme="minorHAnsi" w:cstheme="minorHAnsi"/>
          <w:sz w:val="22"/>
          <w:szCs w:val="22"/>
        </w:rPr>
        <w:t xml:space="preserve"> threat</w:t>
      </w:r>
      <w:r w:rsidR="00941954" w:rsidRPr="00F87553">
        <w:rPr>
          <w:rFonts w:asciiTheme="minorHAnsi" w:hAnsiTheme="minorHAnsi" w:cstheme="minorHAnsi"/>
          <w:sz w:val="22"/>
          <w:szCs w:val="22"/>
        </w:rPr>
        <w:t xml:space="preserve"> that terrorism posed to the UK</w:t>
      </w:r>
      <w:r w:rsidR="006A7842" w:rsidRPr="00F87553">
        <w:rPr>
          <w:rFonts w:asciiTheme="minorHAnsi" w:hAnsiTheme="minorHAnsi" w:cstheme="minorHAnsi"/>
          <w:sz w:val="22"/>
          <w:szCs w:val="22"/>
        </w:rPr>
        <w:t xml:space="preserve">, the government </w:t>
      </w:r>
      <w:r w:rsidRPr="00F87553">
        <w:rPr>
          <w:rFonts w:asciiTheme="minorHAnsi" w:hAnsiTheme="minorHAnsi" w:cstheme="minorHAnsi"/>
          <w:sz w:val="22"/>
          <w:szCs w:val="22"/>
        </w:rPr>
        <w:t>responded in two ways. Firstly, it continued to review and introduce the legislation necessary to police counter</w:t>
      </w:r>
      <w:r w:rsidR="00FB6AF8" w:rsidRPr="00F87553">
        <w:rPr>
          <w:rFonts w:asciiTheme="minorHAnsi" w:hAnsiTheme="minorHAnsi" w:cstheme="minorHAnsi"/>
          <w:sz w:val="22"/>
          <w:szCs w:val="22"/>
        </w:rPr>
        <w:t xml:space="preserve"> </w:t>
      </w:r>
      <w:r w:rsidRPr="00F87553">
        <w:rPr>
          <w:rFonts w:asciiTheme="minorHAnsi" w:hAnsiTheme="minorHAnsi" w:cstheme="minorHAnsi"/>
          <w:sz w:val="22"/>
          <w:szCs w:val="22"/>
        </w:rPr>
        <w:t>terrorism effectively and bring those engaged in terrorism-related offences to justice. Secondly, it introduced a nationwide strategy to better police counter</w:t>
      </w:r>
      <w:r w:rsidR="00941954" w:rsidRPr="00F87553">
        <w:rPr>
          <w:rFonts w:asciiTheme="minorHAnsi" w:hAnsiTheme="minorHAnsi" w:cstheme="minorHAnsi"/>
          <w:sz w:val="22"/>
          <w:szCs w:val="22"/>
        </w:rPr>
        <w:t xml:space="preserve"> </w:t>
      </w:r>
      <w:r w:rsidRPr="00F87553">
        <w:rPr>
          <w:rFonts w:asciiTheme="minorHAnsi" w:hAnsiTheme="minorHAnsi" w:cstheme="minorHAnsi"/>
          <w:sz w:val="22"/>
          <w:szCs w:val="22"/>
        </w:rPr>
        <w:t>terrorism. This strategy was named CONTEST</w:t>
      </w:r>
      <w:r w:rsidR="00CB3D67" w:rsidRPr="00F87553">
        <w:rPr>
          <w:rFonts w:asciiTheme="minorHAnsi" w:hAnsiTheme="minorHAnsi" w:cstheme="minorHAnsi"/>
          <w:sz w:val="22"/>
          <w:szCs w:val="22"/>
        </w:rPr>
        <w:t>.</w:t>
      </w:r>
      <w:r w:rsidR="001375BB" w:rsidRPr="00F87553">
        <w:rPr>
          <w:rFonts w:asciiTheme="minorHAnsi" w:hAnsiTheme="minorHAnsi" w:cstheme="minorHAnsi"/>
          <w:sz w:val="22"/>
          <w:szCs w:val="22"/>
        </w:rPr>
        <w:t xml:space="preserve"> </w:t>
      </w:r>
      <w:r w:rsidRPr="00F87553">
        <w:rPr>
          <w:rFonts w:asciiTheme="minorHAnsi" w:hAnsiTheme="minorHAnsi" w:cstheme="minorHAnsi"/>
          <w:sz w:val="22"/>
          <w:szCs w:val="22"/>
        </w:rPr>
        <w:t>The government explains that</w:t>
      </w:r>
      <w:r w:rsidR="00CB3D67" w:rsidRPr="00F87553">
        <w:rPr>
          <w:rFonts w:asciiTheme="minorHAnsi" w:hAnsiTheme="minorHAnsi" w:cstheme="minorHAnsi"/>
          <w:sz w:val="22"/>
          <w:szCs w:val="22"/>
        </w:rPr>
        <w:t xml:space="preserve"> this</w:t>
      </w:r>
      <w:r w:rsidRPr="00F87553">
        <w:rPr>
          <w:rFonts w:asciiTheme="minorHAnsi" w:hAnsiTheme="minorHAnsi" w:cstheme="minorHAnsi"/>
          <w:sz w:val="22"/>
          <w:szCs w:val="22"/>
        </w:rPr>
        <w:t xml:space="preserve"> strategy </w:t>
      </w:r>
    </w:p>
    <w:p w14:paraId="276E7E1C" w14:textId="77777777" w:rsidR="00FB6AF8" w:rsidRPr="00F87553" w:rsidRDefault="00FB6AF8" w:rsidP="000C3AED">
      <w:pPr>
        <w:spacing w:line="360" w:lineRule="auto"/>
        <w:jc w:val="both"/>
        <w:rPr>
          <w:rFonts w:asciiTheme="minorHAnsi" w:hAnsiTheme="minorHAnsi" w:cstheme="minorHAnsi"/>
          <w:sz w:val="22"/>
          <w:szCs w:val="22"/>
        </w:rPr>
      </w:pPr>
    </w:p>
    <w:p w14:paraId="53441749" w14:textId="43BDFAB1" w:rsidR="00E776E4" w:rsidRPr="00F87553" w:rsidRDefault="00FB6AF8"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t>‘</w:t>
      </w:r>
      <w:r w:rsidR="00E776E4" w:rsidRPr="00F87553">
        <w:rPr>
          <w:rFonts w:asciiTheme="minorHAnsi" w:hAnsiTheme="minorHAnsi" w:cstheme="minorHAnsi"/>
          <w:sz w:val="22"/>
          <w:szCs w:val="22"/>
        </w:rPr>
        <w:t xml:space="preserve">is built on an approach that unites the public and private sectors, communities, citizens and overseas partners around the single purpose to leave no safe space for terrorists to recruit or act. Our strategy, CONTEST, is the framework that enables us to organise this work to counter all forms of terrorism. CONTEST’s overarching aim remains to reduce the risk to the UK and its citizens and interests overseas from terrorism, so that our people can go about their lives freely and with confidence. (Home </w:t>
      </w:r>
      <w:r w:rsidR="00E2002D" w:rsidRPr="00F87553">
        <w:rPr>
          <w:rFonts w:asciiTheme="minorHAnsi" w:hAnsiTheme="minorHAnsi" w:cstheme="minorHAnsi"/>
          <w:sz w:val="22"/>
          <w:szCs w:val="22"/>
        </w:rPr>
        <w:t>O</w:t>
      </w:r>
      <w:r w:rsidR="00E776E4" w:rsidRPr="00F87553">
        <w:rPr>
          <w:rFonts w:asciiTheme="minorHAnsi" w:hAnsiTheme="minorHAnsi" w:cstheme="minorHAnsi"/>
          <w:sz w:val="22"/>
          <w:szCs w:val="22"/>
        </w:rPr>
        <w:t>ffice</w:t>
      </w:r>
      <w:r w:rsidR="00E2002D" w:rsidRPr="00F87553">
        <w:rPr>
          <w:rFonts w:asciiTheme="minorHAnsi" w:hAnsiTheme="minorHAnsi" w:cstheme="minorHAnsi"/>
          <w:sz w:val="22"/>
          <w:szCs w:val="22"/>
        </w:rPr>
        <w:t>,</w:t>
      </w:r>
      <w:r w:rsidR="00E776E4" w:rsidRPr="00F87553">
        <w:rPr>
          <w:rFonts w:asciiTheme="minorHAnsi" w:hAnsiTheme="minorHAnsi" w:cstheme="minorHAnsi"/>
          <w:sz w:val="22"/>
          <w:szCs w:val="22"/>
        </w:rPr>
        <w:t xml:space="preserve"> 2018)</w:t>
      </w:r>
    </w:p>
    <w:p w14:paraId="2B1D98FF" w14:textId="29834601" w:rsidR="00CE1A4A" w:rsidRPr="00F87553" w:rsidRDefault="00CE1A4A" w:rsidP="000C3AED">
      <w:pPr>
        <w:spacing w:line="360" w:lineRule="auto"/>
        <w:jc w:val="both"/>
        <w:rPr>
          <w:rFonts w:asciiTheme="minorHAnsi" w:hAnsiTheme="minorHAnsi" w:cstheme="minorHAnsi"/>
          <w:sz w:val="22"/>
          <w:szCs w:val="22"/>
        </w:rPr>
      </w:pPr>
    </w:p>
    <w:p w14:paraId="4706941E" w14:textId="77777777" w:rsidR="0023341D" w:rsidRPr="00F87553" w:rsidRDefault="0023341D" w:rsidP="000C3AED">
      <w:pPr>
        <w:spacing w:line="360" w:lineRule="auto"/>
        <w:jc w:val="both"/>
        <w:rPr>
          <w:rFonts w:asciiTheme="minorHAnsi" w:hAnsiTheme="minorHAnsi" w:cstheme="minorHAnsi"/>
          <w:sz w:val="22"/>
          <w:szCs w:val="22"/>
        </w:rPr>
      </w:pPr>
    </w:p>
    <w:p w14:paraId="0F4D6C54" w14:textId="77777777" w:rsidR="0023341D" w:rsidRPr="00F87553" w:rsidRDefault="0023341D" w:rsidP="000C3AED">
      <w:pPr>
        <w:spacing w:line="360" w:lineRule="auto"/>
        <w:jc w:val="both"/>
        <w:rPr>
          <w:rFonts w:asciiTheme="minorHAnsi" w:hAnsiTheme="minorHAnsi" w:cstheme="minorHAnsi"/>
          <w:sz w:val="22"/>
          <w:szCs w:val="22"/>
        </w:rPr>
      </w:pPr>
    </w:p>
    <w:p w14:paraId="3EA23D74" w14:textId="626D1F0F" w:rsidR="00CE1A4A" w:rsidRPr="00F87553" w:rsidRDefault="00CE1A4A"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Within the CONTEST strategy, there are four strands of work, aptly named the 4 Ps. They are</w:t>
      </w:r>
    </w:p>
    <w:p w14:paraId="73448E7E" w14:textId="77777777" w:rsidR="00CE1A4A" w:rsidRPr="00F87553" w:rsidRDefault="00CE1A4A" w:rsidP="000C3AED">
      <w:pPr>
        <w:pStyle w:val="ListParagraph"/>
        <w:numPr>
          <w:ilvl w:val="0"/>
          <w:numId w:val="4"/>
        </w:num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PREVENT</w:t>
      </w:r>
    </w:p>
    <w:p w14:paraId="5602D4EA" w14:textId="77777777" w:rsidR="00CE1A4A" w:rsidRPr="00F87553" w:rsidRDefault="00CE1A4A" w:rsidP="000C3AED">
      <w:pPr>
        <w:pStyle w:val="ListParagraph"/>
        <w:numPr>
          <w:ilvl w:val="0"/>
          <w:numId w:val="4"/>
        </w:num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PURSUE</w:t>
      </w:r>
    </w:p>
    <w:p w14:paraId="42B35706" w14:textId="77777777" w:rsidR="00CE1A4A" w:rsidRPr="00F87553" w:rsidRDefault="00CE1A4A" w:rsidP="000C3AED">
      <w:pPr>
        <w:pStyle w:val="ListParagraph"/>
        <w:numPr>
          <w:ilvl w:val="0"/>
          <w:numId w:val="4"/>
        </w:num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PROTECT</w:t>
      </w:r>
    </w:p>
    <w:p w14:paraId="26DCF206" w14:textId="64699CDB" w:rsidR="00CE1A4A" w:rsidRPr="00F87553" w:rsidRDefault="00CE1A4A" w:rsidP="000C3AED">
      <w:pPr>
        <w:pStyle w:val="ListParagraph"/>
        <w:numPr>
          <w:ilvl w:val="0"/>
          <w:numId w:val="4"/>
        </w:num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PREPARE</w:t>
      </w:r>
    </w:p>
    <w:p w14:paraId="21299021" w14:textId="63A3C422" w:rsidR="00CE1A4A" w:rsidRPr="00F87553" w:rsidRDefault="00CE1A4A" w:rsidP="000C3AED">
      <w:pPr>
        <w:spacing w:line="360" w:lineRule="auto"/>
        <w:jc w:val="both"/>
        <w:rPr>
          <w:rFonts w:asciiTheme="minorHAnsi" w:hAnsiTheme="minorHAnsi" w:cstheme="minorHAnsi"/>
          <w:sz w:val="22"/>
          <w:szCs w:val="22"/>
        </w:rPr>
      </w:pPr>
    </w:p>
    <w:p w14:paraId="6536DB23" w14:textId="75733870" w:rsidR="00941954" w:rsidRPr="00F87553" w:rsidRDefault="00063CB3"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The aim</w:t>
      </w:r>
      <w:r w:rsidR="00E02DD9" w:rsidRPr="00F87553">
        <w:rPr>
          <w:rFonts w:asciiTheme="minorHAnsi" w:hAnsiTheme="minorHAnsi" w:cstheme="minorHAnsi"/>
          <w:sz w:val="22"/>
          <w:szCs w:val="22"/>
        </w:rPr>
        <w:t xml:space="preserve"> of CONTEST</w:t>
      </w:r>
      <w:r w:rsidRPr="00F87553">
        <w:rPr>
          <w:rFonts w:asciiTheme="minorHAnsi" w:hAnsiTheme="minorHAnsi" w:cstheme="minorHAnsi"/>
          <w:sz w:val="22"/>
          <w:szCs w:val="22"/>
        </w:rPr>
        <w:t xml:space="preserve"> is to tackle, through the four strands of work, the various challenges that terrorism presents. These range from identifying individuals vulnerable to radicalisation before they have been radicalised, or during radicalisation, to give them support and ‘prevent’ them from becoming </w:t>
      </w:r>
      <w:r w:rsidR="00E02DD9" w:rsidRPr="00F87553">
        <w:rPr>
          <w:rFonts w:asciiTheme="minorHAnsi" w:hAnsiTheme="minorHAnsi" w:cstheme="minorHAnsi"/>
          <w:sz w:val="22"/>
          <w:szCs w:val="22"/>
        </w:rPr>
        <w:t>terrorists</w:t>
      </w:r>
      <w:r w:rsidRPr="00F87553">
        <w:rPr>
          <w:rFonts w:asciiTheme="minorHAnsi" w:hAnsiTheme="minorHAnsi" w:cstheme="minorHAnsi"/>
          <w:sz w:val="22"/>
          <w:szCs w:val="22"/>
        </w:rPr>
        <w:t xml:space="preserve"> </w:t>
      </w:r>
      <w:r w:rsidR="00E02DD9" w:rsidRPr="00F87553">
        <w:rPr>
          <w:rFonts w:asciiTheme="minorHAnsi" w:hAnsiTheme="minorHAnsi" w:cstheme="minorHAnsi"/>
          <w:sz w:val="22"/>
          <w:szCs w:val="22"/>
        </w:rPr>
        <w:t>and</w:t>
      </w:r>
      <w:r w:rsidRPr="00F87553">
        <w:rPr>
          <w:rFonts w:asciiTheme="minorHAnsi" w:hAnsiTheme="minorHAnsi" w:cstheme="minorHAnsi"/>
          <w:sz w:val="22"/>
          <w:szCs w:val="22"/>
        </w:rPr>
        <w:t xml:space="preserve"> committing </w:t>
      </w:r>
      <w:r w:rsidR="00E02DD9" w:rsidRPr="00F87553">
        <w:rPr>
          <w:rFonts w:asciiTheme="minorHAnsi" w:hAnsiTheme="minorHAnsi" w:cstheme="minorHAnsi"/>
          <w:sz w:val="22"/>
          <w:szCs w:val="22"/>
        </w:rPr>
        <w:t>offences</w:t>
      </w:r>
      <w:r w:rsidRPr="00F87553">
        <w:rPr>
          <w:rFonts w:asciiTheme="minorHAnsi" w:hAnsiTheme="minorHAnsi" w:cstheme="minorHAnsi"/>
          <w:sz w:val="22"/>
          <w:szCs w:val="22"/>
        </w:rPr>
        <w:t>, to ‘pursuing’ those who are actively planning to commit terrorist-related offences</w:t>
      </w:r>
      <w:r w:rsidR="007A5DC4" w:rsidRPr="00F87553">
        <w:rPr>
          <w:rFonts w:asciiTheme="minorHAnsi" w:hAnsiTheme="minorHAnsi" w:cstheme="minorHAnsi"/>
          <w:sz w:val="22"/>
          <w:szCs w:val="22"/>
        </w:rPr>
        <w:t>,</w:t>
      </w:r>
      <w:r w:rsidR="00E02DD9" w:rsidRPr="00F87553">
        <w:rPr>
          <w:rFonts w:asciiTheme="minorHAnsi" w:hAnsiTheme="minorHAnsi" w:cstheme="minorHAnsi"/>
          <w:sz w:val="22"/>
          <w:szCs w:val="22"/>
        </w:rPr>
        <w:t xml:space="preserve"> to stop the attacks from happening</w:t>
      </w:r>
      <w:r w:rsidRPr="00F87553">
        <w:rPr>
          <w:rFonts w:asciiTheme="minorHAnsi" w:hAnsiTheme="minorHAnsi" w:cstheme="minorHAnsi"/>
          <w:sz w:val="22"/>
          <w:szCs w:val="22"/>
        </w:rPr>
        <w:t xml:space="preserve">. </w:t>
      </w:r>
      <w:r w:rsidR="00E02DD9" w:rsidRPr="00F87553">
        <w:rPr>
          <w:rFonts w:asciiTheme="minorHAnsi" w:hAnsiTheme="minorHAnsi" w:cstheme="minorHAnsi"/>
          <w:sz w:val="22"/>
          <w:szCs w:val="22"/>
        </w:rPr>
        <w:t>It also includes</w:t>
      </w:r>
      <w:r w:rsidRPr="00F87553">
        <w:rPr>
          <w:rFonts w:asciiTheme="minorHAnsi" w:hAnsiTheme="minorHAnsi" w:cstheme="minorHAnsi"/>
          <w:sz w:val="22"/>
          <w:szCs w:val="22"/>
        </w:rPr>
        <w:t xml:space="preserve"> protecting the public from terrorist attacks, strengthening </w:t>
      </w:r>
      <w:r w:rsidR="008E1A5D" w:rsidRPr="00F87553">
        <w:rPr>
          <w:rFonts w:asciiTheme="minorHAnsi" w:hAnsiTheme="minorHAnsi" w:cstheme="minorHAnsi"/>
          <w:sz w:val="22"/>
          <w:szCs w:val="22"/>
        </w:rPr>
        <w:t>resilience,</w:t>
      </w:r>
      <w:r w:rsidRPr="00F87553">
        <w:rPr>
          <w:rFonts w:asciiTheme="minorHAnsi" w:hAnsiTheme="minorHAnsi" w:cstheme="minorHAnsi"/>
          <w:sz w:val="22"/>
          <w:szCs w:val="22"/>
        </w:rPr>
        <w:t xml:space="preserve"> and educating individuals</w:t>
      </w:r>
      <w:r w:rsidR="00E02DD9" w:rsidRPr="00F87553">
        <w:rPr>
          <w:rFonts w:asciiTheme="minorHAnsi" w:hAnsiTheme="minorHAnsi" w:cstheme="minorHAnsi"/>
          <w:sz w:val="22"/>
          <w:szCs w:val="22"/>
        </w:rPr>
        <w:t xml:space="preserve"> and</w:t>
      </w:r>
      <w:r w:rsidRPr="00F87553">
        <w:rPr>
          <w:rFonts w:asciiTheme="minorHAnsi" w:hAnsiTheme="minorHAnsi" w:cstheme="minorHAnsi"/>
          <w:sz w:val="22"/>
          <w:szCs w:val="22"/>
        </w:rPr>
        <w:t xml:space="preserve"> organisations to best ensure that if, and when, an attack takes place the least amount of harm</w:t>
      </w:r>
      <w:r w:rsidR="00E02DD9" w:rsidRPr="00F87553">
        <w:rPr>
          <w:rFonts w:asciiTheme="minorHAnsi" w:hAnsiTheme="minorHAnsi" w:cstheme="minorHAnsi"/>
          <w:sz w:val="22"/>
          <w:szCs w:val="22"/>
        </w:rPr>
        <w:t xml:space="preserve"> comes from it.</w:t>
      </w:r>
      <w:r w:rsidR="00FB6AF8" w:rsidRPr="00F87553">
        <w:rPr>
          <w:rFonts w:asciiTheme="minorHAnsi" w:hAnsiTheme="minorHAnsi" w:cstheme="minorHAnsi"/>
          <w:sz w:val="22"/>
          <w:szCs w:val="22"/>
        </w:rPr>
        <w:t xml:space="preserve"> </w:t>
      </w:r>
      <w:r w:rsidR="00463154" w:rsidRPr="00F87553">
        <w:rPr>
          <w:rFonts w:asciiTheme="minorHAnsi" w:hAnsiTheme="minorHAnsi" w:cstheme="minorHAnsi"/>
          <w:sz w:val="22"/>
          <w:szCs w:val="22"/>
        </w:rPr>
        <w:t xml:space="preserve">The police contribute to all four work strands of CONTEST. </w:t>
      </w:r>
      <w:r w:rsidR="002A26A0" w:rsidRPr="00F87553">
        <w:rPr>
          <w:rFonts w:asciiTheme="minorHAnsi" w:hAnsiTheme="minorHAnsi" w:cstheme="minorHAnsi"/>
          <w:sz w:val="22"/>
          <w:szCs w:val="22"/>
        </w:rPr>
        <w:t>(Home Office, 2018)</w:t>
      </w:r>
    </w:p>
    <w:p w14:paraId="0B6231D2" w14:textId="511DEDE6" w:rsidR="003A5FB6" w:rsidRPr="00F87553" w:rsidRDefault="003A5FB6" w:rsidP="000C3AED">
      <w:pPr>
        <w:spacing w:line="360" w:lineRule="auto"/>
        <w:jc w:val="both"/>
        <w:rPr>
          <w:rFonts w:asciiTheme="minorHAnsi" w:hAnsiTheme="minorHAnsi" w:cstheme="minorHAnsi"/>
          <w:sz w:val="22"/>
          <w:szCs w:val="22"/>
        </w:rPr>
      </w:pPr>
    </w:p>
    <w:p w14:paraId="62B50AFF" w14:textId="5CFADDBB" w:rsidR="00475767" w:rsidRPr="00F87553" w:rsidRDefault="00CF3D41" w:rsidP="000C3AED">
      <w:pPr>
        <w:pStyle w:val="NormalWeb"/>
        <w:shd w:val="clear" w:color="auto" w:fill="FFFFFF"/>
        <w:spacing w:before="30" w:beforeAutospacing="0" w:after="75" w:afterAutospacing="0" w:line="360" w:lineRule="auto"/>
        <w:jc w:val="both"/>
        <w:rPr>
          <w:rFonts w:asciiTheme="minorHAnsi" w:hAnsiTheme="minorHAnsi" w:cstheme="minorHAnsi"/>
          <w:sz w:val="22"/>
          <w:szCs w:val="22"/>
        </w:rPr>
      </w:pPr>
      <w:r w:rsidRPr="00F87553">
        <w:rPr>
          <w:rFonts w:asciiTheme="minorHAnsi" w:hAnsiTheme="minorHAnsi" w:cstheme="minorHAnsi"/>
          <w:sz w:val="22"/>
          <w:szCs w:val="22"/>
        </w:rPr>
        <w:t xml:space="preserve">As the UK is made up of devolved administrations, of relevance is the policing of counter-terrorism in Wales. </w:t>
      </w:r>
      <w:r w:rsidR="00517BD9" w:rsidRPr="00F87553">
        <w:rPr>
          <w:rFonts w:asciiTheme="minorHAnsi" w:hAnsiTheme="minorHAnsi" w:cstheme="minorHAnsi"/>
          <w:sz w:val="22"/>
          <w:szCs w:val="22"/>
        </w:rPr>
        <w:t>The Welsh Local Government Association</w:t>
      </w:r>
      <w:r w:rsidR="003B2BCF" w:rsidRPr="00F87553">
        <w:rPr>
          <w:rFonts w:asciiTheme="minorHAnsi" w:hAnsiTheme="minorHAnsi" w:cstheme="minorHAnsi"/>
          <w:sz w:val="22"/>
          <w:szCs w:val="22"/>
        </w:rPr>
        <w:t xml:space="preserve"> (WLGA)</w:t>
      </w:r>
      <w:r w:rsidR="00517BD9" w:rsidRPr="00F87553">
        <w:rPr>
          <w:rFonts w:asciiTheme="minorHAnsi" w:hAnsiTheme="minorHAnsi" w:cstheme="minorHAnsi"/>
          <w:sz w:val="22"/>
          <w:szCs w:val="22"/>
        </w:rPr>
        <w:t xml:space="preserve"> explains that</w:t>
      </w:r>
      <w:r w:rsidRPr="00F87553">
        <w:rPr>
          <w:rFonts w:asciiTheme="minorHAnsi" w:hAnsiTheme="minorHAnsi" w:cstheme="minorHAnsi"/>
          <w:sz w:val="22"/>
          <w:szCs w:val="22"/>
        </w:rPr>
        <w:t xml:space="preserve"> </w:t>
      </w:r>
    </w:p>
    <w:p w14:paraId="0AA32E0F" w14:textId="1D363E5B" w:rsidR="003A5FB6" w:rsidRPr="00F87553" w:rsidRDefault="00475767" w:rsidP="000C3AED">
      <w:pPr>
        <w:pStyle w:val="NormalWeb"/>
        <w:shd w:val="clear" w:color="auto" w:fill="FFFFFF"/>
        <w:spacing w:before="30" w:beforeAutospacing="0" w:after="75" w:afterAutospacing="0"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t>‘</w:t>
      </w:r>
      <w:r w:rsidR="003A5FB6" w:rsidRPr="00F87553">
        <w:rPr>
          <w:rFonts w:asciiTheme="minorHAnsi" w:hAnsiTheme="minorHAnsi" w:cstheme="minorHAnsi"/>
          <w:sz w:val="22"/>
          <w:szCs w:val="22"/>
        </w:rPr>
        <w:t xml:space="preserve">While much of the Counter Terrorism policy agenda is non-devolved, there is an impact on devolved policy areas and functions, particularly in relation to Local Authorities and </w:t>
      </w:r>
      <w:r w:rsidR="003A5FB6" w:rsidRPr="00F87553">
        <w:rPr>
          <w:rFonts w:asciiTheme="minorHAnsi" w:hAnsiTheme="minorHAnsi" w:cstheme="minorHAnsi"/>
          <w:sz w:val="22"/>
          <w:szCs w:val="22"/>
        </w:rPr>
        <w:lastRenderedPageBreak/>
        <w:t>Community Safety Partnerships. Consequently, in March 2008 the CONTEST Board (for) Wales was established to take forward the work.</w:t>
      </w:r>
      <w:r w:rsidRPr="00F87553">
        <w:rPr>
          <w:rFonts w:asciiTheme="minorHAnsi" w:hAnsiTheme="minorHAnsi" w:cstheme="minorHAnsi"/>
          <w:sz w:val="22"/>
          <w:szCs w:val="22"/>
        </w:rPr>
        <w:t>’ (</w:t>
      </w:r>
      <w:r w:rsidR="00373938" w:rsidRPr="00F87553">
        <w:rPr>
          <w:rFonts w:asciiTheme="minorHAnsi" w:hAnsiTheme="minorHAnsi" w:cstheme="minorHAnsi"/>
          <w:sz w:val="22"/>
          <w:szCs w:val="22"/>
        </w:rPr>
        <w:t>WLGA, 2021)</w:t>
      </w:r>
    </w:p>
    <w:p w14:paraId="4E860032" w14:textId="0BE4257E" w:rsidR="00254CE2" w:rsidRPr="00F87553" w:rsidRDefault="00254CE2" w:rsidP="000C3AED">
      <w:pPr>
        <w:spacing w:line="360" w:lineRule="auto"/>
        <w:jc w:val="both"/>
        <w:rPr>
          <w:rFonts w:asciiTheme="minorHAnsi" w:hAnsiTheme="minorHAnsi" w:cstheme="minorHAnsi"/>
          <w:sz w:val="22"/>
          <w:szCs w:val="22"/>
        </w:rPr>
      </w:pPr>
    </w:p>
    <w:p w14:paraId="0AB71B8C" w14:textId="501BAEAC" w:rsidR="00254CE2" w:rsidRPr="00F87553" w:rsidRDefault="00254CE2" w:rsidP="000C3AED">
      <w:pPr>
        <w:spacing w:line="360" w:lineRule="auto"/>
        <w:jc w:val="both"/>
        <w:rPr>
          <w:rFonts w:asciiTheme="minorHAnsi" w:hAnsiTheme="minorHAnsi" w:cstheme="minorHAnsi"/>
          <w:sz w:val="22"/>
          <w:szCs w:val="22"/>
        </w:rPr>
      </w:pPr>
    </w:p>
    <w:p w14:paraId="62710EAD" w14:textId="6A66F62B" w:rsidR="008E5C4F" w:rsidRPr="00F87553" w:rsidRDefault="00E3244E"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To</w:t>
      </w:r>
      <w:r w:rsidR="00607CFF" w:rsidRPr="00F87553">
        <w:rPr>
          <w:rFonts w:asciiTheme="minorHAnsi" w:hAnsiTheme="minorHAnsi" w:cstheme="minorHAnsi"/>
          <w:sz w:val="22"/>
          <w:szCs w:val="22"/>
        </w:rPr>
        <w:t xml:space="preserve"> tackle crime, it is important to understand </w:t>
      </w:r>
      <w:r w:rsidR="003223B9" w:rsidRPr="00F87553">
        <w:rPr>
          <w:rFonts w:asciiTheme="minorHAnsi" w:hAnsiTheme="minorHAnsi" w:cstheme="minorHAnsi"/>
          <w:sz w:val="22"/>
          <w:szCs w:val="22"/>
        </w:rPr>
        <w:t>it</w:t>
      </w:r>
      <w:r w:rsidR="00607CFF" w:rsidRPr="00F87553">
        <w:rPr>
          <w:rFonts w:asciiTheme="minorHAnsi" w:hAnsiTheme="minorHAnsi" w:cstheme="minorHAnsi"/>
          <w:sz w:val="22"/>
          <w:szCs w:val="22"/>
        </w:rPr>
        <w:t>.</w:t>
      </w:r>
      <w:r w:rsidR="00254CE2" w:rsidRPr="00F87553">
        <w:rPr>
          <w:rFonts w:asciiTheme="minorHAnsi" w:hAnsiTheme="minorHAnsi" w:cstheme="minorHAnsi"/>
          <w:sz w:val="22"/>
          <w:szCs w:val="22"/>
        </w:rPr>
        <w:t xml:space="preserve"> </w:t>
      </w:r>
      <w:r w:rsidR="0057250A" w:rsidRPr="00F87553">
        <w:rPr>
          <w:rFonts w:asciiTheme="minorHAnsi" w:hAnsiTheme="minorHAnsi" w:cstheme="minorHAnsi"/>
          <w:sz w:val="22"/>
          <w:szCs w:val="22"/>
        </w:rPr>
        <w:t xml:space="preserve">Routine Active Theory examines the basic </w:t>
      </w:r>
      <w:r w:rsidR="00635E30" w:rsidRPr="00F87553">
        <w:rPr>
          <w:rFonts w:asciiTheme="minorHAnsi" w:hAnsiTheme="minorHAnsi" w:cstheme="minorHAnsi"/>
          <w:sz w:val="22"/>
          <w:szCs w:val="22"/>
        </w:rPr>
        <w:t xml:space="preserve">elements that </w:t>
      </w:r>
      <w:r w:rsidR="000A4082" w:rsidRPr="00F87553">
        <w:rPr>
          <w:rFonts w:asciiTheme="minorHAnsi" w:hAnsiTheme="minorHAnsi" w:cstheme="minorHAnsi"/>
          <w:sz w:val="22"/>
          <w:szCs w:val="22"/>
        </w:rPr>
        <w:t xml:space="preserve">are required for criminal </w:t>
      </w:r>
      <w:r w:rsidR="00AA7BC1" w:rsidRPr="00F87553">
        <w:rPr>
          <w:rFonts w:asciiTheme="minorHAnsi" w:hAnsiTheme="minorHAnsi" w:cstheme="minorHAnsi"/>
          <w:sz w:val="22"/>
          <w:szCs w:val="22"/>
        </w:rPr>
        <w:t>activity to take place. Cohen and Felson (</w:t>
      </w:r>
      <w:hyperlink r:id="rId6" w:anchor="acrefore-9780190264079-e-4-bibItem-0059" w:history="1">
        <w:r w:rsidR="00AA7BC1" w:rsidRPr="00F87553">
          <w:rPr>
            <w:rStyle w:val="Hyperlink"/>
            <w:rFonts w:asciiTheme="minorHAnsi" w:hAnsiTheme="minorHAnsi" w:cstheme="minorHAnsi"/>
            <w:color w:val="auto"/>
            <w:sz w:val="22"/>
            <w:szCs w:val="22"/>
          </w:rPr>
          <w:t>1979</w:t>
        </w:r>
      </w:hyperlink>
      <w:r w:rsidR="00AA7BC1" w:rsidRPr="00F87553">
        <w:rPr>
          <w:rFonts w:asciiTheme="minorHAnsi" w:hAnsiTheme="minorHAnsi" w:cstheme="minorHAnsi"/>
          <w:sz w:val="22"/>
          <w:szCs w:val="22"/>
        </w:rPr>
        <w:t xml:space="preserve">) </w:t>
      </w:r>
      <w:r w:rsidR="00390190" w:rsidRPr="00F87553">
        <w:rPr>
          <w:rFonts w:asciiTheme="minorHAnsi" w:hAnsiTheme="minorHAnsi" w:cstheme="minorHAnsi"/>
          <w:sz w:val="22"/>
          <w:szCs w:val="22"/>
        </w:rPr>
        <w:t>put forward that three basic elements are needed: ‘</w:t>
      </w:r>
      <w:r w:rsidR="00AA7BC1" w:rsidRPr="00F87553">
        <w:rPr>
          <w:rFonts w:asciiTheme="minorHAnsi" w:hAnsiTheme="minorHAnsi" w:cstheme="minorHAnsi"/>
          <w:sz w:val="22"/>
          <w:szCs w:val="22"/>
        </w:rPr>
        <w:t>a motivated offender, a suitable target or victim, and the absence of a capable guardian.</w:t>
      </w:r>
      <w:r w:rsidR="00390190" w:rsidRPr="00F87553">
        <w:rPr>
          <w:rFonts w:asciiTheme="minorHAnsi" w:hAnsiTheme="minorHAnsi" w:cstheme="minorHAnsi"/>
          <w:sz w:val="22"/>
          <w:szCs w:val="22"/>
        </w:rPr>
        <w:t>’</w:t>
      </w:r>
      <w:r w:rsidR="00C65191" w:rsidRPr="00F87553">
        <w:rPr>
          <w:rFonts w:asciiTheme="minorHAnsi" w:hAnsiTheme="minorHAnsi" w:cstheme="minorHAnsi"/>
          <w:sz w:val="22"/>
          <w:szCs w:val="22"/>
        </w:rPr>
        <w:t>.</w:t>
      </w:r>
      <w:r w:rsidR="00E13991" w:rsidRPr="00F87553">
        <w:rPr>
          <w:rFonts w:asciiTheme="minorHAnsi" w:hAnsiTheme="minorHAnsi" w:cstheme="minorHAnsi"/>
          <w:sz w:val="22"/>
          <w:szCs w:val="22"/>
        </w:rPr>
        <w:t xml:space="preserve"> </w:t>
      </w:r>
      <w:proofErr w:type="spellStart"/>
      <w:r w:rsidR="00E13991" w:rsidRPr="00F87553">
        <w:rPr>
          <w:rFonts w:asciiTheme="minorHAnsi" w:hAnsiTheme="minorHAnsi" w:cstheme="minorHAnsi"/>
          <w:sz w:val="22"/>
          <w:szCs w:val="22"/>
        </w:rPr>
        <w:t>Cockbain</w:t>
      </w:r>
      <w:proofErr w:type="spellEnd"/>
      <w:r w:rsidR="00E13991" w:rsidRPr="00F87553">
        <w:rPr>
          <w:rFonts w:asciiTheme="minorHAnsi" w:hAnsiTheme="minorHAnsi" w:cstheme="minorHAnsi"/>
          <w:sz w:val="22"/>
          <w:szCs w:val="22"/>
        </w:rPr>
        <w:t xml:space="preserve"> and Laycock (2017) argue that </w:t>
      </w:r>
      <w:r w:rsidR="008E5C4F" w:rsidRPr="00F87553">
        <w:rPr>
          <w:rFonts w:asciiTheme="minorHAnsi" w:hAnsiTheme="minorHAnsi" w:cstheme="minorHAnsi"/>
          <w:sz w:val="22"/>
          <w:szCs w:val="22"/>
        </w:rPr>
        <w:t>‘</w:t>
      </w:r>
      <w:r w:rsidR="00B57059" w:rsidRPr="00F87553">
        <w:rPr>
          <w:rFonts w:asciiTheme="minorHAnsi" w:hAnsiTheme="minorHAnsi" w:cstheme="minorHAnsi"/>
          <w:sz w:val="22"/>
          <w:szCs w:val="22"/>
        </w:rPr>
        <w:t>crime is not randomly distributed, but instead reflects patterns in the everyday (</w:t>
      </w:r>
      <w:r w:rsidR="00E13991" w:rsidRPr="00F87553">
        <w:rPr>
          <w:rFonts w:asciiTheme="minorHAnsi" w:hAnsiTheme="minorHAnsi" w:cstheme="minorHAnsi"/>
          <w:sz w:val="22"/>
          <w:szCs w:val="22"/>
        </w:rPr>
        <w:t>‘</w:t>
      </w:r>
      <w:r w:rsidR="00B57059" w:rsidRPr="00F87553">
        <w:rPr>
          <w:rFonts w:asciiTheme="minorHAnsi" w:hAnsiTheme="minorHAnsi" w:cstheme="minorHAnsi"/>
          <w:sz w:val="22"/>
          <w:szCs w:val="22"/>
        </w:rPr>
        <w:t>routine</w:t>
      </w:r>
      <w:r w:rsidR="00E13991" w:rsidRPr="00F87553">
        <w:rPr>
          <w:rFonts w:asciiTheme="minorHAnsi" w:hAnsiTheme="minorHAnsi" w:cstheme="minorHAnsi"/>
          <w:sz w:val="22"/>
          <w:szCs w:val="22"/>
        </w:rPr>
        <w:t>’</w:t>
      </w:r>
      <w:r w:rsidR="00B57059" w:rsidRPr="00F87553">
        <w:rPr>
          <w:rFonts w:asciiTheme="minorHAnsi" w:hAnsiTheme="minorHAnsi" w:cstheme="minorHAnsi"/>
          <w:sz w:val="22"/>
          <w:szCs w:val="22"/>
        </w:rPr>
        <w:t>) activities of its ingredients</w:t>
      </w:r>
      <w:r w:rsidR="008E5C4F" w:rsidRPr="00F87553">
        <w:rPr>
          <w:rFonts w:asciiTheme="minorHAnsi" w:hAnsiTheme="minorHAnsi" w:cstheme="minorHAnsi"/>
          <w:sz w:val="22"/>
          <w:szCs w:val="22"/>
        </w:rPr>
        <w:t>’</w:t>
      </w:r>
      <w:r w:rsidR="001E1C64" w:rsidRPr="00F87553">
        <w:rPr>
          <w:rFonts w:asciiTheme="minorHAnsi" w:hAnsiTheme="minorHAnsi" w:cstheme="minorHAnsi"/>
          <w:sz w:val="22"/>
          <w:szCs w:val="22"/>
        </w:rPr>
        <w:t xml:space="preserve"> (</w:t>
      </w:r>
      <w:proofErr w:type="spellStart"/>
      <w:r w:rsidR="001E1C64" w:rsidRPr="00F87553">
        <w:rPr>
          <w:rFonts w:asciiTheme="minorHAnsi" w:hAnsiTheme="minorHAnsi" w:cstheme="minorHAnsi"/>
          <w:sz w:val="22"/>
          <w:szCs w:val="22"/>
        </w:rPr>
        <w:t>Cockbain</w:t>
      </w:r>
      <w:proofErr w:type="spellEnd"/>
      <w:r w:rsidR="001E1C64" w:rsidRPr="00F87553">
        <w:rPr>
          <w:rFonts w:asciiTheme="minorHAnsi" w:hAnsiTheme="minorHAnsi" w:cstheme="minorHAnsi"/>
          <w:sz w:val="22"/>
          <w:szCs w:val="22"/>
        </w:rPr>
        <w:t xml:space="preserve"> and Laycock, 2017). </w:t>
      </w:r>
      <w:r w:rsidR="0093444D" w:rsidRPr="00F87553">
        <w:rPr>
          <w:rFonts w:asciiTheme="minorHAnsi" w:hAnsiTheme="minorHAnsi" w:cstheme="minorHAnsi"/>
          <w:sz w:val="22"/>
          <w:szCs w:val="22"/>
        </w:rPr>
        <w:t xml:space="preserve">The </w:t>
      </w:r>
      <w:r w:rsidR="003B7F0A" w:rsidRPr="00F87553">
        <w:rPr>
          <w:rFonts w:asciiTheme="minorHAnsi" w:hAnsiTheme="minorHAnsi" w:cstheme="minorHAnsi"/>
          <w:sz w:val="22"/>
          <w:szCs w:val="22"/>
        </w:rPr>
        <w:t>resulting ‘triangle’ of crime (see appendix 1) therefore collapses if one of the elements is missing.</w:t>
      </w:r>
      <w:r w:rsidR="00360C0D" w:rsidRPr="00F87553">
        <w:rPr>
          <w:rFonts w:asciiTheme="minorHAnsi" w:hAnsiTheme="minorHAnsi" w:cstheme="minorHAnsi"/>
          <w:sz w:val="22"/>
          <w:szCs w:val="22"/>
        </w:rPr>
        <w:t xml:space="preserve"> Later </w:t>
      </w:r>
      <w:r w:rsidR="0093444D" w:rsidRPr="00F87553">
        <w:rPr>
          <w:rFonts w:asciiTheme="minorHAnsi" w:hAnsiTheme="minorHAnsi" w:cstheme="minorHAnsi"/>
          <w:sz w:val="22"/>
          <w:szCs w:val="22"/>
        </w:rPr>
        <w:t xml:space="preserve">theorists added to this work by including </w:t>
      </w:r>
      <w:r w:rsidR="00043D1E" w:rsidRPr="00F87553">
        <w:rPr>
          <w:rFonts w:asciiTheme="minorHAnsi" w:hAnsiTheme="minorHAnsi" w:cstheme="minorHAnsi"/>
          <w:sz w:val="22"/>
          <w:szCs w:val="22"/>
        </w:rPr>
        <w:t>a second layer, or triangle,</w:t>
      </w:r>
      <w:r w:rsidR="0093444D" w:rsidRPr="00F87553">
        <w:rPr>
          <w:rFonts w:asciiTheme="minorHAnsi" w:hAnsiTheme="minorHAnsi" w:cstheme="minorHAnsi"/>
          <w:sz w:val="22"/>
          <w:szCs w:val="22"/>
        </w:rPr>
        <w:t xml:space="preserve"> on top of the</w:t>
      </w:r>
      <w:r w:rsidR="00043D1E" w:rsidRPr="00F87553">
        <w:rPr>
          <w:rFonts w:asciiTheme="minorHAnsi" w:hAnsiTheme="minorHAnsi" w:cstheme="minorHAnsi"/>
          <w:sz w:val="22"/>
          <w:szCs w:val="22"/>
        </w:rPr>
        <w:t xml:space="preserve"> original. Felson (1986) </w:t>
      </w:r>
      <w:r w:rsidR="00570D40" w:rsidRPr="00F87553">
        <w:rPr>
          <w:rFonts w:asciiTheme="minorHAnsi" w:hAnsiTheme="minorHAnsi" w:cstheme="minorHAnsi"/>
          <w:sz w:val="22"/>
          <w:szCs w:val="22"/>
        </w:rPr>
        <w:t>included an ‘intimate handler’ on top of the ‘motivated offender’</w:t>
      </w:r>
      <w:r w:rsidR="0028298E" w:rsidRPr="00F87553">
        <w:rPr>
          <w:rFonts w:asciiTheme="minorHAnsi" w:hAnsiTheme="minorHAnsi" w:cstheme="minorHAnsi"/>
          <w:sz w:val="22"/>
          <w:szCs w:val="22"/>
        </w:rPr>
        <w:t xml:space="preserve"> and Eck (1994) </w:t>
      </w:r>
      <w:r w:rsidR="008370FF" w:rsidRPr="00F87553">
        <w:rPr>
          <w:rFonts w:asciiTheme="minorHAnsi" w:hAnsiTheme="minorHAnsi" w:cstheme="minorHAnsi"/>
          <w:sz w:val="22"/>
          <w:szCs w:val="22"/>
        </w:rPr>
        <w:t>included a ‘place manager’</w:t>
      </w:r>
      <w:r w:rsidR="007F7128" w:rsidRPr="00F87553">
        <w:rPr>
          <w:rFonts w:asciiTheme="minorHAnsi" w:hAnsiTheme="minorHAnsi" w:cstheme="minorHAnsi"/>
          <w:sz w:val="22"/>
          <w:szCs w:val="22"/>
        </w:rPr>
        <w:t xml:space="preserve">. He explained that these were </w:t>
      </w:r>
      <w:r w:rsidR="00CE4957" w:rsidRPr="00F87553">
        <w:rPr>
          <w:rFonts w:asciiTheme="minorHAnsi" w:hAnsiTheme="minorHAnsi" w:cstheme="minorHAnsi"/>
          <w:sz w:val="22"/>
          <w:szCs w:val="22"/>
        </w:rPr>
        <w:t>‘</w:t>
      </w:r>
      <w:r w:rsidR="007F7128" w:rsidRPr="00F87553">
        <w:rPr>
          <w:rFonts w:asciiTheme="minorHAnsi" w:hAnsiTheme="minorHAnsi" w:cstheme="minorHAnsi"/>
          <w:sz w:val="22"/>
          <w:szCs w:val="22"/>
        </w:rPr>
        <w:t>f</w:t>
      </w:r>
      <w:r w:rsidR="00CE4957" w:rsidRPr="00F87553">
        <w:rPr>
          <w:rFonts w:asciiTheme="minorHAnsi" w:hAnsiTheme="minorHAnsi" w:cstheme="minorHAnsi"/>
          <w:sz w:val="22"/>
          <w:szCs w:val="22"/>
        </w:rPr>
        <w:t xml:space="preserve">igures respectively conceptualized as exerting control over would-be offenders and potential crime locations’ </w:t>
      </w:r>
      <w:r w:rsidR="007F443D" w:rsidRPr="00F87553">
        <w:rPr>
          <w:rFonts w:asciiTheme="minorHAnsi" w:hAnsiTheme="minorHAnsi" w:cstheme="minorHAnsi"/>
          <w:sz w:val="22"/>
          <w:szCs w:val="22"/>
        </w:rPr>
        <w:t>(</w:t>
      </w:r>
      <w:proofErr w:type="spellStart"/>
      <w:r w:rsidR="007F443D" w:rsidRPr="00F87553">
        <w:rPr>
          <w:rFonts w:asciiTheme="minorHAnsi" w:hAnsiTheme="minorHAnsi" w:cstheme="minorHAnsi"/>
          <w:sz w:val="22"/>
          <w:szCs w:val="22"/>
        </w:rPr>
        <w:t>Cockbain</w:t>
      </w:r>
      <w:proofErr w:type="spellEnd"/>
      <w:r w:rsidR="007F443D" w:rsidRPr="00F87553">
        <w:rPr>
          <w:rFonts w:asciiTheme="minorHAnsi" w:hAnsiTheme="minorHAnsi" w:cstheme="minorHAnsi"/>
          <w:sz w:val="22"/>
          <w:szCs w:val="22"/>
        </w:rPr>
        <w:t xml:space="preserve"> and Laycock, 2017). </w:t>
      </w:r>
      <w:r w:rsidR="00607CFF" w:rsidRPr="00F87553">
        <w:rPr>
          <w:rFonts w:asciiTheme="minorHAnsi" w:hAnsiTheme="minorHAnsi" w:cstheme="minorHAnsi"/>
          <w:sz w:val="22"/>
          <w:szCs w:val="22"/>
        </w:rPr>
        <w:t>Like other forms of serious and organised crime, terrorism looks at recruiting vulnerable people within society. This is where the PREVENT duty comes in</w:t>
      </w:r>
      <w:r w:rsidR="003B2BCF" w:rsidRPr="00F87553">
        <w:rPr>
          <w:rFonts w:asciiTheme="minorHAnsi" w:hAnsiTheme="minorHAnsi" w:cstheme="minorHAnsi"/>
          <w:sz w:val="22"/>
          <w:szCs w:val="22"/>
        </w:rPr>
        <w:t xml:space="preserve">. </w:t>
      </w:r>
    </w:p>
    <w:p w14:paraId="5947451E" w14:textId="1E3382B1" w:rsidR="00607CFF" w:rsidRPr="00F87553" w:rsidRDefault="00607CFF" w:rsidP="000C3AED">
      <w:pPr>
        <w:spacing w:line="360" w:lineRule="auto"/>
        <w:jc w:val="both"/>
        <w:rPr>
          <w:rFonts w:asciiTheme="minorHAnsi" w:hAnsiTheme="minorHAnsi" w:cstheme="minorHAnsi"/>
          <w:sz w:val="22"/>
          <w:szCs w:val="22"/>
        </w:rPr>
      </w:pPr>
    </w:p>
    <w:p w14:paraId="4CEA9115" w14:textId="7B8F6452" w:rsidR="00607CFF" w:rsidRPr="00F87553" w:rsidRDefault="003B2BCF" w:rsidP="000C3AED">
      <w:pPr>
        <w:pStyle w:val="NormalWeb"/>
        <w:shd w:val="clear" w:color="auto" w:fill="FFFFFF"/>
        <w:spacing w:before="30" w:beforeAutospacing="0" w:after="75" w:afterAutospacing="0" w:line="360" w:lineRule="auto"/>
        <w:jc w:val="both"/>
        <w:rPr>
          <w:rFonts w:asciiTheme="minorHAnsi" w:hAnsiTheme="minorHAnsi" w:cstheme="minorHAnsi"/>
          <w:sz w:val="22"/>
          <w:szCs w:val="22"/>
        </w:rPr>
      </w:pPr>
      <w:r w:rsidRPr="00F87553">
        <w:rPr>
          <w:rFonts w:asciiTheme="minorHAnsi" w:hAnsiTheme="minorHAnsi" w:cstheme="minorHAnsi"/>
          <w:sz w:val="22"/>
          <w:szCs w:val="22"/>
        </w:rPr>
        <w:t>The WLGA explains that ‘t</w:t>
      </w:r>
      <w:r w:rsidR="00607CFF" w:rsidRPr="00F87553">
        <w:rPr>
          <w:rFonts w:asciiTheme="minorHAnsi" w:hAnsiTheme="minorHAnsi" w:cstheme="minorHAnsi"/>
          <w:sz w:val="22"/>
          <w:szCs w:val="22"/>
        </w:rPr>
        <w:t>he Prevent Strategy, published in June 2011 has 3 main objectives:</w:t>
      </w:r>
    </w:p>
    <w:p w14:paraId="6CB6DE8B" w14:textId="77777777" w:rsidR="003B2BCF" w:rsidRPr="00F87553" w:rsidRDefault="00607CFF" w:rsidP="000C3AED">
      <w:pPr>
        <w:pStyle w:val="ListParagraph"/>
        <w:numPr>
          <w:ilvl w:val="0"/>
          <w:numId w:val="10"/>
        </w:numPr>
        <w:shd w:val="clear" w:color="auto" w:fill="FFFFFF"/>
        <w:spacing w:before="100" w:beforeAutospacing="1" w:after="100" w:afterAutospacing="1" w:line="360" w:lineRule="auto"/>
        <w:jc w:val="both"/>
        <w:rPr>
          <w:rFonts w:asciiTheme="minorHAnsi" w:hAnsiTheme="minorHAnsi" w:cstheme="minorHAnsi"/>
          <w:sz w:val="22"/>
          <w:szCs w:val="22"/>
        </w:rPr>
      </w:pPr>
      <w:r w:rsidRPr="00F87553">
        <w:rPr>
          <w:rFonts w:asciiTheme="minorHAnsi" w:hAnsiTheme="minorHAnsi" w:cstheme="minorHAnsi"/>
          <w:sz w:val="22"/>
          <w:szCs w:val="22"/>
        </w:rPr>
        <w:t>to respond to the ideological challenge of terrorism and the threat faced from those who promote it;</w:t>
      </w:r>
    </w:p>
    <w:p w14:paraId="7655F410" w14:textId="77777777" w:rsidR="003B2BCF" w:rsidRPr="00F87553" w:rsidRDefault="00607CFF" w:rsidP="000C3AED">
      <w:pPr>
        <w:pStyle w:val="ListParagraph"/>
        <w:numPr>
          <w:ilvl w:val="0"/>
          <w:numId w:val="10"/>
        </w:numPr>
        <w:shd w:val="clear" w:color="auto" w:fill="FFFFFF"/>
        <w:spacing w:before="100" w:beforeAutospacing="1" w:after="100" w:afterAutospacing="1" w:line="360" w:lineRule="auto"/>
        <w:jc w:val="both"/>
        <w:rPr>
          <w:rFonts w:asciiTheme="minorHAnsi" w:hAnsiTheme="minorHAnsi" w:cstheme="minorHAnsi"/>
          <w:sz w:val="22"/>
          <w:szCs w:val="22"/>
        </w:rPr>
      </w:pPr>
      <w:r w:rsidRPr="00F87553">
        <w:rPr>
          <w:rFonts w:asciiTheme="minorHAnsi" w:hAnsiTheme="minorHAnsi" w:cstheme="minorHAnsi"/>
          <w:sz w:val="22"/>
          <w:szCs w:val="22"/>
        </w:rPr>
        <w:t>to prevent people from being drawn into terrorism and ensure that they are given appropriate support; and</w:t>
      </w:r>
    </w:p>
    <w:p w14:paraId="4F0EDBD2" w14:textId="5A6355D1" w:rsidR="00607CFF" w:rsidRPr="00F87553" w:rsidRDefault="00607CFF" w:rsidP="000C3AED">
      <w:pPr>
        <w:pStyle w:val="ListParagraph"/>
        <w:numPr>
          <w:ilvl w:val="0"/>
          <w:numId w:val="10"/>
        </w:numPr>
        <w:shd w:val="clear" w:color="auto" w:fill="FFFFFF"/>
        <w:spacing w:before="100" w:beforeAutospacing="1" w:after="100" w:afterAutospacing="1" w:line="360" w:lineRule="auto"/>
        <w:jc w:val="both"/>
        <w:rPr>
          <w:rFonts w:asciiTheme="minorHAnsi" w:hAnsiTheme="minorHAnsi" w:cstheme="minorHAnsi"/>
          <w:sz w:val="22"/>
          <w:szCs w:val="22"/>
        </w:rPr>
      </w:pPr>
      <w:r w:rsidRPr="00F87553">
        <w:rPr>
          <w:rFonts w:asciiTheme="minorHAnsi" w:hAnsiTheme="minorHAnsi" w:cstheme="minorHAnsi"/>
          <w:sz w:val="22"/>
          <w:szCs w:val="22"/>
        </w:rPr>
        <w:t>to work with a wide range of sectors and institutions (including education, faith, health and criminal justice) where there are risks of radicalisation which need to be addressed</w:t>
      </w:r>
      <w:r w:rsidR="003B2BCF" w:rsidRPr="00F87553">
        <w:rPr>
          <w:rFonts w:asciiTheme="minorHAnsi" w:hAnsiTheme="minorHAnsi" w:cstheme="minorHAnsi"/>
          <w:sz w:val="22"/>
          <w:szCs w:val="22"/>
        </w:rPr>
        <w:t>’</w:t>
      </w:r>
    </w:p>
    <w:p w14:paraId="54FFFFC0" w14:textId="77777777" w:rsidR="007F443D" w:rsidRPr="00F87553" w:rsidRDefault="007F443D" w:rsidP="000C3AED">
      <w:pPr>
        <w:spacing w:line="360" w:lineRule="auto"/>
        <w:ind w:left="6480" w:firstLine="720"/>
        <w:jc w:val="both"/>
        <w:rPr>
          <w:rFonts w:asciiTheme="minorHAnsi" w:hAnsiTheme="minorHAnsi" w:cstheme="minorHAnsi"/>
          <w:sz w:val="22"/>
          <w:szCs w:val="22"/>
        </w:rPr>
      </w:pPr>
      <w:r w:rsidRPr="00F87553">
        <w:rPr>
          <w:rFonts w:asciiTheme="minorHAnsi" w:hAnsiTheme="minorHAnsi" w:cstheme="minorHAnsi"/>
          <w:sz w:val="22"/>
          <w:szCs w:val="22"/>
        </w:rPr>
        <w:t>(WLGA, 2021)</w:t>
      </w:r>
    </w:p>
    <w:p w14:paraId="3C8EBEBE" w14:textId="77777777" w:rsidR="007F443D" w:rsidRPr="00F87553" w:rsidRDefault="007F443D" w:rsidP="000C3AED">
      <w:pPr>
        <w:spacing w:line="360" w:lineRule="auto"/>
        <w:jc w:val="both"/>
        <w:rPr>
          <w:rFonts w:asciiTheme="minorHAnsi" w:hAnsiTheme="minorHAnsi" w:cstheme="minorHAnsi"/>
          <w:sz w:val="22"/>
          <w:szCs w:val="22"/>
        </w:rPr>
      </w:pPr>
    </w:p>
    <w:p w14:paraId="5FD6F944" w14:textId="364219F8" w:rsidR="00CD36B8" w:rsidRPr="00F87553" w:rsidRDefault="00E77EFB"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 xml:space="preserve">If a body, or an individual, is worried that a person might be </w:t>
      </w:r>
      <w:r w:rsidR="00AA5628" w:rsidRPr="00F87553">
        <w:rPr>
          <w:rFonts w:asciiTheme="minorHAnsi" w:hAnsiTheme="minorHAnsi" w:cstheme="minorHAnsi"/>
          <w:sz w:val="22"/>
          <w:szCs w:val="22"/>
        </w:rPr>
        <w:t>a target of radicalisation, they can make a</w:t>
      </w:r>
      <w:r w:rsidR="00A06418" w:rsidRPr="00F87553">
        <w:rPr>
          <w:rFonts w:asciiTheme="minorHAnsi" w:hAnsiTheme="minorHAnsi" w:cstheme="minorHAnsi"/>
          <w:sz w:val="22"/>
          <w:szCs w:val="22"/>
        </w:rPr>
        <w:t xml:space="preserve"> </w:t>
      </w:r>
      <w:r w:rsidRPr="00F87553">
        <w:rPr>
          <w:rFonts w:asciiTheme="minorHAnsi" w:hAnsiTheme="minorHAnsi" w:cstheme="minorHAnsi"/>
          <w:sz w:val="22"/>
          <w:szCs w:val="22"/>
        </w:rPr>
        <w:t xml:space="preserve">PREVENT </w:t>
      </w:r>
      <w:r w:rsidR="00A06418" w:rsidRPr="00F87553">
        <w:rPr>
          <w:rFonts w:asciiTheme="minorHAnsi" w:hAnsiTheme="minorHAnsi" w:cstheme="minorHAnsi"/>
          <w:sz w:val="22"/>
          <w:szCs w:val="22"/>
        </w:rPr>
        <w:t>referral</w:t>
      </w:r>
      <w:r w:rsidR="00AA5628" w:rsidRPr="00F87553">
        <w:rPr>
          <w:rFonts w:asciiTheme="minorHAnsi" w:hAnsiTheme="minorHAnsi" w:cstheme="minorHAnsi"/>
          <w:sz w:val="22"/>
          <w:szCs w:val="22"/>
        </w:rPr>
        <w:t>. This</w:t>
      </w:r>
      <w:r w:rsidR="00A06418" w:rsidRPr="00F87553">
        <w:rPr>
          <w:rFonts w:asciiTheme="minorHAnsi" w:hAnsiTheme="minorHAnsi" w:cstheme="minorHAnsi"/>
          <w:sz w:val="22"/>
          <w:szCs w:val="22"/>
        </w:rPr>
        <w:t xml:space="preserve"> can come from any aspect of society, but w</w:t>
      </w:r>
      <w:r w:rsidR="00AA5628" w:rsidRPr="00F87553">
        <w:rPr>
          <w:rFonts w:asciiTheme="minorHAnsi" w:hAnsiTheme="minorHAnsi" w:cstheme="minorHAnsi"/>
          <w:sz w:val="22"/>
          <w:szCs w:val="22"/>
        </w:rPr>
        <w:t>ill likely be made by those who have noticed changes in the person</w:t>
      </w:r>
      <w:r w:rsidR="003D14D4" w:rsidRPr="00F87553">
        <w:rPr>
          <w:rFonts w:asciiTheme="minorHAnsi" w:hAnsiTheme="minorHAnsi" w:cstheme="minorHAnsi"/>
          <w:sz w:val="22"/>
          <w:szCs w:val="22"/>
        </w:rPr>
        <w:t>’</w:t>
      </w:r>
      <w:r w:rsidR="00AA5628" w:rsidRPr="00F87553">
        <w:rPr>
          <w:rFonts w:asciiTheme="minorHAnsi" w:hAnsiTheme="minorHAnsi" w:cstheme="minorHAnsi"/>
          <w:sz w:val="22"/>
          <w:szCs w:val="22"/>
        </w:rPr>
        <w:t>s behaviour.</w:t>
      </w:r>
      <w:r w:rsidR="008C465A" w:rsidRPr="00F87553">
        <w:rPr>
          <w:rFonts w:asciiTheme="minorHAnsi" w:hAnsiTheme="minorHAnsi" w:cstheme="minorHAnsi"/>
          <w:sz w:val="22"/>
          <w:szCs w:val="22"/>
        </w:rPr>
        <w:t xml:space="preserve"> Following assessment, an individual may then be </w:t>
      </w:r>
      <w:r w:rsidR="00451009" w:rsidRPr="00F87553">
        <w:rPr>
          <w:rFonts w:asciiTheme="minorHAnsi" w:hAnsiTheme="minorHAnsi" w:cstheme="minorHAnsi"/>
          <w:sz w:val="22"/>
          <w:szCs w:val="22"/>
        </w:rPr>
        <w:t>referred to the Home Office’s Channel project, where they may be given a mentor to help them</w:t>
      </w:r>
      <w:r w:rsidR="009F6A00" w:rsidRPr="00F87553">
        <w:rPr>
          <w:rFonts w:asciiTheme="minorHAnsi" w:hAnsiTheme="minorHAnsi" w:cstheme="minorHAnsi"/>
          <w:sz w:val="22"/>
          <w:szCs w:val="22"/>
        </w:rPr>
        <w:t xml:space="preserve"> (</w:t>
      </w:r>
      <w:r w:rsidR="00D101E7" w:rsidRPr="00F87553">
        <w:rPr>
          <w:rFonts w:asciiTheme="minorHAnsi" w:hAnsiTheme="minorHAnsi" w:cstheme="minorHAnsi"/>
          <w:sz w:val="22"/>
          <w:szCs w:val="22"/>
        </w:rPr>
        <w:t>Counter Terrorism Policing, 20</w:t>
      </w:r>
      <w:r w:rsidR="00E26564" w:rsidRPr="00F87553">
        <w:rPr>
          <w:rFonts w:asciiTheme="minorHAnsi" w:hAnsiTheme="minorHAnsi" w:cstheme="minorHAnsi"/>
          <w:sz w:val="22"/>
          <w:szCs w:val="22"/>
        </w:rPr>
        <w:t>21</w:t>
      </w:r>
      <w:r w:rsidR="009F6A00" w:rsidRPr="00F87553">
        <w:rPr>
          <w:rFonts w:asciiTheme="minorHAnsi" w:hAnsiTheme="minorHAnsi" w:cstheme="minorHAnsi"/>
          <w:sz w:val="22"/>
          <w:szCs w:val="22"/>
        </w:rPr>
        <w:t>).</w:t>
      </w:r>
      <w:r w:rsidRPr="00F87553">
        <w:rPr>
          <w:rFonts w:asciiTheme="minorHAnsi" w:hAnsiTheme="minorHAnsi" w:cstheme="minorHAnsi"/>
          <w:sz w:val="22"/>
          <w:szCs w:val="22"/>
        </w:rPr>
        <w:t xml:space="preserve"> The Counter Terrorism Policing Network</w:t>
      </w:r>
      <w:r w:rsidR="00853904" w:rsidRPr="00F87553">
        <w:rPr>
          <w:rFonts w:asciiTheme="minorHAnsi" w:hAnsiTheme="minorHAnsi" w:cstheme="minorHAnsi"/>
          <w:sz w:val="22"/>
          <w:szCs w:val="22"/>
        </w:rPr>
        <w:t xml:space="preserve"> (CTPN)</w:t>
      </w:r>
      <w:r w:rsidRPr="00F87553">
        <w:rPr>
          <w:rFonts w:asciiTheme="minorHAnsi" w:hAnsiTheme="minorHAnsi" w:cstheme="minorHAnsi"/>
          <w:sz w:val="22"/>
          <w:szCs w:val="22"/>
        </w:rPr>
        <w:t xml:space="preserve"> explains that </w:t>
      </w:r>
    </w:p>
    <w:p w14:paraId="2649E4BD" w14:textId="77777777" w:rsidR="00CD36B8" w:rsidRPr="00F87553" w:rsidRDefault="00CD36B8" w:rsidP="000C3AED">
      <w:pPr>
        <w:spacing w:line="360" w:lineRule="auto"/>
        <w:jc w:val="both"/>
        <w:rPr>
          <w:rFonts w:asciiTheme="minorHAnsi" w:hAnsiTheme="minorHAnsi" w:cstheme="minorHAnsi"/>
          <w:sz w:val="22"/>
          <w:szCs w:val="22"/>
        </w:rPr>
      </w:pPr>
    </w:p>
    <w:p w14:paraId="7F13DA09" w14:textId="77777777" w:rsidR="00CD36B8" w:rsidRPr="00F87553" w:rsidRDefault="00CD36B8"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lastRenderedPageBreak/>
        <w:t>‘</w:t>
      </w:r>
      <w:r w:rsidR="00B049A1" w:rsidRPr="00F87553">
        <w:rPr>
          <w:rFonts w:asciiTheme="minorHAnsi" w:hAnsiTheme="minorHAnsi" w:cstheme="minorHAnsi"/>
          <w:sz w:val="22"/>
          <w:szCs w:val="22"/>
        </w:rPr>
        <w:t>UK Policing has a proud history of community engagement, and the success of Counter Terrorism Policing – just like other areas of policing – relies on the trust, confidence and support of all communities.</w:t>
      </w:r>
      <w:r w:rsidRPr="00F87553">
        <w:rPr>
          <w:rFonts w:asciiTheme="minorHAnsi" w:hAnsiTheme="minorHAnsi" w:cstheme="minorHAnsi"/>
          <w:sz w:val="22"/>
          <w:szCs w:val="22"/>
        </w:rPr>
        <w:t>’</w:t>
      </w:r>
    </w:p>
    <w:p w14:paraId="6130767C" w14:textId="7EE06A97" w:rsidR="00B049A1" w:rsidRPr="00F87553" w:rsidRDefault="00B049A1"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t> </w:t>
      </w:r>
      <w:r w:rsidR="00CD36B8" w:rsidRPr="00F87553">
        <w:rPr>
          <w:rFonts w:asciiTheme="minorHAnsi" w:hAnsiTheme="minorHAnsi" w:cstheme="minorHAnsi"/>
          <w:sz w:val="22"/>
          <w:szCs w:val="22"/>
        </w:rPr>
        <w:tab/>
      </w:r>
      <w:r w:rsidR="00CD36B8" w:rsidRPr="00F87553">
        <w:rPr>
          <w:rFonts w:asciiTheme="minorHAnsi" w:hAnsiTheme="minorHAnsi" w:cstheme="minorHAnsi"/>
          <w:sz w:val="22"/>
          <w:szCs w:val="22"/>
        </w:rPr>
        <w:tab/>
      </w:r>
      <w:r w:rsidR="00CD36B8" w:rsidRPr="00F87553">
        <w:rPr>
          <w:rFonts w:asciiTheme="minorHAnsi" w:hAnsiTheme="minorHAnsi" w:cstheme="minorHAnsi"/>
          <w:sz w:val="22"/>
          <w:szCs w:val="22"/>
        </w:rPr>
        <w:tab/>
      </w:r>
      <w:r w:rsidR="00CD36B8" w:rsidRPr="00F87553">
        <w:rPr>
          <w:rFonts w:asciiTheme="minorHAnsi" w:hAnsiTheme="minorHAnsi" w:cstheme="minorHAnsi"/>
          <w:sz w:val="22"/>
          <w:szCs w:val="22"/>
        </w:rPr>
        <w:tab/>
      </w:r>
      <w:r w:rsidR="00CD36B8" w:rsidRPr="00F87553">
        <w:rPr>
          <w:rFonts w:asciiTheme="minorHAnsi" w:hAnsiTheme="minorHAnsi" w:cstheme="minorHAnsi"/>
          <w:sz w:val="22"/>
          <w:szCs w:val="22"/>
        </w:rPr>
        <w:tab/>
      </w:r>
      <w:r w:rsidR="00CD36B8" w:rsidRPr="00F87553">
        <w:rPr>
          <w:rFonts w:asciiTheme="minorHAnsi" w:hAnsiTheme="minorHAnsi" w:cstheme="minorHAnsi"/>
          <w:sz w:val="22"/>
          <w:szCs w:val="22"/>
        </w:rPr>
        <w:tab/>
      </w:r>
      <w:r w:rsidR="00CD36B8" w:rsidRPr="00F87553">
        <w:rPr>
          <w:rFonts w:asciiTheme="minorHAnsi" w:hAnsiTheme="minorHAnsi" w:cstheme="minorHAnsi"/>
          <w:sz w:val="22"/>
          <w:szCs w:val="22"/>
        </w:rPr>
        <w:tab/>
      </w:r>
      <w:r w:rsidR="00E26564" w:rsidRPr="00F87553">
        <w:rPr>
          <w:rFonts w:asciiTheme="minorHAnsi" w:hAnsiTheme="minorHAnsi" w:cstheme="minorHAnsi"/>
          <w:sz w:val="22"/>
          <w:szCs w:val="22"/>
        </w:rPr>
        <w:t>(Counter Terrorism Policing, 2021</w:t>
      </w:r>
    </w:p>
    <w:p w14:paraId="026612A7" w14:textId="77777777" w:rsidR="00E26564" w:rsidRPr="00F87553" w:rsidRDefault="00E26564" w:rsidP="000C3AED">
      <w:pPr>
        <w:spacing w:line="360" w:lineRule="auto"/>
        <w:ind w:left="720"/>
        <w:jc w:val="both"/>
        <w:rPr>
          <w:rFonts w:asciiTheme="minorHAnsi" w:hAnsiTheme="minorHAnsi" w:cstheme="minorHAnsi"/>
          <w:sz w:val="22"/>
          <w:szCs w:val="22"/>
        </w:rPr>
      </w:pPr>
    </w:p>
    <w:p w14:paraId="313E1D86" w14:textId="58635799" w:rsidR="00CD792F" w:rsidRPr="00F87553" w:rsidRDefault="00CD792F"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 xml:space="preserve">It is important to look at the data when examining PREVENT referrals. A 2017 Home Office issued report found that 7,631 individuals had been the referred to the program in the year 2015/16. The report found that it was not the police that made the most referrals, but in fact the education sector referring 33%, to the police’s 31% </w:t>
      </w:r>
      <w:r w:rsidR="00A3570B" w:rsidRPr="00F87553">
        <w:rPr>
          <w:rFonts w:asciiTheme="minorHAnsi" w:hAnsiTheme="minorHAnsi" w:cstheme="minorHAnsi"/>
          <w:sz w:val="22"/>
          <w:szCs w:val="22"/>
          <w:shd w:val="clear" w:color="auto" w:fill="FFFFFF"/>
        </w:rPr>
        <w:t xml:space="preserve">Home Office, 2017. </w:t>
      </w:r>
      <w:r w:rsidRPr="00F87553">
        <w:rPr>
          <w:rFonts w:asciiTheme="minorHAnsi" w:hAnsiTheme="minorHAnsi" w:cstheme="minorHAnsi"/>
          <w:sz w:val="22"/>
          <w:szCs w:val="22"/>
        </w:rPr>
        <w:t xml:space="preserve">Even though it could be argued that those figures are very close, it should be noted that the police working in counter-terrorism are focused on identifying individuals susceptible to radicalisation. This also shows that it is relationships and </w:t>
      </w:r>
      <w:r w:rsidR="009B162E" w:rsidRPr="00F87553">
        <w:rPr>
          <w:rFonts w:asciiTheme="minorHAnsi" w:hAnsiTheme="minorHAnsi" w:cstheme="minorHAnsi"/>
          <w:sz w:val="22"/>
          <w:szCs w:val="22"/>
        </w:rPr>
        <w:t>closeness</w:t>
      </w:r>
      <w:r w:rsidRPr="00F87553">
        <w:rPr>
          <w:rFonts w:asciiTheme="minorHAnsi" w:hAnsiTheme="minorHAnsi" w:cstheme="minorHAnsi"/>
          <w:sz w:val="22"/>
          <w:szCs w:val="22"/>
        </w:rPr>
        <w:t xml:space="preserve"> to individuals that is in fact key to ensuring that those vulnerable to radicalisation are identified and supported. In this regard, the police are relying very heavily on the ability of those </w:t>
      </w:r>
      <w:r w:rsidR="009D323F" w:rsidRPr="00F87553">
        <w:rPr>
          <w:rFonts w:asciiTheme="minorHAnsi" w:hAnsiTheme="minorHAnsi" w:cstheme="minorHAnsi"/>
          <w:sz w:val="22"/>
          <w:szCs w:val="22"/>
        </w:rPr>
        <w:t xml:space="preserve">outside of policing, who are not </w:t>
      </w:r>
      <w:r w:rsidR="0051486F" w:rsidRPr="00F87553">
        <w:rPr>
          <w:rFonts w:asciiTheme="minorHAnsi" w:hAnsiTheme="minorHAnsi" w:cstheme="minorHAnsi"/>
          <w:sz w:val="22"/>
          <w:szCs w:val="22"/>
        </w:rPr>
        <w:t>in counter-terrorism roles,</w:t>
      </w:r>
      <w:r w:rsidRPr="00F87553">
        <w:rPr>
          <w:rFonts w:asciiTheme="minorHAnsi" w:hAnsiTheme="minorHAnsi" w:cstheme="minorHAnsi"/>
          <w:sz w:val="22"/>
          <w:szCs w:val="22"/>
        </w:rPr>
        <w:t xml:space="preserve"> to</w:t>
      </w:r>
      <w:r w:rsidR="009D323F" w:rsidRPr="00F87553">
        <w:rPr>
          <w:rFonts w:asciiTheme="minorHAnsi" w:hAnsiTheme="minorHAnsi" w:cstheme="minorHAnsi"/>
          <w:sz w:val="22"/>
          <w:szCs w:val="22"/>
        </w:rPr>
        <w:t xml:space="preserve"> </w:t>
      </w:r>
      <w:r w:rsidRPr="00F87553">
        <w:rPr>
          <w:rFonts w:asciiTheme="minorHAnsi" w:hAnsiTheme="minorHAnsi" w:cstheme="minorHAnsi"/>
          <w:sz w:val="22"/>
          <w:szCs w:val="22"/>
        </w:rPr>
        <w:t>identify those individuals</w:t>
      </w:r>
      <w:r w:rsidR="0051486F" w:rsidRPr="00F87553">
        <w:rPr>
          <w:rFonts w:asciiTheme="minorHAnsi" w:hAnsiTheme="minorHAnsi" w:cstheme="minorHAnsi"/>
          <w:sz w:val="22"/>
          <w:szCs w:val="22"/>
        </w:rPr>
        <w:t>.</w:t>
      </w:r>
      <w:r w:rsidRPr="00F87553">
        <w:rPr>
          <w:rFonts w:asciiTheme="minorHAnsi" w:hAnsiTheme="minorHAnsi" w:cstheme="minorHAnsi"/>
          <w:sz w:val="22"/>
          <w:szCs w:val="22"/>
        </w:rPr>
        <w:t xml:space="preserve"> </w:t>
      </w:r>
      <w:r w:rsidR="0051486F" w:rsidRPr="00F87553">
        <w:rPr>
          <w:rFonts w:asciiTheme="minorHAnsi" w:hAnsiTheme="minorHAnsi" w:cstheme="minorHAnsi"/>
          <w:sz w:val="22"/>
          <w:szCs w:val="22"/>
        </w:rPr>
        <w:t>This</w:t>
      </w:r>
      <w:r w:rsidRPr="00F87553">
        <w:rPr>
          <w:rFonts w:asciiTheme="minorHAnsi" w:hAnsiTheme="minorHAnsi" w:cstheme="minorHAnsi"/>
          <w:sz w:val="22"/>
          <w:szCs w:val="22"/>
        </w:rPr>
        <w:t xml:space="preserve"> is a risk to the process</w:t>
      </w:r>
      <w:r w:rsidR="0051486F" w:rsidRPr="00F87553">
        <w:rPr>
          <w:rFonts w:asciiTheme="minorHAnsi" w:hAnsiTheme="minorHAnsi" w:cstheme="minorHAnsi"/>
          <w:sz w:val="22"/>
          <w:szCs w:val="22"/>
        </w:rPr>
        <w:t>, and wi</w:t>
      </w:r>
      <w:r w:rsidR="003909D3" w:rsidRPr="00F87553">
        <w:rPr>
          <w:rFonts w:asciiTheme="minorHAnsi" w:hAnsiTheme="minorHAnsi" w:cstheme="minorHAnsi"/>
          <w:sz w:val="22"/>
          <w:szCs w:val="22"/>
        </w:rPr>
        <w:t>thout proper training and support could mean that those vulnerable to radicalisation</w:t>
      </w:r>
      <w:r w:rsidR="005A5F01" w:rsidRPr="00F87553">
        <w:rPr>
          <w:rFonts w:asciiTheme="minorHAnsi" w:hAnsiTheme="minorHAnsi" w:cstheme="minorHAnsi"/>
          <w:sz w:val="22"/>
          <w:szCs w:val="22"/>
        </w:rPr>
        <w:t xml:space="preserve"> remain undetected and unsupported</w:t>
      </w:r>
      <w:r w:rsidRPr="00F87553">
        <w:rPr>
          <w:rFonts w:asciiTheme="minorHAnsi" w:hAnsiTheme="minorHAnsi" w:cstheme="minorHAnsi"/>
          <w:sz w:val="22"/>
          <w:szCs w:val="22"/>
        </w:rPr>
        <w:t xml:space="preserve">. The report goes on to explain that out of those individuals referred, </w:t>
      </w:r>
    </w:p>
    <w:p w14:paraId="36FF7CC4" w14:textId="77777777" w:rsidR="00CD792F" w:rsidRPr="00F87553" w:rsidRDefault="00CD792F" w:rsidP="000C3AED">
      <w:pPr>
        <w:spacing w:line="360" w:lineRule="auto"/>
        <w:jc w:val="both"/>
        <w:rPr>
          <w:rFonts w:asciiTheme="minorHAnsi" w:hAnsiTheme="minorHAnsi" w:cstheme="minorHAnsi"/>
          <w:sz w:val="22"/>
          <w:szCs w:val="22"/>
        </w:rPr>
      </w:pPr>
    </w:p>
    <w:p w14:paraId="026231F1" w14:textId="396A56AE" w:rsidR="00CD792F" w:rsidRPr="00F87553" w:rsidRDefault="00CD792F"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t xml:space="preserve">‘…36% left the process requiring no further action, 50% were signposted to alternative services and 1,072 (14%) were deemed suitable, through preliminary assessment, to be discussed at a Channel panel.’ </w:t>
      </w:r>
      <w:r w:rsidR="00A3570B" w:rsidRPr="00F87553">
        <w:rPr>
          <w:rFonts w:asciiTheme="minorHAnsi" w:hAnsiTheme="minorHAnsi" w:cstheme="minorHAnsi"/>
          <w:sz w:val="22"/>
          <w:szCs w:val="22"/>
          <w:shd w:val="clear" w:color="auto" w:fill="FFFFFF"/>
        </w:rPr>
        <w:t>Home Office, 2017.</w:t>
      </w:r>
    </w:p>
    <w:p w14:paraId="0C2289A6" w14:textId="77777777" w:rsidR="00CD792F" w:rsidRPr="00F87553" w:rsidRDefault="00CD792F" w:rsidP="000C3AED">
      <w:pPr>
        <w:spacing w:line="360" w:lineRule="auto"/>
        <w:jc w:val="both"/>
        <w:rPr>
          <w:rFonts w:asciiTheme="minorHAnsi" w:hAnsiTheme="minorHAnsi" w:cstheme="minorHAnsi"/>
          <w:sz w:val="22"/>
          <w:szCs w:val="22"/>
        </w:rPr>
      </w:pPr>
    </w:p>
    <w:p w14:paraId="0D3793D6" w14:textId="06058D19" w:rsidR="00D915EE" w:rsidRPr="00F87553" w:rsidRDefault="00E53625"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 xml:space="preserve">Stakeholder groups, such as the Counter Terrorism Advisory Network, as well as other local groups, such as the Cardiff Prevent Stakeholders Group, were set up to try and engage </w:t>
      </w:r>
      <w:r w:rsidR="008C6E22" w:rsidRPr="00F87553">
        <w:rPr>
          <w:rFonts w:asciiTheme="minorHAnsi" w:hAnsiTheme="minorHAnsi" w:cstheme="minorHAnsi"/>
          <w:sz w:val="22"/>
          <w:szCs w:val="22"/>
        </w:rPr>
        <w:t xml:space="preserve">with a wide cross-section of </w:t>
      </w:r>
      <w:r w:rsidR="00A153C9" w:rsidRPr="00F87553">
        <w:rPr>
          <w:rFonts w:asciiTheme="minorHAnsi" w:hAnsiTheme="minorHAnsi" w:cstheme="minorHAnsi"/>
          <w:sz w:val="22"/>
          <w:szCs w:val="22"/>
        </w:rPr>
        <w:t>society</w:t>
      </w:r>
      <w:r w:rsidR="00D26A21" w:rsidRPr="00F87553">
        <w:rPr>
          <w:rFonts w:asciiTheme="minorHAnsi" w:hAnsiTheme="minorHAnsi" w:cstheme="minorHAnsi"/>
          <w:sz w:val="22"/>
          <w:szCs w:val="22"/>
        </w:rPr>
        <w:t xml:space="preserve">. The CTAN </w:t>
      </w:r>
      <w:r w:rsidR="00A153C9" w:rsidRPr="00F87553">
        <w:rPr>
          <w:rFonts w:asciiTheme="minorHAnsi" w:hAnsiTheme="minorHAnsi" w:cstheme="minorHAnsi"/>
          <w:sz w:val="22"/>
          <w:szCs w:val="22"/>
        </w:rPr>
        <w:t>consists of survivors of terrorism, academics and researchers, a variety of faith leaders, and members who reach others through community organisations and groups – all of which are independent of policing.</w:t>
      </w:r>
      <w:r w:rsidR="00D915EE" w:rsidRPr="00F87553">
        <w:rPr>
          <w:rFonts w:asciiTheme="minorHAnsi" w:hAnsiTheme="minorHAnsi" w:cstheme="minorHAnsi"/>
          <w:sz w:val="22"/>
          <w:szCs w:val="22"/>
        </w:rPr>
        <w:t xml:space="preserve"> The Counter Terrorism Policing Network (CTPN) explains that </w:t>
      </w:r>
    </w:p>
    <w:p w14:paraId="282F40E6" w14:textId="77777777" w:rsidR="00D915EE" w:rsidRPr="00F87553" w:rsidRDefault="00D915EE" w:rsidP="000C3AED">
      <w:pPr>
        <w:spacing w:line="360" w:lineRule="auto"/>
        <w:jc w:val="both"/>
        <w:rPr>
          <w:rFonts w:asciiTheme="minorHAnsi" w:hAnsiTheme="minorHAnsi" w:cstheme="minorHAnsi"/>
          <w:sz w:val="22"/>
          <w:szCs w:val="22"/>
        </w:rPr>
      </w:pPr>
    </w:p>
    <w:p w14:paraId="37D98E53" w14:textId="77777777" w:rsidR="00D915EE" w:rsidRPr="00F87553" w:rsidRDefault="00D915EE"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t>‘UK Policing has a proud history of community engagement, and the success of Counter Terrorism Policing – just like other areas of policing – relies on the trust, confidence and support of all communities.’</w:t>
      </w:r>
    </w:p>
    <w:p w14:paraId="09D12708" w14:textId="77777777" w:rsidR="00D915EE" w:rsidRPr="00F87553" w:rsidRDefault="00D915EE" w:rsidP="000C3AED">
      <w:pPr>
        <w:spacing w:line="360" w:lineRule="auto"/>
        <w:jc w:val="both"/>
        <w:rPr>
          <w:rFonts w:asciiTheme="minorHAnsi" w:hAnsiTheme="minorHAnsi" w:cstheme="minorHAnsi"/>
          <w:sz w:val="22"/>
          <w:szCs w:val="22"/>
        </w:rPr>
      </w:pPr>
    </w:p>
    <w:p w14:paraId="3F2803E8" w14:textId="13EB02C2" w:rsidR="00363770" w:rsidRPr="00F87553" w:rsidRDefault="00B706D4"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lastRenderedPageBreak/>
        <w:t xml:space="preserve">This is important, as it is only through these relationships, that individuals can be detected and supported. </w:t>
      </w:r>
      <w:r w:rsidR="004830D9" w:rsidRPr="00F87553">
        <w:rPr>
          <w:rFonts w:asciiTheme="minorHAnsi" w:hAnsiTheme="minorHAnsi" w:cstheme="minorHAnsi"/>
          <w:sz w:val="22"/>
          <w:szCs w:val="22"/>
        </w:rPr>
        <w:t>However, communities being policed have been very sceptical of PREVENT.</w:t>
      </w:r>
      <w:r w:rsidR="00B67B1D" w:rsidRPr="00F87553">
        <w:rPr>
          <w:rFonts w:asciiTheme="minorHAnsi" w:hAnsiTheme="minorHAnsi" w:cstheme="minorHAnsi"/>
          <w:sz w:val="22"/>
          <w:szCs w:val="22"/>
        </w:rPr>
        <w:t xml:space="preserve"> </w:t>
      </w:r>
      <w:r w:rsidR="00284841" w:rsidRPr="00F87553">
        <w:rPr>
          <w:rFonts w:asciiTheme="minorHAnsi" w:hAnsiTheme="minorHAnsi" w:cstheme="minorHAnsi"/>
          <w:sz w:val="22"/>
          <w:szCs w:val="22"/>
        </w:rPr>
        <w:t xml:space="preserve">Awan and Blakemore </w:t>
      </w:r>
      <w:r w:rsidR="00B67B1D" w:rsidRPr="00F87553">
        <w:rPr>
          <w:rFonts w:asciiTheme="minorHAnsi" w:hAnsiTheme="minorHAnsi" w:cstheme="minorHAnsi"/>
          <w:sz w:val="22"/>
          <w:szCs w:val="22"/>
        </w:rPr>
        <w:t>argue</w:t>
      </w:r>
      <w:r w:rsidR="00284841" w:rsidRPr="00F87553">
        <w:rPr>
          <w:rFonts w:asciiTheme="minorHAnsi" w:hAnsiTheme="minorHAnsi" w:cstheme="minorHAnsi"/>
          <w:sz w:val="22"/>
          <w:szCs w:val="22"/>
        </w:rPr>
        <w:t xml:space="preserve"> </w:t>
      </w:r>
      <w:r w:rsidR="00016C94" w:rsidRPr="00F87553">
        <w:rPr>
          <w:rFonts w:asciiTheme="minorHAnsi" w:hAnsiTheme="minorHAnsi" w:cstheme="minorHAnsi"/>
          <w:sz w:val="22"/>
          <w:szCs w:val="22"/>
        </w:rPr>
        <w:t>that</w:t>
      </w:r>
    </w:p>
    <w:p w14:paraId="6FDC6C88" w14:textId="77777777" w:rsidR="00B67B1D" w:rsidRPr="00F87553" w:rsidRDefault="00B67B1D" w:rsidP="000C3AED">
      <w:pPr>
        <w:spacing w:line="360" w:lineRule="auto"/>
        <w:jc w:val="both"/>
        <w:rPr>
          <w:rFonts w:asciiTheme="minorHAnsi" w:hAnsiTheme="minorHAnsi" w:cstheme="minorHAnsi"/>
          <w:sz w:val="22"/>
          <w:szCs w:val="22"/>
        </w:rPr>
      </w:pPr>
    </w:p>
    <w:p w14:paraId="3CE240B1" w14:textId="38D33A3D" w:rsidR="004830D9" w:rsidRPr="00F87553" w:rsidRDefault="00363770"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t>‘…many British Muslims became the victims of an ostensibly hard‐line government policy, and studies over time have continued to show that Muslim communities view Prevent with a sense of suspicion, fear and apprehension (Awan and Blakemore 2013).</w:t>
      </w:r>
      <w:r w:rsidR="004830D9" w:rsidRPr="00F87553">
        <w:rPr>
          <w:rFonts w:asciiTheme="minorHAnsi" w:hAnsiTheme="minorHAnsi" w:cstheme="minorHAnsi"/>
          <w:sz w:val="22"/>
          <w:szCs w:val="22"/>
        </w:rPr>
        <w:t xml:space="preserve"> </w:t>
      </w:r>
    </w:p>
    <w:p w14:paraId="0DE781E3" w14:textId="5177723F" w:rsidR="00B67B1D" w:rsidRPr="00F87553" w:rsidRDefault="00B67B1D"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00C872B0" w:rsidRPr="00F87553">
        <w:rPr>
          <w:rFonts w:asciiTheme="minorHAnsi" w:hAnsiTheme="minorHAnsi" w:cstheme="minorHAnsi"/>
          <w:sz w:val="22"/>
          <w:szCs w:val="22"/>
        </w:rPr>
        <w:t>(Abbas and Awan, 2015)</w:t>
      </w:r>
    </w:p>
    <w:p w14:paraId="335410FE" w14:textId="0440A0E2" w:rsidR="00254CE2" w:rsidRPr="00F87553" w:rsidRDefault="004830D9"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 xml:space="preserve"> </w:t>
      </w:r>
    </w:p>
    <w:p w14:paraId="0ADA2C3F" w14:textId="47B95EE7" w:rsidR="0048045A" w:rsidRPr="00F87553" w:rsidRDefault="0048045A" w:rsidP="000C3AED">
      <w:pPr>
        <w:spacing w:line="360" w:lineRule="auto"/>
        <w:jc w:val="both"/>
        <w:rPr>
          <w:rFonts w:asciiTheme="minorHAnsi" w:hAnsiTheme="minorHAnsi" w:cstheme="minorHAnsi"/>
          <w:sz w:val="22"/>
          <w:szCs w:val="22"/>
        </w:rPr>
      </w:pPr>
    </w:p>
    <w:p w14:paraId="47AD3135" w14:textId="234A13AE" w:rsidR="002B4F68" w:rsidRPr="00F87553" w:rsidRDefault="0041008E"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PURSUE is the</w:t>
      </w:r>
      <w:r w:rsidR="0048045A" w:rsidRPr="00F87553">
        <w:rPr>
          <w:rFonts w:asciiTheme="minorHAnsi" w:hAnsiTheme="minorHAnsi" w:cstheme="minorHAnsi"/>
          <w:sz w:val="22"/>
          <w:szCs w:val="22"/>
        </w:rPr>
        <w:t xml:space="preserve"> second </w:t>
      </w:r>
      <w:r w:rsidR="00DC61AB" w:rsidRPr="00F87553">
        <w:rPr>
          <w:rFonts w:asciiTheme="minorHAnsi" w:hAnsiTheme="minorHAnsi" w:cstheme="minorHAnsi"/>
          <w:sz w:val="22"/>
          <w:szCs w:val="22"/>
        </w:rPr>
        <w:t>strand of CONTEST</w:t>
      </w:r>
      <w:r w:rsidRPr="00F87553">
        <w:rPr>
          <w:rFonts w:asciiTheme="minorHAnsi" w:hAnsiTheme="minorHAnsi" w:cstheme="minorHAnsi"/>
          <w:sz w:val="22"/>
          <w:szCs w:val="22"/>
        </w:rPr>
        <w:t xml:space="preserve"> with specialist officers and staff that</w:t>
      </w:r>
      <w:r w:rsidR="00DC61AB" w:rsidRPr="00F87553">
        <w:rPr>
          <w:rFonts w:asciiTheme="minorHAnsi" w:hAnsiTheme="minorHAnsi" w:cstheme="minorHAnsi"/>
          <w:sz w:val="22"/>
          <w:szCs w:val="22"/>
        </w:rPr>
        <w:t xml:space="preserve"> work</w:t>
      </w:r>
      <w:r w:rsidR="0062389F" w:rsidRPr="00F87553">
        <w:rPr>
          <w:rFonts w:asciiTheme="minorHAnsi" w:hAnsiTheme="minorHAnsi" w:cstheme="minorHAnsi"/>
          <w:sz w:val="22"/>
          <w:szCs w:val="22"/>
        </w:rPr>
        <w:t xml:space="preserve"> to develop intelligence </w:t>
      </w:r>
      <w:r w:rsidR="007B6D28" w:rsidRPr="00F87553">
        <w:rPr>
          <w:rFonts w:asciiTheme="minorHAnsi" w:hAnsiTheme="minorHAnsi" w:cstheme="minorHAnsi"/>
          <w:sz w:val="22"/>
          <w:szCs w:val="22"/>
        </w:rPr>
        <w:t xml:space="preserve">to stop </w:t>
      </w:r>
      <w:r w:rsidRPr="00F87553">
        <w:rPr>
          <w:rFonts w:asciiTheme="minorHAnsi" w:hAnsiTheme="minorHAnsi" w:cstheme="minorHAnsi"/>
          <w:sz w:val="22"/>
          <w:szCs w:val="22"/>
        </w:rPr>
        <w:t>terrorist activity.</w:t>
      </w:r>
      <w:r w:rsidR="0062389F" w:rsidRPr="00F87553">
        <w:rPr>
          <w:rFonts w:asciiTheme="minorHAnsi" w:hAnsiTheme="minorHAnsi" w:cstheme="minorHAnsi"/>
          <w:sz w:val="22"/>
          <w:szCs w:val="22"/>
        </w:rPr>
        <w:t xml:space="preserve"> </w:t>
      </w:r>
      <w:r w:rsidRPr="00F87553">
        <w:rPr>
          <w:rFonts w:asciiTheme="minorHAnsi" w:hAnsiTheme="minorHAnsi" w:cstheme="minorHAnsi"/>
          <w:sz w:val="22"/>
          <w:szCs w:val="22"/>
        </w:rPr>
        <w:t>Police work closely with other partners, such as MI5</w:t>
      </w:r>
      <w:r w:rsidR="003153C6" w:rsidRPr="00F87553">
        <w:rPr>
          <w:rFonts w:asciiTheme="minorHAnsi" w:hAnsiTheme="minorHAnsi" w:cstheme="minorHAnsi"/>
          <w:sz w:val="22"/>
          <w:szCs w:val="22"/>
        </w:rPr>
        <w:t>, to develop</w:t>
      </w:r>
      <w:r w:rsidR="002D4BA6" w:rsidRPr="00F87553">
        <w:rPr>
          <w:rFonts w:asciiTheme="minorHAnsi" w:hAnsiTheme="minorHAnsi" w:cstheme="minorHAnsi"/>
          <w:sz w:val="22"/>
          <w:szCs w:val="22"/>
        </w:rPr>
        <w:t xml:space="preserve"> </w:t>
      </w:r>
      <w:r w:rsidR="003153C6" w:rsidRPr="00F87553">
        <w:rPr>
          <w:rFonts w:asciiTheme="minorHAnsi" w:hAnsiTheme="minorHAnsi" w:cstheme="minorHAnsi"/>
          <w:sz w:val="22"/>
          <w:szCs w:val="22"/>
        </w:rPr>
        <w:t xml:space="preserve">intelligence and with the CPS to </w:t>
      </w:r>
      <w:r w:rsidR="00053F67" w:rsidRPr="00F87553">
        <w:rPr>
          <w:rFonts w:asciiTheme="minorHAnsi" w:hAnsiTheme="minorHAnsi" w:cstheme="minorHAnsi"/>
          <w:sz w:val="22"/>
          <w:szCs w:val="22"/>
        </w:rPr>
        <w:t>put the evidence to the court (</w:t>
      </w:r>
      <w:r w:rsidR="00B20CF8" w:rsidRPr="00F87553">
        <w:rPr>
          <w:rFonts w:asciiTheme="minorHAnsi" w:hAnsiTheme="minorHAnsi" w:cstheme="minorHAnsi"/>
          <w:sz w:val="22"/>
          <w:szCs w:val="22"/>
        </w:rPr>
        <w:t>Counter Terrorism Policing, 2021)</w:t>
      </w:r>
      <w:r w:rsidR="00053F67" w:rsidRPr="00F87553">
        <w:rPr>
          <w:rFonts w:asciiTheme="minorHAnsi" w:hAnsiTheme="minorHAnsi" w:cstheme="minorHAnsi"/>
          <w:sz w:val="22"/>
          <w:szCs w:val="22"/>
        </w:rPr>
        <w:t xml:space="preserve">. </w:t>
      </w:r>
      <w:r w:rsidR="00853904" w:rsidRPr="00F87553">
        <w:rPr>
          <w:rFonts w:asciiTheme="minorHAnsi" w:hAnsiTheme="minorHAnsi" w:cstheme="minorHAnsi"/>
          <w:sz w:val="22"/>
          <w:szCs w:val="22"/>
        </w:rPr>
        <w:t>The CTPN explains that</w:t>
      </w:r>
      <w:r w:rsidR="00053F67" w:rsidRPr="00F87553">
        <w:rPr>
          <w:rFonts w:asciiTheme="minorHAnsi" w:hAnsiTheme="minorHAnsi" w:cstheme="minorHAnsi"/>
          <w:sz w:val="22"/>
          <w:szCs w:val="22"/>
        </w:rPr>
        <w:t xml:space="preserve"> </w:t>
      </w:r>
      <w:r w:rsidR="008005F9" w:rsidRPr="00F87553">
        <w:rPr>
          <w:rFonts w:asciiTheme="minorHAnsi" w:hAnsiTheme="minorHAnsi" w:cstheme="minorHAnsi"/>
          <w:sz w:val="22"/>
          <w:szCs w:val="22"/>
        </w:rPr>
        <w:t>the scope of the investigation range</w:t>
      </w:r>
      <w:r w:rsidR="003C1A12" w:rsidRPr="00F87553">
        <w:rPr>
          <w:rFonts w:asciiTheme="minorHAnsi" w:hAnsiTheme="minorHAnsi" w:cstheme="minorHAnsi"/>
          <w:sz w:val="22"/>
          <w:szCs w:val="22"/>
        </w:rPr>
        <w:t>s</w:t>
      </w:r>
      <w:r w:rsidR="008005F9" w:rsidRPr="00F87553">
        <w:rPr>
          <w:rFonts w:asciiTheme="minorHAnsi" w:hAnsiTheme="minorHAnsi" w:cstheme="minorHAnsi"/>
          <w:sz w:val="22"/>
          <w:szCs w:val="22"/>
        </w:rPr>
        <w:t xml:space="preserve"> from individuals preparing </w:t>
      </w:r>
      <w:r w:rsidR="009F41E9" w:rsidRPr="00F87553">
        <w:rPr>
          <w:rFonts w:asciiTheme="minorHAnsi" w:hAnsiTheme="minorHAnsi" w:cstheme="minorHAnsi"/>
          <w:sz w:val="22"/>
          <w:szCs w:val="22"/>
        </w:rPr>
        <w:t>for a lone-wolf style of attack, through to more sophisticated international plots</w:t>
      </w:r>
      <w:r w:rsidR="00E33B2D" w:rsidRPr="00F87553">
        <w:rPr>
          <w:rFonts w:asciiTheme="minorHAnsi" w:hAnsiTheme="minorHAnsi" w:cstheme="minorHAnsi"/>
          <w:sz w:val="22"/>
          <w:szCs w:val="22"/>
        </w:rPr>
        <w:t xml:space="preserve"> ‘…</w:t>
      </w:r>
      <w:r w:rsidR="002B4F68" w:rsidRPr="00F87553">
        <w:rPr>
          <w:rFonts w:asciiTheme="minorHAnsi" w:hAnsiTheme="minorHAnsi" w:cstheme="minorHAnsi"/>
          <w:sz w:val="22"/>
          <w:szCs w:val="22"/>
        </w:rPr>
        <w:t>utilising expertise in surveillance, forensics, digital and financial investigations.</w:t>
      </w:r>
      <w:r w:rsidR="00E33B2D" w:rsidRPr="00F87553">
        <w:rPr>
          <w:rFonts w:asciiTheme="minorHAnsi" w:hAnsiTheme="minorHAnsi" w:cstheme="minorHAnsi"/>
          <w:sz w:val="22"/>
          <w:szCs w:val="22"/>
        </w:rPr>
        <w:t>’ (</w:t>
      </w:r>
      <w:r w:rsidR="00B20CF8" w:rsidRPr="00F87553">
        <w:rPr>
          <w:rFonts w:asciiTheme="minorHAnsi" w:hAnsiTheme="minorHAnsi" w:cstheme="minorHAnsi"/>
          <w:sz w:val="22"/>
          <w:szCs w:val="22"/>
        </w:rPr>
        <w:t xml:space="preserve">Counter Terrorism Policing, 2021). </w:t>
      </w:r>
      <w:r w:rsidR="003C1A12" w:rsidRPr="00F87553">
        <w:rPr>
          <w:rFonts w:asciiTheme="minorHAnsi" w:hAnsiTheme="minorHAnsi" w:cstheme="minorHAnsi"/>
          <w:sz w:val="22"/>
          <w:szCs w:val="22"/>
        </w:rPr>
        <w:t>This part of the CONTEST strategy also relies heavily on intelligence-led policing</w:t>
      </w:r>
      <w:r w:rsidR="002A2547" w:rsidRPr="00F87553">
        <w:rPr>
          <w:rFonts w:asciiTheme="minorHAnsi" w:hAnsiTheme="minorHAnsi" w:cstheme="minorHAnsi"/>
          <w:sz w:val="22"/>
          <w:szCs w:val="22"/>
        </w:rPr>
        <w:t>.</w:t>
      </w:r>
    </w:p>
    <w:p w14:paraId="368A461C" w14:textId="77777777" w:rsidR="00F11E0D" w:rsidRPr="00F87553" w:rsidRDefault="00F11E0D" w:rsidP="000C3AED">
      <w:pPr>
        <w:spacing w:line="360" w:lineRule="auto"/>
        <w:jc w:val="both"/>
        <w:rPr>
          <w:rFonts w:asciiTheme="minorHAnsi" w:hAnsiTheme="minorHAnsi" w:cstheme="minorHAnsi"/>
          <w:sz w:val="22"/>
          <w:szCs w:val="22"/>
        </w:rPr>
      </w:pPr>
    </w:p>
    <w:p w14:paraId="7F46980D" w14:textId="31C57048" w:rsidR="00F11E0D" w:rsidRPr="00F87553" w:rsidRDefault="00F11E0D"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 xml:space="preserve">Intelligence is key to identifying all aspects of criminal activity and radicalisation. Innes et al (2005) explains that intelligence-led policing ‘seeks to move from a ‘reactive’ or ‘prosecution-directed mode’ of policing to a more ‘proactive’ style of crime prevention’ (Innes et al, 2005). </w:t>
      </w:r>
      <w:proofErr w:type="spellStart"/>
      <w:r w:rsidRPr="00F87553">
        <w:rPr>
          <w:rFonts w:asciiTheme="minorHAnsi" w:hAnsiTheme="minorHAnsi" w:cstheme="minorHAnsi"/>
          <w:sz w:val="22"/>
          <w:szCs w:val="22"/>
        </w:rPr>
        <w:t>Guidette</w:t>
      </w:r>
      <w:proofErr w:type="spellEnd"/>
      <w:r w:rsidRPr="00F87553">
        <w:rPr>
          <w:rFonts w:asciiTheme="minorHAnsi" w:hAnsiTheme="minorHAnsi" w:cstheme="minorHAnsi"/>
          <w:sz w:val="22"/>
          <w:szCs w:val="22"/>
        </w:rPr>
        <w:t xml:space="preserve"> &amp; Martinelli expand on this, explaining that this type of policing </w:t>
      </w:r>
    </w:p>
    <w:p w14:paraId="52441FD6" w14:textId="77777777" w:rsidR="00F11E0D" w:rsidRPr="00F87553" w:rsidRDefault="00F11E0D" w:rsidP="000C3AED">
      <w:pPr>
        <w:spacing w:line="360" w:lineRule="auto"/>
        <w:jc w:val="both"/>
        <w:rPr>
          <w:rFonts w:asciiTheme="minorHAnsi" w:hAnsiTheme="minorHAnsi" w:cstheme="minorHAnsi"/>
          <w:sz w:val="22"/>
          <w:szCs w:val="22"/>
        </w:rPr>
      </w:pPr>
    </w:p>
    <w:p w14:paraId="1A862AFD" w14:textId="77777777" w:rsidR="00F11E0D" w:rsidRPr="00F87553" w:rsidRDefault="00F11E0D"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t>‘…involves a shift away from responding to individual incidents and ‘threats’ in isolation to one that is future orientated and strategic in nature’ (J. G. Carter, 2013; Ratcliffe, 2016).</w:t>
      </w:r>
      <w:r w:rsidRPr="00F87553">
        <w:rPr>
          <w:rFonts w:asciiTheme="minorHAnsi" w:hAnsiTheme="minorHAnsi" w:cstheme="minorHAnsi"/>
          <w:sz w:val="22"/>
          <w:szCs w:val="22"/>
        </w:rPr>
        <w:tab/>
      </w:r>
      <w:r w:rsidRPr="00F87553">
        <w:rPr>
          <w:rFonts w:asciiTheme="minorHAnsi" w:hAnsiTheme="minorHAnsi" w:cstheme="minorHAnsi"/>
          <w:sz w:val="22"/>
          <w:szCs w:val="22"/>
        </w:rPr>
        <w:br/>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t>(Burcher and Whelan, 2019)</w:t>
      </w:r>
    </w:p>
    <w:p w14:paraId="15BDD1C5" w14:textId="77777777" w:rsidR="00191279" w:rsidRPr="00F87553" w:rsidRDefault="00191279" w:rsidP="000C3AED">
      <w:pPr>
        <w:spacing w:line="360" w:lineRule="auto"/>
        <w:jc w:val="both"/>
        <w:rPr>
          <w:rFonts w:asciiTheme="minorHAnsi" w:hAnsiTheme="minorHAnsi" w:cstheme="minorHAnsi"/>
          <w:sz w:val="22"/>
          <w:szCs w:val="22"/>
        </w:rPr>
      </w:pPr>
    </w:p>
    <w:p w14:paraId="3BF6B6AF" w14:textId="77777777" w:rsidR="00883104" w:rsidRPr="00F87553" w:rsidRDefault="00191279"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The Home Office explains that this is the role of ‘Special Branches’, which are also locally known as counter-terrorism branches</w:t>
      </w:r>
      <w:r w:rsidR="00883104" w:rsidRPr="00F87553">
        <w:rPr>
          <w:rFonts w:asciiTheme="minorHAnsi" w:hAnsiTheme="minorHAnsi" w:cstheme="minorHAnsi"/>
          <w:sz w:val="22"/>
          <w:szCs w:val="22"/>
        </w:rPr>
        <w:t>. They</w:t>
      </w:r>
      <w:r w:rsidRPr="00F87553">
        <w:rPr>
          <w:rFonts w:asciiTheme="minorHAnsi" w:hAnsiTheme="minorHAnsi" w:cstheme="minorHAnsi"/>
          <w:sz w:val="22"/>
          <w:szCs w:val="22"/>
        </w:rPr>
        <w:t xml:space="preserve"> </w:t>
      </w:r>
    </w:p>
    <w:p w14:paraId="57034344" w14:textId="3661115D" w:rsidR="00191279" w:rsidRPr="00F87553" w:rsidRDefault="00883104"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t>‘</w:t>
      </w:r>
      <w:r w:rsidR="00191279" w:rsidRPr="00F87553">
        <w:rPr>
          <w:rFonts w:asciiTheme="minorHAnsi" w:hAnsiTheme="minorHAnsi" w:cstheme="minorHAnsi"/>
          <w:sz w:val="22"/>
          <w:szCs w:val="22"/>
        </w:rPr>
        <w:t>concentrate on acquiring and developing intelligence on individuals of national security interest. They also continue to play important roles in policing extremist activity and in the provision of personal protection for VIPs.</w:t>
      </w:r>
      <w:r w:rsidRPr="00F87553">
        <w:rPr>
          <w:rFonts w:asciiTheme="minorHAnsi" w:hAnsiTheme="minorHAnsi" w:cstheme="minorHAnsi"/>
          <w:sz w:val="22"/>
          <w:szCs w:val="22"/>
        </w:rPr>
        <w:t xml:space="preserve">’ </w:t>
      </w:r>
    </w:p>
    <w:p w14:paraId="44E3DC8D" w14:textId="7490D6CD" w:rsidR="005946DD" w:rsidRPr="00F87553" w:rsidRDefault="005946DD" w:rsidP="000C3AED">
      <w:pPr>
        <w:spacing w:line="360" w:lineRule="auto"/>
        <w:ind w:left="720"/>
        <w:jc w:val="both"/>
        <w:rPr>
          <w:rFonts w:asciiTheme="minorHAnsi" w:hAnsiTheme="minorHAnsi" w:cstheme="minorHAnsi"/>
          <w:sz w:val="22"/>
          <w:szCs w:val="22"/>
        </w:rPr>
      </w:pPr>
    </w:p>
    <w:p w14:paraId="738D5E8C" w14:textId="1FBACBEC" w:rsidR="005946DD" w:rsidRPr="00F87553" w:rsidRDefault="005946DD"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t>(Home Office, 2016)</w:t>
      </w:r>
    </w:p>
    <w:p w14:paraId="49197037" w14:textId="00A43457" w:rsidR="00941954" w:rsidRPr="00F87553" w:rsidRDefault="00941954" w:rsidP="000C3AED">
      <w:pPr>
        <w:spacing w:line="360" w:lineRule="auto"/>
        <w:jc w:val="both"/>
        <w:rPr>
          <w:rFonts w:asciiTheme="minorHAnsi" w:hAnsiTheme="minorHAnsi" w:cstheme="minorHAnsi"/>
          <w:sz w:val="22"/>
          <w:szCs w:val="22"/>
        </w:rPr>
      </w:pPr>
    </w:p>
    <w:p w14:paraId="3678994A" w14:textId="77777777" w:rsidR="002B4F68" w:rsidRPr="00F87553" w:rsidRDefault="002B4F68" w:rsidP="000C3AED">
      <w:pPr>
        <w:spacing w:line="360" w:lineRule="auto"/>
        <w:jc w:val="both"/>
        <w:rPr>
          <w:rFonts w:asciiTheme="minorHAnsi" w:hAnsiTheme="minorHAnsi" w:cstheme="minorHAnsi"/>
          <w:sz w:val="22"/>
          <w:szCs w:val="22"/>
        </w:rPr>
      </w:pPr>
    </w:p>
    <w:p w14:paraId="2B158C42" w14:textId="32E40ABF" w:rsidR="00941954" w:rsidRPr="00F87553" w:rsidRDefault="00941954"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PROTECT</w:t>
      </w:r>
      <w:r w:rsidR="002A2547" w:rsidRPr="00F87553">
        <w:rPr>
          <w:rFonts w:asciiTheme="minorHAnsi" w:hAnsiTheme="minorHAnsi" w:cstheme="minorHAnsi"/>
          <w:sz w:val="22"/>
          <w:szCs w:val="22"/>
        </w:rPr>
        <w:t xml:space="preserve"> </w:t>
      </w:r>
      <w:r w:rsidR="00593D37" w:rsidRPr="00F87553">
        <w:rPr>
          <w:rFonts w:asciiTheme="minorHAnsi" w:hAnsiTheme="minorHAnsi" w:cstheme="minorHAnsi"/>
          <w:sz w:val="22"/>
          <w:szCs w:val="22"/>
        </w:rPr>
        <w:t>aims at ensuring</w:t>
      </w:r>
      <w:r w:rsidR="002A2547" w:rsidRPr="00F87553">
        <w:rPr>
          <w:rFonts w:asciiTheme="minorHAnsi" w:hAnsiTheme="minorHAnsi" w:cstheme="minorHAnsi"/>
          <w:sz w:val="22"/>
          <w:szCs w:val="22"/>
        </w:rPr>
        <w:t xml:space="preserve"> </w:t>
      </w:r>
      <w:r w:rsidR="00593D37" w:rsidRPr="00F87553">
        <w:rPr>
          <w:rFonts w:asciiTheme="minorHAnsi" w:hAnsiTheme="minorHAnsi" w:cstheme="minorHAnsi"/>
          <w:sz w:val="22"/>
          <w:szCs w:val="22"/>
        </w:rPr>
        <w:t>c</w:t>
      </w:r>
      <w:r w:rsidR="00463154" w:rsidRPr="00F87553">
        <w:rPr>
          <w:rFonts w:asciiTheme="minorHAnsi" w:hAnsiTheme="minorHAnsi" w:cstheme="minorHAnsi"/>
          <w:sz w:val="22"/>
          <w:szCs w:val="22"/>
        </w:rPr>
        <w:t>ounter</w:t>
      </w:r>
      <w:r w:rsidR="001F153F" w:rsidRPr="00F87553">
        <w:rPr>
          <w:rFonts w:asciiTheme="minorHAnsi" w:hAnsiTheme="minorHAnsi" w:cstheme="minorHAnsi"/>
          <w:sz w:val="22"/>
          <w:szCs w:val="22"/>
        </w:rPr>
        <w:t>-</w:t>
      </w:r>
      <w:r w:rsidR="00593D37" w:rsidRPr="00F87553">
        <w:rPr>
          <w:rFonts w:asciiTheme="minorHAnsi" w:hAnsiTheme="minorHAnsi" w:cstheme="minorHAnsi"/>
          <w:sz w:val="22"/>
          <w:szCs w:val="22"/>
        </w:rPr>
        <w:t>t</w:t>
      </w:r>
      <w:r w:rsidR="00463154" w:rsidRPr="00F87553">
        <w:rPr>
          <w:rFonts w:asciiTheme="minorHAnsi" w:hAnsiTheme="minorHAnsi" w:cstheme="minorHAnsi"/>
          <w:sz w:val="22"/>
          <w:szCs w:val="22"/>
        </w:rPr>
        <w:t xml:space="preserve">errorism </w:t>
      </w:r>
      <w:r w:rsidR="00593D37" w:rsidRPr="00F87553">
        <w:rPr>
          <w:rFonts w:asciiTheme="minorHAnsi" w:hAnsiTheme="minorHAnsi" w:cstheme="minorHAnsi"/>
          <w:sz w:val="22"/>
          <w:szCs w:val="22"/>
        </w:rPr>
        <w:t>p</w:t>
      </w:r>
      <w:r w:rsidR="00463154" w:rsidRPr="00F87553">
        <w:rPr>
          <w:rFonts w:asciiTheme="minorHAnsi" w:hAnsiTheme="minorHAnsi" w:cstheme="minorHAnsi"/>
          <w:sz w:val="22"/>
          <w:szCs w:val="22"/>
        </w:rPr>
        <w:t>olicing</w:t>
      </w:r>
      <w:r w:rsidR="00593D37" w:rsidRPr="00F87553">
        <w:rPr>
          <w:rFonts w:asciiTheme="minorHAnsi" w:hAnsiTheme="minorHAnsi" w:cstheme="minorHAnsi"/>
          <w:sz w:val="22"/>
          <w:szCs w:val="22"/>
        </w:rPr>
        <w:t xml:space="preserve"> </w:t>
      </w:r>
      <w:r w:rsidR="00BB4354" w:rsidRPr="00F87553">
        <w:rPr>
          <w:rFonts w:asciiTheme="minorHAnsi" w:hAnsiTheme="minorHAnsi" w:cstheme="minorHAnsi"/>
          <w:sz w:val="22"/>
          <w:szCs w:val="22"/>
        </w:rPr>
        <w:t>‘</w:t>
      </w:r>
      <w:r w:rsidR="00463154" w:rsidRPr="00F87553">
        <w:rPr>
          <w:rFonts w:asciiTheme="minorHAnsi" w:hAnsiTheme="minorHAnsi" w:cstheme="minorHAnsi"/>
          <w:sz w:val="22"/>
          <w:szCs w:val="22"/>
        </w:rPr>
        <w:t>delivers protective security for the public, places, Royalty and VIPs</w:t>
      </w:r>
      <w:r w:rsidR="00BB4354" w:rsidRPr="00F87553">
        <w:rPr>
          <w:rFonts w:asciiTheme="minorHAnsi" w:hAnsiTheme="minorHAnsi" w:cstheme="minorHAnsi"/>
          <w:sz w:val="22"/>
          <w:szCs w:val="22"/>
        </w:rPr>
        <w:t>’</w:t>
      </w:r>
      <w:r w:rsidR="00463154" w:rsidRPr="00F87553">
        <w:rPr>
          <w:rFonts w:asciiTheme="minorHAnsi" w:hAnsiTheme="minorHAnsi" w:cstheme="minorHAnsi"/>
          <w:sz w:val="22"/>
          <w:szCs w:val="22"/>
        </w:rPr>
        <w:t>.</w:t>
      </w:r>
      <w:r w:rsidR="00BB4354" w:rsidRPr="00F87553">
        <w:rPr>
          <w:rFonts w:asciiTheme="minorHAnsi" w:hAnsiTheme="minorHAnsi" w:cstheme="minorHAnsi"/>
          <w:sz w:val="22"/>
          <w:szCs w:val="22"/>
        </w:rPr>
        <w:t xml:space="preserve"> </w:t>
      </w:r>
      <w:r w:rsidR="006B7CDC" w:rsidRPr="00F87553">
        <w:rPr>
          <w:rFonts w:asciiTheme="minorHAnsi" w:hAnsiTheme="minorHAnsi" w:cstheme="minorHAnsi"/>
          <w:sz w:val="22"/>
          <w:szCs w:val="22"/>
        </w:rPr>
        <w:t xml:space="preserve">(Home Office, 2018). </w:t>
      </w:r>
      <w:r w:rsidR="00BB4354" w:rsidRPr="00F87553">
        <w:rPr>
          <w:rFonts w:asciiTheme="minorHAnsi" w:hAnsiTheme="minorHAnsi" w:cstheme="minorHAnsi"/>
          <w:sz w:val="22"/>
          <w:szCs w:val="22"/>
        </w:rPr>
        <w:t>This also includes the</w:t>
      </w:r>
      <w:r w:rsidR="00463154" w:rsidRPr="00F87553">
        <w:rPr>
          <w:rFonts w:asciiTheme="minorHAnsi" w:hAnsiTheme="minorHAnsi" w:cstheme="minorHAnsi"/>
          <w:sz w:val="22"/>
          <w:szCs w:val="22"/>
        </w:rPr>
        <w:t xml:space="preserve"> National Counter-Terrorism Security Office (</w:t>
      </w:r>
      <w:proofErr w:type="spellStart"/>
      <w:r w:rsidR="00463154" w:rsidRPr="00F87553">
        <w:rPr>
          <w:rFonts w:asciiTheme="minorHAnsi" w:hAnsiTheme="minorHAnsi" w:cstheme="minorHAnsi"/>
          <w:sz w:val="22"/>
          <w:szCs w:val="22"/>
        </w:rPr>
        <w:t>NaCTSO</w:t>
      </w:r>
      <w:proofErr w:type="spellEnd"/>
      <w:r w:rsidR="00463154" w:rsidRPr="00F87553">
        <w:rPr>
          <w:rFonts w:asciiTheme="minorHAnsi" w:hAnsiTheme="minorHAnsi" w:cstheme="minorHAnsi"/>
          <w:sz w:val="22"/>
          <w:szCs w:val="22"/>
        </w:rPr>
        <w:t>)</w:t>
      </w:r>
      <w:r w:rsidR="001F153F" w:rsidRPr="00F87553">
        <w:rPr>
          <w:rFonts w:asciiTheme="minorHAnsi" w:hAnsiTheme="minorHAnsi" w:cstheme="minorHAnsi"/>
          <w:sz w:val="22"/>
          <w:szCs w:val="22"/>
        </w:rPr>
        <w:t xml:space="preserve"> who produce guidance for around 190 counter-terrorism </w:t>
      </w:r>
      <w:r w:rsidR="00463154" w:rsidRPr="00F87553">
        <w:rPr>
          <w:rFonts w:asciiTheme="minorHAnsi" w:hAnsiTheme="minorHAnsi" w:cstheme="minorHAnsi"/>
          <w:sz w:val="22"/>
          <w:szCs w:val="22"/>
        </w:rPr>
        <w:t>security advisors (CTSAs) nationally</w:t>
      </w:r>
      <w:r w:rsidR="00A46BEE" w:rsidRPr="00F87553">
        <w:rPr>
          <w:rFonts w:asciiTheme="minorHAnsi" w:hAnsiTheme="minorHAnsi" w:cstheme="minorHAnsi"/>
          <w:sz w:val="22"/>
          <w:szCs w:val="22"/>
        </w:rPr>
        <w:t>. These in turn provide</w:t>
      </w:r>
      <w:r w:rsidR="00463154" w:rsidRPr="00F87553">
        <w:rPr>
          <w:rFonts w:asciiTheme="minorHAnsi" w:hAnsiTheme="minorHAnsi" w:cstheme="minorHAnsi"/>
          <w:sz w:val="22"/>
          <w:szCs w:val="22"/>
        </w:rPr>
        <w:t xml:space="preserve"> </w:t>
      </w:r>
      <w:r w:rsidR="00A46BEE" w:rsidRPr="00F87553">
        <w:rPr>
          <w:rFonts w:asciiTheme="minorHAnsi" w:hAnsiTheme="minorHAnsi" w:cstheme="minorHAnsi"/>
          <w:sz w:val="22"/>
          <w:szCs w:val="22"/>
        </w:rPr>
        <w:t>‘</w:t>
      </w:r>
      <w:r w:rsidR="00463154" w:rsidRPr="00F87553">
        <w:rPr>
          <w:rFonts w:asciiTheme="minorHAnsi" w:hAnsiTheme="minorHAnsi" w:cstheme="minorHAnsi"/>
          <w:sz w:val="22"/>
          <w:szCs w:val="22"/>
        </w:rPr>
        <w:t>security advice and guidance for high profile locations in the private and public sectors</w:t>
      </w:r>
      <w:r w:rsidR="00A46BEE" w:rsidRPr="00F87553">
        <w:rPr>
          <w:rFonts w:asciiTheme="minorHAnsi" w:hAnsiTheme="minorHAnsi" w:cstheme="minorHAnsi"/>
          <w:sz w:val="22"/>
          <w:szCs w:val="22"/>
        </w:rPr>
        <w:t>’</w:t>
      </w:r>
      <w:r w:rsidR="00463154" w:rsidRPr="00F87553">
        <w:rPr>
          <w:rFonts w:asciiTheme="minorHAnsi" w:hAnsiTheme="minorHAnsi" w:cstheme="minorHAnsi"/>
          <w:sz w:val="22"/>
          <w:szCs w:val="22"/>
        </w:rPr>
        <w:t xml:space="preserve">. </w:t>
      </w:r>
      <w:r w:rsidR="006B7CDC" w:rsidRPr="00F87553">
        <w:rPr>
          <w:rFonts w:asciiTheme="minorHAnsi" w:hAnsiTheme="minorHAnsi" w:cstheme="minorHAnsi"/>
          <w:sz w:val="22"/>
          <w:szCs w:val="22"/>
        </w:rPr>
        <w:t>(Home Office, 2018)</w:t>
      </w:r>
    </w:p>
    <w:p w14:paraId="41AE2212" w14:textId="426EE0AB" w:rsidR="002B4F68" w:rsidRPr="00F87553" w:rsidRDefault="002B4F68" w:rsidP="000C3AED">
      <w:pPr>
        <w:spacing w:line="360" w:lineRule="auto"/>
        <w:jc w:val="both"/>
        <w:rPr>
          <w:rFonts w:asciiTheme="minorHAnsi" w:hAnsiTheme="minorHAnsi" w:cstheme="minorHAnsi"/>
          <w:sz w:val="22"/>
          <w:szCs w:val="22"/>
        </w:rPr>
      </w:pPr>
    </w:p>
    <w:p w14:paraId="5CE1661B" w14:textId="7FAB65E3" w:rsidR="00B827B1" w:rsidRPr="00F87553" w:rsidRDefault="00B827B1"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A brief look at the government recommendations shows that a great deal of work has gone into trying to plan for every possible scenario. Their website contains documents covering a range of potential attacks that could take place. (https://www.gov.uk/government/publications/crowded-places-guidance)</w:t>
      </w:r>
    </w:p>
    <w:p w14:paraId="32ADD744" w14:textId="77777777" w:rsidR="00B827B1" w:rsidRPr="00F87553" w:rsidRDefault="00B827B1" w:rsidP="000C3AED">
      <w:pPr>
        <w:spacing w:line="360" w:lineRule="auto"/>
        <w:jc w:val="both"/>
        <w:rPr>
          <w:rFonts w:asciiTheme="minorHAnsi" w:hAnsiTheme="minorHAnsi" w:cstheme="minorHAnsi"/>
          <w:sz w:val="22"/>
          <w:szCs w:val="22"/>
        </w:rPr>
      </w:pPr>
    </w:p>
    <w:p w14:paraId="2845712D" w14:textId="4F316A3D" w:rsidR="002B4F68" w:rsidRPr="00F87553" w:rsidRDefault="002B4F68"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br/>
      </w:r>
      <w:r w:rsidR="00A46BEE" w:rsidRPr="00F87553">
        <w:rPr>
          <w:rFonts w:asciiTheme="minorHAnsi" w:hAnsiTheme="minorHAnsi" w:cstheme="minorHAnsi"/>
          <w:sz w:val="22"/>
          <w:szCs w:val="22"/>
        </w:rPr>
        <w:t>T</w:t>
      </w:r>
      <w:r w:rsidR="00003DBF" w:rsidRPr="00F87553">
        <w:rPr>
          <w:rFonts w:asciiTheme="minorHAnsi" w:hAnsiTheme="minorHAnsi" w:cstheme="minorHAnsi"/>
          <w:sz w:val="22"/>
          <w:szCs w:val="22"/>
        </w:rPr>
        <w:t xml:space="preserve">he work in this strand is cross-discipline, with the police working alongside other emergency services, local authorities and businesses to target-harden vulnerable locations </w:t>
      </w:r>
      <w:r w:rsidR="00996F26" w:rsidRPr="00F87553">
        <w:rPr>
          <w:rFonts w:asciiTheme="minorHAnsi" w:hAnsiTheme="minorHAnsi" w:cstheme="minorHAnsi"/>
          <w:sz w:val="22"/>
          <w:szCs w:val="22"/>
        </w:rPr>
        <w:t>and deliver advice on measures that can be taken</w:t>
      </w:r>
      <w:r w:rsidR="00A139F1" w:rsidRPr="00F87553">
        <w:rPr>
          <w:rFonts w:asciiTheme="minorHAnsi" w:hAnsiTheme="minorHAnsi" w:cstheme="minorHAnsi"/>
          <w:sz w:val="22"/>
          <w:szCs w:val="22"/>
        </w:rPr>
        <w:t>, as well as training</w:t>
      </w:r>
      <w:r w:rsidR="00996F26" w:rsidRPr="00F87553">
        <w:rPr>
          <w:rFonts w:asciiTheme="minorHAnsi" w:hAnsiTheme="minorHAnsi" w:cstheme="minorHAnsi"/>
          <w:sz w:val="22"/>
          <w:szCs w:val="22"/>
        </w:rPr>
        <w:t xml:space="preserve"> (</w:t>
      </w:r>
      <w:r w:rsidR="002C7D9D" w:rsidRPr="00F87553">
        <w:rPr>
          <w:rFonts w:asciiTheme="minorHAnsi" w:hAnsiTheme="minorHAnsi" w:cstheme="minorHAnsi"/>
          <w:sz w:val="22"/>
          <w:szCs w:val="22"/>
        </w:rPr>
        <w:t>Counter Terrorism Policing, 2021)</w:t>
      </w:r>
      <w:r w:rsidR="00996F26" w:rsidRPr="00F87553">
        <w:rPr>
          <w:rFonts w:asciiTheme="minorHAnsi" w:hAnsiTheme="minorHAnsi" w:cstheme="minorHAnsi"/>
          <w:sz w:val="22"/>
          <w:szCs w:val="22"/>
        </w:rPr>
        <w:t xml:space="preserve"> </w:t>
      </w:r>
    </w:p>
    <w:p w14:paraId="28D16F7A" w14:textId="77777777" w:rsidR="00CD4402" w:rsidRPr="00F87553" w:rsidRDefault="00CD4402" w:rsidP="000C3AED">
      <w:pPr>
        <w:spacing w:line="360" w:lineRule="auto"/>
        <w:jc w:val="both"/>
        <w:rPr>
          <w:rFonts w:asciiTheme="minorHAnsi" w:hAnsiTheme="minorHAnsi" w:cstheme="minorHAnsi"/>
          <w:sz w:val="22"/>
          <w:szCs w:val="22"/>
        </w:rPr>
      </w:pPr>
    </w:p>
    <w:p w14:paraId="10F2A28C" w14:textId="0E0EEB8F" w:rsidR="0075415E" w:rsidRPr="00F87553" w:rsidRDefault="00CD4402"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 xml:space="preserve">The CTPN explains that police </w:t>
      </w:r>
      <w:r w:rsidR="002B4F68" w:rsidRPr="00F87553">
        <w:rPr>
          <w:rFonts w:asciiTheme="minorHAnsi" w:hAnsiTheme="minorHAnsi" w:cstheme="minorHAnsi"/>
          <w:sz w:val="22"/>
          <w:szCs w:val="22"/>
        </w:rPr>
        <w:t>officers</w:t>
      </w:r>
      <w:r w:rsidR="00A12291" w:rsidRPr="00F87553">
        <w:rPr>
          <w:rFonts w:asciiTheme="minorHAnsi" w:hAnsiTheme="minorHAnsi" w:cstheme="minorHAnsi"/>
          <w:sz w:val="22"/>
          <w:szCs w:val="22"/>
        </w:rPr>
        <w:t xml:space="preserve"> </w:t>
      </w:r>
      <w:r w:rsidR="003F56BC" w:rsidRPr="00F87553">
        <w:rPr>
          <w:rFonts w:asciiTheme="minorHAnsi" w:hAnsiTheme="minorHAnsi" w:cstheme="minorHAnsi"/>
          <w:sz w:val="22"/>
          <w:szCs w:val="22"/>
        </w:rPr>
        <w:t>‘</w:t>
      </w:r>
      <w:r w:rsidR="00A12291" w:rsidRPr="00F87553">
        <w:rPr>
          <w:rFonts w:asciiTheme="minorHAnsi" w:hAnsiTheme="minorHAnsi" w:cstheme="minorHAnsi"/>
          <w:sz w:val="22"/>
          <w:szCs w:val="22"/>
        </w:rPr>
        <w:t>may be</w:t>
      </w:r>
      <w:r w:rsidR="002B4F68" w:rsidRPr="00F87553">
        <w:rPr>
          <w:rFonts w:asciiTheme="minorHAnsi" w:hAnsiTheme="minorHAnsi" w:cstheme="minorHAnsi"/>
          <w:sz w:val="22"/>
          <w:szCs w:val="22"/>
        </w:rPr>
        <w:t xml:space="preserve"> deployed in strength throughout a specific area</w:t>
      </w:r>
      <w:r w:rsidR="003F56BC" w:rsidRPr="00F87553">
        <w:rPr>
          <w:rFonts w:asciiTheme="minorHAnsi" w:hAnsiTheme="minorHAnsi" w:cstheme="minorHAnsi"/>
          <w:sz w:val="22"/>
          <w:szCs w:val="22"/>
        </w:rPr>
        <w:t>’</w:t>
      </w:r>
      <w:r w:rsidR="002B4F68" w:rsidRPr="00F87553">
        <w:rPr>
          <w:rFonts w:asciiTheme="minorHAnsi" w:hAnsiTheme="minorHAnsi" w:cstheme="minorHAnsi"/>
          <w:sz w:val="22"/>
          <w:szCs w:val="22"/>
        </w:rPr>
        <w:t>. This</w:t>
      </w:r>
      <w:r w:rsidR="003F56BC" w:rsidRPr="00F87553">
        <w:rPr>
          <w:rFonts w:asciiTheme="minorHAnsi" w:hAnsiTheme="minorHAnsi" w:cstheme="minorHAnsi"/>
          <w:sz w:val="22"/>
          <w:szCs w:val="22"/>
        </w:rPr>
        <w:t xml:space="preserve"> </w:t>
      </w:r>
      <w:r w:rsidR="002B4F68" w:rsidRPr="00F87553">
        <w:rPr>
          <w:rFonts w:asciiTheme="minorHAnsi" w:hAnsiTheme="minorHAnsi" w:cstheme="minorHAnsi"/>
          <w:sz w:val="22"/>
          <w:szCs w:val="22"/>
        </w:rPr>
        <w:t>national tactic</w:t>
      </w:r>
      <w:r w:rsidR="003F56BC" w:rsidRPr="00F87553">
        <w:rPr>
          <w:rFonts w:asciiTheme="minorHAnsi" w:hAnsiTheme="minorHAnsi" w:cstheme="minorHAnsi"/>
          <w:sz w:val="22"/>
          <w:szCs w:val="22"/>
        </w:rPr>
        <w:t>,</w:t>
      </w:r>
      <w:r w:rsidR="002B4F68" w:rsidRPr="00F87553">
        <w:rPr>
          <w:rFonts w:asciiTheme="minorHAnsi" w:hAnsiTheme="minorHAnsi" w:cstheme="minorHAnsi"/>
          <w:sz w:val="22"/>
          <w:szCs w:val="22"/>
        </w:rPr>
        <w:t xml:space="preserve"> </w:t>
      </w:r>
      <w:r w:rsidR="003F56BC" w:rsidRPr="00F87553">
        <w:rPr>
          <w:rFonts w:asciiTheme="minorHAnsi" w:hAnsiTheme="minorHAnsi" w:cstheme="minorHAnsi"/>
          <w:sz w:val="22"/>
          <w:szCs w:val="22"/>
        </w:rPr>
        <w:t xml:space="preserve">called Project </w:t>
      </w:r>
      <w:proofErr w:type="spellStart"/>
      <w:r w:rsidR="003F56BC" w:rsidRPr="00F87553">
        <w:rPr>
          <w:rFonts w:asciiTheme="minorHAnsi" w:hAnsiTheme="minorHAnsi" w:cstheme="minorHAnsi"/>
          <w:sz w:val="22"/>
          <w:szCs w:val="22"/>
        </w:rPr>
        <w:t>Servator</w:t>
      </w:r>
      <w:proofErr w:type="spellEnd"/>
      <w:r w:rsidR="003F56BC" w:rsidRPr="00F87553">
        <w:rPr>
          <w:rFonts w:asciiTheme="minorHAnsi" w:hAnsiTheme="minorHAnsi" w:cstheme="minorHAnsi"/>
          <w:sz w:val="22"/>
          <w:szCs w:val="22"/>
        </w:rPr>
        <w:t>,</w:t>
      </w:r>
      <w:r w:rsidR="002B4F68" w:rsidRPr="00F87553">
        <w:rPr>
          <w:rFonts w:asciiTheme="minorHAnsi" w:hAnsiTheme="minorHAnsi" w:cstheme="minorHAnsi"/>
          <w:sz w:val="22"/>
          <w:szCs w:val="22"/>
        </w:rPr>
        <w:t> </w:t>
      </w:r>
      <w:r w:rsidR="00665867" w:rsidRPr="00F87553">
        <w:rPr>
          <w:rFonts w:asciiTheme="minorHAnsi" w:hAnsiTheme="minorHAnsi" w:cstheme="minorHAnsi"/>
          <w:sz w:val="22"/>
          <w:szCs w:val="22"/>
        </w:rPr>
        <w:t>aims to work in two ways. Firstly, it hopes to disrupt potential criminal activity by providing a presence in an area</w:t>
      </w:r>
      <w:r w:rsidR="009A0C89" w:rsidRPr="00F87553">
        <w:rPr>
          <w:rFonts w:asciiTheme="minorHAnsi" w:hAnsiTheme="minorHAnsi" w:cstheme="minorHAnsi"/>
          <w:sz w:val="22"/>
          <w:szCs w:val="22"/>
        </w:rPr>
        <w:t>. Secondly, it uses this presence to build confidence, w</w:t>
      </w:r>
      <w:r w:rsidR="00A875BB" w:rsidRPr="00F87553">
        <w:rPr>
          <w:rFonts w:asciiTheme="minorHAnsi" w:hAnsiTheme="minorHAnsi" w:cstheme="minorHAnsi"/>
          <w:sz w:val="22"/>
          <w:szCs w:val="22"/>
        </w:rPr>
        <w:t>ith the public</w:t>
      </w:r>
      <w:r w:rsidR="009A0C89" w:rsidRPr="00F87553">
        <w:rPr>
          <w:rFonts w:asciiTheme="minorHAnsi" w:hAnsiTheme="minorHAnsi" w:cstheme="minorHAnsi"/>
          <w:sz w:val="22"/>
          <w:szCs w:val="22"/>
        </w:rPr>
        <w:t xml:space="preserve"> </w:t>
      </w:r>
      <w:r w:rsidR="00A875BB" w:rsidRPr="00F87553">
        <w:rPr>
          <w:rFonts w:asciiTheme="minorHAnsi" w:hAnsiTheme="minorHAnsi" w:cstheme="minorHAnsi"/>
          <w:sz w:val="22"/>
          <w:szCs w:val="22"/>
        </w:rPr>
        <w:t>witnessing</w:t>
      </w:r>
      <w:r w:rsidR="009A0C89" w:rsidRPr="00F87553">
        <w:rPr>
          <w:rFonts w:asciiTheme="minorHAnsi" w:hAnsiTheme="minorHAnsi" w:cstheme="minorHAnsi"/>
          <w:sz w:val="22"/>
          <w:szCs w:val="22"/>
        </w:rPr>
        <w:t xml:space="preserve"> a greater number of officers deployed</w:t>
      </w:r>
      <w:r w:rsidR="00644321" w:rsidRPr="00F87553">
        <w:rPr>
          <w:rFonts w:asciiTheme="minorHAnsi" w:hAnsiTheme="minorHAnsi" w:cstheme="minorHAnsi"/>
          <w:sz w:val="22"/>
          <w:szCs w:val="22"/>
        </w:rPr>
        <w:t xml:space="preserve">, </w:t>
      </w:r>
      <w:r w:rsidR="00A26388" w:rsidRPr="00F87553">
        <w:rPr>
          <w:rFonts w:asciiTheme="minorHAnsi" w:hAnsiTheme="minorHAnsi" w:cstheme="minorHAnsi"/>
          <w:sz w:val="22"/>
          <w:szCs w:val="22"/>
        </w:rPr>
        <w:t>result</w:t>
      </w:r>
      <w:r w:rsidR="00644321" w:rsidRPr="00F87553">
        <w:rPr>
          <w:rFonts w:asciiTheme="minorHAnsi" w:hAnsiTheme="minorHAnsi" w:cstheme="minorHAnsi"/>
          <w:sz w:val="22"/>
          <w:szCs w:val="22"/>
        </w:rPr>
        <w:t>ing</w:t>
      </w:r>
      <w:r w:rsidR="00A26388" w:rsidRPr="00F87553">
        <w:rPr>
          <w:rFonts w:asciiTheme="minorHAnsi" w:hAnsiTheme="minorHAnsi" w:cstheme="minorHAnsi"/>
          <w:sz w:val="22"/>
          <w:szCs w:val="22"/>
        </w:rPr>
        <w:t xml:space="preserve"> in reassurance (</w:t>
      </w:r>
      <w:r w:rsidR="002C7D9D" w:rsidRPr="00F87553">
        <w:rPr>
          <w:rFonts w:asciiTheme="minorHAnsi" w:hAnsiTheme="minorHAnsi" w:cstheme="minorHAnsi"/>
          <w:sz w:val="22"/>
          <w:szCs w:val="22"/>
        </w:rPr>
        <w:t>Counter Terrorism Policing, 2021)</w:t>
      </w:r>
      <w:r w:rsidR="00A26388" w:rsidRPr="00F87553">
        <w:rPr>
          <w:rFonts w:asciiTheme="minorHAnsi" w:hAnsiTheme="minorHAnsi" w:cstheme="minorHAnsi"/>
          <w:sz w:val="22"/>
          <w:szCs w:val="22"/>
        </w:rPr>
        <w:t>).</w:t>
      </w:r>
      <w:r w:rsidR="00644321" w:rsidRPr="00F87553">
        <w:rPr>
          <w:rFonts w:asciiTheme="minorHAnsi" w:hAnsiTheme="minorHAnsi" w:cstheme="minorHAnsi"/>
          <w:sz w:val="22"/>
          <w:szCs w:val="22"/>
        </w:rPr>
        <w:t xml:space="preserve"> </w:t>
      </w:r>
      <w:r w:rsidR="0061760F" w:rsidRPr="00F87553">
        <w:rPr>
          <w:rFonts w:asciiTheme="minorHAnsi" w:hAnsiTheme="minorHAnsi" w:cstheme="minorHAnsi"/>
          <w:sz w:val="22"/>
          <w:szCs w:val="22"/>
        </w:rPr>
        <w:t xml:space="preserve">This area of policing also reaches abroad, with officers working closely with law enforcement from other countries to help build a picture of </w:t>
      </w:r>
      <w:r w:rsidR="00E07C44" w:rsidRPr="00F87553">
        <w:rPr>
          <w:rFonts w:asciiTheme="minorHAnsi" w:hAnsiTheme="minorHAnsi" w:cstheme="minorHAnsi"/>
          <w:sz w:val="22"/>
          <w:szCs w:val="22"/>
        </w:rPr>
        <w:t>potential crime, as well as reaching to all the boarders of the UK, to ensure that terrorists are not entering the country, or transporting items from outside. (</w:t>
      </w:r>
      <w:r w:rsidR="002C7D9D" w:rsidRPr="00F87553">
        <w:rPr>
          <w:rFonts w:asciiTheme="minorHAnsi" w:hAnsiTheme="minorHAnsi" w:cstheme="minorHAnsi"/>
          <w:sz w:val="22"/>
          <w:szCs w:val="22"/>
        </w:rPr>
        <w:t>Counter Terrorism Policing, 2021</w:t>
      </w:r>
      <w:r w:rsidR="00E07C44" w:rsidRPr="00F87553">
        <w:rPr>
          <w:rFonts w:asciiTheme="minorHAnsi" w:hAnsiTheme="minorHAnsi" w:cstheme="minorHAnsi"/>
          <w:sz w:val="22"/>
          <w:szCs w:val="22"/>
        </w:rPr>
        <w:t>)</w:t>
      </w:r>
    </w:p>
    <w:p w14:paraId="70050C9B" w14:textId="0CC177DE" w:rsidR="00EF6F69" w:rsidRPr="00F87553" w:rsidRDefault="00EF6F69" w:rsidP="000C3AED">
      <w:pPr>
        <w:spacing w:line="360" w:lineRule="auto"/>
        <w:jc w:val="both"/>
        <w:rPr>
          <w:rFonts w:asciiTheme="minorHAnsi" w:hAnsiTheme="minorHAnsi" w:cstheme="minorHAnsi"/>
          <w:sz w:val="22"/>
          <w:szCs w:val="22"/>
        </w:rPr>
      </w:pPr>
    </w:p>
    <w:p w14:paraId="00284AD6" w14:textId="504EDCDB" w:rsidR="00A907C5" w:rsidRPr="00F87553" w:rsidRDefault="00EF6F69"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 xml:space="preserve">The main critique for the CONTEST strategy </w:t>
      </w:r>
      <w:r w:rsidR="00B46A6D" w:rsidRPr="00F87553">
        <w:rPr>
          <w:rFonts w:asciiTheme="minorHAnsi" w:hAnsiTheme="minorHAnsi" w:cstheme="minorHAnsi"/>
          <w:sz w:val="22"/>
          <w:szCs w:val="22"/>
        </w:rPr>
        <w:t>centres</w:t>
      </w:r>
      <w:r w:rsidR="006A7912" w:rsidRPr="00F87553">
        <w:rPr>
          <w:rFonts w:asciiTheme="minorHAnsi" w:hAnsiTheme="minorHAnsi" w:cstheme="minorHAnsi"/>
          <w:sz w:val="22"/>
          <w:szCs w:val="22"/>
        </w:rPr>
        <w:t xml:space="preserve"> around </w:t>
      </w:r>
      <w:r w:rsidR="00B46A6D" w:rsidRPr="00F87553">
        <w:rPr>
          <w:rFonts w:asciiTheme="minorHAnsi" w:hAnsiTheme="minorHAnsi" w:cstheme="minorHAnsi"/>
          <w:sz w:val="22"/>
          <w:szCs w:val="22"/>
        </w:rPr>
        <w:t>the</w:t>
      </w:r>
      <w:r w:rsidR="00D739E1" w:rsidRPr="00F87553">
        <w:rPr>
          <w:rFonts w:asciiTheme="minorHAnsi" w:hAnsiTheme="minorHAnsi" w:cstheme="minorHAnsi"/>
          <w:sz w:val="22"/>
          <w:szCs w:val="22"/>
        </w:rPr>
        <w:t xml:space="preserve"> relationship with the communities that are policed the most by it. </w:t>
      </w:r>
      <w:r w:rsidR="00D12DD5" w:rsidRPr="00F87553">
        <w:rPr>
          <w:rFonts w:asciiTheme="minorHAnsi" w:hAnsiTheme="minorHAnsi" w:cstheme="minorHAnsi"/>
          <w:sz w:val="22"/>
          <w:szCs w:val="22"/>
        </w:rPr>
        <w:t>Abbas and Awan (2015) compares the current strategy of counter-terrorism policing with th</w:t>
      </w:r>
      <w:r w:rsidR="003C318C" w:rsidRPr="00F87553">
        <w:rPr>
          <w:rFonts w:asciiTheme="minorHAnsi" w:hAnsiTheme="minorHAnsi" w:cstheme="minorHAnsi"/>
          <w:sz w:val="22"/>
          <w:szCs w:val="22"/>
        </w:rPr>
        <w:t>e</w:t>
      </w:r>
      <w:r w:rsidR="00F0382B" w:rsidRPr="00F87553">
        <w:rPr>
          <w:rFonts w:asciiTheme="minorHAnsi" w:hAnsiTheme="minorHAnsi" w:cstheme="minorHAnsi"/>
          <w:sz w:val="22"/>
          <w:szCs w:val="22"/>
        </w:rPr>
        <w:t xml:space="preserve"> </w:t>
      </w:r>
      <w:r w:rsidR="003C318C" w:rsidRPr="00F87553">
        <w:rPr>
          <w:rFonts w:asciiTheme="minorHAnsi" w:hAnsiTheme="minorHAnsi" w:cstheme="minorHAnsi"/>
          <w:sz w:val="22"/>
          <w:szCs w:val="22"/>
        </w:rPr>
        <w:t>policing</w:t>
      </w:r>
      <w:r w:rsidR="00F0382B" w:rsidRPr="00F87553">
        <w:rPr>
          <w:rFonts w:asciiTheme="minorHAnsi" w:hAnsiTheme="minorHAnsi" w:cstheme="minorHAnsi"/>
          <w:sz w:val="22"/>
          <w:szCs w:val="22"/>
        </w:rPr>
        <w:t xml:space="preserve"> </w:t>
      </w:r>
      <w:r w:rsidR="00A5428F" w:rsidRPr="00F87553">
        <w:rPr>
          <w:rFonts w:asciiTheme="minorHAnsi" w:hAnsiTheme="minorHAnsi" w:cstheme="minorHAnsi"/>
          <w:sz w:val="22"/>
          <w:szCs w:val="22"/>
        </w:rPr>
        <w:t xml:space="preserve">of the IRA. They explain that the response of politicians and policing strategies caused the </w:t>
      </w:r>
      <w:r w:rsidR="009E512B" w:rsidRPr="00F87553">
        <w:rPr>
          <w:rFonts w:asciiTheme="minorHAnsi" w:hAnsiTheme="minorHAnsi" w:cstheme="minorHAnsi"/>
          <w:sz w:val="22"/>
          <w:szCs w:val="22"/>
        </w:rPr>
        <w:t>IRA to become more focused on achieving their goals and moving to more extreme means.</w:t>
      </w:r>
      <w:r w:rsidR="00A5428F" w:rsidRPr="00F87553">
        <w:rPr>
          <w:rFonts w:asciiTheme="minorHAnsi" w:hAnsiTheme="minorHAnsi" w:cstheme="minorHAnsi"/>
          <w:sz w:val="22"/>
          <w:szCs w:val="22"/>
        </w:rPr>
        <w:t xml:space="preserve"> </w:t>
      </w:r>
      <w:r w:rsidR="009E512B" w:rsidRPr="00F87553">
        <w:rPr>
          <w:rFonts w:asciiTheme="minorHAnsi" w:hAnsiTheme="minorHAnsi" w:cstheme="minorHAnsi"/>
          <w:sz w:val="22"/>
          <w:szCs w:val="22"/>
        </w:rPr>
        <w:t xml:space="preserve">They </w:t>
      </w:r>
      <w:r w:rsidR="007B0283" w:rsidRPr="00F87553">
        <w:rPr>
          <w:rFonts w:asciiTheme="minorHAnsi" w:hAnsiTheme="minorHAnsi" w:cstheme="minorHAnsi"/>
          <w:sz w:val="22"/>
          <w:szCs w:val="22"/>
        </w:rPr>
        <w:t>argue that the current strategy focuses on creating ‘suspect communities’</w:t>
      </w:r>
      <w:r w:rsidR="009E512B" w:rsidRPr="00F87553">
        <w:rPr>
          <w:rFonts w:asciiTheme="minorHAnsi" w:hAnsiTheme="minorHAnsi" w:cstheme="minorHAnsi"/>
          <w:sz w:val="22"/>
          <w:szCs w:val="22"/>
        </w:rPr>
        <w:t xml:space="preserve"> </w:t>
      </w:r>
      <w:r w:rsidR="007B0283" w:rsidRPr="00F87553">
        <w:rPr>
          <w:rFonts w:asciiTheme="minorHAnsi" w:hAnsiTheme="minorHAnsi" w:cstheme="minorHAnsi"/>
          <w:sz w:val="22"/>
          <w:szCs w:val="22"/>
        </w:rPr>
        <w:t xml:space="preserve">which itself </w:t>
      </w:r>
      <w:r w:rsidR="00F501BA" w:rsidRPr="00F87553">
        <w:rPr>
          <w:rFonts w:asciiTheme="minorHAnsi" w:hAnsiTheme="minorHAnsi" w:cstheme="minorHAnsi"/>
          <w:sz w:val="22"/>
          <w:szCs w:val="22"/>
        </w:rPr>
        <w:t>pushes disenfranchised Muslims into the hands of terrorists</w:t>
      </w:r>
      <w:r w:rsidR="00A907C5" w:rsidRPr="00F87553">
        <w:rPr>
          <w:rFonts w:asciiTheme="minorHAnsi" w:hAnsiTheme="minorHAnsi" w:cstheme="minorHAnsi"/>
          <w:sz w:val="22"/>
          <w:szCs w:val="22"/>
        </w:rPr>
        <w:t>. They state that</w:t>
      </w:r>
    </w:p>
    <w:p w14:paraId="7520464E" w14:textId="2C4008AB" w:rsidR="00EF6F69" w:rsidRPr="00F87553" w:rsidRDefault="00A907C5" w:rsidP="000C3AED">
      <w:pPr>
        <w:spacing w:line="360" w:lineRule="auto"/>
        <w:ind w:left="360"/>
        <w:jc w:val="both"/>
        <w:rPr>
          <w:rFonts w:asciiTheme="minorHAnsi" w:hAnsiTheme="minorHAnsi" w:cstheme="minorHAnsi"/>
          <w:sz w:val="22"/>
          <w:szCs w:val="22"/>
        </w:rPr>
      </w:pPr>
      <w:r w:rsidRPr="00F87553">
        <w:rPr>
          <w:rFonts w:asciiTheme="minorHAnsi" w:hAnsiTheme="minorHAnsi" w:cstheme="minorHAnsi"/>
          <w:sz w:val="22"/>
          <w:szCs w:val="22"/>
        </w:rPr>
        <w:lastRenderedPageBreak/>
        <w:t>‘</w:t>
      </w:r>
      <w:r w:rsidR="0045616C" w:rsidRPr="00F87553">
        <w:rPr>
          <w:rFonts w:asciiTheme="minorHAnsi" w:hAnsiTheme="minorHAnsi" w:cstheme="minorHAnsi"/>
          <w:sz w:val="22"/>
          <w:szCs w:val="22"/>
        </w:rPr>
        <w:t>Localised and national Islamophobia causes radicalisation, which causes further Islamophobia, such that it becomes a vicious circle of agony, intolerance and zealous behaviour (Abbas 2012). It seems that</w:t>
      </w:r>
      <w:r w:rsidR="007654E1" w:rsidRPr="00F87553">
        <w:rPr>
          <w:rFonts w:asciiTheme="minorHAnsi" w:hAnsiTheme="minorHAnsi" w:cstheme="minorHAnsi"/>
          <w:sz w:val="22"/>
          <w:szCs w:val="22"/>
        </w:rPr>
        <w:t>…</w:t>
      </w:r>
      <w:r w:rsidR="0045616C" w:rsidRPr="00F87553">
        <w:rPr>
          <w:rFonts w:asciiTheme="minorHAnsi" w:hAnsiTheme="minorHAnsi" w:cstheme="minorHAnsi"/>
          <w:sz w:val="22"/>
          <w:szCs w:val="22"/>
        </w:rPr>
        <w:t>the UK government’s de‐radicalisation strategy has not delivered.</w:t>
      </w:r>
      <w:r w:rsidR="00450695" w:rsidRPr="00F87553">
        <w:rPr>
          <w:rFonts w:asciiTheme="minorHAnsi" w:hAnsiTheme="minorHAnsi" w:cstheme="minorHAnsi"/>
          <w:sz w:val="22"/>
          <w:szCs w:val="22"/>
        </w:rPr>
        <w:t>’</w:t>
      </w:r>
    </w:p>
    <w:p w14:paraId="596C0A78" w14:textId="05349254" w:rsidR="006222EE" w:rsidRPr="00F87553" w:rsidRDefault="006222EE" w:rsidP="000C3AED">
      <w:pPr>
        <w:spacing w:line="360" w:lineRule="auto"/>
        <w:ind w:left="360"/>
        <w:jc w:val="both"/>
        <w:rPr>
          <w:rFonts w:asciiTheme="minorHAnsi" w:hAnsiTheme="minorHAnsi" w:cstheme="minorHAnsi"/>
          <w:sz w:val="22"/>
          <w:szCs w:val="22"/>
        </w:rPr>
      </w:pP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t>(</w:t>
      </w:r>
      <w:r w:rsidR="00C15E2D" w:rsidRPr="00F87553">
        <w:rPr>
          <w:rFonts w:asciiTheme="minorHAnsi" w:hAnsiTheme="minorHAnsi" w:cstheme="minorHAnsi"/>
          <w:sz w:val="22"/>
          <w:szCs w:val="22"/>
        </w:rPr>
        <w:t>Abbas and Awan, 2015</w:t>
      </w:r>
      <w:r w:rsidRPr="00F87553">
        <w:rPr>
          <w:rFonts w:asciiTheme="minorHAnsi" w:hAnsiTheme="minorHAnsi" w:cstheme="minorHAnsi"/>
          <w:sz w:val="22"/>
          <w:szCs w:val="22"/>
        </w:rPr>
        <w:t>)</w:t>
      </w:r>
    </w:p>
    <w:p w14:paraId="2841EBC1" w14:textId="77777777" w:rsidR="00DB2BD9" w:rsidRPr="00F87553" w:rsidRDefault="00DB2BD9" w:rsidP="000C3AED">
      <w:pPr>
        <w:spacing w:line="360" w:lineRule="auto"/>
        <w:jc w:val="both"/>
        <w:rPr>
          <w:rFonts w:asciiTheme="minorHAnsi" w:hAnsiTheme="minorHAnsi" w:cstheme="minorHAnsi"/>
          <w:sz w:val="22"/>
          <w:szCs w:val="22"/>
        </w:rPr>
      </w:pPr>
    </w:p>
    <w:p w14:paraId="14039A99" w14:textId="743AB1D2" w:rsidR="00CB1B69" w:rsidRPr="00F87553" w:rsidRDefault="00912830" w:rsidP="000C3AED">
      <w:pPr>
        <w:spacing w:line="360" w:lineRule="auto"/>
        <w:jc w:val="both"/>
        <w:rPr>
          <w:rFonts w:asciiTheme="minorHAnsi" w:hAnsiTheme="minorHAnsi" w:cstheme="minorHAnsi"/>
          <w:sz w:val="22"/>
          <w:szCs w:val="22"/>
          <w:shd w:val="clear" w:color="auto" w:fill="FFFFFF"/>
        </w:rPr>
      </w:pPr>
      <w:proofErr w:type="spellStart"/>
      <w:r w:rsidRPr="00F87553">
        <w:rPr>
          <w:rFonts w:asciiTheme="minorHAnsi" w:hAnsiTheme="minorHAnsi" w:cstheme="minorHAnsi"/>
          <w:sz w:val="22"/>
          <w:szCs w:val="22"/>
        </w:rPr>
        <w:t>Ragazzi</w:t>
      </w:r>
      <w:proofErr w:type="spellEnd"/>
      <w:r w:rsidR="00FD7247" w:rsidRPr="00F87553">
        <w:rPr>
          <w:rFonts w:asciiTheme="minorHAnsi" w:hAnsiTheme="minorHAnsi" w:cstheme="minorHAnsi"/>
          <w:sz w:val="22"/>
          <w:szCs w:val="22"/>
        </w:rPr>
        <w:t xml:space="preserve"> </w:t>
      </w:r>
      <w:r w:rsidR="00E24626" w:rsidRPr="00F87553">
        <w:rPr>
          <w:rFonts w:asciiTheme="minorHAnsi" w:hAnsiTheme="minorHAnsi" w:cstheme="minorHAnsi"/>
          <w:sz w:val="22"/>
          <w:szCs w:val="22"/>
        </w:rPr>
        <w:t>(</w:t>
      </w:r>
      <w:r w:rsidR="00FD7247" w:rsidRPr="00F87553">
        <w:rPr>
          <w:rFonts w:asciiTheme="minorHAnsi" w:hAnsiTheme="minorHAnsi" w:cstheme="minorHAnsi"/>
          <w:sz w:val="22"/>
          <w:szCs w:val="22"/>
        </w:rPr>
        <w:t>2016</w:t>
      </w:r>
      <w:r w:rsidR="00E24626" w:rsidRPr="00F87553">
        <w:rPr>
          <w:rFonts w:asciiTheme="minorHAnsi" w:hAnsiTheme="minorHAnsi" w:cstheme="minorHAnsi"/>
          <w:sz w:val="22"/>
          <w:szCs w:val="22"/>
        </w:rPr>
        <w:t>)</w:t>
      </w:r>
      <w:r w:rsidRPr="00F87553">
        <w:rPr>
          <w:rFonts w:asciiTheme="minorHAnsi" w:hAnsiTheme="minorHAnsi" w:cstheme="minorHAnsi"/>
          <w:sz w:val="22"/>
          <w:szCs w:val="22"/>
        </w:rPr>
        <w:t xml:space="preserve"> explains that counter-terrorism has been broadly found to ‘generate feelings of insecurity, vulnerability and anger among the Muslim community i</w:t>
      </w:r>
      <w:r w:rsidR="00B33841" w:rsidRPr="00F87553">
        <w:rPr>
          <w:rFonts w:asciiTheme="minorHAnsi" w:hAnsiTheme="minorHAnsi" w:cstheme="minorHAnsi"/>
          <w:sz w:val="22"/>
          <w:szCs w:val="22"/>
        </w:rPr>
        <w:t>t</w:t>
      </w:r>
      <w:r w:rsidRPr="00F87553">
        <w:rPr>
          <w:rFonts w:asciiTheme="minorHAnsi" w:hAnsiTheme="minorHAnsi" w:cstheme="minorHAnsi"/>
          <w:sz w:val="22"/>
          <w:szCs w:val="22"/>
        </w:rPr>
        <w:t xml:space="preserve"> primarily targets.’ </w:t>
      </w:r>
      <w:r w:rsidR="007235F7" w:rsidRPr="00F87553">
        <w:rPr>
          <w:rFonts w:asciiTheme="minorHAnsi" w:hAnsiTheme="minorHAnsi" w:cstheme="minorHAnsi"/>
          <w:sz w:val="22"/>
          <w:szCs w:val="22"/>
        </w:rPr>
        <w:t>(</w:t>
      </w:r>
      <w:proofErr w:type="spellStart"/>
      <w:r w:rsidR="00E24626" w:rsidRPr="00F87553">
        <w:rPr>
          <w:rFonts w:asciiTheme="minorHAnsi" w:hAnsiTheme="minorHAnsi" w:cstheme="minorHAnsi"/>
          <w:sz w:val="22"/>
          <w:szCs w:val="22"/>
        </w:rPr>
        <w:t>Ragazzi</w:t>
      </w:r>
      <w:proofErr w:type="spellEnd"/>
      <w:r w:rsidR="00E24626" w:rsidRPr="00F87553">
        <w:rPr>
          <w:rFonts w:asciiTheme="minorHAnsi" w:hAnsiTheme="minorHAnsi" w:cstheme="minorHAnsi"/>
          <w:sz w:val="22"/>
          <w:szCs w:val="22"/>
        </w:rPr>
        <w:t>, 2016).</w:t>
      </w:r>
      <w:r w:rsidR="00F81891" w:rsidRPr="00F87553">
        <w:rPr>
          <w:rFonts w:asciiTheme="minorHAnsi" w:hAnsiTheme="minorHAnsi" w:cstheme="minorHAnsi"/>
          <w:sz w:val="22"/>
          <w:szCs w:val="22"/>
        </w:rPr>
        <w:t xml:space="preserve"> </w:t>
      </w:r>
      <w:r w:rsidR="00450695" w:rsidRPr="00F87553">
        <w:rPr>
          <w:rFonts w:asciiTheme="minorHAnsi" w:hAnsiTheme="minorHAnsi" w:cstheme="minorHAnsi"/>
          <w:sz w:val="22"/>
          <w:szCs w:val="22"/>
        </w:rPr>
        <w:t xml:space="preserve">Many laws introduced to try and apprehend terrorists have themselves been subject to criticism from </w:t>
      </w:r>
      <w:r w:rsidR="00275F3C" w:rsidRPr="00F87553">
        <w:rPr>
          <w:rFonts w:asciiTheme="minorHAnsi" w:hAnsiTheme="minorHAnsi" w:cstheme="minorHAnsi"/>
          <w:sz w:val="22"/>
          <w:szCs w:val="22"/>
        </w:rPr>
        <w:t>human rights organisations. Stop</w:t>
      </w:r>
      <w:r w:rsidR="002158D6" w:rsidRPr="00F87553">
        <w:rPr>
          <w:rFonts w:asciiTheme="minorHAnsi" w:hAnsiTheme="minorHAnsi" w:cstheme="minorHAnsi"/>
          <w:sz w:val="22"/>
          <w:szCs w:val="22"/>
        </w:rPr>
        <w:t xml:space="preserve"> and Search </w:t>
      </w:r>
      <w:r w:rsidR="0065308C" w:rsidRPr="00F87553">
        <w:rPr>
          <w:rFonts w:asciiTheme="minorHAnsi" w:hAnsiTheme="minorHAnsi" w:cstheme="minorHAnsi"/>
          <w:sz w:val="22"/>
          <w:szCs w:val="22"/>
        </w:rPr>
        <w:t xml:space="preserve">powers initially did not </w:t>
      </w:r>
      <w:r w:rsidR="00814B15" w:rsidRPr="00F87553">
        <w:rPr>
          <w:rFonts w:asciiTheme="minorHAnsi" w:hAnsiTheme="minorHAnsi" w:cstheme="minorHAnsi"/>
          <w:sz w:val="22"/>
          <w:szCs w:val="22"/>
        </w:rPr>
        <w:t xml:space="preserve">require </w:t>
      </w:r>
      <w:r w:rsidR="004A18C2" w:rsidRPr="00F87553">
        <w:rPr>
          <w:rFonts w:asciiTheme="minorHAnsi" w:hAnsiTheme="minorHAnsi" w:cstheme="minorHAnsi"/>
          <w:sz w:val="22"/>
          <w:szCs w:val="22"/>
        </w:rPr>
        <w:t>reasonable grounds to suspect</w:t>
      </w:r>
      <w:r w:rsidRPr="00F87553">
        <w:rPr>
          <w:rFonts w:asciiTheme="minorHAnsi" w:hAnsiTheme="minorHAnsi" w:cstheme="minorHAnsi"/>
          <w:sz w:val="22"/>
          <w:szCs w:val="22"/>
        </w:rPr>
        <w:t xml:space="preserve"> involvement in terroris</w:t>
      </w:r>
      <w:r w:rsidR="00B33841" w:rsidRPr="00F87553">
        <w:rPr>
          <w:rFonts w:asciiTheme="minorHAnsi" w:hAnsiTheme="minorHAnsi" w:cstheme="minorHAnsi"/>
          <w:sz w:val="22"/>
          <w:szCs w:val="22"/>
        </w:rPr>
        <w:t>m-related</w:t>
      </w:r>
      <w:r w:rsidRPr="00F87553">
        <w:rPr>
          <w:rFonts w:asciiTheme="minorHAnsi" w:hAnsiTheme="minorHAnsi" w:cstheme="minorHAnsi"/>
          <w:sz w:val="22"/>
          <w:szCs w:val="22"/>
        </w:rPr>
        <w:t xml:space="preserve"> offences.</w:t>
      </w:r>
      <w:r w:rsidR="00F81891" w:rsidRPr="00F87553">
        <w:rPr>
          <w:rFonts w:asciiTheme="minorHAnsi" w:hAnsiTheme="minorHAnsi" w:cstheme="minorHAnsi"/>
          <w:sz w:val="22"/>
          <w:szCs w:val="22"/>
        </w:rPr>
        <w:t xml:space="preserve"> This led to </w:t>
      </w:r>
      <w:r w:rsidR="00B41107" w:rsidRPr="00F87553">
        <w:rPr>
          <w:rFonts w:asciiTheme="minorHAnsi" w:hAnsiTheme="minorHAnsi" w:cstheme="minorHAnsi"/>
          <w:sz w:val="22"/>
          <w:szCs w:val="22"/>
        </w:rPr>
        <w:t xml:space="preserve">an increase in stop and searches. It was later changed, in subsequent legislation, to include </w:t>
      </w:r>
      <w:r w:rsidR="003A35AE" w:rsidRPr="00F87553">
        <w:rPr>
          <w:rFonts w:asciiTheme="minorHAnsi" w:hAnsiTheme="minorHAnsi" w:cstheme="minorHAnsi"/>
          <w:sz w:val="22"/>
          <w:szCs w:val="22"/>
        </w:rPr>
        <w:t xml:space="preserve">‘reasonable grounds to suspect’ someone </w:t>
      </w:r>
      <w:r w:rsidR="00220B18" w:rsidRPr="00F87553">
        <w:rPr>
          <w:rFonts w:asciiTheme="minorHAnsi" w:hAnsiTheme="minorHAnsi" w:cstheme="minorHAnsi"/>
          <w:sz w:val="22"/>
          <w:szCs w:val="22"/>
        </w:rPr>
        <w:t>of being</w:t>
      </w:r>
      <w:r w:rsidR="003A35AE" w:rsidRPr="00F87553">
        <w:rPr>
          <w:rFonts w:asciiTheme="minorHAnsi" w:hAnsiTheme="minorHAnsi" w:cstheme="minorHAnsi"/>
          <w:sz w:val="22"/>
          <w:szCs w:val="22"/>
        </w:rPr>
        <w:t xml:space="preserve"> involved in terrorism-</w:t>
      </w:r>
      <w:proofErr w:type="spellStart"/>
      <w:r w:rsidR="003A35AE" w:rsidRPr="00F87553">
        <w:rPr>
          <w:rFonts w:asciiTheme="minorHAnsi" w:hAnsiTheme="minorHAnsi" w:cstheme="minorHAnsi"/>
          <w:sz w:val="22"/>
          <w:szCs w:val="22"/>
        </w:rPr>
        <w:t>realted</w:t>
      </w:r>
      <w:proofErr w:type="spellEnd"/>
      <w:r w:rsidR="003A35AE" w:rsidRPr="00F87553">
        <w:rPr>
          <w:rFonts w:asciiTheme="minorHAnsi" w:hAnsiTheme="minorHAnsi" w:cstheme="minorHAnsi"/>
          <w:sz w:val="22"/>
          <w:szCs w:val="22"/>
        </w:rPr>
        <w:t xml:space="preserve"> offences (</w:t>
      </w:r>
      <w:r w:rsidR="00E24626" w:rsidRPr="00F87553">
        <w:rPr>
          <w:rFonts w:asciiTheme="minorHAnsi" w:hAnsiTheme="minorHAnsi" w:cstheme="minorHAnsi"/>
          <w:sz w:val="22"/>
          <w:szCs w:val="22"/>
        </w:rPr>
        <w:t>Jones, 2020</w:t>
      </w:r>
      <w:r w:rsidR="003A35AE" w:rsidRPr="00F87553">
        <w:rPr>
          <w:rFonts w:asciiTheme="minorHAnsi" w:hAnsiTheme="minorHAnsi" w:cstheme="minorHAnsi"/>
          <w:sz w:val="22"/>
          <w:szCs w:val="22"/>
        </w:rPr>
        <w:t xml:space="preserve">). A </w:t>
      </w:r>
      <w:r w:rsidR="00BE5DA5" w:rsidRPr="00F87553">
        <w:rPr>
          <w:rFonts w:asciiTheme="minorHAnsi" w:hAnsiTheme="minorHAnsi" w:cstheme="minorHAnsi"/>
          <w:sz w:val="22"/>
          <w:szCs w:val="22"/>
        </w:rPr>
        <w:t xml:space="preserve">Home Office Report (2000) conducted by Stone and </w:t>
      </w:r>
      <w:proofErr w:type="spellStart"/>
      <w:r w:rsidR="00BE5DA5" w:rsidRPr="00F87553">
        <w:rPr>
          <w:rFonts w:asciiTheme="minorHAnsi" w:hAnsiTheme="minorHAnsi" w:cstheme="minorHAnsi"/>
          <w:sz w:val="22"/>
          <w:szCs w:val="22"/>
        </w:rPr>
        <w:t>Tuffin</w:t>
      </w:r>
      <w:proofErr w:type="spellEnd"/>
      <w:r w:rsidR="00BE5DA5" w:rsidRPr="00F87553">
        <w:rPr>
          <w:rFonts w:asciiTheme="minorHAnsi" w:hAnsiTheme="minorHAnsi" w:cstheme="minorHAnsi"/>
          <w:sz w:val="22"/>
          <w:szCs w:val="22"/>
        </w:rPr>
        <w:t xml:space="preserve"> found that attitudes </w:t>
      </w:r>
      <w:r w:rsidR="001E109E" w:rsidRPr="00F87553">
        <w:rPr>
          <w:rFonts w:asciiTheme="minorHAnsi" w:hAnsiTheme="minorHAnsi" w:cstheme="minorHAnsi"/>
          <w:sz w:val="22"/>
          <w:szCs w:val="22"/>
        </w:rPr>
        <w:t>towards the police from ethnic minority groups were subject to their personal experiences with the police</w:t>
      </w:r>
      <w:r w:rsidR="00315DEA" w:rsidRPr="00F87553">
        <w:rPr>
          <w:rFonts w:asciiTheme="minorHAnsi" w:hAnsiTheme="minorHAnsi" w:cstheme="minorHAnsi"/>
          <w:sz w:val="22"/>
          <w:szCs w:val="22"/>
        </w:rPr>
        <w:t>. This was also found in a study by Waters et al, explaining that perceived racism was a major factor in not joining the police</w:t>
      </w:r>
      <w:r w:rsidR="00E76ECF" w:rsidRPr="00F87553">
        <w:rPr>
          <w:rFonts w:asciiTheme="minorHAnsi" w:hAnsiTheme="minorHAnsi" w:cstheme="minorHAnsi"/>
          <w:sz w:val="22"/>
          <w:szCs w:val="22"/>
        </w:rPr>
        <w:t>, as well as a lack of interaction from then police within their communities and disproportionate use of stop and search powers</w:t>
      </w:r>
      <w:r w:rsidR="00315DEA" w:rsidRPr="00F87553">
        <w:rPr>
          <w:rFonts w:asciiTheme="minorHAnsi" w:hAnsiTheme="minorHAnsi" w:cstheme="minorHAnsi"/>
          <w:sz w:val="22"/>
          <w:szCs w:val="22"/>
        </w:rPr>
        <w:t xml:space="preserve"> </w:t>
      </w:r>
      <w:r w:rsidR="001E109E" w:rsidRPr="00F87553">
        <w:rPr>
          <w:rFonts w:asciiTheme="minorHAnsi" w:hAnsiTheme="minorHAnsi" w:cstheme="minorHAnsi"/>
          <w:sz w:val="22"/>
          <w:szCs w:val="22"/>
        </w:rPr>
        <w:t xml:space="preserve"> (</w:t>
      </w:r>
      <w:r w:rsidR="000D4A72" w:rsidRPr="00F87553">
        <w:rPr>
          <w:rFonts w:asciiTheme="minorHAnsi" w:hAnsiTheme="minorHAnsi" w:cstheme="minorHAnsi"/>
          <w:sz w:val="22"/>
          <w:szCs w:val="22"/>
        </w:rPr>
        <w:t>Awan et al 2013</w:t>
      </w:r>
      <w:r w:rsidR="001E109E" w:rsidRPr="00F87553">
        <w:rPr>
          <w:rFonts w:asciiTheme="minorHAnsi" w:hAnsiTheme="minorHAnsi" w:cstheme="minorHAnsi"/>
          <w:sz w:val="22"/>
          <w:szCs w:val="22"/>
        </w:rPr>
        <w:t>)</w:t>
      </w:r>
      <w:r w:rsidR="00315DEA" w:rsidRPr="00F87553">
        <w:rPr>
          <w:rFonts w:asciiTheme="minorHAnsi" w:hAnsiTheme="minorHAnsi" w:cstheme="minorHAnsi"/>
          <w:sz w:val="22"/>
          <w:szCs w:val="22"/>
        </w:rPr>
        <w:t>.</w:t>
      </w:r>
      <w:r w:rsidR="003A35AE" w:rsidRPr="00F87553">
        <w:rPr>
          <w:rFonts w:asciiTheme="minorHAnsi" w:hAnsiTheme="minorHAnsi" w:cstheme="minorHAnsi"/>
          <w:sz w:val="22"/>
          <w:szCs w:val="22"/>
        </w:rPr>
        <w:t xml:space="preserve"> </w:t>
      </w:r>
      <w:r w:rsidR="00DA1FF9" w:rsidRPr="00F87553">
        <w:rPr>
          <w:rFonts w:asciiTheme="minorHAnsi" w:hAnsiTheme="minorHAnsi" w:cstheme="minorHAnsi"/>
          <w:sz w:val="22"/>
          <w:szCs w:val="22"/>
        </w:rPr>
        <w:t>A controversial initiative by police in Birmingham, called ‘Project Champion’</w:t>
      </w:r>
      <w:r w:rsidR="00D139CE" w:rsidRPr="00F87553">
        <w:rPr>
          <w:rFonts w:asciiTheme="minorHAnsi" w:hAnsiTheme="minorHAnsi" w:cstheme="minorHAnsi"/>
          <w:sz w:val="22"/>
          <w:szCs w:val="22"/>
        </w:rPr>
        <w:t>, saw the installation of covert CCTV cameras</w:t>
      </w:r>
      <w:r w:rsidR="00210DAF" w:rsidRPr="00F87553">
        <w:rPr>
          <w:rFonts w:asciiTheme="minorHAnsi" w:hAnsiTheme="minorHAnsi" w:cstheme="minorHAnsi"/>
          <w:sz w:val="22"/>
          <w:szCs w:val="22"/>
        </w:rPr>
        <w:t xml:space="preserve">, funded by counter-terrorism </w:t>
      </w:r>
      <w:r w:rsidR="007918C7" w:rsidRPr="00F87553">
        <w:rPr>
          <w:rFonts w:asciiTheme="minorHAnsi" w:hAnsiTheme="minorHAnsi" w:cstheme="minorHAnsi"/>
          <w:sz w:val="22"/>
          <w:szCs w:val="22"/>
        </w:rPr>
        <w:t>money,</w:t>
      </w:r>
      <w:r w:rsidR="00D139CE" w:rsidRPr="00F87553">
        <w:rPr>
          <w:rFonts w:asciiTheme="minorHAnsi" w:hAnsiTheme="minorHAnsi" w:cstheme="minorHAnsi"/>
          <w:sz w:val="22"/>
          <w:szCs w:val="22"/>
        </w:rPr>
        <w:t xml:space="preserve"> in predominantly</w:t>
      </w:r>
      <w:r w:rsidR="003A35AE" w:rsidRPr="00F87553">
        <w:rPr>
          <w:rFonts w:asciiTheme="minorHAnsi" w:hAnsiTheme="minorHAnsi" w:cstheme="minorHAnsi"/>
          <w:sz w:val="22"/>
          <w:szCs w:val="22"/>
        </w:rPr>
        <w:t xml:space="preserve"> </w:t>
      </w:r>
      <w:r w:rsidR="00D139CE" w:rsidRPr="00F87553">
        <w:rPr>
          <w:rFonts w:asciiTheme="minorHAnsi" w:hAnsiTheme="minorHAnsi" w:cstheme="minorHAnsi"/>
          <w:sz w:val="22"/>
          <w:szCs w:val="22"/>
        </w:rPr>
        <w:t xml:space="preserve">Muslim </w:t>
      </w:r>
      <w:r w:rsidR="00E10BC4" w:rsidRPr="00F87553">
        <w:rPr>
          <w:rFonts w:asciiTheme="minorHAnsi" w:hAnsiTheme="minorHAnsi" w:cstheme="minorHAnsi"/>
          <w:sz w:val="22"/>
          <w:szCs w:val="22"/>
        </w:rPr>
        <w:t xml:space="preserve">areas which, when it was revealed, </w:t>
      </w:r>
      <w:r w:rsidR="007918C7" w:rsidRPr="00F87553">
        <w:rPr>
          <w:rFonts w:asciiTheme="minorHAnsi" w:hAnsiTheme="minorHAnsi" w:cstheme="minorHAnsi"/>
          <w:sz w:val="22"/>
          <w:szCs w:val="22"/>
        </w:rPr>
        <w:t>greatly damaged the relationship between the police and the community</w:t>
      </w:r>
      <w:r w:rsidR="009A2664" w:rsidRPr="00F87553">
        <w:rPr>
          <w:rFonts w:asciiTheme="minorHAnsi" w:hAnsiTheme="minorHAnsi" w:cstheme="minorHAnsi"/>
          <w:sz w:val="22"/>
          <w:szCs w:val="22"/>
        </w:rPr>
        <w:t xml:space="preserve"> (Awan 2011 quoted in </w:t>
      </w:r>
      <w:r w:rsidR="000D4A72" w:rsidRPr="00F87553">
        <w:rPr>
          <w:rFonts w:asciiTheme="minorHAnsi" w:hAnsiTheme="minorHAnsi" w:cstheme="minorHAnsi"/>
          <w:sz w:val="22"/>
          <w:szCs w:val="22"/>
        </w:rPr>
        <w:t>Awan et al 2013</w:t>
      </w:r>
      <w:r w:rsidR="009A2664" w:rsidRPr="00F87553">
        <w:rPr>
          <w:rFonts w:asciiTheme="minorHAnsi" w:hAnsiTheme="minorHAnsi" w:cstheme="minorHAnsi"/>
          <w:sz w:val="22"/>
          <w:szCs w:val="22"/>
        </w:rPr>
        <w:t xml:space="preserve">). </w:t>
      </w:r>
      <w:r w:rsidR="00225AB8" w:rsidRPr="00F87553">
        <w:rPr>
          <w:rFonts w:asciiTheme="minorHAnsi" w:hAnsiTheme="minorHAnsi" w:cstheme="minorHAnsi"/>
          <w:sz w:val="22"/>
          <w:szCs w:val="22"/>
        </w:rPr>
        <w:t xml:space="preserve">In Cardiff, a number of articles have been published in local </w:t>
      </w:r>
      <w:r w:rsidR="00C53477" w:rsidRPr="00F87553">
        <w:rPr>
          <w:rFonts w:asciiTheme="minorHAnsi" w:hAnsiTheme="minorHAnsi" w:cstheme="minorHAnsi"/>
          <w:sz w:val="22"/>
          <w:szCs w:val="22"/>
        </w:rPr>
        <w:t>newspapers regarding the stop and search of Muslims</w:t>
      </w:r>
      <w:r w:rsidR="00F46B99" w:rsidRPr="00F87553">
        <w:rPr>
          <w:rFonts w:asciiTheme="minorHAnsi" w:hAnsiTheme="minorHAnsi" w:cstheme="minorHAnsi"/>
          <w:sz w:val="22"/>
          <w:szCs w:val="22"/>
        </w:rPr>
        <w:t xml:space="preserve"> at Cardiff Airport</w:t>
      </w:r>
      <w:r w:rsidR="00C53477" w:rsidRPr="00F87553">
        <w:rPr>
          <w:rFonts w:asciiTheme="minorHAnsi" w:hAnsiTheme="minorHAnsi" w:cstheme="minorHAnsi"/>
          <w:sz w:val="22"/>
          <w:szCs w:val="22"/>
        </w:rPr>
        <w:t xml:space="preserve">. </w:t>
      </w:r>
      <w:r w:rsidR="002B0590" w:rsidRPr="00F87553">
        <w:rPr>
          <w:rFonts w:asciiTheme="minorHAnsi" w:hAnsiTheme="minorHAnsi" w:cstheme="minorHAnsi"/>
          <w:sz w:val="22"/>
          <w:szCs w:val="22"/>
        </w:rPr>
        <w:t xml:space="preserve">One such couple claimed their detention was racist and </w:t>
      </w:r>
      <w:r w:rsidR="00FB4725" w:rsidRPr="00F87553">
        <w:rPr>
          <w:rFonts w:asciiTheme="minorHAnsi" w:hAnsiTheme="minorHAnsi" w:cstheme="minorHAnsi"/>
          <w:sz w:val="22"/>
          <w:szCs w:val="22"/>
        </w:rPr>
        <w:t xml:space="preserve">would be taking the police to court </w:t>
      </w:r>
      <w:r w:rsidR="00C16C14" w:rsidRPr="00F87553">
        <w:rPr>
          <w:rFonts w:asciiTheme="minorHAnsi" w:hAnsiTheme="minorHAnsi" w:cstheme="minorHAnsi"/>
          <w:sz w:val="22"/>
          <w:szCs w:val="22"/>
        </w:rPr>
        <w:t>(Wales Online, 2006)</w:t>
      </w:r>
      <w:r w:rsidR="00FB4725" w:rsidRPr="00F87553">
        <w:rPr>
          <w:rFonts w:asciiTheme="minorHAnsi" w:hAnsiTheme="minorHAnsi" w:cstheme="minorHAnsi"/>
          <w:sz w:val="22"/>
          <w:szCs w:val="22"/>
        </w:rPr>
        <w:t xml:space="preserve"> On a separate occasion, </w:t>
      </w:r>
      <w:r w:rsidR="00DC741C" w:rsidRPr="00F87553">
        <w:rPr>
          <w:rFonts w:asciiTheme="minorHAnsi" w:hAnsiTheme="minorHAnsi" w:cstheme="minorHAnsi"/>
          <w:sz w:val="22"/>
          <w:szCs w:val="22"/>
        </w:rPr>
        <w:t xml:space="preserve">seven </w:t>
      </w:r>
      <w:r w:rsidR="00AF575A" w:rsidRPr="00F87553">
        <w:rPr>
          <w:rFonts w:asciiTheme="minorHAnsi" w:hAnsiTheme="minorHAnsi" w:cstheme="minorHAnsi"/>
          <w:sz w:val="22"/>
          <w:szCs w:val="22"/>
        </w:rPr>
        <w:t>Welsh-Asian men</w:t>
      </w:r>
      <w:r w:rsidR="008E1928" w:rsidRPr="00F87553">
        <w:rPr>
          <w:rFonts w:asciiTheme="minorHAnsi" w:hAnsiTheme="minorHAnsi" w:cstheme="minorHAnsi"/>
          <w:sz w:val="22"/>
          <w:szCs w:val="22"/>
        </w:rPr>
        <w:t xml:space="preserve"> were stopped under terrorism legislation</w:t>
      </w:r>
      <w:r w:rsidR="00DA2568" w:rsidRPr="00F87553">
        <w:rPr>
          <w:rFonts w:asciiTheme="minorHAnsi" w:hAnsiTheme="minorHAnsi" w:cstheme="minorHAnsi"/>
          <w:sz w:val="22"/>
          <w:szCs w:val="22"/>
        </w:rPr>
        <w:t xml:space="preserve">. </w:t>
      </w:r>
      <w:r w:rsidR="00CB1B69" w:rsidRPr="00F87553">
        <w:rPr>
          <w:rFonts w:asciiTheme="minorHAnsi" w:hAnsiTheme="minorHAnsi" w:cstheme="minorHAnsi"/>
          <w:sz w:val="22"/>
          <w:szCs w:val="22"/>
        </w:rPr>
        <w:t>The article states that one male reported that he</w:t>
      </w:r>
      <w:r w:rsidR="00DA2568" w:rsidRPr="00F87553">
        <w:rPr>
          <w:rFonts w:asciiTheme="minorHAnsi" w:hAnsiTheme="minorHAnsi" w:cstheme="minorHAnsi"/>
          <w:sz w:val="22"/>
          <w:szCs w:val="22"/>
        </w:rPr>
        <w:t xml:space="preserve"> </w:t>
      </w:r>
    </w:p>
    <w:p w14:paraId="2D6D98CA" w14:textId="77777777" w:rsidR="00CB1B69" w:rsidRPr="00F87553" w:rsidRDefault="00CB1B69" w:rsidP="000C3AED">
      <w:pPr>
        <w:spacing w:line="360" w:lineRule="auto"/>
        <w:ind w:left="720"/>
        <w:jc w:val="both"/>
        <w:rPr>
          <w:rFonts w:asciiTheme="minorHAnsi" w:hAnsiTheme="minorHAnsi" w:cstheme="minorHAnsi"/>
          <w:sz w:val="22"/>
          <w:szCs w:val="22"/>
          <w:shd w:val="clear" w:color="auto" w:fill="FFFFFF"/>
        </w:rPr>
      </w:pPr>
    </w:p>
    <w:p w14:paraId="57F8C75A" w14:textId="29E8A90F" w:rsidR="00E76ECF" w:rsidRPr="00F87553" w:rsidRDefault="00CB1B69" w:rsidP="000C3AED">
      <w:pPr>
        <w:spacing w:line="360" w:lineRule="auto"/>
        <w:ind w:left="720"/>
        <w:jc w:val="both"/>
        <w:rPr>
          <w:rFonts w:asciiTheme="minorHAnsi" w:hAnsiTheme="minorHAnsi" w:cstheme="minorHAnsi"/>
          <w:sz w:val="22"/>
          <w:szCs w:val="22"/>
          <w:shd w:val="clear" w:color="auto" w:fill="FFFFFF"/>
        </w:rPr>
      </w:pPr>
      <w:r w:rsidRPr="00F87553">
        <w:rPr>
          <w:rFonts w:asciiTheme="minorHAnsi" w:hAnsiTheme="minorHAnsi" w:cstheme="minorHAnsi"/>
          <w:sz w:val="22"/>
          <w:szCs w:val="22"/>
          <w:shd w:val="clear" w:color="auto" w:fill="FFFFFF"/>
        </w:rPr>
        <w:t>“</w:t>
      </w:r>
      <w:r w:rsidR="00DA2568" w:rsidRPr="00F87553">
        <w:rPr>
          <w:rFonts w:asciiTheme="minorHAnsi" w:hAnsiTheme="minorHAnsi" w:cstheme="minorHAnsi"/>
          <w:sz w:val="22"/>
          <w:szCs w:val="22"/>
          <w:shd w:val="clear" w:color="auto" w:fill="FFFFFF"/>
        </w:rPr>
        <w:t>asked the police officer why we were being pulled aside and he basically said he was airport police and he could do what he wanted.</w:t>
      </w:r>
      <w:r w:rsidRPr="00F87553">
        <w:rPr>
          <w:rFonts w:asciiTheme="minorHAnsi" w:hAnsiTheme="minorHAnsi" w:cstheme="minorHAnsi"/>
          <w:sz w:val="22"/>
          <w:szCs w:val="22"/>
          <w:shd w:val="clear" w:color="auto" w:fill="FFFFFF"/>
        </w:rPr>
        <w:t>”</w:t>
      </w:r>
    </w:p>
    <w:p w14:paraId="5DAA7E36" w14:textId="3345A3A5" w:rsidR="00CB1B69" w:rsidRPr="00F87553" w:rsidRDefault="00CB1B69"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shd w:val="clear" w:color="auto" w:fill="FFFFFF"/>
        </w:rPr>
        <w:tab/>
      </w:r>
      <w:r w:rsidRPr="00F87553">
        <w:rPr>
          <w:rFonts w:asciiTheme="minorHAnsi" w:hAnsiTheme="minorHAnsi" w:cstheme="minorHAnsi"/>
          <w:sz w:val="22"/>
          <w:szCs w:val="22"/>
          <w:shd w:val="clear" w:color="auto" w:fill="FFFFFF"/>
        </w:rPr>
        <w:tab/>
      </w:r>
      <w:r w:rsidRPr="00F87553">
        <w:rPr>
          <w:rFonts w:asciiTheme="minorHAnsi" w:hAnsiTheme="minorHAnsi" w:cstheme="minorHAnsi"/>
          <w:sz w:val="22"/>
          <w:szCs w:val="22"/>
          <w:shd w:val="clear" w:color="auto" w:fill="FFFFFF"/>
        </w:rPr>
        <w:tab/>
      </w:r>
      <w:r w:rsidRPr="00F87553">
        <w:rPr>
          <w:rFonts w:asciiTheme="minorHAnsi" w:hAnsiTheme="minorHAnsi" w:cstheme="minorHAnsi"/>
          <w:sz w:val="22"/>
          <w:szCs w:val="22"/>
          <w:shd w:val="clear" w:color="auto" w:fill="FFFFFF"/>
        </w:rPr>
        <w:tab/>
      </w:r>
      <w:r w:rsidRPr="00F87553">
        <w:rPr>
          <w:rFonts w:asciiTheme="minorHAnsi" w:hAnsiTheme="minorHAnsi" w:cstheme="minorHAnsi"/>
          <w:sz w:val="22"/>
          <w:szCs w:val="22"/>
          <w:shd w:val="clear" w:color="auto" w:fill="FFFFFF"/>
        </w:rPr>
        <w:tab/>
      </w:r>
      <w:r w:rsidRPr="00F87553">
        <w:rPr>
          <w:rFonts w:asciiTheme="minorHAnsi" w:hAnsiTheme="minorHAnsi" w:cstheme="minorHAnsi"/>
          <w:sz w:val="22"/>
          <w:szCs w:val="22"/>
          <w:shd w:val="clear" w:color="auto" w:fill="FFFFFF"/>
        </w:rPr>
        <w:tab/>
      </w:r>
      <w:r w:rsidRPr="00F87553">
        <w:rPr>
          <w:rFonts w:asciiTheme="minorHAnsi" w:hAnsiTheme="minorHAnsi" w:cstheme="minorHAnsi"/>
          <w:sz w:val="22"/>
          <w:szCs w:val="22"/>
          <w:shd w:val="clear" w:color="auto" w:fill="FFFFFF"/>
        </w:rPr>
        <w:tab/>
      </w:r>
      <w:r w:rsidRPr="00F87553">
        <w:rPr>
          <w:rFonts w:asciiTheme="minorHAnsi" w:hAnsiTheme="minorHAnsi" w:cstheme="minorHAnsi"/>
          <w:sz w:val="22"/>
          <w:szCs w:val="22"/>
          <w:shd w:val="clear" w:color="auto" w:fill="FFFFFF"/>
        </w:rPr>
        <w:tab/>
      </w:r>
      <w:r w:rsidR="0018471E" w:rsidRPr="00F87553">
        <w:rPr>
          <w:rFonts w:asciiTheme="minorHAnsi" w:hAnsiTheme="minorHAnsi" w:cstheme="minorHAnsi"/>
          <w:sz w:val="22"/>
          <w:szCs w:val="22"/>
          <w:shd w:val="clear" w:color="auto" w:fill="FFFFFF"/>
        </w:rPr>
        <w:t>(Wales Online, 2013)</w:t>
      </w:r>
    </w:p>
    <w:p w14:paraId="126DF9AD" w14:textId="77777777" w:rsidR="00E76ECF" w:rsidRPr="00F87553" w:rsidRDefault="00E76ECF" w:rsidP="000C3AED">
      <w:pPr>
        <w:spacing w:line="360" w:lineRule="auto"/>
        <w:jc w:val="both"/>
        <w:rPr>
          <w:rFonts w:asciiTheme="minorHAnsi" w:hAnsiTheme="minorHAnsi" w:cstheme="minorHAnsi"/>
          <w:sz w:val="22"/>
          <w:szCs w:val="22"/>
        </w:rPr>
      </w:pPr>
    </w:p>
    <w:p w14:paraId="7DF469DA" w14:textId="73F50ED6" w:rsidR="001C0974" w:rsidRPr="00F87553" w:rsidRDefault="001C0974"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shd w:val="clear" w:color="auto" w:fill="FFFFFF"/>
        </w:rPr>
        <w:t>The issue here is not whether the stop was disproportionate,</w:t>
      </w:r>
      <w:r w:rsidR="008E1928" w:rsidRPr="00F87553">
        <w:rPr>
          <w:rFonts w:asciiTheme="minorHAnsi" w:hAnsiTheme="minorHAnsi" w:cstheme="minorHAnsi"/>
          <w:sz w:val="22"/>
          <w:szCs w:val="22"/>
          <w:shd w:val="clear" w:color="auto" w:fill="FFFFFF"/>
        </w:rPr>
        <w:t xml:space="preserve"> whether the officer actually said those words,</w:t>
      </w:r>
      <w:r w:rsidRPr="00F87553">
        <w:rPr>
          <w:rFonts w:asciiTheme="minorHAnsi" w:hAnsiTheme="minorHAnsi" w:cstheme="minorHAnsi"/>
          <w:sz w:val="22"/>
          <w:szCs w:val="22"/>
          <w:shd w:val="clear" w:color="auto" w:fill="FFFFFF"/>
        </w:rPr>
        <w:t xml:space="preserve"> but how a community perceives their treatment. This in turn renders ‘soft </w:t>
      </w:r>
      <w:r w:rsidR="00A44C92" w:rsidRPr="00F87553">
        <w:rPr>
          <w:rFonts w:asciiTheme="minorHAnsi" w:hAnsiTheme="minorHAnsi" w:cstheme="minorHAnsi"/>
          <w:sz w:val="22"/>
          <w:szCs w:val="22"/>
          <w:shd w:val="clear" w:color="auto" w:fill="FFFFFF"/>
        </w:rPr>
        <w:t>policing</w:t>
      </w:r>
      <w:r w:rsidRPr="00F87553">
        <w:rPr>
          <w:rFonts w:asciiTheme="minorHAnsi" w:hAnsiTheme="minorHAnsi" w:cstheme="minorHAnsi"/>
          <w:sz w:val="22"/>
          <w:szCs w:val="22"/>
          <w:shd w:val="clear" w:color="auto" w:fill="FFFFFF"/>
        </w:rPr>
        <w:t xml:space="preserve"> tactics</w:t>
      </w:r>
      <w:r w:rsidR="00585C45" w:rsidRPr="00F87553">
        <w:rPr>
          <w:rFonts w:asciiTheme="minorHAnsi" w:hAnsiTheme="minorHAnsi" w:cstheme="minorHAnsi"/>
          <w:sz w:val="22"/>
          <w:szCs w:val="22"/>
          <w:shd w:val="clear" w:color="auto" w:fill="FFFFFF"/>
        </w:rPr>
        <w:t>’ ineffective due to being disaffected, increasing risk</w:t>
      </w:r>
      <w:r w:rsidR="00A44C92" w:rsidRPr="00F87553">
        <w:rPr>
          <w:rFonts w:asciiTheme="minorHAnsi" w:hAnsiTheme="minorHAnsi" w:cstheme="minorHAnsi"/>
          <w:sz w:val="22"/>
          <w:szCs w:val="22"/>
          <w:shd w:val="clear" w:color="auto" w:fill="FFFFFF"/>
        </w:rPr>
        <w:t xml:space="preserve"> </w:t>
      </w:r>
      <w:r w:rsidR="0018471E" w:rsidRPr="00F87553">
        <w:rPr>
          <w:rFonts w:asciiTheme="minorHAnsi" w:hAnsiTheme="minorHAnsi" w:cstheme="minorHAnsi"/>
          <w:sz w:val="22"/>
          <w:szCs w:val="22"/>
          <w:shd w:val="clear" w:color="auto" w:fill="FFFFFF"/>
        </w:rPr>
        <w:t>(Jones, 2020)</w:t>
      </w:r>
    </w:p>
    <w:p w14:paraId="29FF4154" w14:textId="77777777" w:rsidR="001C0974" w:rsidRPr="00F87553" w:rsidRDefault="001C0974" w:rsidP="000C3AED">
      <w:pPr>
        <w:spacing w:line="360" w:lineRule="auto"/>
        <w:jc w:val="both"/>
        <w:rPr>
          <w:rFonts w:asciiTheme="minorHAnsi" w:hAnsiTheme="minorHAnsi" w:cstheme="minorHAnsi"/>
          <w:sz w:val="22"/>
          <w:szCs w:val="22"/>
        </w:rPr>
      </w:pPr>
    </w:p>
    <w:p w14:paraId="1CA5E8B1" w14:textId="23DC9483" w:rsidR="00463154" w:rsidRPr="00F87553" w:rsidRDefault="00463154" w:rsidP="000C3AED">
      <w:pPr>
        <w:spacing w:line="360" w:lineRule="auto"/>
        <w:jc w:val="both"/>
        <w:rPr>
          <w:rFonts w:asciiTheme="minorHAnsi" w:hAnsiTheme="minorHAnsi" w:cstheme="minorHAnsi"/>
          <w:sz w:val="22"/>
          <w:szCs w:val="22"/>
        </w:rPr>
      </w:pPr>
    </w:p>
    <w:p w14:paraId="20906C45" w14:textId="5F9643EB" w:rsidR="00763AB5" w:rsidRPr="00F87553" w:rsidRDefault="00763AB5" w:rsidP="000C3AED">
      <w:pPr>
        <w:spacing w:line="360" w:lineRule="auto"/>
        <w:jc w:val="both"/>
        <w:rPr>
          <w:rFonts w:asciiTheme="minorHAnsi" w:hAnsiTheme="minorHAnsi" w:cstheme="minorHAnsi"/>
          <w:sz w:val="22"/>
          <w:szCs w:val="22"/>
          <w:u w:val="single"/>
        </w:rPr>
      </w:pPr>
    </w:p>
    <w:p w14:paraId="5AE185C7" w14:textId="6C867ECC" w:rsidR="004D76B5" w:rsidRPr="00F87553" w:rsidRDefault="00763AB5"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As with other serious and organised criminal activity, terroris</w:t>
      </w:r>
      <w:r w:rsidR="00CA78D8" w:rsidRPr="00F87553">
        <w:rPr>
          <w:rFonts w:asciiTheme="minorHAnsi" w:hAnsiTheme="minorHAnsi" w:cstheme="minorHAnsi"/>
          <w:sz w:val="22"/>
          <w:szCs w:val="22"/>
        </w:rPr>
        <w:t>ts</w:t>
      </w:r>
      <w:r w:rsidRPr="00F87553">
        <w:rPr>
          <w:rFonts w:asciiTheme="minorHAnsi" w:hAnsiTheme="minorHAnsi" w:cstheme="minorHAnsi"/>
          <w:sz w:val="22"/>
          <w:szCs w:val="22"/>
        </w:rPr>
        <w:t xml:space="preserve"> have utilised technology </w:t>
      </w:r>
      <w:r w:rsidR="00D308BE" w:rsidRPr="00F87553">
        <w:rPr>
          <w:rFonts w:asciiTheme="minorHAnsi" w:hAnsiTheme="minorHAnsi" w:cstheme="minorHAnsi"/>
          <w:sz w:val="22"/>
          <w:szCs w:val="22"/>
        </w:rPr>
        <w:t>in many</w:t>
      </w:r>
      <w:r w:rsidRPr="00F87553">
        <w:rPr>
          <w:rFonts w:asciiTheme="minorHAnsi" w:hAnsiTheme="minorHAnsi" w:cstheme="minorHAnsi"/>
          <w:sz w:val="22"/>
          <w:szCs w:val="22"/>
        </w:rPr>
        <w:t xml:space="preserve"> ways. Looking at </w:t>
      </w:r>
      <w:r w:rsidR="00A4302A" w:rsidRPr="00F87553">
        <w:rPr>
          <w:rFonts w:asciiTheme="minorHAnsi" w:hAnsiTheme="minorHAnsi" w:cstheme="minorHAnsi"/>
          <w:sz w:val="22"/>
          <w:szCs w:val="22"/>
        </w:rPr>
        <w:t>Islamic State (IS)</w:t>
      </w:r>
      <w:r w:rsidRPr="00F87553">
        <w:rPr>
          <w:rFonts w:asciiTheme="minorHAnsi" w:hAnsiTheme="minorHAnsi" w:cstheme="minorHAnsi"/>
          <w:sz w:val="22"/>
          <w:szCs w:val="22"/>
        </w:rPr>
        <w:t>, their recruitment campaign</w:t>
      </w:r>
      <w:r w:rsidR="00362DD5" w:rsidRPr="00F87553">
        <w:rPr>
          <w:rFonts w:asciiTheme="minorHAnsi" w:hAnsiTheme="minorHAnsi" w:cstheme="minorHAnsi"/>
          <w:sz w:val="22"/>
          <w:szCs w:val="22"/>
        </w:rPr>
        <w:t xml:space="preserve"> was particularly troubling</w:t>
      </w:r>
      <w:r w:rsidR="00D308BE" w:rsidRPr="00F87553">
        <w:rPr>
          <w:rFonts w:asciiTheme="minorHAnsi" w:hAnsiTheme="minorHAnsi" w:cstheme="minorHAnsi"/>
          <w:sz w:val="22"/>
          <w:szCs w:val="22"/>
        </w:rPr>
        <w:t xml:space="preserve">, </w:t>
      </w:r>
      <w:r w:rsidR="00362DD5" w:rsidRPr="00F87553">
        <w:rPr>
          <w:rFonts w:asciiTheme="minorHAnsi" w:hAnsiTheme="minorHAnsi" w:cstheme="minorHAnsi"/>
          <w:sz w:val="22"/>
          <w:szCs w:val="22"/>
        </w:rPr>
        <w:t>show</w:t>
      </w:r>
      <w:r w:rsidR="00D308BE" w:rsidRPr="00F87553">
        <w:rPr>
          <w:rFonts w:asciiTheme="minorHAnsi" w:hAnsiTheme="minorHAnsi" w:cstheme="minorHAnsi"/>
          <w:sz w:val="22"/>
          <w:szCs w:val="22"/>
        </w:rPr>
        <w:t>ing</w:t>
      </w:r>
      <w:r w:rsidR="00362DD5" w:rsidRPr="00F87553">
        <w:rPr>
          <w:rFonts w:asciiTheme="minorHAnsi" w:hAnsiTheme="minorHAnsi" w:cstheme="minorHAnsi"/>
          <w:sz w:val="22"/>
          <w:szCs w:val="22"/>
        </w:rPr>
        <w:t xml:space="preserve"> the</w:t>
      </w:r>
      <w:r w:rsidR="00D308BE" w:rsidRPr="00F87553">
        <w:rPr>
          <w:rFonts w:asciiTheme="minorHAnsi" w:hAnsiTheme="minorHAnsi" w:cstheme="minorHAnsi"/>
          <w:sz w:val="22"/>
          <w:szCs w:val="22"/>
        </w:rPr>
        <w:t>ir</w:t>
      </w:r>
      <w:r w:rsidR="00362DD5" w:rsidRPr="00F87553">
        <w:rPr>
          <w:rFonts w:asciiTheme="minorHAnsi" w:hAnsiTheme="minorHAnsi" w:cstheme="minorHAnsi"/>
          <w:sz w:val="22"/>
          <w:szCs w:val="22"/>
        </w:rPr>
        <w:t xml:space="preserve"> target audience for recruitment</w:t>
      </w:r>
      <w:r w:rsidR="00CA78D8" w:rsidRPr="00F87553">
        <w:rPr>
          <w:rFonts w:asciiTheme="minorHAnsi" w:hAnsiTheme="minorHAnsi" w:cstheme="minorHAnsi"/>
          <w:sz w:val="22"/>
          <w:szCs w:val="22"/>
        </w:rPr>
        <w:t xml:space="preserve"> was Muslim youth</w:t>
      </w:r>
      <w:r w:rsidR="00C977F8" w:rsidRPr="00F87553">
        <w:rPr>
          <w:rFonts w:asciiTheme="minorHAnsi" w:hAnsiTheme="minorHAnsi" w:cstheme="minorHAnsi"/>
          <w:sz w:val="22"/>
          <w:szCs w:val="22"/>
        </w:rPr>
        <w:t>. Dauber et al (2019) explains that</w:t>
      </w:r>
      <w:r w:rsidRPr="00F87553">
        <w:rPr>
          <w:rFonts w:asciiTheme="minorHAnsi" w:hAnsiTheme="minorHAnsi" w:cstheme="minorHAnsi"/>
          <w:sz w:val="22"/>
          <w:szCs w:val="22"/>
        </w:rPr>
        <w:t xml:space="preserve"> </w:t>
      </w:r>
    </w:p>
    <w:p w14:paraId="77576E26" w14:textId="77777777" w:rsidR="002D3E7C" w:rsidRPr="00F87553" w:rsidRDefault="002D3E7C" w:rsidP="000C3AED">
      <w:pPr>
        <w:spacing w:line="360" w:lineRule="auto"/>
        <w:jc w:val="both"/>
        <w:rPr>
          <w:rFonts w:asciiTheme="minorHAnsi" w:hAnsiTheme="minorHAnsi" w:cstheme="minorHAnsi"/>
          <w:sz w:val="22"/>
          <w:szCs w:val="22"/>
        </w:rPr>
      </w:pPr>
    </w:p>
    <w:p w14:paraId="6805E8DC" w14:textId="58B6EA0F" w:rsidR="004D76B5" w:rsidRPr="00F87553" w:rsidRDefault="004D76B5"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t>‘…IS materials are littered with memes, images, and even ripped footage from popular culture</w:t>
      </w:r>
      <w:r w:rsidR="002D3E7C" w:rsidRPr="00F87553">
        <w:rPr>
          <w:rFonts w:asciiTheme="minorHAnsi" w:hAnsiTheme="minorHAnsi" w:cstheme="minorHAnsi"/>
          <w:sz w:val="22"/>
          <w:szCs w:val="22"/>
        </w:rPr>
        <w:t xml:space="preserve"> </w:t>
      </w:r>
      <w:r w:rsidRPr="00F87553">
        <w:rPr>
          <w:rFonts w:asciiTheme="minorHAnsi" w:hAnsiTheme="minorHAnsi" w:cstheme="minorHAnsi"/>
          <w:sz w:val="22"/>
          <w:szCs w:val="22"/>
        </w:rPr>
        <w:t>marketed to</w:t>
      </w:r>
      <w:r w:rsidR="002D3E7C" w:rsidRPr="00F87553">
        <w:rPr>
          <w:rFonts w:asciiTheme="minorHAnsi" w:hAnsiTheme="minorHAnsi" w:cstheme="minorHAnsi"/>
          <w:sz w:val="22"/>
          <w:szCs w:val="22"/>
        </w:rPr>
        <w:t>…</w:t>
      </w:r>
      <w:r w:rsidRPr="00F87553">
        <w:rPr>
          <w:rFonts w:asciiTheme="minorHAnsi" w:hAnsiTheme="minorHAnsi" w:cstheme="minorHAnsi"/>
          <w:sz w:val="22"/>
          <w:szCs w:val="22"/>
        </w:rPr>
        <w:t>the global youth demographic, because that, more than any specific nationality or ethnic group, is the target audience, certainly for IS, but also for any of these groups who recruit outside of a narrow nationalist base. Video games are an important example of this approach on the part of groups’ media makers.’ (</w:t>
      </w:r>
      <w:r w:rsidR="00DA2F04" w:rsidRPr="00F87553">
        <w:rPr>
          <w:rFonts w:asciiTheme="minorHAnsi" w:hAnsiTheme="minorHAnsi" w:cstheme="minorHAnsi"/>
          <w:sz w:val="22"/>
          <w:szCs w:val="22"/>
        </w:rPr>
        <w:t>Dauber et al)</w:t>
      </w:r>
    </w:p>
    <w:p w14:paraId="749E09D3" w14:textId="77777777" w:rsidR="0044577E" w:rsidRPr="00F87553" w:rsidRDefault="0044577E" w:rsidP="000C3AED">
      <w:pPr>
        <w:spacing w:line="360" w:lineRule="auto"/>
        <w:jc w:val="both"/>
        <w:rPr>
          <w:rFonts w:asciiTheme="minorHAnsi" w:hAnsiTheme="minorHAnsi" w:cstheme="minorHAnsi"/>
          <w:sz w:val="22"/>
          <w:szCs w:val="22"/>
        </w:rPr>
      </w:pPr>
    </w:p>
    <w:p w14:paraId="12277510" w14:textId="359BC41C" w:rsidR="00583289" w:rsidRPr="00F87553" w:rsidRDefault="00362DD5"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Th</w:t>
      </w:r>
      <w:r w:rsidR="0044577E" w:rsidRPr="00F87553">
        <w:rPr>
          <w:rFonts w:asciiTheme="minorHAnsi" w:hAnsiTheme="minorHAnsi" w:cstheme="minorHAnsi"/>
          <w:sz w:val="22"/>
          <w:szCs w:val="22"/>
        </w:rPr>
        <w:t>e media</w:t>
      </w:r>
      <w:r w:rsidR="003C1619" w:rsidRPr="00F87553">
        <w:rPr>
          <w:rFonts w:asciiTheme="minorHAnsi" w:hAnsiTheme="minorHAnsi" w:cstheme="minorHAnsi"/>
          <w:sz w:val="22"/>
          <w:szCs w:val="22"/>
        </w:rPr>
        <w:t xml:space="preserve"> could be a powerful tool </w:t>
      </w:r>
      <w:r w:rsidR="00302575" w:rsidRPr="00F87553">
        <w:rPr>
          <w:rFonts w:asciiTheme="minorHAnsi" w:hAnsiTheme="minorHAnsi" w:cstheme="minorHAnsi"/>
          <w:sz w:val="22"/>
          <w:szCs w:val="22"/>
        </w:rPr>
        <w:t>to use as a counter-narrative for those policing the PREVENT agenda.</w:t>
      </w:r>
      <w:r w:rsidR="00E2563F" w:rsidRPr="00F87553">
        <w:rPr>
          <w:rFonts w:asciiTheme="minorHAnsi" w:hAnsiTheme="minorHAnsi" w:cstheme="minorHAnsi"/>
          <w:sz w:val="22"/>
          <w:szCs w:val="22"/>
        </w:rPr>
        <w:t xml:space="preserve"> In Cardiff,</w:t>
      </w:r>
      <w:r w:rsidR="00302575" w:rsidRPr="00F87553">
        <w:rPr>
          <w:rFonts w:asciiTheme="minorHAnsi" w:hAnsiTheme="minorHAnsi" w:cstheme="minorHAnsi"/>
          <w:sz w:val="22"/>
          <w:szCs w:val="22"/>
        </w:rPr>
        <w:t xml:space="preserve"> </w:t>
      </w:r>
      <w:r w:rsidR="00583289" w:rsidRPr="00F87553">
        <w:rPr>
          <w:rFonts w:asciiTheme="minorHAnsi" w:hAnsiTheme="minorHAnsi" w:cstheme="minorHAnsi"/>
          <w:sz w:val="22"/>
          <w:szCs w:val="22"/>
        </w:rPr>
        <w:t>the</w:t>
      </w:r>
      <w:r w:rsidR="00AB4278" w:rsidRPr="00F87553">
        <w:rPr>
          <w:rFonts w:asciiTheme="minorHAnsi" w:hAnsiTheme="minorHAnsi" w:cstheme="minorHAnsi"/>
          <w:sz w:val="22"/>
          <w:szCs w:val="22"/>
        </w:rPr>
        <w:t xml:space="preserve"> GOT Project</w:t>
      </w:r>
      <w:r w:rsidR="00E2563F" w:rsidRPr="00F87553">
        <w:rPr>
          <w:rFonts w:asciiTheme="minorHAnsi" w:hAnsiTheme="minorHAnsi" w:cstheme="minorHAnsi"/>
          <w:sz w:val="22"/>
          <w:szCs w:val="22"/>
        </w:rPr>
        <w:t xml:space="preserve"> </w:t>
      </w:r>
      <w:r w:rsidR="00583289" w:rsidRPr="00F87553">
        <w:rPr>
          <w:rFonts w:asciiTheme="minorHAnsi" w:hAnsiTheme="minorHAnsi" w:cstheme="minorHAnsi"/>
          <w:sz w:val="22"/>
          <w:szCs w:val="22"/>
        </w:rPr>
        <w:t>utilised technology to produce counter-narrative</w:t>
      </w:r>
      <w:r w:rsidR="004F6803" w:rsidRPr="00F87553">
        <w:rPr>
          <w:rFonts w:asciiTheme="minorHAnsi" w:hAnsiTheme="minorHAnsi" w:cstheme="minorHAnsi"/>
          <w:sz w:val="22"/>
          <w:szCs w:val="22"/>
        </w:rPr>
        <w:t xml:space="preserve"> programmes with reported success</w:t>
      </w:r>
      <w:r w:rsidR="00583289" w:rsidRPr="00F87553">
        <w:rPr>
          <w:rFonts w:asciiTheme="minorHAnsi" w:hAnsiTheme="minorHAnsi" w:cstheme="minorHAnsi"/>
          <w:sz w:val="22"/>
          <w:szCs w:val="22"/>
        </w:rPr>
        <w:t>. Its website explains that</w:t>
      </w:r>
      <w:r w:rsidR="004F6803" w:rsidRPr="00F87553">
        <w:rPr>
          <w:rFonts w:asciiTheme="minorHAnsi" w:hAnsiTheme="minorHAnsi" w:cstheme="minorHAnsi"/>
          <w:sz w:val="22"/>
          <w:szCs w:val="22"/>
        </w:rPr>
        <w:t xml:space="preserve"> </w:t>
      </w:r>
    </w:p>
    <w:p w14:paraId="5AC31E1E" w14:textId="01B99020" w:rsidR="00583289" w:rsidRPr="00F87553" w:rsidRDefault="00583289"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t>‘It is a ‘bottom up’ programme which comes from the community to answer the specific needs of that community to counter the rising tide of extreme thoughts and feelings, both in the Black and White population, and promote tolerance, understanding and respect for all - Community cohesion in all but name.’</w:t>
      </w:r>
    </w:p>
    <w:p w14:paraId="46DAD3BF" w14:textId="265EE730" w:rsidR="00192305" w:rsidRPr="00F87553" w:rsidRDefault="00192305"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00224F53" w:rsidRPr="00F87553">
        <w:rPr>
          <w:rFonts w:asciiTheme="minorHAnsi" w:hAnsiTheme="minorHAnsi" w:cstheme="minorHAnsi"/>
          <w:sz w:val="22"/>
          <w:szCs w:val="22"/>
        </w:rPr>
        <w:t>(GOT Project, n.d.)</w:t>
      </w:r>
    </w:p>
    <w:p w14:paraId="0E768B17" w14:textId="2397AE02" w:rsidR="00362DD5" w:rsidRPr="00F87553" w:rsidRDefault="00223954"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 xml:space="preserve">Founded by </w:t>
      </w:r>
      <w:r w:rsidR="00AC2EE5" w:rsidRPr="00F87553">
        <w:rPr>
          <w:rFonts w:asciiTheme="minorHAnsi" w:hAnsiTheme="minorHAnsi" w:cstheme="minorHAnsi"/>
          <w:sz w:val="22"/>
          <w:szCs w:val="22"/>
        </w:rPr>
        <w:t xml:space="preserve">a former teacher, who later became the PREVENT Lead for HE/FE institutions, it included </w:t>
      </w:r>
      <w:r w:rsidR="00803564" w:rsidRPr="00F87553">
        <w:rPr>
          <w:rFonts w:asciiTheme="minorHAnsi" w:hAnsiTheme="minorHAnsi" w:cstheme="minorHAnsi"/>
          <w:sz w:val="22"/>
          <w:szCs w:val="22"/>
        </w:rPr>
        <w:t xml:space="preserve">working with </w:t>
      </w:r>
      <w:r w:rsidR="00E66ED1" w:rsidRPr="00F87553">
        <w:rPr>
          <w:rFonts w:asciiTheme="minorHAnsi" w:hAnsiTheme="minorHAnsi" w:cstheme="minorHAnsi"/>
          <w:sz w:val="22"/>
          <w:szCs w:val="22"/>
        </w:rPr>
        <w:t>several</w:t>
      </w:r>
      <w:r w:rsidR="00803564" w:rsidRPr="00F87553">
        <w:rPr>
          <w:rFonts w:asciiTheme="minorHAnsi" w:hAnsiTheme="minorHAnsi" w:cstheme="minorHAnsi"/>
          <w:sz w:val="22"/>
          <w:szCs w:val="22"/>
        </w:rPr>
        <w:t xml:space="preserve"> community and statutory bodies, including South Wales Police.</w:t>
      </w:r>
      <w:r w:rsidR="00E66ED1" w:rsidRPr="00F87553">
        <w:rPr>
          <w:rFonts w:asciiTheme="minorHAnsi" w:hAnsiTheme="minorHAnsi" w:cstheme="minorHAnsi"/>
          <w:sz w:val="22"/>
          <w:szCs w:val="22"/>
        </w:rPr>
        <w:t xml:space="preserve"> A counter-narrative leaflet was also produced </w:t>
      </w:r>
      <w:r w:rsidR="00192305" w:rsidRPr="00F87553">
        <w:rPr>
          <w:rFonts w:asciiTheme="minorHAnsi" w:hAnsiTheme="minorHAnsi" w:cstheme="minorHAnsi"/>
          <w:sz w:val="22"/>
          <w:szCs w:val="22"/>
        </w:rPr>
        <w:t xml:space="preserve">by the Cardiff PREVENT Stakeholder’s Group, </w:t>
      </w:r>
      <w:r w:rsidR="00843DEA" w:rsidRPr="00F87553">
        <w:rPr>
          <w:rFonts w:asciiTheme="minorHAnsi" w:hAnsiTheme="minorHAnsi" w:cstheme="minorHAnsi"/>
          <w:sz w:val="22"/>
          <w:szCs w:val="22"/>
        </w:rPr>
        <w:t>entitled ‘What Islam Really Says’</w:t>
      </w:r>
      <w:r w:rsidR="00734CB7" w:rsidRPr="00F87553">
        <w:rPr>
          <w:rFonts w:asciiTheme="minorHAnsi" w:hAnsiTheme="minorHAnsi" w:cstheme="minorHAnsi"/>
          <w:sz w:val="22"/>
          <w:szCs w:val="22"/>
        </w:rPr>
        <w:t>, and launched at an event in the Senedd sponsored by the current First Minister, Mark Drakeford</w:t>
      </w:r>
      <w:r w:rsidR="00B42B09" w:rsidRPr="00F87553">
        <w:rPr>
          <w:rFonts w:asciiTheme="minorHAnsi" w:hAnsiTheme="minorHAnsi" w:cstheme="minorHAnsi"/>
          <w:sz w:val="22"/>
          <w:szCs w:val="22"/>
        </w:rPr>
        <w:t>.</w:t>
      </w:r>
      <w:r w:rsidR="004528AC" w:rsidRPr="00F87553">
        <w:rPr>
          <w:rFonts w:asciiTheme="minorHAnsi" w:hAnsiTheme="minorHAnsi" w:cstheme="minorHAnsi"/>
          <w:sz w:val="22"/>
          <w:szCs w:val="22"/>
        </w:rPr>
        <w:t xml:space="preserve"> His website explains that the group comprised of </w:t>
      </w:r>
      <w:r w:rsidR="000E38EF" w:rsidRPr="00F87553">
        <w:rPr>
          <w:rFonts w:asciiTheme="minorHAnsi" w:hAnsiTheme="minorHAnsi" w:cstheme="minorHAnsi"/>
          <w:sz w:val="22"/>
          <w:szCs w:val="22"/>
        </w:rPr>
        <w:t xml:space="preserve">voluntary, statutory and community representatives and worked in conjunction with local Muslim religious leaders to produce the leaflet to counter the voices from extremists within the city. It further stated that the group had </w:t>
      </w:r>
      <w:r w:rsidR="003F47C1" w:rsidRPr="00F87553">
        <w:rPr>
          <w:rFonts w:asciiTheme="minorHAnsi" w:hAnsiTheme="minorHAnsi" w:cstheme="minorHAnsi"/>
          <w:sz w:val="22"/>
          <w:szCs w:val="22"/>
        </w:rPr>
        <w:t>the support of the local mosques who would be reinforcing the leaflet’s core messages to their congregations</w:t>
      </w:r>
      <w:r w:rsidR="001020A1" w:rsidRPr="00F87553">
        <w:rPr>
          <w:rFonts w:asciiTheme="minorHAnsi" w:hAnsiTheme="minorHAnsi" w:cstheme="minorHAnsi"/>
          <w:sz w:val="22"/>
          <w:szCs w:val="22"/>
        </w:rPr>
        <w:t>. (</w:t>
      </w:r>
      <w:r w:rsidR="00D074DD" w:rsidRPr="00F87553">
        <w:rPr>
          <w:rFonts w:asciiTheme="minorHAnsi" w:hAnsiTheme="minorHAnsi" w:cstheme="minorHAnsi"/>
          <w:sz w:val="22"/>
          <w:szCs w:val="22"/>
        </w:rPr>
        <w:t>Markdrakeford.com, n.d.</w:t>
      </w:r>
      <w:r w:rsidR="001020A1" w:rsidRPr="00F87553">
        <w:rPr>
          <w:rFonts w:asciiTheme="minorHAnsi" w:hAnsiTheme="minorHAnsi" w:cstheme="minorHAnsi"/>
          <w:sz w:val="22"/>
          <w:szCs w:val="22"/>
        </w:rPr>
        <w:t xml:space="preserve">). </w:t>
      </w:r>
    </w:p>
    <w:p w14:paraId="4517F182" w14:textId="19C4E072" w:rsidR="00733745" w:rsidRPr="00F87553" w:rsidRDefault="003F47C1"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p>
    <w:p w14:paraId="73E9D307" w14:textId="77777777" w:rsidR="00BC2D11" w:rsidRPr="00F87553" w:rsidRDefault="00BC2D11" w:rsidP="000C3AED">
      <w:pPr>
        <w:spacing w:line="360" w:lineRule="auto"/>
        <w:jc w:val="both"/>
        <w:rPr>
          <w:rFonts w:asciiTheme="minorHAnsi" w:hAnsiTheme="minorHAnsi" w:cstheme="minorHAnsi"/>
          <w:sz w:val="22"/>
          <w:szCs w:val="22"/>
        </w:rPr>
      </w:pPr>
    </w:p>
    <w:p w14:paraId="4BDE3102" w14:textId="701F17F5" w:rsidR="001C0D0F" w:rsidRPr="00F87553" w:rsidRDefault="00F24237"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 xml:space="preserve">There has been a shift in recent years to a rise in far-right extremism, notably with the murder of </w:t>
      </w:r>
      <w:r w:rsidR="005B05D4" w:rsidRPr="00F87553">
        <w:rPr>
          <w:rFonts w:asciiTheme="minorHAnsi" w:hAnsiTheme="minorHAnsi" w:cstheme="minorHAnsi"/>
          <w:sz w:val="22"/>
          <w:szCs w:val="22"/>
        </w:rPr>
        <w:t>MP Jo Cox.</w:t>
      </w:r>
      <w:r w:rsidRPr="00F87553">
        <w:rPr>
          <w:rFonts w:asciiTheme="minorHAnsi" w:hAnsiTheme="minorHAnsi" w:cstheme="minorHAnsi"/>
          <w:sz w:val="22"/>
          <w:szCs w:val="22"/>
        </w:rPr>
        <w:t xml:space="preserve"> </w:t>
      </w:r>
      <w:r w:rsidR="005B05D4" w:rsidRPr="00F87553">
        <w:rPr>
          <w:rFonts w:asciiTheme="minorHAnsi" w:hAnsiTheme="minorHAnsi" w:cstheme="minorHAnsi"/>
          <w:sz w:val="22"/>
          <w:szCs w:val="22"/>
        </w:rPr>
        <w:t>It was</w:t>
      </w:r>
      <w:r w:rsidR="00463154" w:rsidRPr="00F87553">
        <w:rPr>
          <w:rFonts w:asciiTheme="minorHAnsi" w:hAnsiTheme="minorHAnsi" w:cstheme="minorHAnsi"/>
          <w:sz w:val="22"/>
          <w:szCs w:val="22"/>
        </w:rPr>
        <w:t xml:space="preserve"> recently reported</w:t>
      </w:r>
      <w:r w:rsidR="00EE2EFA" w:rsidRPr="00F87553">
        <w:rPr>
          <w:rFonts w:asciiTheme="minorHAnsi" w:hAnsiTheme="minorHAnsi" w:cstheme="minorHAnsi"/>
          <w:sz w:val="22"/>
          <w:szCs w:val="22"/>
        </w:rPr>
        <w:t xml:space="preserve"> by</w:t>
      </w:r>
      <w:r w:rsidR="00463154" w:rsidRPr="00F87553">
        <w:rPr>
          <w:rFonts w:asciiTheme="minorHAnsi" w:hAnsiTheme="minorHAnsi" w:cstheme="minorHAnsi"/>
          <w:sz w:val="22"/>
          <w:szCs w:val="22"/>
        </w:rPr>
        <w:t xml:space="preserve"> Assistant Commissioner </w:t>
      </w:r>
      <w:hyperlink r:id="rId7" w:history="1">
        <w:r w:rsidR="00463154" w:rsidRPr="00F87553">
          <w:rPr>
            <w:rStyle w:val="Hyperlink"/>
            <w:rFonts w:asciiTheme="minorHAnsi" w:hAnsiTheme="minorHAnsi" w:cstheme="minorHAnsi"/>
            <w:color w:val="auto"/>
            <w:sz w:val="22"/>
            <w:szCs w:val="22"/>
            <w:u w:val="none"/>
          </w:rPr>
          <w:t>Neil Basu</w:t>
        </w:r>
      </w:hyperlink>
      <w:r w:rsidR="00463154" w:rsidRPr="00F87553">
        <w:rPr>
          <w:rFonts w:asciiTheme="minorHAnsi" w:hAnsiTheme="minorHAnsi" w:cstheme="minorHAnsi"/>
          <w:sz w:val="22"/>
          <w:szCs w:val="22"/>
        </w:rPr>
        <w:t> </w:t>
      </w:r>
      <w:r w:rsidR="005B05D4" w:rsidRPr="00F87553">
        <w:rPr>
          <w:rFonts w:asciiTheme="minorHAnsi" w:hAnsiTheme="minorHAnsi" w:cstheme="minorHAnsi"/>
          <w:sz w:val="22"/>
          <w:szCs w:val="22"/>
        </w:rPr>
        <w:t>that</w:t>
      </w:r>
      <w:r w:rsidR="00EE2EFA" w:rsidRPr="00F87553">
        <w:rPr>
          <w:rFonts w:asciiTheme="minorHAnsi" w:hAnsiTheme="minorHAnsi" w:cstheme="minorHAnsi"/>
          <w:sz w:val="22"/>
          <w:szCs w:val="22"/>
        </w:rPr>
        <w:t xml:space="preserve"> there has been a significant increase </w:t>
      </w:r>
      <w:r w:rsidR="001C0D0F" w:rsidRPr="00F87553">
        <w:rPr>
          <w:rFonts w:asciiTheme="minorHAnsi" w:hAnsiTheme="minorHAnsi" w:cstheme="minorHAnsi"/>
          <w:sz w:val="22"/>
          <w:szCs w:val="22"/>
        </w:rPr>
        <w:t>in far-right extremism</w:t>
      </w:r>
      <w:r w:rsidR="00D73F39" w:rsidRPr="00F87553">
        <w:rPr>
          <w:rFonts w:asciiTheme="minorHAnsi" w:hAnsiTheme="minorHAnsi" w:cstheme="minorHAnsi"/>
          <w:sz w:val="22"/>
          <w:szCs w:val="22"/>
        </w:rPr>
        <w:t xml:space="preserve">, with 10% of 800 live investigations </w:t>
      </w:r>
      <w:r w:rsidR="00FA1847" w:rsidRPr="00F87553">
        <w:rPr>
          <w:rFonts w:asciiTheme="minorHAnsi" w:hAnsiTheme="minorHAnsi" w:cstheme="minorHAnsi"/>
          <w:sz w:val="22"/>
          <w:szCs w:val="22"/>
        </w:rPr>
        <w:t>now involving far-right extremists.</w:t>
      </w:r>
      <w:r w:rsidR="001C0D0F" w:rsidRPr="00F87553">
        <w:rPr>
          <w:rFonts w:asciiTheme="minorHAnsi" w:hAnsiTheme="minorHAnsi" w:cstheme="minorHAnsi"/>
          <w:sz w:val="22"/>
          <w:szCs w:val="22"/>
        </w:rPr>
        <w:t xml:space="preserve"> Although he claims Islamist extremism was ‘still by far globally the biggest threat people face’</w:t>
      </w:r>
      <w:r w:rsidR="00FA1847" w:rsidRPr="00F87553">
        <w:rPr>
          <w:rFonts w:asciiTheme="minorHAnsi" w:hAnsiTheme="minorHAnsi" w:cstheme="minorHAnsi"/>
          <w:sz w:val="22"/>
          <w:szCs w:val="22"/>
        </w:rPr>
        <w:t xml:space="preserve"> </w:t>
      </w:r>
    </w:p>
    <w:p w14:paraId="73E70936" w14:textId="17D4966F" w:rsidR="00FA1847" w:rsidRPr="00F87553" w:rsidRDefault="00FA1847"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lastRenderedPageBreak/>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002659A8" w:rsidRPr="00F87553">
        <w:rPr>
          <w:rFonts w:asciiTheme="minorHAnsi" w:hAnsiTheme="minorHAnsi" w:cstheme="minorHAnsi"/>
          <w:sz w:val="22"/>
          <w:szCs w:val="22"/>
        </w:rPr>
        <w:t>(The Independent)</w:t>
      </w:r>
    </w:p>
    <w:p w14:paraId="0CE9D674" w14:textId="77777777" w:rsidR="001C0D0F" w:rsidRPr="00F87553" w:rsidRDefault="001C0D0F" w:rsidP="000C3AED">
      <w:pPr>
        <w:spacing w:line="360" w:lineRule="auto"/>
        <w:jc w:val="both"/>
        <w:rPr>
          <w:rFonts w:asciiTheme="minorHAnsi" w:hAnsiTheme="minorHAnsi" w:cstheme="minorHAnsi"/>
          <w:sz w:val="22"/>
          <w:szCs w:val="22"/>
        </w:rPr>
      </w:pPr>
    </w:p>
    <w:p w14:paraId="26F9043B" w14:textId="482948F8" w:rsidR="00192B48" w:rsidRPr="00F87553" w:rsidRDefault="00A2623F"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 xml:space="preserve">The </w:t>
      </w:r>
      <w:r w:rsidR="00AF3E84" w:rsidRPr="00F87553">
        <w:rPr>
          <w:rFonts w:asciiTheme="minorHAnsi" w:hAnsiTheme="minorHAnsi" w:cstheme="minorHAnsi"/>
          <w:sz w:val="22"/>
          <w:szCs w:val="22"/>
        </w:rPr>
        <w:t>Independent, earlier in 2020, explained that the number of ‘white terro</w:t>
      </w:r>
      <w:r w:rsidR="00A068F1" w:rsidRPr="00F87553">
        <w:rPr>
          <w:rFonts w:asciiTheme="minorHAnsi" w:hAnsiTheme="minorHAnsi" w:cstheme="minorHAnsi"/>
          <w:sz w:val="22"/>
          <w:szCs w:val="22"/>
        </w:rPr>
        <w:t xml:space="preserve">r suspects’ being arrested in the UK had increased for the second year in a row, reporting </w:t>
      </w:r>
      <w:r w:rsidR="0019036E" w:rsidRPr="00F87553">
        <w:rPr>
          <w:rFonts w:asciiTheme="minorHAnsi" w:hAnsiTheme="minorHAnsi" w:cstheme="minorHAnsi"/>
          <w:sz w:val="22"/>
          <w:szCs w:val="22"/>
        </w:rPr>
        <w:t>117 white people being arrested compared with 111 Asian and 21 black suspects.</w:t>
      </w:r>
    </w:p>
    <w:p w14:paraId="2B5ACD83" w14:textId="77777777" w:rsidR="00A068F1" w:rsidRPr="00F87553" w:rsidRDefault="00A068F1" w:rsidP="000C3AED">
      <w:pPr>
        <w:spacing w:line="360" w:lineRule="auto"/>
        <w:jc w:val="both"/>
        <w:rPr>
          <w:rFonts w:asciiTheme="minorHAnsi" w:hAnsiTheme="minorHAnsi" w:cstheme="minorHAnsi"/>
          <w:sz w:val="22"/>
          <w:szCs w:val="22"/>
        </w:rPr>
      </w:pPr>
    </w:p>
    <w:p w14:paraId="5FFBE3DB" w14:textId="77777777" w:rsidR="0019036E" w:rsidRPr="00F87553" w:rsidRDefault="0019036E"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 xml:space="preserve">Quoted in the article, the Home Office said </w:t>
      </w:r>
    </w:p>
    <w:p w14:paraId="1CBF8917" w14:textId="1F1AABCE" w:rsidR="001940C1" w:rsidRPr="00F87553" w:rsidRDefault="001940C1" w:rsidP="000C3AED">
      <w:pPr>
        <w:spacing w:line="360" w:lineRule="auto"/>
        <w:ind w:firstLine="720"/>
        <w:jc w:val="both"/>
        <w:rPr>
          <w:rFonts w:asciiTheme="minorHAnsi" w:hAnsiTheme="minorHAnsi" w:cstheme="minorHAnsi"/>
          <w:sz w:val="22"/>
          <w:szCs w:val="22"/>
        </w:rPr>
      </w:pPr>
      <w:r w:rsidRPr="00F87553">
        <w:rPr>
          <w:rFonts w:asciiTheme="minorHAnsi" w:hAnsiTheme="minorHAnsi" w:cstheme="minorHAnsi"/>
          <w:sz w:val="22"/>
          <w:szCs w:val="22"/>
        </w:rPr>
        <w:t xml:space="preserve">“The proportion of white people arrested exceeded the proportion of Asian people arrested for the second consecutive year, having not done previously since 2004,” </w:t>
      </w:r>
    </w:p>
    <w:p w14:paraId="735F2AE1" w14:textId="77777777" w:rsidR="002659A8" w:rsidRPr="00F87553" w:rsidRDefault="002659A8"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r>
      <w:r w:rsidRPr="00F87553">
        <w:rPr>
          <w:rFonts w:asciiTheme="minorHAnsi" w:hAnsiTheme="minorHAnsi" w:cstheme="minorHAnsi"/>
          <w:sz w:val="22"/>
          <w:szCs w:val="22"/>
        </w:rPr>
        <w:tab/>
        <w:t>(The Independent)</w:t>
      </w:r>
    </w:p>
    <w:p w14:paraId="5A7C754E" w14:textId="2DC59E58" w:rsidR="006A7842" w:rsidRPr="00F87553" w:rsidRDefault="006A7842" w:rsidP="000C3AED">
      <w:pPr>
        <w:spacing w:line="360" w:lineRule="auto"/>
        <w:jc w:val="both"/>
        <w:rPr>
          <w:rFonts w:asciiTheme="minorHAnsi" w:hAnsiTheme="minorHAnsi" w:cstheme="minorHAnsi"/>
          <w:sz w:val="22"/>
          <w:szCs w:val="22"/>
          <w:u w:val="single"/>
        </w:rPr>
      </w:pPr>
    </w:p>
    <w:p w14:paraId="061E260E" w14:textId="4A6BED12" w:rsidR="004266F9" w:rsidRPr="00F87553" w:rsidRDefault="004266F9" w:rsidP="000C3AED">
      <w:pPr>
        <w:spacing w:line="360" w:lineRule="auto"/>
        <w:jc w:val="both"/>
        <w:rPr>
          <w:rFonts w:asciiTheme="minorHAnsi" w:hAnsiTheme="minorHAnsi" w:cstheme="minorHAnsi"/>
          <w:sz w:val="22"/>
          <w:szCs w:val="22"/>
        </w:rPr>
      </w:pPr>
    </w:p>
    <w:p w14:paraId="327F625B" w14:textId="77777777" w:rsidR="00441FFD" w:rsidRDefault="00EF00FF" w:rsidP="000C3AED">
      <w:pPr>
        <w:shd w:val="clear" w:color="auto" w:fill="FFFFFF"/>
        <w:spacing w:line="360" w:lineRule="auto"/>
        <w:jc w:val="both"/>
        <w:textAlignment w:val="center"/>
        <w:rPr>
          <w:rFonts w:asciiTheme="minorHAnsi" w:hAnsiTheme="minorHAnsi" w:cstheme="minorHAnsi"/>
          <w:sz w:val="22"/>
          <w:szCs w:val="22"/>
        </w:rPr>
      </w:pPr>
      <w:r w:rsidRPr="00F87553">
        <w:rPr>
          <w:rFonts w:asciiTheme="minorHAnsi" w:hAnsiTheme="minorHAnsi" w:cstheme="minorHAnsi"/>
          <w:sz w:val="22"/>
          <w:szCs w:val="22"/>
        </w:rPr>
        <w:t xml:space="preserve">One of the risks posed to the police </w:t>
      </w:r>
      <w:r w:rsidR="00CE0284" w:rsidRPr="00F87553">
        <w:rPr>
          <w:rFonts w:asciiTheme="minorHAnsi" w:hAnsiTheme="minorHAnsi" w:cstheme="minorHAnsi"/>
          <w:sz w:val="22"/>
          <w:szCs w:val="22"/>
        </w:rPr>
        <w:t xml:space="preserve">are the possibility that those who have been recruited in the service either become radicalised, or those already radicalised choose to enter the police service. </w:t>
      </w:r>
      <w:r w:rsidR="00384FE1" w:rsidRPr="00F87553">
        <w:rPr>
          <w:rFonts w:asciiTheme="minorHAnsi" w:hAnsiTheme="minorHAnsi" w:cstheme="minorHAnsi"/>
          <w:sz w:val="22"/>
          <w:szCs w:val="22"/>
          <w:lang w:val="en-US"/>
        </w:rPr>
        <w:t>The easiest way to gain information or access to systems</w:t>
      </w:r>
      <w:r w:rsidR="00D4280D" w:rsidRPr="00F87553">
        <w:rPr>
          <w:rFonts w:asciiTheme="minorHAnsi" w:hAnsiTheme="minorHAnsi" w:cstheme="minorHAnsi"/>
          <w:sz w:val="22"/>
          <w:szCs w:val="22"/>
          <w:lang w:val="en-US"/>
        </w:rPr>
        <w:t>, that are otherwise highly secured, is to target those who have the access.</w:t>
      </w:r>
      <w:r w:rsidR="00D4280D" w:rsidRPr="00F87553">
        <w:rPr>
          <w:rFonts w:asciiTheme="minorHAnsi" w:hAnsiTheme="minorHAnsi" w:cstheme="minorHAnsi"/>
          <w:sz w:val="22"/>
          <w:szCs w:val="22"/>
        </w:rPr>
        <w:t xml:space="preserve"> </w:t>
      </w:r>
      <w:r w:rsidR="006B6EEB" w:rsidRPr="00F87553">
        <w:rPr>
          <w:rFonts w:asciiTheme="minorHAnsi" w:hAnsiTheme="minorHAnsi" w:cstheme="minorHAnsi"/>
          <w:sz w:val="22"/>
          <w:szCs w:val="22"/>
        </w:rPr>
        <w:t xml:space="preserve">This is generally termed as ‘insider threat’. </w:t>
      </w:r>
      <w:r w:rsidRPr="00F87553">
        <w:rPr>
          <w:rFonts w:asciiTheme="minorHAnsi" w:hAnsiTheme="minorHAnsi" w:cstheme="minorHAnsi"/>
          <w:sz w:val="22"/>
          <w:szCs w:val="22"/>
        </w:rPr>
        <w:t xml:space="preserve">Schultz explains that there are numerous definitions that exist for ‘Insider </w:t>
      </w:r>
      <w:r w:rsidR="006B6EEB" w:rsidRPr="00F87553">
        <w:rPr>
          <w:rFonts w:asciiTheme="minorHAnsi" w:hAnsiTheme="minorHAnsi" w:cstheme="minorHAnsi"/>
          <w:sz w:val="22"/>
          <w:szCs w:val="22"/>
        </w:rPr>
        <w:t>Attacks’</w:t>
      </w:r>
      <w:r w:rsidR="00685450" w:rsidRPr="00F87553">
        <w:rPr>
          <w:rFonts w:asciiTheme="minorHAnsi" w:hAnsiTheme="minorHAnsi" w:cstheme="minorHAnsi"/>
          <w:sz w:val="22"/>
          <w:szCs w:val="22"/>
        </w:rPr>
        <w:t>.</w:t>
      </w:r>
      <w:r w:rsidR="001C4AD9" w:rsidRPr="00F87553">
        <w:rPr>
          <w:rFonts w:asciiTheme="minorHAnsi" w:hAnsiTheme="minorHAnsi" w:cstheme="minorHAnsi"/>
          <w:sz w:val="22"/>
          <w:szCs w:val="22"/>
        </w:rPr>
        <w:t xml:space="preserve"> Two similar definitions exist which </w:t>
      </w:r>
      <w:r w:rsidR="000C6516" w:rsidRPr="00F87553">
        <w:rPr>
          <w:rFonts w:asciiTheme="minorHAnsi" w:hAnsiTheme="minorHAnsi" w:cstheme="minorHAnsi"/>
          <w:sz w:val="22"/>
          <w:szCs w:val="22"/>
        </w:rPr>
        <w:t>help to provide a definition.</w:t>
      </w:r>
      <w:r w:rsidR="00685450" w:rsidRPr="00F87553">
        <w:rPr>
          <w:rFonts w:asciiTheme="minorHAnsi" w:hAnsiTheme="minorHAnsi" w:cstheme="minorHAnsi"/>
          <w:sz w:val="22"/>
          <w:szCs w:val="22"/>
        </w:rPr>
        <w:t xml:space="preserve"> Schultz and Shumway </w:t>
      </w:r>
      <w:r w:rsidR="000C6516" w:rsidRPr="00F87553">
        <w:rPr>
          <w:rFonts w:asciiTheme="minorHAnsi" w:hAnsiTheme="minorHAnsi" w:cstheme="minorHAnsi"/>
          <w:sz w:val="22"/>
          <w:szCs w:val="22"/>
        </w:rPr>
        <w:t>explain it is</w:t>
      </w:r>
      <w:r w:rsidR="00685450" w:rsidRPr="00F87553">
        <w:rPr>
          <w:rFonts w:asciiTheme="minorHAnsi" w:hAnsiTheme="minorHAnsi" w:cstheme="minorHAnsi"/>
          <w:sz w:val="22"/>
          <w:szCs w:val="22"/>
        </w:rPr>
        <w:t xml:space="preserve"> </w:t>
      </w:r>
      <w:r w:rsidR="00A5556E" w:rsidRPr="00F87553">
        <w:rPr>
          <w:rFonts w:asciiTheme="minorHAnsi" w:hAnsiTheme="minorHAnsi" w:cstheme="minorHAnsi"/>
          <w:sz w:val="22"/>
          <w:szCs w:val="22"/>
        </w:rPr>
        <w:t>‘</w:t>
      </w:r>
      <w:r w:rsidR="00685450" w:rsidRPr="00F87553">
        <w:rPr>
          <w:rFonts w:asciiTheme="minorHAnsi" w:hAnsiTheme="minorHAnsi" w:cstheme="minorHAnsi"/>
          <w:sz w:val="22"/>
          <w:szCs w:val="22"/>
        </w:rPr>
        <w:t>the intentional misuse of computer systems by users who are authorized to access those systems and networks (p. 189).</w:t>
      </w:r>
      <w:r w:rsidR="00A5556E" w:rsidRPr="00F87553">
        <w:rPr>
          <w:rFonts w:asciiTheme="minorHAnsi" w:hAnsiTheme="minorHAnsi" w:cstheme="minorHAnsi"/>
          <w:sz w:val="22"/>
          <w:szCs w:val="22"/>
        </w:rPr>
        <w:t>’</w:t>
      </w:r>
      <w:r w:rsidR="001C4AD9" w:rsidRPr="00F87553">
        <w:rPr>
          <w:rFonts w:asciiTheme="minorHAnsi" w:hAnsiTheme="minorHAnsi" w:cstheme="minorHAnsi"/>
          <w:sz w:val="22"/>
          <w:szCs w:val="22"/>
        </w:rPr>
        <w:t xml:space="preserve"> </w:t>
      </w:r>
    </w:p>
    <w:p w14:paraId="32BC59E8" w14:textId="77777777" w:rsidR="00441FFD" w:rsidRDefault="00441FFD" w:rsidP="000C3AED">
      <w:pPr>
        <w:shd w:val="clear" w:color="auto" w:fill="FFFFFF"/>
        <w:spacing w:line="360" w:lineRule="auto"/>
        <w:jc w:val="both"/>
        <w:textAlignment w:val="center"/>
        <w:rPr>
          <w:rFonts w:asciiTheme="minorHAnsi" w:hAnsiTheme="minorHAnsi" w:cstheme="minorHAnsi"/>
          <w:sz w:val="22"/>
          <w:szCs w:val="22"/>
        </w:rPr>
      </w:pPr>
    </w:p>
    <w:p w14:paraId="5189E853" w14:textId="1B91318E" w:rsidR="004012AE" w:rsidRDefault="000C6516" w:rsidP="000C3AED">
      <w:pPr>
        <w:shd w:val="clear" w:color="auto" w:fill="FFFFFF"/>
        <w:spacing w:line="360" w:lineRule="auto"/>
        <w:jc w:val="both"/>
        <w:textAlignment w:val="center"/>
        <w:rPr>
          <w:rFonts w:asciiTheme="minorHAnsi" w:hAnsiTheme="minorHAnsi" w:cstheme="minorHAnsi"/>
          <w:sz w:val="22"/>
          <w:szCs w:val="22"/>
        </w:rPr>
      </w:pPr>
      <w:r w:rsidRPr="00F87553">
        <w:rPr>
          <w:rFonts w:asciiTheme="minorHAnsi" w:hAnsiTheme="minorHAnsi" w:cstheme="minorHAnsi"/>
          <w:sz w:val="22"/>
          <w:szCs w:val="22"/>
        </w:rPr>
        <w:t xml:space="preserve">Whilst </w:t>
      </w:r>
      <w:r w:rsidR="00685450" w:rsidRPr="00F87553">
        <w:rPr>
          <w:rFonts w:asciiTheme="minorHAnsi" w:hAnsiTheme="minorHAnsi" w:cstheme="minorHAnsi"/>
          <w:sz w:val="22"/>
          <w:szCs w:val="22"/>
        </w:rPr>
        <w:t xml:space="preserve">Einwechter </w:t>
      </w:r>
      <w:r w:rsidR="006275E1" w:rsidRPr="00F87553">
        <w:rPr>
          <w:rFonts w:asciiTheme="minorHAnsi" w:hAnsiTheme="minorHAnsi" w:cstheme="minorHAnsi"/>
          <w:sz w:val="22"/>
          <w:szCs w:val="22"/>
        </w:rPr>
        <w:t>explains an insider attack comes from</w:t>
      </w:r>
      <w:r w:rsidR="00685450" w:rsidRPr="00F87553">
        <w:rPr>
          <w:rFonts w:asciiTheme="minorHAnsi" w:hAnsiTheme="minorHAnsi" w:cstheme="minorHAnsi"/>
          <w:sz w:val="22"/>
          <w:szCs w:val="22"/>
        </w:rPr>
        <w:t xml:space="preserve"> </w:t>
      </w:r>
      <w:r w:rsidR="006275E1" w:rsidRPr="00F87553">
        <w:rPr>
          <w:rFonts w:asciiTheme="minorHAnsi" w:hAnsiTheme="minorHAnsi" w:cstheme="minorHAnsi"/>
          <w:sz w:val="22"/>
          <w:szCs w:val="22"/>
        </w:rPr>
        <w:t>‘…</w:t>
      </w:r>
      <w:r w:rsidR="00685450" w:rsidRPr="00F87553">
        <w:rPr>
          <w:rFonts w:asciiTheme="minorHAnsi" w:hAnsiTheme="minorHAnsi" w:cstheme="minorHAnsi"/>
          <w:sz w:val="22"/>
          <w:szCs w:val="22"/>
        </w:rPr>
        <w:t>someone entrusted with authorized access who instead of fulfilling assigned responsibilities, manipulates access to a system to damage it or steal sensitive information.</w:t>
      </w:r>
      <w:r w:rsidR="00A5556E" w:rsidRPr="00F87553">
        <w:rPr>
          <w:rFonts w:asciiTheme="minorHAnsi" w:hAnsiTheme="minorHAnsi" w:cstheme="minorHAnsi"/>
          <w:sz w:val="22"/>
          <w:szCs w:val="22"/>
        </w:rPr>
        <w:t xml:space="preserve"> </w:t>
      </w:r>
      <w:r w:rsidR="004012AE" w:rsidRPr="00F87553">
        <w:rPr>
          <w:rFonts w:asciiTheme="minorHAnsi" w:hAnsiTheme="minorHAnsi" w:cstheme="minorHAnsi"/>
          <w:sz w:val="22"/>
          <w:szCs w:val="22"/>
        </w:rPr>
        <w:t>(</w:t>
      </w:r>
      <w:proofErr w:type="spellStart"/>
      <w:r w:rsidR="004012AE" w:rsidRPr="00F87553">
        <w:rPr>
          <w:rFonts w:asciiTheme="minorHAnsi" w:hAnsiTheme="minorHAnsi" w:cstheme="minorHAnsi"/>
          <w:sz w:val="22"/>
          <w:szCs w:val="22"/>
        </w:rPr>
        <w:t>Greitzer</w:t>
      </w:r>
      <w:proofErr w:type="spellEnd"/>
      <w:r w:rsidR="004012AE" w:rsidRPr="00F87553">
        <w:rPr>
          <w:rFonts w:asciiTheme="minorHAnsi" w:hAnsiTheme="minorHAnsi" w:cstheme="minorHAnsi"/>
          <w:sz w:val="22"/>
          <w:szCs w:val="22"/>
        </w:rPr>
        <w:t xml:space="preserve"> et al, 2012)</w:t>
      </w:r>
    </w:p>
    <w:p w14:paraId="2C26DB2C" w14:textId="77777777" w:rsidR="00441FFD" w:rsidRPr="00F87553" w:rsidRDefault="00441FFD" w:rsidP="000C3AED">
      <w:pPr>
        <w:shd w:val="clear" w:color="auto" w:fill="FFFFFF"/>
        <w:spacing w:line="360" w:lineRule="auto"/>
        <w:jc w:val="both"/>
        <w:textAlignment w:val="center"/>
        <w:rPr>
          <w:rFonts w:asciiTheme="minorHAnsi" w:hAnsiTheme="minorHAnsi" w:cstheme="minorHAnsi"/>
          <w:sz w:val="22"/>
          <w:szCs w:val="22"/>
        </w:rPr>
      </w:pPr>
    </w:p>
    <w:p w14:paraId="450387AF" w14:textId="7ED1F032" w:rsidR="00A75B0B" w:rsidRDefault="00004A58"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 xml:space="preserve">The police, like any other organisation, will have to deal with the potential risk that insider threat poses. Officers of all ranks are privy to classified information </w:t>
      </w:r>
      <w:r w:rsidR="00A75B0B" w:rsidRPr="00F87553">
        <w:rPr>
          <w:rFonts w:asciiTheme="minorHAnsi" w:hAnsiTheme="minorHAnsi" w:cstheme="minorHAnsi"/>
          <w:sz w:val="22"/>
          <w:szCs w:val="22"/>
        </w:rPr>
        <w:t>daily</w:t>
      </w:r>
      <w:r w:rsidRPr="00F87553">
        <w:rPr>
          <w:rFonts w:asciiTheme="minorHAnsi" w:hAnsiTheme="minorHAnsi" w:cstheme="minorHAnsi"/>
          <w:sz w:val="22"/>
          <w:szCs w:val="22"/>
        </w:rPr>
        <w:t xml:space="preserve">. Their internal networks </w:t>
      </w:r>
      <w:r w:rsidR="00A75B0B" w:rsidRPr="00F87553">
        <w:rPr>
          <w:rFonts w:asciiTheme="minorHAnsi" w:hAnsiTheme="minorHAnsi" w:cstheme="minorHAnsi"/>
          <w:sz w:val="22"/>
          <w:szCs w:val="22"/>
        </w:rPr>
        <w:t xml:space="preserve">provide a range of information that would constitute a massive security threat if it was </w:t>
      </w:r>
      <w:r w:rsidR="00CA5B5C" w:rsidRPr="00F87553">
        <w:rPr>
          <w:rFonts w:asciiTheme="minorHAnsi" w:hAnsiTheme="minorHAnsi" w:cstheme="minorHAnsi"/>
          <w:sz w:val="22"/>
          <w:szCs w:val="22"/>
        </w:rPr>
        <w:t>to find its way into the hands of terrorists.</w:t>
      </w:r>
    </w:p>
    <w:p w14:paraId="56F8A2FA" w14:textId="77777777" w:rsidR="00441FFD" w:rsidRPr="00F87553" w:rsidRDefault="00441FFD" w:rsidP="000C3AED">
      <w:pPr>
        <w:spacing w:line="360" w:lineRule="auto"/>
        <w:jc w:val="both"/>
        <w:rPr>
          <w:rFonts w:asciiTheme="minorHAnsi" w:hAnsiTheme="minorHAnsi" w:cstheme="minorHAnsi"/>
          <w:sz w:val="22"/>
          <w:szCs w:val="22"/>
        </w:rPr>
      </w:pPr>
    </w:p>
    <w:p w14:paraId="015BFD7F" w14:textId="0BDFF80B" w:rsidR="00A5556E" w:rsidRPr="00F87553" w:rsidRDefault="00004A58" w:rsidP="00B431DB">
      <w:pPr>
        <w:shd w:val="clear" w:color="auto" w:fill="FFFFFF"/>
        <w:spacing w:line="360" w:lineRule="auto"/>
        <w:jc w:val="both"/>
        <w:textAlignment w:val="center"/>
        <w:rPr>
          <w:rFonts w:asciiTheme="minorHAnsi" w:hAnsiTheme="minorHAnsi" w:cstheme="minorHAnsi"/>
          <w:sz w:val="22"/>
          <w:szCs w:val="22"/>
        </w:rPr>
      </w:pPr>
      <w:r w:rsidRPr="00F87553">
        <w:rPr>
          <w:rFonts w:asciiTheme="minorHAnsi" w:hAnsiTheme="minorHAnsi" w:cstheme="minorHAnsi"/>
          <w:sz w:val="22"/>
          <w:szCs w:val="22"/>
        </w:rPr>
        <w:t xml:space="preserve">Schultz further explains that </w:t>
      </w:r>
      <w:r w:rsidR="00FD536F" w:rsidRPr="00F87553">
        <w:rPr>
          <w:rFonts w:asciiTheme="minorHAnsi" w:hAnsiTheme="minorHAnsi" w:cstheme="minorHAnsi"/>
          <w:sz w:val="22"/>
          <w:szCs w:val="22"/>
        </w:rPr>
        <w:t xml:space="preserve">in order for an individual to commit an attack, </w:t>
      </w:r>
      <w:r w:rsidR="000B7B3B" w:rsidRPr="00F87553">
        <w:rPr>
          <w:rFonts w:asciiTheme="minorHAnsi" w:hAnsiTheme="minorHAnsi" w:cstheme="minorHAnsi"/>
          <w:sz w:val="22"/>
          <w:szCs w:val="22"/>
        </w:rPr>
        <w:t>they must have the capability to commit the attack, the motive to commit it and the opportunity</w:t>
      </w:r>
      <w:r w:rsidR="00340354" w:rsidRPr="00F87553">
        <w:rPr>
          <w:rFonts w:asciiTheme="minorHAnsi" w:hAnsiTheme="minorHAnsi" w:cstheme="minorHAnsi"/>
          <w:sz w:val="22"/>
          <w:szCs w:val="22"/>
        </w:rPr>
        <w:t>. This is commonly referred to as the CMO model.</w:t>
      </w:r>
      <w:r w:rsidR="00FD536F" w:rsidRPr="00F87553">
        <w:rPr>
          <w:rFonts w:asciiTheme="minorHAnsi" w:hAnsiTheme="minorHAnsi" w:cstheme="minorHAnsi"/>
          <w:sz w:val="22"/>
          <w:szCs w:val="22"/>
        </w:rPr>
        <w:t xml:space="preserve"> </w:t>
      </w:r>
      <w:r w:rsidR="004012AE" w:rsidRPr="00F87553">
        <w:rPr>
          <w:rFonts w:asciiTheme="minorHAnsi" w:hAnsiTheme="minorHAnsi" w:cstheme="minorHAnsi"/>
          <w:sz w:val="22"/>
          <w:szCs w:val="22"/>
        </w:rPr>
        <w:t>(</w:t>
      </w:r>
      <w:proofErr w:type="spellStart"/>
      <w:r w:rsidR="004012AE" w:rsidRPr="00F87553">
        <w:rPr>
          <w:rFonts w:asciiTheme="minorHAnsi" w:hAnsiTheme="minorHAnsi" w:cstheme="minorHAnsi"/>
          <w:sz w:val="22"/>
          <w:szCs w:val="22"/>
        </w:rPr>
        <w:t>Greitzer</w:t>
      </w:r>
      <w:proofErr w:type="spellEnd"/>
      <w:r w:rsidR="004012AE" w:rsidRPr="00F87553">
        <w:rPr>
          <w:rFonts w:asciiTheme="minorHAnsi" w:hAnsiTheme="minorHAnsi" w:cstheme="minorHAnsi"/>
          <w:sz w:val="22"/>
          <w:szCs w:val="22"/>
        </w:rPr>
        <w:t xml:space="preserve"> et al, 2012)</w:t>
      </w:r>
      <w:r w:rsidR="00B431DB">
        <w:rPr>
          <w:rFonts w:asciiTheme="minorHAnsi" w:hAnsiTheme="minorHAnsi" w:cstheme="minorHAnsi"/>
          <w:sz w:val="22"/>
          <w:szCs w:val="22"/>
        </w:rPr>
        <w:t xml:space="preserve">. </w:t>
      </w:r>
      <w:r w:rsidR="000E66C9" w:rsidRPr="00F87553">
        <w:rPr>
          <w:rFonts w:asciiTheme="minorHAnsi" w:hAnsiTheme="minorHAnsi" w:cstheme="minorHAnsi"/>
          <w:sz w:val="22"/>
          <w:szCs w:val="22"/>
        </w:rPr>
        <w:t>The problems arise in detecting those who are an insider threat</w:t>
      </w:r>
      <w:r w:rsidR="00B15083" w:rsidRPr="00F87553">
        <w:rPr>
          <w:rFonts w:asciiTheme="minorHAnsi" w:hAnsiTheme="minorHAnsi" w:cstheme="minorHAnsi"/>
          <w:sz w:val="22"/>
          <w:szCs w:val="22"/>
        </w:rPr>
        <w:t xml:space="preserve">. </w:t>
      </w:r>
      <w:proofErr w:type="spellStart"/>
      <w:r w:rsidR="00B15083" w:rsidRPr="00F87553">
        <w:rPr>
          <w:rFonts w:asciiTheme="minorHAnsi" w:hAnsiTheme="minorHAnsi" w:cstheme="minorHAnsi"/>
          <w:sz w:val="22"/>
          <w:szCs w:val="22"/>
        </w:rPr>
        <w:t>Scultz</w:t>
      </w:r>
      <w:proofErr w:type="spellEnd"/>
      <w:r w:rsidR="00B15083" w:rsidRPr="00F87553">
        <w:rPr>
          <w:rFonts w:asciiTheme="minorHAnsi" w:hAnsiTheme="minorHAnsi" w:cstheme="minorHAnsi"/>
          <w:sz w:val="22"/>
          <w:szCs w:val="22"/>
        </w:rPr>
        <w:t xml:space="preserve"> explains that the technology for detecting such attacks is not </w:t>
      </w:r>
      <w:r w:rsidR="003140AF" w:rsidRPr="00F87553">
        <w:rPr>
          <w:rFonts w:asciiTheme="minorHAnsi" w:hAnsiTheme="minorHAnsi" w:cstheme="minorHAnsi"/>
          <w:sz w:val="22"/>
          <w:szCs w:val="22"/>
        </w:rPr>
        <w:t>advanced enough</w:t>
      </w:r>
      <w:r w:rsidR="00B15083" w:rsidRPr="00F87553">
        <w:rPr>
          <w:rFonts w:asciiTheme="minorHAnsi" w:hAnsiTheme="minorHAnsi" w:cstheme="minorHAnsi"/>
          <w:sz w:val="22"/>
          <w:szCs w:val="22"/>
        </w:rPr>
        <w:t xml:space="preserve">. The question, therefore, is </w:t>
      </w:r>
      <w:r w:rsidR="00AC3F64" w:rsidRPr="00F87553">
        <w:rPr>
          <w:rFonts w:asciiTheme="minorHAnsi" w:hAnsiTheme="minorHAnsi" w:cstheme="minorHAnsi"/>
          <w:sz w:val="22"/>
          <w:szCs w:val="22"/>
        </w:rPr>
        <w:t xml:space="preserve">whether there are other ways of assessing the vulnerability in a </w:t>
      </w:r>
      <w:r w:rsidR="00AC3F64" w:rsidRPr="00F87553">
        <w:rPr>
          <w:rFonts w:asciiTheme="minorHAnsi" w:hAnsiTheme="minorHAnsi" w:cstheme="minorHAnsi"/>
          <w:sz w:val="22"/>
          <w:szCs w:val="22"/>
        </w:rPr>
        <w:lastRenderedPageBreak/>
        <w:t xml:space="preserve">company’s </w:t>
      </w:r>
      <w:r w:rsidR="00567921" w:rsidRPr="00F87553">
        <w:rPr>
          <w:rFonts w:asciiTheme="minorHAnsi" w:hAnsiTheme="minorHAnsi" w:cstheme="minorHAnsi"/>
          <w:sz w:val="22"/>
          <w:szCs w:val="22"/>
        </w:rPr>
        <w:t xml:space="preserve">processes </w:t>
      </w:r>
      <w:r w:rsidR="006D4D04" w:rsidRPr="00F87553">
        <w:rPr>
          <w:rFonts w:asciiTheme="minorHAnsi" w:hAnsiTheme="minorHAnsi" w:cstheme="minorHAnsi"/>
          <w:sz w:val="22"/>
          <w:szCs w:val="22"/>
        </w:rPr>
        <w:t xml:space="preserve">and staff to help detect those at risk and to mitigate those risks. </w:t>
      </w:r>
      <w:r w:rsidR="00714919" w:rsidRPr="00F87553">
        <w:rPr>
          <w:rFonts w:asciiTheme="minorHAnsi" w:hAnsiTheme="minorHAnsi" w:cstheme="minorHAnsi"/>
          <w:sz w:val="22"/>
          <w:szCs w:val="22"/>
        </w:rPr>
        <w:t>In the police, vetting ensures that those entering the force have</w:t>
      </w:r>
      <w:r w:rsidR="00077A9F" w:rsidRPr="00F87553">
        <w:rPr>
          <w:rFonts w:asciiTheme="minorHAnsi" w:hAnsiTheme="minorHAnsi" w:cstheme="minorHAnsi"/>
          <w:sz w:val="22"/>
          <w:szCs w:val="22"/>
        </w:rPr>
        <w:t xml:space="preserve"> no observable vulnerabilities that could be targeted, such as certain criminal convictions, levels of debt or close relatives involved in </w:t>
      </w:r>
      <w:r w:rsidR="0054563F" w:rsidRPr="00F87553">
        <w:rPr>
          <w:rFonts w:asciiTheme="minorHAnsi" w:hAnsiTheme="minorHAnsi" w:cstheme="minorHAnsi"/>
          <w:sz w:val="22"/>
          <w:szCs w:val="22"/>
        </w:rPr>
        <w:t>organised criminal activity.</w:t>
      </w:r>
    </w:p>
    <w:p w14:paraId="601D0473" w14:textId="1CDC3E4D" w:rsidR="00316684" w:rsidRPr="00F87553" w:rsidRDefault="00316684" w:rsidP="000C3AED">
      <w:pPr>
        <w:spacing w:line="360" w:lineRule="auto"/>
        <w:jc w:val="both"/>
        <w:rPr>
          <w:rFonts w:asciiTheme="minorHAnsi" w:hAnsiTheme="minorHAnsi" w:cstheme="minorHAnsi"/>
          <w:sz w:val="22"/>
          <w:szCs w:val="22"/>
        </w:rPr>
      </w:pPr>
    </w:p>
    <w:p w14:paraId="5C240D2B" w14:textId="77777777" w:rsidR="00316684" w:rsidRPr="00F87553" w:rsidRDefault="00316684"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 xml:space="preserve">As reported in The Independent, HM Inspectorate of Constabulary and Fire and Rescue Services (HMICFRS) </w:t>
      </w:r>
    </w:p>
    <w:p w14:paraId="0B651D50" w14:textId="19152B1F" w:rsidR="00316684" w:rsidRPr="00F87553" w:rsidRDefault="00316684"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t>‘found that while officers’ work through the govern</w:t>
      </w:r>
      <w:r w:rsidRPr="000C3AED">
        <w:rPr>
          <w:rFonts w:asciiTheme="minorHAnsi" w:hAnsiTheme="minorHAnsi" w:cstheme="minorHAnsi"/>
          <w:sz w:val="22"/>
          <w:szCs w:val="22"/>
        </w:rPr>
        <w:t>ment’s </w:t>
      </w:r>
      <w:hyperlink r:id="rId8" w:history="1">
        <w:r w:rsidRPr="000C3AED">
          <w:rPr>
            <w:rStyle w:val="Hyperlink"/>
            <w:rFonts w:asciiTheme="minorHAnsi" w:hAnsiTheme="minorHAnsi" w:cstheme="minorHAnsi"/>
            <w:color w:val="auto"/>
            <w:sz w:val="22"/>
            <w:szCs w:val="22"/>
            <w:u w:val="none"/>
          </w:rPr>
          <w:t>Prevent </w:t>
        </w:r>
      </w:hyperlink>
      <w:r w:rsidRPr="00F87553">
        <w:rPr>
          <w:rFonts w:asciiTheme="minorHAnsi" w:hAnsiTheme="minorHAnsi" w:cstheme="minorHAnsi"/>
          <w:sz w:val="22"/>
          <w:szCs w:val="22"/>
        </w:rPr>
        <w:t xml:space="preserve">counter-extremism programme was broadly good, few considered the possibility that their own colleagues could </w:t>
      </w:r>
      <w:r w:rsidRPr="000C3AED">
        <w:rPr>
          <w:rFonts w:asciiTheme="minorHAnsi" w:hAnsiTheme="minorHAnsi" w:cstheme="minorHAnsi"/>
          <w:sz w:val="22"/>
          <w:szCs w:val="22"/>
        </w:rPr>
        <w:t>be </w:t>
      </w:r>
      <w:hyperlink r:id="rId9" w:history="1">
        <w:r w:rsidRPr="000C3AED">
          <w:rPr>
            <w:rStyle w:val="Hyperlink"/>
            <w:rFonts w:asciiTheme="minorHAnsi" w:hAnsiTheme="minorHAnsi" w:cstheme="minorHAnsi"/>
            <w:color w:val="auto"/>
            <w:sz w:val="22"/>
            <w:szCs w:val="22"/>
            <w:u w:val="none"/>
          </w:rPr>
          <w:t>radicalised</w:t>
        </w:r>
      </w:hyperlink>
      <w:r w:rsidRPr="000C3AED">
        <w:rPr>
          <w:rFonts w:asciiTheme="minorHAnsi" w:hAnsiTheme="minorHAnsi" w:cstheme="minorHAnsi"/>
          <w:sz w:val="22"/>
          <w:szCs w:val="22"/>
        </w:rPr>
        <w:t>.</w:t>
      </w:r>
    </w:p>
    <w:p w14:paraId="41223D0F" w14:textId="77777777" w:rsidR="00316684" w:rsidRPr="00316684" w:rsidRDefault="00316684" w:rsidP="000C3AED">
      <w:pPr>
        <w:spacing w:line="360" w:lineRule="auto"/>
        <w:ind w:left="720"/>
        <w:jc w:val="both"/>
        <w:rPr>
          <w:rFonts w:asciiTheme="minorHAnsi" w:hAnsiTheme="minorHAnsi" w:cstheme="minorHAnsi"/>
          <w:sz w:val="22"/>
          <w:szCs w:val="22"/>
        </w:rPr>
      </w:pPr>
      <w:r w:rsidRPr="00316684">
        <w:rPr>
          <w:rFonts w:asciiTheme="minorHAnsi" w:hAnsiTheme="minorHAnsi" w:cstheme="minorHAnsi"/>
          <w:sz w:val="22"/>
          <w:szCs w:val="22"/>
        </w:rPr>
        <w:t>“The vulnerability of staff generally wasn’t referred to in forces’ Prevent training, but it is a real threat,” said a report released on Monday.</w:t>
      </w:r>
    </w:p>
    <w:p w14:paraId="598D4EBA" w14:textId="77777777" w:rsidR="00316684" w:rsidRPr="00316684" w:rsidRDefault="00316684" w:rsidP="000C3AED">
      <w:pPr>
        <w:spacing w:line="360" w:lineRule="auto"/>
        <w:ind w:left="720"/>
        <w:jc w:val="both"/>
        <w:rPr>
          <w:rFonts w:asciiTheme="minorHAnsi" w:hAnsiTheme="minorHAnsi" w:cstheme="minorHAnsi"/>
          <w:sz w:val="22"/>
          <w:szCs w:val="22"/>
        </w:rPr>
      </w:pPr>
      <w:r w:rsidRPr="00316684">
        <w:rPr>
          <w:rFonts w:asciiTheme="minorHAnsi" w:hAnsiTheme="minorHAnsi" w:cstheme="minorHAnsi"/>
          <w:sz w:val="22"/>
          <w:szCs w:val="22"/>
        </w:rPr>
        <w:t>“Only one force had arrangements in place acknowledging that members of staff vulnerable to radicalisation might need safeguarding.”</w:t>
      </w:r>
    </w:p>
    <w:p w14:paraId="484EC852" w14:textId="284357E6" w:rsidR="00316684" w:rsidRDefault="000C3AED" w:rsidP="000C3AED">
      <w:pPr>
        <w:spacing w:line="360" w:lineRule="auto"/>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t>(The Independent, 2020)</w:t>
      </w:r>
    </w:p>
    <w:p w14:paraId="3A8FEBB8" w14:textId="77777777" w:rsidR="000C3AED" w:rsidRPr="00F87553" w:rsidRDefault="000C3AED" w:rsidP="000C3AED">
      <w:pPr>
        <w:spacing w:line="360" w:lineRule="auto"/>
        <w:jc w:val="both"/>
        <w:rPr>
          <w:rFonts w:asciiTheme="minorHAnsi" w:hAnsiTheme="minorHAnsi" w:cstheme="minorHAnsi"/>
          <w:sz w:val="22"/>
          <w:szCs w:val="22"/>
        </w:rPr>
      </w:pPr>
    </w:p>
    <w:p w14:paraId="2E15568C" w14:textId="2D6FE147" w:rsidR="001E6C2C" w:rsidRPr="00F87553" w:rsidRDefault="00AB7BC5"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 xml:space="preserve">In early 2020, </w:t>
      </w:r>
      <w:r w:rsidR="00B0635A" w:rsidRPr="00F87553">
        <w:rPr>
          <w:rFonts w:asciiTheme="minorHAnsi" w:hAnsiTheme="minorHAnsi" w:cstheme="minorHAnsi"/>
          <w:sz w:val="22"/>
          <w:szCs w:val="22"/>
        </w:rPr>
        <w:t>a</w:t>
      </w:r>
      <w:r w:rsidR="003A2A56" w:rsidRPr="00F87553">
        <w:rPr>
          <w:rFonts w:asciiTheme="minorHAnsi" w:hAnsiTheme="minorHAnsi" w:cstheme="minorHAnsi"/>
          <w:sz w:val="22"/>
          <w:szCs w:val="22"/>
        </w:rPr>
        <w:t xml:space="preserve"> </w:t>
      </w:r>
      <w:r w:rsidR="00B0635A" w:rsidRPr="00F87553">
        <w:rPr>
          <w:rFonts w:asciiTheme="minorHAnsi" w:hAnsiTheme="minorHAnsi" w:cstheme="minorHAnsi"/>
          <w:sz w:val="22"/>
          <w:szCs w:val="22"/>
        </w:rPr>
        <w:t>police officer from</w:t>
      </w:r>
      <w:r w:rsidR="003A2A56" w:rsidRPr="00F87553">
        <w:rPr>
          <w:rFonts w:asciiTheme="minorHAnsi" w:hAnsiTheme="minorHAnsi" w:cstheme="minorHAnsi"/>
          <w:sz w:val="22"/>
          <w:szCs w:val="22"/>
        </w:rPr>
        <w:t xml:space="preserve"> the Met was arrested on terrorism grounds after it was found that he was a member of a proscribed </w:t>
      </w:r>
      <w:r w:rsidR="000C3AED" w:rsidRPr="00F87553">
        <w:rPr>
          <w:rFonts w:asciiTheme="minorHAnsi" w:hAnsiTheme="minorHAnsi" w:cstheme="minorHAnsi"/>
          <w:sz w:val="22"/>
          <w:szCs w:val="22"/>
        </w:rPr>
        <w:t>right-wing</w:t>
      </w:r>
      <w:r w:rsidR="003A2A56" w:rsidRPr="00F87553">
        <w:rPr>
          <w:rFonts w:asciiTheme="minorHAnsi" w:hAnsiTheme="minorHAnsi" w:cstheme="minorHAnsi"/>
          <w:sz w:val="22"/>
          <w:szCs w:val="22"/>
        </w:rPr>
        <w:t xml:space="preserve"> organisation.</w:t>
      </w:r>
    </w:p>
    <w:p w14:paraId="2E0B5324" w14:textId="77777777" w:rsidR="00AD4D03" w:rsidRPr="00F87553" w:rsidRDefault="00AD4D03" w:rsidP="000C3AED">
      <w:pPr>
        <w:spacing w:line="360" w:lineRule="auto"/>
        <w:jc w:val="both"/>
        <w:rPr>
          <w:rFonts w:asciiTheme="minorHAnsi" w:hAnsiTheme="minorHAnsi" w:cstheme="minorHAnsi"/>
          <w:sz w:val="22"/>
          <w:szCs w:val="22"/>
        </w:rPr>
      </w:pPr>
    </w:p>
    <w:p w14:paraId="40529FC1" w14:textId="7A3E3796" w:rsidR="000C3AED" w:rsidRPr="00F87553" w:rsidRDefault="00D61522" w:rsidP="000C3AED">
      <w:pPr>
        <w:spacing w:line="360" w:lineRule="auto"/>
        <w:jc w:val="both"/>
        <w:rPr>
          <w:rFonts w:asciiTheme="minorHAnsi" w:hAnsiTheme="minorHAnsi" w:cstheme="minorHAnsi"/>
          <w:sz w:val="22"/>
          <w:szCs w:val="22"/>
        </w:rPr>
      </w:pPr>
      <w:proofErr w:type="spellStart"/>
      <w:r w:rsidRPr="00F87553">
        <w:rPr>
          <w:rFonts w:asciiTheme="minorHAnsi" w:hAnsiTheme="minorHAnsi" w:cstheme="minorHAnsi"/>
          <w:sz w:val="22"/>
          <w:szCs w:val="22"/>
        </w:rPr>
        <w:t>Greitzer</w:t>
      </w:r>
      <w:proofErr w:type="spellEnd"/>
      <w:r w:rsidRPr="00F87553">
        <w:rPr>
          <w:rFonts w:asciiTheme="minorHAnsi" w:hAnsiTheme="minorHAnsi" w:cstheme="minorHAnsi"/>
          <w:sz w:val="22"/>
          <w:szCs w:val="22"/>
        </w:rPr>
        <w:t xml:space="preserve"> et al (</w:t>
      </w:r>
      <w:r w:rsidR="003C6A48" w:rsidRPr="00F87553">
        <w:rPr>
          <w:rFonts w:asciiTheme="minorHAnsi" w:hAnsiTheme="minorHAnsi" w:cstheme="minorHAnsi"/>
          <w:sz w:val="22"/>
          <w:szCs w:val="22"/>
        </w:rPr>
        <w:t xml:space="preserve">2012) offered </w:t>
      </w:r>
      <w:r w:rsidR="001B3C43" w:rsidRPr="00F87553">
        <w:rPr>
          <w:rFonts w:asciiTheme="minorHAnsi" w:hAnsiTheme="minorHAnsi" w:cstheme="minorHAnsi"/>
          <w:sz w:val="22"/>
          <w:szCs w:val="22"/>
        </w:rPr>
        <w:t xml:space="preserve">an alternative to technological detection. In a similar way to identifying those who are vulnerable to radicalisation, </w:t>
      </w:r>
      <w:r w:rsidR="009B6AF0" w:rsidRPr="00F87553">
        <w:rPr>
          <w:rFonts w:asciiTheme="minorHAnsi" w:hAnsiTheme="minorHAnsi" w:cstheme="minorHAnsi"/>
          <w:sz w:val="22"/>
          <w:szCs w:val="22"/>
        </w:rPr>
        <w:t xml:space="preserve">they suggested looking at a few </w:t>
      </w:r>
      <w:r w:rsidR="002A2F1F" w:rsidRPr="00F87553">
        <w:rPr>
          <w:rFonts w:asciiTheme="minorHAnsi" w:hAnsiTheme="minorHAnsi" w:cstheme="minorHAnsi"/>
          <w:sz w:val="22"/>
          <w:szCs w:val="22"/>
        </w:rPr>
        <w:t xml:space="preserve">psychosocial </w:t>
      </w:r>
      <w:r w:rsidR="00CB50F8" w:rsidRPr="00F87553">
        <w:rPr>
          <w:rFonts w:asciiTheme="minorHAnsi" w:hAnsiTheme="minorHAnsi" w:cstheme="minorHAnsi"/>
          <w:sz w:val="22"/>
          <w:szCs w:val="22"/>
        </w:rPr>
        <w:t>indicators that might point to a possible insider threat</w:t>
      </w:r>
      <w:r w:rsidR="00E825E6" w:rsidRPr="00F87553">
        <w:rPr>
          <w:rFonts w:asciiTheme="minorHAnsi" w:hAnsiTheme="minorHAnsi" w:cstheme="minorHAnsi"/>
          <w:sz w:val="22"/>
          <w:szCs w:val="22"/>
        </w:rPr>
        <w:t xml:space="preserve">. These </w:t>
      </w:r>
      <w:r w:rsidR="00CB50F8" w:rsidRPr="00F87553">
        <w:rPr>
          <w:rFonts w:asciiTheme="minorHAnsi" w:hAnsiTheme="minorHAnsi" w:cstheme="minorHAnsi"/>
          <w:sz w:val="22"/>
          <w:szCs w:val="22"/>
        </w:rPr>
        <w:t>included</w:t>
      </w:r>
      <w:r w:rsidR="00BC61DB" w:rsidRPr="00F87553">
        <w:rPr>
          <w:rFonts w:asciiTheme="minorHAnsi" w:hAnsiTheme="minorHAnsi" w:cstheme="minorHAnsi"/>
          <w:sz w:val="22"/>
          <w:szCs w:val="22"/>
        </w:rPr>
        <w:t xml:space="preserve"> disgruntlement, not accepting feedback, anger management issues, disengagement, disregard for authority, performance, stress, confrontational </w:t>
      </w:r>
      <w:r w:rsidR="000C3AED" w:rsidRPr="00F87553">
        <w:rPr>
          <w:rFonts w:asciiTheme="minorHAnsi" w:hAnsiTheme="minorHAnsi" w:cstheme="minorHAnsi"/>
          <w:sz w:val="22"/>
          <w:szCs w:val="22"/>
        </w:rPr>
        <w:t>behaviour</w:t>
      </w:r>
      <w:r w:rsidR="00BC61DB" w:rsidRPr="00F87553">
        <w:rPr>
          <w:rFonts w:asciiTheme="minorHAnsi" w:hAnsiTheme="minorHAnsi" w:cstheme="minorHAnsi"/>
          <w:sz w:val="22"/>
          <w:szCs w:val="22"/>
        </w:rPr>
        <w:t xml:space="preserve">, personal issues, self-centredness, lack of dependability and absenteeism. </w:t>
      </w:r>
      <w:r w:rsidR="00100E9F" w:rsidRPr="00F87553">
        <w:rPr>
          <w:rFonts w:asciiTheme="minorHAnsi" w:hAnsiTheme="minorHAnsi" w:cstheme="minorHAnsi"/>
          <w:sz w:val="22"/>
          <w:szCs w:val="22"/>
        </w:rPr>
        <w:t xml:space="preserve">The problem with this is the subjectiveness of </w:t>
      </w:r>
      <w:r w:rsidR="00E210A5" w:rsidRPr="00F87553">
        <w:rPr>
          <w:rFonts w:asciiTheme="minorHAnsi" w:hAnsiTheme="minorHAnsi" w:cstheme="minorHAnsi"/>
          <w:sz w:val="22"/>
          <w:szCs w:val="22"/>
        </w:rPr>
        <w:t xml:space="preserve">this assessment and the </w:t>
      </w:r>
      <w:r w:rsidR="00C045A2" w:rsidRPr="00F87553">
        <w:rPr>
          <w:rFonts w:asciiTheme="minorHAnsi" w:hAnsiTheme="minorHAnsi" w:cstheme="minorHAnsi"/>
          <w:sz w:val="22"/>
          <w:szCs w:val="22"/>
        </w:rPr>
        <w:t xml:space="preserve">fact that so many of these behaviours will exist due to other factors. In the UK, the CPNI offers </w:t>
      </w:r>
      <w:r w:rsidR="00B265F6" w:rsidRPr="00F87553">
        <w:rPr>
          <w:rFonts w:asciiTheme="minorHAnsi" w:hAnsiTheme="minorHAnsi" w:cstheme="minorHAnsi"/>
          <w:sz w:val="22"/>
          <w:szCs w:val="22"/>
        </w:rPr>
        <w:t>a risk-mitigation framework by which organisations can develop their own policies and detection tools</w:t>
      </w:r>
      <w:r w:rsidR="00AB1932" w:rsidRPr="00F87553">
        <w:rPr>
          <w:rFonts w:asciiTheme="minorHAnsi" w:hAnsiTheme="minorHAnsi" w:cstheme="minorHAnsi"/>
          <w:sz w:val="22"/>
          <w:szCs w:val="22"/>
        </w:rPr>
        <w:t>. It includes</w:t>
      </w:r>
      <w:r w:rsidR="00E91D82" w:rsidRPr="00F87553">
        <w:rPr>
          <w:rFonts w:asciiTheme="minorHAnsi" w:hAnsiTheme="minorHAnsi" w:cstheme="minorHAnsi"/>
          <w:sz w:val="22"/>
          <w:szCs w:val="22"/>
        </w:rPr>
        <w:t xml:space="preserve"> </w:t>
      </w:r>
      <w:r w:rsidR="00AB1932" w:rsidRPr="00F87553">
        <w:rPr>
          <w:rFonts w:asciiTheme="minorHAnsi" w:hAnsiTheme="minorHAnsi" w:cstheme="minorHAnsi"/>
          <w:sz w:val="22"/>
          <w:szCs w:val="22"/>
        </w:rPr>
        <w:t>training,</w:t>
      </w:r>
      <w:r w:rsidR="00587368" w:rsidRPr="00F87553">
        <w:rPr>
          <w:rFonts w:asciiTheme="minorHAnsi" w:hAnsiTheme="minorHAnsi" w:cstheme="minorHAnsi"/>
          <w:sz w:val="22"/>
          <w:szCs w:val="22"/>
        </w:rPr>
        <w:t xml:space="preserve"> monitoring</w:t>
      </w:r>
      <w:r w:rsidR="00AB1932" w:rsidRPr="00F87553">
        <w:rPr>
          <w:rFonts w:asciiTheme="minorHAnsi" w:hAnsiTheme="minorHAnsi" w:cstheme="minorHAnsi"/>
          <w:sz w:val="22"/>
          <w:szCs w:val="22"/>
        </w:rPr>
        <w:t xml:space="preserve"> and</w:t>
      </w:r>
      <w:r w:rsidR="00587368" w:rsidRPr="00F87553">
        <w:rPr>
          <w:rFonts w:asciiTheme="minorHAnsi" w:hAnsiTheme="minorHAnsi" w:cstheme="minorHAnsi"/>
          <w:sz w:val="22"/>
          <w:szCs w:val="22"/>
        </w:rPr>
        <w:t xml:space="preserve"> investigative tools to help mitigate and protect against risk.</w:t>
      </w:r>
      <w:r w:rsidR="00AB1932" w:rsidRPr="00F87553">
        <w:rPr>
          <w:rFonts w:asciiTheme="minorHAnsi" w:hAnsiTheme="minorHAnsi" w:cstheme="minorHAnsi"/>
          <w:sz w:val="22"/>
          <w:szCs w:val="22"/>
        </w:rPr>
        <w:t xml:space="preserve"> </w:t>
      </w:r>
      <w:r w:rsidR="000C3AED">
        <w:rPr>
          <w:rFonts w:asciiTheme="minorHAnsi" w:hAnsiTheme="minorHAnsi" w:cstheme="minorHAnsi"/>
          <w:sz w:val="22"/>
          <w:szCs w:val="22"/>
        </w:rPr>
        <w:t>(CPNI, 2021)</w:t>
      </w:r>
    </w:p>
    <w:p w14:paraId="2C836229" w14:textId="054A2F24" w:rsidR="00742794" w:rsidRPr="00F87553" w:rsidRDefault="00742794" w:rsidP="000C3AED">
      <w:pPr>
        <w:spacing w:line="360" w:lineRule="auto"/>
        <w:jc w:val="both"/>
        <w:rPr>
          <w:rFonts w:asciiTheme="minorHAnsi" w:hAnsiTheme="minorHAnsi" w:cstheme="minorHAnsi"/>
          <w:sz w:val="22"/>
          <w:szCs w:val="22"/>
        </w:rPr>
      </w:pPr>
    </w:p>
    <w:p w14:paraId="530102A8" w14:textId="68CFC909" w:rsidR="0088712C" w:rsidRPr="00F87553" w:rsidRDefault="0088712C" w:rsidP="000C3AED">
      <w:pPr>
        <w:spacing w:line="360" w:lineRule="auto"/>
        <w:jc w:val="both"/>
        <w:rPr>
          <w:rFonts w:asciiTheme="minorHAnsi" w:hAnsiTheme="minorHAnsi" w:cstheme="minorHAnsi"/>
          <w:sz w:val="22"/>
          <w:szCs w:val="22"/>
        </w:rPr>
      </w:pPr>
    </w:p>
    <w:p w14:paraId="7E6E0943" w14:textId="0A3D002A" w:rsidR="00C42FF5" w:rsidRPr="00F87553" w:rsidRDefault="0088712C" w:rsidP="000C3AED">
      <w:pPr>
        <w:spacing w:line="360" w:lineRule="auto"/>
        <w:jc w:val="both"/>
        <w:rPr>
          <w:rFonts w:asciiTheme="minorHAnsi" w:hAnsiTheme="minorHAnsi" w:cstheme="minorHAnsi"/>
          <w:sz w:val="22"/>
          <w:szCs w:val="22"/>
        </w:rPr>
      </w:pPr>
      <w:r w:rsidRPr="00F87553">
        <w:rPr>
          <w:rFonts w:asciiTheme="minorHAnsi" w:hAnsiTheme="minorHAnsi" w:cstheme="minorHAnsi"/>
          <w:sz w:val="22"/>
          <w:szCs w:val="22"/>
        </w:rPr>
        <w:t>When policing counter-terrorism</w:t>
      </w:r>
      <w:r w:rsidR="002F06CB" w:rsidRPr="00F87553">
        <w:rPr>
          <w:rFonts w:asciiTheme="minorHAnsi" w:hAnsiTheme="minorHAnsi" w:cstheme="minorHAnsi"/>
          <w:sz w:val="22"/>
          <w:szCs w:val="22"/>
        </w:rPr>
        <w:t xml:space="preserve"> policies</w:t>
      </w:r>
      <w:r w:rsidRPr="00F87553">
        <w:rPr>
          <w:rFonts w:asciiTheme="minorHAnsi" w:hAnsiTheme="minorHAnsi" w:cstheme="minorHAnsi"/>
          <w:sz w:val="22"/>
          <w:szCs w:val="22"/>
        </w:rPr>
        <w:t>, it is important to consider the implication that will have on</w:t>
      </w:r>
      <w:r w:rsidR="00B11165" w:rsidRPr="00F87553">
        <w:rPr>
          <w:rFonts w:asciiTheme="minorHAnsi" w:hAnsiTheme="minorHAnsi" w:cstheme="minorHAnsi"/>
          <w:sz w:val="22"/>
          <w:szCs w:val="22"/>
        </w:rPr>
        <w:t xml:space="preserve"> the</w:t>
      </w:r>
      <w:r w:rsidRPr="00F87553">
        <w:rPr>
          <w:rFonts w:asciiTheme="minorHAnsi" w:hAnsiTheme="minorHAnsi" w:cstheme="minorHAnsi"/>
          <w:sz w:val="22"/>
          <w:szCs w:val="22"/>
        </w:rPr>
        <w:t xml:space="preserve"> community</w:t>
      </w:r>
      <w:r w:rsidR="00A5757A" w:rsidRPr="00F87553">
        <w:rPr>
          <w:rFonts w:asciiTheme="minorHAnsi" w:hAnsiTheme="minorHAnsi" w:cstheme="minorHAnsi"/>
          <w:sz w:val="22"/>
          <w:szCs w:val="22"/>
        </w:rPr>
        <w:t xml:space="preserve">. </w:t>
      </w:r>
      <w:r w:rsidRPr="00F87553">
        <w:rPr>
          <w:rFonts w:asciiTheme="minorHAnsi" w:hAnsiTheme="minorHAnsi" w:cstheme="minorHAnsi"/>
          <w:sz w:val="22"/>
          <w:szCs w:val="22"/>
        </w:rPr>
        <w:t xml:space="preserve">The police have always </w:t>
      </w:r>
      <w:r w:rsidR="00DF4F12" w:rsidRPr="00F87553">
        <w:rPr>
          <w:rFonts w:asciiTheme="minorHAnsi" w:hAnsiTheme="minorHAnsi" w:cstheme="minorHAnsi"/>
          <w:sz w:val="22"/>
          <w:szCs w:val="22"/>
        </w:rPr>
        <w:t xml:space="preserve">had at the centre of their ethos the </w:t>
      </w:r>
      <w:r w:rsidR="00B11165" w:rsidRPr="00F87553">
        <w:rPr>
          <w:rFonts w:asciiTheme="minorHAnsi" w:hAnsiTheme="minorHAnsi" w:cstheme="minorHAnsi"/>
          <w:sz w:val="22"/>
          <w:szCs w:val="22"/>
        </w:rPr>
        <w:t>ideal</w:t>
      </w:r>
      <w:r w:rsidR="00DF4F12" w:rsidRPr="00F87553">
        <w:rPr>
          <w:rFonts w:asciiTheme="minorHAnsi" w:hAnsiTheme="minorHAnsi" w:cstheme="minorHAnsi"/>
          <w:sz w:val="22"/>
          <w:szCs w:val="22"/>
        </w:rPr>
        <w:t xml:space="preserve"> </w:t>
      </w:r>
      <w:r w:rsidR="00B11165" w:rsidRPr="00F87553">
        <w:rPr>
          <w:rFonts w:asciiTheme="minorHAnsi" w:hAnsiTheme="minorHAnsi" w:cstheme="minorHAnsi"/>
          <w:sz w:val="22"/>
          <w:szCs w:val="22"/>
        </w:rPr>
        <w:t>of</w:t>
      </w:r>
      <w:r w:rsidR="00DF4F12" w:rsidRPr="00F87553">
        <w:rPr>
          <w:rFonts w:asciiTheme="minorHAnsi" w:hAnsiTheme="minorHAnsi" w:cstheme="minorHAnsi"/>
          <w:sz w:val="22"/>
          <w:szCs w:val="22"/>
        </w:rPr>
        <w:t xml:space="preserve"> polic</w:t>
      </w:r>
      <w:r w:rsidR="00B11165" w:rsidRPr="00F87553">
        <w:rPr>
          <w:rFonts w:asciiTheme="minorHAnsi" w:hAnsiTheme="minorHAnsi" w:cstheme="minorHAnsi"/>
          <w:sz w:val="22"/>
          <w:szCs w:val="22"/>
        </w:rPr>
        <w:t>ing</w:t>
      </w:r>
      <w:r w:rsidR="00DF4F12" w:rsidRPr="00F87553">
        <w:rPr>
          <w:rFonts w:asciiTheme="minorHAnsi" w:hAnsiTheme="minorHAnsi" w:cstheme="minorHAnsi"/>
          <w:sz w:val="22"/>
          <w:szCs w:val="22"/>
        </w:rPr>
        <w:t xml:space="preserve"> by consent. It is obvious from r</w:t>
      </w:r>
      <w:r w:rsidR="00B11165" w:rsidRPr="00F87553">
        <w:rPr>
          <w:rFonts w:asciiTheme="minorHAnsi" w:hAnsiTheme="minorHAnsi" w:cstheme="minorHAnsi"/>
          <w:sz w:val="22"/>
          <w:szCs w:val="22"/>
        </w:rPr>
        <w:t>eactions</w:t>
      </w:r>
      <w:r w:rsidR="00DF4F12" w:rsidRPr="00F87553">
        <w:rPr>
          <w:rFonts w:asciiTheme="minorHAnsi" w:hAnsiTheme="minorHAnsi" w:cstheme="minorHAnsi"/>
          <w:sz w:val="22"/>
          <w:szCs w:val="22"/>
        </w:rPr>
        <w:t xml:space="preserve"> from communities policed the hardest by counter-terrorism tactics that many communities </w:t>
      </w:r>
      <w:r w:rsidR="00200972" w:rsidRPr="00F87553">
        <w:rPr>
          <w:rFonts w:asciiTheme="minorHAnsi" w:hAnsiTheme="minorHAnsi" w:cstheme="minorHAnsi"/>
          <w:sz w:val="22"/>
          <w:szCs w:val="22"/>
        </w:rPr>
        <w:t xml:space="preserve">feel </w:t>
      </w:r>
      <w:r w:rsidR="00FD5382" w:rsidRPr="00F87553">
        <w:rPr>
          <w:rFonts w:asciiTheme="minorHAnsi" w:hAnsiTheme="minorHAnsi" w:cstheme="minorHAnsi"/>
          <w:sz w:val="22"/>
          <w:szCs w:val="22"/>
        </w:rPr>
        <w:t xml:space="preserve">unfairly treated, stigmatised and treated as ‘suspect’ communities. </w:t>
      </w:r>
      <w:r w:rsidR="00FD5382" w:rsidRPr="00F87553">
        <w:rPr>
          <w:rFonts w:asciiTheme="minorHAnsi" w:hAnsiTheme="minorHAnsi" w:cstheme="minorHAnsi"/>
          <w:sz w:val="22"/>
          <w:szCs w:val="22"/>
        </w:rPr>
        <w:lastRenderedPageBreak/>
        <w:t xml:space="preserve">In order to police terrorism effectively, which relies heavily on intelligence, police </w:t>
      </w:r>
      <w:r w:rsidR="00B24F64" w:rsidRPr="00F87553">
        <w:rPr>
          <w:rFonts w:asciiTheme="minorHAnsi" w:hAnsiTheme="minorHAnsi" w:cstheme="minorHAnsi"/>
          <w:sz w:val="22"/>
          <w:szCs w:val="22"/>
        </w:rPr>
        <w:t>need to reach out to those communities</w:t>
      </w:r>
      <w:r w:rsidR="00C42FF5" w:rsidRPr="00F87553">
        <w:rPr>
          <w:rFonts w:asciiTheme="minorHAnsi" w:hAnsiTheme="minorHAnsi" w:cstheme="minorHAnsi"/>
          <w:sz w:val="22"/>
          <w:szCs w:val="22"/>
        </w:rPr>
        <w:t xml:space="preserve"> to ensure that they feel included in the process.</w:t>
      </w:r>
      <w:r w:rsidR="000C3AED">
        <w:rPr>
          <w:rFonts w:asciiTheme="minorHAnsi" w:hAnsiTheme="minorHAnsi" w:cstheme="minorHAnsi"/>
          <w:sz w:val="22"/>
          <w:szCs w:val="22"/>
        </w:rPr>
        <w:t xml:space="preserve"> </w:t>
      </w:r>
      <w:r w:rsidR="00C42FF5" w:rsidRPr="00F87553">
        <w:rPr>
          <w:rFonts w:asciiTheme="minorHAnsi" w:hAnsiTheme="minorHAnsi" w:cstheme="minorHAnsi"/>
          <w:sz w:val="22"/>
          <w:szCs w:val="22"/>
        </w:rPr>
        <w:t>At the same time, the risks of terrorism are real.</w:t>
      </w:r>
      <w:r w:rsidR="00DF4F12" w:rsidRPr="00F87553">
        <w:rPr>
          <w:rFonts w:asciiTheme="minorHAnsi" w:hAnsiTheme="minorHAnsi" w:cstheme="minorHAnsi"/>
          <w:sz w:val="22"/>
          <w:szCs w:val="22"/>
        </w:rPr>
        <w:t xml:space="preserve"> </w:t>
      </w:r>
      <w:r w:rsidR="00C42FF5" w:rsidRPr="00F87553">
        <w:rPr>
          <w:rFonts w:asciiTheme="minorHAnsi" w:hAnsiTheme="minorHAnsi" w:cstheme="minorHAnsi"/>
          <w:sz w:val="22"/>
          <w:szCs w:val="22"/>
        </w:rPr>
        <w:t xml:space="preserve">A Home Office document, produced in 2018, </w:t>
      </w:r>
      <w:r w:rsidR="00A5757A" w:rsidRPr="00F87553">
        <w:rPr>
          <w:rFonts w:asciiTheme="minorHAnsi" w:hAnsiTheme="minorHAnsi" w:cstheme="minorHAnsi"/>
          <w:sz w:val="22"/>
          <w:szCs w:val="22"/>
        </w:rPr>
        <w:t>stated</w:t>
      </w:r>
      <w:r w:rsidR="00C42FF5" w:rsidRPr="00F87553">
        <w:rPr>
          <w:rFonts w:asciiTheme="minorHAnsi" w:hAnsiTheme="minorHAnsi" w:cstheme="minorHAnsi"/>
          <w:sz w:val="22"/>
          <w:szCs w:val="22"/>
        </w:rPr>
        <w:t xml:space="preserve"> that the UK was currently facing several different terrorist threats, explaining</w:t>
      </w:r>
    </w:p>
    <w:p w14:paraId="5E665D07" w14:textId="77777777" w:rsidR="00C42FF5" w:rsidRPr="00F87553" w:rsidRDefault="00C42FF5" w:rsidP="000C3AED">
      <w:pPr>
        <w:spacing w:line="360" w:lineRule="auto"/>
        <w:jc w:val="both"/>
        <w:rPr>
          <w:rFonts w:asciiTheme="minorHAnsi" w:hAnsiTheme="minorHAnsi" w:cstheme="minorHAnsi"/>
          <w:sz w:val="22"/>
          <w:szCs w:val="22"/>
        </w:rPr>
      </w:pPr>
    </w:p>
    <w:p w14:paraId="180BC1F8" w14:textId="77777777" w:rsidR="00C42FF5" w:rsidRPr="00F87553" w:rsidRDefault="00C42FF5" w:rsidP="000C3AED">
      <w:pPr>
        <w:spacing w:line="360" w:lineRule="auto"/>
        <w:ind w:left="720"/>
        <w:jc w:val="both"/>
        <w:rPr>
          <w:rFonts w:asciiTheme="minorHAnsi" w:hAnsiTheme="minorHAnsi" w:cstheme="minorHAnsi"/>
          <w:sz w:val="22"/>
          <w:szCs w:val="22"/>
        </w:rPr>
      </w:pPr>
      <w:r w:rsidRPr="00F87553">
        <w:rPr>
          <w:rFonts w:asciiTheme="minorHAnsi" w:hAnsiTheme="minorHAnsi" w:cstheme="minorHAnsi"/>
          <w:sz w:val="22"/>
          <w:szCs w:val="22"/>
        </w:rPr>
        <w:t>“The threat from Islamist terrorism remains the foremost and most significant. Extreme right-wing terrorism is a growing threat, and in 2016 we proscribed an extreme right-wing terrorist group, National Action, for the first time. Northern Ireland related terrorism remains a serious threat, particularly in Northern Ireland itself.”</w:t>
      </w:r>
    </w:p>
    <w:p w14:paraId="161CF434" w14:textId="77777777" w:rsidR="00C42FF5" w:rsidRPr="00F87553" w:rsidRDefault="00C42FF5" w:rsidP="000C3AED">
      <w:pPr>
        <w:spacing w:line="360" w:lineRule="auto"/>
        <w:ind w:left="6120" w:firstLine="360"/>
        <w:jc w:val="both"/>
        <w:rPr>
          <w:rFonts w:asciiTheme="minorHAnsi" w:hAnsiTheme="minorHAnsi" w:cstheme="minorHAnsi"/>
          <w:sz w:val="22"/>
          <w:szCs w:val="22"/>
        </w:rPr>
      </w:pPr>
      <w:r w:rsidRPr="00F87553">
        <w:rPr>
          <w:rFonts w:asciiTheme="minorHAnsi" w:hAnsiTheme="minorHAnsi" w:cstheme="minorHAnsi"/>
          <w:sz w:val="22"/>
          <w:szCs w:val="22"/>
        </w:rPr>
        <w:t>(Home Office, 2018)</w:t>
      </w:r>
    </w:p>
    <w:p w14:paraId="06604E97" w14:textId="6FD12FB3" w:rsidR="0088712C" w:rsidRPr="00F87553" w:rsidRDefault="0088712C" w:rsidP="000C3AED">
      <w:pPr>
        <w:spacing w:line="360" w:lineRule="auto"/>
        <w:jc w:val="both"/>
        <w:rPr>
          <w:rFonts w:asciiTheme="minorHAnsi" w:hAnsiTheme="minorHAnsi" w:cstheme="minorHAnsi"/>
          <w:sz w:val="22"/>
          <w:szCs w:val="22"/>
        </w:rPr>
      </w:pPr>
    </w:p>
    <w:p w14:paraId="09FF2437" w14:textId="77777777" w:rsidR="00C3100F" w:rsidRPr="00F87553" w:rsidRDefault="00C3100F" w:rsidP="00F87553">
      <w:pPr>
        <w:spacing w:line="360" w:lineRule="auto"/>
        <w:rPr>
          <w:rFonts w:asciiTheme="minorHAnsi" w:hAnsiTheme="minorHAnsi" w:cstheme="minorHAnsi"/>
          <w:sz w:val="22"/>
          <w:szCs w:val="22"/>
        </w:rPr>
      </w:pPr>
    </w:p>
    <w:p w14:paraId="64FC8BAF" w14:textId="4ABC6944" w:rsidR="00742794" w:rsidRPr="00F87553" w:rsidRDefault="00742794" w:rsidP="00F87553">
      <w:pPr>
        <w:spacing w:line="360" w:lineRule="auto"/>
        <w:rPr>
          <w:rFonts w:asciiTheme="minorHAnsi" w:hAnsiTheme="minorHAnsi" w:cstheme="minorHAnsi"/>
          <w:sz w:val="22"/>
          <w:szCs w:val="22"/>
        </w:rPr>
      </w:pPr>
      <w:r w:rsidRPr="00F87553">
        <w:rPr>
          <w:rFonts w:asciiTheme="minorHAnsi" w:hAnsiTheme="minorHAnsi" w:cstheme="minorHAnsi"/>
          <w:noProof/>
          <w:sz w:val="22"/>
          <w:szCs w:val="22"/>
        </w:rPr>
        <w:drawing>
          <wp:inline distT="0" distB="0" distL="0" distR="0" wp14:anchorId="557E2FCC" wp14:editId="03A7783D">
            <wp:extent cx="4290060" cy="3627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90060" cy="3627120"/>
                    </a:xfrm>
                    <a:prstGeom prst="rect">
                      <a:avLst/>
                    </a:prstGeom>
                    <a:noFill/>
                    <a:ln>
                      <a:noFill/>
                    </a:ln>
                  </pic:spPr>
                </pic:pic>
              </a:graphicData>
            </a:graphic>
          </wp:inline>
        </w:drawing>
      </w:r>
    </w:p>
    <w:p w14:paraId="4787ABF7" w14:textId="77777777" w:rsidR="00742794" w:rsidRPr="00F87553" w:rsidRDefault="00B431DB" w:rsidP="00F87553">
      <w:pPr>
        <w:shd w:val="clear" w:color="auto" w:fill="FFFFFF"/>
        <w:spacing w:line="360" w:lineRule="auto"/>
        <w:jc w:val="center"/>
        <w:textAlignment w:val="baseline"/>
        <w:rPr>
          <w:rFonts w:asciiTheme="minorHAnsi" w:hAnsiTheme="minorHAnsi" w:cstheme="minorHAnsi"/>
          <w:sz w:val="22"/>
          <w:szCs w:val="22"/>
        </w:rPr>
      </w:pPr>
      <w:hyperlink r:id="rId11" w:history="1">
        <w:r w:rsidR="00742794" w:rsidRPr="00F87553">
          <w:rPr>
            <w:rStyle w:val="Hyperlink"/>
            <w:rFonts w:asciiTheme="minorHAnsi" w:hAnsiTheme="minorHAnsi" w:cstheme="minorHAnsi"/>
            <w:color w:val="auto"/>
            <w:sz w:val="22"/>
            <w:szCs w:val="22"/>
            <w:bdr w:val="single" w:sz="6" w:space="6" w:color="CFD5E5" w:frame="1"/>
            <w:shd w:val="clear" w:color="auto" w:fill="F2F5F9"/>
          </w:rPr>
          <w:t>Open in new tab</w:t>
        </w:r>
      </w:hyperlink>
    </w:p>
    <w:p w14:paraId="3ADCF215" w14:textId="77777777" w:rsidR="00742794" w:rsidRPr="00F87553" w:rsidRDefault="00742794" w:rsidP="00F87553">
      <w:pPr>
        <w:pStyle w:val="NormalWeb"/>
        <w:spacing w:before="0" w:beforeAutospacing="0" w:after="0" w:afterAutospacing="0" w:line="360" w:lineRule="auto"/>
        <w:textAlignment w:val="baseline"/>
        <w:rPr>
          <w:rFonts w:asciiTheme="minorHAnsi" w:hAnsiTheme="minorHAnsi" w:cstheme="minorHAnsi"/>
          <w:sz w:val="22"/>
          <w:szCs w:val="22"/>
        </w:rPr>
      </w:pPr>
      <w:r w:rsidRPr="00F87553">
        <w:rPr>
          <w:rStyle w:val="enumerator"/>
          <w:rFonts w:asciiTheme="minorHAnsi" w:hAnsiTheme="minorHAnsi" w:cstheme="minorHAnsi"/>
          <w:sz w:val="22"/>
          <w:szCs w:val="22"/>
          <w:bdr w:val="none" w:sz="0" w:space="0" w:color="auto" w:frame="1"/>
        </w:rPr>
        <w:t>Figure 1. </w:t>
      </w:r>
      <w:r w:rsidRPr="00F87553">
        <w:rPr>
          <w:rFonts w:asciiTheme="minorHAnsi" w:hAnsiTheme="minorHAnsi" w:cstheme="minorHAnsi"/>
          <w:sz w:val="22"/>
          <w:szCs w:val="22"/>
        </w:rPr>
        <w:t>The crime triangle (adapted from Clarke and Eck, </w:t>
      </w:r>
      <w:hyperlink r:id="rId12" w:anchor="acrefore-9780190264079-e-4-bibItem-0007" w:history="1">
        <w:r w:rsidRPr="00F87553">
          <w:rPr>
            <w:rStyle w:val="Hyperlink"/>
            <w:rFonts w:asciiTheme="minorHAnsi" w:hAnsiTheme="minorHAnsi" w:cstheme="minorHAnsi"/>
            <w:color w:val="auto"/>
            <w:sz w:val="22"/>
            <w:szCs w:val="22"/>
            <w:bdr w:val="none" w:sz="0" w:space="0" w:color="auto" w:frame="1"/>
          </w:rPr>
          <w:t>2003</w:t>
        </w:r>
      </w:hyperlink>
      <w:r w:rsidRPr="00F87553">
        <w:rPr>
          <w:rFonts w:asciiTheme="minorHAnsi" w:hAnsiTheme="minorHAnsi" w:cstheme="minorHAnsi"/>
          <w:sz w:val="22"/>
          <w:szCs w:val="22"/>
        </w:rPr>
        <w:t>).</w:t>
      </w:r>
    </w:p>
    <w:p w14:paraId="00F69454" w14:textId="62C4F14A" w:rsidR="00742794" w:rsidRPr="00F87553" w:rsidRDefault="00742794" w:rsidP="00F87553">
      <w:pPr>
        <w:spacing w:line="360" w:lineRule="auto"/>
        <w:rPr>
          <w:rFonts w:asciiTheme="minorHAnsi" w:hAnsiTheme="minorHAnsi" w:cstheme="minorHAnsi"/>
          <w:sz w:val="22"/>
          <w:szCs w:val="22"/>
        </w:rPr>
      </w:pPr>
    </w:p>
    <w:p w14:paraId="386985D1" w14:textId="67D3A6D9" w:rsidR="00742794" w:rsidRPr="00F87553" w:rsidRDefault="00F87553" w:rsidP="00F87553">
      <w:pPr>
        <w:spacing w:line="360" w:lineRule="auto"/>
        <w:rPr>
          <w:rFonts w:asciiTheme="minorHAnsi" w:hAnsiTheme="minorHAnsi" w:cstheme="minorHAnsi"/>
          <w:sz w:val="22"/>
          <w:szCs w:val="22"/>
        </w:rPr>
      </w:pPr>
      <w:r w:rsidRPr="00F87553">
        <w:rPr>
          <w:rFonts w:asciiTheme="minorHAnsi" w:hAnsiTheme="minorHAnsi" w:cstheme="minorHAnsi"/>
          <w:sz w:val="22"/>
          <w:szCs w:val="22"/>
        </w:rPr>
        <w:t>Figure 2</w:t>
      </w:r>
    </w:p>
    <w:p w14:paraId="713EA4D8" w14:textId="0B46E1D1" w:rsidR="00B67325" w:rsidRPr="00F87553" w:rsidRDefault="00B67325" w:rsidP="00F87553">
      <w:pPr>
        <w:spacing w:line="360" w:lineRule="auto"/>
        <w:rPr>
          <w:rFonts w:asciiTheme="minorHAnsi" w:hAnsiTheme="minorHAnsi" w:cstheme="minorHAnsi"/>
          <w:sz w:val="22"/>
          <w:szCs w:val="22"/>
        </w:rPr>
      </w:pPr>
    </w:p>
    <w:p w14:paraId="3951BF68" w14:textId="3DB4CAA5" w:rsidR="00B67325" w:rsidRPr="00F87553" w:rsidRDefault="00B67325" w:rsidP="00F87553">
      <w:pPr>
        <w:spacing w:line="360" w:lineRule="auto"/>
        <w:rPr>
          <w:rFonts w:asciiTheme="minorHAnsi" w:hAnsiTheme="minorHAnsi" w:cstheme="minorHAnsi"/>
          <w:sz w:val="22"/>
          <w:szCs w:val="22"/>
        </w:rPr>
      </w:pPr>
      <w:r w:rsidRPr="00F87553">
        <w:rPr>
          <w:rFonts w:asciiTheme="minorHAnsi" w:hAnsiTheme="minorHAnsi" w:cstheme="minorHAnsi"/>
          <w:noProof/>
          <w:sz w:val="22"/>
          <w:szCs w:val="22"/>
        </w:rPr>
        <w:lastRenderedPageBreak/>
        <w:drawing>
          <wp:inline distT="0" distB="0" distL="0" distR="0" wp14:anchorId="1357BAF2" wp14:editId="27AB8040">
            <wp:extent cx="5384800" cy="3716585"/>
            <wp:effectExtent l="0" t="0" r="6350" b="0"/>
            <wp:docPr id="3" name="Content Placeholder 2" descr="A screenshot of a cell phone&#10;&#10;Description automatically generated">
              <a:extLst xmlns:a="http://schemas.openxmlformats.org/drawingml/2006/main">
                <a:ext uri="{FF2B5EF4-FFF2-40B4-BE49-F238E27FC236}">
                  <a16:creationId xmlns:a16="http://schemas.microsoft.com/office/drawing/2014/main" id="{5DCF74BE-2F94-4A2C-8A22-D212C0485E0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Content Placeholder 2" descr="A screenshot of a cell phone&#10;&#10;Description automatically generated">
                      <a:extLst>
                        <a:ext uri="{FF2B5EF4-FFF2-40B4-BE49-F238E27FC236}">
                          <a16:creationId xmlns:a16="http://schemas.microsoft.com/office/drawing/2014/main" id="{5DCF74BE-2F94-4A2C-8A22-D212C0485E0F}"/>
                        </a:ext>
                      </a:extLst>
                    </pic:cNvPr>
                    <pic:cNvPicPr>
                      <a:picLocks noGrp="1"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384800" cy="3716585"/>
                    </a:xfrm>
                    <a:prstGeom prst="rect">
                      <a:avLst/>
                    </a:prstGeom>
                    <a:noFill/>
                  </pic:spPr>
                </pic:pic>
              </a:graphicData>
            </a:graphic>
          </wp:inline>
        </w:drawing>
      </w:r>
    </w:p>
    <w:p w14:paraId="5BCEE06D" w14:textId="2A849030" w:rsidR="00F87553" w:rsidRPr="00F87553" w:rsidRDefault="00F87553" w:rsidP="00F87553">
      <w:pPr>
        <w:spacing w:line="360" w:lineRule="auto"/>
        <w:rPr>
          <w:rFonts w:asciiTheme="minorHAnsi" w:hAnsiTheme="minorHAnsi" w:cstheme="minorHAnsi"/>
          <w:sz w:val="22"/>
          <w:szCs w:val="22"/>
        </w:rPr>
      </w:pPr>
    </w:p>
    <w:p w14:paraId="0C9B08A2" w14:textId="77777777" w:rsidR="000C3AED" w:rsidRDefault="000C3AED" w:rsidP="00F87553">
      <w:pPr>
        <w:spacing w:line="360" w:lineRule="auto"/>
        <w:rPr>
          <w:rFonts w:asciiTheme="minorHAnsi" w:hAnsiTheme="minorHAnsi" w:cstheme="minorHAnsi"/>
          <w:sz w:val="22"/>
          <w:szCs w:val="22"/>
          <w:u w:val="single"/>
        </w:rPr>
      </w:pPr>
    </w:p>
    <w:p w14:paraId="4745992E" w14:textId="77777777" w:rsidR="000C3AED" w:rsidRDefault="000C3AED" w:rsidP="00F87553">
      <w:pPr>
        <w:spacing w:line="360" w:lineRule="auto"/>
        <w:rPr>
          <w:rFonts w:asciiTheme="minorHAnsi" w:hAnsiTheme="minorHAnsi" w:cstheme="minorHAnsi"/>
          <w:sz w:val="22"/>
          <w:szCs w:val="22"/>
          <w:u w:val="single"/>
        </w:rPr>
      </w:pPr>
    </w:p>
    <w:p w14:paraId="6025D275" w14:textId="77777777" w:rsidR="000C3AED" w:rsidRDefault="000C3AED" w:rsidP="00F87553">
      <w:pPr>
        <w:spacing w:line="360" w:lineRule="auto"/>
        <w:rPr>
          <w:rFonts w:asciiTheme="minorHAnsi" w:hAnsiTheme="minorHAnsi" w:cstheme="minorHAnsi"/>
          <w:sz w:val="22"/>
          <w:szCs w:val="22"/>
          <w:u w:val="single"/>
        </w:rPr>
      </w:pPr>
    </w:p>
    <w:p w14:paraId="12C4171B" w14:textId="77777777" w:rsidR="000C3AED" w:rsidRDefault="000C3AED" w:rsidP="00F87553">
      <w:pPr>
        <w:spacing w:line="360" w:lineRule="auto"/>
        <w:rPr>
          <w:rFonts w:asciiTheme="minorHAnsi" w:hAnsiTheme="minorHAnsi" w:cstheme="minorHAnsi"/>
          <w:sz w:val="22"/>
          <w:szCs w:val="22"/>
          <w:u w:val="single"/>
        </w:rPr>
      </w:pPr>
    </w:p>
    <w:p w14:paraId="1655B5BF" w14:textId="77777777" w:rsidR="000C3AED" w:rsidRDefault="000C3AED" w:rsidP="00F87553">
      <w:pPr>
        <w:spacing w:line="360" w:lineRule="auto"/>
        <w:rPr>
          <w:rFonts w:asciiTheme="minorHAnsi" w:hAnsiTheme="minorHAnsi" w:cstheme="minorHAnsi"/>
          <w:sz w:val="22"/>
          <w:szCs w:val="22"/>
          <w:u w:val="single"/>
        </w:rPr>
      </w:pPr>
    </w:p>
    <w:p w14:paraId="77E10497" w14:textId="77777777" w:rsidR="000C3AED" w:rsidRDefault="000C3AED" w:rsidP="00F87553">
      <w:pPr>
        <w:spacing w:line="360" w:lineRule="auto"/>
        <w:rPr>
          <w:rFonts w:asciiTheme="minorHAnsi" w:hAnsiTheme="minorHAnsi" w:cstheme="minorHAnsi"/>
          <w:sz w:val="22"/>
          <w:szCs w:val="22"/>
          <w:u w:val="single"/>
        </w:rPr>
      </w:pPr>
    </w:p>
    <w:p w14:paraId="7AFFC3C8" w14:textId="77777777" w:rsidR="000C3AED" w:rsidRDefault="000C3AED" w:rsidP="00F87553">
      <w:pPr>
        <w:spacing w:line="360" w:lineRule="auto"/>
        <w:rPr>
          <w:rFonts w:asciiTheme="minorHAnsi" w:hAnsiTheme="minorHAnsi" w:cstheme="minorHAnsi"/>
          <w:sz w:val="22"/>
          <w:szCs w:val="22"/>
          <w:u w:val="single"/>
        </w:rPr>
      </w:pPr>
    </w:p>
    <w:p w14:paraId="3C1C2B5C" w14:textId="77777777" w:rsidR="000C3AED" w:rsidRDefault="000C3AED" w:rsidP="00F87553">
      <w:pPr>
        <w:spacing w:line="360" w:lineRule="auto"/>
        <w:rPr>
          <w:rFonts w:asciiTheme="minorHAnsi" w:hAnsiTheme="minorHAnsi" w:cstheme="minorHAnsi"/>
          <w:sz w:val="22"/>
          <w:szCs w:val="22"/>
          <w:u w:val="single"/>
        </w:rPr>
      </w:pPr>
    </w:p>
    <w:p w14:paraId="77E497C3" w14:textId="77777777" w:rsidR="000C3AED" w:rsidRDefault="000C3AED" w:rsidP="00F87553">
      <w:pPr>
        <w:spacing w:line="360" w:lineRule="auto"/>
        <w:rPr>
          <w:rFonts w:asciiTheme="minorHAnsi" w:hAnsiTheme="minorHAnsi" w:cstheme="minorHAnsi"/>
          <w:sz w:val="22"/>
          <w:szCs w:val="22"/>
          <w:u w:val="single"/>
        </w:rPr>
      </w:pPr>
    </w:p>
    <w:p w14:paraId="4CF619FC" w14:textId="77777777" w:rsidR="000C3AED" w:rsidRDefault="000C3AED" w:rsidP="00F87553">
      <w:pPr>
        <w:spacing w:line="360" w:lineRule="auto"/>
        <w:rPr>
          <w:rFonts w:asciiTheme="minorHAnsi" w:hAnsiTheme="minorHAnsi" w:cstheme="minorHAnsi"/>
          <w:sz w:val="22"/>
          <w:szCs w:val="22"/>
          <w:u w:val="single"/>
        </w:rPr>
      </w:pPr>
    </w:p>
    <w:p w14:paraId="47E24A73" w14:textId="77777777" w:rsidR="000C3AED" w:rsidRDefault="000C3AED" w:rsidP="00F87553">
      <w:pPr>
        <w:spacing w:line="360" w:lineRule="auto"/>
        <w:rPr>
          <w:rFonts w:asciiTheme="minorHAnsi" w:hAnsiTheme="minorHAnsi" w:cstheme="minorHAnsi"/>
          <w:sz w:val="22"/>
          <w:szCs w:val="22"/>
          <w:u w:val="single"/>
        </w:rPr>
      </w:pPr>
    </w:p>
    <w:p w14:paraId="2604FCF9" w14:textId="77777777" w:rsidR="000C3AED" w:rsidRDefault="000C3AED" w:rsidP="00F87553">
      <w:pPr>
        <w:spacing w:line="360" w:lineRule="auto"/>
        <w:rPr>
          <w:rFonts w:asciiTheme="minorHAnsi" w:hAnsiTheme="minorHAnsi" w:cstheme="minorHAnsi"/>
          <w:sz w:val="22"/>
          <w:szCs w:val="22"/>
          <w:u w:val="single"/>
        </w:rPr>
      </w:pPr>
    </w:p>
    <w:p w14:paraId="7977FF4E" w14:textId="77777777" w:rsidR="000C3AED" w:rsidRDefault="000C3AED" w:rsidP="00F87553">
      <w:pPr>
        <w:spacing w:line="360" w:lineRule="auto"/>
        <w:rPr>
          <w:rFonts w:asciiTheme="minorHAnsi" w:hAnsiTheme="minorHAnsi" w:cstheme="minorHAnsi"/>
          <w:sz w:val="22"/>
          <w:szCs w:val="22"/>
          <w:u w:val="single"/>
        </w:rPr>
      </w:pPr>
    </w:p>
    <w:p w14:paraId="5494083A" w14:textId="77777777" w:rsidR="000C3AED" w:rsidRDefault="000C3AED" w:rsidP="00F87553">
      <w:pPr>
        <w:spacing w:line="360" w:lineRule="auto"/>
        <w:rPr>
          <w:rFonts w:asciiTheme="minorHAnsi" w:hAnsiTheme="minorHAnsi" w:cstheme="minorHAnsi"/>
          <w:sz w:val="22"/>
          <w:szCs w:val="22"/>
          <w:u w:val="single"/>
        </w:rPr>
      </w:pPr>
    </w:p>
    <w:p w14:paraId="4F9B3B10" w14:textId="77777777" w:rsidR="000C3AED" w:rsidRDefault="000C3AED" w:rsidP="00F87553">
      <w:pPr>
        <w:spacing w:line="360" w:lineRule="auto"/>
        <w:rPr>
          <w:rFonts w:asciiTheme="minorHAnsi" w:hAnsiTheme="minorHAnsi" w:cstheme="minorHAnsi"/>
          <w:sz w:val="22"/>
          <w:szCs w:val="22"/>
          <w:u w:val="single"/>
        </w:rPr>
      </w:pPr>
    </w:p>
    <w:p w14:paraId="572BC3CA" w14:textId="77777777" w:rsidR="000C3AED" w:rsidRDefault="000C3AED" w:rsidP="00F87553">
      <w:pPr>
        <w:spacing w:line="360" w:lineRule="auto"/>
        <w:rPr>
          <w:rFonts w:asciiTheme="minorHAnsi" w:hAnsiTheme="minorHAnsi" w:cstheme="minorHAnsi"/>
          <w:sz w:val="22"/>
          <w:szCs w:val="22"/>
          <w:u w:val="single"/>
        </w:rPr>
      </w:pPr>
    </w:p>
    <w:p w14:paraId="21642F93" w14:textId="77777777" w:rsidR="000C3AED" w:rsidRDefault="000C3AED" w:rsidP="00F87553">
      <w:pPr>
        <w:spacing w:line="360" w:lineRule="auto"/>
        <w:rPr>
          <w:rFonts w:asciiTheme="minorHAnsi" w:hAnsiTheme="minorHAnsi" w:cstheme="minorHAnsi"/>
          <w:sz w:val="22"/>
          <w:szCs w:val="22"/>
          <w:u w:val="single"/>
        </w:rPr>
      </w:pPr>
    </w:p>
    <w:p w14:paraId="603F45D4" w14:textId="77777777" w:rsidR="000C3AED" w:rsidRDefault="000C3AED" w:rsidP="00F87553">
      <w:pPr>
        <w:spacing w:line="360" w:lineRule="auto"/>
        <w:rPr>
          <w:rFonts w:asciiTheme="minorHAnsi" w:hAnsiTheme="minorHAnsi" w:cstheme="minorHAnsi"/>
          <w:sz w:val="22"/>
          <w:szCs w:val="22"/>
          <w:u w:val="single"/>
        </w:rPr>
      </w:pPr>
    </w:p>
    <w:p w14:paraId="5DE245CE" w14:textId="77777777" w:rsidR="000C3AED" w:rsidRDefault="000C3AED" w:rsidP="00F87553">
      <w:pPr>
        <w:spacing w:line="360" w:lineRule="auto"/>
        <w:rPr>
          <w:rFonts w:asciiTheme="minorHAnsi" w:hAnsiTheme="minorHAnsi" w:cstheme="minorHAnsi"/>
          <w:sz w:val="22"/>
          <w:szCs w:val="22"/>
          <w:u w:val="single"/>
        </w:rPr>
      </w:pPr>
    </w:p>
    <w:p w14:paraId="55899CC1" w14:textId="4C9CD703" w:rsidR="00F87553" w:rsidRDefault="000C3AED" w:rsidP="00F87553">
      <w:pPr>
        <w:spacing w:line="360" w:lineRule="auto"/>
        <w:rPr>
          <w:rFonts w:asciiTheme="minorHAnsi" w:hAnsiTheme="minorHAnsi" w:cstheme="minorHAnsi"/>
          <w:sz w:val="22"/>
          <w:szCs w:val="22"/>
          <w:u w:val="single"/>
        </w:rPr>
      </w:pPr>
      <w:r w:rsidRPr="000C3AED">
        <w:rPr>
          <w:rFonts w:asciiTheme="minorHAnsi" w:hAnsiTheme="minorHAnsi" w:cstheme="minorHAnsi"/>
          <w:sz w:val="22"/>
          <w:szCs w:val="22"/>
          <w:u w:val="single"/>
        </w:rPr>
        <w:lastRenderedPageBreak/>
        <w:t>Bibliography</w:t>
      </w:r>
    </w:p>
    <w:p w14:paraId="37F16C80" w14:textId="77777777" w:rsidR="000C3AED" w:rsidRPr="000C3AED" w:rsidRDefault="000C3AED" w:rsidP="00F87553">
      <w:pPr>
        <w:spacing w:line="360" w:lineRule="auto"/>
        <w:rPr>
          <w:rFonts w:asciiTheme="minorHAnsi" w:hAnsiTheme="minorHAnsi" w:cstheme="minorHAnsi"/>
          <w:sz w:val="22"/>
          <w:szCs w:val="22"/>
          <w:u w:val="single"/>
        </w:rPr>
      </w:pPr>
    </w:p>
    <w:p w14:paraId="6AD19E34" w14:textId="5C6E5005" w:rsidR="00F87553" w:rsidRPr="000C3AED" w:rsidRDefault="00F87553" w:rsidP="00F87553">
      <w:pPr>
        <w:spacing w:line="360" w:lineRule="auto"/>
        <w:jc w:val="both"/>
        <w:rPr>
          <w:rFonts w:asciiTheme="minorHAnsi" w:hAnsiTheme="minorHAnsi" w:cstheme="minorHAnsi"/>
          <w:sz w:val="22"/>
          <w:szCs w:val="22"/>
        </w:rPr>
      </w:pPr>
      <w:r w:rsidRPr="000C3AED">
        <w:rPr>
          <w:rFonts w:asciiTheme="minorHAnsi" w:hAnsiTheme="minorHAnsi" w:cstheme="minorHAnsi"/>
          <w:sz w:val="22"/>
          <w:szCs w:val="22"/>
        </w:rPr>
        <w:t xml:space="preserve">Abbas T and Awan I (2015) Limits of UK counterterrorism policy and its implications for Islamophobia and far right extremism. International Journal for Crime, Justice and Social Democracy 4(3): 16‐29. </w:t>
      </w:r>
      <w:proofErr w:type="spellStart"/>
      <w:r w:rsidRPr="000C3AED">
        <w:rPr>
          <w:rFonts w:asciiTheme="minorHAnsi" w:hAnsiTheme="minorHAnsi" w:cstheme="minorHAnsi"/>
          <w:sz w:val="22"/>
          <w:szCs w:val="22"/>
        </w:rPr>
        <w:t>doi</w:t>
      </w:r>
      <w:proofErr w:type="spellEnd"/>
      <w:r w:rsidRPr="000C3AED">
        <w:rPr>
          <w:rFonts w:asciiTheme="minorHAnsi" w:hAnsiTheme="minorHAnsi" w:cstheme="minorHAnsi"/>
          <w:sz w:val="22"/>
          <w:szCs w:val="22"/>
        </w:rPr>
        <w:t>: 10.5204/ijcjsd.v3i2.241.</w:t>
      </w:r>
    </w:p>
    <w:p w14:paraId="0F00C8D4" w14:textId="77777777" w:rsidR="00441FFD" w:rsidRPr="000C3AED" w:rsidRDefault="00441FFD" w:rsidP="00F87553">
      <w:pPr>
        <w:spacing w:line="360" w:lineRule="auto"/>
        <w:jc w:val="both"/>
        <w:rPr>
          <w:rFonts w:asciiTheme="minorHAnsi" w:hAnsiTheme="minorHAnsi" w:cstheme="minorHAnsi"/>
          <w:sz w:val="22"/>
          <w:szCs w:val="22"/>
        </w:rPr>
      </w:pPr>
    </w:p>
    <w:p w14:paraId="06AF2FF9" w14:textId="2C252DE8" w:rsidR="00F87553" w:rsidRPr="000C3AED" w:rsidRDefault="00F87553" w:rsidP="00F87553">
      <w:pPr>
        <w:spacing w:line="360" w:lineRule="auto"/>
        <w:jc w:val="both"/>
        <w:rPr>
          <w:rFonts w:asciiTheme="minorHAnsi" w:hAnsiTheme="minorHAnsi" w:cstheme="minorHAnsi"/>
          <w:sz w:val="22"/>
          <w:szCs w:val="22"/>
          <w:shd w:val="clear" w:color="auto" w:fill="FFFFFF"/>
        </w:rPr>
      </w:pPr>
      <w:r w:rsidRPr="000C3AED">
        <w:rPr>
          <w:rFonts w:asciiTheme="minorHAnsi" w:hAnsiTheme="minorHAnsi" w:cstheme="minorHAnsi"/>
          <w:sz w:val="22"/>
          <w:szCs w:val="22"/>
          <w:shd w:val="clear" w:color="auto" w:fill="FFFFFF"/>
        </w:rPr>
        <w:t>Assets.publishing.service.gov.uk. 2016. [online] Available at: &lt;https://assets.publishing.service.gov.uk/government/uploads/system/uploads/attachment_data/file/512166/ct-special-brancharchive.pdf&gt; [Accessed 4 January 2021].</w:t>
      </w:r>
    </w:p>
    <w:p w14:paraId="295EDC4C" w14:textId="77777777" w:rsidR="00441FFD" w:rsidRPr="000C3AED" w:rsidRDefault="00441FFD" w:rsidP="00F87553">
      <w:pPr>
        <w:spacing w:line="360" w:lineRule="auto"/>
        <w:jc w:val="both"/>
        <w:rPr>
          <w:rFonts w:asciiTheme="minorHAnsi" w:hAnsiTheme="minorHAnsi" w:cstheme="minorHAnsi"/>
          <w:sz w:val="22"/>
          <w:szCs w:val="22"/>
          <w:shd w:val="clear" w:color="auto" w:fill="FFFFFF"/>
        </w:rPr>
      </w:pPr>
    </w:p>
    <w:p w14:paraId="09D01956" w14:textId="77777777" w:rsidR="00F87553" w:rsidRPr="000C3AED" w:rsidRDefault="00F87553" w:rsidP="00F87553">
      <w:pPr>
        <w:spacing w:line="360" w:lineRule="auto"/>
        <w:jc w:val="both"/>
        <w:rPr>
          <w:rFonts w:asciiTheme="minorHAnsi" w:hAnsiTheme="minorHAnsi" w:cstheme="minorHAnsi"/>
          <w:i/>
          <w:iCs/>
          <w:sz w:val="22"/>
          <w:szCs w:val="22"/>
        </w:rPr>
      </w:pPr>
      <w:r w:rsidRPr="000C3AED">
        <w:rPr>
          <w:rFonts w:asciiTheme="minorHAnsi" w:hAnsiTheme="minorHAnsi" w:cstheme="minorHAnsi"/>
          <w:sz w:val="22"/>
          <w:szCs w:val="22"/>
        </w:rPr>
        <w:t xml:space="preserve">Awan, I. Blakemore, B. Simpson, K. (2013) </w:t>
      </w:r>
      <w:r w:rsidRPr="000C3AED">
        <w:rPr>
          <w:rFonts w:asciiTheme="minorHAnsi" w:hAnsiTheme="minorHAnsi" w:cstheme="minorHAnsi"/>
          <w:i/>
          <w:iCs/>
          <w:sz w:val="22"/>
          <w:szCs w:val="22"/>
        </w:rPr>
        <w:t xml:space="preserve">Muslim communities attitudes towards and recruitment into the British police service, </w:t>
      </w:r>
      <w:r w:rsidRPr="000C3AED">
        <w:rPr>
          <w:rFonts w:asciiTheme="minorHAnsi" w:hAnsiTheme="minorHAnsi" w:cstheme="minorHAnsi"/>
          <w:sz w:val="22"/>
          <w:szCs w:val="22"/>
        </w:rPr>
        <w:t>International Journal of Law, Crime and Justice,</w:t>
      </w:r>
      <w:r w:rsidRPr="000C3AED">
        <w:rPr>
          <w:rFonts w:asciiTheme="minorHAnsi" w:hAnsiTheme="minorHAnsi" w:cstheme="minorHAnsi"/>
          <w:i/>
          <w:iCs/>
          <w:sz w:val="22"/>
          <w:szCs w:val="22"/>
        </w:rPr>
        <w:t xml:space="preserve"> </w:t>
      </w:r>
      <w:r w:rsidRPr="000C3AED">
        <w:rPr>
          <w:rFonts w:asciiTheme="minorHAnsi" w:hAnsiTheme="minorHAnsi" w:cstheme="minorHAnsi"/>
          <w:sz w:val="22"/>
          <w:szCs w:val="22"/>
        </w:rPr>
        <w:t>Volume 41, Issue 4,</w:t>
      </w:r>
    </w:p>
    <w:p w14:paraId="0F689C5C" w14:textId="77777777" w:rsidR="00F87553" w:rsidRPr="000C3AED" w:rsidRDefault="00F87553" w:rsidP="00F87553">
      <w:pPr>
        <w:spacing w:line="360" w:lineRule="auto"/>
        <w:jc w:val="both"/>
        <w:rPr>
          <w:rFonts w:asciiTheme="minorHAnsi" w:hAnsiTheme="minorHAnsi" w:cstheme="minorHAnsi"/>
          <w:sz w:val="22"/>
          <w:szCs w:val="22"/>
          <w:shd w:val="clear" w:color="auto" w:fill="FFFFFF"/>
        </w:rPr>
      </w:pPr>
      <w:r w:rsidRPr="000C3AED">
        <w:rPr>
          <w:rFonts w:asciiTheme="minorHAnsi" w:hAnsiTheme="minorHAnsi" w:cstheme="minorHAnsi"/>
          <w:sz w:val="22"/>
          <w:szCs w:val="22"/>
          <w:shd w:val="clear" w:color="auto" w:fill="FFFFFF"/>
        </w:rPr>
        <w:t>Canterbury.ac.uk. 2015. [online]</w:t>
      </w:r>
      <w:r w:rsidRPr="000C3AED">
        <w:rPr>
          <w:rFonts w:asciiTheme="minorHAnsi" w:hAnsiTheme="minorHAnsi" w:cstheme="minorHAnsi"/>
          <w:sz w:val="22"/>
          <w:szCs w:val="22"/>
        </w:rPr>
        <w:t xml:space="preserve"> . </w:t>
      </w:r>
      <w:r w:rsidRPr="000C3AED">
        <w:rPr>
          <w:rFonts w:asciiTheme="minorHAnsi" w:hAnsiTheme="minorHAnsi" w:cstheme="minorHAnsi"/>
          <w:i/>
          <w:iCs/>
          <w:sz w:val="22"/>
          <w:szCs w:val="22"/>
        </w:rPr>
        <w:t>Revised Prevent Duty Guidance for England and Wales (originally issued on 12th March 2015 and revised on 16th July 2015, paragraph 7)</w:t>
      </w:r>
      <w:r w:rsidRPr="000C3AED">
        <w:rPr>
          <w:rFonts w:asciiTheme="minorHAnsi" w:hAnsiTheme="minorHAnsi" w:cstheme="minorHAnsi"/>
          <w:sz w:val="22"/>
          <w:szCs w:val="22"/>
          <w:shd w:val="clear" w:color="auto" w:fill="FFFFFF"/>
        </w:rPr>
        <w:t xml:space="preserve"> Available at: &lt;https://www.canterbury.ac.uk/university-solicitors-office/docs/government-definitions-of-extremism-radicalisation-and-terrorism.pdf&gt; [Accessed 4 January 2021].</w:t>
      </w:r>
    </w:p>
    <w:p w14:paraId="3B433E07" w14:textId="77777777" w:rsidR="00F87553" w:rsidRPr="000C3AED" w:rsidRDefault="00F87553" w:rsidP="00F87553">
      <w:pPr>
        <w:spacing w:line="360" w:lineRule="auto"/>
        <w:jc w:val="both"/>
        <w:rPr>
          <w:rFonts w:asciiTheme="minorHAnsi" w:hAnsiTheme="minorHAnsi" w:cstheme="minorHAnsi"/>
          <w:sz w:val="22"/>
          <w:szCs w:val="22"/>
          <w:shd w:val="clear" w:color="auto" w:fill="FFFFFF"/>
        </w:rPr>
      </w:pPr>
    </w:p>
    <w:p w14:paraId="1DAF6CC2" w14:textId="77777777" w:rsidR="00F87553" w:rsidRPr="000C3AED" w:rsidRDefault="00F87553" w:rsidP="00F87553">
      <w:pPr>
        <w:spacing w:line="360" w:lineRule="auto"/>
        <w:jc w:val="both"/>
        <w:rPr>
          <w:rFonts w:asciiTheme="minorHAnsi" w:hAnsiTheme="minorHAnsi" w:cstheme="minorHAnsi"/>
          <w:sz w:val="22"/>
          <w:szCs w:val="22"/>
          <w:shd w:val="clear" w:color="auto" w:fill="FFFFFF"/>
        </w:rPr>
      </w:pPr>
      <w:proofErr w:type="spellStart"/>
      <w:r w:rsidRPr="000C3AED">
        <w:rPr>
          <w:rFonts w:asciiTheme="minorHAnsi" w:hAnsiTheme="minorHAnsi" w:cstheme="minorHAnsi"/>
          <w:sz w:val="22"/>
          <w:szCs w:val="22"/>
          <w:shd w:val="clear" w:color="auto" w:fill="FFFFFF"/>
        </w:rPr>
        <w:t>Cockbain</w:t>
      </w:r>
      <w:proofErr w:type="spellEnd"/>
      <w:r w:rsidRPr="000C3AED">
        <w:rPr>
          <w:rFonts w:asciiTheme="minorHAnsi" w:hAnsiTheme="minorHAnsi" w:cstheme="minorHAnsi"/>
          <w:sz w:val="22"/>
          <w:szCs w:val="22"/>
          <w:shd w:val="clear" w:color="auto" w:fill="FFFFFF"/>
        </w:rPr>
        <w:t>, E., &amp; Laycock, G.  (2017). Crime Science. </w:t>
      </w:r>
      <w:r w:rsidRPr="000C3AED">
        <w:rPr>
          <w:rFonts w:asciiTheme="minorHAnsi" w:hAnsiTheme="minorHAnsi" w:cstheme="minorHAnsi"/>
          <w:i/>
          <w:iCs/>
          <w:sz w:val="22"/>
          <w:szCs w:val="22"/>
          <w:shd w:val="clear" w:color="auto" w:fill="FFFFFF"/>
        </w:rPr>
        <w:t xml:space="preserve">Oxford Research </w:t>
      </w:r>
      <w:proofErr w:type="spellStart"/>
      <w:r w:rsidRPr="000C3AED">
        <w:rPr>
          <w:rFonts w:asciiTheme="minorHAnsi" w:hAnsiTheme="minorHAnsi" w:cstheme="minorHAnsi"/>
          <w:i/>
          <w:iCs/>
          <w:sz w:val="22"/>
          <w:szCs w:val="22"/>
          <w:shd w:val="clear" w:color="auto" w:fill="FFFFFF"/>
        </w:rPr>
        <w:t>Encyclopedia</w:t>
      </w:r>
      <w:proofErr w:type="spellEnd"/>
      <w:r w:rsidRPr="000C3AED">
        <w:rPr>
          <w:rFonts w:asciiTheme="minorHAnsi" w:hAnsiTheme="minorHAnsi" w:cstheme="minorHAnsi"/>
          <w:i/>
          <w:iCs/>
          <w:sz w:val="22"/>
          <w:szCs w:val="22"/>
          <w:shd w:val="clear" w:color="auto" w:fill="FFFFFF"/>
        </w:rPr>
        <w:t xml:space="preserve"> of Criminology.</w:t>
      </w:r>
      <w:r w:rsidRPr="000C3AED">
        <w:rPr>
          <w:rFonts w:asciiTheme="minorHAnsi" w:hAnsiTheme="minorHAnsi" w:cstheme="minorHAnsi"/>
          <w:sz w:val="22"/>
          <w:szCs w:val="22"/>
          <w:shd w:val="clear" w:color="auto" w:fill="FFFFFF"/>
        </w:rPr>
        <w:t xml:space="preserve"> Retrieved 4 Jan. 2021, from </w:t>
      </w:r>
      <w:hyperlink r:id="rId14" w:history="1">
        <w:r w:rsidRPr="000C3AED">
          <w:rPr>
            <w:rStyle w:val="Hyperlink"/>
            <w:rFonts w:asciiTheme="minorHAnsi" w:hAnsiTheme="minorHAnsi" w:cstheme="minorHAnsi"/>
            <w:color w:val="auto"/>
            <w:sz w:val="22"/>
            <w:szCs w:val="22"/>
            <w:shd w:val="clear" w:color="auto" w:fill="FFFFFF"/>
          </w:rPr>
          <w:t>https://oxfordre.com/criminology/view/10.1093/acrefore/9780190264079.001.0001/acrefore-9780190264079-e-4</w:t>
        </w:r>
      </w:hyperlink>
      <w:r w:rsidRPr="000C3AED">
        <w:rPr>
          <w:rFonts w:asciiTheme="minorHAnsi" w:hAnsiTheme="minorHAnsi" w:cstheme="minorHAnsi"/>
          <w:sz w:val="22"/>
          <w:szCs w:val="22"/>
          <w:shd w:val="clear" w:color="auto" w:fill="FFFFFF"/>
        </w:rPr>
        <w:t>.</w:t>
      </w:r>
    </w:p>
    <w:p w14:paraId="6DEC1CA0" w14:textId="77777777" w:rsidR="00F87553" w:rsidRPr="000C3AED" w:rsidRDefault="00F87553" w:rsidP="00F87553">
      <w:pPr>
        <w:spacing w:line="360" w:lineRule="auto"/>
        <w:jc w:val="both"/>
        <w:rPr>
          <w:rFonts w:asciiTheme="minorHAnsi" w:hAnsiTheme="minorHAnsi" w:cstheme="minorHAnsi"/>
          <w:sz w:val="22"/>
          <w:szCs w:val="22"/>
          <w:shd w:val="clear" w:color="auto" w:fill="FFFFFF"/>
        </w:rPr>
      </w:pPr>
      <w:r w:rsidRPr="000C3AED">
        <w:rPr>
          <w:rFonts w:asciiTheme="minorHAnsi" w:hAnsiTheme="minorHAnsi" w:cstheme="minorHAnsi"/>
          <w:sz w:val="22"/>
          <w:szCs w:val="22"/>
          <w:shd w:val="clear" w:color="auto" w:fill="FFFFFF"/>
        </w:rPr>
        <w:t>Counter Terrorism Policing. 2021. </w:t>
      </w:r>
      <w:r w:rsidRPr="000C3AED">
        <w:rPr>
          <w:rFonts w:asciiTheme="minorHAnsi" w:hAnsiTheme="minorHAnsi" w:cstheme="minorHAnsi"/>
          <w:i/>
          <w:iCs/>
          <w:sz w:val="22"/>
          <w:szCs w:val="22"/>
          <w:shd w:val="clear" w:color="auto" w:fill="FFFFFF"/>
        </w:rPr>
        <w:t>Counter Terrorism Policing UK</w:t>
      </w:r>
      <w:r w:rsidRPr="000C3AED">
        <w:rPr>
          <w:rFonts w:asciiTheme="minorHAnsi" w:hAnsiTheme="minorHAnsi" w:cstheme="minorHAnsi"/>
          <w:sz w:val="22"/>
          <w:szCs w:val="22"/>
          <w:shd w:val="clear" w:color="auto" w:fill="FFFFFF"/>
        </w:rPr>
        <w:t>. [online] Available at: &lt;https://www.counterterrorism.police.uk&gt; [Accessed 4 January 2021].</w:t>
      </w:r>
    </w:p>
    <w:p w14:paraId="16131146" w14:textId="77777777" w:rsidR="00F87553" w:rsidRPr="000C3AED" w:rsidRDefault="00F87553" w:rsidP="00F87553">
      <w:pPr>
        <w:spacing w:line="360" w:lineRule="auto"/>
        <w:jc w:val="both"/>
        <w:rPr>
          <w:rFonts w:asciiTheme="minorHAnsi" w:hAnsiTheme="minorHAnsi" w:cstheme="minorHAnsi"/>
          <w:sz w:val="22"/>
          <w:szCs w:val="22"/>
          <w:shd w:val="clear" w:color="auto" w:fill="FFFFFF"/>
        </w:rPr>
      </w:pPr>
    </w:p>
    <w:p w14:paraId="748A7AAD" w14:textId="77777777" w:rsidR="00F87553" w:rsidRPr="000C3AED" w:rsidRDefault="00F87553" w:rsidP="00F87553">
      <w:pPr>
        <w:spacing w:line="360" w:lineRule="auto"/>
        <w:jc w:val="both"/>
        <w:rPr>
          <w:rFonts w:asciiTheme="minorHAnsi" w:hAnsiTheme="minorHAnsi" w:cstheme="minorHAnsi"/>
          <w:sz w:val="22"/>
          <w:szCs w:val="22"/>
        </w:rPr>
      </w:pPr>
      <w:r w:rsidRPr="000C3AED">
        <w:rPr>
          <w:rFonts w:asciiTheme="minorHAnsi" w:hAnsiTheme="minorHAnsi" w:cstheme="minorHAnsi"/>
          <w:sz w:val="22"/>
          <w:szCs w:val="22"/>
        </w:rPr>
        <w:t xml:space="preserve">Call of Duty: Jihad – How the Video Game Motif Has Migrated Downstream from Islamic State Propaganda Videos by Cori E. Dauber, Mark D. Robinson, Jovan J. </w:t>
      </w:r>
      <w:proofErr w:type="spellStart"/>
      <w:r w:rsidRPr="000C3AED">
        <w:rPr>
          <w:rFonts w:asciiTheme="minorHAnsi" w:hAnsiTheme="minorHAnsi" w:cstheme="minorHAnsi"/>
          <w:sz w:val="22"/>
          <w:szCs w:val="22"/>
        </w:rPr>
        <w:t>Baslious</w:t>
      </w:r>
      <w:proofErr w:type="spellEnd"/>
      <w:r w:rsidRPr="000C3AED">
        <w:rPr>
          <w:rFonts w:asciiTheme="minorHAnsi" w:hAnsiTheme="minorHAnsi" w:cstheme="minorHAnsi"/>
          <w:sz w:val="22"/>
          <w:szCs w:val="22"/>
        </w:rPr>
        <w:t xml:space="preserve"> and Austin G. Blair</w:t>
      </w:r>
    </w:p>
    <w:p w14:paraId="7F912D4A" w14:textId="503EEAE3" w:rsidR="00F87553" w:rsidRPr="000C3AED" w:rsidRDefault="00F87553" w:rsidP="00F87553">
      <w:pPr>
        <w:spacing w:line="360" w:lineRule="auto"/>
        <w:jc w:val="both"/>
        <w:rPr>
          <w:rFonts w:asciiTheme="minorHAnsi" w:hAnsiTheme="minorHAnsi" w:cstheme="minorHAnsi"/>
          <w:sz w:val="22"/>
          <w:szCs w:val="22"/>
          <w:shd w:val="clear" w:color="auto" w:fill="FFFFFF"/>
        </w:rPr>
      </w:pPr>
      <w:r w:rsidRPr="000C3AED">
        <w:rPr>
          <w:rFonts w:asciiTheme="minorHAnsi" w:hAnsiTheme="minorHAnsi" w:cstheme="minorHAnsi"/>
          <w:sz w:val="22"/>
          <w:szCs w:val="22"/>
          <w:shd w:val="clear" w:color="auto" w:fill="FFFFFF"/>
        </w:rPr>
        <w:t xml:space="preserve">GOT Project 2021.  </w:t>
      </w:r>
      <w:r w:rsidRPr="000C3AED">
        <w:rPr>
          <w:rFonts w:asciiTheme="minorHAnsi" w:hAnsiTheme="minorHAnsi" w:cstheme="minorHAnsi"/>
          <w:i/>
          <w:iCs/>
          <w:sz w:val="22"/>
          <w:szCs w:val="22"/>
          <w:shd w:val="clear" w:color="auto" w:fill="FFFFFF"/>
        </w:rPr>
        <w:t>What Is GOT?</w:t>
      </w:r>
      <w:r w:rsidRPr="000C3AED">
        <w:rPr>
          <w:rFonts w:asciiTheme="minorHAnsi" w:hAnsiTheme="minorHAnsi" w:cstheme="minorHAnsi"/>
          <w:sz w:val="22"/>
          <w:szCs w:val="22"/>
          <w:shd w:val="clear" w:color="auto" w:fill="FFFFFF"/>
        </w:rPr>
        <w:t>. [online] Got.uk.net. Available at: &lt;https://www.got.uk.net/index.php/what-is-got&gt; [Accessed 4 January 2021].</w:t>
      </w:r>
    </w:p>
    <w:p w14:paraId="18C5E208" w14:textId="7A7CFF08" w:rsidR="000C3AED" w:rsidRPr="000C3AED" w:rsidRDefault="000C3AED" w:rsidP="00F87553">
      <w:pPr>
        <w:spacing w:line="360" w:lineRule="auto"/>
        <w:jc w:val="both"/>
        <w:rPr>
          <w:rFonts w:asciiTheme="minorHAnsi" w:hAnsiTheme="minorHAnsi" w:cstheme="minorHAnsi"/>
          <w:sz w:val="22"/>
          <w:szCs w:val="22"/>
          <w:shd w:val="clear" w:color="auto" w:fill="FFFFFF"/>
        </w:rPr>
      </w:pPr>
    </w:p>
    <w:p w14:paraId="2850C39A" w14:textId="47D936EC" w:rsidR="000C3AED" w:rsidRPr="000C3AED" w:rsidRDefault="000C3AED" w:rsidP="00F87553">
      <w:pPr>
        <w:spacing w:line="360" w:lineRule="auto"/>
        <w:jc w:val="both"/>
        <w:rPr>
          <w:rFonts w:asciiTheme="minorHAnsi" w:hAnsiTheme="minorHAnsi" w:cstheme="minorHAnsi"/>
          <w:sz w:val="22"/>
          <w:szCs w:val="22"/>
          <w:shd w:val="clear" w:color="auto" w:fill="FFFFFF"/>
        </w:rPr>
      </w:pPr>
      <w:r w:rsidRPr="000C3AED">
        <w:rPr>
          <w:rFonts w:asciiTheme="minorHAnsi" w:hAnsiTheme="minorHAnsi" w:cstheme="minorHAnsi"/>
          <w:color w:val="000000"/>
          <w:sz w:val="22"/>
          <w:szCs w:val="22"/>
          <w:shd w:val="clear" w:color="auto" w:fill="FFFFFF"/>
        </w:rPr>
        <w:t>Cpni.gov.uk. n.d. </w:t>
      </w:r>
      <w:r w:rsidRPr="000C3AED">
        <w:rPr>
          <w:rFonts w:asciiTheme="minorHAnsi" w:hAnsiTheme="minorHAnsi" w:cstheme="minorHAnsi"/>
          <w:i/>
          <w:iCs/>
          <w:color w:val="000000"/>
          <w:sz w:val="22"/>
          <w:szCs w:val="22"/>
          <w:shd w:val="clear" w:color="auto" w:fill="FFFFFF"/>
        </w:rPr>
        <w:t>Centre For The Protection Of National Infrastructure | CPNI | Public Website</w:t>
      </w:r>
      <w:r w:rsidRPr="000C3AED">
        <w:rPr>
          <w:rFonts w:asciiTheme="minorHAnsi" w:hAnsiTheme="minorHAnsi" w:cstheme="minorHAnsi"/>
          <w:color w:val="000000"/>
          <w:sz w:val="22"/>
          <w:szCs w:val="22"/>
          <w:shd w:val="clear" w:color="auto" w:fill="FFFFFF"/>
        </w:rPr>
        <w:t xml:space="preserve">. [online] Available at: &lt;https://www.cpni.gov.uk/&gt; [Accessed </w:t>
      </w:r>
      <w:r w:rsidRPr="000C3AED">
        <w:rPr>
          <w:rFonts w:asciiTheme="minorHAnsi" w:hAnsiTheme="minorHAnsi" w:cstheme="minorHAnsi"/>
          <w:color w:val="000000"/>
          <w:sz w:val="22"/>
          <w:szCs w:val="22"/>
          <w:shd w:val="clear" w:color="auto" w:fill="FFFFFF"/>
        </w:rPr>
        <w:t>4</w:t>
      </w:r>
      <w:r w:rsidRPr="000C3AED">
        <w:rPr>
          <w:rFonts w:asciiTheme="minorHAnsi" w:hAnsiTheme="minorHAnsi" w:cstheme="minorHAnsi"/>
          <w:color w:val="000000"/>
          <w:sz w:val="22"/>
          <w:szCs w:val="22"/>
          <w:shd w:val="clear" w:color="auto" w:fill="FFFFFF"/>
        </w:rPr>
        <w:t xml:space="preserve"> January 2021].</w:t>
      </w:r>
    </w:p>
    <w:p w14:paraId="7F836631" w14:textId="77777777" w:rsidR="00F87553" w:rsidRPr="000C3AED" w:rsidRDefault="00F87553" w:rsidP="00F87553">
      <w:pPr>
        <w:spacing w:line="360" w:lineRule="auto"/>
        <w:jc w:val="both"/>
        <w:rPr>
          <w:rFonts w:asciiTheme="minorHAnsi" w:hAnsiTheme="minorHAnsi" w:cstheme="minorHAnsi"/>
          <w:sz w:val="22"/>
          <w:szCs w:val="22"/>
          <w:shd w:val="clear" w:color="auto" w:fill="FFFFFF"/>
        </w:rPr>
      </w:pPr>
    </w:p>
    <w:p w14:paraId="6EF45ECF" w14:textId="77777777" w:rsidR="00F87553" w:rsidRPr="000C3AED" w:rsidRDefault="00F87553" w:rsidP="00F87553">
      <w:pPr>
        <w:spacing w:line="360" w:lineRule="auto"/>
        <w:jc w:val="both"/>
        <w:rPr>
          <w:rFonts w:asciiTheme="minorHAnsi" w:hAnsiTheme="minorHAnsi" w:cstheme="minorHAnsi"/>
          <w:i/>
          <w:iCs/>
          <w:sz w:val="22"/>
          <w:szCs w:val="22"/>
          <w:shd w:val="clear" w:color="auto" w:fill="FFFFFF"/>
        </w:rPr>
      </w:pPr>
      <w:proofErr w:type="spellStart"/>
      <w:r w:rsidRPr="000C3AED">
        <w:rPr>
          <w:rFonts w:asciiTheme="minorHAnsi" w:hAnsiTheme="minorHAnsi" w:cstheme="minorHAnsi"/>
          <w:sz w:val="22"/>
          <w:szCs w:val="22"/>
        </w:rPr>
        <w:t>Greizler</w:t>
      </w:r>
      <w:proofErr w:type="spellEnd"/>
      <w:r w:rsidRPr="000C3AED">
        <w:rPr>
          <w:rFonts w:asciiTheme="minorHAnsi" w:hAnsiTheme="minorHAnsi" w:cstheme="minorHAnsi"/>
          <w:sz w:val="22"/>
          <w:szCs w:val="22"/>
        </w:rPr>
        <w:t xml:space="preserve">, F. 2012 </w:t>
      </w:r>
      <w:r w:rsidRPr="000C3AED">
        <w:rPr>
          <w:rFonts w:asciiTheme="minorHAnsi" w:hAnsiTheme="minorHAnsi" w:cstheme="minorHAnsi"/>
          <w:i/>
          <w:iCs/>
          <w:sz w:val="22"/>
          <w:szCs w:val="22"/>
        </w:rPr>
        <w:t xml:space="preserve">Identifying At-risk Employees: </w:t>
      </w:r>
      <w:proofErr w:type="spellStart"/>
      <w:r w:rsidRPr="000C3AED">
        <w:rPr>
          <w:rFonts w:asciiTheme="minorHAnsi" w:hAnsiTheme="minorHAnsi" w:cstheme="minorHAnsi"/>
          <w:i/>
          <w:iCs/>
          <w:sz w:val="22"/>
          <w:szCs w:val="22"/>
        </w:rPr>
        <w:t>Modeling</w:t>
      </w:r>
      <w:proofErr w:type="spellEnd"/>
      <w:r w:rsidRPr="000C3AED">
        <w:rPr>
          <w:rFonts w:asciiTheme="minorHAnsi" w:hAnsiTheme="minorHAnsi" w:cstheme="minorHAnsi"/>
          <w:i/>
          <w:iCs/>
          <w:sz w:val="22"/>
          <w:szCs w:val="22"/>
        </w:rPr>
        <w:t xml:space="preserve"> Psychosocial Precursors of Potential Insider Threats</w:t>
      </w:r>
    </w:p>
    <w:p w14:paraId="2FE61287" w14:textId="77777777" w:rsidR="00F87553" w:rsidRPr="000C3AED" w:rsidRDefault="00F87553" w:rsidP="00F87553">
      <w:pPr>
        <w:spacing w:line="360" w:lineRule="auto"/>
        <w:jc w:val="both"/>
        <w:rPr>
          <w:rFonts w:asciiTheme="minorHAnsi" w:hAnsiTheme="minorHAnsi" w:cstheme="minorHAnsi"/>
          <w:sz w:val="22"/>
          <w:szCs w:val="22"/>
          <w:shd w:val="clear" w:color="auto" w:fill="FFFFFF"/>
        </w:rPr>
      </w:pPr>
    </w:p>
    <w:p w14:paraId="28618B1A" w14:textId="77777777" w:rsidR="00F87553" w:rsidRPr="000C3AED" w:rsidRDefault="00F87553" w:rsidP="00F87553">
      <w:pPr>
        <w:spacing w:line="360" w:lineRule="auto"/>
        <w:jc w:val="both"/>
        <w:rPr>
          <w:rFonts w:asciiTheme="minorHAnsi" w:hAnsiTheme="minorHAnsi" w:cstheme="minorHAnsi"/>
          <w:sz w:val="22"/>
          <w:szCs w:val="22"/>
          <w:shd w:val="clear" w:color="auto" w:fill="FFFFFF"/>
        </w:rPr>
      </w:pPr>
      <w:r w:rsidRPr="000C3AED">
        <w:rPr>
          <w:rFonts w:asciiTheme="minorHAnsi" w:hAnsiTheme="minorHAnsi" w:cstheme="minorHAnsi"/>
          <w:sz w:val="22"/>
          <w:szCs w:val="22"/>
          <w:shd w:val="clear" w:color="auto" w:fill="FFFFFF"/>
        </w:rPr>
        <w:t xml:space="preserve">Home Office, 2017. </w:t>
      </w:r>
      <w:r w:rsidRPr="000C3AED">
        <w:rPr>
          <w:rFonts w:asciiTheme="minorHAnsi" w:hAnsiTheme="minorHAnsi" w:cstheme="minorHAnsi"/>
          <w:i/>
          <w:iCs/>
          <w:sz w:val="22"/>
          <w:szCs w:val="22"/>
        </w:rPr>
        <w:t>Individuals referred to and supported through the Prevent Programme, April 2015 to March 2016</w:t>
      </w:r>
    </w:p>
    <w:p w14:paraId="412237EA" w14:textId="77777777" w:rsidR="00F87553" w:rsidRPr="000C3AED" w:rsidRDefault="00F87553" w:rsidP="00F87553">
      <w:pPr>
        <w:spacing w:line="360" w:lineRule="auto"/>
        <w:jc w:val="both"/>
        <w:rPr>
          <w:rFonts w:asciiTheme="minorHAnsi" w:hAnsiTheme="minorHAnsi" w:cstheme="minorHAnsi"/>
          <w:sz w:val="22"/>
          <w:szCs w:val="22"/>
          <w:shd w:val="clear" w:color="auto" w:fill="FFFFFF"/>
        </w:rPr>
      </w:pPr>
    </w:p>
    <w:p w14:paraId="58C7F32F" w14:textId="77777777" w:rsidR="00F87553" w:rsidRPr="000C3AED" w:rsidRDefault="00F87553" w:rsidP="00F87553">
      <w:pPr>
        <w:spacing w:line="360" w:lineRule="auto"/>
        <w:jc w:val="both"/>
        <w:rPr>
          <w:rFonts w:asciiTheme="minorHAnsi" w:hAnsiTheme="minorHAnsi" w:cstheme="minorHAnsi"/>
          <w:i/>
          <w:iCs/>
          <w:sz w:val="22"/>
          <w:szCs w:val="22"/>
        </w:rPr>
      </w:pPr>
      <w:r w:rsidRPr="000C3AED">
        <w:rPr>
          <w:rFonts w:asciiTheme="minorHAnsi" w:hAnsiTheme="minorHAnsi" w:cstheme="minorHAnsi"/>
          <w:sz w:val="22"/>
          <w:szCs w:val="22"/>
          <w:shd w:val="clear" w:color="auto" w:fill="FFFFFF"/>
        </w:rPr>
        <w:t xml:space="preserve">HM Government, 2018. </w:t>
      </w:r>
      <w:r w:rsidRPr="000C3AED">
        <w:rPr>
          <w:rFonts w:asciiTheme="minorHAnsi" w:hAnsiTheme="minorHAnsi" w:cstheme="minorHAnsi"/>
          <w:i/>
          <w:iCs/>
          <w:sz w:val="22"/>
          <w:szCs w:val="22"/>
        </w:rPr>
        <w:t>CONTEST: The United Kingdom’s Strategy for Countering Terrorism</w:t>
      </w:r>
    </w:p>
    <w:p w14:paraId="09C9307D" w14:textId="77777777" w:rsidR="00F87553" w:rsidRPr="000C3AED" w:rsidRDefault="00F87553" w:rsidP="00F87553">
      <w:pPr>
        <w:spacing w:line="360" w:lineRule="auto"/>
        <w:jc w:val="both"/>
        <w:rPr>
          <w:rFonts w:asciiTheme="minorHAnsi" w:hAnsiTheme="minorHAnsi" w:cstheme="minorHAnsi"/>
          <w:i/>
          <w:iCs/>
          <w:sz w:val="22"/>
          <w:szCs w:val="22"/>
        </w:rPr>
      </w:pPr>
    </w:p>
    <w:p w14:paraId="0655D9CB" w14:textId="77777777" w:rsidR="00F87553" w:rsidRPr="000C3AED" w:rsidRDefault="00F87553" w:rsidP="00F87553">
      <w:pPr>
        <w:spacing w:line="360" w:lineRule="auto"/>
        <w:jc w:val="both"/>
        <w:rPr>
          <w:rFonts w:asciiTheme="minorHAnsi" w:hAnsiTheme="minorHAnsi" w:cstheme="minorHAnsi"/>
          <w:i/>
          <w:iCs/>
          <w:sz w:val="22"/>
          <w:szCs w:val="22"/>
        </w:rPr>
      </w:pPr>
      <w:r w:rsidRPr="000C3AED">
        <w:rPr>
          <w:rFonts w:asciiTheme="minorHAnsi" w:hAnsiTheme="minorHAnsi" w:cstheme="minorHAnsi"/>
          <w:sz w:val="22"/>
          <w:szCs w:val="22"/>
        </w:rPr>
        <w:t>Innes, M; Fielding, N; &amp; Cope, N (2005). The Appliance of Science? The Theory and Practice of Crime Intelligence Analysis. British Journal of Criminology (2005) 45, pp.39-57.</w:t>
      </w:r>
    </w:p>
    <w:p w14:paraId="269104EF" w14:textId="77777777" w:rsidR="00F87553" w:rsidRPr="000C3AED" w:rsidRDefault="00F87553" w:rsidP="00F87553">
      <w:pPr>
        <w:spacing w:line="360" w:lineRule="auto"/>
        <w:jc w:val="both"/>
        <w:rPr>
          <w:rFonts w:asciiTheme="minorHAnsi" w:hAnsiTheme="minorHAnsi" w:cstheme="minorHAnsi"/>
          <w:sz w:val="22"/>
          <w:szCs w:val="22"/>
        </w:rPr>
      </w:pPr>
    </w:p>
    <w:p w14:paraId="2477038B" w14:textId="77777777" w:rsidR="00F87553" w:rsidRPr="000C3AED" w:rsidRDefault="00F87553" w:rsidP="00F87553">
      <w:pPr>
        <w:spacing w:line="360" w:lineRule="auto"/>
        <w:jc w:val="both"/>
        <w:rPr>
          <w:rFonts w:asciiTheme="minorHAnsi" w:hAnsiTheme="minorHAnsi" w:cstheme="minorHAnsi"/>
          <w:sz w:val="22"/>
          <w:szCs w:val="22"/>
          <w:shd w:val="clear" w:color="auto" w:fill="FFFFFF"/>
        </w:rPr>
      </w:pPr>
      <w:r w:rsidRPr="000C3AED">
        <w:rPr>
          <w:rFonts w:asciiTheme="minorHAnsi" w:hAnsiTheme="minorHAnsi" w:cstheme="minorHAnsi"/>
          <w:sz w:val="22"/>
          <w:szCs w:val="22"/>
          <w:shd w:val="clear" w:color="auto" w:fill="FFFFFF"/>
        </w:rPr>
        <w:t xml:space="preserve">Jones, W. (2020). </w:t>
      </w:r>
      <w:r w:rsidRPr="000C3AED">
        <w:rPr>
          <w:rFonts w:asciiTheme="minorHAnsi" w:hAnsiTheme="minorHAnsi" w:cstheme="minorHAnsi"/>
          <w:i/>
          <w:iCs/>
          <w:sz w:val="22"/>
          <w:szCs w:val="22"/>
          <w:shd w:val="clear" w:color="auto" w:fill="FFFFFF"/>
        </w:rPr>
        <w:t xml:space="preserve">Counter Terrorism, </w:t>
      </w:r>
      <w:r w:rsidRPr="000C3AED">
        <w:rPr>
          <w:rFonts w:asciiTheme="minorHAnsi" w:hAnsiTheme="minorHAnsi" w:cstheme="minorHAnsi"/>
          <w:sz w:val="22"/>
          <w:szCs w:val="22"/>
          <w:shd w:val="clear" w:color="auto" w:fill="FFFFFF"/>
        </w:rPr>
        <w:t xml:space="preserve">lecture notes, Professional Policing Practice, UWTSD, delivered 2020 </w:t>
      </w:r>
    </w:p>
    <w:p w14:paraId="04CFA040" w14:textId="77777777" w:rsidR="00F87553" w:rsidRPr="000C3AED" w:rsidRDefault="00F87553" w:rsidP="00F87553">
      <w:pPr>
        <w:spacing w:line="360" w:lineRule="auto"/>
        <w:jc w:val="both"/>
        <w:rPr>
          <w:rFonts w:asciiTheme="minorHAnsi" w:hAnsiTheme="minorHAnsi" w:cstheme="minorHAnsi"/>
          <w:sz w:val="22"/>
          <w:szCs w:val="22"/>
          <w:shd w:val="clear" w:color="auto" w:fill="FFFFFF"/>
        </w:rPr>
      </w:pPr>
    </w:p>
    <w:p w14:paraId="2C4365EF" w14:textId="77777777" w:rsidR="00F87553" w:rsidRPr="000C3AED" w:rsidRDefault="00F87553" w:rsidP="00F87553">
      <w:pPr>
        <w:spacing w:line="360" w:lineRule="auto"/>
        <w:jc w:val="both"/>
        <w:rPr>
          <w:rFonts w:asciiTheme="minorHAnsi" w:hAnsiTheme="minorHAnsi" w:cstheme="minorHAnsi"/>
          <w:sz w:val="22"/>
          <w:szCs w:val="22"/>
          <w:shd w:val="clear" w:color="auto" w:fill="FFFFFF"/>
        </w:rPr>
      </w:pPr>
      <w:r w:rsidRPr="000C3AED">
        <w:rPr>
          <w:rFonts w:asciiTheme="minorHAnsi" w:hAnsiTheme="minorHAnsi" w:cstheme="minorHAnsi"/>
          <w:sz w:val="22"/>
          <w:szCs w:val="22"/>
          <w:shd w:val="clear" w:color="auto" w:fill="FFFFFF"/>
        </w:rPr>
        <w:t>Mark Drakeford MS | Cardiff West. n.d. </w:t>
      </w:r>
      <w:r w:rsidRPr="000C3AED">
        <w:rPr>
          <w:rFonts w:asciiTheme="minorHAnsi" w:hAnsiTheme="minorHAnsi" w:cstheme="minorHAnsi"/>
          <w:i/>
          <w:iCs/>
          <w:sz w:val="22"/>
          <w:szCs w:val="22"/>
          <w:shd w:val="clear" w:color="auto" w:fill="FFFFFF"/>
        </w:rPr>
        <w:t>‘What Islam Really Says’- Counter Narrative Leaflet Launched - Mark Drakeford MS | Cardiff West</w:t>
      </w:r>
      <w:r w:rsidRPr="000C3AED">
        <w:rPr>
          <w:rFonts w:asciiTheme="minorHAnsi" w:hAnsiTheme="minorHAnsi" w:cstheme="minorHAnsi"/>
          <w:sz w:val="22"/>
          <w:szCs w:val="22"/>
          <w:shd w:val="clear" w:color="auto" w:fill="FFFFFF"/>
        </w:rPr>
        <w:t>. [online] Available at: &lt;https://www.markdrakeford.com/en/what-islam-really-says-counter-narrative-leaflet-launched/&gt; [Accessed 4 January 2021].</w:t>
      </w:r>
    </w:p>
    <w:p w14:paraId="30AA3B85" w14:textId="77777777" w:rsidR="00F87553" w:rsidRPr="000C3AED" w:rsidRDefault="00F87553" w:rsidP="00F87553">
      <w:pPr>
        <w:spacing w:line="360" w:lineRule="auto"/>
        <w:jc w:val="both"/>
        <w:rPr>
          <w:rFonts w:asciiTheme="minorHAnsi" w:hAnsiTheme="minorHAnsi" w:cstheme="minorHAnsi"/>
          <w:sz w:val="22"/>
          <w:szCs w:val="22"/>
          <w:shd w:val="clear" w:color="auto" w:fill="FFFFFF"/>
        </w:rPr>
      </w:pPr>
    </w:p>
    <w:p w14:paraId="0DBA31EA" w14:textId="77777777" w:rsidR="00F87553" w:rsidRPr="000C3AED" w:rsidRDefault="00F87553" w:rsidP="00F87553">
      <w:pPr>
        <w:spacing w:line="360" w:lineRule="auto"/>
        <w:jc w:val="both"/>
        <w:rPr>
          <w:rFonts w:asciiTheme="minorHAnsi" w:hAnsiTheme="minorHAnsi" w:cstheme="minorHAnsi"/>
          <w:sz w:val="22"/>
          <w:szCs w:val="22"/>
          <w:shd w:val="clear" w:color="auto" w:fill="FFFFFF"/>
        </w:rPr>
      </w:pPr>
      <w:r w:rsidRPr="000C3AED">
        <w:rPr>
          <w:rFonts w:asciiTheme="minorHAnsi" w:hAnsiTheme="minorHAnsi" w:cstheme="minorHAnsi"/>
          <w:sz w:val="22"/>
          <w:szCs w:val="22"/>
          <w:shd w:val="clear" w:color="auto" w:fill="FFFFFF"/>
        </w:rPr>
        <w:t>Npcc.police.uk. 2021. </w:t>
      </w:r>
      <w:r w:rsidRPr="000C3AED">
        <w:rPr>
          <w:rFonts w:asciiTheme="minorHAnsi" w:hAnsiTheme="minorHAnsi" w:cstheme="minorHAnsi"/>
          <w:i/>
          <w:iCs/>
          <w:sz w:val="22"/>
          <w:szCs w:val="22"/>
          <w:shd w:val="clear" w:color="auto" w:fill="FFFFFF"/>
        </w:rPr>
        <w:t>Counter Terrorism</w:t>
      </w:r>
      <w:r w:rsidRPr="000C3AED">
        <w:rPr>
          <w:rFonts w:asciiTheme="minorHAnsi" w:hAnsiTheme="minorHAnsi" w:cstheme="minorHAnsi"/>
          <w:sz w:val="22"/>
          <w:szCs w:val="22"/>
          <w:shd w:val="clear" w:color="auto" w:fill="FFFFFF"/>
        </w:rPr>
        <w:t>. [online] Available at: &lt;https://www.npcc.police.uk/CounterTerrorism/HomePage.aspx&gt; [Accessed 4 January 2021].</w:t>
      </w:r>
    </w:p>
    <w:p w14:paraId="3B199442" w14:textId="77777777" w:rsidR="00F87553" w:rsidRPr="000C3AED" w:rsidRDefault="00F87553" w:rsidP="00F87553">
      <w:pPr>
        <w:spacing w:line="360" w:lineRule="auto"/>
        <w:jc w:val="both"/>
        <w:rPr>
          <w:rFonts w:asciiTheme="minorHAnsi" w:hAnsiTheme="minorHAnsi" w:cstheme="minorHAnsi"/>
          <w:i/>
          <w:iCs/>
          <w:sz w:val="22"/>
          <w:szCs w:val="22"/>
        </w:rPr>
      </w:pPr>
    </w:p>
    <w:p w14:paraId="5F596EEF" w14:textId="77777777" w:rsidR="00F87553" w:rsidRPr="000C3AED" w:rsidRDefault="00F87553" w:rsidP="00F87553">
      <w:pPr>
        <w:spacing w:line="360" w:lineRule="auto"/>
        <w:jc w:val="both"/>
        <w:rPr>
          <w:rFonts w:asciiTheme="minorHAnsi" w:hAnsiTheme="minorHAnsi" w:cstheme="minorHAnsi"/>
          <w:sz w:val="22"/>
          <w:szCs w:val="22"/>
        </w:rPr>
      </w:pPr>
      <w:proofErr w:type="spellStart"/>
      <w:r w:rsidRPr="000C3AED">
        <w:rPr>
          <w:rFonts w:asciiTheme="minorHAnsi" w:hAnsiTheme="minorHAnsi" w:cstheme="minorHAnsi"/>
          <w:sz w:val="22"/>
          <w:szCs w:val="22"/>
        </w:rPr>
        <w:t>Stahn</w:t>
      </w:r>
      <w:proofErr w:type="spellEnd"/>
      <w:r w:rsidRPr="000C3AED">
        <w:rPr>
          <w:rFonts w:asciiTheme="minorHAnsi" w:hAnsiTheme="minorHAnsi" w:cstheme="minorHAnsi"/>
          <w:sz w:val="22"/>
          <w:szCs w:val="22"/>
        </w:rPr>
        <w:t xml:space="preserve">, C. (2018). </w:t>
      </w:r>
      <w:r w:rsidRPr="000C3AED">
        <w:rPr>
          <w:rFonts w:asciiTheme="minorHAnsi" w:hAnsiTheme="minorHAnsi" w:cstheme="minorHAnsi"/>
          <w:i/>
          <w:iCs/>
          <w:sz w:val="22"/>
          <w:szCs w:val="22"/>
        </w:rPr>
        <w:t>A Critical Introduction to International Criminal Law</w:t>
      </w:r>
      <w:r w:rsidRPr="000C3AED">
        <w:rPr>
          <w:rFonts w:asciiTheme="minorHAnsi" w:hAnsiTheme="minorHAnsi" w:cstheme="minorHAnsi"/>
          <w:sz w:val="22"/>
          <w:szCs w:val="22"/>
        </w:rPr>
        <w:t>. Cambridge: Cambridge University Press. doi:03.01.21</w:t>
      </w:r>
    </w:p>
    <w:p w14:paraId="0501A131" w14:textId="7AAA6FE1" w:rsidR="00F87553" w:rsidRPr="000C3AED" w:rsidRDefault="00F87553" w:rsidP="00F87553">
      <w:pPr>
        <w:spacing w:line="360" w:lineRule="auto"/>
        <w:jc w:val="both"/>
        <w:rPr>
          <w:rFonts w:asciiTheme="minorHAnsi" w:hAnsiTheme="minorHAnsi" w:cstheme="minorHAnsi"/>
          <w:sz w:val="22"/>
          <w:szCs w:val="22"/>
          <w:shd w:val="clear" w:color="auto" w:fill="FFFFFF"/>
        </w:rPr>
      </w:pPr>
      <w:r w:rsidRPr="000C3AED">
        <w:rPr>
          <w:rFonts w:asciiTheme="minorHAnsi" w:hAnsiTheme="minorHAnsi" w:cstheme="minorHAnsi"/>
          <w:sz w:val="22"/>
          <w:szCs w:val="22"/>
          <w:shd w:val="clear" w:color="auto" w:fill="FFFFFF"/>
        </w:rPr>
        <w:t>Terrorismlegislationreviewer.independent.gov.uk. 2021. </w:t>
      </w:r>
      <w:r w:rsidRPr="000C3AED">
        <w:rPr>
          <w:rFonts w:asciiTheme="minorHAnsi" w:hAnsiTheme="minorHAnsi" w:cstheme="minorHAnsi"/>
          <w:i/>
          <w:iCs/>
          <w:sz w:val="22"/>
          <w:szCs w:val="22"/>
          <w:shd w:val="clear" w:color="auto" w:fill="FFFFFF"/>
        </w:rPr>
        <w:t>History « Independent Reviewer Of Terrorism Legislation</w:t>
      </w:r>
      <w:r w:rsidRPr="000C3AED">
        <w:rPr>
          <w:rFonts w:asciiTheme="minorHAnsi" w:hAnsiTheme="minorHAnsi" w:cstheme="minorHAnsi"/>
          <w:sz w:val="22"/>
          <w:szCs w:val="22"/>
          <w:shd w:val="clear" w:color="auto" w:fill="FFFFFF"/>
        </w:rPr>
        <w:t>. [online] Available at: &lt;https://terrorismlegislationreviewer.independent.gov.uk/history/&gt; [Accessed 4 January 2021].</w:t>
      </w:r>
    </w:p>
    <w:p w14:paraId="7792F92E" w14:textId="77777777" w:rsidR="00441FFD" w:rsidRPr="000C3AED" w:rsidRDefault="00441FFD" w:rsidP="00F87553">
      <w:pPr>
        <w:spacing w:line="360" w:lineRule="auto"/>
        <w:jc w:val="both"/>
        <w:rPr>
          <w:rFonts w:asciiTheme="minorHAnsi" w:hAnsiTheme="minorHAnsi" w:cstheme="minorHAnsi"/>
          <w:sz w:val="22"/>
          <w:szCs w:val="22"/>
          <w:shd w:val="clear" w:color="auto" w:fill="FFFFFF"/>
        </w:rPr>
      </w:pPr>
    </w:p>
    <w:p w14:paraId="2A918A87" w14:textId="62AED412" w:rsidR="00F87553" w:rsidRPr="000C3AED" w:rsidRDefault="00F87553" w:rsidP="00F87553">
      <w:pPr>
        <w:spacing w:line="360" w:lineRule="auto"/>
        <w:jc w:val="both"/>
        <w:rPr>
          <w:rFonts w:asciiTheme="minorHAnsi" w:hAnsiTheme="minorHAnsi" w:cstheme="minorHAnsi"/>
          <w:sz w:val="22"/>
          <w:szCs w:val="22"/>
          <w:shd w:val="clear" w:color="auto" w:fill="FFFFFF"/>
        </w:rPr>
      </w:pPr>
      <w:r w:rsidRPr="000C3AED">
        <w:rPr>
          <w:rFonts w:asciiTheme="minorHAnsi" w:hAnsiTheme="minorHAnsi" w:cstheme="minorHAnsi"/>
          <w:sz w:val="22"/>
          <w:szCs w:val="22"/>
          <w:shd w:val="clear" w:color="auto" w:fill="FFFFFF"/>
        </w:rPr>
        <w:t>The Guardian. 2021. </w:t>
      </w:r>
      <w:r w:rsidRPr="000C3AED">
        <w:rPr>
          <w:rFonts w:asciiTheme="minorHAnsi" w:hAnsiTheme="minorHAnsi" w:cstheme="minorHAnsi"/>
          <w:i/>
          <w:iCs/>
          <w:sz w:val="22"/>
          <w:szCs w:val="22"/>
          <w:shd w:val="clear" w:color="auto" w:fill="FFFFFF"/>
        </w:rPr>
        <w:t>A-Z Of Legislation: Terrorism Act 2000</w:t>
      </w:r>
      <w:r w:rsidRPr="000C3AED">
        <w:rPr>
          <w:rFonts w:asciiTheme="minorHAnsi" w:hAnsiTheme="minorHAnsi" w:cstheme="minorHAnsi"/>
          <w:sz w:val="22"/>
          <w:szCs w:val="22"/>
          <w:shd w:val="clear" w:color="auto" w:fill="FFFFFF"/>
        </w:rPr>
        <w:t>. [online] Available at: &lt;https://www.theguardian.com/commentisfree/libertycentral/2009/jan/19/terrorism-act&gt; [Accessed 4 January 2021].</w:t>
      </w:r>
    </w:p>
    <w:p w14:paraId="680AA009" w14:textId="77777777" w:rsidR="00441FFD" w:rsidRPr="000C3AED" w:rsidRDefault="00441FFD" w:rsidP="00F87553">
      <w:pPr>
        <w:spacing w:line="360" w:lineRule="auto"/>
        <w:jc w:val="both"/>
        <w:rPr>
          <w:rFonts w:asciiTheme="minorHAnsi" w:hAnsiTheme="minorHAnsi" w:cstheme="minorHAnsi"/>
          <w:sz w:val="22"/>
          <w:szCs w:val="22"/>
          <w:shd w:val="clear" w:color="auto" w:fill="FFFFFF"/>
        </w:rPr>
      </w:pPr>
    </w:p>
    <w:p w14:paraId="2C7C1996" w14:textId="144C6E2C" w:rsidR="00F87553" w:rsidRPr="000C3AED" w:rsidRDefault="00F87553" w:rsidP="00F87553">
      <w:pPr>
        <w:spacing w:line="360" w:lineRule="auto"/>
        <w:jc w:val="both"/>
        <w:rPr>
          <w:rFonts w:asciiTheme="minorHAnsi" w:hAnsiTheme="minorHAnsi" w:cstheme="minorHAnsi"/>
          <w:sz w:val="22"/>
          <w:szCs w:val="22"/>
          <w:shd w:val="clear" w:color="auto" w:fill="FFFFFF"/>
        </w:rPr>
      </w:pPr>
      <w:r w:rsidRPr="000C3AED">
        <w:rPr>
          <w:rFonts w:asciiTheme="minorHAnsi" w:hAnsiTheme="minorHAnsi" w:cstheme="minorHAnsi"/>
          <w:sz w:val="22"/>
          <w:szCs w:val="22"/>
          <w:shd w:val="clear" w:color="auto" w:fill="FFFFFF"/>
        </w:rPr>
        <w:t>The Independent. n.d. </w:t>
      </w:r>
      <w:r w:rsidRPr="000C3AED">
        <w:rPr>
          <w:rFonts w:asciiTheme="minorHAnsi" w:hAnsiTheme="minorHAnsi" w:cstheme="minorHAnsi"/>
          <w:i/>
          <w:iCs/>
          <w:sz w:val="22"/>
          <w:szCs w:val="22"/>
          <w:shd w:val="clear" w:color="auto" w:fill="FFFFFF"/>
        </w:rPr>
        <w:t>Far Right Poses Fastest Growing Terror Threat To UK, Head Of Terror Police Says</w:t>
      </w:r>
      <w:r w:rsidRPr="000C3AED">
        <w:rPr>
          <w:rFonts w:asciiTheme="minorHAnsi" w:hAnsiTheme="minorHAnsi" w:cstheme="minorHAnsi"/>
          <w:sz w:val="22"/>
          <w:szCs w:val="22"/>
          <w:shd w:val="clear" w:color="auto" w:fill="FFFFFF"/>
        </w:rPr>
        <w:t>. [online] Available at: &lt;https://www.independent.co.uk/news/uk/home-news/terror-attack-plots-uk-far-right-wing-extremism-threat-met-police-neil-basu-a9112046.html&gt; [Accessed 4 January 2021].</w:t>
      </w:r>
    </w:p>
    <w:p w14:paraId="532B5C0F" w14:textId="77777777" w:rsidR="000C3AED" w:rsidRPr="000C3AED" w:rsidRDefault="000C3AED" w:rsidP="00F87553">
      <w:pPr>
        <w:spacing w:line="360" w:lineRule="auto"/>
        <w:jc w:val="both"/>
        <w:rPr>
          <w:rFonts w:asciiTheme="minorHAnsi" w:hAnsiTheme="minorHAnsi" w:cstheme="minorHAnsi"/>
          <w:sz w:val="22"/>
          <w:szCs w:val="22"/>
          <w:shd w:val="clear" w:color="auto" w:fill="FFFFFF"/>
        </w:rPr>
      </w:pPr>
    </w:p>
    <w:p w14:paraId="73731812" w14:textId="22CDE7B6" w:rsidR="000C3AED" w:rsidRPr="000C3AED" w:rsidRDefault="000C3AED" w:rsidP="00F87553">
      <w:pPr>
        <w:spacing w:line="360" w:lineRule="auto"/>
        <w:jc w:val="both"/>
        <w:rPr>
          <w:rFonts w:asciiTheme="minorHAnsi" w:hAnsiTheme="minorHAnsi" w:cstheme="minorHAnsi"/>
          <w:sz w:val="22"/>
          <w:szCs w:val="22"/>
          <w:shd w:val="clear" w:color="auto" w:fill="FFFFFF"/>
        </w:rPr>
      </w:pPr>
      <w:r w:rsidRPr="000C3AED">
        <w:rPr>
          <w:rFonts w:asciiTheme="minorHAnsi" w:hAnsiTheme="minorHAnsi" w:cstheme="minorHAnsi"/>
          <w:sz w:val="22"/>
          <w:szCs w:val="22"/>
          <w:shd w:val="clear" w:color="auto" w:fill="FFFFFF"/>
        </w:rPr>
        <w:t>The Independent. 2020. </w:t>
      </w:r>
      <w:r w:rsidRPr="000C3AED">
        <w:rPr>
          <w:rFonts w:asciiTheme="minorHAnsi" w:hAnsiTheme="minorHAnsi" w:cstheme="minorHAnsi"/>
          <w:i/>
          <w:iCs/>
          <w:sz w:val="22"/>
          <w:szCs w:val="22"/>
          <w:shd w:val="clear" w:color="auto" w:fill="FFFFFF"/>
        </w:rPr>
        <w:t>Police Warned About ‘Insider Threat’ From Extremists Inside Their Own Forces</w:t>
      </w:r>
      <w:r w:rsidRPr="000C3AED">
        <w:rPr>
          <w:rFonts w:asciiTheme="minorHAnsi" w:hAnsiTheme="minorHAnsi" w:cstheme="minorHAnsi"/>
          <w:sz w:val="22"/>
          <w:szCs w:val="22"/>
          <w:shd w:val="clear" w:color="auto" w:fill="FFFFFF"/>
        </w:rPr>
        <w:t xml:space="preserve">. [online] Available at: &lt;https://www.independent.co.uk/news/uk/home-news/met-police-extremist-prevent-radicalisation-neo-nazi-terror-a9387721.html&gt; [Accessed </w:t>
      </w:r>
      <w:r w:rsidRPr="000C3AED">
        <w:rPr>
          <w:rFonts w:asciiTheme="minorHAnsi" w:hAnsiTheme="minorHAnsi" w:cstheme="minorHAnsi"/>
          <w:sz w:val="22"/>
          <w:szCs w:val="22"/>
          <w:shd w:val="clear" w:color="auto" w:fill="FFFFFF"/>
        </w:rPr>
        <w:t>4</w:t>
      </w:r>
      <w:r w:rsidRPr="000C3AED">
        <w:rPr>
          <w:rFonts w:asciiTheme="minorHAnsi" w:hAnsiTheme="minorHAnsi" w:cstheme="minorHAnsi"/>
          <w:sz w:val="22"/>
          <w:szCs w:val="22"/>
          <w:shd w:val="clear" w:color="auto" w:fill="FFFFFF"/>
        </w:rPr>
        <w:t xml:space="preserve"> January 2021].</w:t>
      </w:r>
    </w:p>
    <w:p w14:paraId="6F519626" w14:textId="77777777" w:rsidR="00F87553" w:rsidRPr="000C3AED" w:rsidRDefault="00F87553" w:rsidP="00F87553">
      <w:pPr>
        <w:spacing w:line="360" w:lineRule="auto"/>
        <w:jc w:val="both"/>
        <w:rPr>
          <w:rFonts w:asciiTheme="minorHAnsi" w:hAnsiTheme="minorHAnsi" w:cstheme="minorHAnsi"/>
          <w:sz w:val="22"/>
          <w:szCs w:val="22"/>
          <w:shd w:val="clear" w:color="auto" w:fill="FFFFFF"/>
        </w:rPr>
      </w:pPr>
    </w:p>
    <w:p w14:paraId="2FEE6057" w14:textId="71A84B48" w:rsidR="00F87553" w:rsidRPr="000C3AED" w:rsidRDefault="00F87553" w:rsidP="00F87553">
      <w:pPr>
        <w:spacing w:line="360" w:lineRule="auto"/>
        <w:jc w:val="both"/>
        <w:rPr>
          <w:rFonts w:asciiTheme="minorHAnsi" w:hAnsiTheme="minorHAnsi" w:cstheme="minorHAnsi"/>
          <w:i/>
          <w:iCs/>
          <w:sz w:val="22"/>
          <w:szCs w:val="22"/>
        </w:rPr>
      </w:pPr>
      <w:r w:rsidRPr="000C3AED">
        <w:rPr>
          <w:rFonts w:asciiTheme="minorHAnsi" w:hAnsiTheme="minorHAnsi" w:cstheme="minorHAnsi"/>
          <w:sz w:val="22"/>
          <w:szCs w:val="22"/>
          <w:shd w:val="clear" w:color="auto" w:fill="FFFFFF"/>
        </w:rPr>
        <w:t xml:space="preserve">The International Red Cross Committee. 2015 </w:t>
      </w:r>
      <w:r w:rsidRPr="000C3AED">
        <w:rPr>
          <w:rFonts w:asciiTheme="minorHAnsi" w:hAnsiTheme="minorHAnsi" w:cstheme="minorHAnsi"/>
          <w:i/>
          <w:iCs/>
          <w:sz w:val="22"/>
          <w:szCs w:val="22"/>
        </w:rPr>
        <w:t>International humanitarian law and the challenges of contemporary armed conflicts</w:t>
      </w:r>
    </w:p>
    <w:p w14:paraId="605CEB16" w14:textId="77777777" w:rsidR="00F87553" w:rsidRPr="000C3AED" w:rsidRDefault="00F87553" w:rsidP="00F87553">
      <w:pPr>
        <w:spacing w:line="360" w:lineRule="auto"/>
        <w:jc w:val="both"/>
        <w:rPr>
          <w:rFonts w:asciiTheme="minorHAnsi" w:hAnsiTheme="minorHAnsi" w:cstheme="minorHAnsi"/>
          <w:i/>
          <w:iCs/>
          <w:sz w:val="22"/>
          <w:szCs w:val="22"/>
        </w:rPr>
      </w:pPr>
    </w:p>
    <w:p w14:paraId="66F2C311" w14:textId="177333A1" w:rsidR="00F87553" w:rsidRPr="000C3AED" w:rsidRDefault="00F87553" w:rsidP="00F87553">
      <w:pPr>
        <w:spacing w:line="360" w:lineRule="auto"/>
        <w:jc w:val="both"/>
        <w:rPr>
          <w:rFonts w:asciiTheme="minorHAnsi" w:hAnsiTheme="minorHAnsi" w:cstheme="minorHAnsi"/>
          <w:sz w:val="22"/>
          <w:szCs w:val="22"/>
          <w:shd w:val="clear" w:color="auto" w:fill="FFFFFF"/>
        </w:rPr>
      </w:pPr>
      <w:proofErr w:type="spellStart"/>
      <w:r w:rsidRPr="000C3AED">
        <w:rPr>
          <w:rFonts w:asciiTheme="minorHAnsi" w:hAnsiTheme="minorHAnsi" w:cstheme="minorHAnsi"/>
          <w:sz w:val="22"/>
          <w:szCs w:val="22"/>
          <w:shd w:val="clear" w:color="auto" w:fill="FFFFFF"/>
        </w:rPr>
        <w:t>WalesOnline</w:t>
      </w:r>
      <w:proofErr w:type="spellEnd"/>
      <w:r w:rsidRPr="000C3AED">
        <w:rPr>
          <w:rFonts w:asciiTheme="minorHAnsi" w:hAnsiTheme="minorHAnsi" w:cstheme="minorHAnsi"/>
          <w:sz w:val="22"/>
          <w:szCs w:val="22"/>
          <w:shd w:val="clear" w:color="auto" w:fill="FFFFFF"/>
        </w:rPr>
        <w:t>. 2006. </w:t>
      </w:r>
      <w:r w:rsidRPr="000C3AED">
        <w:rPr>
          <w:rFonts w:asciiTheme="minorHAnsi" w:hAnsiTheme="minorHAnsi" w:cstheme="minorHAnsi"/>
          <w:i/>
          <w:iCs/>
          <w:sz w:val="22"/>
          <w:szCs w:val="22"/>
          <w:shd w:val="clear" w:color="auto" w:fill="FFFFFF"/>
        </w:rPr>
        <w:t>Were We Held At Airport Because We Are Muslims?</w:t>
      </w:r>
      <w:r w:rsidRPr="000C3AED">
        <w:rPr>
          <w:rFonts w:asciiTheme="minorHAnsi" w:hAnsiTheme="minorHAnsi" w:cstheme="minorHAnsi"/>
          <w:sz w:val="22"/>
          <w:szCs w:val="22"/>
          <w:shd w:val="clear" w:color="auto" w:fill="FFFFFF"/>
        </w:rPr>
        <w:t>. [online] Available at: &lt;https://www.walesonline.co.uk/news/wales-news/were-held-airport-because-muslims-2293678&gt; [Accessed 4 January 2021].</w:t>
      </w:r>
    </w:p>
    <w:p w14:paraId="399058B8" w14:textId="77777777" w:rsidR="00F87553" w:rsidRPr="000C3AED" w:rsidRDefault="00F87553" w:rsidP="00F87553">
      <w:pPr>
        <w:spacing w:line="360" w:lineRule="auto"/>
        <w:jc w:val="both"/>
        <w:rPr>
          <w:rFonts w:asciiTheme="minorHAnsi" w:hAnsiTheme="minorHAnsi" w:cstheme="minorHAnsi"/>
          <w:sz w:val="22"/>
          <w:szCs w:val="22"/>
          <w:shd w:val="clear" w:color="auto" w:fill="FFFFFF"/>
        </w:rPr>
      </w:pPr>
    </w:p>
    <w:p w14:paraId="0A325EBC" w14:textId="5B9FBF98" w:rsidR="00F87553" w:rsidRDefault="00F87553" w:rsidP="00F87553">
      <w:pPr>
        <w:spacing w:line="360" w:lineRule="auto"/>
        <w:jc w:val="both"/>
        <w:rPr>
          <w:rFonts w:asciiTheme="minorHAnsi" w:hAnsiTheme="minorHAnsi" w:cstheme="minorHAnsi"/>
          <w:sz w:val="22"/>
          <w:szCs w:val="22"/>
          <w:shd w:val="clear" w:color="auto" w:fill="FFFFFF"/>
        </w:rPr>
      </w:pPr>
      <w:proofErr w:type="spellStart"/>
      <w:r w:rsidRPr="000C3AED">
        <w:rPr>
          <w:rFonts w:asciiTheme="minorHAnsi" w:hAnsiTheme="minorHAnsi" w:cstheme="minorHAnsi"/>
          <w:sz w:val="22"/>
          <w:szCs w:val="22"/>
          <w:shd w:val="clear" w:color="auto" w:fill="FFFFFF"/>
        </w:rPr>
        <w:t>WalesOnline</w:t>
      </w:r>
      <w:proofErr w:type="spellEnd"/>
      <w:r w:rsidRPr="000C3AED">
        <w:rPr>
          <w:rFonts w:asciiTheme="minorHAnsi" w:hAnsiTheme="minorHAnsi" w:cstheme="minorHAnsi"/>
          <w:sz w:val="22"/>
          <w:szCs w:val="22"/>
          <w:shd w:val="clear" w:color="auto" w:fill="FFFFFF"/>
        </w:rPr>
        <w:t xml:space="preserve"> 2013. [online] Available at: &lt;https://www.walesonline.co.uk/news/wales-news/muslim-men-complain-over-police-2068420&gt; [Accessed 4 January 2021].</w:t>
      </w:r>
    </w:p>
    <w:p w14:paraId="1A8611C6" w14:textId="77777777" w:rsidR="000C3AED" w:rsidRPr="000C3AED" w:rsidRDefault="000C3AED" w:rsidP="00F87553">
      <w:pPr>
        <w:spacing w:line="360" w:lineRule="auto"/>
        <w:jc w:val="both"/>
        <w:rPr>
          <w:rFonts w:asciiTheme="minorHAnsi" w:hAnsiTheme="minorHAnsi" w:cstheme="minorHAnsi"/>
          <w:sz w:val="22"/>
          <w:szCs w:val="22"/>
          <w:shd w:val="clear" w:color="auto" w:fill="FFFFFF"/>
        </w:rPr>
      </w:pPr>
    </w:p>
    <w:p w14:paraId="496919EE" w14:textId="77777777" w:rsidR="00F87553" w:rsidRPr="000C3AED" w:rsidRDefault="00F87553" w:rsidP="00F87553">
      <w:pPr>
        <w:spacing w:line="360" w:lineRule="auto"/>
        <w:jc w:val="both"/>
        <w:rPr>
          <w:rFonts w:asciiTheme="minorHAnsi" w:hAnsiTheme="minorHAnsi" w:cstheme="minorHAnsi"/>
          <w:sz w:val="22"/>
          <w:szCs w:val="22"/>
        </w:rPr>
      </w:pPr>
      <w:r w:rsidRPr="000C3AED">
        <w:rPr>
          <w:rFonts w:asciiTheme="minorHAnsi" w:hAnsiTheme="minorHAnsi" w:cstheme="minorHAnsi"/>
          <w:sz w:val="22"/>
          <w:szCs w:val="22"/>
          <w:shd w:val="clear" w:color="auto" w:fill="FFFFFF"/>
        </w:rPr>
        <w:t xml:space="preserve">Weil, A. (2018). </w:t>
      </w:r>
      <w:r w:rsidRPr="000C3AED">
        <w:rPr>
          <w:rFonts w:asciiTheme="minorHAnsi" w:hAnsiTheme="minorHAnsi" w:cstheme="minorHAnsi"/>
          <w:i/>
          <w:iCs/>
          <w:sz w:val="22"/>
          <w:szCs w:val="22"/>
        </w:rPr>
        <w:t xml:space="preserve">The Challenges of Defining Terrorism in International Treaty Law. </w:t>
      </w:r>
      <w:r w:rsidRPr="000C3AED">
        <w:rPr>
          <w:rFonts w:asciiTheme="minorHAnsi" w:hAnsiTheme="minorHAnsi" w:cstheme="minorHAnsi"/>
          <w:sz w:val="22"/>
          <w:szCs w:val="22"/>
        </w:rPr>
        <w:t>The King’s Student Law Review and Strife Journal, Joint Edition: Issue 1</w:t>
      </w:r>
    </w:p>
    <w:p w14:paraId="60148BD0" w14:textId="77777777" w:rsidR="00F87553" w:rsidRPr="000C3AED" w:rsidRDefault="00F87553" w:rsidP="00F87553">
      <w:pPr>
        <w:spacing w:line="360" w:lineRule="auto"/>
        <w:jc w:val="both"/>
        <w:rPr>
          <w:rFonts w:asciiTheme="minorHAnsi" w:hAnsiTheme="minorHAnsi" w:cstheme="minorHAnsi"/>
          <w:sz w:val="22"/>
          <w:szCs w:val="22"/>
        </w:rPr>
      </w:pPr>
    </w:p>
    <w:p w14:paraId="0F4487ED" w14:textId="77777777" w:rsidR="00F87553" w:rsidRPr="000C3AED" w:rsidRDefault="00F87553" w:rsidP="00F87553">
      <w:pPr>
        <w:spacing w:line="360" w:lineRule="auto"/>
        <w:jc w:val="both"/>
        <w:rPr>
          <w:rFonts w:asciiTheme="minorHAnsi" w:hAnsiTheme="minorHAnsi" w:cstheme="minorHAnsi"/>
          <w:sz w:val="22"/>
          <w:szCs w:val="22"/>
          <w:shd w:val="clear" w:color="auto" w:fill="FFFFFF"/>
        </w:rPr>
      </w:pPr>
      <w:proofErr w:type="spellStart"/>
      <w:r w:rsidRPr="000C3AED">
        <w:rPr>
          <w:rFonts w:asciiTheme="minorHAnsi" w:hAnsiTheme="minorHAnsi" w:cstheme="minorHAnsi"/>
          <w:sz w:val="22"/>
          <w:szCs w:val="22"/>
          <w:shd w:val="clear" w:color="auto" w:fill="FFFFFF"/>
        </w:rPr>
        <w:t>Wlga.wales</w:t>
      </w:r>
      <w:proofErr w:type="spellEnd"/>
      <w:r w:rsidRPr="000C3AED">
        <w:rPr>
          <w:rFonts w:asciiTheme="minorHAnsi" w:hAnsiTheme="minorHAnsi" w:cstheme="minorHAnsi"/>
          <w:sz w:val="22"/>
          <w:szCs w:val="22"/>
          <w:shd w:val="clear" w:color="auto" w:fill="FFFFFF"/>
        </w:rPr>
        <w:t>. 2021. </w:t>
      </w:r>
      <w:r w:rsidRPr="000C3AED">
        <w:rPr>
          <w:rFonts w:asciiTheme="minorHAnsi" w:hAnsiTheme="minorHAnsi" w:cstheme="minorHAnsi"/>
          <w:i/>
          <w:iCs/>
          <w:sz w:val="22"/>
          <w:szCs w:val="22"/>
          <w:shd w:val="clear" w:color="auto" w:fill="FFFFFF"/>
        </w:rPr>
        <w:t>Counter Terrorism And Prevent - WLGA</w:t>
      </w:r>
      <w:r w:rsidRPr="000C3AED">
        <w:rPr>
          <w:rFonts w:asciiTheme="minorHAnsi" w:hAnsiTheme="minorHAnsi" w:cstheme="minorHAnsi"/>
          <w:sz w:val="22"/>
          <w:szCs w:val="22"/>
          <w:shd w:val="clear" w:color="auto" w:fill="FFFFFF"/>
        </w:rPr>
        <w:t>. [online] Available at: &lt;https://www.wlga.wales/counter-terrorism-and-prevent&gt; [Accessed 4 January 2021].</w:t>
      </w:r>
    </w:p>
    <w:p w14:paraId="2ED98BB6" w14:textId="77777777" w:rsidR="00F87553" w:rsidRPr="00F87553" w:rsidRDefault="00F87553" w:rsidP="006D5EF4">
      <w:pPr>
        <w:rPr>
          <w:rFonts w:asciiTheme="minorHAnsi" w:hAnsiTheme="minorHAnsi" w:cstheme="minorHAnsi"/>
          <w:sz w:val="22"/>
          <w:szCs w:val="22"/>
        </w:rPr>
      </w:pPr>
    </w:p>
    <w:sectPr w:rsidR="00F87553" w:rsidRPr="00F875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95016"/>
    <w:multiLevelType w:val="multilevel"/>
    <w:tmpl w:val="51E40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75B83"/>
    <w:multiLevelType w:val="hybridMultilevel"/>
    <w:tmpl w:val="D14616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6226C1"/>
    <w:multiLevelType w:val="hybridMultilevel"/>
    <w:tmpl w:val="C194E6FE"/>
    <w:lvl w:ilvl="0" w:tplc="3488976E">
      <w:start w:val="1"/>
      <w:numFmt w:val="bullet"/>
      <w:lvlText w:val=""/>
      <w:lvlJc w:val="left"/>
      <w:pPr>
        <w:ind w:left="720" w:hanging="360"/>
      </w:pPr>
      <w:rPr>
        <w:rFonts w:ascii="Symbol" w:hAnsi="Symbol" w:hint="default"/>
      </w:rPr>
    </w:lvl>
    <w:lvl w:ilvl="1" w:tplc="C194F1F4">
      <w:start w:val="1"/>
      <w:numFmt w:val="bullet"/>
      <w:lvlText w:val="o"/>
      <w:lvlJc w:val="left"/>
      <w:pPr>
        <w:ind w:left="1440" w:hanging="360"/>
      </w:pPr>
      <w:rPr>
        <w:rFonts w:ascii="Courier New" w:hAnsi="Courier New" w:hint="default"/>
      </w:rPr>
    </w:lvl>
    <w:lvl w:ilvl="2" w:tplc="B7BAE3A0">
      <w:start w:val="1"/>
      <w:numFmt w:val="bullet"/>
      <w:lvlText w:val=""/>
      <w:lvlJc w:val="left"/>
      <w:pPr>
        <w:ind w:left="2160" w:hanging="360"/>
      </w:pPr>
      <w:rPr>
        <w:rFonts w:ascii="Wingdings" w:hAnsi="Wingdings" w:hint="default"/>
      </w:rPr>
    </w:lvl>
    <w:lvl w:ilvl="3" w:tplc="20C4494A">
      <w:start w:val="1"/>
      <w:numFmt w:val="bullet"/>
      <w:lvlText w:val=""/>
      <w:lvlJc w:val="left"/>
      <w:pPr>
        <w:ind w:left="2880" w:hanging="360"/>
      </w:pPr>
      <w:rPr>
        <w:rFonts w:ascii="Symbol" w:hAnsi="Symbol" w:hint="default"/>
      </w:rPr>
    </w:lvl>
    <w:lvl w:ilvl="4" w:tplc="F6C8E7F8">
      <w:start w:val="1"/>
      <w:numFmt w:val="bullet"/>
      <w:lvlText w:val="o"/>
      <w:lvlJc w:val="left"/>
      <w:pPr>
        <w:ind w:left="3600" w:hanging="360"/>
      </w:pPr>
      <w:rPr>
        <w:rFonts w:ascii="Courier New" w:hAnsi="Courier New" w:hint="default"/>
      </w:rPr>
    </w:lvl>
    <w:lvl w:ilvl="5" w:tplc="AAF02610">
      <w:start w:val="1"/>
      <w:numFmt w:val="bullet"/>
      <w:lvlText w:val=""/>
      <w:lvlJc w:val="left"/>
      <w:pPr>
        <w:ind w:left="4320" w:hanging="360"/>
      </w:pPr>
      <w:rPr>
        <w:rFonts w:ascii="Wingdings" w:hAnsi="Wingdings" w:hint="default"/>
      </w:rPr>
    </w:lvl>
    <w:lvl w:ilvl="6" w:tplc="BB1A5DA6">
      <w:start w:val="1"/>
      <w:numFmt w:val="bullet"/>
      <w:lvlText w:val=""/>
      <w:lvlJc w:val="left"/>
      <w:pPr>
        <w:ind w:left="5040" w:hanging="360"/>
      </w:pPr>
      <w:rPr>
        <w:rFonts w:ascii="Symbol" w:hAnsi="Symbol" w:hint="default"/>
      </w:rPr>
    </w:lvl>
    <w:lvl w:ilvl="7" w:tplc="31E2FBB0">
      <w:start w:val="1"/>
      <w:numFmt w:val="bullet"/>
      <w:lvlText w:val="o"/>
      <w:lvlJc w:val="left"/>
      <w:pPr>
        <w:ind w:left="5760" w:hanging="360"/>
      </w:pPr>
      <w:rPr>
        <w:rFonts w:ascii="Courier New" w:hAnsi="Courier New" w:hint="default"/>
      </w:rPr>
    </w:lvl>
    <w:lvl w:ilvl="8" w:tplc="297E47FA">
      <w:start w:val="1"/>
      <w:numFmt w:val="bullet"/>
      <w:lvlText w:val=""/>
      <w:lvlJc w:val="left"/>
      <w:pPr>
        <w:ind w:left="6480" w:hanging="360"/>
      </w:pPr>
      <w:rPr>
        <w:rFonts w:ascii="Wingdings" w:hAnsi="Wingdings" w:hint="default"/>
      </w:rPr>
    </w:lvl>
  </w:abstractNum>
  <w:abstractNum w:abstractNumId="3" w15:restartNumberingAfterBreak="0">
    <w:nsid w:val="24242A37"/>
    <w:multiLevelType w:val="multilevel"/>
    <w:tmpl w:val="60E46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F27801"/>
    <w:multiLevelType w:val="hybridMultilevel"/>
    <w:tmpl w:val="3D985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85775B"/>
    <w:multiLevelType w:val="hybridMultilevel"/>
    <w:tmpl w:val="3EC2FCD4"/>
    <w:lvl w:ilvl="0" w:tplc="2ECE117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DA40F1"/>
    <w:multiLevelType w:val="hybridMultilevel"/>
    <w:tmpl w:val="3A7E860C"/>
    <w:lvl w:ilvl="0" w:tplc="0E9EFF66">
      <w:start w:val="1"/>
      <w:numFmt w:val="bullet"/>
      <w:lvlText w:val=""/>
      <w:lvlJc w:val="left"/>
      <w:pPr>
        <w:ind w:left="720" w:hanging="360"/>
      </w:pPr>
      <w:rPr>
        <w:rFonts w:ascii="Symbol" w:hAnsi="Symbol" w:hint="default"/>
      </w:rPr>
    </w:lvl>
    <w:lvl w:ilvl="1" w:tplc="AB0EBD56">
      <w:start w:val="1"/>
      <w:numFmt w:val="bullet"/>
      <w:lvlText w:val="o"/>
      <w:lvlJc w:val="left"/>
      <w:pPr>
        <w:ind w:left="1440" w:hanging="360"/>
      </w:pPr>
      <w:rPr>
        <w:rFonts w:ascii="Courier New" w:hAnsi="Courier New" w:hint="default"/>
      </w:rPr>
    </w:lvl>
    <w:lvl w:ilvl="2" w:tplc="0C8217C2">
      <w:start w:val="1"/>
      <w:numFmt w:val="bullet"/>
      <w:lvlText w:val=""/>
      <w:lvlJc w:val="left"/>
      <w:pPr>
        <w:ind w:left="2160" w:hanging="360"/>
      </w:pPr>
      <w:rPr>
        <w:rFonts w:ascii="Wingdings" w:hAnsi="Wingdings" w:hint="default"/>
      </w:rPr>
    </w:lvl>
    <w:lvl w:ilvl="3" w:tplc="C0B42954">
      <w:start w:val="1"/>
      <w:numFmt w:val="bullet"/>
      <w:lvlText w:val=""/>
      <w:lvlJc w:val="left"/>
      <w:pPr>
        <w:ind w:left="2880" w:hanging="360"/>
      </w:pPr>
      <w:rPr>
        <w:rFonts w:ascii="Symbol" w:hAnsi="Symbol" w:hint="default"/>
      </w:rPr>
    </w:lvl>
    <w:lvl w:ilvl="4" w:tplc="D250D052">
      <w:start w:val="1"/>
      <w:numFmt w:val="bullet"/>
      <w:lvlText w:val="o"/>
      <w:lvlJc w:val="left"/>
      <w:pPr>
        <w:ind w:left="3600" w:hanging="360"/>
      </w:pPr>
      <w:rPr>
        <w:rFonts w:ascii="Courier New" w:hAnsi="Courier New" w:hint="default"/>
      </w:rPr>
    </w:lvl>
    <w:lvl w:ilvl="5" w:tplc="4F50419A">
      <w:start w:val="1"/>
      <w:numFmt w:val="bullet"/>
      <w:lvlText w:val=""/>
      <w:lvlJc w:val="left"/>
      <w:pPr>
        <w:ind w:left="4320" w:hanging="360"/>
      </w:pPr>
      <w:rPr>
        <w:rFonts w:ascii="Wingdings" w:hAnsi="Wingdings" w:hint="default"/>
      </w:rPr>
    </w:lvl>
    <w:lvl w:ilvl="6" w:tplc="37AAF794">
      <w:start w:val="1"/>
      <w:numFmt w:val="bullet"/>
      <w:lvlText w:val=""/>
      <w:lvlJc w:val="left"/>
      <w:pPr>
        <w:ind w:left="5040" w:hanging="360"/>
      </w:pPr>
      <w:rPr>
        <w:rFonts w:ascii="Symbol" w:hAnsi="Symbol" w:hint="default"/>
      </w:rPr>
    </w:lvl>
    <w:lvl w:ilvl="7" w:tplc="7C2C3934">
      <w:start w:val="1"/>
      <w:numFmt w:val="bullet"/>
      <w:lvlText w:val="o"/>
      <w:lvlJc w:val="left"/>
      <w:pPr>
        <w:ind w:left="5760" w:hanging="360"/>
      </w:pPr>
      <w:rPr>
        <w:rFonts w:ascii="Courier New" w:hAnsi="Courier New" w:hint="default"/>
      </w:rPr>
    </w:lvl>
    <w:lvl w:ilvl="8" w:tplc="DF289336">
      <w:start w:val="1"/>
      <w:numFmt w:val="bullet"/>
      <w:lvlText w:val=""/>
      <w:lvlJc w:val="left"/>
      <w:pPr>
        <w:ind w:left="6480" w:hanging="360"/>
      </w:pPr>
      <w:rPr>
        <w:rFonts w:ascii="Wingdings" w:hAnsi="Wingdings" w:hint="default"/>
      </w:rPr>
    </w:lvl>
  </w:abstractNum>
  <w:abstractNum w:abstractNumId="7" w15:restartNumberingAfterBreak="0">
    <w:nsid w:val="459230FA"/>
    <w:multiLevelType w:val="multilevel"/>
    <w:tmpl w:val="64F68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B30125"/>
    <w:multiLevelType w:val="hybridMultilevel"/>
    <w:tmpl w:val="47E0B3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0760BC3"/>
    <w:multiLevelType w:val="hybridMultilevel"/>
    <w:tmpl w:val="C4C439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6"/>
  </w:num>
  <w:num w:numId="3">
    <w:abstractNumId w:val="4"/>
  </w:num>
  <w:num w:numId="4">
    <w:abstractNumId w:val="9"/>
  </w:num>
  <w:num w:numId="5">
    <w:abstractNumId w:val="5"/>
  </w:num>
  <w:num w:numId="6">
    <w:abstractNumId w:val="8"/>
  </w:num>
  <w:num w:numId="7">
    <w:abstractNumId w:val="7"/>
  </w:num>
  <w:num w:numId="8">
    <w:abstractNumId w:val="0"/>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EF4"/>
    <w:rsid w:val="000006DA"/>
    <w:rsid w:val="00003525"/>
    <w:rsid w:val="00003DBF"/>
    <w:rsid w:val="00004826"/>
    <w:rsid w:val="00004A58"/>
    <w:rsid w:val="0001263D"/>
    <w:rsid w:val="00016C94"/>
    <w:rsid w:val="00024C9B"/>
    <w:rsid w:val="000277AE"/>
    <w:rsid w:val="00043D1E"/>
    <w:rsid w:val="00050122"/>
    <w:rsid w:val="0005105F"/>
    <w:rsid w:val="00053F67"/>
    <w:rsid w:val="00063CB3"/>
    <w:rsid w:val="00063E90"/>
    <w:rsid w:val="00077A9F"/>
    <w:rsid w:val="00080175"/>
    <w:rsid w:val="0008333A"/>
    <w:rsid w:val="00087F2A"/>
    <w:rsid w:val="00090E2D"/>
    <w:rsid w:val="00093B93"/>
    <w:rsid w:val="00095102"/>
    <w:rsid w:val="000A4082"/>
    <w:rsid w:val="000B207B"/>
    <w:rsid w:val="000B7B3B"/>
    <w:rsid w:val="000C1674"/>
    <w:rsid w:val="000C3AED"/>
    <w:rsid w:val="000C6516"/>
    <w:rsid w:val="000D36CD"/>
    <w:rsid w:val="000D4A72"/>
    <w:rsid w:val="000D57E1"/>
    <w:rsid w:val="000E38EF"/>
    <w:rsid w:val="000E66C9"/>
    <w:rsid w:val="000F6E4B"/>
    <w:rsid w:val="00100E8F"/>
    <w:rsid w:val="00100E9F"/>
    <w:rsid w:val="001020A1"/>
    <w:rsid w:val="00110D33"/>
    <w:rsid w:val="001137CA"/>
    <w:rsid w:val="00125215"/>
    <w:rsid w:val="001319D7"/>
    <w:rsid w:val="001324E5"/>
    <w:rsid w:val="001375BB"/>
    <w:rsid w:val="00141645"/>
    <w:rsid w:val="00152B1A"/>
    <w:rsid w:val="00156D4E"/>
    <w:rsid w:val="00173555"/>
    <w:rsid w:val="0018471E"/>
    <w:rsid w:val="00184C84"/>
    <w:rsid w:val="001853EF"/>
    <w:rsid w:val="0019036E"/>
    <w:rsid w:val="00191279"/>
    <w:rsid w:val="00192305"/>
    <w:rsid w:val="00192B48"/>
    <w:rsid w:val="001940C1"/>
    <w:rsid w:val="001A7D5E"/>
    <w:rsid w:val="001B3064"/>
    <w:rsid w:val="001B3C43"/>
    <w:rsid w:val="001C0974"/>
    <w:rsid w:val="001C0D0F"/>
    <w:rsid w:val="001C4AD9"/>
    <w:rsid w:val="001D3E2D"/>
    <w:rsid w:val="001E109E"/>
    <w:rsid w:val="001E1C64"/>
    <w:rsid w:val="001E6C2C"/>
    <w:rsid w:val="001E6DD7"/>
    <w:rsid w:val="001F153F"/>
    <w:rsid w:val="00200972"/>
    <w:rsid w:val="00210DAF"/>
    <w:rsid w:val="002158D6"/>
    <w:rsid w:val="00220B18"/>
    <w:rsid w:val="00223954"/>
    <w:rsid w:val="00224F53"/>
    <w:rsid w:val="00225AB8"/>
    <w:rsid w:val="002263A6"/>
    <w:rsid w:val="00231D28"/>
    <w:rsid w:val="00232B14"/>
    <w:rsid w:val="0023341D"/>
    <w:rsid w:val="00254CE2"/>
    <w:rsid w:val="002659A8"/>
    <w:rsid w:val="00273168"/>
    <w:rsid w:val="00275F3C"/>
    <w:rsid w:val="0028298E"/>
    <w:rsid w:val="00284841"/>
    <w:rsid w:val="00290293"/>
    <w:rsid w:val="002A2547"/>
    <w:rsid w:val="002A26A0"/>
    <w:rsid w:val="002A2F1F"/>
    <w:rsid w:val="002B0590"/>
    <w:rsid w:val="002B1DD6"/>
    <w:rsid w:val="002B1E2A"/>
    <w:rsid w:val="002B4F68"/>
    <w:rsid w:val="002C7D9D"/>
    <w:rsid w:val="002D343B"/>
    <w:rsid w:val="002D3E7C"/>
    <w:rsid w:val="002D4BA6"/>
    <w:rsid w:val="002E3E5C"/>
    <w:rsid w:val="002E5100"/>
    <w:rsid w:val="002F0035"/>
    <w:rsid w:val="002F06CB"/>
    <w:rsid w:val="002F13B4"/>
    <w:rsid w:val="00300761"/>
    <w:rsid w:val="00302575"/>
    <w:rsid w:val="00310F69"/>
    <w:rsid w:val="00313D8A"/>
    <w:rsid w:val="003140AF"/>
    <w:rsid w:val="003153C6"/>
    <w:rsid w:val="00315DEA"/>
    <w:rsid w:val="00316684"/>
    <w:rsid w:val="003223B9"/>
    <w:rsid w:val="00322DEC"/>
    <w:rsid w:val="00330161"/>
    <w:rsid w:val="00340354"/>
    <w:rsid w:val="003504B9"/>
    <w:rsid w:val="00354F7C"/>
    <w:rsid w:val="00360C0D"/>
    <w:rsid w:val="00362DD5"/>
    <w:rsid w:val="00363770"/>
    <w:rsid w:val="00373938"/>
    <w:rsid w:val="00373A3F"/>
    <w:rsid w:val="0038083A"/>
    <w:rsid w:val="00384FE1"/>
    <w:rsid w:val="003875E8"/>
    <w:rsid w:val="00390190"/>
    <w:rsid w:val="003909D3"/>
    <w:rsid w:val="003A2A56"/>
    <w:rsid w:val="003A35AE"/>
    <w:rsid w:val="003A5FB6"/>
    <w:rsid w:val="003B2BCF"/>
    <w:rsid w:val="003B7920"/>
    <w:rsid w:val="003B7F0A"/>
    <w:rsid w:val="003C1619"/>
    <w:rsid w:val="003C1A12"/>
    <w:rsid w:val="003C318C"/>
    <w:rsid w:val="003C68B6"/>
    <w:rsid w:val="003C6A48"/>
    <w:rsid w:val="003D14D4"/>
    <w:rsid w:val="003E2084"/>
    <w:rsid w:val="003E5E2D"/>
    <w:rsid w:val="003F12FB"/>
    <w:rsid w:val="003F31F1"/>
    <w:rsid w:val="003F3CB0"/>
    <w:rsid w:val="003F47C1"/>
    <w:rsid w:val="003F48B5"/>
    <w:rsid w:val="003F56BC"/>
    <w:rsid w:val="004012AE"/>
    <w:rsid w:val="004020BD"/>
    <w:rsid w:val="0041008E"/>
    <w:rsid w:val="00423506"/>
    <w:rsid w:val="004266F9"/>
    <w:rsid w:val="004379A3"/>
    <w:rsid w:val="00441FFD"/>
    <w:rsid w:val="0044577E"/>
    <w:rsid w:val="004460FD"/>
    <w:rsid w:val="00450695"/>
    <w:rsid w:val="00451009"/>
    <w:rsid w:val="004528AC"/>
    <w:rsid w:val="0045616C"/>
    <w:rsid w:val="004610BF"/>
    <w:rsid w:val="00463154"/>
    <w:rsid w:val="00470875"/>
    <w:rsid w:val="00472C81"/>
    <w:rsid w:val="0047339E"/>
    <w:rsid w:val="00475767"/>
    <w:rsid w:val="0048045A"/>
    <w:rsid w:val="004830D9"/>
    <w:rsid w:val="004918C0"/>
    <w:rsid w:val="00495503"/>
    <w:rsid w:val="004A18C2"/>
    <w:rsid w:val="004A3ADA"/>
    <w:rsid w:val="004B12F2"/>
    <w:rsid w:val="004B48E1"/>
    <w:rsid w:val="004D76B5"/>
    <w:rsid w:val="004F6803"/>
    <w:rsid w:val="00501ACA"/>
    <w:rsid w:val="0051486F"/>
    <w:rsid w:val="00515606"/>
    <w:rsid w:val="005159D6"/>
    <w:rsid w:val="00517BD9"/>
    <w:rsid w:val="00521D34"/>
    <w:rsid w:val="0052280B"/>
    <w:rsid w:val="0054563F"/>
    <w:rsid w:val="00557BD6"/>
    <w:rsid w:val="00567921"/>
    <w:rsid w:val="00570D40"/>
    <w:rsid w:val="0057250A"/>
    <w:rsid w:val="00573209"/>
    <w:rsid w:val="00581AA5"/>
    <w:rsid w:val="00583289"/>
    <w:rsid w:val="00585C45"/>
    <w:rsid w:val="00587368"/>
    <w:rsid w:val="00591C03"/>
    <w:rsid w:val="00593D37"/>
    <w:rsid w:val="005946DD"/>
    <w:rsid w:val="005A5F01"/>
    <w:rsid w:val="005B05D4"/>
    <w:rsid w:val="005B1DD0"/>
    <w:rsid w:val="005C1A41"/>
    <w:rsid w:val="005C4544"/>
    <w:rsid w:val="005D1B62"/>
    <w:rsid w:val="005D3780"/>
    <w:rsid w:val="005D4B62"/>
    <w:rsid w:val="005E47FE"/>
    <w:rsid w:val="005F1FD6"/>
    <w:rsid w:val="005F3826"/>
    <w:rsid w:val="00605146"/>
    <w:rsid w:val="00607CFF"/>
    <w:rsid w:val="0061352A"/>
    <w:rsid w:val="0061760F"/>
    <w:rsid w:val="0062168B"/>
    <w:rsid w:val="006222EE"/>
    <w:rsid w:val="0062389F"/>
    <w:rsid w:val="006275E1"/>
    <w:rsid w:val="0063243F"/>
    <w:rsid w:val="00635E30"/>
    <w:rsid w:val="00640AEC"/>
    <w:rsid w:val="00644321"/>
    <w:rsid w:val="0065308C"/>
    <w:rsid w:val="0066355C"/>
    <w:rsid w:val="00665867"/>
    <w:rsid w:val="00684678"/>
    <w:rsid w:val="00685450"/>
    <w:rsid w:val="006A3703"/>
    <w:rsid w:val="006A7842"/>
    <w:rsid w:val="006A7912"/>
    <w:rsid w:val="006B1A49"/>
    <w:rsid w:val="006B5AB5"/>
    <w:rsid w:val="006B6EEB"/>
    <w:rsid w:val="006B73CB"/>
    <w:rsid w:val="006B7CDC"/>
    <w:rsid w:val="006D1FE6"/>
    <w:rsid w:val="006D4D04"/>
    <w:rsid w:val="006D5EF4"/>
    <w:rsid w:val="0070243C"/>
    <w:rsid w:val="00707B57"/>
    <w:rsid w:val="00714919"/>
    <w:rsid w:val="007235F7"/>
    <w:rsid w:val="00732E12"/>
    <w:rsid w:val="00733745"/>
    <w:rsid w:val="00734CB7"/>
    <w:rsid w:val="00742794"/>
    <w:rsid w:val="0075415E"/>
    <w:rsid w:val="00763AB5"/>
    <w:rsid w:val="007654E1"/>
    <w:rsid w:val="00772AA0"/>
    <w:rsid w:val="00772CEF"/>
    <w:rsid w:val="00782FC9"/>
    <w:rsid w:val="00784BBD"/>
    <w:rsid w:val="007918C7"/>
    <w:rsid w:val="007A5DC4"/>
    <w:rsid w:val="007B0283"/>
    <w:rsid w:val="007B6D28"/>
    <w:rsid w:val="007E2080"/>
    <w:rsid w:val="007E31A6"/>
    <w:rsid w:val="007E7C2B"/>
    <w:rsid w:val="007F443D"/>
    <w:rsid w:val="007F7128"/>
    <w:rsid w:val="008005F9"/>
    <w:rsid w:val="00803564"/>
    <w:rsid w:val="008115E0"/>
    <w:rsid w:val="00814B15"/>
    <w:rsid w:val="00822246"/>
    <w:rsid w:val="008370FF"/>
    <w:rsid w:val="00842CDB"/>
    <w:rsid w:val="00843DEA"/>
    <w:rsid w:val="00846599"/>
    <w:rsid w:val="00853226"/>
    <w:rsid w:val="00853904"/>
    <w:rsid w:val="008552B9"/>
    <w:rsid w:val="00871740"/>
    <w:rsid w:val="00882D15"/>
    <w:rsid w:val="00883104"/>
    <w:rsid w:val="0088712C"/>
    <w:rsid w:val="00895BB7"/>
    <w:rsid w:val="008A4B83"/>
    <w:rsid w:val="008B479E"/>
    <w:rsid w:val="008C465A"/>
    <w:rsid w:val="008C6E22"/>
    <w:rsid w:val="008E04F8"/>
    <w:rsid w:val="008E1928"/>
    <w:rsid w:val="008E1A5D"/>
    <w:rsid w:val="008E5C4F"/>
    <w:rsid w:val="008F7D49"/>
    <w:rsid w:val="00900F62"/>
    <w:rsid w:val="00912830"/>
    <w:rsid w:val="009147BC"/>
    <w:rsid w:val="00926751"/>
    <w:rsid w:val="00931DE0"/>
    <w:rsid w:val="0093444D"/>
    <w:rsid w:val="00941954"/>
    <w:rsid w:val="0095666E"/>
    <w:rsid w:val="00976D0C"/>
    <w:rsid w:val="00984E85"/>
    <w:rsid w:val="009965D3"/>
    <w:rsid w:val="00996F26"/>
    <w:rsid w:val="009A0C89"/>
    <w:rsid w:val="009A2664"/>
    <w:rsid w:val="009A5F5B"/>
    <w:rsid w:val="009B162E"/>
    <w:rsid w:val="009B6AF0"/>
    <w:rsid w:val="009C3CA1"/>
    <w:rsid w:val="009C6D45"/>
    <w:rsid w:val="009D323F"/>
    <w:rsid w:val="009D384E"/>
    <w:rsid w:val="009E512B"/>
    <w:rsid w:val="009F00FB"/>
    <w:rsid w:val="009F26DA"/>
    <w:rsid w:val="009F41E9"/>
    <w:rsid w:val="009F4EF9"/>
    <w:rsid w:val="009F69D3"/>
    <w:rsid w:val="009F6A00"/>
    <w:rsid w:val="00A06418"/>
    <w:rsid w:val="00A068F1"/>
    <w:rsid w:val="00A1221B"/>
    <w:rsid w:val="00A12291"/>
    <w:rsid w:val="00A139F1"/>
    <w:rsid w:val="00A153C9"/>
    <w:rsid w:val="00A15AE4"/>
    <w:rsid w:val="00A2623F"/>
    <w:rsid w:val="00A26388"/>
    <w:rsid w:val="00A3570B"/>
    <w:rsid w:val="00A4302A"/>
    <w:rsid w:val="00A44C92"/>
    <w:rsid w:val="00A46401"/>
    <w:rsid w:val="00A46BEE"/>
    <w:rsid w:val="00A5428F"/>
    <w:rsid w:val="00A5556E"/>
    <w:rsid w:val="00A5757A"/>
    <w:rsid w:val="00A75B0B"/>
    <w:rsid w:val="00A875BB"/>
    <w:rsid w:val="00A907C5"/>
    <w:rsid w:val="00A96703"/>
    <w:rsid w:val="00AA52C1"/>
    <w:rsid w:val="00AA5628"/>
    <w:rsid w:val="00AA7BC1"/>
    <w:rsid w:val="00AB175D"/>
    <w:rsid w:val="00AB1932"/>
    <w:rsid w:val="00AB1BAC"/>
    <w:rsid w:val="00AB206A"/>
    <w:rsid w:val="00AB2D6A"/>
    <w:rsid w:val="00AB4278"/>
    <w:rsid w:val="00AB7BC5"/>
    <w:rsid w:val="00AC09A1"/>
    <w:rsid w:val="00AC2EE5"/>
    <w:rsid w:val="00AC3F64"/>
    <w:rsid w:val="00AD2B0F"/>
    <w:rsid w:val="00AD3F48"/>
    <w:rsid w:val="00AD4D03"/>
    <w:rsid w:val="00AF3E84"/>
    <w:rsid w:val="00AF575A"/>
    <w:rsid w:val="00AF5A4D"/>
    <w:rsid w:val="00AF5E0B"/>
    <w:rsid w:val="00B044BB"/>
    <w:rsid w:val="00B049A1"/>
    <w:rsid w:val="00B0635A"/>
    <w:rsid w:val="00B11165"/>
    <w:rsid w:val="00B15083"/>
    <w:rsid w:val="00B20CF8"/>
    <w:rsid w:val="00B24F64"/>
    <w:rsid w:val="00B265F6"/>
    <w:rsid w:val="00B33841"/>
    <w:rsid w:val="00B41107"/>
    <w:rsid w:val="00B42B09"/>
    <w:rsid w:val="00B431DB"/>
    <w:rsid w:val="00B46A6D"/>
    <w:rsid w:val="00B56CD2"/>
    <w:rsid w:val="00B57059"/>
    <w:rsid w:val="00B67325"/>
    <w:rsid w:val="00B67B1D"/>
    <w:rsid w:val="00B706D4"/>
    <w:rsid w:val="00B75FF6"/>
    <w:rsid w:val="00B827B1"/>
    <w:rsid w:val="00BA581F"/>
    <w:rsid w:val="00BB0A08"/>
    <w:rsid w:val="00BB4354"/>
    <w:rsid w:val="00BC2D11"/>
    <w:rsid w:val="00BC61DB"/>
    <w:rsid w:val="00BE3391"/>
    <w:rsid w:val="00BE5DA5"/>
    <w:rsid w:val="00C045A2"/>
    <w:rsid w:val="00C15E2D"/>
    <w:rsid w:val="00C16C14"/>
    <w:rsid w:val="00C253D8"/>
    <w:rsid w:val="00C3100F"/>
    <w:rsid w:val="00C42FF5"/>
    <w:rsid w:val="00C43367"/>
    <w:rsid w:val="00C53477"/>
    <w:rsid w:val="00C65191"/>
    <w:rsid w:val="00C84603"/>
    <w:rsid w:val="00C872B0"/>
    <w:rsid w:val="00C977F8"/>
    <w:rsid w:val="00CA5B5C"/>
    <w:rsid w:val="00CA6CF7"/>
    <w:rsid w:val="00CA78D8"/>
    <w:rsid w:val="00CB1B69"/>
    <w:rsid w:val="00CB3D67"/>
    <w:rsid w:val="00CB50F8"/>
    <w:rsid w:val="00CC208D"/>
    <w:rsid w:val="00CC314B"/>
    <w:rsid w:val="00CC6FDE"/>
    <w:rsid w:val="00CD36B8"/>
    <w:rsid w:val="00CD4402"/>
    <w:rsid w:val="00CD792F"/>
    <w:rsid w:val="00CE0284"/>
    <w:rsid w:val="00CE157F"/>
    <w:rsid w:val="00CE1A4A"/>
    <w:rsid w:val="00CE4957"/>
    <w:rsid w:val="00CF3D41"/>
    <w:rsid w:val="00CF7DF2"/>
    <w:rsid w:val="00D04961"/>
    <w:rsid w:val="00D074DD"/>
    <w:rsid w:val="00D101E7"/>
    <w:rsid w:val="00D129D7"/>
    <w:rsid w:val="00D12DD5"/>
    <w:rsid w:val="00D135D7"/>
    <w:rsid w:val="00D139CE"/>
    <w:rsid w:val="00D26A21"/>
    <w:rsid w:val="00D308BE"/>
    <w:rsid w:val="00D416EA"/>
    <w:rsid w:val="00D4280D"/>
    <w:rsid w:val="00D53A0D"/>
    <w:rsid w:val="00D61522"/>
    <w:rsid w:val="00D62CC8"/>
    <w:rsid w:val="00D739E1"/>
    <w:rsid w:val="00D73F39"/>
    <w:rsid w:val="00D87678"/>
    <w:rsid w:val="00D915EE"/>
    <w:rsid w:val="00DA1FF9"/>
    <w:rsid w:val="00DA2568"/>
    <w:rsid w:val="00DA2F04"/>
    <w:rsid w:val="00DB2BD9"/>
    <w:rsid w:val="00DC61AB"/>
    <w:rsid w:val="00DC741C"/>
    <w:rsid w:val="00DF22B5"/>
    <w:rsid w:val="00DF4F12"/>
    <w:rsid w:val="00E02DD9"/>
    <w:rsid w:val="00E061B8"/>
    <w:rsid w:val="00E07C44"/>
    <w:rsid w:val="00E07EB4"/>
    <w:rsid w:val="00E10BC4"/>
    <w:rsid w:val="00E12DC4"/>
    <w:rsid w:val="00E13991"/>
    <w:rsid w:val="00E2002D"/>
    <w:rsid w:val="00E210A5"/>
    <w:rsid w:val="00E24626"/>
    <w:rsid w:val="00E2563F"/>
    <w:rsid w:val="00E259AF"/>
    <w:rsid w:val="00E26564"/>
    <w:rsid w:val="00E3244E"/>
    <w:rsid w:val="00E33B2D"/>
    <w:rsid w:val="00E378D1"/>
    <w:rsid w:val="00E4505F"/>
    <w:rsid w:val="00E505AB"/>
    <w:rsid w:val="00E53625"/>
    <w:rsid w:val="00E6010B"/>
    <w:rsid w:val="00E65666"/>
    <w:rsid w:val="00E66ED1"/>
    <w:rsid w:val="00E76ECF"/>
    <w:rsid w:val="00E776E4"/>
    <w:rsid w:val="00E77EFB"/>
    <w:rsid w:val="00E825E6"/>
    <w:rsid w:val="00E852EA"/>
    <w:rsid w:val="00E91D82"/>
    <w:rsid w:val="00EB17C6"/>
    <w:rsid w:val="00EB2BEB"/>
    <w:rsid w:val="00ED215A"/>
    <w:rsid w:val="00ED2352"/>
    <w:rsid w:val="00EE2EFA"/>
    <w:rsid w:val="00EF00FF"/>
    <w:rsid w:val="00EF4297"/>
    <w:rsid w:val="00EF6F69"/>
    <w:rsid w:val="00F01B3C"/>
    <w:rsid w:val="00F0382B"/>
    <w:rsid w:val="00F0542A"/>
    <w:rsid w:val="00F11272"/>
    <w:rsid w:val="00F11E0D"/>
    <w:rsid w:val="00F15CFE"/>
    <w:rsid w:val="00F2312D"/>
    <w:rsid w:val="00F24105"/>
    <w:rsid w:val="00F24237"/>
    <w:rsid w:val="00F27A05"/>
    <w:rsid w:val="00F3593E"/>
    <w:rsid w:val="00F41444"/>
    <w:rsid w:val="00F46B99"/>
    <w:rsid w:val="00F501BA"/>
    <w:rsid w:val="00F52B28"/>
    <w:rsid w:val="00F81891"/>
    <w:rsid w:val="00F87553"/>
    <w:rsid w:val="00FA1847"/>
    <w:rsid w:val="00FB3153"/>
    <w:rsid w:val="00FB4725"/>
    <w:rsid w:val="00FB4BFD"/>
    <w:rsid w:val="00FB6AF8"/>
    <w:rsid w:val="00FC0172"/>
    <w:rsid w:val="00FD536F"/>
    <w:rsid w:val="00FD5382"/>
    <w:rsid w:val="00FD7247"/>
    <w:rsid w:val="00FF1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02580"/>
  <w15:chartTrackingRefBased/>
  <w15:docId w15:val="{A7001279-C839-4BFD-88D6-E251A4E49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EF4"/>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link w:val="Heading2Char"/>
    <w:uiPriority w:val="9"/>
    <w:qFormat/>
    <w:rsid w:val="00463154"/>
    <w:pPr>
      <w:spacing w:before="100" w:beforeAutospacing="1" w:after="100" w:afterAutospacing="1"/>
      <w:outlineLvl w:val="1"/>
    </w:pPr>
    <w:rPr>
      <w:b/>
      <w:bCs/>
      <w:sz w:val="36"/>
      <w:szCs w:val="36"/>
    </w:rPr>
  </w:style>
  <w:style w:type="paragraph" w:styleId="Heading4">
    <w:name w:val="heading 4"/>
    <w:basedOn w:val="Normal"/>
    <w:next w:val="Normal"/>
    <w:link w:val="Heading4Char"/>
    <w:uiPriority w:val="9"/>
    <w:semiHidden/>
    <w:unhideWhenUsed/>
    <w:qFormat/>
    <w:rsid w:val="003A5FB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5EF4"/>
    <w:pPr>
      <w:ind w:left="720"/>
      <w:contextualSpacing/>
    </w:pPr>
  </w:style>
  <w:style w:type="character" w:styleId="CommentReference">
    <w:name w:val="annotation reference"/>
    <w:basedOn w:val="DefaultParagraphFont"/>
    <w:uiPriority w:val="99"/>
    <w:semiHidden/>
    <w:unhideWhenUsed/>
    <w:rsid w:val="006D5EF4"/>
    <w:rPr>
      <w:sz w:val="16"/>
      <w:szCs w:val="16"/>
    </w:rPr>
  </w:style>
  <w:style w:type="paragraph" w:styleId="CommentText">
    <w:name w:val="annotation text"/>
    <w:basedOn w:val="Normal"/>
    <w:link w:val="CommentTextChar"/>
    <w:uiPriority w:val="99"/>
    <w:semiHidden/>
    <w:unhideWhenUsed/>
    <w:rsid w:val="006D5EF4"/>
  </w:style>
  <w:style w:type="character" w:customStyle="1" w:styleId="CommentTextChar">
    <w:name w:val="Comment Text Char"/>
    <w:basedOn w:val="DefaultParagraphFont"/>
    <w:link w:val="CommentText"/>
    <w:uiPriority w:val="99"/>
    <w:semiHidden/>
    <w:rsid w:val="006D5EF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D5EF4"/>
    <w:rPr>
      <w:b/>
      <w:bCs/>
    </w:rPr>
  </w:style>
  <w:style w:type="character" w:customStyle="1" w:styleId="CommentSubjectChar">
    <w:name w:val="Comment Subject Char"/>
    <w:basedOn w:val="CommentTextChar"/>
    <w:link w:val="CommentSubject"/>
    <w:uiPriority w:val="99"/>
    <w:semiHidden/>
    <w:rsid w:val="006D5EF4"/>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6D5E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5EF4"/>
    <w:rPr>
      <w:rFonts w:ascii="Segoe UI" w:eastAsia="Times New Roman" w:hAnsi="Segoe UI" w:cs="Segoe UI"/>
      <w:sz w:val="18"/>
      <w:szCs w:val="18"/>
      <w:lang w:eastAsia="en-GB"/>
    </w:rPr>
  </w:style>
  <w:style w:type="character" w:styleId="Hyperlink">
    <w:name w:val="Hyperlink"/>
    <w:basedOn w:val="DefaultParagraphFont"/>
    <w:uiPriority w:val="99"/>
    <w:unhideWhenUsed/>
    <w:rsid w:val="00BC2D11"/>
    <w:rPr>
      <w:color w:val="0563C1" w:themeColor="hyperlink"/>
      <w:u w:val="single"/>
    </w:rPr>
  </w:style>
  <w:style w:type="character" w:styleId="UnresolvedMention">
    <w:name w:val="Unresolved Mention"/>
    <w:basedOn w:val="DefaultParagraphFont"/>
    <w:uiPriority w:val="99"/>
    <w:semiHidden/>
    <w:unhideWhenUsed/>
    <w:rsid w:val="00BC2D11"/>
    <w:rPr>
      <w:color w:val="605E5C"/>
      <w:shd w:val="clear" w:color="auto" w:fill="E1DFDD"/>
    </w:rPr>
  </w:style>
  <w:style w:type="character" w:customStyle="1" w:styleId="Heading2Char">
    <w:name w:val="Heading 2 Char"/>
    <w:basedOn w:val="DefaultParagraphFont"/>
    <w:link w:val="Heading2"/>
    <w:uiPriority w:val="9"/>
    <w:rsid w:val="00463154"/>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463154"/>
    <w:pPr>
      <w:spacing w:before="100" w:beforeAutospacing="1" w:after="100" w:afterAutospacing="1"/>
    </w:pPr>
    <w:rPr>
      <w:sz w:val="24"/>
      <w:szCs w:val="24"/>
    </w:rPr>
  </w:style>
  <w:style w:type="character" w:customStyle="1" w:styleId="sc-qpyjv">
    <w:name w:val="sc-qpyjv"/>
    <w:basedOn w:val="DefaultParagraphFont"/>
    <w:rsid w:val="00463154"/>
  </w:style>
  <w:style w:type="character" w:styleId="FollowedHyperlink">
    <w:name w:val="FollowedHyperlink"/>
    <w:basedOn w:val="DefaultParagraphFont"/>
    <w:uiPriority w:val="99"/>
    <w:semiHidden/>
    <w:unhideWhenUsed/>
    <w:rsid w:val="00605146"/>
    <w:rPr>
      <w:color w:val="954F72" w:themeColor="followedHyperlink"/>
      <w:u w:val="single"/>
    </w:rPr>
  </w:style>
  <w:style w:type="character" w:customStyle="1" w:styleId="popovergroup">
    <w:name w:val="popovergroup"/>
    <w:basedOn w:val="DefaultParagraphFont"/>
    <w:rsid w:val="00E13991"/>
  </w:style>
  <w:style w:type="character" w:customStyle="1" w:styleId="popoverbutton">
    <w:name w:val="popoverbutton"/>
    <w:basedOn w:val="DefaultParagraphFont"/>
    <w:rsid w:val="00E13991"/>
  </w:style>
  <w:style w:type="character" w:customStyle="1" w:styleId="enumerator">
    <w:name w:val="enumerator"/>
    <w:basedOn w:val="DefaultParagraphFont"/>
    <w:rsid w:val="00742794"/>
  </w:style>
  <w:style w:type="character" w:customStyle="1" w:styleId="Heading4Char">
    <w:name w:val="Heading 4 Char"/>
    <w:basedOn w:val="DefaultParagraphFont"/>
    <w:link w:val="Heading4"/>
    <w:uiPriority w:val="9"/>
    <w:semiHidden/>
    <w:rsid w:val="003A5FB6"/>
    <w:rPr>
      <w:rFonts w:asciiTheme="majorHAnsi" w:eastAsiaTheme="majorEastAsia" w:hAnsiTheme="majorHAnsi" w:cstheme="majorBidi"/>
      <w:i/>
      <w:iCs/>
      <w:color w:val="2F5496" w:themeColor="accent1" w:themeShade="BF"/>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315517">
      <w:bodyDiv w:val="1"/>
      <w:marLeft w:val="0"/>
      <w:marRight w:val="0"/>
      <w:marTop w:val="0"/>
      <w:marBottom w:val="0"/>
      <w:divBdr>
        <w:top w:val="none" w:sz="0" w:space="0" w:color="auto"/>
        <w:left w:val="none" w:sz="0" w:space="0" w:color="auto"/>
        <w:bottom w:val="none" w:sz="0" w:space="0" w:color="auto"/>
        <w:right w:val="none" w:sz="0" w:space="0" w:color="auto"/>
      </w:divBdr>
    </w:div>
    <w:div w:id="100534006">
      <w:bodyDiv w:val="1"/>
      <w:marLeft w:val="0"/>
      <w:marRight w:val="0"/>
      <w:marTop w:val="0"/>
      <w:marBottom w:val="0"/>
      <w:divBdr>
        <w:top w:val="none" w:sz="0" w:space="0" w:color="auto"/>
        <w:left w:val="none" w:sz="0" w:space="0" w:color="auto"/>
        <w:bottom w:val="none" w:sz="0" w:space="0" w:color="auto"/>
        <w:right w:val="none" w:sz="0" w:space="0" w:color="auto"/>
      </w:divBdr>
    </w:div>
    <w:div w:id="128591024">
      <w:bodyDiv w:val="1"/>
      <w:marLeft w:val="0"/>
      <w:marRight w:val="0"/>
      <w:marTop w:val="0"/>
      <w:marBottom w:val="0"/>
      <w:divBdr>
        <w:top w:val="none" w:sz="0" w:space="0" w:color="auto"/>
        <w:left w:val="none" w:sz="0" w:space="0" w:color="auto"/>
        <w:bottom w:val="none" w:sz="0" w:space="0" w:color="auto"/>
        <w:right w:val="none" w:sz="0" w:space="0" w:color="auto"/>
      </w:divBdr>
    </w:div>
    <w:div w:id="163908669">
      <w:bodyDiv w:val="1"/>
      <w:marLeft w:val="0"/>
      <w:marRight w:val="0"/>
      <w:marTop w:val="0"/>
      <w:marBottom w:val="0"/>
      <w:divBdr>
        <w:top w:val="none" w:sz="0" w:space="0" w:color="auto"/>
        <w:left w:val="none" w:sz="0" w:space="0" w:color="auto"/>
        <w:bottom w:val="none" w:sz="0" w:space="0" w:color="auto"/>
        <w:right w:val="none" w:sz="0" w:space="0" w:color="auto"/>
      </w:divBdr>
      <w:divsChild>
        <w:div w:id="280839306">
          <w:marLeft w:val="300"/>
          <w:marRight w:val="0"/>
          <w:marTop w:val="60"/>
          <w:marBottom w:val="0"/>
          <w:divBdr>
            <w:top w:val="none" w:sz="0" w:space="0" w:color="auto"/>
            <w:left w:val="none" w:sz="0" w:space="0" w:color="auto"/>
            <w:bottom w:val="none" w:sz="0" w:space="0" w:color="auto"/>
            <w:right w:val="none" w:sz="0" w:space="0" w:color="auto"/>
          </w:divBdr>
          <w:divsChild>
            <w:div w:id="1297293181">
              <w:marLeft w:val="0"/>
              <w:marRight w:val="0"/>
              <w:marTop w:val="0"/>
              <w:marBottom w:val="0"/>
              <w:divBdr>
                <w:top w:val="single" w:sz="6" w:space="0" w:color="DCDCDC"/>
                <w:left w:val="none" w:sz="0" w:space="6" w:color="auto"/>
                <w:bottom w:val="none" w:sz="0" w:space="0" w:color="auto"/>
                <w:right w:val="none" w:sz="0" w:space="6" w:color="auto"/>
              </w:divBdr>
            </w:div>
          </w:divsChild>
        </w:div>
      </w:divsChild>
    </w:div>
    <w:div w:id="169493375">
      <w:bodyDiv w:val="1"/>
      <w:marLeft w:val="0"/>
      <w:marRight w:val="0"/>
      <w:marTop w:val="0"/>
      <w:marBottom w:val="0"/>
      <w:divBdr>
        <w:top w:val="none" w:sz="0" w:space="0" w:color="auto"/>
        <w:left w:val="none" w:sz="0" w:space="0" w:color="auto"/>
        <w:bottom w:val="none" w:sz="0" w:space="0" w:color="auto"/>
        <w:right w:val="none" w:sz="0" w:space="0" w:color="auto"/>
      </w:divBdr>
      <w:divsChild>
        <w:div w:id="1240409121">
          <w:marLeft w:val="0"/>
          <w:marRight w:val="0"/>
          <w:marTop w:val="0"/>
          <w:marBottom w:val="75"/>
          <w:divBdr>
            <w:top w:val="none" w:sz="0" w:space="0" w:color="auto"/>
            <w:left w:val="none" w:sz="0" w:space="0" w:color="auto"/>
            <w:bottom w:val="none" w:sz="0" w:space="0" w:color="auto"/>
            <w:right w:val="none" w:sz="0" w:space="0" w:color="auto"/>
          </w:divBdr>
        </w:div>
      </w:divsChild>
    </w:div>
    <w:div w:id="233859316">
      <w:bodyDiv w:val="1"/>
      <w:marLeft w:val="0"/>
      <w:marRight w:val="0"/>
      <w:marTop w:val="0"/>
      <w:marBottom w:val="0"/>
      <w:divBdr>
        <w:top w:val="none" w:sz="0" w:space="0" w:color="auto"/>
        <w:left w:val="none" w:sz="0" w:space="0" w:color="auto"/>
        <w:bottom w:val="none" w:sz="0" w:space="0" w:color="auto"/>
        <w:right w:val="none" w:sz="0" w:space="0" w:color="auto"/>
      </w:divBdr>
      <w:divsChild>
        <w:div w:id="1583639313">
          <w:marLeft w:val="300"/>
          <w:marRight w:val="0"/>
          <w:marTop w:val="60"/>
          <w:marBottom w:val="0"/>
          <w:divBdr>
            <w:top w:val="none" w:sz="0" w:space="0" w:color="auto"/>
            <w:left w:val="none" w:sz="0" w:space="0" w:color="auto"/>
            <w:bottom w:val="none" w:sz="0" w:space="0" w:color="auto"/>
            <w:right w:val="none" w:sz="0" w:space="0" w:color="auto"/>
          </w:divBdr>
          <w:divsChild>
            <w:div w:id="166553713">
              <w:marLeft w:val="0"/>
              <w:marRight w:val="0"/>
              <w:marTop w:val="0"/>
              <w:marBottom w:val="0"/>
              <w:divBdr>
                <w:top w:val="single" w:sz="6" w:space="0" w:color="DCDCDC"/>
                <w:left w:val="none" w:sz="0" w:space="6" w:color="auto"/>
                <w:bottom w:val="none" w:sz="0" w:space="0" w:color="auto"/>
                <w:right w:val="none" w:sz="0" w:space="6" w:color="auto"/>
              </w:divBdr>
            </w:div>
          </w:divsChild>
        </w:div>
      </w:divsChild>
    </w:div>
    <w:div w:id="401491538">
      <w:bodyDiv w:val="1"/>
      <w:marLeft w:val="0"/>
      <w:marRight w:val="0"/>
      <w:marTop w:val="0"/>
      <w:marBottom w:val="0"/>
      <w:divBdr>
        <w:top w:val="none" w:sz="0" w:space="0" w:color="auto"/>
        <w:left w:val="none" w:sz="0" w:space="0" w:color="auto"/>
        <w:bottom w:val="none" w:sz="0" w:space="0" w:color="auto"/>
        <w:right w:val="none" w:sz="0" w:space="0" w:color="auto"/>
      </w:divBdr>
    </w:div>
    <w:div w:id="717319123">
      <w:bodyDiv w:val="1"/>
      <w:marLeft w:val="0"/>
      <w:marRight w:val="0"/>
      <w:marTop w:val="0"/>
      <w:marBottom w:val="0"/>
      <w:divBdr>
        <w:top w:val="none" w:sz="0" w:space="0" w:color="auto"/>
        <w:left w:val="none" w:sz="0" w:space="0" w:color="auto"/>
        <w:bottom w:val="none" w:sz="0" w:space="0" w:color="auto"/>
        <w:right w:val="none" w:sz="0" w:space="0" w:color="auto"/>
      </w:divBdr>
    </w:div>
    <w:div w:id="823201603">
      <w:bodyDiv w:val="1"/>
      <w:marLeft w:val="0"/>
      <w:marRight w:val="0"/>
      <w:marTop w:val="0"/>
      <w:marBottom w:val="0"/>
      <w:divBdr>
        <w:top w:val="none" w:sz="0" w:space="0" w:color="auto"/>
        <w:left w:val="none" w:sz="0" w:space="0" w:color="auto"/>
        <w:bottom w:val="none" w:sz="0" w:space="0" w:color="auto"/>
        <w:right w:val="none" w:sz="0" w:space="0" w:color="auto"/>
      </w:divBdr>
    </w:div>
    <w:div w:id="856888989">
      <w:bodyDiv w:val="1"/>
      <w:marLeft w:val="0"/>
      <w:marRight w:val="0"/>
      <w:marTop w:val="0"/>
      <w:marBottom w:val="0"/>
      <w:divBdr>
        <w:top w:val="none" w:sz="0" w:space="0" w:color="auto"/>
        <w:left w:val="none" w:sz="0" w:space="0" w:color="auto"/>
        <w:bottom w:val="none" w:sz="0" w:space="0" w:color="auto"/>
        <w:right w:val="none" w:sz="0" w:space="0" w:color="auto"/>
      </w:divBdr>
    </w:div>
    <w:div w:id="1016227698">
      <w:bodyDiv w:val="1"/>
      <w:marLeft w:val="0"/>
      <w:marRight w:val="0"/>
      <w:marTop w:val="0"/>
      <w:marBottom w:val="0"/>
      <w:divBdr>
        <w:top w:val="none" w:sz="0" w:space="0" w:color="auto"/>
        <w:left w:val="none" w:sz="0" w:space="0" w:color="auto"/>
        <w:bottom w:val="none" w:sz="0" w:space="0" w:color="auto"/>
        <w:right w:val="none" w:sz="0" w:space="0" w:color="auto"/>
      </w:divBdr>
    </w:div>
    <w:div w:id="1176534516">
      <w:bodyDiv w:val="1"/>
      <w:marLeft w:val="0"/>
      <w:marRight w:val="0"/>
      <w:marTop w:val="0"/>
      <w:marBottom w:val="0"/>
      <w:divBdr>
        <w:top w:val="none" w:sz="0" w:space="0" w:color="auto"/>
        <w:left w:val="none" w:sz="0" w:space="0" w:color="auto"/>
        <w:bottom w:val="none" w:sz="0" w:space="0" w:color="auto"/>
        <w:right w:val="none" w:sz="0" w:space="0" w:color="auto"/>
      </w:divBdr>
      <w:divsChild>
        <w:div w:id="251554682">
          <w:marLeft w:val="0"/>
          <w:marRight w:val="0"/>
          <w:marTop w:val="0"/>
          <w:marBottom w:val="0"/>
          <w:divBdr>
            <w:top w:val="none" w:sz="0" w:space="0" w:color="auto"/>
            <w:left w:val="none" w:sz="0" w:space="0" w:color="auto"/>
            <w:bottom w:val="none" w:sz="0" w:space="0" w:color="auto"/>
            <w:right w:val="none" w:sz="0" w:space="0" w:color="auto"/>
          </w:divBdr>
        </w:div>
        <w:div w:id="522399822">
          <w:marLeft w:val="0"/>
          <w:marRight w:val="0"/>
          <w:marTop w:val="0"/>
          <w:marBottom w:val="0"/>
          <w:divBdr>
            <w:top w:val="none" w:sz="0" w:space="0" w:color="auto"/>
            <w:left w:val="none" w:sz="0" w:space="0" w:color="auto"/>
            <w:bottom w:val="none" w:sz="0" w:space="0" w:color="auto"/>
            <w:right w:val="none" w:sz="0" w:space="0" w:color="auto"/>
          </w:divBdr>
        </w:div>
        <w:div w:id="621813426">
          <w:marLeft w:val="0"/>
          <w:marRight w:val="0"/>
          <w:marTop w:val="0"/>
          <w:marBottom w:val="0"/>
          <w:divBdr>
            <w:top w:val="none" w:sz="0" w:space="0" w:color="auto"/>
            <w:left w:val="none" w:sz="0" w:space="0" w:color="auto"/>
            <w:bottom w:val="none" w:sz="0" w:space="0" w:color="auto"/>
            <w:right w:val="none" w:sz="0" w:space="0" w:color="auto"/>
          </w:divBdr>
          <w:divsChild>
            <w:div w:id="1986735395">
              <w:marLeft w:val="0"/>
              <w:marRight w:val="0"/>
              <w:marTop w:val="0"/>
              <w:marBottom w:val="0"/>
              <w:divBdr>
                <w:top w:val="none" w:sz="0" w:space="0" w:color="auto"/>
                <w:left w:val="none" w:sz="0" w:space="0" w:color="auto"/>
                <w:bottom w:val="none" w:sz="0" w:space="0" w:color="auto"/>
                <w:right w:val="none" w:sz="0" w:space="0" w:color="auto"/>
              </w:divBdr>
              <w:divsChild>
                <w:div w:id="127939234">
                  <w:marLeft w:val="0"/>
                  <w:marRight w:val="0"/>
                  <w:marTop w:val="0"/>
                  <w:marBottom w:val="0"/>
                  <w:divBdr>
                    <w:top w:val="none" w:sz="0" w:space="0" w:color="auto"/>
                    <w:left w:val="none" w:sz="0" w:space="0" w:color="auto"/>
                    <w:bottom w:val="none" w:sz="0" w:space="0" w:color="auto"/>
                    <w:right w:val="none" w:sz="0" w:space="0" w:color="auto"/>
                  </w:divBdr>
                  <w:divsChild>
                    <w:div w:id="200731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667926">
          <w:marLeft w:val="0"/>
          <w:marRight w:val="0"/>
          <w:marTop w:val="0"/>
          <w:marBottom w:val="0"/>
          <w:divBdr>
            <w:top w:val="none" w:sz="0" w:space="0" w:color="auto"/>
            <w:left w:val="none" w:sz="0" w:space="0" w:color="auto"/>
            <w:bottom w:val="none" w:sz="0" w:space="0" w:color="auto"/>
            <w:right w:val="none" w:sz="0" w:space="0" w:color="auto"/>
          </w:divBdr>
        </w:div>
        <w:div w:id="694500603">
          <w:marLeft w:val="0"/>
          <w:marRight w:val="0"/>
          <w:marTop w:val="0"/>
          <w:marBottom w:val="0"/>
          <w:divBdr>
            <w:top w:val="none" w:sz="0" w:space="0" w:color="auto"/>
            <w:left w:val="none" w:sz="0" w:space="0" w:color="auto"/>
            <w:bottom w:val="none" w:sz="0" w:space="0" w:color="auto"/>
            <w:right w:val="none" w:sz="0" w:space="0" w:color="auto"/>
          </w:divBdr>
        </w:div>
        <w:div w:id="1484658016">
          <w:marLeft w:val="0"/>
          <w:marRight w:val="0"/>
          <w:marTop w:val="0"/>
          <w:marBottom w:val="0"/>
          <w:divBdr>
            <w:top w:val="none" w:sz="0" w:space="0" w:color="auto"/>
            <w:left w:val="none" w:sz="0" w:space="0" w:color="auto"/>
            <w:bottom w:val="none" w:sz="0" w:space="0" w:color="auto"/>
            <w:right w:val="none" w:sz="0" w:space="0" w:color="auto"/>
          </w:divBdr>
          <w:divsChild>
            <w:div w:id="1992362457">
              <w:marLeft w:val="0"/>
              <w:marRight w:val="0"/>
              <w:marTop w:val="0"/>
              <w:marBottom w:val="0"/>
              <w:divBdr>
                <w:top w:val="single" w:sz="6" w:space="0" w:color="BDBDBD"/>
                <w:left w:val="none" w:sz="0" w:space="0" w:color="auto"/>
                <w:bottom w:val="single" w:sz="6" w:space="8" w:color="BDBDBD"/>
                <w:right w:val="none" w:sz="0" w:space="0" w:color="auto"/>
              </w:divBdr>
              <w:divsChild>
                <w:div w:id="1384018478">
                  <w:marLeft w:val="0"/>
                  <w:marRight w:val="0"/>
                  <w:marTop w:val="0"/>
                  <w:marBottom w:val="0"/>
                  <w:divBdr>
                    <w:top w:val="none" w:sz="0" w:space="0" w:color="auto"/>
                    <w:left w:val="none" w:sz="0" w:space="0" w:color="auto"/>
                    <w:bottom w:val="none" w:sz="0" w:space="0" w:color="auto"/>
                    <w:right w:val="none" w:sz="0" w:space="0" w:color="auto"/>
                  </w:divBdr>
                  <w:divsChild>
                    <w:div w:id="1404333609">
                      <w:marLeft w:val="0"/>
                      <w:marRight w:val="0"/>
                      <w:marTop w:val="0"/>
                      <w:marBottom w:val="0"/>
                      <w:divBdr>
                        <w:top w:val="none" w:sz="0" w:space="0" w:color="auto"/>
                        <w:left w:val="none" w:sz="0" w:space="0" w:color="auto"/>
                        <w:bottom w:val="none" w:sz="0" w:space="0" w:color="auto"/>
                        <w:right w:val="none" w:sz="0" w:space="0" w:color="auto"/>
                      </w:divBdr>
                    </w:div>
                    <w:div w:id="198242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638500">
          <w:marLeft w:val="0"/>
          <w:marRight w:val="0"/>
          <w:marTop w:val="0"/>
          <w:marBottom w:val="0"/>
          <w:divBdr>
            <w:top w:val="none" w:sz="0" w:space="0" w:color="auto"/>
            <w:left w:val="none" w:sz="0" w:space="0" w:color="auto"/>
            <w:bottom w:val="none" w:sz="0" w:space="0" w:color="auto"/>
            <w:right w:val="none" w:sz="0" w:space="0" w:color="auto"/>
          </w:divBdr>
        </w:div>
      </w:divsChild>
    </w:div>
    <w:div w:id="1263344737">
      <w:bodyDiv w:val="1"/>
      <w:marLeft w:val="0"/>
      <w:marRight w:val="0"/>
      <w:marTop w:val="0"/>
      <w:marBottom w:val="0"/>
      <w:divBdr>
        <w:top w:val="none" w:sz="0" w:space="0" w:color="auto"/>
        <w:left w:val="none" w:sz="0" w:space="0" w:color="auto"/>
        <w:bottom w:val="none" w:sz="0" w:space="0" w:color="auto"/>
        <w:right w:val="none" w:sz="0" w:space="0" w:color="auto"/>
      </w:divBdr>
    </w:div>
    <w:div w:id="1303728991">
      <w:bodyDiv w:val="1"/>
      <w:marLeft w:val="0"/>
      <w:marRight w:val="0"/>
      <w:marTop w:val="0"/>
      <w:marBottom w:val="0"/>
      <w:divBdr>
        <w:top w:val="none" w:sz="0" w:space="0" w:color="auto"/>
        <w:left w:val="none" w:sz="0" w:space="0" w:color="auto"/>
        <w:bottom w:val="none" w:sz="0" w:space="0" w:color="auto"/>
        <w:right w:val="none" w:sz="0" w:space="0" w:color="auto"/>
      </w:divBdr>
    </w:div>
    <w:div w:id="1358312557">
      <w:bodyDiv w:val="1"/>
      <w:marLeft w:val="0"/>
      <w:marRight w:val="0"/>
      <w:marTop w:val="0"/>
      <w:marBottom w:val="0"/>
      <w:divBdr>
        <w:top w:val="none" w:sz="0" w:space="0" w:color="auto"/>
        <w:left w:val="none" w:sz="0" w:space="0" w:color="auto"/>
        <w:bottom w:val="none" w:sz="0" w:space="0" w:color="auto"/>
        <w:right w:val="none" w:sz="0" w:space="0" w:color="auto"/>
      </w:divBdr>
      <w:divsChild>
        <w:div w:id="630794369">
          <w:marLeft w:val="0"/>
          <w:marRight w:val="0"/>
          <w:marTop w:val="0"/>
          <w:marBottom w:val="0"/>
          <w:divBdr>
            <w:top w:val="none" w:sz="0" w:space="0" w:color="auto"/>
            <w:left w:val="none" w:sz="0" w:space="0" w:color="auto"/>
            <w:bottom w:val="none" w:sz="0" w:space="0" w:color="auto"/>
            <w:right w:val="none" w:sz="0" w:space="0" w:color="auto"/>
          </w:divBdr>
        </w:div>
        <w:div w:id="1585263283">
          <w:marLeft w:val="0"/>
          <w:marRight w:val="0"/>
          <w:marTop w:val="0"/>
          <w:marBottom w:val="0"/>
          <w:divBdr>
            <w:top w:val="none" w:sz="0" w:space="0" w:color="auto"/>
            <w:left w:val="none" w:sz="0" w:space="0" w:color="auto"/>
            <w:bottom w:val="none" w:sz="0" w:space="0" w:color="auto"/>
            <w:right w:val="none" w:sz="0" w:space="0" w:color="auto"/>
          </w:divBdr>
        </w:div>
        <w:div w:id="195581075">
          <w:marLeft w:val="0"/>
          <w:marRight w:val="0"/>
          <w:marTop w:val="0"/>
          <w:marBottom w:val="0"/>
          <w:divBdr>
            <w:top w:val="none" w:sz="0" w:space="0" w:color="auto"/>
            <w:left w:val="none" w:sz="0" w:space="0" w:color="auto"/>
            <w:bottom w:val="none" w:sz="0" w:space="0" w:color="auto"/>
            <w:right w:val="none" w:sz="0" w:space="0" w:color="auto"/>
          </w:divBdr>
        </w:div>
      </w:divsChild>
    </w:div>
    <w:div w:id="1546060502">
      <w:bodyDiv w:val="1"/>
      <w:marLeft w:val="0"/>
      <w:marRight w:val="0"/>
      <w:marTop w:val="0"/>
      <w:marBottom w:val="0"/>
      <w:divBdr>
        <w:top w:val="none" w:sz="0" w:space="0" w:color="auto"/>
        <w:left w:val="none" w:sz="0" w:space="0" w:color="auto"/>
        <w:bottom w:val="none" w:sz="0" w:space="0" w:color="auto"/>
        <w:right w:val="none" w:sz="0" w:space="0" w:color="auto"/>
      </w:divBdr>
    </w:div>
    <w:div w:id="1559516280">
      <w:bodyDiv w:val="1"/>
      <w:marLeft w:val="0"/>
      <w:marRight w:val="0"/>
      <w:marTop w:val="0"/>
      <w:marBottom w:val="0"/>
      <w:divBdr>
        <w:top w:val="none" w:sz="0" w:space="0" w:color="auto"/>
        <w:left w:val="none" w:sz="0" w:space="0" w:color="auto"/>
        <w:bottom w:val="none" w:sz="0" w:space="0" w:color="auto"/>
        <w:right w:val="none" w:sz="0" w:space="0" w:color="auto"/>
      </w:divBdr>
      <w:divsChild>
        <w:div w:id="187107869">
          <w:marLeft w:val="0"/>
          <w:marRight w:val="0"/>
          <w:marTop w:val="0"/>
          <w:marBottom w:val="0"/>
          <w:divBdr>
            <w:top w:val="none" w:sz="0" w:space="0" w:color="auto"/>
            <w:left w:val="none" w:sz="0" w:space="0" w:color="auto"/>
            <w:bottom w:val="none" w:sz="0" w:space="0" w:color="auto"/>
            <w:right w:val="none" w:sz="0" w:space="0" w:color="auto"/>
          </w:divBdr>
        </w:div>
        <w:div w:id="187791427">
          <w:marLeft w:val="0"/>
          <w:marRight w:val="0"/>
          <w:marTop w:val="0"/>
          <w:marBottom w:val="0"/>
          <w:divBdr>
            <w:top w:val="none" w:sz="0" w:space="0" w:color="auto"/>
            <w:left w:val="none" w:sz="0" w:space="0" w:color="auto"/>
            <w:bottom w:val="none" w:sz="0" w:space="0" w:color="auto"/>
            <w:right w:val="none" w:sz="0" w:space="0" w:color="auto"/>
          </w:divBdr>
        </w:div>
        <w:div w:id="436875174">
          <w:marLeft w:val="0"/>
          <w:marRight w:val="0"/>
          <w:marTop w:val="0"/>
          <w:marBottom w:val="0"/>
          <w:divBdr>
            <w:top w:val="none" w:sz="0" w:space="0" w:color="auto"/>
            <w:left w:val="none" w:sz="0" w:space="0" w:color="auto"/>
            <w:bottom w:val="none" w:sz="0" w:space="0" w:color="auto"/>
            <w:right w:val="none" w:sz="0" w:space="0" w:color="auto"/>
          </w:divBdr>
        </w:div>
        <w:div w:id="1632710106">
          <w:marLeft w:val="0"/>
          <w:marRight w:val="0"/>
          <w:marTop w:val="0"/>
          <w:marBottom w:val="0"/>
          <w:divBdr>
            <w:top w:val="none" w:sz="0" w:space="0" w:color="auto"/>
            <w:left w:val="none" w:sz="0" w:space="0" w:color="auto"/>
            <w:bottom w:val="none" w:sz="0" w:space="0" w:color="auto"/>
            <w:right w:val="none" w:sz="0" w:space="0" w:color="auto"/>
          </w:divBdr>
        </w:div>
        <w:div w:id="2009626945">
          <w:marLeft w:val="0"/>
          <w:marRight w:val="0"/>
          <w:marTop w:val="0"/>
          <w:marBottom w:val="0"/>
          <w:divBdr>
            <w:top w:val="none" w:sz="0" w:space="0" w:color="auto"/>
            <w:left w:val="none" w:sz="0" w:space="0" w:color="auto"/>
            <w:bottom w:val="none" w:sz="0" w:space="0" w:color="auto"/>
            <w:right w:val="none" w:sz="0" w:space="0" w:color="auto"/>
          </w:divBdr>
        </w:div>
      </w:divsChild>
    </w:div>
    <w:div w:id="1567181566">
      <w:bodyDiv w:val="1"/>
      <w:marLeft w:val="0"/>
      <w:marRight w:val="0"/>
      <w:marTop w:val="0"/>
      <w:marBottom w:val="0"/>
      <w:divBdr>
        <w:top w:val="none" w:sz="0" w:space="0" w:color="auto"/>
        <w:left w:val="none" w:sz="0" w:space="0" w:color="auto"/>
        <w:bottom w:val="none" w:sz="0" w:space="0" w:color="auto"/>
        <w:right w:val="none" w:sz="0" w:space="0" w:color="auto"/>
      </w:divBdr>
    </w:div>
    <w:div w:id="1584290681">
      <w:bodyDiv w:val="1"/>
      <w:marLeft w:val="0"/>
      <w:marRight w:val="0"/>
      <w:marTop w:val="0"/>
      <w:marBottom w:val="0"/>
      <w:divBdr>
        <w:top w:val="none" w:sz="0" w:space="0" w:color="auto"/>
        <w:left w:val="none" w:sz="0" w:space="0" w:color="auto"/>
        <w:bottom w:val="none" w:sz="0" w:space="0" w:color="auto"/>
        <w:right w:val="none" w:sz="0" w:space="0" w:color="auto"/>
      </w:divBdr>
    </w:div>
    <w:div w:id="1602761247">
      <w:bodyDiv w:val="1"/>
      <w:marLeft w:val="0"/>
      <w:marRight w:val="0"/>
      <w:marTop w:val="0"/>
      <w:marBottom w:val="0"/>
      <w:divBdr>
        <w:top w:val="none" w:sz="0" w:space="0" w:color="auto"/>
        <w:left w:val="none" w:sz="0" w:space="0" w:color="auto"/>
        <w:bottom w:val="none" w:sz="0" w:space="0" w:color="auto"/>
        <w:right w:val="none" w:sz="0" w:space="0" w:color="auto"/>
      </w:divBdr>
    </w:div>
    <w:div w:id="1708679417">
      <w:bodyDiv w:val="1"/>
      <w:marLeft w:val="0"/>
      <w:marRight w:val="0"/>
      <w:marTop w:val="0"/>
      <w:marBottom w:val="0"/>
      <w:divBdr>
        <w:top w:val="none" w:sz="0" w:space="0" w:color="auto"/>
        <w:left w:val="none" w:sz="0" w:space="0" w:color="auto"/>
        <w:bottom w:val="none" w:sz="0" w:space="0" w:color="auto"/>
        <w:right w:val="none" w:sz="0" w:space="0" w:color="auto"/>
      </w:divBdr>
      <w:divsChild>
        <w:div w:id="685594492">
          <w:marLeft w:val="0"/>
          <w:marRight w:val="0"/>
          <w:marTop w:val="169"/>
          <w:marBottom w:val="169"/>
          <w:divBdr>
            <w:top w:val="none" w:sz="0" w:space="0" w:color="auto"/>
            <w:left w:val="none" w:sz="0" w:space="0" w:color="auto"/>
            <w:bottom w:val="none" w:sz="0" w:space="0" w:color="auto"/>
            <w:right w:val="none" w:sz="0" w:space="0" w:color="auto"/>
          </w:divBdr>
        </w:div>
        <w:div w:id="1407654993">
          <w:marLeft w:val="0"/>
          <w:marRight w:val="0"/>
          <w:marTop w:val="0"/>
          <w:marBottom w:val="0"/>
          <w:divBdr>
            <w:top w:val="none" w:sz="0" w:space="0" w:color="auto"/>
            <w:left w:val="none" w:sz="0" w:space="0" w:color="auto"/>
            <w:bottom w:val="none" w:sz="0" w:space="0" w:color="auto"/>
            <w:right w:val="none" w:sz="0" w:space="0" w:color="auto"/>
          </w:divBdr>
        </w:div>
      </w:divsChild>
    </w:div>
    <w:div w:id="1851065162">
      <w:bodyDiv w:val="1"/>
      <w:marLeft w:val="0"/>
      <w:marRight w:val="0"/>
      <w:marTop w:val="0"/>
      <w:marBottom w:val="0"/>
      <w:divBdr>
        <w:top w:val="none" w:sz="0" w:space="0" w:color="auto"/>
        <w:left w:val="none" w:sz="0" w:space="0" w:color="auto"/>
        <w:bottom w:val="none" w:sz="0" w:space="0" w:color="auto"/>
        <w:right w:val="none" w:sz="0" w:space="0" w:color="auto"/>
      </w:divBdr>
    </w:div>
    <w:div w:id="2050565841">
      <w:bodyDiv w:val="1"/>
      <w:marLeft w:val="0"/>
      <w:marRight w:val="0"/>
      <w:marTop w:val="0"/>
      <w:marBottom w:val="0"/>
      <w:divBdr>
        <w:top w:val="none" w:sz="0" w:space="0" w:color="auto"/>
        <w:left w:val="none" w:sz="0" w:space="0" w:color="auto"/>
        <w:bottom w:val="none" w:sz="0" w:space="0" w:color="auto"/>
        <w:right w:val="none" w:sz="0" w:space="0" w:color="auto"/>
      </w:divBdr>
    </w:div>
    <w:div w:id="2099862536">
      <w:bodyDiv w:val="1"/>
      <w:marLeft w:val="0"/>
      <w:marRight w:val="0"/>
      <w:marTop w:val="0"/>
      <w:marBottom w:val="0"/>
      <w:divBdr>
        <w:top w:val="none" w:sz="0" w:space="0" w:color="auto"/>
        <w:left w:val="none" w:sz="0" w:space="0" w:color="auto"/>
        <w:bottom w:val="none" w:sz="0" w:space="0" w:color="auto"/>
        <w:right w:val="none" w:sz="0" w:space="0" w:color="auto"/>
      </w:divBdr>
      <w:divsChild>
        <w:div w:id="291252760">
          <w:marLeft w:val="0"/>
          <w:marRight w:val="0"/>
          <w:marTop w:val="0"/>
          <w:marBottom w:val="0"/>
          <w:divBdr>
            <w:top w:val="none" w:sz="0" w:space="0" w:color="auto"/>
            <w:left w:val="none" w:sz="0" w:space="0" w:color="auto"/>
            <w:bottom w:val="none" w:sz="0" w:space="0" w:color="auto"/>
            <w:right w:val="none" w:sz="0" w:space="0" w:color="auto"/>
          </w:divBdr>
        </w:div>
        <w:div w:id="602687113">
          <w:marLeft w:val="0"/>
          <w:marRight w:val="0"/>
          <w:marTop w:val="0"/>
          <w:marBottom w:val="0"/>
          <w:divBdr>
            <w:top w:val="none" w:sz="0" w:space="0" w:color="auto"/>
            <w:left w:val="none" w:sz="0" w:space="0" w:color="auto"/>
            <w:bottom w:val="none" w:sz="0" w:space="0" w:color="auto"/>
            <w:right w:val="none" w:sz="0" w:space="0" w:color="auto"/>
          </w:divBdr>
        </w:div>
        <w:div w:id="684288302">
          <w:marLeft w:val="0"/>
          <w:marRight w:val="0"/>
          <w:marTop w:val="0"/>
          <w:marBottom w:val="0"/>
          <w:divBdr>
            <w:top w:val="none" w:sz="0" w:space="0" w:color="auto"/>
            <w:left w:val="none" w:sz="0" w:space="0" w:color="auto"/>
            <w:bottom w:val="none" w:sz="0" w:space="0" w:color="auto"/>
            <w:right w:val="none" w:sz="0" w:space="0" w:color="auto"/>
          </w:divBdr>
        </w:div>
        <w:div w:id="1134788168">
          <w:marLeft w:val="0"/>
          <w:marRight w:val="0"/>
          <w:marTop w:val="0"/>
          <w:marBottom w:val="0"/>
          <w:divBdr>
            <w:top w:val="none" w:sz="0" w:space="0" w:color="auto"/>
            <w:left w:val="none" w:sz="0" w:space="0" w:color="auto"/>
            <w:bottom w:val="none" w:sz="0" w:space="0" w:color="auto"/>
            <w:right w:val="none" w:sz="0" w:space="0" w:color="auto"/>
          </w:divBdr>
        </w:div>
        <w:div w:id="1256087509">
          <w:marLeft w:val="0"/>
          <w:marRight w:val="0"/>
          <w:marTop w:val="0"/>
          <w:marBottom w:val="0"/>
          <w:divBdr>
            <w:top w:val="none" w:sz="0" w:space="0" w:color="auto"/>
            <w:left w:val="none" w:sz="0" w:space="0" w:color="auto"/>
            <w:bottom w:val="none" w:sz="0" w:space="0" w:color="auto"/>
            <w:right w:val="none" w:sz="0" w:space="0" w:color="auto"/>
          </w:divBdr>
        </w:div>
      </w:divsChild>
    </w:div>
    <w:div w:id="2105222841">
      <w:bodyDiv w:val="1"/>
      <w:marLeft w:val="0"/>
      <w:marRight w:val="0"/>
      <w:marTop w:val="0"/>
      <w:marBottom w:val="0"/>
      <w:divBdr>
        <w:top w:val="none" w:sz="0" w:space="0" w:color="auto"/>
        <w:left w:val="none" w:sz="0" w:space="0" w:color="auto"/>
        <w:bottom w:val="none" w:sz="0" w:space="0" w:color="auto"/>
        <w:right w:val="none" w:sz="0" w:space="0" w:color="auto"/>
      </w:divBdr>
      <w:divsChild>
        <w:div w:id="2067483964">
          <w:marLeft w:val="0"/>
          <w:marRight w:val="0"/>
          <w:marTop w:val="0"/>
          <w:marBottom w:val="0"/>
          <w:divBdr>
            <w:top w:val="none" w:sz="0" w:space="0" w:color="auto"/>
            <w:left w:val="none" w:sz="0" w:space="0" w:color="auto"/>
            <w:bottom w:val="none" w:sz="0" w:space="0" w:color="auto"/>
            <w:right w:val="none" w:sz="0" w:space="0" w:color="auto"/>
          </w:divBdr>
        </w:div>
        <w:div w:id="135074748">
          <w:marLeft w:val="0"/>
          <w:marRight w:val="0"/>
          <w:marTop w:val="0"/>
          <w:marBottom w:val="0"/>
          <w:divBdr>
            <w:top w:val="none" w:sz="0" w:space="0" w:color="auto"/>
            <w:left w:val="none" w:sz="0" w:space="0" w:color="auto"/>
            <w:bottom w:val="none" w:sz="0" w:space="0" w:color="auto"/>
            <w:right w:val="none" w:sz="0" w:space="0" w:color="auto"/>
          </w:divBdr>
        </w:div>
        <w:div w:id="8169180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topic/prevent"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independent.co.uk/topic/neil-basu" TargetMode="External"/><Relationship Id="rId12" Type="http://schemas.openxmlformats.org/officeDocument/2006/relationships/hyperlink" Target="https://oxfordre.com/criminology/view/10.1093/acrefore/9780190264079.001.0001/acrefore-9780190264079-e-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oxfordre.com/criminology/view/10.1093/acrefore/9780190264079.001.0001/acrefore-9780190264079-e-4" TargetMode="External"/><Relationship Id="rId11" Type="http://schemas.openxmlformats.org/officeDocument/2006/relationships/hyperlink" Target="https://oxfordre.com/criminology/doc/10.1093/acrefore/9780190264079.001.0001/acrefore-9780190264079-e-4-graphic-001-full.gif" TargetMode="External"/><Relationship Id="rId5" Type="http://schemas.openxmlformats.org/officeDocument/2006/relationships/hyperlink" Target="http://www.cain.ulst.ac.uk/hmso/pta1974.htm" TargetMode="External"/><Relationship Id="rId15" Type="http://schemas.openxmlformats.org/officeDocument/2006/relationships/fontTable" Target="fontTable.xml"/><Relationship Id="rId10"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hyperlink" Target="https://www.independent.co.uk/topic/radicalisation" TargetMode="External"/><Relationship Id="rId14" Type="http://schemas.openxmlformats.org/officeDocument/2006/relationships/hyperlink" Target="https://oxfordre.com/criminology/view/10.1093/acrefore/9780190264079.001.0001/acrefore-9780190264079-e-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19</Pages>
  <Words>5901</Words>
  <Characters>33639</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mattmcdonald0@outlook.com</dc:creator>
  <cp:keywords/>
  <dc:description/>
  <cp:lastModifiedBy>mattmcdonald0@outlook.com</cp:lastModifiedBy>
  <cp:revision>15</cp:revision>
  <dcterms:created xsi:type="dcterms:W3CDTF">2021-01-04T23:53:00Z</dcterms:created>
  <dcterms:modified xsi:type="dcterms:W3CDTF">2021-01-05T00:22:00Z</dcterms:modified>
</cp:coreProperties>
</file>