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B29EF" w14:textId="79F6D726" w:rsidR="00934353" w:rsidRDefault="00934353">
      <w:pPr>
        <w:rPr>
          <w:rStyle w:val="Heading1Char"/>
          <w:rFonts w:ascii="Arial" w:hAnsi="Arial" w:cs="Arial"/>
          <w:color w:val="auto"/>
          <w:sz w:val="24"/>
          <w:szCs w:val="24"/>
        </w:rPr>
      </w:pPr>
    </w:p>
    <w:p w14:paraId="5A8EB50B" w14:textId="77777777" w:rsidR="00934353" w:rsidRDefault="00934353">
      <w:pPr>
        <w:rPr>
          <w:rStyle w:val="Heading1Char"/>
          <w:rFonts w:ascii="Arial" w:hAnsi="Arial" w:cs="Arial"/>
          <w:color w:val="auto"/>
          <w:sz w:val="24"/>
          <w:szCs w:val="24"/>
        </w:rPr>
      </w:pPr>
    </w:p>
    <w:p w14:paraId="38097A48" w14:textId="29188A72" w:rsidR="00C51CE3" w:rsidRDefault="00C51CE3" w:rsidP="00C51CE3">
      <w:pPr>
        <w:rPr>
          <w:rStyle w:val="Heading1Char"/>
          <w:rFonts w:ascii="Arial" w:hAnsi="Arial" w:cs="Arial"/>
          <w:color w:val="auto"/>
          <w:sz w:val="56"/>
          <w:szCs w:val="56"/>
        </w:rPr>
      </w:pPr>
      <w:r>
        <w:rPr>
          <w:rStyle w:val="Heading1Char"/>
          <w:rFonts w:ascii="Arial" w:hAnsi="Arial" w:cs="Arial"/>
          <w:color w:val="auto"/>
          <w:sz w:val="56"/>
          <w:szCs w:val="56"/>
        </w:rPr>
        <w:t xml:space="preserve">              </w:t>
      </w:r>
      <w:bookmarkStart w:id="0" w:name="_Toc531177365"/>
      <w:r w:rsidRPr="00934353">
        <w:rPr>
          <w:rStyle w:val="Heading1Char"/>
          <w:rFonts w:ascii="Arial" w:hAnsi="Arial" w:cs="Arial"/>
          <w:color w:val="auto"/>
          <w:sz w:val="56"/>
          <w:szCs w:val="56"/>
        </w:rPr>
        <w:t>BREXIT REPORT</w:t>
      </w:r>
      <w:bookmarkEnd w:id="0"/>
      <w:r w:rsidRPr="00934353">
        <w:rPr>
          <w:rStyle w:val="Heading1Char"/>
          <w:rFonts w:ascii="Arial" w:hAnsi="Arial" w:cs="Arial"/>
          <w:color w:val="auto"/>
          <w:sz w:val="56"/>
          <w:szCs w:val="56"/>
        </w:rPr>
        <w:t xml:space="preserve"> </w:t>
      </w:r>
    </w:p>
    <w:p w14:paraId="570A9ABD" w14:textId="3B957509" w:rsidR="00C51CE3" w:rsidRDefault="00C51CE3">
      <w:pPr>
        <w:rPr>
          <w:rStyle w:val="Heading1Char"/>
          <w:rFonts w:ascii="Arial" w:hAnsi="Arial" w:cs="Arial"/>
          <w:color w:val="auto"/>
          <w:sz w:val="56"/>
          <w:szCs w:val="56"/>
        </w:rPr>
      </w:pPr>
    </w:p>
    <w:p w14:paraId="26F5426C" w14:textId="77777777" w:rsidR="00C51CE3" w:rsidRPr="00934353" w:rsidRDefault="00C51CE3">
      <w:pPr>
        <w:rPr>
          <w:rStyle w:val="Heading1Char"/>
          <w:rFonts w:ascii="Arial" w:hAnsi="Arial" w:cs="Arial"/>
          <w:color w:val="auto"/>
          <w:sz w:val="56"/>
          <w:szCs w:val="56"/>
        </w:rPr>
      </w:pPr>
    </w:p>
    <w:p w14:paraId="03DBE36F" w14:textId="77777777" w:rsidR="00934353" w:rsidRDefault="00934353">
      <w:pPr>
        <w:rPr>
          <w:rStyle w:val="Heading1Char"/>
          <w:rFonts w:ascii="Arial" w:hAnsi="Arial" w:cs="Arial"/>
          <w:color w:val="auto"/>
          <w:sz w:val="24"/>
          <w:szCs w:val="24"/>
        </w:rPr>
      </w:pPr>
    </w:p>
    <w:p w14:paraId="33259686" w14:textId="6FC4BDA3" w:rsidR="00E7540E" w:rsidRPr="00934353" w:rsidRDefault="00934353" w:rsidP="00934353">
      <w:pPr>
        <w:rPr>
          <w:rStyle w:val="Heading1Char"/>
          <w:rFonts w:ascii="Arial" w:hAnsi="Arial" w:cs="Arial"/>
          <w:color w:val="auto"/>
          <w:sz w:val="24"/>
          <w:szCs w:val="24"/>
        </w:rPr>
      </w:pPr>
      <w:r>
        <w:rPr>
          <w:rFonts w:ascii="Arial" w:eastAsiaTheme="majorEastAsia" w:hAnsi="Arial" w:cs="Arial"/>
          <w:b/>
          <w:bCs/>
          <w:noProof/>
          <w:sz w:val="24"/>
          <w:szCs w:val="24"/>
        </w:rPr>
        <w:drawing>
          <wp:inline distT="0" distB="0" distL="0" distR="0" wp14:anchorId="562DF2CA" wp14:editId="175E71C1">
            <wp:extent cx="5731510" cy="3825875"/>
            <wp:effectExtent l="0" t="0" r="254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rexit-R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825875"/>
                    </a:xfrm>
                    <a:prstGeom prst="rect">
                      <a:avLst/>
                    </a:prstGeom>
                  </pic:spPr>
                </pic:pic>
              </a:graphicData>
            </a:graphic>
          </wp:inline>
        </w:drawing>
      </w:r>
      <w:r>
        <w:rPr>
          <w:rStyle w:val="Heading1Char"/>
          <w:rFonts w:ascii="Arial" w:hAnsi="Arial" w:cs="Arial"/>
          <w:color w:val="auto"/>
          <w:sz w:val="24"/>
          <w:szCs w:val="24"/>
        </w:rPr>
        <w:br w:type="page"/>
      </w:r>
    </w:p>
    <w:sdt>
      <w:sdtPr>
        <w:rPr>
          <w:rFonts w:asciiTheme="minorHAnsi" w:eastAsiaTheme="minorHAnsi" w:hAnsiTheme="minorHAnsi" w:cstheme="minorBidi"/>
          <w:color w:val="auto"/>
          <w:sz w:val="22"/>
          <w:szCs w:val="22"/>
          <w:lang w:val="en-GB"/>
        </w:rPr>
        <w:id w:val="259643530"/>
        <w:docPartObj>
          <w:docPartGallery w:val="Table of Contents"/>
          <w:docPartUnique/>
        </w:docPartObj>
      </w:sdtPr>
      <w:sdtEndPr>
        <w:rPr>
          <w:b/>
          <w:bCs/>
          <w:noProof/>
        </w:rPr>
      </w:sdtEndPr>
      <w:sdtContent>
        <w:p w14:paraId="4CDD65CE" w14:textId="2E591BC9" w:rsidR="00E7540E" w:rsidRDefault="00C51CE3">
          <w:pPr>
            <w:pStyle w:val="TOCHeading"/>
          </w:pPr>
          <w:r>
            <w:t xml:space="preserve">Table Contents </w:t>
          </w:r>
        </w:p>
        <w:p w14:paraId="2B8BBFEB" w14:textId="77777777" w:rsidR="00C51CE3" w:rsidRPr="00C51CE3" w:rsidRDefault="00C51CE3" w:rsidP="00C51CE3">
          <w:pPr>
            <w:rPr>
              <w:lang w:val="en-US"/>
            </w:rPr>
          </w:pPr>
        </w:p>
        <w:p w14:paraId="30D93642" w14:textId="65346E72" w:rsidR="003F004D" w:rsidRDefault="000E3A3C" w:rsidP="000E3A3C">
          <w:pPr>
            <w:pStyle w:val="TOC1"/>
            <w:rPr>
              <w:rStyle w:val="Hyperlink"/>
              <w:u w:val="none"/>
            </w:rPr>
          </w:pPr>
          <w:r>
            <w:rPr>
              <w:b/>
              <w:bCs/>
            </w:rPr>
            <w:t xml:space="preserve"> </w:t>
          </w:r>
          <w:r w:rsidR="00E7540E">
            <w:rPr>
              <w:b/>
              <w:bCs/>
            </w:rPr>
            <w:fldChar w:fldCharType="begin"/>
          </w:r>
          <w:r w:rsidR="00E7540E">
            <w:rPr>
              <w:b/>
              <w:bCs/>
            </w:rPr>
            <w:instrText xml:space="preserve"> TOC \o "1-3" \h \z \u </w:instrText>
          </w:r>
          <w:r w:rsidR="00E7540E">
            <w:rPr>
              <w:b/>
              <w:bCs/>
            </w:rPr>
            <w:fldChar w:fldCharType="separate"/>
          </w:r>
          <w:hyperlink w:anchor="_Toc531177365" w:history="1">
            <w:r w:rsidR="003F004D" w:rsidRPr="000E3A3C">
              <w:rPr>
                <w:rStyle w:val="Hyperlink"/>
                <w:u w:val="none"/>
              </w:rPr>
              <w:t>BREXIT REPORT</w:t>
            </w:r>
            <w:r w:rsidR="003F004D" w:rsidRPr="000E3A3C">
              <w:rPr>
                <w:webHidden/>
              </w:rPr>
              <w:tab/>
            </w:r>
            <w:r w:rsidR="003F004D" w:rsidRPr="000E3A3C">
              <w:rPr>
                <w:webHidden/>
              </w:rPr>
              <w:fldChar w:fldCharType="begin"/>
            </w:r>
            <w:r w:rsidR="003F004D" w:rsidRPr="000E3A3C">
              <w:rPr>
                <w:webHidden/>
              </w:rPr>
              <w:instrText xml:space="preserve"> PAGEREF _Toc531177365 \h </w:instrText>
            </w:r>
            <w:r w:rsidR="003F004D" w:rsidRPr="000E3A3C">
              <w:rPr>
                <w:webHidden/>
              </w:rPr>
            </w:r>
            <w:r w:rsidR="003F004D" w:rsidRPr="000E3A3C">
              <w:rPr>
                <w:webHidden/>
              </w:rPr>
              <w:fldChar w:fldCharType="separate"/>
            </w:r>
            <w:r w:rsidR="00324C02" w:rsidRPr="000E3A3C">
              <w:rPr>
                <w:webHidden/>
              </w:rPr>
              <w:t>1</w:t>
            </w:r>
            <w:r w:rsidR="003F004D" w:rsidRPr="000E3A3C">
              <w:rPr>
                <w:webHidden/>
              </w:rPr>
              <w:fldChar w:fldCharType="end"/>
            </w:r>
          </w:hyperlink>
        </w:p>
        <w:p w14:paraId="2A1F20F2" w14:textId="199AE5CF" w:rsidR="000E3A3C" w:rsidRPr="000E3A3C" w:rsidRDefault="000E3A3C" w:rsidP="000E3A3C">
          <w:r>
            <w:t xml:space="preserve"> Table Contents………………………………………………………………………………………………………………………………….2</w:t>
          </w:r>
        </w:p>
        <w:p w14:paraId="35969BE6" w14:textId="3411010A" w:rsidR="000E3A3C" w:rsidRPr="000E3A3C" w:rsidRDefault="000E3A3C" w:rsidP="000E3A3C">
          <w:pPr>
            <w:pStyle w:val="TOC1"/>
            <w:rPr>
              <w:color w:val="0563C1" w:themeColor="hyperlink"/>
            </w:rPr>
          </w:pPr>
          <w:r>
            <w:rPr>
              <w:rStyle w:val="Hyperlink"/>
              <w:color w:val="auto"/>
              <w:u w:val="none"/>
            </w:rPr>
            <w:t xml:space="preserve"> </w:t>
          </w:r>
          <w:r w:rsidR="00470D61">
            <w:rPr>
              <w:rStyle w:val="Hyperlink"/>
              <w:color w:val="auto"/>
              <w:u w:val="none"/>
            </w:rPr>
            <w:t xml:space="preserve">  </w:t>
          </w:r>
          <w:r w:rsidR="003F004D" w:rsidRPr="000E3A3C">
            <w:rPr>
              <w:rStyle w:val="Hyperlink"/>
              <w:color w:val="auto"/>
              <w:u w:val="none"/>
            </w:rPr>
            <w:t>Title: Tourism Travel Planning for Brexit.</w:t>
          </w:r>
          <w:r w:rsidR="003F004D">
            <w:rPr>
              <w:webHidden/>
            </w:rPr>
            <w:tab/>
          </w:r>
          <w:r w:rsidR="003F004D">
            <w:rPr>
              <w:webHidden/>
            </w:rPr>
            <w:fldChar w:fldCharType="begin"/>
          </w:r>
          <w:r w:rsidR="003F004D">
            <w:rPr>
              <w:webHidden/>
            </w:rPr>
            <w:instrText xml:space="preserve"> PAGEREF _Toc531177366 \h </w:instrText>
          </w:r>
          <w:r w:rsidR="003F004D">
            <w:rPr>
              <w:webHidden/>
            </w:rPr>
          </w:r>
          <w:r w:rsidR="003F004D">
            <w:rPr>
              <w:webHidden/>
            </w:rPr>
            <w:fldChar w:fldCharType="separate"/>
          </w:r>
          <w:r w:rsidR="00324C02">
            <w:rPr>
              <w:webHidden/>
            </w:rPr>
            <w:t>3</w:t>
          </w:r>
          <w:r w:rsidR="003F004D">
            <w:rPr>
              <w:webHidden/>
            </w:rPr>
            <w:fldChar w:fldCharType="end"/>
          </w:r>
        </w:p>
        <w:p w14:paraId="5042DC80" w14:textId="4363DAE4" w:rsidR="003F004D" w:rsidRDefault="003F004D">
          <w:pPr>
            <w:pStyle w:val="TOC2"/>
            <w:tabs>
              <w:tab w:val="left" w:pos="880"/>
              <w:tab w:val="right" w:leader="dot" w:pos="9016"/>
            </w:tabs>
            <w:rPr>
              <w:rFonts w:eastAsiaTheme="minorEastAsia"/>
              <w:noProof/>
              <w:lang w:eastAsia="en-GB"/>
            </w:rPr>
          </w:pPr>
          <w:hyperlink w:anchor="_Toc531177367" w:history="1">
            <w:r w:rsidRPr="009C3296">
              <w:rPr>
                <w:rStyle w:val="Hyperlink"/>
                <w:noProof/>
              </w:rPr>
              <w:t>1.0</w:t>
            </w:r>
            <w:r>
              <w:rPr>
                <w:rFonts w:eastAsiaTheme="minorEastAsia"/>
                <w:noProof/>
                <w:lang w:eastAsia="en-GB"/>
              </w:rPr>
              <w:t xml:space="preserve"> </w:t>
            </w:r>
            <w:r w:rsidRPr="009C3296">
              <w:rPr>
                <w:rStyle w:val="Hyperlink"/>
                <w:noProof/>
              </w:rPr>
              <w:t>Introduction</w:t>
            </w:r>
            <w:r>
              <w:rPr>
                <w:noProof/>
                <w:webHidden/>
              </w:rPr>
              <w:tab/>
            </w:r>
            <w:r>
              <w:rPr>
                <w:noProof/>
                <w:webHidden/>
              </w:rPr>
              <w:fldChar w:fldCharType="begin"/>
            </w:r>
            <w:r>
              <w:rPr>
                <w:noProof/>
                <w:webHidden/>
              </w:rPr>
              <w:instrText xml:space="preserve"> PAGEREF _Toc531177367 \h </w:instrText>
            </w:r>
            <w:r>
              <w:rPr>
                <w:noProof/>
                <w:webHidden/>
              </w:rPr>
            </w:r>
            <w:r>
              <w:rPr>
                <w:noProof/>
                <w:webHidden/>
              </w:rPr>
              <w:fldChar w:fldCharType="separate"/>
            </w:r>
            <w:r w:rsidR="00324C02">
              <w:rPr>
                <w:noProof/>
                <w:webHidden/>
              </w:rPr>
              <w:t>3</w:t>
            </w:r>
            <w:r>
              <w:rPr>
                <w:noProof/>
                <w:webHidden/>
              </w:rPr>
              <w:fldChar w:fldCharType="end"/>
            </w:r>
          </w:hyperlink>
        </w:p>
        <w:p w14:paraId="3011EC66" w14:textId="3A9E8D27" w:rsidR="003F004D" w:rsidRDefault="003F004D">
          <w:pPr>
            <w:pStyle w:val="TOC2"/>
            <w:tabs>
              <w:tab w:val="right" w:leader="dot" w:pos="9016"/>
            </w:tabs>
            <w:rPr>
              <w:rFonts w:eastAsiaTheme="minorEastAsia"/>
              <w:noProof/>
              <w:lang w:eastAsia="en-GB"/>
            </w:rPr>
          </w:pPr>
          <w:hyperlink w:anchor="_Toc531177368" w:history="1">
            <w:r w:rsidRPr="009C3296">
              <w:rPr>
                <w:rStyle w:val="Hyperlink"/>
                <w:noProof/>
              </w:rPr>
              <w:t>2.0 Air Transport:</w:t>
            </w:r>
            <w:r>
              <w:rPr>
                <w:noProof/>
                <w:webHidden/>
              </w:rPr>
              <w:tab/>
            </w:r>
            <w:r>
              <w:rPr>
                <w:noProof/>
                <w:webHidden/>
              </w:rPr>
              <w:fldChar w:fldCharType="begin"/>
            </w:r>
            <w:r>
              <w:rPr>
                <w:noProof/>
                <w:webHidden/>
              </w:rPr>
              <w:instrText xml:space="preserve"> PAGEREF _Toc531177368 \h </w:instrText>
            </w:r>
            <w:r>
              <w:rPr>
                <w:noProof/>
                <w:webHidden/>
              </w:rPr>
            </w:r>
            <w:r>
              <w:rPr>
                <w:noProof/>
                <w:webHidden/>
              </w:rPr>
              <w:fldChar w:fldCharType="separate"/>
            </w:r>
            <w:r w:rsidR="00324C02">
              <w:rPr>
                <w:noProof/>
                <w:webHidden/>
              </w:rPr>
              <w:t>3</w:t>
            </w:r>
            <w:r>
              <w:rPr>
                <w:noProof/>
                <w:webHidden/>
              </w:rPr>
              <w:fldChar w:fldCharType="end"/>
            </w:r>
          </w:hyperlink>
        </w:p>
        <w:p w14:paraId="3AA6CCFD" w14:textId="019DAA5D" w:rsidR="003F004D" w:rsidRPr="00F658D3" w:rsidRDefault="003F004D">
          <w:pPr>
            <w:pStyle w:val="TOC2"/>
            <w:tabs>
              <w:tab w:val="right" w:leader="dot" w:pos="9016"/>
            </w:tabs>
            <w:rPr>
              <w:rFonts w:eastAsiaTheme="minorEastAsia"/>
              <w:noProof/>
              <w:lang w:eastAsia="en-GB"/>
            </w:rPr>
          </w:pPr>
          <w:hyperlink w:anchor="_Toc531177369" w:history="1">
            <w:r w:rsidRPr="009C3296">
              <w:rPr>
                <w:rStyle w:val="Hyperlink"/>
                <w:noProof/>
              </w:rPr>
              <w:t>2.1 Outbound and Inbound Travellers:</w:t>
            </w:r>
            <w:r>
              <w:rPr>
                <w:noProof/>
                <w:webHidden/>
              </w:rPr>
              <w:tab/>
            </w:r>
            <w:r>
              <w:rPr>
                <w:noProof/>
                <w:webHidden/>
              </w:rPr>
              <w:fldChar w:fldCharType="begin"/>
            </w:r>
            <w:r>
              <w:rPr>
                <w:noProof/>
                <w:webHidden/>
              </w:rPr>
              <w:instrText xml:space="preserve"> PAGEREF _Toc531177369 \h </w:instrText>
            </w:r>
            <w:r>
              <w:rPr>
                <w:noProof/>
                <w:webHidden/>
              </w:rPr>
            </w:r>
            <w:r>
              <w:rPr>
                <w:noProof/>
                <w:webHidden/>
              </w:rPr>
              <w:fldChar w:fldCharType="separate"/>
            </w:r>
            <w:r w:rsidR="00324C02">
              <w:rPr>
                <w:noProof/>
                <w:webHidden/>
              </w:rPr>
              <w:t>3</w:t>
            </w:r>
            <w:r>
              <w:rPr>
                <w:noProof/>
                <w:webHidden/>
              </w:rPr>
              <w:fldChar w:fldCharType="end"/>
            </w:r>
          </w:hyperlink>
          <w:r w:rsidR="00F658D3" w:rsidRPr="00470D61">
            <w:rPr>
              <w:rStyle w:val="Hyperlink"/>
              <w:noProof/>
              <w:color w:val="auto"/>
              <w:u w:val="none"/>
            </w:rPr>
            <w:t>.</w:t>
          </w:r>
          <w:r w:rsidR="00F658D3" w:rsidRPr="00F658D3">
            <w:rPr>
              <w:rStyle w:val="Hyperlink"/>
              <w:noProof/>
              <w:color w:val="auto"/>
              <w:u w:val="none"/>
            </w:rPr>
            <w:t>4</w:t>
          </w:r>
        </w:p>
        <w:p w14:paraId="2C12C7C6" w14:textId="69C10752" w:rsidR="003F004D" w:rsidRDefault="003F004D">
          <w:pPr>
            <w:pStyle w:val="TOC2"/>
            <w:tabs>
              <w:tab w:val="right" w:leader="dot" w:pos="9016"/>
            </w:tabs>
            <w:rPr>
              <w:rFonts w:eastAsiaTheme="minorEastAsia"/>
              <w:noProof/>
              <w:lang w:eastAsia="en-GB"/>
            </w:rPr>
          </w:pPr>
          <w:hyperlink w:anchor="_Toc531177370" w:history="1">
            <w:r w:rsidRPr="009C3296">
              <w:rPr>
                <w:rStyle w:val="Hyperlink"/>
                <w:noProof/>
              </w:rPr>
              <w:t>2.2 Airlines:</w:t>
            </w:r>
            <w:r>
              <w:rPr>
                <w:noProof/>
                <w:webHidden/>
              </w:rPr>
              <w:tab/>
            </w:r>
            <w:r>
              <w:rPr>
                <w:noProof/>
                <w:webHidden/>
              </w:rPr>
              <w:fldChar w:fldCharType="begin"/>
            </w:r>
            <w:r>
              <w:rPr>
                <w:noProof/>
                <w:webHidden/>
              </w:rPr>
              <w:instrText xml:space="preserve"> PAGEREF _Toc531177370 \h </w:instrText>
            </w:r>
            <w:r>
              <w:rPr>
                <w:noProof/>
                <w:webHidden/>
              </w:rPr>
            </w:r>
            <w:r>
              <w:rPr>
                <w:noProof/>
                <w:webHidden/>
              </w:rPr>
              <w:fldChar w:fldCharType="separate"/>
            </w:r>
            <w:r w:rsidR="00324C02">
              <w:rPr>
                <w:noProof/>
                <w:webHidden/>
              </w:rPr>
              <w:t>4</w:t>
            </w:r>
            <w:r>
              <w:rPr>
                <w:noProof/>
                <w:webHidden/>
              </w:rPr>
              <w:fldChar w:fldCharType="end"/>
            </w:r>
          </w:hyperlink>
          <w:r w:rsidR="00F658D3" w:rsidRPr="00F658D3">
            <w:rPr>
              <w:rStyle w:val="Hyperlink"/>
              <w:noProof/>
              <w:color w:val="auto"/>
              <w:u w:val="none"/>
            </w:rPr>
            <w:t>.5</w:t>
          </w:r>
        </w:p>
        <w:p w14:paraId="6786C3CE" w14:textId="1E24D2FC" w:rsidR="003F004D" w:rsidRDefault="003F004D">
          <w:pPr>
            <w:pStyle w:val="TOC2"/>
            <w:tabs>
              <w:tab w:val="right" w:leader="dot" w:pos="9016"/>
            </w:tabs>
            <w:rPr>
              <w:rFonts w:eastAsiaTheme="minorEastAsia"/>
              <w:noProof/>
              <w:lang w:eastAsia="en-GB"/>
            </w:rPr>
          </w:pPr>
          <w:hyperlink w:anchor="_Toc531177371" w:history="1">
            <w:r w:rsidRPr="009C3296">
              <w:rPr>
                <w:rStyle w:val="Hyperlink"/>
                <w:noProof/>
              </w:rPr>
              <w:t>2.3 Exchange rate impacts:</w:t>
            </w:r>
            <w:r>
              <w:rPr>
                <w:noProof/>
                <w:webHidden/>
              </w:rPr>
              <w:tab/>
            </w:r>
            <w:r>
              <w:rPr>
                <w:noProof/>
                <w:webHidden/>
              </w:rPr>
              <w:fldChar w:fldCharType="begin"/>
            </w:r>
            <w:r>
              <w:rPr>
                <w:noProof/>
                <w:webHidden/>
              </w:rPr>
              <w:instrText xml:space="preserve"> PAGEREF _Toc531177371 \h </w:instrText>
            </w:r>
            <w:r>
              <w:rPr>
                <w:noProof/>
                <w:webHidden/>
              </w:rPr>
            </w:r>
            <w:r>
              <w:rPr>
                <w:noProof/>
                <w:webHidden/>
              </w:rPr>
              <w:fldChar w:fldCharType="separate"/>
            </w:r>
            <w:r w:rsidR="00324C02">
              <w:rPr>
                <w:noProof/>
                <w:webHidden/>
              </w:rPr>
              <w:t>5</w:t>
            </w:r>
            <w:r>
              <w:rPr>
                <w:noProof/>
                <w:webHidden/>
              </w:rPr>
              <w:fldChar w:fldCharType="end"/>
            </w:r>
          </w:hyperlink>
        </w:p>
        <w:p w14:paraId="38129D9D" w14:textId="6A9EEE3B" w:rsidR="003F004D" w:rsidRDefault="003F004D">
          <w:pPr>
            <w:pStyle w:val="TOC2"/>
            <w:tabs>
              <w:tab w:val="right" w:leader="dot" w:pos="9016"/>
            </w:tabs>
            <w:rPr>
              <w:rFonts w:eastAsiaTheme="minorEastAsia"/>
              <w:noProof/>
              <w:lang w:eastAsia="en-GB"/>
            </w:rPr>
          </w:pPr>
          <w:hyperlink w:anchor="_Toc531177372" w:history="1">
            <w:r w:rsidRPr="009C3296">
              <w:rPr>
                <w:rStyle w:val="Hyperlink"/>
                <w:noProof/>
              </w:rPr>
              <w:t>3.0 Transport to Northern Ireland via Land:</w:t>
            </w:r>
            <w:r>
              <w:rPr>
                <w:noProof/>
                <w:webHidden/>
              </w:rPr>
              <w:tab/>
            </w:r>
            <w:r>
              <w:rPr>
                <w:noProof/>
                <w:webHidden/>
              </w:rPr>
              <w:fldChar w:fldCharType="begin"/>
            </w:r>
            <w:r>
              <w:rPr>
                <w:noProof/>
                <w:webHidden/>
              </w:rPr>
              <w:instrText xml:space="preserve"> PAGEREF _Toc531177372 \h </w:instrText>
            </w:r>
            <w:r>
              <w:rPr>
                <w:noProof/>
                <w:webHidden/>
              </w:rPr>
            </w:r>
            <w:r>
              <w:rPr>
                <w:noProof/>
                <w:webHidden/>
              </w:rPr>
              <w:fldChar w:fldCharType="separate"/>
            </w:r>
            <w:r w:rsidR="00324C02">
              <w:rPr>
                <w:noProof/>
                <w:webHidden/>
              </w:rPr>
              <w:t>6</w:t>
            </w:r>
            <w:r>
              <w:rPr>
                <w:noProof/>
                <w:webHidden/>
              </w:rPr>
              <w:fldChar w:fldCharType="end"/>
            </w:r>
          </w:hyperlink>
        </w:p>
        <w:p w14:paraId="3D355977" w14:textId="756C9303" w:rsidR="003F004D" w:rsidRDefault="003F004D">
          <w:pPr>
            <w:pStyle w:val="TOC2"/>
            <w:tabs>
              <w:tab w:val="right" w:leader="dot" w:pos="9016"/>
            </w:tabs>
            <w:rPr>
              <w:rFonts w:eastAsiaTheme="minorEastAsia"/>
              <w:noProof/>
              <w:lang w:eastAsia="en-GB"/>
            </w:rPr>
          </w:pPr>
          <w:hyperlink w:anchor="_Toc531177373" w:history="1">
            <w:r w:rsidRPr="009C3296">
              <w:rPr>
                <w:rStyle w:val="Hyperlink"/>
                <w:noProof/>
              </w:rPr>
              <w:t>3.1 Outbound and Inbound Travellers:</w:t>
            </w:r>
            <w:r>
              <w:rPr>
                <w:noProof/>
                <w:webHidden/>
              </w:rPr>
              <w:tab/>
            </w:r>
            <w:r>
              <w:rPr>
                <w:noProof/>
                <w:webHidden/>
              </w:rPr>
              <w:fldChar w:fldCharType="begin"/>
            </w:r>
            <w:r>
              <w:rPr>
                <w:noProof/>
                <w:webHidden/>
              </w:rPr>
              <w:instrText xml:space="preserve"> PAGEREF _Toc531177373 \h </w:instrText>
            </w:r>
            <w:r>
              <w:rPr>
                <w:noProof/>
                <w:webHidden/>
              </w:rPr>
            </w:r>
            <w:r>
              <w:rPr>
                <w:noProof/>
                <w:webHidden/>
              </w:rPr>
              <w:fldChar w:fldCharType="separate"/>
            </w:r>
            <w:r w:rsidR="00324C02">
              <w:rPr>
                <w:noProof/>
                <w:webHidden/>
              </w:rPr>
              <w:t>6</w:t>
            </w:r>
            <w:r>
              <w:rPr>
                <w:noProof/>
                <w:webHidden/>
              </w:rPr>
              <w:fldChar w:fldCharType="end"/>
            </w:r>
          </w:hyperlink>
          <w:r w:rsidR="00F658D3" w:rsidRPr="00F658D3">
            <w:rPr>
              <w:rStyle w:val="Hyperlink"/>
              <w:noProof/>
              <w:color w:val="auto"/>
              <w:u w:val="none"/>
            </w:rPr>
            <w:t>.7</w:t>
          </w:r>
        </w:p>
        <w:p w14:paraId="42B6045F" w14:textId="6C444C11" w:rsidR="003F004D" w:rsidRDefault="003F004D">
          <w:pPr>
            <w:pStyle w:val="TOC2"/>
            <w:tabs>
              <w:tab w:val="right" w:leader="dot" w:pos="9016"/>
            </w:tabs>
            <w:rPr>
              <w:rFonts w:eastAsiaTheme="minorEastAsia"/>
              <w:noProof/>
              <w:lang w:eastAsia="en-GB"/>
            </w:rPr>
          </w:pPr>
          <w:hyperlink w:anchor="_Toc531177374" w:history="1">
            <w:r w:rsidRPr="009C3296">
              <w:rPr>
                <w:rStyle w:val="Hyperlink"/>
                <w:noProof/>
              </w:rPr>
              <w:t>4.0 Travel Documents:</w:t>
            </w:r>
            <w:r>
              <w:rPr>
                <w:noProof/>
                <w:webHidden/>
              </w:rPr>
              <w:tab/>
            </w:r>
            <w:r>
              <w:rPr>
                <w:noProof/>
                <w:webHidden/>
              </w:rPr>
              <w:fldChar w:fldCharType="begin"/>
            </w:r>
            <w:r>
              <w:rPr>
                <w:noProof/>
                <w:webHidden/>
              </w:rPr>
              <w:instrText xml:space="preserve"> PAGEREF _Toc531177374 \h </w:instrText>
            </w:r>
            <w:r>
              <w:rPr>
                <w:noProof/>
                <w:webHidden/>
              </w:rPr>
            </w:r>
            <w:r>
              <w:rPr>
                <w:noProof/>
                <w:webHidden/>
              </w:rPr>
              <w:fldChar w:fldCharType="separate"/>
            </w:r>
            <w:r w:rsidR="00324C02">
              <w:rPr>
                <w:noProof/>
                <w:webHidden/>
              </w:rPr>
              <w:t>8</w:t>
            </w:r>
            <w:r>
              <w:rPr>
                <w:noProof/>
                <w:webHidden/>
              </w:rPr>
              <w:fldChar w:fldCharType="end"/>
            </w:r>
          </w:hyperlink>
        </w:p>
        <w:p w14:paraId="5BD277B1" w14:textId="5F92AB00" w:rsidR="003F004D" w:rsidRDefault="003F004D">
          <w:pPr>
            <w:pStyle w:val="TOC2"/>
            <w:tabs>
              <w:tab w:val="right" w:leader="dot" w:pos="9016"/>
            </w:tabs>
            <w:rPr>
              <w:rFonts w:eastAsiaTheme="minorEastAsia"/>
              <w:noProof/>
              <w:lang w:eastAsia="en-GB"/>
            </w:rPr>
          </w:pPr>
          <w:hyperlink w:anchor="_Toc531177375" w:history="1">
            <w:r w:rsidRPr="009C3296">
              <w:rPr>
                <w:rStyle w:val="Hyperlink"/>
                <w:noProof/>
              </w:rPr>
              <w:t>4.1 Passport:</w:t>
            </w:r>
            <w:r>
              <w:rPr>
                <w:noProof/>
                <w:webHidden/>
              </w:rPr>
              <w:tab/>
            </w:r>
            <w:r>
              <w:rPr>
                <w:noProof/>
                <w:webHidden/>
              </w:rPr>
              <w:fldChar w:fldCharType="begin"/>
            </w:r>
            <w:r>
              <w:rPr>
                <w:noProof/>
                <w:webHidden/>
              </w:rPr>
              <w:instrText xml:space="preserve"> PAGEREF _Toc531177375 \h </w:instrText>
            </w:r>
            <w:r>
              <w:rPr>
                <w:noProof/>
                <w:webHidden/>
              </w:rPr>
            </w:r>
            <w:r>
              <w:rPr>
                <w:noProof/>
                <w:webHidden/>
              </w:rPr>
              <w:fldChar w:fldCharType="separate"/>
            </w:r>
            <w:r w:rsidR="00324C02">
              <w:rPr>
                <w:noProof/>
                <w:webHidden/>
              </w:rPr>
              <w:t>8</w:t>
            </w:r>
            <w:r>
              <w:rPr>
                <w:noProof/>
                <w:webHidden/>
              </w:rPr>
              <w:fldChar w:fldCharType="end"/>
            </w:r>
          </w:hyperlink>
        </w:p>
        <w:p w14:paraId="3446B092" w14:textId="433ACAD0" w:rsidR="003F004D" w:rsidRDefault="003F004D">
          <w:pPr>
            <w:pStyle w:val="TOC2"/>
            <w:tabs>
              <w:tab w:val="right" w:leader="dot" w:pos="9016"/>
            </w:tabs>
            <w:rPr>
              <w:rFonts w:eastAsiaTheme="minorEastAsia"/>
              <w:noProof/>
              <w:lang w:eastAsia="en-GB"/>
            </w:rPr>
          </w:pPr>
          <w:hyperlink w:anchor="_Toc531177376" w:history="1">
            <w:r w:rsidRPr="009C3296">
              <w:rPr>
                <w:rStyle w:val="Hyperlink"/>
                <w:noProof/>
              </w:rPr>
              <w:t>4.2 Visa Control:</w:t>
            </w:r>
            <w:r>
              <w:rPr>
                <w:noProof/>
                <w:webHidden/>
              </w:rPr>
              <w:tab/>
            </w:r>
            <w:r>
              <w:rPr>
                <w:noProof/>
                <w:webHidden/>
              </w:rPr>
              <w:fldChar w:fldCharType="begin"/>
            </w:r>
            <w:r>
              <w:rPr>
                <w:noProof/>
                <w:webHidden/>
              </w:rPr>
              <w:instrText xml:space="preserve"> PAGEREF _Toc531177376 \h </w:instrText>
            </w:r>
            <w:r>
              <w:rPr>
                <w:noProof/>
                <w:webHidden/>
              </w:rPr>
            </w:r>
            <w:r>
              <w:rPr>
                <w:noProof/>
                <w:webHidden/>
              </w:rPr>
              <w:fldChar w:fldCharType="separate"/>
            </w:r>
            <w:r w:rsidR="00324C02">
              <w:rPr>
                <w:noProof/>
                <w:webHidden/>
              </w:rPr>
              <w:t>8</w:t>
            </w:r>
            <w:r>
              <w:rPr>
                <w:noProof/>
                <w:webHidden/>
              </w:rPr>
              <w:fldChar w:fldCharType="end"/>
            </w:r>
          </w:hyperlink>
        </w:p>
        <w:p w14:paraId="16F0A0C4" w14:textId="6B0E35F9" w:rsidR="003F004D" w:rsidRDefault="003F004D">
          <w:pPr>
            <w:pStyle w:val="TOC2"/>
            <w:tabs>
              <w:tab w:val="right" w:leader="dot" w:pos="9016"/>
            </w:tabs>
            <w:rPr>
              <w:rFonts w:eastAsiaTheme="minorEastAsia"/>
              <w:noProof/>
              <w:lang w:eastAsia="en-GB"/>
            </w:rPr>
          </w:pPr>
          <w:hyperlink w:anchor="_Toc531177377" w:history="1">
            <w:r w:rsidRPr="009C3296">
              <w:rPr>
                <w:rStyle w:val="Hyperlink"/>
                <w:noProof/>
              </w:rPr>
              <w:t>5.0 International Tourism:</w:t>
            </w:r>
            <w:r>
              <w:rPr>
                <w:noProof/>
                <w:webHidden/>
              </w:rPr>
              <w:tab/>
            </w:r>
            <w:r>
              <w:rPr>
                <w:noProof/>
                <w:webHidden/>
              </w:rPr>
              <w:fldChar w:fldCharType="begin"/>
            </w:r>
            <w:r>
              <w:rPr>
                <w:noProof/>
                <w:webHidden/>
              </w:rPr>
              <w:instrText xml:space="preserve"> PAGEREF _Toc531177377 \h </w:instrText>
            </w:r>
            <w:r>
              <w:rPr>
                <w:noProof/>
                <w:webHidden/>
              </w:rPr>
            </w:r>
            <w:r>
              <w:rPr>
                <w:noProof/>
                <w:webHidden/>
              </w:rPr>
              <w:fldChar w:fldCharType="separate"/>
            </w:r>
            <w:r w:rsidR="00324C02">
              <w:rPr>
                <w:noProof/>
                <w:webHidden/>
              </w:rPr>
              <w:t>9</w:t>
            </w:r>
            <w:r>
              <w:rPr>
                <w:noProof/>
                <w:webHidden/>
              </w:rPr>
              <w:fldChar w:fldCharType="end"/>
            </w:r>
          </w:hyperlink>
        </w:p>
        <w:p w14:paraId="28543CDF" w14:textId="08654B4A" w:rsidR="003F004D" w:rsidRDefault="003F004D">
          <w:pPr>
            <w:pStyle w:val="TOC2"/>
            <w:tabs>
              <w:tab w:val="right" w:leader="dot" w:pos="9016"/>
            </w:tabs>
            <w:rPr>
              <w:rFonts w:eastAsiaTheme="minorEastAsia"/>
              <w:noProof/>
              <w:lang w:eastAsia="en-GB"/>
            </w:rPr>
          </w:pPr>
          <w:hyperlink w:anchor="_Toc531177378" w:history="1">
            <w:r w:rsidRPr="009C3296">
              <w:rPr>
                <w:rStyle w:val="Hyperlink"/>
                <w:noProof/>
              </w:rPr>
              <w:t>5.1 Inbound Tourism:</w:t>
            </w:r>
            <w:r>
              <w:rPr>
                <w:noProof/>
                <w:webHidden/>
              </w:rPr>
              <w:tab/>
            </w:r>
            <w:r>
              <w:rPr>
                <w:noProof/>
                <w:webHidden/>
              </w:rPr>
              <w:fldChar w:fldCharType="begin"/>
            </w:r>
            <w:r>
              <w:rPr>
                <w:noProof/>
                <w:webHidden/>
              </w:rPr>
              <w:instrText xml:space="preserve"> PAGEREF _Toc531177378 \h </w:instrText>
            </w:r>
            <w:r>
              <w:rPr>
                <w:noProof/>
                <w:webHidden/>
              </w:rPr>
            </w:r>
            <w:r>
              <w:rPr>
                <w:noProof/>
                <w:webHidden/>
              </w:rPr>
              <w:fldChar w:fldCharType="separate"/>
            </w:r>
            <w:r w:rsidR="00324C02">
              <w:rPr>
                <w:noProof/>
                <w:webHidden/>
              </w:rPr>
              <w:t>9</w:t>
            </w:r>
            <w:r>
              <w:rPr>
                <w:noProof/>
                <w:webHidden/>
              </w:rPr>
              <w:fldChar w:fldCharType="end"/>
            </w:r>
          </w:hyperlink>
        </w:p>
        <w:p w14:paraId="42AFFD4B" w14:textId="4F43045C" w:rsidR="003F004D" w:rsidRDefault="003F004D">
          <w:pPr>
            <w:pStyle w:val="TOC2"/>
            <w:tabs>
              <w:tab w:val="right" w:leader="dot" w:pos="9016"/>
            </w:tabs>
            <w:rPr>
              <w:rFonts w:eastAsiaTheme="minorEastAsia"/>
              <w:noProof/>
              <w:lang w:eastAsia="en-GB"/>
            </w:rPr>
          </w:pPr>
          <w:hyperlink w:anchor="_Toc531177379" w:history="1">
            <w:r w:rsidRPr="009C3296">
              <w:rPr>
                <w:rStyle w:val="Hyperlink"/>
                <w:noProof/>
              </w:rPr>
              <w:t>5.2 Outbound Tourism:</w:t>
            </w:r>
            <w:r>
              <w:rPr>
                <w:noProof/>
                <w:webHidden/>
              </w:rPr>
              <w:tab/>
            </w:r>
            <w:r>
              <w:rPr>
                <w:noProof/>
                <w:webHidden/>
              </w:rPr>
              <w:fldChar w:fldCharType="begin"/>
            </w:r>
            <w:r>
              <w:rPr>
                <w:noProof/>
                <w:webHidden/>
              </w:rPr>
              <w:instrText xml:space="preserve"> PAGEREF _Toc531177379 \h </w:instrText>
            </w:r>
            <w:r>
              <w:rPr>
                <w:noProof/>
                <w:webHidden/>
              </w:rPr>
            </w:r>
            <w:r>
              <w:rPr>
                <w:noProof/>
                <w:webHidden/>
              </w:rPr>
              <w:fldChar w:fldCharType="separate"/>
            </w:r>
            <w:r w:rsidR="00324C02">
              <w:rPr>
                <w:noProof/>
                <w:webHidden/>
              </w:rPr>
              <w:t>9</w:t>
            </w:r>
            <w:r>
              <w:rPr>
                <w:noProof/>
                <w:webHidden/>
              </w:rPr>
              <w:fldChar w:fldCharType="end"/>
            </w:r>
          </w:hyperlink>
        </w:p>
        <w:p w14:paraId="74950E9E" w14:textId="1C98F3B5" w:rsidR="003F004D" w:rsidRDefault="003F004D">
          <w:pPr>
            <w:pStyle w:val="TOC2"/>
            <w:tabs>
              <w:tab w:val="right" w:leader="dot" w:pos="9016"/>
            </w:tabs>
            <w:rPr>
              <w:rFonts w:eastAsiaTheme="minorEastAsia"/>
              <w:noProof/>
              <w:lang w:eastAsia="en-GB"/>
            </w:rPr>
          </w:pPr>
          <w:hyperlink w:anchor="_Toc531177380" w:history="1">
            <w:r w:rsidRPr="009C3296">
              <w:rPr>
                <w:rStyle w:val="Hyperlink"/>
                <w:noProof/>
              </w:rPr>
              <w:t>5.3 Domestic Tourism:</w:t>
            </w:r>
            <w:r>
              <w:rPr>
                <w:noProof/>
                <w:webHidden/>
              </w:rPr>
              <w:tab/>
            </w:r>
            <w:r>
              <w:rPr>
                <w:noProof/>
                <w:webHidden/>
              </w:rPr>
              <w:fldChar w:fldCharType="begin"/>
            </w:r>
            <w:r>
              <w:rPr>
                <w:noProof/>
                <w:webHidden/>
              </w:rPr>
              <w:instrText xml:space="preserve"> PAGEREF _Toc531177380 \h </w:instrText>
            </w:r>
            <w:r>
              <w:rPr>
                <w:noProof/>
                <w:webHidden/>
              </w:rPr>
            </w:r>
            <w:r>
              <w:rPr>
                <w:noProof/>
                <w:webHidden/>
              </w:rPr>
              <w:fldChar w:fldCharType="separate"/>
            </w:r>
            <w:r w:rsidR="00324C02">
              <w:rPr>
                <w:noProof/>
                <w:webHidden/>
              </w:rPr>
              <w:t>10</w:t>
            </w:r>
            <w:r>
              <w:rPr>
                <w:noProof/>
                <w:webHidden/>
              </w:rPr>
              <w:fldChar w:fldCharType="end"/>
            </w:r>
          </w:hyperlink>
        </w:p>
        <w:p w14:paraId="155EC494" w14:textId="334C4C30" w:rsidR="003F004D" w:rsidRDefault="003F004D">
          <w:pPr>
            <w:pStyle w:val="TOC2"/>
            <w:tabs>
              <w:tab w:val="right" w:leader="dot" w:pos="9016"/>
            </w:tabs>
            <w:rPr>
              <w:rFonts w:eastAsiaTheme="minorEastAsia"/>
              <w:noProof/>
              <w:lang w:eastAsia="en-GB"/>
            </w:rPr>
          </w:pPr>
          <w:hyperlink w:anchor="_Toc531177381" w:history="1">
            <w:r w:rsidRPr="009C3296">
              <w:rPr>
                <w:rStyle w:val="Hyperlink"/>
                <w:noProof/>
              </w:rPr>
              <w:t>6.0 Recommendations for travel:</w:t>
            </w:r>
            <w:r>
              <w:rPr>
                <w:noProof/>
                <w:webHidden/>
              </w:rPr>
              <w:tab/>
            </w:r>
            <w:r>
              <w:rPr>
                <w:noProof/>
                <w:webHidden/>
              </w:rPr>
              <w:fldChar w:fldCharType="begin"/>
            </w:r>
            <w:r>
              <w:rPr>
                <w:noProof/>
                <w:webHidden/>
              </w:rPr>
              <w:instrText xml:space="preserve"> PAGEREF _Toc531177381 \h </w:instrText>
            </w:r>
            <w:r>
              <w:rPr>
                <w:noProof/>
                <w:webHidden/>
              </w:rPr>
            </w:r>
            <w:r>
              <w:rPr>
                <w:noProof/>
                <w:webHidden/>
              </w:rPr>
              <w:fldChar w:fldCharType="separate"/>
            </w:r>
            <w:r w:rsidR="00324C02">
              <w:rPr>
                <w:noProof/>
                <w:webHidden/>
              </w:rPr>
              <w:t>10</w:t>
            </w:r>
            <w:r>
              <w:rPr>
                <w:noProof/>
                <w:webHidden/>
              </w:rPr>
              <w:fldChar w:fldCharType="end"/>
            </w:r>
          </w:hyperlink>
          <w:r w:rsidR="00F658D3" w:rsidRPr="00F658D3">
            <w:rPr>
              <w:rStyle w:val="Hyperlink"/>
              <w:noProof/>
              <w:color w:val="auto"/>
              <w:u w:val="none"/>
            </w:rPr>
            <w:t>.11</w:t>
          </w:r>
        </w:p>
        <w:p w14:paraId="6FA81AEF" w14:textId="794D0B7D" w:rsidR="003F004D" w:rsidRDefault="003F004D">
          <w:pPr>
            <w:pStyle w:val="TOC2"/>
            <w:tabs>
              <w:tab w:val="right" w:leader="dot" w:pos="9016"/>
            </w:tabs>
            <w:rPr>
              <w:rFonts w:eastAsiaTheme="minorEastAsia"/>
              <w:noProof/>
              <w:lang w:eastAsia="en-GB"/>
            </w:rPr>
          </w:pPr>
          <w:hyperlink w:anchor="_Toc531177382" w:history="1">
            <w:r w:rsidRPr="009C3296">
              <w:rPr>
                <w:rStyle w:val="Hyperlink"/>
                <w:noProof/>
              </w:rPr>
              <w:t>7.0 Conclusion:</w:t>
            </w:r>
            <w:r>
              <w:rPr>
                <w:noProof/>
                <w:webHidden/>
              </w:rPr>
              <w:tab/>
            </w:r>
            <w:r>
              <w:rPr>
                <w:noProof/>
                <w:webHidden/>
              </w:rPr>
              <w:fldChar w:fldCharType="begin"/>
            </w:r>
            <w:r>
              <w:rPr>
                <w:noProof/>
                <w:webHidden/>
              </w:rPr>
              <w:instrText xml:space="preserve"> PAGEREF _Toc531177382 \h </w:instrText>
            </w:r>
            <w:r>
              <w:rPr>
                <w:noProof/>
                <w:webHidden/>
              </w:rPr>
            </w:r>
            <w:r>
              <w:rPr>
                <w:noProof/>
                <w:webHidden/>
              </w:rPr>
              <w:fldChar w:fldCharType="separate"/>
            </w:r>
            <w:r w:rsidR="00324C02">
              <w:rPr>
                <w:noProof/>
                <w:webHidden/>
              </w:rPr>
              <w:t>11</w:t>
            </w:r>
            <w:r>
              <w:rPr>
                <w:noProof/>
                <w:webHidden/>
              </w:rPr>
              <w:fldChar w:fldCharType="end"/>
            </w:r>
          </w:hyperlink>
        </w:p>
        <w:p w14:paraId="1F1E335E" w14:textId="7C3E2B0E" w:rsidR="003F004D" w:rsidRDefault="003F004D">
          <w:pPr>
            <w:pStyle w:val="TOC2"/>
            <w:tabs>
              <w:tab w:val="right" w:leader="dot" w:pos="9016"/>
            </w:tabs>
            <w:rPr>
              <w:rFonts w:eastAsiaTheme="minorEastAsia"/>
              <w:noProof/>
              <w:lang w:eastAsia="en-GB"/>
            </w:rPr>
          </w:pPr>
          <w:hyperlink w:anchor="_Toc531177383" w:history="1">
            <w:r w:rsidRPr="009C3296">
              <w:rPr>
                <w:rStyle w:val="Hyperlink"/>
                <w:noProof/>
              </w:rPr>
              <w:t>8.0 Appendices</w:t>
            </w:r>
            <w:r>
              <w:rPr>
                <w:noProof/>
                <w:webHidden/>
              </w:rPr>
              <w:tab/>
            </w:r>
            <w:r>
              <w:rPr>
                <w:noProof/>
                <w:webHidden/>
              </w:rPr>
              <w:fldChar w:fldCharType="begin"/>
            </w:r>
            <w:r>
              <w:rPr>
                <w:noProof/>
                <w:webHidden/>
              </w:rPr>
              <w:instrText xml:space="preserve"> PAGEREF _Toc531177383 \h </w:instrText>
            </w:r>
            <w:r>
              <w:rPr>
                <w:noProof/>
                <w:webHidden/>
              </w:rPr>
            </w:r>
            <w:r>
              <w:rPr>
                <w:noProof/>
                <w:webHidden/>
              </w:rPr>
              <w:fldChar w:fldCharType="separate"/>
            </w:r>
            <w:r w:rsidR="00324C02">
              <w:rPr>
                <w:noProof/>
                <w:webHidden/>
              </w:rPr>
              <w:t>12</w:t>
            </w:r>
            <w:r>
              <w:rPr>
                <w:noProof/>
                <w:webHidden/>
              </w:rPr>
              <w:fldChar w:fldCharType="end"/>
            </w:r>
          </w:hyperlink>
        </w:p>
        <w:p w14:paraId="64A57064" w14:textId="356B5A1C" w:rsidR="003F004D" w:rsidRDefault="003F004D">
          <w:pPr>
            <w:pStyle w:val="TOC2"/>
            <w:tabs>
              <w:tab w:val="right" w:leader="dot" w:pos="9016"/>
            </w:tabs>
            <w:rPr>
              <w:rFonts w:eastAsiaTheme="minorEastAsia"/>
              <w:noProof/>
              <w:lang w:eastAsia="en-GB"/>
            </w:rPr>
          </w:pPr>
          <w:hyperlink w:anchor="_Toc531177384" w:history="1">
            <w:r w:rsidRPr="009C3296">
              <w:rPr>
                <w:rStyle w:val="Hyperlink"/>
                <w:noProof/>
              </w:rPr>
              <w:t>8.1 Appendix 1</w:t>
            </w:r>
            <w:r>
              <w:rPr>
                <w:noProof/>
                <w:webHidden/>
              </w:rPr>
              <w:tab/>
            </w:r>
            <w:r>
              <w:rPr>
                <w:noProof/>
                <w:webHidden/>
              </w:rPr>
              <w:fldChar w:fldCharType="begin"/>
            </w:r>
            <w:r>
              <w:rPr>
                <w:noProof/>
                <w:webHidden/>
              </w:rPr>
              <w:instrText xml:space="preserve"> PAGEREF _Toc531177384 \h </w:instrText>
            </w:r>
            <w:r>
              <w:rPr>
                <w:noProof/>
                <w:webHidden/>
              </w:rPr>
            </w:r>
            <w:r>
              <w:rPr>
                <w:noProof/>
                <w:webHidden/>
              </w:rPr>
              <w:fldChar w:fldCharType="separate"/>
            </w:r>
            <w:r w:rsidR="00324C02">
              <w:rPr>
                <w:noProof/>
                <w:webHidden/>
              </w:rPr>
              <w:t>12</w:t>
            </w:r>
            <w:r>
              <w:rPr>
                <w:noProof/>
                <w:webHidden/>
              </w:rPr>
              <w:fldChar w:fldCharType="end"/>
            </w:r>
          </w:hyperlink>
        </w:p>
        <w:p w14:paraId="39D5A4F7" w14:textId="500A530A" w:rsidR="003F004D" w:rsidRDefault="003F004D">
          <w:pPr>
            <w:pStyle w:val="TOC2"/>
            <w:tabs>
              <w:tab w:val="right" w:leader="dot" w:pos="9016"/>
            </w:tabs>
            <w:rPr>
              <w:rFonts w:eastAsiaTheme="minorEastAsia"/>
              <w:noProof/>
              <w:lang w:eastAsia="en-GB"/>
            </w:rPr>
          </w:pPr>
          <w:hyperlink w:anchor="_Toc531177385" w:history="1">
            <w:r w:rsidRPr="009C3296">
              <w:rPr>
                <w:rStyle w:val="Hyperlink"/>
                <w:noProof/>
              </w:rPr>
              <w:t>8.2 Appendix 2</w:t>
            </w:r>
            <w:r>
              <w:rPr>
                <w:noProof/>
                <w:webHidden/>
              </w:rPr>
              <w:tab/>
            </w:r>
            <w:r>
              <w:rPr>
                <w:noProof/>
                <w:webHidden/>
              </w:rPr>
              <w:fldChar w:fldCharType="begin"/>
            </w:r>
            <w:r>
              <w:rPr>
                <w:noProof/>
                <w:webHidden/>
              </w:rPr>
              <w:instrText xml:space="preserve"> PAGEREF _Toc531177385 \h </w:instrText>
            </w:r>
            <w:r>
              <w:rPr>
                <w:noProof/>
                <w:webHidden/>
              </w:rPr>
            </w:r>
            <w:r>
              <w:rPr>
                <w:noProof/>
                <w:webHidden/>
              </w:rPr>
              <w:fldChar w:fldCharType="separate"/>
            </w:r>
            <w:r w:rsidR="00324C02">
              <w:rPr>
                <w:noProof/>
                <w:webHidden/>
              </w:rPr>
              <w:t>13</w:t>
            </w:r>
            <w:r>
              <w:rPr>
                <w:noProof/>
                <w:webHidden/>
              </w:rPr>
              <w:fldChar w:fldCharType="end"/>
            </w:r>
          </w:hyperlink>
        </w:p>
        <w:p w14:paraId="5EA9A4B2" w14:textId="7429FC6C" w:rsidR="003F004D" w:rsidRDefault="003F004D" w:rsidP="003F004D">
          <w:pPr>
            <w:pStyle w:val="TOC2"/>
            <w:tabs>
              <w:tab w:val="right" w:leader="dot" w:pos="9016"/>
            </w:tabs>
            <w:rPr>
              <w:rFonts w:eastAsiaTheme="minorEastAsia"/>
              <w:noProof/>
              <w:lang w:eastAsia="en-GB"/>
            </w:rPr>
          </w:pPr>
          <w:hyperlink w:anchor="_Toc531177386" w:history="1">
            <w:r w:rsidRPr="009C3296">
              <w:rPr>
                <w:rStyle w:val="Hyperlink"/>
                <w:noProof/>
              </w:rPr>
              <w:t>8.3 Appendix 3</w:t>
            </w:r>
            <w:r>
              <w:rPr>
                <w:noProof/>
                <w:webHidden/>
              </w:rPr>
              <w:tab/>
            </w:r>
            <w:r>
              <w:rPr>
                <w:noProof/>
                <w:webHidden/>
              </w:rPr>
              <w:fldChar w:fldCharType="begin"/>
            </w:r>
            <w:r>
              <w:rPr>
                <w:noProof/>
                <w:webHidden/>
              </w:rPr>
              <w:instrText xml:space="preserve"> PAGEREF _Toc531177386 \h </w:instrText>
            </w:r>
            <w:r>
              <w:rPr>
                <w:noProof/>
                <w:webHidden/>
              </w:rPr>
            </w:r>
            <w:r>
              <w:rPr>
                <w:noProof/>
                <w:webHidden/>
              </w:rPr>
              <w:fldChar w:fldCharType="separate"/>
            </w:r>
            <w:r w:rsidR="00324C02">
              <w:rPr>
                <w:noProof/>
                <w:webHidden/>
              </w:rPr>
              <w:t>14</w:t>
            </w:r>
            <w:r>
              <w:rPr>
                <w:noProof/>
                <w:webHidden/>
              </w:rPr>
              <w:fldChar w:fldCharType="end"/>
            </w:r>
          </w:hyperlink>
        </w:p>
        <w:p w14:paraId="2D2035C7" w14:textId="7DA3F83F" w:rsidR="003F004D" w:rsidRDefault="003F004D">
          <w:pPr>
            <w:pStyle w:val="TOC2"/>
            <w:tabs>
              <w:tab w:val="right" w:leader="dot" w:pos="9016"/>
            </w:tabs>
            <w:rPr>
              <w:rFonts w:eastAsiaTheme="minorEastAsia"/>
              <w:noProof/>
              <w:lang w:eastAsia="en-GB"/>
            </w:rPr>
          </w:pPr>
          <w:hyperlink w:anchor="_Toc531177388" w:history="1">
            <w:r w:rsidRPr="009C3296">
              <w:rPr>
                <w:rStyle w:val="Hyperlink"/>
                <w:noProof/>
              </w:rPr>
              <w:t>8.4 Appendix 4</w:t>
            </w:r>
            <w:r>
              <w:rPr>
                <w:noProof/>
                <w:webHidden/>
              </w:rPr>
              <w:tab/>
            </w:r>
            <w:r>
              <w:rPr>
                <w:noProof/>
                <w:webHidden/>
              </w:rPr>
              <w:fldChar w:fldCharType="begin"/>
            </w:r>
            <w:r>
              <w:rPr>
                <w:noProof/>
                <w:webHidden/>
              </w:rPr>
              <w:instrText xml:space="preserve"> PAGEREF _Toc531177388 \h </w:instrText>
            </w:r>
            <w:r>
              <w:rPr>
                <w:noProof/>
                <w:webHidden/>
              </w:rPr>
            </w:r>
            <w:r>
              <w:rPr>
                <w:noProof/>
                <w:webHidden/>
              </w:rPr>
              <w:fldChar w:fldCharType="separate"/>
            </w:r>
            <w:r w:rsidR="00324C02">
              <w:rPr>
                <w:noProof/>
                <w:webHidden/>
              </w:rPr>
              <w:t>14</w:t>
            </w:r>
            <w:r>
              <w:rPr>
                <w:noProof/>
                <w:webHidden/>
              </w:rPr>
              <w:fldChar w:fldCharType="end"/>
            </w:r>
          </w:hyperlink>
        </w:p>
        <w:p w14:paraId="47BBE976" w14:textId="3F8F84CB" w:rsidR="003F004D" w:rsidRDefault="003F004D">
          <w:pPr>
            <w:pStyle w:val="TOC2"/>
            <w:tabs>
              <w:tab w:val="right" w:leader="dot" w:pos="9016"/>
            </w:tabs>
            <w:rPr>
              <w:rFonts w:eastAsiaTheme="minorEastAsia"/>
              <w:noProof/>
              <w:lang w:eastAsia="en-GB"/>
            </w:rPr>
          </w:pPr>
          <w:hyperlink w:anchor="_Toc531177389" w:history="1">
            <w:r w:rsidRPr="009C3296">
              <w:rPr>
                <w:rStyle w:val="Hyperlink"/>
                <w:noProof/>
              </w:rPr>
              <w:t>Bibliography:</w:t>
            </w:r>
            <w:r>
              <w:rPr>
                <w:noProof/>
                <w:webHidden/>
              </w:rPr>
              <w:tab/>
            </w:r>
            <w:r>
              <w:rPr>
                <w:noProof/>
                <w:webHidden/>
              </w:rPr>
              <w:fldChar w:fldCharType="begin"/>
            </w:r>
            <w:r>
              <w:rPr>
                <w:noProof/>
                <w:webHidden/>
              </w:rPr>
              <w:instrText xml:space="preserve"> PAGEREF _Toc531177389 \h </w:instrText>
            </w:r>
            <w:r>
              <w:rPr>
                <w:noProof/>
                <w:webHidden/>
              </w:rPr>
            </w:r>
            <w:r>
              <w:rPr>
                <w:noProof/>
                <w:webHidden/>
              </w:rPr>
              <w:fldChar w:fldCharType="separate"/>
            </w:r>
            <w:r w:rsidR="00324C02">
              <w:rPr>
                <w:noProof/>
                <w:webHidden/>
              </w:rPr>
              <w:t>15</w:t>
            </w:r>
            <w:r>
              <w:rPr>
                <w:noProof/>
                <w:webHidden/>
              </w:rPr>
              <w:fldChar w:fldCharType="end"/>
            </w:r>
          </w:hyperlink>
          <w:r w:rsidR="00F658D3" w:rsidRPr="00F658D3">
            <w:rPr>
              <w:rStyle w:val="Hyperlink"/>
              <w:noProof/>
              <w:color w:val="auto"/>
              <w:u w:val="none"/>
            </w:rPr>
            <w:t>.16.17</w:t>
          </w:r>
        </w:p>
        <w:p w14:paraId="64976B2C" w14:textId="2B2E78B3" w:rsidR="00E7540E" w:rsidRDefault="00E7540E">
          <w:r>
            <w:rPr>
              <w:b/>
              <w:bCs/>
              <w:noProof/>
            </w:rPr>
            <w:fldChar w:fldCharType="end"/>
          </w:r>
        </w:p>
      </w:sdtContent>
    </w:sdt>
    <w:p w14:paraId="28844055" w14:textId="77777777" w:rsidR="00E7540E" w:rsidRDefault="00E7540E">
      <w:pPr>
        <w:rPr>
          <w:rStyle w:val="Heading1Char"/>
          <w:rFonts w:ascii="Arial" w:hAnsi="Arial" w:cs="Arial"/>
          <w:color w:val="auto"/>
        </w:rPr>
      </w:pPr>
      <w:r>
        <w:rPr>
          <w:rStyle w:val="Heading1Char"/>
          <w:rFonts w:ascii="Arial" w:hAnsi="Arial" w:cs="Arial"/>
          <w:color w:val="auto"/>
        </w:rPr>
        <w:br w:type="page"/>
      </w:r>
    </w:p>
    <w:p w14:paraId="0C24C50B" w14:textId="4CEE6C34" w:rsidR="00DF7BED" w:rsidRPr="00F55267" w:rsidRDefault="00B40E1F" w:rsidP="00F55267">
      <w:pPr>
        <w:jc w:val="center"/>
        <w:rPr>
          <w:rFonts w:ascii="Arial" w:eastAsiaTheme="majorEastAsia" w:hAnsi="Arial" w:cs="Arial"/>
          <w:b/>
          <w:bCs/>
          <w:sz w:val="28"/>
          <w:szCs w:val="28"/>
        </w:rPr>
      </w:pPr>
      <w:r>
        <w:rPr>
          <w:rStyle w:val="Heading1Char"/>
          <w:rFonts w:ascii="Arial" w:hAnsi="Arial" w:cs="Arial"/>
          <w:color w:val="auto"/>
        </w:rPr>
        <w:lastRenderedPageBreak/>
        <w:t xml:space="preserve">                                                                                                                 </w:t>
      </w:r>
      <w:r w:rsidR="00946ECC">
        <w:rPr>
          <w:rStyle w:val="Heading1Char"/>
          <w:rFonts w:ascii="Arial" w:hAnsi="Arial" w:cs="Arial"/>
          <w:color w:val="auto"/>
        </w:rPr>
        <w:t xml:space="preserve"> </w:t>
      </w:r>
      <w:bookmarkStart w:id="1" w:name="_Toc531177366"/>
      <w:r w:rsidR="00946ECC">
        <w:rPr>
          <w:rStyle w:val="Heading1Char"/>
          <w:rFonts w:ascii="Arial" w:hAnsi="Arial" w:cs="Arial"/>
          <w:color w:val="auto"/>
        </w:rPr>
        <w:t xml:space="preserve">Title: </w:t>
      </w:r>
      <w:r>
        <w:rPr>
          <w:rStyle w:val="Heading1Char"/>
          <w:rFonts w:ascii="Arial" w:hAnsi="Arial" w:cs="Arial"/>
          <w:color w:val="auto"/>
        </w:rPr>
        <w:t>Tourism Travel Planning for Brexit.</w:t>
      </w:r>
      <w:bookmarkEnd w:id="1"/>
      <w:r>
        <w:rPr>
          <w:rStyle w:val="Heading1Char"/>
          <w:rFonts w:ascii="Arial" w:hAnsi="Arial" w:cs="Arial"/>
          <w:color w:val="auto"/>
        </w:rPr>
        <w:t xml:space="preserve"> </w:t>
      </w:r>
    </w:p>
    <w:p w14:paraId="4A44F012" w14:textId="7238023F" w:rsidR="00CB6C96" w:rsidRDefault="00E7540E" w:rsidP="00E7540E">
      <w:pPr>
        <w:pStyle w:val="Heading2"/>
        <w:numPr>
          <w:ilvl w:val="0"/>
          <w:numId w:val="5"/>
        </w:numPr>
      </w:pPr>
      <w:r>
        <w:t xml:space="preserve"> </w:t>
      </w:r>
      <w:bookmarkStart w:id="2" w:name="_Toc531177367"/>
      <w:r w:rsidR="007553C5">
        <w:t>Introduction</w:t>
      </w:r>
      <w:bookmarkEnd w:id="2"/>
    </w:p>
    <w:p w14:paraId="753362BF" w14:textId="77777777" w:rsidR="00CB6C96" w:rsidRPr="00CB6C96" w:rsidRDefault="00CB6C96" w:rsidP="00CB6C96"/>
    <w:p w14:paraId="3B09E486" w14:textId="1CB2B57A" w:rsidR="00B005DB" w:rsidRDefault="00A727EF" w:rsidP="00CB6C96">
      <w:pPr>
        <w:spacing w:line="360" w:lineRule="auto"/>
        <w:rPr>
          <w:rFonts w:ascii="Arial" w:hAnsi="Arial" w:cs="Arial"/>
          <w:sz w:val="24"/>
          <w:szCs w:val="24"/>
        </w:rPr>
      </w:pPr>
      <w:r w:rsidRPr="00CB6C96">
        <w:rPr>
          <w:rFonts w:ascii="Arial" w:hAnsi="Arial" w:cs="Arial"/>
          <w:sz w:val="24"/>
          <w:szCs w:val="24"/>
        </w:rPr>
        <w:t>On the 23</w:t>
      </w:r>
      <w:r w:rsidRPr="00CB6C96">
        <w:rPr>
          <w:rFonts w:ascii="Arial" w:hAnsi="Arial" w:cs="Arial"/>
          <w:sz w:val="24"/>
          <w:szCs w:val="24"/>
          <w:vertAlign w:val="superscript"/>
        </w:rPr>
        <w:t>rd</w:t>
      </w:r>
      <w:r w:rsidRPr="00CB6C96">
        <w:rPr>
          <w:rFonts w:ascii="Arial" w:hAnsi="Arial" w:cs="Arial"/>
          <w:sz w:val="24"/>
          <w:szCs w:val="24"/>
        </w:rPr>
        <w:t xml:space="preserve"> June 2016 the EU referendum and the Brexit referendum took place. A vote which decided if the UK, should stay or leave the E</w:t>
      </w:r>
      <w:r w:rsidR="0069006F">
        <w:rPr>
          <w:rFonts w:ascii="Arial" w:hAnsi="Arial" w:cs="Arial"/>
          <w:sz w:val="24"/>
          <w:szCs w:val="24"/>
        </w:rPr>
        <w:t>uropean Union (EU)</w:t>
      </w:r>
      <w:r w:rsidRPr="00CB6C96">
        <w:rPr>
          <w:rFonts w:ascii="Arial" w:hAnsi="Arial" w:cs="Arial"/>
          <w:sz w:val="24"/>
          <w:szCs w:val="24"/>
        </w:rPr>
        <w:t xml:space="preserve">. Leave won by 51.9% </w:t>
      </w:r>
      <w:r w:rsidR="00B005DB">
        <w:rPr>
          <w:rFonts w:ascii="Arial" w:hAnsi="Arial" w:cs="Arial"/>
          <w:sz w:val="24"/>
          <w:szCs w:val="24"/>
        </w:rPr>
        <w:t>with</w:t>
      </w:r>
      <w:r w:rsidRPr="00CB6C96">
        <w:rPr>
          <w:rFonts w:ascii="Arial" w:hAnsi="Arial" w:cs="Arial"/>
          <w:sz w:val="24"/>
          <w:szCs w:val="24"/>
        </w:rPr>
        <w:t xml:space="preserve"> more than 30 million people voting (BBC News, 2018:</w:t>
      </w:r>
      <w:r w:rsidR="00E63B21">
        <w:rPr>
          <w:rFonts w:ascii="Arial" w:hAnsi="Arial" w:cs="Arial"/>
          <w:sz w:val="24"/>
          <w:szCs w:val="24"/>
        </w:rPr>
        <w:t xml:space="preserve"> p.</w:t>
      </w:r>
      <w:r w:rsidR="0042196F">
        <w:rPr>
          <w:rFonts w:ascii="Arial" w:hAnsi="Arial" w:cs="Arial"/>
          <w:sz w:val="24"/>
          <w:szCs w:val="24"/>
        </w:rPr>
        <w:t>2</w:t>
      </w:r>
      <w:r w:rsidRPr="00CB6C96">
        <w:rPr>
          <w:rFonts w:ascii="Arial" w:hAnsi="Arial" w:cs="Arial"/>
          <w:sz w:val="24"/>
          <w:szCs w:val="24"/>
        </w:rPr>
        <w:t>). As the EU- is an economic and political partner</w:t>
      </w:r>
      <w:r w:rsidR="003329A5">
        <w:rPr>
          <w:rFonts w:ascii="Arial" w:hAnsi="Arial" w:cs="Arial"/>
          <w:sz w:val="24"/>
          <w:szCs w:val="24"/>
        </w:rPr>
        <w:t>ship it allows goods and people to move around freely and has grown to become a “single market”</w:t>
      </w:r>
      <w:r w:rsidR="0069006F">
        <w:rPr>
          <w:rFonts w:ascii="Arial" w:hAnsi="Arial" w:cs="Arial"/>
          <w:sz w:val="24"/>
          <w:szCs w:val="24"/>
        </w:rPr>
        <w:t xml:space="preserve"> giving all EU countries the same rights</w:t>
      </w:r>
      <w:r w:rsidR="003329A5">
        <w:rPr>
          <w:rFonts w:ascii="Arial" w:hAnsi="Arial" w:cs="Arial"/>
          <w:sz w:val="24"/>
          <w:szCs w:val="24"/>
        </w:rPr>
        <w:t xml:space="preserve"> (BBC News, </w:t>
      </w:r>
      <w:r w:rsidR="008C0DE5">
        <w:rPr>
          <w:rFonts w:ascii="Arial" w:hAnsi="Arial" w:cs="Arial"/>
          <w:sz w:val="24"/>
          <w:szCs w:val="24"/>
        </w:rPr>
        <w:t>2018: p.</w:t>
      </w:r>
      <w:r w:rsidR="003329A5">
        <w:rPr>
          <w:rFonts w:ascii="Arial" w:hAnsi="Arial" w:cs="Arial"/>
          <w:sz w:val="24"/>
          <w:szCs w:val="24"/>
        </w:rPr>
        <w:t>1).</w:t>
      </w:r>
      <w:r w:rsidR="00B005DB" w:rsidRPr="00B005DB">
        <w:rPr>
          <w:rFonts w:ascii="Arial" w:hAnsi="Arial" w:cs="Arial"/>
          <w:sz w:val="24"/>
          <w:szCs w:val="24"/>
        </w:rPr>
        <w:t xml:space="preserve"> </w:t>
      </w:r>
    </w:p>
    <w:p w14:paraId="4598DFE0" w14:textId="289BEC3D" w:rsidR="00CB6C96" w:rsidRPr="00CB6C96" w:rsidRDefault="00B005DB" w:rsidP="00CB6C96">
      <w:pPr>
        <w:spacing w:line="360" w:lineRule="auto"/>
        <w:rPr>
          <w:rFonts w:ascii="Arial" w:hAnsi="Arial" w:cs="Arial"/>
          <w:sz w:val="24"/>
          <w:szCs w:val="24"/>
        </w:rPr>
      </w:pPr>
      <w:r>
        <w:rPr>
          <w:rFonts w:ascii="Arial" w:hAnsi="Arial" w:cs="Arial"/>
          <w:sz w:val="24"/>
          <w:szCs w:val="24"/>
        </w:rPr>
        <w:t>Britain is now scheduled to leave the EU at 11pm on the 29</w:t>
      </w:r>
      <w:r w:rsidRPr="00B005DB">
        <w:rPr>
          <w:rFonts w:ascii="Arial" w:hAnsi="Arial" w:cs="Arial"/>
          <w:sz w:val="24"/>
          <w:szCs w:val="24"/>
          <w:vertAlign w:val="superscript"/>
        </w:rPr>
        <w:t>th</w:t>
      </w:r>
      <w:r>
        <w:rPr>
          <w:rFonts w:ascii="Arial" w:hAnsi="Arial" w:cs="Arial"/>
          <w:sz w:val="24"/>
          <w:szCs w:val="24"/>
        </w:rPr>
        <w:t xml:space="preserve"> March 2019</w:t>
      </w:r>
      <w:r w:rsidRPr="00CB6C96">
        <w:rPr>
          <w:rFonts w:ascii="Arial" w:hAnsi="Arial" w:cs="Arial"/>
          <w:sz w:val="24"/>
          <w:szCs w:val="24"/>
        </w:rPr>
        <w:t xml:space="preserve"> (BBC News, 2018:</w:t>
      </w:r>
      <w:r>
        <w:rPr>
          <w:rFonts w:ascii="Arial" w:hAnsi="Arial" w:cs="Arial"/>
          <w:sz w:val="24"/>
          <w:szCs w:val="24"/>
        </w:rPr>
        <w:t xml:space="preserve"> p.</w:t>
      </w:r>
      <w:r w:rsidRPr="00CB6C96">
        <w:rPr>
          <w:rFonts w:ascii="Arial" w:hAnsi="Arial" w:cs="Arial"/>
          <w:sz w:val="24"/>
          <w:szCs w:val="24"/>
        </w:rPr>
        <w:t>). What does the future hold for the UK, and how will the UK, prepare for a “No Deal Brexit”? How will travel and tourism be affected</w:t>
      </w:r>
      <w:r>
        <w:rPr>
          <w:rFonts w:ascii="Arial" w:hAnsi="Arial" w:cs="Arial"/>
          <w:sz w:val="24"/>
          <w:szCs w:val="24"/>
        </w:rPr>
        <w:t>?</w:t>
      </w:r>
      <w:r w:rsidRPr="00CB6C96">
        <w:rPr>
          <w:rFonts w:ascii="Arial" w:hAnsi="Arial" w:cs="Arial"/>
          <w:sz w:val="24"/>
          <w:szCs w:val="24"/>
        </w:rPr>
        <w:t xml:space="preserve"> What major impacts will it have on tourists traveling to and from the UK, via air transport, or travelling to Northern Ireland via land? </w:t>
      </w:r>
      <w:r w:rsidR="003329A5">
        <w:rPr>
          <w:rFonts w:ascii="Arial" w:hAnsi="Arial" w:cs="Arial"/>
          <w:sz w:val="24"/>
          <w:szCs w:val="24"/>
        </w:rPr>
        <w:t xml:space="preserve"> </w:t>
      </w:r>
    </w:p>
    <w:p w14:paraId="1F1875FE" w14:textId="0C2A1520" w:rsidR="003E34D9" w:rsidRDefault="00AD43BB" w:rsidP="00CB6C96">
      <w:pPr>
        <w:pStyle w:val="Heading2"/>
        <w:spacing w:line="360" w:lineRule="auto"/>
      </w:pPr>
      <w:bookmarkStart w:id="3" w:name="_Toc531177368"/>
      <w:r>
        <w:t>2.</w:t>
      </w:r>
      <w:r w:rsidR="00F55267">
        <w:t>0</w:t>
      </w:r>
      <w:r>
        <w:t xml:space="preserve"> </w:t>
      </w:r>
      <w:r w:rsidR="00130CA5">
        <w:t>Air Transport:</w:t>
      </w:r>
      <w:bookmarkEnd w:id="3"/>
    </w:p>
    <w:p w14:paraId="319833DD" w14:textId="37AB5F1F" w:rsidR="00CB6C96" w:rsidRDefault="00130CA5" w:rsidP="00CB6C96">
      <w:pPr>
        <w:pStyle w:val="Heading2"/>
        <w:spacing w:line="360" w:lineRule="auto"/>
      </w:pPr>
      <w:bookmarkStart w:id="4" w:name="_Toc531177369"/>
      <w:r>
        <w:t>2.1 Outbound and Inbound Tra</w:t>
      </w:r>
      <w:r w:rsidR="006772C6">
        <w:t>vellers:</w:t>
      </w:r>
      <w:bookmarkEnd w:id="4"/>
      <w:r w:rsidR="006772C6">
        <w:t xml:space="preserve"> </w:t>
      </w:r>
      <w:r>
        <w:t xml:space="preserve"> </w:t>
      </w:r>
    </w:p>
    <w:p w14:paraId="446CF09B" w14:textId="77777777" w:rsidR="002664ED" w:rsidRPr="002664ED" w:rsidRDefault="002664ED" w:rsidP="002664ED"/>
    <w:p w14:paraId="278AD428" w14:textId="41D1FAA3" w:rsidR="00B005DB" w:rsidRDefault="007553C5" w:rsidP="00B005DB">
      <w:pPr>
        <w:spacing w:line="360" w:lineRule="auto"/>
        <w:rPr>
          <w:rFonts w:ascii="Arial" w:hAnsi="Arial" w:cs="Arial"/>
          <w:sz w:val="24"/>
          <w:szCs w:val="24"/>
        </w:rPr>
      </w:pPr>
      <w:r w:rsidRPr="00CB6C96">
        <w:rPr>
          <w:rFonts w:ascii="Arial" w:hAnsi="Arial" w:cs="Arial"/>
          <w:sz w:val="24"/>
          <w:szCs w:val="24"/>
        </w:rPr>
        <w:t>Tourism industry within the UK and that of the other EU members state are heavily dependent on each other.</w:t>
      </w:r>
      <w:r w:rsidR="00B005DB">
        <w:rPr>
          <w:rFonts w:ascii="Arial" w:hAnsi="Arial" w:cs="Arial"/>
          <w:sz w:val="24"/>
          <w:szCs w:val="24"/>
        </w:rPr>
        <w:t xml:space="preserve"> Outbound travel is dominating the UK air market with over 53.9millon visits being made by UK residents each year</w:t>
      </w:r>
      <w:r w:rsidR="0004231D" w:rsidRPr="00CB6C96">
        <w:rPr>
          <w:rFonts w:ascii="Arial" w:hAnsi="Arial" w:cs="Arial"/>
          <w:sz w:val="24"/>
          <w:szCs w:val="24"/>
        </w:rPr>
        <w:t xml:space="preserve"> (IATA, 2016</w:t>
      </w:r>
      <w:r w:rsidR="00E63B21">
        <w:rPr>
          <w:rFonts w:ascii="Arial" w:hAnsi="Arial" w:cs="Arial"/>
          <w:sz w:val="24"/>
          <w:szCs w:val="24"/>
        </w:rPr>
        <w:t>: p.</w:t>
      </w:r>
      <w:r w:rsidR="0004231D" w:rsidRPr="00CB6C96">
        <w:rPr>
          <w:rFonts w:ascii="Arial" w:hAnsi="Arial" w:cs="Arial"/>
          <w:sz w:val="24"/>
          <w:szCs w:val="24"/>
        </w:rPr>
        <w:t>2). Trips taken by UK residents to EU stands at 76% while there are 67% of visitors to the UK coming from EU destinations (Tourism Alliance, 2016: p</w:t>
      </w:r>
      <w:r w:rsidR="00E63B21">
        <w:rPr>
          <w:rFonts w:ascii="Arial" w:hAnsi="Arial" w:cs="Arial"/>
          <w:sz w:val="24"/>
          <w:szCs w:val="24"/>
        </w:rPr>
        <w:t>.</w:t>
      </w:r>
      <w:r w:rsidR="0004231D" w:rsidRPr="00CB6C96">
        <w:rPr>
          <w:rFonts w:ascii="Arial" w:hAnsi="Arial" w:cs="Arial"/>
          <w:sz w:val="24"/>
          <w:szCs w:val="24"/>
        </w:rPr>
        <w:t>2).</w:t>
      </w:r>
      <w:r w:rsidR="00B005DB" w:rsidRPr="00B005DB">
        <w:rPr>
          <w:rFonts w:ascii="Arial" w:hAnsi="Arial" w:cs="Arial"/>
          <w:sz w:val="24"/>
          <w:szCs w:val="24"/>
        </w:rPr>
        <w:t xml:space="preserve"> </w:t>
      </w:r>
      <w:r w:rsidR="00B005DB" w:rsidRPr="00CB6C96">
        <w:rPr>
          <w:rFonts w:ascii="Arial" w:hAnsi="Arial" w:cs="Arial"/>
          <w:sz w:val="24"/>
          <w:szCs w:val="24"/>
        </w:rPr>
        <w:t>The EU aviation sector makes up one third of the world market and is one of the best performing parts of the European economy</w:t>
      </w:r>
      <w:r w:rsidR="00555D9C">
        <w:rPr>
          <w:rFonts w:ascii="Arial" w:hAnsi="Arial" w:cs="Arial"/>
          <w:sz w:val="24"/>
          <w:szCs w:val="24"/>
        </w:rPr>
        <w:t>,</w:t>
      </w:r>
      <w:r w:rsidR="00B005DB">
        <w:rPr>
          <w:rFonts w:ascii="Arial" w:hAnsi="Arial" w:cs="Arial"/>
          <w:sz w:val="24"/>
          <w:szCs w:val="24"/>
        </w:rPr>
        <w:t xml:space="preserve"> 900million air passengers travelling between the UK and the EU each year </w:t>
      </w:r>
      <w:r w:rsidR="00B005DB" w:rsidRPr="00CB6C96">
        <w:rPr>
          <w:rFonts w:ascii="Arial" w:hAnsi="Arial" w:cs="Arial"/>
          <w:sz w:val="24"/>
          <w:szCs w:val="24"/>
        </w:rPr>
        <w:t>(</w:t>
      </w:r>
      <w:r w:rsidR="00B005DB">
        <w:rPr>
          <w:rFonts w:ascii="Arial" w:hAnsi="Arial" w:cs="Arial"/>
          <w:sz w:val="24"/>
          <w:szCs w:val="24"/>
        </w:rPr>
        <w:t>European</w:t>
      </w:r>
      <w:r w:rsidR="00B005DB">
        <w:rPr>
          <w:rFonts w:ascii="Arial" w:hAnsi="Arial" w:cs="Arial"/>
          <w:sz w:val="24"/>
          <w:szCs w:val="24"/>
        </w:rPr>
        <w:t xml:space="preserve"> </w:t>
      </w:r>
      <w:r w:rsidR="00B005DB">
        <w:rPr>
          <w:rFonts w:ascii="Arial" w:hAnsi="Arial" w:cs="Arial"/>
          <w:sz w:val="24"/>
          <w:szCs w:val="24"/>
        </w:rPr>
        <w:t>Commission</w:t>
      </w:r>
      <w:r w:rsidR="00B005DB" w:rsidRPr="00CB6C96">
        <w:rPr>
          <w:rFonts w:ascii="Arial" w:hAnsi="Arial" w:cs="Arial"/>
          <w:sz w:val="24"/>
          <w:szCs w:val="24"/>
        </w:rPr>
        <w:t>, 2018).</w:t>
      </w:r>
    </w:p>
    <w:p w14:paraId="6EB111EC" w14:textId="77777777" w:rsidR="00B005DB" w:rsidRDefault="00B005DB" w:rsidP="00B005DB">
      <w:pPr>
        <w:spacing w:line="360" w:lineRule="auto"/>
        <w:rPr>
          <w:rFonts w:ascii="Arial" w:hAnsi="Arial" w:cs="Arial"/>
          <w:sz w:val="24"/>
          <w:szCs w:val="24"/>
        </w:rPr>
      </w:pPr>
    </w:p>
    <w:p w14:paraId="770ABA36" w14:textId="77777777" w:rsidR="00B005DB" w:rsidRDefault="00B005DB" w:rsidP="00B005DB">
      <w:pPr>
        <w:spacing w:line="360" w:lineRule="auto"/>
        <w:rPr>
          <w:rFonts w:ascii="Arial" w:hAnsi="Arial" w:cs="Arial"/>
          <w:sz w:val="24"/>
          <w:szCs w:val="24"/>
        </w:rPr>
      </w:pPr>
    </w:p>
    <w:p w14:paraId="3976EC36" w14:textId="77777777" w:rsidR="00B005DB" w:rsidRDefault="00B005DB" w:rsidP="00B005DB">
      <w:pPr>
        <w:spacing w:line="360" w:lineRule="auto"/>
        <w:rPr>
          <w:rFonts w:ascii="Arial" w:hAnsi="Arial" w:cs="Arial"/>
          <w:sz w:val="24"/>
          <w:szCs w:val="24"/>
        </w:rPr>
      </w:pPr>
    </w:p>
    <w:p w14:paraId="095DD2BC" w14:textId="55BBA930" w:rsidR="00B005DB" w:rsidRDefault="00B005DB" w:rsidP="00B005DB">
      <w:pPr>
        <w:spacing w:line="360" w:lineRule="auto"/>
        <w:rPr>
          <w:rFonts w:ascii="Arial" w:hAnsi="Arial" w:cs="Arial"/>
          <w:sz w:val="24"/>
          <w:szCs w:val="24"/>
        </w:rPr>
      </w:pPr>
    </w:p>
    <w:p w14:paraId="0D4ED8DD" w14:textId="77777777" w:rsidR="00EB5BCD" w:rsidRDefault="00EB5BCD" w:rsidP="00130CA5">
      <w:pPr>
        <w:spacing w:line="360" w:lineRule="auto"/>
        <w:rPr>
          <w:rFonts w:ascii="Arial" w:hAnsi="Arial" w:cs="Arial"/>
          <w:sz w:val="24"/>
          <w:szCs w:val="24"/>
        </w:rPr>
      </w:pPr>
    </w:p>
    <w:p w14:paraId="7C51E4C8" w14:textId="01F456AD" w:rsidR="004F6114" w:rsidRDefault="00EB5BCD" w:rsidP="00130CA5">
      <w:pPr>
        <w:spacing w:line="360" w:lineRule="auto"/>
        <w:rPr>
          <w:rFonts w:ascii="Arial" w:hAnsi="Arial" w:cs="Arial"/>
          <w:sz w:val="24"/>
          <w:szCs w:val="24"/>
        </w:rPr>
      </w:pPr>
      <w:r>
        <w:rPr>
          <w:rFonts w:ascii="Arial" w:hAnsi="Arial" w:cs="Arial"/>
          <w:sz w:val="24"/>
          <w:szCs w:val="24"/>
        </w:rPr>
        <w:t>The</w:t>
      </w:r>
      <w:r w:rsidR="00B005DB">
        <w:rPr>
          <w:rFonts w:ascii="Arial" w:hAnsi="Arial" w:cs="Arial"/>
          <w:sz w:val="24"/>
          <w:szCs w:val="24"/>
        </w:rPr>
        <w:t xml:space="preserve"> </w:t>
      </w:r>
      <w:r w:rsidR="00B005DB" w:rsidRPr="00CB6C96">
        <w:rPr>
          <w:rFonts w:ascii="Arial" w:hAnsi="Arial" w:cs="Arial"/>
          <w:sz w:val="24"/>
          <w:szCs w:val="24"/>
        </w:rPr>
        <w:t>air market largely comes from the UK, which has more than double since 2015, compared to non – UK</w:t>
      </w:r>
      <w:r w:rsidR="00B005DB" w:rsidRPr="00B005DB">
        <w:rPr>
          <w:rFonts w:ascii="Arial" w:hAnsi="Arial" w:cs="Arial"/>
          <w:sz w:val="24"/>
          <w:szCs w:val="24"/>
        </w:rPr>
        <w:t xml:space="preserve"> </w:t>
      </w:r>
      <w:r w:rsidR="00B005DB" w:rsidRPr="00CB6C96">
        <w:rPr>
          <w:rFonts w:ascii="Arial" w:hAnsi="Arial" w:cs="Arial"/>
          <w:sz w:val="24"/>
          <w:szCs w:val="24"/>
        </w:rPr>
        <w:t>residents flying to the nation (Business Travel News, 2016).</w:t>
      </w:r>
      <w:r w:rsidR="00B005DB">
        <w:rPr>
          <w:rFonts w:ascii="Arial" w:hAnsi="Arial" w:cs="Arial"/>
          <w:sz w:val="24"/>
          <w:szCs w:val="24"/>
        </w:rPr>
        <w:t xml:space="preserve"> </w:t>
      </w:r>
      <w:r w:rsidR="00B005DB" w:rsidRPr="00CB6C96">
        <w:rPr>
          <w:rFonts w:ascii="Arial" w:hAnsi="Arial" w:cs="Arial"/>
          <w:sz w:val="24"/>
          <w:szCs w:val="24"/>
        </w:rPr>
        <w:t xml:space="preserve"> While the EU agreement is in place </w:t>
      </w:r>
      <w:r w:rsidR="00B005DB">
        <w:rPr>
          <w:rFonts w:ascii="Arial" w:hAnsi="Arial" w:cs="Arial"/>
          <w:sz w:val="24"/>
          <w:szCs w:val="24"/>
        </w:rPr>
        <w:t>people can</w:t>
      </w:r>
      <w:r w:rsidR="003D24BD">
        <w:rPr>
          <w:rFonts w:ascii="Arial" w:hAnsi="Arial" w:cs="Arial"/>
          <w:sz w:val="24"/>
          <w:szCs w:val="24"/>
        </w:rPr>
        <w:t xml:space="preserve"> travel around quickly</w:t>
      </w:r>
      <w:r w:rsidR="00B005DB" w:rsidRPr="00CB6C96">
        <w:rPr>
          <w:rFonts w:ascii="Arial" w:hAnsi="Arial" w:cs="Arial"/>
          <w:sz w:val="24"/>
          <w:szCs w:val="24"/>
        </w:rPr>
        <w:t>. With a no deal</w:t>
      </w:r>
      <w:r w:rsidR="00B005DB">
        <w:rPr>
          <w:rFonts w:ascii="Arial" w:hAnsi="Arial" w:cs="Arial"/>
          <w:sz w:val="24"/>
          <w:szCs w:val="24"/>
        </w:rPr>
        <w:t xml:space="preserve"> </w:t>
      </w:r>
      <w:r w:rsidR="00B005DB" w:rsidRPr="00CB6C96">
        <w:rPr>
          <w:rFonts w:ascii="Arial" w:hAnsi="Arial" w:cs="Arial"/>
          <w:sz w:val="24"/>
          <w:szCs w:val="24"/>
        </w:rPr>
        <w:t xml:space="preserve">prospect looming air traffic will be governed by the </w:t>
      </w:r>
      <w:r w:rsidR="00B005DB">
        <w:rPr>
          <w:rFonts w:ascii="Arial" w:hAnsi="Arial" w:cs="Arial"/>
          <w:sz w:val="24"/>
          <w:szCs w:val="24"/>
        </w:rPr>
        <w:t>e</w:t>
      </w:r>
      <w:r w:rsidR="00B005DB" w:rsidRPr="00CB6C96">
        <w:rPr>
          <w:rFonts w:ascii="Arial" w:hAnsi="Arial" w:cs="Arial"/>
          <w:sz w:val="24"/>
          <w:szCs w:val="24"/>
        </w:rPr>
        <w:t>ffect</w:t>
      </w:r>
      <w:r w:rsidR="00B005DB">
        <w:rPr>
          <w:rFonts w:ascii="Arial" w:hAnsi="Arial" w:cs="Arial"/>
          <w:sz w:val="24"/>
          <w:szCs w:val="24"/>
        </w:rPr>
        <w:t>s</w:t>
      </w:r>
      <w:r w:rsidR="00B005DB" w:rsidRPr="00CB6C96">
        <w:rPr>
          <w:rFonts w:ascii="Arial" w:hAnsi="Arial" w:cs="Arial"/>
          <w:sz w:val="24"/>
          <w:szCs w:val="24"/>
        </w:rPr>
        <w:t xml:space="preserve"> of Brexit (IATA, 2016 p.1). </w:t>
      </w:r>
      <w:r w:rsidR="00B005DB">
        <w:rPr>
          <w:rFonts w:ascii="Arial" w:hAnsi="Arial" w:cs="Arial"/>
          <w:sz w:val="24"/>
          <w:szCs w:val="24"/>
        </w:rPr>
        <w:t xml:space="preserve">This will create more </w:t>
      </w:r>
      <w:r w:rsidR="00B005DB" w:rsidRPr="00CB6C96">
        <w:rPr>
          <w:rFonts w:ascii="Arial" w:hAnsi="Arial" w:cs="Arial"/>
          <w:sz w:val="24"/>
          <w:szCs w:val="24"/>
        </w:rPr>
        <w:t>custom</w:t>
      </w:r>
      <w:r w:rsidR="00B005DB">
        <w:rPr>
          <w:rFonts w:ascii="Arial" w:hAnsi="Arial" w:cs="Arial"/>
          <w:sz w:val="24"/>
          <w:szCs w:val="24"/>
        </w:rPr>
        <w:t xml:space="preserve"> </w:t>
      </w:r>
      <w:r w:rsidR="00B005DB" w:rsidRPr="00CB6C96">
        <w:rPr>
          <w:rFonts w:ascii="Arial" w:hAnsi="Arial" w:cs="Arial"/>
          <w:sz w:val="24"/>
          <w:szCs w:val="24"/>
        </w:rPr>
        <w:t>checks</w:t>
      </w:r>
      <w:r w:rsidR="00B005DB">
        <w:rPr>
          <w:rFonts w:ascii="Arial" w:hAnsi="Arial" w:cs="Arial"/>
          <w:sz w:val="24"/>
          <w:szCs w:val="24"/>
        </w:rPr>
        <w:t xml:space="preserve">, </w:t>
      </w:r>
      <w:r w:rsidR="00B005DB" w:rsidRPr="00CB6C96">
        <w:rPr>
          <w:rFonts w:ascii="Arial" w:hAnsi="Arial" w:cs="Arial"/>
          <w:sz w:val="24"/>
          <w:szCs w:val="24"/>
        </w:rPr>
        <w:t xml:space="preserve">tariffs on goods </w:t>
      </w:r>
      <w:r w:rsidR="00B005DB">
        <w:rPr>
          <w:rFonts w:ascii="Arial" w:hAnsi="Arial" w:cs="Arial"/>
          <w:sz w:val="24"/>
          <w:szCs w:val="24"/>
        </w:rPr>
        <w:t>and</w:t>
      </w:r>
      <w:r w:rsidR="00B005DB" w:rsidRPr="00CB6C96">
        <w:rPr>
          <w:rFonts w:ascii="Arial" w:hAnsi="Arial" w:cs="Arial"/>
          <w:sz w:val="24"/>
          <w:szCs w:val="24"/>
        </w:rPr>
        <w:t xml:space="preserve"> longer border checks for travellers (BBC News, 2018 p</w:t>
      </w:r>
      <w:r w:rsidR="00B005DB">
        <w:rPr>
          <w:rFonts w:ascii="Arial" w:hAnsi="Arial" w:cs="Arial"/>
          <w:sz w:val="24"/>
          <w:szCs w:val="24"/>
        </w:rPr>
        <w:t>.</w:t>
      </w:r>
      <w:r w:rsidR="00B005DB" w:rsidRPr="00CB6C96">
        <w:rPr>
          <w:rFonts w:ascii="Arial" w:hAnsi="Arial" w:cs="Arial"/>
          <w:sz w:val="24"/>
          <w:szCs w:val="24"/>
        </w:rPr>
        <w:t>12)</w:t>
      </w:r>
      <w:r w:rsidR="00B005DB">
        <w:rPr>
          <w:rFonts w:ascii="Arial" w:hAnsi="Arial" w:cs="Arial"/>
          <w:sz w:val="24"/>
          <w:szCs w:val="24"/>
        </w:rPr>
        <w:t>.</w:t>
      </w:r>
    </w:p>
    <w:p w14:paraId="2AC3F2C2" w14:textId="3A1D31F6" w:rsidR="00802B40" w:rsidRDefault="00507017" w:rsidP="00130CA5">
      <w:pPr>
        <w:spacing w:line="360" w:lineRule="auto"/>
        <w:rPr>
          <w:rFonts w:ascii="Arial" w:hAnsi="Arial" w:cs="Arial"/>
          <w:sz w:val="24"/>
          <w:szCs w:val="24"/>
        </w:rPr>
      </w:pPr>
      <w:r>
        <w:rPr>
          <w:rFonts w:ascii="Arial" w:hAnsi="Arial" w:cs="Arial"/>
          <w:sz w:val="24"/>
          <w:szCs w:val="24"/>
        </w:rPr>
        <w:t>The</w:t>
      </w:r>
      <w:r w:rsidR="00CB6C96">
        <w:rPr>
          <w:rFonts w:ascii="Arial" w:hAnsi="Arial" w:cs="Arial"/>
          <w:sz w:val="24"/>
          <w:szCs w:val="24"/>
        </w:rPr>
        <w:t xml:space="preserve"> Egate is currently used by all EU members it enables visitors to bypass standard passport control.</w:t>
      </w:r>
      <w:r>
        <w:rPr>
          <w:rFonts w:ascii="Arial" w:hAnsi="Arial" w:cs="Arial"/>
          <w:sz w:val="24"/>
          <w:szCs w:val="24"/>
        </w:rPr>
        <w:t xml:space="preserve"> Without a deal in place passport control would be tighter making airports congested. Airports are engines of economic growth within the </w:t>
      </w:r>
      <w:r w:rsidR="0083733E">
        <w:rPr>
          <w:rFonts w:ascii="Arial" w:hAnsi="Arial" w:cs="Arial"/>
          <w:sz w:val="24"/>
          <w:szCs w:val="24"/>
        </w:rPr>
        <w:t>aviation</w:t>
      </w:r>
      <w:r>
        <w:rPr>
          <w:rFonts w:ascii="Arial" w:hAnsi="Arial" w:cs="Arial"/>
          <w:sz w:val="24"/>
          <w:szCs w:val="24"/>
        </w:rPr>
        <w:t xml:space="preserve"> sector generating over £338billion across the EU (</w:t>
      </w:r>
      <w:r w:rsidR="00E63B21">
        <w:rPr>
          <w:rFonts w:ascii="Arial" w:hAnsi="Arial" w:cs="Arial"/>
          <w:sz w:val="24"/>
          <w:szCs w:val="24"/>
        </w:rPr>
        <w:t>European Commission</w:t>
      </w:r>
      <w:r>
        <w:rPr>
          <w:rFonts w:ascii="Arial" w:hAnsi="Arial" w:cs="Arial"/>
          <w:sz w:val="24"/>
          <w:szCs w:val="24"/>
        </w:rPr>
        <w:t xml:space="preserve">, 2018). With problems such as capacity and congestion air traffic management </w:t>
      </w:r>
      <w:r w:rsidR="0083733E">
        <w:rPr>
          <w:rFonts w:ascii="Arial" w:hAnsi="Arial" w:cs="Arial"/>
          <w:sz w:val="24"/>
          <w:szCs w:val="24"/>
        </w:rPr>
        <w:t>cannot</w:t>
      </w:r>
      <w:r>
        <w:rPr>
          <w:rFonts w:ascii="Arial" w:hAnsi="Arial" w:cs="Arial"/>
          <w:sz w:val="24"/>
          <w:szCs w:val="24"/>
        </w:rPr>
        <w:t xml:space="preserve"> be met creating major problems across all flights</w:t>
      </w:r>
      <w:r w:rsidR="00F6444E">
        <w:rPr>
          <w:rFonts w:ascii="Arial" w:hAnsi="Arial" w:cs="Arial"/>
          <w:sz w:val="24"/>
          <w:szCs w:val="24"/>
        </w:rPr>
        <w:t xml:space="preserve"> with </w:t>
      </w:r>
      <w:r w:rsidR="00FF7B4C">
        <w:rPr>
          <w:rFonts w:ascii="Arial" w:hAnsi="Arial" w:cs="Arial"/>
          <w:sz w:val="24"/>
          <w:szCs w:val="24"/>
        </w:rPr>
        <w:t>a</w:t>
      </w:r>
      <w:r w:rsidR="00F6444E">
        <w:rPr>
          <w:rFonts w:ascii="Arial" w:hAnsi="Arial" w:cs="Arial"/>
          <w:sz w:val="24"/>
          <w:szCs w:val="24"/>
        </w:rPr>
        <w:t xml:space="preserve"> disruption to all passengers</w:t>
      </w:r>
      <w:r>
        <w:rPr>
          <w:rFonts w:ascii="Arial" w:hAnsi="Arial" w:cs="Arial"/>
          <w:sz w:val="24"/>
          <w:szCs w:val="24"/>
        </w:rPr>
        <w:t xml:space="preserve"> </w:t>
      </w:r>
      <w:r w:rsidR="00F6444E">
        <w:rPr>
          <w:rFonts w:ascii="Arial" w:hAnsi="Arial" w:cs="Arial"/>
          <w:sz w:val="24"/>
          <w:szCs w:val="24"/>
        </w:rPr>
        <w:t>traveling to and from the UK.</w:t>
      </w:r>
      <w:r w:rsidR="00D87822">
        <w:rPr>
          <w:rFonts w:ascii="Arial" w:hAnsi="Arial" w:cs="Arial"/>
          <w:sz w:val="24"/>
          <w:szCs w:val="24"/>
        </w:rPr>
        <w:t xml:space="preserve"> (Look at Appendix 1). </w:t>
      </w:r>
    </w:p>
    <w:p w14:paraId="104FAD2C" w14:textId="002B8F45" w:rsidR="00F43E84" w:rsidRDefault="00130CA5" w:rsidP="00CB6C96">
      <w:pPr>
        <w:pStyle w:val="Heading2"/>
      </w:pPr>
      <w:bookmarkStart w:id="5" w:name="_Toc531177370"/>
      <w:r>
        <w:t xml:space="preserve">2.2 </w:t>
      </w:r>
      <w:r w:rsidR="00CB6C96">
        <w:t>Airlines:</w:t>
      </w:r>
      <w:bookmarkEnd w:id="5"/>
    </w:p>
    <w:p w14:paraId="22240317" w14:textId="77777777" w:rsidR="00CB6C96" w:rsidRPr="00CB6C96" w:rsidRDefault="00CB6C96" w:rsidP="00CB6C96"/>
    <w:p w14:paraId="5B6655AC" w14:textId="7917FAC1" w:rsidR="00CB6C96" w:rsidRDefault="00507017" w:rsidP="00CB6C96">
      <w:pPr>
        <w:spacing w:line="360" w:lineRule="auto"/>
        <w:rPr>
          <w:rFonts w:ascii="Arial" w:hAnsi="Arial" w:cs="Arial"/>
          <w:sz w:val="24"/>
          <w:szCs w:val="24"/>
        </w:rPr>
      </w:pPr>
      <w:r>
        <w:rPr>
          <w:rFonts w:ascii="Arial" w:hAnsi="Arial" w:cs="Arial"/>
          <w:sz w:val="24"/>
          <w:szCs w:val="24"/>
        </w:rPr>
        <w:t>Airlines would be dramatically affected</w:t>
      </w:r>
      <w:r w:rsidR="00CB6C96">
        <w:rPr>
          <w:rFonts w:ascii="Arial" w:hAnsi="Arial" w:cs="Arial"/>
          <w:sz w:val="24"/>
          <w:szCs w:val="24"/>
        </w:rPr>
        <w:t xml:space="preserve"> if there </w:t>
      </w:r>
      <w:r>
        <w:rPr>
          <w:rFonts w:ascii="Arial" w:hAnsi="Arial" w:cs="Arial"/>
          <w:sz w:val="24"/>
          <w:szCs w:val="24"/>
        </w:rPr>
        <w:t>is</w:t>
      </w:r>
      <w:r w:rsidR="00CB6C96">
        <w:rPr>
          <w:rFonts w:ascii="Arial" w:hAnsi="Arial" w:cs="Arial"/>
          <w:sz w:val="24"/>
          <w:szCs w:val="24"/>
        </w:rPr>
        <w:t xml:space="preserve"> no agreement in place this would result in reduced investment in both route development and aviation infrastructure (Tourism Alliance, 2016 p.3). This would be a catastrophic disaster as British and European licensed airlines would lose th</w:t>
      </w:r>
      <w:r w:rsidR="003329A5">
        <w:rPr>
          <w:rFonts w:ascii="Arial" w:hAnsi="Arial" w:cs="Arial"/>
          <w:sz w:val="24"/>
          <w:szCs w:val="24"/>
        </w:rPr>
        <w:t>e right to operate air services and would have to be granted permission</w:t>
      </w:r>
      <w:r w:rsidR="00CB6C96">
        <w:rPr>
          <w:rFonts w:ascii="Arial" w:hAnsi="Arial" w:cs="Arial"/>
          <w:sz w:val="24"/>
          <w:szCs w:val="24"/>
        </w:rPr>
        <w:t xml:space="preserve"> (The Guardian, 2018).</w:t>
      </w:r>
      <w:r w:rsidR="00CB6C96" w:rsidRPr="00F55267">
        <w:rPr>
          <w:rFonts w:ascii="Arial" w:hAnsi="Arial" w:cs="Arial"/>
          <w:sz w:val="24"/>
          <w:szCs w:val="24"/>
        </w:rPr>
        <w:t xml:space="preserve"> </w:t>
      </w:r>
      <w:r w:rsidR="00CB6C96">
        <w:rPr>
          <w:rFonts w:ascii="Arial" w:hAnsi="Arial" w:cs="Arial"/>
          <w:sz w:val="24"/>
          <w:szCs w:val="24"/>
        </w:rPr>
        <w:t xml:space="preserve">Budget airlines for (e.g. easyJet) have boomed since 1995 this is due to the removals of air – service agreements within the EU a no deal will obliterate any agreements that are in place affecting the low-cost budget </w:t>
      </w:r>
      <w:r w:rsidR="0083733E">
        <w:rPr>
          <w:rFonts w:ascii="Arial" w:hAnsi="Arial" w:cs="Arial"/>
          <w:sz w:val="24"/>
          <w:szCs w:val="24"/>
        </w:rPr>
        <w:t>airlines (</w:t>
      </w:r>
      <w:r w:rsidR="00CB6C96">
        <w:rPr>
          <w:rFonts w:ascii="Arial" w:hAnsi="Arial" w:cs="Arial"/>
          <w:sz w:val="24"/>
          <w:szCs w:val="24"/>
        </w:rPr>
        <w:t xml:space="preserve">Tourism Alliance, 2016: </w:t>
      </w:r>
      <w:r w:rsidR="00E63B21">
        <w:rPr>
          <w:rFonts w:ascii="Arial" w:hAnsi="Arial" w:cs="Arial"/>
          <w:sz w:val="24"/>
          <w:szCs w:val="24"/>
        </w:rPr>
        <w:t>p</w:t>
      </w:r>
      <w:r w:rsidR="00CB6C96">
        <w:rPr>
          <w:rFonts w:ascii="Arial" w:hAnsi="Arial" w:cs="Arial"/>
          <w:sz w:val="24"/>
          <w:szCs w:val="24"/>
        </w:rPr>
        <w:t>. 3).</w:t>
      </w:r>
    </w:p>
    <w:p w14:paraId="141AB3AE" w14:textId="34534CAE" w:rsidR="00CB6C96" w:rsidRDefault="00CB6C96" w:rsidP="00CB6C96">
      <w:pPr>
        <w:spacing w:line="360" w:lineRule="auto"/>
        <w:rPr>
          <w:rFonts w:ascii="Arial" w:hAnsi="Arial" w:cs="Arial"/>
          <w:sz w:val="24"/>
          <w:szCs w:val="24"/>
        </w:rPr>
      </w:pPr>
      <w:r>
        <w:rPr>
          <w:rFonts w:ascii="Arial" w:hAnsi="Arial" w:cs="Arial"/>
          <w:sz w:val="24"/>
          <w:szCs w:val="24"/>
        </w:rPr>
        <w:t xml:space="preserve">American airlines will also be affected whilst connecting to Europe though British partner airlines such as British Airways (The Guardian, 2018). All “EU -licenced airlines would </w:t>
      </w:r>
      <w:r w:rsidR="003329A5">
        <w:rPr>
          <w:rFonts w:ascii="Arial" w:hAnsi="Arial" w:cs="Arial"/>
          <w:sz w:val="24"/>
          <w:szCs w:val="24"/>
        </w:rPr>
        <w:t>not be able to fly to the UK</w:t>
      </w:r>
      <w:r>
        <w:rPr>
          <w:rFonts w:ascii="Arial" w:hAnsi="Arial" w:cs="Arial"/>
          <w:sz w:val="24"/>
          <w:szCs w:val="24"/>
        </w:rPr>
        <w:t xml:space="preserve"> (The Guardian, 2018). UK – licenced airlines would also lose the ability to operate intra-EU air services (The Guardian, 2018).</w:t>
      </w:r>
      <w:r w:rsidRPr="00F55267">
        <w:rPr>
          <w:rFonts w:ascii="Arial" w:hAnsi="Arial" w:cs="Arial"/>
          <w:sz w:val="24"/>
          <w:szCs w:val="24"/>
        </w:rPr>
        <w:t xml:space="preserve"> </w:t>
      </w:r>
      <w:r>
        <w:rPr>
          <w:rFonts w:ascii="Arial" w:hAnsi="Arial" w:cs="Arial"/>
          <w:sz w:val="24"/>
          <w:szCs w:val="24"/>
        </w:rPr>
        <w:t>The UK faces the prospect of having to determine its future access to the EU market and renegotiate its own bilateral agreements (Business and Economics, 2017: p.1).</w:t>
      </w:r>
    </w:p>
    <w:p w14:paraId="08235FE3" w14:textId="77777777" w:rsidR="002664ED" w:rsidRDefault="002664ED" w:rsidP="00CB6C96">
      <w:pPr>
        <w:spacing w:line="360" w:lineRule="auto"/>
        <w:rPr>
          <w:rFonts w:ascii="Arial" w:hAnsi="Arial" w:cs="Arial"/>
          <w:sz w:val="24"/>
          <w:szCs w:val="24"/>
        </w:rPr>
      </w:pPr>
    </w:p>
    <w:p w14:paraId="08AF1640" w14:textId="77777777" w:rsidR="00972883" w:rsidRDefault="00972883" w:rsidP="00CB6C96">
      <w:pPr>
        <w:spacing w:line="360" w:lineRule="auto"/>
        <w:rPr>
          <w:rFonts w:ascii="Arial" w:hAnsi="Arial" w:cs="Arial"/>
          <w:sz w:val="24"/>
          <w:szCs w:val="24"/>
        </w:rPr>
      </w:pPr>
    </w:p>
    <w:p w14:paraId="66D755F0" w14:textId="18F7C9EE" w:rsidR="00CB6C96" w:rsidRPr="00CB6C96" w:rsidRDefault="00CB6C96" w:rsidP="00CB6C96">
      <w:pPr>
        <w:spacing w:line="360" w:lineRule="auto"/>
        <w:rPr>
          <w:rFonts w:ascii="Arial" w:hAnsi="Arial" w:cs="Arial"/>
          <w:sz w:val="24"/>
          <w:szCs w:val="24"/>
        </w:rPr>
      </w:pPr>
      <w:r>
        <w:rPr>
          <w:rFonts w:ascii="Arial" w:hAnsi="Arial" w:cs="Arial"/>
          <w:sz w:val="24"/>
          <w:szCs w:val="24"/>
        </w:rPr>
        <w:t>This could revert to the 1944 Chicago convention severely limiting the number of access points in both the EU and worldwide, as well as the number of airlines allowed to fly to any given city pairing</w:t>
      </w:r>
      <w:r w:rsidR="000B5F39">
        <w:rPr>
          <w:rFonts w:ascii="Arial" w:hAnsi="Arial" w:cs="Arial"/>
          <w:sz w:val="24"/>
          <w:szCs w:val="24"/>
        </w:rPr>
        <w:t xml:space="preserve"> (European Commission, 2018</w:t>
      </w:r>
      <w:r>
        <w:rPr>
          <w:rFonts w:ascii="Arial" w:hAnsi="Arial" w:cs="Arial"/>
          <w:sz w:val="24"/>
          <w:szCs w:val="24"/>
        </w:rPr>
        <w:t xml:space="preserve">). All flights could come to a standstill this would have a dramatic </w:t>
      </w:r>
      <w:r w:rsidR="0083733E">
        <w:rPr>
          <w:rFonts w:ascii="Arial" w:hAnsi="Arial" w:cs="Arial"/>
          <w:sz w:val="24"/>
          <w:szCs w:val="24"/>
        </w:rPr>
        <w:t>effect</w:t>
      </w:r>
      <w:r>
        <w:rPr>
          <w:rFonts w:ascii="Arial" w:hAnsi="Arial" w:cs="Arial"/>
          <w:sz w:val="24"/>
          <w:szCs w:val="24"/>
        </w:rPr>
        <w:t xml:space="preserve"> on employment as the aviation sector directly employs 2million people and supports over 5.5million jobs (</w:t>
      </w:r>
      <w:r w:rsidR="00E63B21">
        <w:rPr>
          <w:rFonts w:ascii="Arial" w:hAnsi="Arial" w:cs="Arial"/>
          <w:sz w:val="24"/>
          <w:szCs w:val="24"/>
        </w:rPr>
        <w:t>European Commission</w:t>
      </w:r>
      <w:r>
        <w:rPr>
          <w:rFonts w:ascii="Arial" w:hAnsi="Arial" w:cs="Arial"/>
          <w:sz w:val="24"/>
          <w:szCs w:val="24"/>
        </w:rPr>
        <w:t>, 2018).</w:t>
      </w:r>
      <w:r w:rsidR="00D87822">
        <w:rPr>
          <w:rFonts w:ascii="Arial" w:hAnsi="Arial" w:cs="Arial"/>
          <w:sz w:val="24"/>
          <w:szCs w:val="24"/>
        </w:rPr>
        <w:t xml:space="preserve"> (Look at Appendix 2)</w:t>
      </w:r>
    </w:p>
    <w:p w14:paraId="1419CA5B" w14:textId="580D56F0" w:rsidR="00F43E84" w:rsidRDefault="0011794C" w:rsidP="00AE1172">
      <w:pPr>
        <w:pStyle w:val="Heading2"/>
      </w:pPr>
      <w:bookmarkStart w:id="6" w:name="_Toc531177371"/>
      <w:r>
        <w:t xml:space="preserve">2.3 </w:t>
      </w:r>
      <w:r w:rsidR="00CB6C96">
        <w:t>Exchange rate impacts:</w:t>
      </w:r>
      <w:bookmarkEnd w:id="6"/>
    </w:p>
    <w:p w14:paraId="12CD2655" w14:textId="77777777" w:rsidR="00CB6C96" w:rsidRPr="00CB6C96" w:rsidRDefault="00CB6C96" w:rsidP="00CB6C96"/>
    <w:p w14:paraId="60D265AA" w14:textId="5240B5B7" w:rsidR="00CB6C96" w:rsidRDefault="00CB6C96" w:rsidP="00CB6C96">
      <w:pPr>
        <w:spacing w:line="360" w:lineRule="auto"/>
        <w:rPr>
          <w:rFonts w:ascii="Arial" w:hAnsi="Arial" w:cs="Arial"/>
          <w:sz w:val="24"/>
          <w:szCs w:val="24"/>
        </w:rPr>
      </w:pPr>
      <w:r>
        <w:rPr>
          <w:rFonts w:ascii="Arial" w:hAnsi="Arial" w:cs="Arial"/>
          <w:sz w:val="24"/>
          <w:szCs w:val="24"/>
        </w:rPr>
        <w:t>With the pound slumping the day after the referendum inflation rose after June 2016 and currently stands at 2.7% (BBC News, 2018: p.8). The weakness of the p</w:t>
      </w:r>
      <w:r w:rsidR="003329A5">
        <w:rPr>
          <w:rFonts w:ascii="Arial" w:hAnsi="Arial" w:cs="Arial"/>
          <w:sz w:val="24"/>
          <w:szCs w:val="24"/>
        </w:rPr>
        <w:t>ound has made outbound trips more expensive</w:t>
      </w:r>
      <w:r>
        <w:rPr>
          <w:rFonts w:ascii="Arial" w:hAnsi="Arial" w:cs="Arial"/>
          <w:sz w:val="24"/>
          <w:szCs w:val="24"/>
        </w:rPr>
        <w:t xml:space="preserve"> (IATA,2016: p.2). For </w:t>
      </w:r>
      <w:r w:rsidR="003329A5">
        <w:rPr>
          <w:rFonts w:ascii="Arial" w:hAnsi="Arial" w:cs="Arial"/>
          <w:sz w:val="24"/>
          <w:szCs w:val="24"/>
        </w:rPr>
        <w:t>inbound travellers their</w:t>
      </w:r>
      <w:r>
        <w:rPr>
          <w:rFonts w:ascii="Arial" w:hAnsi="Arial" w:cs="Arial"/>
          <w:sz w:val="24"/>
          <w:szCs w:val="24"/>
        </w:rPr>
        <w:t xml:space="preserve"> local-currency will </w:t>
      </w:r>
      <w:r w:rsidR="00B005DB">
        <w:rPr>
          <w:rFonts w:ascii="Arial" w:hAnsi="Arial" w:cs="Arial"/>
          <w:sz w:val="24"/>
          <w:szCs w:val="24"/>
        </w:rPr>
        <w:t xml:space="preserve">have more </w:t>
      </w:r>
      <w:r>
        <w:rPr>
          <w:rFonts w:ascii="Arial" w:hAnsi="Arial" w:cs="Arial"/>
          <w:sz w:val="24"/>
          <w:szCs w:val="24"/>
        </w:rPr>
        <w:t>s</w:t>
      </w:r>
      <w:r w:rsidR="00B005DB">
        <w:rPr>
          <w:rFonts w:ascii="Arial" w:hAnsi="Arial" w:cs="Arial"/>
          <w:sz w:val="24"/>
          <w:szCs w:val="24"/>
        </w:rPr>
        <w:t>pending power</w:t>
      </w:r>
      <w:r>
        <w:rPr>
          <w:rFonts w:ascii="Arial" w:hAnsi="Arial" w:cs="Arial"/>
          <w:sz w:val="24"/>
          <w:szCs w:val="24"/>
        </w:rPr>
        <w:t xml:space="preserve"> than it did previously making it more affordable</w:t>
      </w:r>
      <w:r w:rsidR="00B005DB">
        <w:rPr>
          <w:rFonts w:ascii="Arial" w:hAnsi="Arial" w:cs="Arial"/>
          <w:sz w:val="24"/>
          <w:szCs w:val="24"/>
        </w:rPr>
        <w:t xml:space="preserve"> to visit the</w:t>
      </w:r>
      <w:r>
        <w:rPr>
          <w:rFonts w:ascii="Arial" w:hAnsi="Arial" w:cs="Arial"/>
          <w:sz w:val="24"/>
          <w:szCs w:val="24"/>
        </w:rPr>
        <w:t xml:space="preserve"> UK (IATA,2016: p.2). With the movement of sterling this wil</w:t>
      </w:r>
      <w:r w:rsidR="003329A5">
        <w:rPr>
          <w:rFonts w:ascii="Arial" w:hAnsi="Arial" w:cs="Arial"/>
          <w:sz w:val="24"/>
          <w:szCs w:val="24"/>
        </w:rPr>
        <w:t>l see outbound travel being discouraged and inbound travel being encouraged</w:t>
      </w:r>
      <w:r>
        <w:rPr>
          <w:rFonts w:ascii="Arial" w:hAnsi="Arial" w:cs="Arial"/>
          <w:sz w:val="24"/>
          <w:szCs w:val="24"/>
        </w:rPr>
        <w:t xml:space="preserve"> (IATA,2016: pg.2). With the weaker exchange rate price elasticities would be affected this would see a net reduction in traffic of around 3% (IATA, 2016: p.2). </w:t>
      </w:r>
    </w:p>
    <w:p w14:paraId="02931E00" w14:textId="40FB62EF" w:rsidR="00CB6C96" w:rsidRDefault="00CB6C96" w:rsidP="00CB6C96">
      <w:pPr>
        <w:spacing w:line="360" w:lineRule="auto"/>
        <w:rPr>
          <w:rFonts w:ascii="Arial" w:hAnsi="Arial" w:cs="Arial"/>
          <w:sz w:val="24"/>
          <w:szCs w:val="24"/>
        </w:rPr>
      </w:pPr>
      <w:r>
        <w:rPr>
          <w:rFonts w:ascii="Arial" w:hAnsi="Arial" w:cs="Arial"/>
          <w:sz w:val="24"/>
          <w:szCs w:val="24"/>
        </w:rPr>
        <w:t>The price of overseas travel would be affected seeing a 10% increase in fares (IATA, 2016: p.2). This could reduce the outbound traffic from the UK by 7% (IATA, 2016: p.2). Inbound travellers to the UK could rise by 2.8</w:t>
      </w:r>
      <w:r w:rsidR="003329A5">
        <w:rPr>
          <w:rFonts w:ascii="Arial" w:hAnsi="Arial" w:cs="Arial"/>
          <w:sz w:val="24"/>
          <w:szCs w:val="24"/>
        </w:rPr>
        <w:t>% increasing inbound demand and decreasing outbound travel</w:t>
      </w:r>
      <w:r>
        <w:rPr>
          <w:rFonts w:ascii="Arial" w:hAnsi="Arial" w:cs="Arial"/>
          <w:sz w:val="24"/>
          <w:szCs w:val="24"/>
        </w:rPr>
        <w:t xml:space="preserve"> (IATA, 2016: p2).</w:t>
      </w:r>
      <w:r w:rsidR="003329A5">
        <w:rPr>
          <w:rFonts w:ascii="Arial" w:hAnsi="Arial" w:cs="Arial"/>
          <w:sz w:val="24"/>
          <w:szCs w:val="24"/>
        </w:rPr>
        <w:t xml:space="preserve"> The economic impact is likely to see the UK air passenger market be as low as 3-5% by 2020</w:t>
      </w:r>
      <w:r>
        <w:rPr>
          <w:rFonts w:ascii="Arial" w:hAnsi="Arial" w:cs="Arial"/>
          <w:sz w:val="24"/>
          <w:szCs w:val="24"/>
        </w:rPr>
        <w:t xml:space="preserve"> (IATA, 2016: p.2).</w:t>
      </w:r>
    </w:p>
    <w:p w14:paraId="66179A9A" w14:textId="0A97B2D3" w:rsidR="00C51CE3" w:rsidRPr="00F43E84" w:rsidRDefault="00CB6C96" w:rsidP="00F43E84">
      <w:pPr>
        <w:spacing w:line="360" w:lineRule="auto"/>
        <w:rPr>
          <w:rFonts w:ascii="Arial" w:hAnsi="Arial" w:cs="Arial"/>
          <w:sz w:val="24"/>
          <w:szCs w:val="24"/>
        </w:rPr>
      </w:pPr>
      <w:r>
        <w:rPr>
          <w:rFonts w:ascii="Arial" w:hAnsi="Arial" w:cs="Arial"/>
          <w:sz w:val="24"/>
          <w:szCs w:val="24"/>
        </w:rPr>
        <w:t xml:space="preserve">There would also be additional costs to inbound and outbound visitors this would include travel insurance, European Health Insurance and an increase in mobile phone roaming fees as the UK would not have a cap on roaming charges (Tourism Alliance, </w:t>
      </w:r>
      <w:r w:rsidR="0083733E">
        <w:rPr>
          <w:rFonts w:ascii="Arial" w:hAnsi="Arial" w:cs="Arial"/>
          <w:sz w:val="24"/>
          <w:szCs w:val="24"/>
        </w:rPr>
        <w:t>2016: p.</w:t>
      </w:r>
      <w:r>
        <w:rPr>
          <w:rFonts w:ascii="Arial" w:hAnsi="Arial" w:cs="Arial"/>
          <w:sz w:val="24"/>
          <w:szCs w:val="24"/>
        </w:rPr>
        <w:t>4).</w:t>
      </w:r>
      <w:r w:rsidR="00977BFB">
        <w:rPr>
          <w:rFonts w:ascii="Arial" w:hAnsi="Arial" w:cs="Arial"/>
          <w:sz w:val="24"/>
          <w:szCs w:val="24"/>
        </w:rPr>
        <w:t xml:space="preserve"> With</w:t>
      </w:r>
      <w:r>
        <w:rPr>
          <w:rFonts w:ascii="Arial" w:hAnsi="Arial" w:cs="Arial"/>
          <w:sz w:val="24"/>
          <w:szCs w:val="24"/>
        </w:rPr>
        <w:t xml:space="preserve"> </w:t>
      </w:r>
      <w:r w:rsidR="00977BFB">
        <w:rPr>
          <w:rFonts w:ascii="Arial" w:hAnsi="Arial" w:cs="Arial"/>
          <w:sz w:val="24"/>
          <w:szCs w:val="24"/>
        </w:rPr>
        <w:t>i</w:t>
      </w:r>
      <w:r>
        <w:rPr>
          <w:rFonts w:ascii="Arial" w:hAnsi="Arial" w:cs="Arial"/>
          <w:sz w:val="24"/>
          <w:szCs w:val="24"/>
        </w:rPr>
        <w:t xml:space="preserve">nbound visitors to the UK the impacts are marginal compared to Air Passenger Duty and the </w:t>
      </w:r>
      <w:r w:rsidR="0083733E">
        <w:rPr>
          <w:rFonts w:ascii="Arial" w:hAnsi="Arial" w:cs="Arial"/>
          <w:sz w:val="24"/>
          <w:szCs w:val="24"/>
        </w:rPr>
        <w:t>imposition</w:t>
      </w:r>
      <w:r>
        <w:rPr>
          <w:rFonts w:ascii="Arial" w:hAnsi="Arial" w:cs="Arial"/>
          <w:sz w:val="24"/>
          <w:szCs w:val="24"/>
        </w:rPr>
        <w:t xml:space="preserve"> of VAT on accommodation, attractions and eating out (Tourism Alliance, </w:t>
      </w:r>
      <w:r w:rsidR="0083733E">
        <w:rPr>
          <w:rFonts w:ascii="Arial" w:hAnsi="Arial" w:cs="Arial"/>
          <w:sz w:val="24"/>
          <w:szCs w:val="24"/>
        </w:rPr>
        <w:t>2016: p.</w:t>
      </w:r>
      <w:r>
        <w:rPr>
          <w:rFonts w:ascii="Arial" w:hAnsi="Arial" w:cs="Arial"/>
          <w:sz w:val="24"/>
          <w:szCs w:val="24"/>
        </w:rPr>
        <w:t xml:space="preserve">4). Airlines would also be affected when </w:t>
      </w:r>
      <w:r w:rsidR="0083733E">
        <w:rPr>
          <w:rFonts w:ascii="Arial" w:hAnsi="Arial" w:cs="Arial"/>
          <w:sz w:val="24"/>
          <w:szCs w:val="24"/>
        </w:rPr>
        <w:t>buying fuel</w:t>
      </w:r>
      <w:r>
        <w:rPr>
          <w:rFonts w:ascii="Arial" w:hAnsi="Arial" w:cs="Arial"/>
          <w:sz w:val="24"/>
          <w:szCs w:val="24"/>
        </w:rPr>
        <w:t xml:space="preserve"> as </w:t>
      </w:r>
      <w:r w:rsidR="0083733E">
        <w:rPr>
          <w:rFonts w:ascii="Arial" w:hAnsi="Arial" w:cs="Arial"/>
          <w:sz w:val="24"/>
          <w:szCs w:val="24"/>
        </w:rPr>
        <w:t>airlines</w:t>
      </w:r>
      <w:r>
        <w:rPr>
          <w:rFonts w:ascii="Arial" w:hAnsi="Arial" w:cs="Arial"/>
          <w:sz w:val="24"/>
          <w:szCs w:val="24"/>
        </w:rPr>
        <w:t xml:space="preserve"> b</w:t>
      </w:r>
      <w:r w:rsidR="00977BFB">
        <w:rPr>
          <w:rFonts w:ascii="Arial" w:hAnsi="Arial" w:cs="Arial"/>
          <w:sz w:val="24"/>
          <w:szCs w:val="24"/>
        </w:rPr>
        <w:t>uy their</w:t>
      </w:r>
      <w:r>
        <w:rPr>
          <w:rFonts w:ascii="Arial" w:hAnsi="Arial" w:cs="Arial"/>
          <w:sz w:val="24"/>
          <w:szCs w:val="24"/>
        </w:rPr>
        <w:t xml:space="preserve"> fuel in dollars and with the slump in the pound fuel will be more expensive to buy increasing</w:t>
      </w:r>
      <w:r w:rsidR="00977BFB">
        <w:rPr>
          <w:rFonts w:ascii="Arial" w:hAnsi="Arial" w:cs="Arial"/>
          <w:sz w:val="24"/>
          <w:szCs w:val="24"/>
        </w:rPr>
        <w:t xml:space="preserve"> flight costs</w:t>
      </w:r>
      <w:r>
        <w:rPr>
          <w:rFonts w:ascii="Arial" w:hAnsi="Arial" w:cs="Arial"/>
          <w:sz w:val="24"/>
          <w:szCs w:val="24"/>
        </w:rPr>
        <w:t xml:space="preserve"> </w:t>
      </w:r>
      <w:r w:rsidR="007811D1">
        <w:rPr>
          <w:rFonts w:ascii="Arial" w:hAnsi="Arial" w:cs="Arial"/>
          <w:sz w:val="24"/>
          <w:szCs w:val="24"/>
        </w:rPr>
        <w:t>(Abta,</w:t>
      </w:r>
      <w:r>
        <w:rPr>
          <w:rFonts w:ascii="Arial" w:hAnsi="Arial" w:cs="Arial"/>
          <w:sz w:val="24"/>
          <w:szCs w:val="24"/>
        </w:rPr>
        <w:t xml:space="preserve"> 2018). </w:t>
      </w:r>
    </w:p>
    <w:p w14:paraId="1A39FBD6" w14:textId="00B128C5" w:rsidR="0011794C" w:rsidRPr="0011794C" w:rsidRDefault="0011794C" w:rsidP="0011794C">
      <w:pPr>
        <w:pStyle w:val="Heading2"/>
      </w:pPr>
      <w:bookmarkStart w:id="7" w:name="_Toc531177372"/>
      <w:r>
        <w:lastRenderedPageBreak/>
        <w:t>3</w:t>
      </w:r>
      <w:r w:rsidR="00F55267">
        <w:t>.0</w:t>
      </w:r>
      <w:r>
        <w:t xml:space="preserve"> </w:t>
      </w:r>
      <w:r w:rsidR="006772C6">
        <w:t>Transport to Northern Ireland via Land:</w:t>
      </w:r>
      <w:bookmarkEnd w:id="7"/>
      <w:r w:rsidR="006772C6">
        <w:t xml:space="preserve"> </w:t>
      </w:r>
    </w:p>
    <w:p w14:paraId="35BEB157" w14:textId="779E1C05" w:rsidR="00AE1172" w:rsidRDefault="0011794C" w:rsidP="00F33791">
      <w:pPr>
        <w:pStyle w:val="Heading2"/>
      </w:pPr>
      <w:bookmarkStart w:id="8" w:name="_Toc531177373"/>
      <w:r>
        <w:t xml:space="preserve">3.1 </w:t>
      </w:r>
      <w:r w:rsidR="006772C6">
        <w:t>Outbound and Inbound Travellers:</w:t>
      </w:r>
      <w:bookmarkEnd w:id="8"/>
    </w:p>
    <w:p w14:paraId="07A5F636" w14:textId="77777777" w:rsidR="00F33791" w:rsidRPr="00F33791" w:rsidRDefault="00F33791" w:rsidP="00F33791"/>
    <w:p w14:paraId="0B91F8AE" w14:textId="1A01F38B" w:rsidR="00F33791" w:rsidRDefault="00EC5BE5" w:rsidP="00AE1172">
      <w:pPr>
        <w:spacing w:line="360" w:lineRule="auto"/>
        <w:rPr>
          <w:rFonts w:ascii="Arial" w:hAnsi="Arial" w:cs="Arial"/>
          <w:sz w:val="24"/>
          <w:szCs w:val="24"/>
        </w:rPr>
      </w:pPr>
      <w:r w:rsidRPr="00B23E05">
        <w:rPr>
          <w:rFonts w:ascii="Arial" w:hAnsi="Arial" w:cs="Arial"/>
          <w:sz w:val="24"/>
          <w:szCs w:val="24"/>
        </w:rPr>
        <w:t xml:space="preserve">Northern Ireland is the smallest UK region with only 1.5% </w:t>
      </w:r>
      <w:r w:rsidR="0083733E" w:rsidRPr="00B23E05">
        <w:rPr>
          <w:rFonts w:ascii="Arial" w:hAnsi="Arial" w:cs="Arial"/>
          <w:sz w:val="24"/>
          <w:szCs w:val="24"/>
        </w:rPr>
        <w:t>of UK</w:t>
      </w:r>
      <w:r w:rsidRPr="00B23E05">
        <w:rPr>
          <w:rFonts w:ascii="Arial" w:hAnsi="Arial" w:cs="Arial"/>
          <w:sz w:val="24"/>
          <w:szCs w:val="24"/>
        </w:rPr>
        <w:t xml:space="preserve"> citizens</w:t>
      </w:r>
      <w:r>
        <w:rPr>
          <w:rFonts w:ascii="Arial" w:hAnsi="Arial" w:cs="Arial"/>
          <w:sz w:val="24"/>
          <w:szCs w:val="24"/>
        </w:rPr>
        <w:t xml:space="preserve"> (Policy engagement at Queen`s, 2015</w:t>
      </w:r>
      <w:r w:rsidR="00130CA5">
        <w:rPr>
          <w:rFonts w:ascii="Arial" w:hAnsi="Arial" w:cs="Arial"/>
          <w:sz w:val="24"/>
          <w:szCs w:val="24"/>
        </w:rPr>
        <w:t>:</w:t>
      </w:r>
      <w:r>
        <w:rPr>
          <w:rFonts w:ascii="Arial" w:hAnsi="Arial" w:cs="Arial"/>
          <w:sz w:val="24"/>
          <w:szCs w:val="24"/>
        </w:rPr>
        <w:t xml:space="preserve"> p.</w:t>
      </w:r>
      <w:r w:rsidR="00130CA5">
        <w:rPr>
          <w:rFonts w:ascii="Arial" w:hAnsi="Arial" w:cs="Arial"/>
          <w:sz w:val="24"/>
          <w:szCs w:val="24"/>
        </w:rPr>
        <w:t>2</w:t>
      </w:r>
      <w:r>
        <w:rPr>
          <w:rFonts w:ascii="Arial" w:hAnsi="Arial" w:cs="Arial"/>
          <w:sz w:val="24"/>
          <w:szCs w:val="24"/>
        </w:rPr>
        <w:t>).</w:t>
      </w:r>
      <w:r w:rsidR="003329A5">
        <w:rPr>
          <w:rFonts w:ascii="Arial" w:hAnsi="Arial" w:cs="Arial"/>
          <w:sz w:val="24"/>
          <w:szCs w:val="24"/>
        </w:rPr>
        <w:t xml:space="preserve"> Northern Ireland is the only part of the UK that has a border which is shared by another EU member state involving a range of economic, and political issues. </w:t>
      </w:r>
      <w:r>
        <w:rPr>
          <w:rFonts w:ascii="Arial" w:hAnsi="Arial" w:cs="Arial"/>
          <w:sz w:val="24"/>
          <w:szCs w:val="24"/>
        </w:rPr>
        <w:t>(Policy engagements at Queen`s, 2015</w:t>
      </w:r>
      <w:r w:rsidR="00130CA5">
        <w:rPr>
          <w:rFonts w:ascii="Arial" w:hAnsi="Arial" w:cs="Arial"/>
          <w:sz w:val="24"/>
          <w:szCs w:val="24"/>
        </w:rPr>
        <w:t>:</w:t>
      </w:r>
      <w:r>
        <w:rPr>
          <w:rFonts w:ascii="Arial" w:hAnsi="Arial" w:cs="Arial"/>
          <w:sz w:val="24"/>
          <w:szCs w:val="24"/>
        </w:rPr>
        <w:t xml:space="preserve"> p.</w:t>
      </w:r>
      <w:r w:rsidR="00130CA5">
        <w:rPr>
          <w:rFonts w:ascii="Arial" w:hAnsi="Arial" w:cs="Arial"/>
          <w:sz w:val="24"/>
          <w:szCs w:val="24"/>
        </w:rPr>
        <w:t>2</w:t>
      </w:r>
      <w:r>
        <w:rPr>
          <w:rFonts w:ascii="Arial" w:hAnsi="Arial" w:cs="Arial"/>
          <w:sz w:val="24"/>
          <w:szCs w:val="24"/>
        </w:rPr>
        <w:t xml:space="preserve">). </w:t>
      </w:r>
      <w:r w:rsidR="006772C6">
        <w:rPr>
          <w:rFonts w:ascii="Arial" w:hAnsi="Arial" w:cs="Arial"/>
          <w:sz w:val="24"/>
          <w:szCs w:val="24"/>
        </w:rPr>
        <w:t>Several issues have been raised about Northern Ireland since Brexit this not only involves this cross-border dimension but also its links to the continent (Policy engagements at Queen`s, 2015: p.2).</w:t>
      </w:r>
      <w:r w:rsidR="003329A5">
        <w:rPr>
          <w:rFonts w:ascii="Arial" w:hAnsi="Arial" w:cs="Arial"/>
          <w:sz w:val="24"/>
          <w:szCs w:val="24"/>
        </w:rPr>
        <w:t xml:space="preserve"> The land border between North and Southern Ireland is one of the main talking points of Brexit</w:t>
      </w:r>
      <w:r w:rsidR="00AE1172">
        <w:rPr>
          <w:rFonts w:ascii="Arial" w:hAnsi="Arial" w:cs="Arial"/>
          <w:sz w:val="24"/>
          <w:szCs w:val="24"/>
        </w:rPr>
        <w:t xml:space="preserve"> (BBC News, 2018: p.16).</w:t>
      </w:r>
    </w:p>
    <w:p w14:paraId="21533819" w14:textId="75578D2A" w:rsidR="003329A5" w:rsidRDefault="00AE1172" w:rsidP="00EC5BE5">
      <w:pPr>
        <w:spacing w:line="360" w:lineRule="auto"/>
        <w:rPr>
          <w:rFonts w:ascii="Arial" w:hAnsi="Arial" w:cs="Arial"/>
          <w:sz w:val="24"/>
          <w:szCs w:val="24"/>
        </w:rPr>
      </w:pPr>
      <w:r>
        <w:rPr>
          <w:rFonts w:ascii="Arial" w:hAnsi="Arial" w:cs="Arial"/>
          <w:sz w:val="24"/>
          <w:szCs w:val="24"/>
        </w:rPr>
        <w:t>With a no deal Brexit this could see the return of the “hard border” – this would mean the return of physical infrastructure, such as customs posts</w:t>
      </w:r>
      <w:r w:rsidR="00D710CE">
        <w:rPr>
          <w:rFonts w:ascii="Arial" w:hAnsi="Arial" w:cs="Arial"/>
          <w:sz w:val="24"/>
          <w:szCs w:val="24"/>
        </w:rPr>
        <w:t>,</w:t>
      </w:r>
      <w:r>
        <w:rPr>
          <w:rFonts w:ascii="Arial" w:hAnsi="Arial" w:cs="Arial"/>
          <w:sz w:val="24"/>
          <w:szCs w:val="24"/>
        </w:rPr>
        <w:t xml:space="preserve"> network of </w:t>
      </w:r>
      <w:bookmarkStart w:id="9" w:name="_Hlk527810390"/>
      <w:r>
        <w:rPr>
          <w:rFonts w:ascii="Arial" w:hAnsi="Arial" w:cs="Arial"/>
          <w:sz w:val="24"/>
          <w:szCs w:val="24"/>
        </w:rPr>
        <w:t>surveillance</w:t>
      </w:r>
      <w:bookmarkEnd w:id="9"/>
      <w:r>
        <w:rPr>
          <w:rFonts w:ascii="Arial" w:hAnsi="Arial" w:cs="Arial"/>
          <w:sz w:val="24"/>
          <w:szCs w:val="24"/>
        </w:rPr>
        <w:t xml:space="preserve"> cameras</w:t>
      </w:r>
      <w:r w:rsidR="00D710CE">
        <w:rPr>
          <w:rFonts w:ascii="Arial" w:hAnsi="Arial" w:cs="Arial"/>
          <w:sz w:val="24"/>
          <w:szCs w:val="24"/>
        </w:rPr>
        <w:t xml:space="preserve"> and heavy armed presence</w:t>
      </w:r>
      <w:r>
        <w:rPr>
          <w:rFonts w:ascii="Arial" w:hAnsi="Arial" w:cs="Arial"/>
          <w:sz w:val="24"/>
          <w:szCs w:val="24"/>
        </w:rPr>
        <w:t xml:space="preserve"> (BBC</w:t>
      </w:r>
      <w:r w:rsidRPr="00AE1172">
        <w:rPr>
          <w:rFonts w:ascii="Arial" w:hAnsi="Arial" w:cs="Arial"/>
          <w:sz w:val="24"/>
          <w:szCs w:val="24"/>
        </w:rPr>
        <w:t xml:space="preserve"> </w:t>
      </w:r>
      <w:r>
        <w:rPr>
          <w:rFonts w:ascii="Arial" w:hAnsi="Arial" w:cs="Arial"/>
          <w:sz w:val="24"/>
          <w:szCs w:val="24"/>
        </w:rPr>
        <w:t>News, 2018: p</w:t>
      </w:r>
      <w:r w:rsidR="00E63B21">
        <w:rPr>
          <w:rFonts w:ascii="Arial" w:hAnsi="Arial" w:cs="Arial"/>
          <w:sz w:val="24"/>
          <w:szCs w:val="24"/>
        </w:rPr>
        <w:t>.</w:t>
      </w:r>
      <w:r>
        <w:rPr>
          <w:rFonts w:ascii="Arial" w:hAnsi="Arial" w:cs="Arial"/>
          <w:sz w:val="24"/>
          <w:szCs w:val="24"/>
        </w:rPr>
        <w:t>16). There are more than 180 formal roads cross the border and</w:t>
      </w:r>
      <w:r w:rsidRPr="00AE1172">
        <w:rPr>
          <w:rFonts w:ascii="Arial" w:hAnsi="Arial" w:cs="Arial"/>
          <w:sz w:val="24"/>
          <w:szCs w:val="24"/>
        </w:rPr>
        <w:t xml:space="preserve"> </w:t>
      </w:r>
      <w:r>
        <w:rPr>
          <w:rFonts w:ascii="Arial" w:hAnsi="Arial" w:cs="Arial"/>
          <w:sz w:val="24"/>
          <w:szCs w:val="24"/>
        </w:rPr>
        <w:t>many more counting the tractor trails and foot paths (The Washington Post, 2016). They are used daily by tourists, farmers, anglers, and for the transportation of goods</w:t>
      </w:r>
      <w:r w:rsidR="003329A5">
        <w:rPr>
          <w:rFonts w:ascii="Arial" w:hAnsi="Arial" w:cs="Arial"/>
          <w:sz w:val="24"/>
          <w:szCs w:val="24"/>
        </w:rPr>
        <w:t>. The border will become a frontier of the EU after Brexit, this</w:t>
      </w:r>
      <w:r>
        <w:rPr>
          <w:rFonts w:ascii="Arial" w:hAnsi="Arial" w:cs="Arial"/>
          <w:sz w:val="24"/>
          <w:szCs w:val="24"/>
        </w:rPr>
        <w:t xml:space="preserve"> </w:t>
      </w:r>
      <w:r w:rsidR="003329A5">
        <w:rPr>
          <w:rFonts w:ascii="Arial" w:hAnsi="Arial" w:cs="Arial"/>
          <w:sz w:val="24"/>
          <w:szCs w:val="24"/>
        </w:rPr>
        <w:t>raises the issue of tighter controls on people and goods travelling between North</w:t>
      </w:r>
      <w:r w:rsidR="006118CF">
        <w:rPr>
          <w:rFonts w:ascii="Arial" w:hAnsi="Arial" w:cs="Arial"/>
          <w:sz w:val="24"/>
          <w:szCs w:val="24"/>
        </w:rPr>
        <w:t>ern,</w:t>
      </w:r>
      <w:r w:rsidR="003329A5">
        <w:rPr>
          <w:rFonts w:ascii="Arial" w:hAnsi="Arial" w:cs="Arial"/>
          <w:sz w:val="24"/>
          <w:szCs w:val="24"/>
        </w:rPr>
        <w:t xml:space="preserve"> Southern Ireland and Britain</w:t>
      </w:r>
      <w:r>
        <w:rPr>
          <w:rFonts w:ascii="Arial" w:hAnsi="Arial" w:cs="Arial"/>
          <w:sz w:val="24"/>
          <w:szCs w:val="24"/>
        </w:rPr>
        <w:t xml:space="preserve"> (The Economist, 2016: p.20).</w:t>
      </w:r>
      <w:r w:rsidR="003329A5">
        <w:rPr>
          <w:rFonts w:ascii="Arial" w:hAnsi="Arial" w:cs="Arial"/>
          <w:sz w:val="24"/>
          <w:szCs w:val="24"/>
        </w:rPr>
        <w:t xml:space="preserve"> </w:t>
      </w:r>
    </w:p>
    <w:p w14:paraId="2DD60F87" w14:textId="59B0AD5E" w:rsidR="00CB6C96" w:rsidRDefault="006772C6" w:rsidP="00EC5BE5">
      <w:pPr>
        <w:spacing w:line="360" w:lineRule="auto"/>
        <w:rPr>
          <w:rFonts w:ascii="Arial" w:hAnsi="Arial" w:cs="Arial"/>
          <w:sz w:val="24"/>
          <w:szCs w:val="24"/>
        </w:rPr>
      </w:pPr>
      <w:r>
        <w:rPr>
          <w:rFonts w:ascii="Arial" w:hAnsi="Arial" w:cs="Arial"/>
          <w:sz w:val="24"/>
          <w:szCs w:val="24"/>
        </w:rPr>
        <w:t>Northern Ireland</w:t>
      </w:r>
      <w:r w:rsidR="003329A5">
        <w:rPr>
          <w:rFonts w:ascii="Arial" w:hAnsi="Arial" w:cs="Arial"/>
          <w:sz w:val="24"/>
          <w:szCs w:val="24"/>
        </w:rPr>
        <w:t xml:space="preserve"> </w:t>
      </w:r>
      <w:r w:rsidR="00B52A8A">
        <w:rPr>
          <w:rFonts w:ascii="Arial" w:hAnsi="Arial" w:cs="Arial"/>
          <w:sz w:val="24"/>
          <w:szCs w:val="24"/>
        </w:rPr>
        <w:t>cannot</w:t>
      </w:r>
      <w:r w:rsidR="003329A5">
        <w:rPr>
          <w:rFonts w:ascii="Arial" w:hAnsi="Arial" w:cs="Arial"/>
          <w:sz w:val="24"/>
          <w:szCs w:val="24"/>
        </w:rPr>
        <w:t xml:space="preserve"> become a back door into Britain</w:t>
      </w:r>
      <w:r w:rsidR="0049331B">
        <w:rPr>
          <w:rFonts w:ascii="Arial" w:hAnsi="Arial" w:cs="Arial"/>
          <w:sz w:val="24"/>
          <w:szCs w:val="24"/>
        </w:rPr>
        <w:t xml:space="preserve"> as this would </w:t>
      </w:r>
      <w:r w:rsidR="00C617B4">
        <w:rPr>
          <w:rFonts w:ascii="Arial" w:hAnsi="Arial" w:cs="Arial"/>
          <w:sz w:val="24"/>
          <w:szCs w:val="24"/>
        </w:rPr>
        <w:t>create a</w:t>
      </w:r>
      <w:r w:rsidR="003329A5">
        <w:rPr>
          <w:rFonts w:ascii="Arial" w:hAnsi="Arial" w:cs="Arial"/>
          <w:sz w:val="24"/>
          <w:szCs w:val="24"/>
        </w:rPr>
        <w:t xml:space="preserve"> pathway for undocumented migrants and untaxed good, checks </w:t>
      </w:r>
      <w:r w:rsidR="00B52A8A">
        <w:rPr>
          <w:rFonts w:ascii="Arial" w:hAnsi="Arial" w:cs="Arial"/>
          <w:sz w:val="24"/>
          <w:szCs w:val="24"/>
        </w:rPr>
        <w:t>would</w:t>
      </w:r>
      <w:r w:rsidR="003329A5">
        <w:rPr>
          <w:rFonts w:ascii="Arial" w:hAnsi="Arial" w:cs="Arial"/>
          <w:sz w:val="24"/>
          <w:szCs w:val="24"/>
        </w:rPr>
        <w:t xml:space="preserve"> have to be in place</w:t>
      </w:r>
      <w:r>
        <w:rPr>
          <w:rFonts w:ascii="Arial" w:hAnsi="Arial" w:cs="Arial"/>
          <w:sz w:val="24"/>
          <w:szCs w:val="24"/>
        </w:rPr>
        <w:t xml:space="preserve"> (The Economist, 2016: p.20).</w:t>
      </w:r>
      <w:r w:rsidRPr="006772C6">
        <w:rPr>
          <w:rFonts w:ascii="Arial" w:hAnsi="Arial" w:cs="Arial"/>
          <w:sz w:val="24"/>
          <w:szCs w:val="24"/>
        </w:rPr>
        <w:t xml:space="preserve"> </w:t>
      </w:r>
      <w:r>
        <w:rPr>
          <w:rFonts w:ascii="Arial" w:hAnsi="Arial" w:cs="Arial"/>
          <w:sz w:val="24"/>
          <w:szCs w:val="24"/>
        </w:rPr>
        <w:t>Travel would be affected with the recreation of a physical international border between Northern Ireland and the Republic of Ireland. There would be tighter controls and could result with an EU, traveller</w:t>
      </w:r>
      <w:r w:rsidR="00F318AD">
        <w:rPr>
          <w:rFonts w:ascii="Arial" w:hAnsi="Arial" w:cs="Arial"/>
          <w:sz w:val="24"/>
          <w:szCs w:val="24"/>
        </w:rPr>
        <w:t xml:space="preserve"> driving from</w:t>
      </w:r>
      <w:r>
        <w:rPr>
          <w:rFonts w:ascii="Arial" w:hAnsi="Arial" w:cs="Arial"/>
          <w:sz w:val="24"/>
          <w:szCs w:val="24"/>
        </w:rPr>
        <w:t xml:space="preserve"> Dublin having to show their passport on the way to Belfast (Belfast Telegraph, 2018).</w:t>
      </w:r>
      <w:r w:rsidR="00F318AD" w:rsidRPr="00F318AD">
        <w:rPr>
          <w:rFonts w:ascii="Arial" w:hAnsi="Arial" w:cs="Arial"/>
          <w:sz w:val="24"/>
          <w:szCs w:val="24"/>
        </w:rPr>
        <w:t xml:space="preserve"> </w:t>
      </w:r>
      <w:r w:rsidR="00F318AD">
        <w:rPr>
          <w:rFonts w:ascii="Arial" w:hAnsi="Arial" w:cs="Arial"/>
          <w:sz w:val="24"/>
          <w:szCs w:val="24"/>
        </w:rPr>
        <w:t>Travelling by car to Northern Ireland would become extremely difficult resulting in long delays.</w:t>
      </w:r>
    </w:p>
    <w:p w14:paraId="0A81AE26" w14:textId="0E397C42" w:rsidR="00BD2A81" w:rsidRDefault="00BD2A81" w:rsidP="00EC5BE5">
      <w:pPr>
        <w:spacing w:line="360" w:lineRule="auto"/>
        <w:rPr>
          <w:rFonts w:ascii="Arial" w:hAnsi="Arial" w:cs="Arial"/>
          <w:sz w:val="24"/>
          <w:szCs w:val="24"/>
        </w:rPr>
      </w:pPr>
    </w:p>
    <w:p w14:paraId="4E60BB5B" w14:textId="77777777" w:rsidR="00B005DB" w:rsidRDefault="00B005DB" w:rsidP="00EC5BE5">
      <w:pPr>
        <w:spacing w:line="360" w:lineRule="auto"/>
        <w:rPr>
          <w:rFonts w:ascii="Arial" w:hAnsi="Arial" w:cs="Arial"/>
          <w:sz w:val="24"/>
          <w:szCs w:val="24"/>
        </w:rPr>
      </w:pPr>
    </w:p>
    <w:p w14:paraId="73407364" w14:textId="77777777" w:rsidR="00C51CE3" w:rsidRDefault="00C51CE3" w:rsidP="00EC5BE5">
      <w:pPr>
        <w:spacing w:line="360" w:lineRule="auto"/>
        <w:rPr>
          <w:rFonts w:ascii="Arial" w:hAnsi="Arial" w:cs="Arial"/>
          <w:sz w:val="24"/>
          <w:szCs w:val="24"/>
        </w:rPr>
      </w:pPr>
    </w:p>
    <w:p w14:paraId="6BA6CBC7" w14:textId="78E488A7" w:rsidR="0073073E" w:rsidRDefault="0073073E" w:rsidP="00EC5BE5">
      <w:pPr>
        <w:spacing w:line="360" w:lineRule="auto"/>
        <w:rPr>
          <w:rFonts w:ascii="Arial" w:hAnsi="Arial" w:cs="Arial"/>
          <w:sz w:val="24"/>
          <w:szCs w:val="24"/>
        </w:rPr>
      </w:pPr>
    </w:p>
    <w:p w14:paraId="725B5624" w14:textId="77777777" w:rsidR="0073073E" w:rsidRDefault="0073073E" w:rsidP="00EC5BE5">
      <w:pPr>
        <w:spacing w:line="360" w:lineRule="auto"/>
        <w:rPr>
          <w:rFonts w:ascii="Arial" w:hAnsi="Arial" w:cs="Arial"/>
          <w:sz w:val="24"/>
          <w:szCs w:val="24"/>
        </w:rPr>
      </w:pPr>
    </w:p>
    <w:p w14:paraId="59853D10" w14:textId="620D143C" w:rsidR="00AE1172" w:rsidRDefault="006772C6" w:rsidP="00AE1172">
      <w:pPr>
        <w:spacing w:line="360" w:lineRule="auto"/>
        <w:rPr>
          <w:rFonts w:ascii="Arial" w:hAnsi="Arial" w:cs="Arial"/>
          <w:sz w:val="24"/>
          <w:szCs w:val="24"/>
        </w:rPr>
      </w:pPr>
      <w:r>
        <w:rPr>
          <w:rFonts w:ascii="Arial" w:hAnsi="Arial" w:cs="Arial"/>
          <w:sz w:val="24"/>
          <w:szCs w:val="24"/>
        </w:rPr>
        <w:t>Drivers would need international Driving Permits if the EU does not recognise UK licences (Belfast Telegraph, 2018).</w:t>
      </w:r>
      <w:r w:rsidR="00AE1172">
        <w:rPr>
          <w:rFonts w:ascii="Arial" w:hAnsi="Arial" w:cs="Arial"/>
          <w:sz w:val="24"/>
          <w:szCs w:val="24"/>
        </w:rPr>
        <w:t xml:space="preserve"> There are two types of IDP required by EU countries, depending on whether they have raifed the 1949 or 1968 </w:t>
      </w:r>
      <w:r w:rsidR="0083733E">
        <w:rPr>
          <w:rFonts w:ascii="Arial" w:hAnsi="Arial" w:cs="Arial"/>
          <w:sz w:val="24"/>
          <w:szCs w:val="24"/>
        </w:rPr>
        <w:t>conventions</w:t>
      </w:r>
      <w:r w:rsidR="00AE1172">
        <w:rPr>
          <w:rFonts w:ascii="Arial" w:hAnsi="Arial" w:cs="Arial"/>
          <w:sz w:val="24"/>
          <w:szCs w:val="24"/>
        </w:rPr>
        <w:t xml:space="preserve"> on road traffic (Belfast Telegraph, 2018). This will mean some </w:t>
      </w:r>
      <w:r w:rsidR="0083733E">
        <w:rPr>
          <w:rFonts w:ascii="Arial" w:hAnsi="Arial" w:cs="Arial"/>
          <w:sz w:val="24"/>
          <w:szCs w:val="24"/>
        </w:rPr>
        <w:t>itinerates</w:t>
      </w:r>
      <w:r w:rsidR="00AE1172">
        <w:rPr>
          <w:rFonts w:ascii="Arial" w:hAnsi="Arial" w:cs="Arial"/>
          <w:sz w:val="24"/>
          <w:szCs w:val="24"/>
        </w:rPr>
        <w:t xml:space="preserve"> will require the two </w:t>
      </w:r>
      <w:r w:rsidR="0083733E">
        <w:rPr>
          <w:rFonts w:ascii="Arial" w:hAnsi="Arial" w:cs="Arial"/>
          <w:sz w:val="24"/>
          <w:szCs w:val="24"/>
        </w:rPr>
        <w:t>permits. This</w:t>
      </w:r>
      <w:r>
        <w:rPr>
          <w:rFonts w:ascii="Arial" w:hAnsi="Arial" w:cs="Arial"/>
          <w:sz w:val="24"/>
          <w:szCs w:val="24"/>
        </w:rPr>
        <w:t xml:space="preserve"> would be disastrous for those UK citizens living in Londonderry who may have to cross the border to commute to work (Belfast Telegraph, 2018).</w:t>
      </w:r>
      <w:r w:rsidR="00F55267">
        <w:rPr>
          <w:rFonts w:ascii="Arial" w:hAnsi="Arial" w:cs="Arial"/>
          <w:sz w:val="24"/>
          <w:szCs w:val="24"/>
        </w:rPr>
        <w:t xml:space="preserve"> Parents driving their children to </w:t>
      </w:r>
      <w:r w:rsidR="0083733E">
        <w:rPr>
          <w:rFonts w:ascii="Arial" w:hAnsi="Arial" w:cs="Arial"/>
          <w:sz w:val="24"/>
          <w:szCs w:val="24"/>
        </w:rPr>
        <w:t>school would</w:t>
      </w:r>
      <w:r>
        <w:rPr>
          <w:rFonts w:ascii="Arial" w:hAnsi="Arial" w:cs="Arial"/>
          <w:sz w:val="24"/>
          <w:szCs w:val="24"/>
        </w:rPr>
        <w:t xml:space="preserve"> also be affected as children go to school on either side of the border. </w:t>
      </w:r>
    </w:p>
    <w:p w14:paraId="740B63AB" w14:textId="5CB9A3F1" w:rsidR="00CB6C96" w:rsidRDefault="006772C6" w:rsidP="00C943B0">
      <w:pPr>
        <w:spacing w:line="360" w:lineRule="auto"/>
        <w:rPr>
          <w:rFonts w:ascii="Arial" w:hAnsi="Arial" w:cs="Arial"/>
          <w:sz w:val="24"/>
          <w:szCs w:val="24"/>
        </w:rPr>
      </w:pPr>
      <w:r>
        <w:rPr>
          <w:rFonts w:ascii="Arial" w:hAnsi="Arial" w:cs="Arial"/>
          <w:sz w:val="24"/>
          <w:szCs w:val="24"/>
        </w:rPr>
        <w:t>Drivers could be turned away at the border or face enforcement action if they have not obtained the right documents (Belfast Telegraph, 2018)</w:t>
      </w:r>
      <w:r w:rsidR="00AE1172">
        <w:rPr>
          <w:rFonts w:ascii="Arial" w:hAnsi="Arial" w:cs="Arial"/>
          <w:sz w:val="24"/>
          <w:szCs w:val="24"/>
        </w:rPr>
        <w:t>.</w:t>
      </w:r>
      <w:r w:rsidR="00AE1172" w:rsidRPr="00AE1172">
        <w:rPr>
          <w:rFonts w:ascii="Arial" w:hAnsi="Arial" w:cs="Arial"/>
          <w:sz w:val="24"/>
          <w:szCs w:val="24"/>
        </w:rPr>
        <w:t xml:space="preserve"> </w:t>
      </w:r>
      <w:r w:rsidR="00AE1172">
        <w:rPr>
          <w:rFonts w:ascii="Arial" w:hAnsi="Arial" w:cs="Arial"/>
          <w:sz w:val="24"/>
          <w:szCs w:val="24"/>
        </w:rPr>
        <w:t>The UK department for Transport believes up to 7 million permits could be requested in the first 12 months after Brexit (Belfast Telegraph, 2018). This would result in lengthy border delays if permits are to be checked (Belfast Telegraph, 2018).</w:t>
      </w:r>
      <w:r w:rsidR="00AE1172" w:rsidRPr="00AE1172">
        <w:rPr>
          <w:rFonts w:ascii="Arial" w:hAnsi="Arial" w:cs="Arial"/>
          <w:sz w:val="24"/>
          <w:szCs w:val="24"/>
        </w:rPr>
        <w:t xml:space="preserve"> </w:t>
      </w:r>
      <w:r w:rsidR="00AE1172">
        <w:rPr>
          <w:rFonts w:ascii="Arial" w:hAnsi="Arial" w:cs="Arial"/>
          <w:sz w:val="24"/>
          <w:szCs w:val="24"/>
        </w:rPr>
        <w:t>This</w:t>
      </w:r>
      <w:r w:rsidR="003329A5">
        <w:rPr>
          <w:rFonts w:ascii="Arial" w:hAnsi="Arial" w:cs="Arial"/>
          <w:sz w:val="24"/>
          <w:szCs w:val="24"/>
        </w:rPr>
        <w:t xml:space="preserve"> would have a major impact on trade and tourism</w:t>
      </w:r>
      <w:r w:rsidR="007337AD">
        <w:rPr>
          <w:rFonts w:ascii="Arial" w:hAnsi="Arial" w:cs="Arial"/>
          <w:sz w:val="24"/>
          <w:szCs w:val="24"/>
        </w:rPr>
        <w:t xml:space="preserve"> giving </w:t>
      </w:r>
      <w:bookmarkStart w:id="10" w:name="_GoBack"/>
      <w:bookmarkEnd w:id="10"/>
      <w:r w:rsidR="00AF3809">
        <w:rPr>
          <w:rFonts w:ascii="Arial" w:hAnsi="Arial" w:cs="Arial"/>
          <w:sz w:val="24"/>
          <w:szCs w:val="24"/>
        </w:rPr>
        <w:t>Northern</w:t>
      </w:r>
      <w:r w:rsidR="00CB6C96">
        <w:rPr>
          <w:rFonts w:ascii="Arial" w:hAnsi="Arial" w:cs="Arial"/>
          <w:sz w:val="24"/>
          <w:szCs w:val="24"/>
        </w:rPr>
        <w:t xml:space="preserve"> Ireland one of the hardest borders in Europe if there is a no deal Brexit (Belfast Telegraph, 2018).</w:t>
      </w:r>
      <w:r w:rsidR="00CB6C96" w:rsidRPr="00C943B0">
        <w:rPr>
          <w:rFonts w:ascii="Arial" w:hAnsi="Arial" w:cs="Arial"/>
          <w:sz w:val="24"/>
          <w:szCs w:val="24"/>
        </w:rPr>
        <w:t xml:space="preserve"> </w:t>
      </w:r>
    </w:p>
    <w:p w14:paraId="7E222BF4" w14:textId="4532563B" w:rsidR="00F43E84" w:rsidRDefault="006E6850" w:rsidP="00C943B0">
      <w:pPr>
        <w:spacing w:line="360" w:lineRule="auto"/>
        <w:rPr>
          <w:rFonts w:ascii="Arial" w:hAnsi="Arial" w:cs="Arial"/>
          <w:sz w:val="24"/>
          <w:szCs w:val="24"/>
        </w:rPr>
      </w:pPr>
      <w:r>
        <w:rPr>
          <w:rFonts w:ascii="Arial" w:hAnsi="Arial" w:cs="Arial"/>
          <w:sz w:val="24"/>
          <w:szCs w:val="24"/>
        </w:rPr>
        <w:t>With the border</w:t>
      </w:r>
      <w:r w:rsidR="00CB6C96">
        <w:rPr>
          <w:rFonts w:ascii="Arial" w:hAnsi="Arial" w:cs="Arial"/>
          <w:sz w:val="24"/>
          <w:szCs w:val="24"/>
        </w:rPr>
        <w:t xml:space="preserve"> issue remain</w:t>
      </w:r>
      <w:r>
        <w:rPr>
          <w:rFonts w:ascii="Arial" w:hAnsi="Arial" w:cs="Arial"/>
          <w:sz w:val="24"/>
          <w:szCs w:val="24"/>
        </w:rPr>
        <w:t>ing</w:t>
      </w:r>
      <w:r w:rsidR="00CB6C96">
        <w:rPr>
          <w:rFonts w:ascii="Arial" w:hAnsi="Arial" w:cs="Arial"/>
          <w:sz w:val="24"/>
          <w:szCs w:val="24"/>
        </w:rPr>
        <w:t xml:space="preserve"> unresolved between the UK and the EU this would represent a grievous and undermine the 1998 Good Friday Agreement, which delivered peace to Northern Ireland (The Guardian, 2018). With the British government rejecting EU`s proposal Northern Ireland w</w:t>
      </w:r>
      <w:r>
        <w:rPr>
          <w:rFonts w:ascii="Arial" w:hAnsi="Arial" w:cs="Arial"/>
          <w:sz w:val="24"/>
          <w:szCs w:val="24"/>
        </w:rPr>
        <w:t>ould</w:t>
      </w:r>
      <w:r w:rsidR="00CB6C96">
        <w:rPr>
          <w:rFonts w:ascii="Arial" w:hAnsi="Arial" w:cs="Arial"/>
          <w:sz w:val="24"/>
          <w:szCs w:val="24"/>
        </w:rPr>
        <w:t xml:space="preserve"> not be split from UK and </w:t>
      </w:r>
      <w:r>
        <w:rPr>
          <w:rFonts w:ascii="Arial" w:hAnsi="Arial" w:cs="Arial"/>
          <w:sz w:val="24"/>
          <w:szCs w:val="24"/>
        </w:rPr>
        <w:t>could</w:t>
      </w:r>
      <w:r w:rsidR="00CB6C96">
        <w:rPr>
          <w:rFonts w:ascii="Arial" w:hAnsi="Arial" w:cs="Arial"/>
          <w:sz w:val="24"/>
          <w:szCs w:val="24"/>
        </w:rPr>
        <w:t xml:space="preserve"> encounter a hard border.</w:t>
      </w:r>
      <w:r w:rsidR="00D87822">
        <w:rPr>
          <w:rFonts w:ascii="Arial" w:hAnsi="Arial" w:cs="Arial"/>
          <w:sz w:val="24"/>
          <w:szCs w:val="24"/>
        </w:rPr>
        <w:t xml:space="preserve"> (Look at Appendix 3). </w:t>
      </w:r>
    </w:p>
    <w:p w14:paraId="49BCEA62" w14:textId="6F787CC1" w:rsidR="00CB6C96" w:rsidRDefault="00CB6C96" w:rsidP="00C943B0">
      <w:pPr>
        <w:spacing w:line="360" w:lineRule="auto"/>
        <w:rPr>
          <w:rFonts w:ascii="Arial" w:hAnsi="Arial" w:cs="Arial"/>
          <w:sz w:val="24"/>
          <w:szCs w:val="24"/>
        </w:rPr>
      </w:pPr>
    </w:p>
    <w:p w14:paraId="14BDD941" w14:textId="15FDFEB5" w:rsidR="00CB6C96" w:rsidRDefault="00CB6C96" w:rsidP="00C943B0">
      <w:pPr>
        <w:spacing w:line="360" w:lineRule="auto"/>
        <w:rPr>
          <w:rFonts w:ascii="Arial" w:hAnsi="Arial" w:cs="Arial"/>
          <w:sz w:val="24"/>
          <w:szCs w:val="24"/>
        </w:rPr>
      </w:pPr>
    </w:p>
    <w:p w14:paraId="4C212764" w14:textId="77777777" w:rsidR="00D451A9" w:rsidRDefault="00D451A9" w:rsidP="00C943B0">
      <w:pPr>
        <w:spacing w:line="360" w:lineRule="auto"/>
        <w:rPr>
          <w:rFonts w:ascii="Arial" w:hAnsi="Arial" w:cs="Arial"/>
          <w:sz w:val="24"/>
          <w:szCs w:val="24"/>
        </w:rPr>
      </w:pPr>
    </w:p>
    <w:p w14:paraId="22C874EE" w14:textId="7F3AA154" w:rsidR="00CB6C96" w:rsidRDefault="00CB6C96" w:rsidP="00C943B0">
      <w:pPr>
        <w:spacing w:line="360" w:lineRule="auto"/>
        <w:rPr>
          <w:rFonts w:ascii="Arial" w:hAnsi="Arial" w:cs="Arial"/>
          <w:sz w:val="24"/>
          <w:szCs w:val="24"/>
        </w:rPr>
      </w:pPr>
    </w:p>
    <w:p w14:paraId="074C0FAD" w14:textId="44952A57" w:rsidR="00CB6C96" w:rsidRDefault="00CB6C96" w:rsidP="00C943B0">
      <w:pPr>
        <w:spacing w:line="360" w:lineRule="auto"/>
        <w:rPr>
          <w:rFonts w:ascii="Arial" w:hAnsi="Arial" w:cs="Arial"/>
          <w:sz w:val="24"/>
          <w:szCs w:val="24"/>
        </w:rPr>
      </w:pPr>
    </w:p>
    <w:p w14:paraId="29863136" w14:textId="77777777" w:rsidR="008E0873" w:rsidRDefault="008E0873" w:rsidP="00C943B0">
      <w:pPr>
        <w:spacing w:line="360" w:lineRule="auto"/>
        <w:rPr>
          <w:rFonts w:ascii="Arial" w:hAnsi="Arial" w:cs="Arial"/>
          <w:sz w:val="24"/>
          <w:szCs w:val="24"/>
        </w:rPr>
      </w:pPr>
    </w:p>
    <w:p w14:paraId="61BE5231" w14:textId="77777777" w:rsidR="00CB6C96" w:rsidRDefault="00CB6C96" w:rsidP="00C943B0">
      <w:pPr>
        <w:spacing w:line="360" w:lineRule="auto"/>
        <w:rPr>
          <w:rFonts w:ascii="Arial" w:hAnsi="Arial" w:cs="Arial"/>
          <w:sz w:val="24"/>
          <w:szCs w:val="24"/>
        </w:rPr>
      </w:pPr>
    </w:p>
    <w:p w14:paraId="0C569C5A" w14:textId="1A8F8068" w:rsidR="00841177" w:rsidRDefault="00841177" w:rsidP="00841177">
      <w:pPr>
        <w:pStyle w:val="Heading2"/>
      </w:pPr>
      <w:bookmarkStart w:id="11" w:name="_Toc531177374"/>
      <w:r>
        <w:lastRenderedPageBreak/>
        <w:t>4.0 Travel Documents:</w:t>
      </w:r>
      <w:bookmarkEnd w:id="11"/>
      <w:r>
        <w:t xml:space="preserve"> </w:t>
      </w:r>
    </w:p>
    <w:p w14:paraId="6C33801A" w14:textId="00D2BC75" w:rsidR="00841177" w:rsidRDefault="00841177" w:rsidP="00CB6C96">
      <w:pPr>
        <w:pStyle w:val="Heading2"/>
      </w:pPr>
      <w:bookmarkStart w:id="12" w:name="_Toc531177375"/>
      <w:r>
        <w:t>4.1 Passport:</w:t>
      </w:r>
      <w:bookmarkEnd w:id="12"/>
      <w:r>
        <w:t xml:space="preserve"> </w:t>
      </w:r>
    </w:p>
    <w:p w14:paraId="2F9481E9" w14:textId="77777777" w:rsidR="00CB6C96" w:rsidRPr="00CB6C96" w:rsidRDefault="00CB6C96" w:rsidP="00CB6C96"/>
    <w:p w14:paraId="5DADED66" w14:textId="4C92620C" w:rsidR="00CB6C96" w:rsidRDefault="00841177" w:rsidP="00841177">
      <w:pPr>
        <w:spacing w:line="360" w:lineRule="auto"/>
        <w:rPr>
          <w:rFonts w:ascii="Arial" w:hAnsi="Arial" w:cs="Arial"/>
          <w:sz w:val="24"/>
          <w:szCs w:val="24"/>
        </w:rPr>
      </w:pPr>
      <w:r w:rsidRPr="00841177">
        <w:rPr>
          <w:rFonts w:ascii="Arial" w:hAnsi="Arial" w:cs="Arial"/>
          <w:sz w:val="24"/>
          <w:szCs w:val="24"/>
        </w:rPr>
        <w:t>British Citizens are currently classed as EU nationals and are currently able to enter the Schengen</w:t>
      </w:r>
      <w:r w:rsidR="00A23B7D">
        <w:rPr>
          <w:rFonts w:ascii="Arial" w:hAnsi="Arial" w:cs="Arial"/>
          <w:sz w:val="24"/>
          <w:szCs w:val="24"/>
        </w:rPr>
        <w:t xml:space="preserve"> area</w:t>
      </w:r>
      <w:r w:rsidR="003329A5">
        <w:rPr>
          <w:rFonts w:ascii="Arial" w:hAnsi="Arial" w:cs="Arial"/>
          <w:sz w:val="24"/>
          <w:szCs w:val="24"/>
        </w:rPr>
        <w:t xml:space="preserve"> if the passport is valid. As it currently stands British passports do not have to have a certain amount validity on them when entering o</w:t>
      </w:r>
      <w:r w:rsidR="0003582C">
        <w:rPr>
          <w:rFonts w:ascii="Arial" w:hAnsi="Arial" w:cs="Arial"/>
          <w:sz w:val="24"/>
          <w:szCs w:val="24"/>
        </w:rPr>
        <w:t>r</w:t>
      </w:r>
      <w:r w:rsidR="003329A5">
        <w:rPr>
          <w:rFonts w:ascii="Arial" w:hAnsi="Arial" w:cs="Arial"/>
          <w:sz w:val="24"/>
          <w:szCs w:val="24"/>
        </w:rPr>
        <w:t xml:space="preserve"> leaving the Schengen area</w:t>
      </w:r>
      <w:r w:rsidRPr="00841177">
        <w:rPr>
          <w:rFonts w:ascii="Arial" w:hAnsi="Arial" w:cs="Arial"/>
          <w:sz w:val="24"/>
          <w:szCs w:val="24"/>
        </w:rPr>
        <w:t xml:space="preserve"> (</w:t>
      </w:r>
      <w:r w:rsidR="0083733E" w:rsidRPr="00841177">
        <w:rPr>
          <w:rFonts w:ascii="Arial" w:hAnsi="Arial" w:cs="Arial"/>
          <w:sz w:val="24"/>
          <w:szCs w:val="24"/>
        </w:rPr>
        <w:t>Gov, UK</w:t>
      </w:r>
      <w:r w:rsidRPr="00841177">
        <w:rPr>
          <w:rFonts w:ascii="Arial" w:hAnsi="Arial" w:cs="Arial"/>
          <w:sz w:val="24"/>
          <w:szCs w:val="24"/>
        </w:rPr>
        <w:t>, 2018). As we get nearer to March 29</w:t>
      </w:r>
      <w:r w:rsidRPr="00841177">
        <w:rPr>
          <w:rFonts w:ascii="Arial" w:hAnsi="Arial" w:cs="Arial"/>
          <w:sz w:val="24"/>
          <w:szCs w:val="24"/>
          <w:vertAlign w:val="superscript"/>
        </w:rPr>
        <w:t>th</w:t>
      </w:r>
      <w:r w:rsidR="0083733E" w:rsidRPr="00841177">
        <w:rPr>
          <w:rFonts w:ascii="Arial" w:hAnsi="Arial" w:cs="Arial"/>
          <w:sz w:val="24"/>
          <w:szCs w:val="24"/>
        </w:rPr>
        <w:t>, 2019</w:t>
      </w:r>
      <w:r w:rsidRPr="00841177">
        <w:rPr>
          <w:rFonts w:ascii="Arial" w:hAnsi="Arial" w:cs="Arial"/>
          <w:sz w:val="24"/>
          <w:szCs w:val="24"/>
        </w:rPr>
        <w:t>, if there is a no deal scenario Bri</w:t>
      </w:r>
      <w:r w:rsidR="00832CD2">
        <w:rPr>
          <w:rFonts w:ascii="Arial" w:hAnsi="Arial" w:cs="Arial"/>
          <w:sz w:val="24"/>
          <w:szCs w:val="24"/>
        </w:rPr>
        <w:t>tain</w:t>
      </w:r>
      <w:r w:rsidR="001B04F7">
        <w:rPr>
          <w:rFonts w:ascii="Arial" w:hAnsi="Arial" w:cs="Arial"/>
          <w:sz w:val="24"/>
          <w:szCs w:val="24"/>
        </w:rPr>
        <w:t xml:space="preserve">, </w:t>
      </w:r>
      <w:r w:rsidR="003329A5">
        <w:rPr>
          <w:rFonts w:ascii="Arial" w:hAnsi="Arial" w:cs="Arial"/>
          <w:sz w:val="24"/>
          <w:szCs w:val="24"/>
        </w:rPr>
        <w:t>will be classed as a third world country – under the Schengen border code. This will mean Britain</w:t>
      </w:r>
      <w:r w:rsidR="00510F3D">
        <w:rPr>
          <w:rFonts w:ascii="Arial" w:hAnsi="Arial" w:cs="Arial"/>
          <w:sz w:val="24"/>
          <w:szCs w:val="24"/>
        </w:rPr>
        <w:t>,</w:t>
      </w:r>
      <w:r w:rsidR="003329A5">
        <w:rPr>
          <w:rFonts w:ascii="Arial" w:hAnsi="Arial" w:cs="Arial"/>
          <w:sz w:val="24"/>
          <w:szCs w:val="24"/>
        </w:rPr>
        <w:t xml:space="preserve"> will have to comply to different rules to enter the Schengen area</w:t>
      </w:r>
      <w:r w:rsidR="00977BFB">
        <w:rPr>
          <w:rFonts w:ascii="Arial" w:hAnsi="Arial" w:cs="Arial"/>
          <w:sz w:val="24"/>
          <w:szCs w:val="24"/>
        </w:rPr>
        <w:t xml:space="preserve"> </w:t>
      </w:r>
      <w:r w:rsidRPr="00841177">
        <w:rPr>
          <w:rFonts w:ascii="Arial" w:hAnsi="Arial" w:cs="Arial"/>
          <w:sz w:val="24"/>
          <w:szCs w:val="24"/>
        </w:rPr>
        <w:t xml:space="preserve">(Gov, UK, 2018). </w:t>
      </w:r>
    </w:p>
    <w:p w14:paraId="65EA7ED9" w14:textId="3E5A2574" w:rsidR="00F43E84" w:rsidRDefault="00841177" w:rsidP="00841177">
      <w:pPr>
        <w:spacing w:line="360" w:lineRule="auto"/>
        <w:rPr>
          <w:rFonts w:ascii="Arial" w:hAnsi="Arial" w:cs="Arial"/>
          <w:sz w:val="24"/>
          <w:szCs w:val="24"/>
        </w:rPr>
      </w:pPr>
      <w:r w:rsidRPr="00841177">
        <w:rPr>
          <w:rFonts w:ascii="Arial" w:hAnsi="Arial" w:cs="Arial"/>
          <w:sz w:val="24"/>
          <w:szCs w:val="24"/>
        </w:rPr>
        <w:t xml:space="preserve">British passport holders will require 6 months validity remaining on the date of arrival (Gov, Uk, 2018). For countries that are in the EU but not in the </w:t>
      </w:r>
      <w:r w:rsidR="0083733E" w:rsidRPr="00841177">
        <w:rPr>
          <w:rFonts w:ascii="Arial" w:hAnsi="Arial" w:cs="Arial"/>
          <w:sz w:val="24"/>
          <w:szCs w:val="24"/>
        </w:rPr>
        <w:t>Schengen</w:t>
      </w:r>
      <w:r w:rsidRPr="00841177">
        <w:rPr>
          <w:rFonts w:ascii="Arial" w:hAnsi="Arial" w:cs="Arial"/>
          <w:sz w:val="24"/>
          <w:szCs w:val="24"/>
        </w:rPr>
        <w:t xml:space="preserve"> area, travellers will be required to check the requirements for the count</w:t>
      </w:r>
      <w:r w:rsidR="0058322B">
        <w:rPr>
          <w:rFonts w:ascii="Arial" w:hAnsi="Arial" w:cs="Arial"/>
          <w:sz w:val="24"/>
          <w:szCs w:val="24"/>
        </w:rPr>
        <w:t>r</w:t>
      </w:r>
      <w:r w:rsidRPr="00841177">
        <w:rPr>
          <w:rFonts w:ascii="Arial" w:hAnsi="Arial" w:cs="Arial"/>
          <w:sz w:val="24"/>
          <w:szCs w:val="24"/>
        </w:rPr>
        <w:t>y that they are travelling to (Gov, UK, 2018).</w:t>
      </w:r>
      <w:r w:rsidR="008E0873">
        <w:rPr>
          <w:rFonts w:ascii="Arial" w:hAnsi="Arial" w:cs="Arial"/>
          <w:sz w:val="24"/>
          <w:szCs w:val="24"/>
        </w:rPr>
        <w:t xml:space="preserve"> </w:t>
      </w:r>
      <w:r w:rsidR="008E0873" w:rsidRPr="008E0873">
        <w:rPr>
          <w:rFonts w:ascii="Arial" w:hAnsi="Arial" w:cs="Arial"/>
          <w:b/>
          <w:sz w:val="24"/>
          <w:szCs w:val="24"/>
        </w:rPr>
        <w:t>(Recommendation)</w:t>
      </w:r>
      <w:r w:rsidR="008E0873">
        <w:rPr>
          <w:rFonts w:ascii="Arial" w:hAnsi="Arial" w:cs="Arial"/>
          <w:sz w:val="24"/>
          <w:szCs w:val="24"/>
        </w:rPr>
        <w:t xml:space="preserve"> </w:t>
      </w:r>
      <w:r w:rsidRPr="00841177">
        <w:rPr>
          <w:rFonts w:ascii="Arial" w:hAnsi="Arial" w:cs="Arial"/>
          <w:sz w:val="24"/>
          <w:szCs w:val="24"/>
        </w:rPr>
        <w:t xml:space="preserve">Ireland are not part of the </w:t>
      </w:r>
      <w:r w:rsidR="0083733E" w:rsidRPr="00841177">
        <w:rPr>
          <w:rFonts w:ascii="Arial" w:hAnsi="Arial" w:cs="Arial"/>
          <w:sz w:val="24"/>
          <w:szCs w:val="24"/>
        </w:rPr>
        <w:t>Schengen</w:t>
      </w:r>
      <w:r w:rsidR="00E17FFB">
        <w:rPr>
          <w:rFonts w:ascii="Arial" w:hAnsi="Arial" w:cs="Arial"/>
          <w:sz w:val="24"/>
          <w:szCs w:val="24"/>
        </w:rPr>
        <w:t xml:space="preserve"> area</w:t>
      </w:r>
      <w:r w:rsidRPr="00841177">
        <w:rPr>
          <w:rFonts w:ascii="Arial" w:hAnsi="Arial" w:cs="Arial"/>
          <w:sz w:val="24"/>
          <w:szCs w:val="24"/>
        </w:rPr>
        <w:t xml:space="preserve"> </w:t>
      </w:r>
      <w:r w:rsidR="003329A5">
        <w:rPr>
          <w:rFonts w:ascii="Arial" w:hAnsi="Arial" w:cs="Arial"/>
          <w:sz w:val="24"/>
          <w:szCs w:val="24"/>
        </w:rPr>
        <w:t>they must comply to separate Common Travel Area arrangements which the UK should retain after Brexit</w:t>
      </w:r>
      <w:r w:rsidRPr="00841177">
        <w:rPr>
          <w:rFonts w:ascii="Arial" w:hAnsi="Arial" w:cs="Arial"/>
          <w:sz w:val="24"/>
          <w:szCs w:val="24"/>
        </w:rPr>
        <w:t xml:space="preserve"> (</w:t>
      </w:r>
      <w:r w:rsidR="0083733E" w:rsidRPr="00841177">
        <w:rPr>
          <w:rFonts w:ascii="Arial" w:hAnsi="Arial" w:cs="Arial"/>
          <w:sz w:val="24"/>
          <w:szCs w:val="24"/>
        </w:rPr>
        <w:t>Gov, UK</w:t>
      </w:r>
      <w:r w:rsidRPr="00841177">
        <w:rPr>
          <w:rFonts w:ascii="Arial" w:hAnsi="Arial" w:cs="Arial"/>
          <w:sz w:val="24"/>
          <w:szCs w:val="24"/>
        </w:rPr>
        <w:t>, 2018).</w:t>
      </w:r>
      <w:r>
        <w:rPr>
          <w:rFonts w:ascii="Arial" w:hAnsi="Arial" w:cs="Arial"/>
          <w:sz w:val="24"/>
          <w:szCs w:val="24"/>
        </w:rPr>
        <w:t xml:space="preserve"> Passports will have a new design with a blue passport being issued late 2019.</w:t>
      </w:r>
    </w:p>
    <w:p w14:paraId="09619FBD" w14:textId="1881D0D3" w:rsidR="00F43E84" w:rsidRDefault="00F43E84" w:rsidP="00F43E84">
      <w:pPr>
        <w:pStyle w:val="Heading2"/>
      </w:pPr>
      <w:bookmarkStart w:id="13" w:name="_Toc531177376"/>
      <w:r>
        <w:t>4.2 Visa Control:</w:t>
      </w:r>
      <w:bookmarkEnd w:id="13"/>
      <w:r>
        <w:t xml:space="preserve"> </w:t>
      </w:r>
    </w:p>
    <w:p w14:paraId="4734E99F" w14:textId="77777777" w:rsidR="00F43E84" w:rsidRPr="00F43E84" w:rsidRDefault="00F43E84" w:rsidP="00F43E84"/>
    <w:p w14:paraId="34AFE509" w14:textId="61575E77" w:rsidR="009D53D2" w:rsidRDefault="00EB1A9B" w:rsidP="00F43E84">
      <w:pPr>
        <w:spacing w:line="360" w:lineRule="auto"/>
        <w:rPr>
          <w:rFonts w:ascii="Arial" w:hAnsi="Arial" w:cs="Arial"/>
          <w:sz w:val="24"/>
          <w:szCs w:val="24"/>
        </w:rPr>
      </w:pPr>
      <w:r>
        <w:rPr>
          <w:rFonts w:ascii="Arial" w:hAnsi="Arial" w:cs="Arial"/>
          <w:sz w:val="24"/>
          <w:szCs w:val="24"/>
        </w:rPr>
        <w:t>The UK and the EU need to agree</w:t>
      </w:r>
      <w:r w:rsidR="00F43E84" w:rsidRPr="00F43E84">
        <w:rPr>
          <w:rFonts w:ascii="Arial" w:hAnsi="Arial" w:cs="Arial"/>
          <w:sz w:val="24"/>
          <w:szCs w:val="24"/>
        </w:rPr>
        <w:t xml:space="preserve"> to keep visa- free travel </w:t>
      </w:r>
      <w:r w:rsidR="00120B1F">
        <w:rPr>
          <w:rFonts w:ascii="Arial" w:hAnsi="Arial" w:cs="Arial"/>
          <w:sz w:val="24"/>
          <w:szCs w:val="24"/>
        </w:rPr>
        <w:t xml:space="preserve">so that all travellers from the UK and the EU can continue to travel for holidays and business trips </w:t>
      </w:r>
      <w:r w:rsidR="00120B1F" w:rsidRPr="00F43E84">
        <w:rPr>
          <w:rFonts w:ascii="Arial" w:hAnsi="Arial" w:cs="Arial"/>
          <w:sz w:val="24"/>
          <w:szCs w:val="24"/>
        </w:rPr>
        <w:t>(</w:t>
      </w:r>
      <w:r w:rsidR="00F43E84" w:rsidRPr="00F43E84">
        <w:rPr>
          <w:rFonts w:ascii="Arial" w:hAnsi="Arial" w:cs="Arial"/>
          <w:sz w:val="24"/>
          <w:szCs w:val="24"/>
        </w:rPr>
        <w:t xml:space="preserve">BBC News, 2018 p.15). Without a deal </w:t>
      </w:r>
      <w:r w:rsidR="0083733E" w:rsidRPr="00F43E84">
        <w:rPr>
          <w:rFonts w:ascii="Arial" w:hAnsi="Arial" w:cs="Arial"/>
          <w:sz w:val="24"/>
          <w:szCs w:val="24"/>
        </w:rPr>
        <w:t>in place</w:t>
      </w:r>
      <w:r w:rsidR="00F43E84">
        <w:rPr>
          <w:rFonts w:ascii="Arial" w:hAnsi="Arial" w:cs="Arial"/>
          <w:sz w:val="24"/>
          <w:szCs w:val="24"/>
        </w:rPr>
        <w:t xml:space="preserve"> both the UK and EU </w:t>
      </w:r>
      <w:r w:rsidR="00120B1F">
        <w:rPr>
          <w:rFonts w:ascii="Arial" w:hAnsi="Arial" w:cs="Arial"/>
          <w:sz w:val="24"/>
          <w:szCs w:val="24"/>
        </w:rPr>
        <w:t>travellers</w:t>
      </w:r>
      <w:r w:rsidR="00F43E84">
        <w:rPr>
          <w:rFonts w:ascii="Arial" w:hAnsi="Arial" w:cs="Arial"/>
          <w:sz w:val="24"/>
          <w:szCs w:val="24"/>
        </w:rPr>
        <w:t xml:space="preserve"> </w:t>
      </w:r>
      <w:r w:rsidR="00F43E84" w:rsidRPr="00F43E84">
        <w:rPr>
          <w:rFonts w:ascii="Arial" w:hAnsi="Arial" w:cs="Arial"/>
          <w:sz w:val="24"/>
          <w:szCs w:val="24"/>
        </w:rPr>
        <w:t>would have to seek official permission to travel.</w:t>
      </w:r>
      <w:r w:rsidR="008E0873">
        <w:rPr>
          <w:rFonts w:ascii="Arial" w:hAnsi="Arial" w:cs="Arial"/>
          <w:sz w:val="24"/>
          <w:szCs w:val="24"/>
        </w:rPr>
        <w:t xml:space="preserve"> </w:t>
      </w:r>
      <w:r w:rsidR="008E0873" w:rsidRPr="008E0873">
        <w:rPr>
          <w:rFonts w:ascii="Arial" w:hAnsi="Arial" w:cs="Arial"/>
          <w:b/>
          <w:sz w:val="24"/>
          <w:szCs w:val="24"/>
        </w:rPr>
        <w:t>(Recommendation)</w:t>
      </w:r>
      <w:r w:rsidR="00120B1F">
        <w:rPr>
          <w:rFonts w:ascii="Arial" w:hAnsi="Arial" w:cs="Arial"/>
          <w:sz w:val="24"/>
          <w:szCs w:val="24"/>
        </w:rPr>
        <w:t xml:space="preserve"> </w:t>
      </w:r>
      <w:r w:rsidR="008E0873">
        <w:rPr>
          <w:rFonts w:ascii="Arial" w:hAnsi="Arial" w:cs="Arial"/>
          <w:sz w:val="24"/>
          <w:szCs w:val="24"/>
        </w:rPr>
        <w:t>It</w:t>
      </w:r>
      <w:r w:rsidR="00120B1F">
        <w:rPr>
          <w:rFonts w:ascii="Arial" w:hAnsi="Arial" w:cs="Arial"/>
          <w:sz w:val="24"/>
          <w:szCs w:val="24"/>
        </w:rPr>
        <w:t xml:space="preserve"> is important to retain fast and efficient processes through airports and to avoid delays enabling all UK and EU nationals to travel to these destinations (Abta, 2018). </w:t>
      </w:r>
    </w:p>
    <w:p w14:paraId="11565411" w14:textId="37E3D9C2" w:rsidR="00CB6C96" w:rsidRDefault="00CB6C96" w:rsidP="00F43E84">
      <w:pPr>
        <w:spacing w:line="360" w:lineRule="auto"/>
        <w:rPr>
          <w:rFonts w:ascii="Arial" w:hAnsi="Arial" w:cs="Arial"/>
          <w:sz w:val="24"/>
          <w:szCs w:val="24"/>
        </w:rPr>
      </w:pPr>
    </w:p>
    <w:p w14:paraId="3B25A930" w14:textId="2ED87BBE" w:rsidR="00CB6C96" w:rsidRDefault="00CB6C96" w:rsidP="00F43E84">
      <w:pPr>
        <w:spacing w:line="360" w:lineRule="auto"/>
        <w:rPr>
          <w:rFonts w:ascii="Arial" w:hAnsi="Arial" w:cs="Arial"/>
          <w:sz w:val="24"/>
          <w:szCs w:val="24"/>
        </w:rPr>
      </w:pPr>
    </w:p>
    <w:p w14:paraId="6032A614" w14:textId="77777777" w:rsidR="0073073E" w:rsidRDefault="0073073E" w:rsidP="00F43E84">
      <w:pPr>
        <w:spacing w:line="360" w:lineRule="auto"/>
        <w:rPr>
          <w:rFonts w:ascii="Arial" w:hAnsi="Arial" w:cs="Arial"/>
          <w:sz w:val="24"/>
          <w:szCs w:val="24"/>
        </w:rPr>
      </w:pPr>
    </w:p>
    <w:p w14:paraId="4A92E74A" w14:textId="77777777" w:rsidR="00CB6C96" w:rsidRDefault="00CB6C96" w:rsidP="00F43E84">
      <w:pPr>
        <w:spacing w:line="360" w:lineRule="auto"/>
        <w:rPr>
          <w:rFonts w:ascii="Arial" w:hAnsi="Arial" w:cs="Arial"/>
          <w:sz w:val="24"/>
          <w:szCs w:val="24"/>
        </w:rPr>
      </w:pPr>
    </w:p>
    <w:p w14:paraId="568F446C" w14:textId="5451556D" w:rsidR="009D53D2" w:rsidRDefault="009D53D2" w:rsidP="009D53D2">
      <w:pPr>
        <w:pStyle w:val="Heading2"/>
      </w:pPr>
      <w:bookmarkStart w:id="14" w:name="_Toc531177377"/>
      <w:r>
        <w:lastRenderedPageBreak/>
        <w:t>5.0</w:t>
      </w:r>
      <w:r w:rsidR="00F24AF8">
        <w:t xml:space="preserve"> International Tourism</w:t>
      </w:r>
      <w:r>
        <w:t>:</w:t>
      </w:r>
      <w:bookmarkEnd w:id="14"/>
      <w:r>
        <w:t xml:space="preserve"> </w:t>
      </w:r>
    </w:p>
    <w:p w14:paraId="03FE5559" w14:textId="6A02DA76" w:rsidR="009D53D2" w:rsidRDefault="009D53D2" w:rsidP="0073073E">
      <w:pPr>
        <w:pStyle w:val="Heading2"/>
      </w:pPr>
      <w:bookmarkStart w:id="15" w:name="_Toc531177378"/>
      <w:r>
        <w:t xml:space="preserve">5.1 </w:t>
      </w:r>
      <w:r w:rsidR="00F24AF8">
        <w:t>Inbound Tourism</w:t>
      </w:r>
      <w:r>
        <w:t>:</w:t>
      </w:r>
      <w:bookmarkEnd w:id="15"/>
      <w:r>
        <w:t xml:space="preserve"> </w:t>
      </w:r>
    </w:p>
    <w:p w14:paraId="0A83DD67" w14:textId="77777777" w:rsidR="0073073E" w:rsidRPr="0073073E" w:rsidRDefault="0073073E" w:rsidP="0073073E"/>
    <w:p w14:paraId="08C50411" w14:textId="4A785B25" w:rsidR="00F06244" w:rsidRDefault="009D53D2" w:rsidP="00F24AF8">
      <w:pPr>
        <w:spacing w:line="360" w:lineRule="auto"/>
        <w:rPr>
          <w:rFonts w:ascii="Arial" w:hAnsi="Arial" w:cs="Arial"/>
          <w:sz w:val="24"/>
          <w:szCs w:val="24"/>
        </w:rPr>
      </w:pPr>
      <w:r w:rsidRPr="009D53D2">
        <w:rPr>
          <w:rFonts w:ascii="Arial" w:hAnsi="Arial" w:cs="Arial"/>
          <w:sz w:val="24"/>
          <w:szCs w:val="24"/>
        </w:rPr>
        <w:t>There</w:t>
      </w:r>
      <w:r w:rsidR="00F24AF8">
        <w:rPr>
          <w:rFonts w:ascii="Arial" w:hAnsi="Arial" w:cs="Arial"/>
          <w:sz w:val="24"/>
          <w:szCs w:val="24"/>
        </w:rPr>
        <w:t xml:space="preserve"> were over 10 million visits to the UK by</w:t>
      </w:r>
      <w:r w:rsidR="004B2093">
        <w:rPr>
          <w:rFonts w:ascii="Arial" w:hAnsi="Arial" w:cs="Arial"/>
          <w:sz w:val="24"/>
          <w:szCs w:val="24"/>
        </w:rPr>
        <w:t xml:space="preserve"> inbound tourists</w:t>
      </w:r>
      <w:r w:rsidR="00F24AF8">
        <w:rPr>
          <w:rFonts w:ascii="Arial" w:hAnsi="Arial" w:cs="Arial"/>
          <w:sz w:val="24"/>
          <w:szCs w:val="24"/>
        </w:rPr>
        <w:t xml:space="preserve"> between Apri</w:t>
      </w:r>
      <w:r w:rsidR="004B2093">
        <w:rPr>
          <w:rFonts w:ascii="Arial" w:hAnsi="Arial" w:cs="Arial"/>
          <w:sz w:val="24"/>
          <w:szCs w:val="24"/>
        </w:rPr>
        <w:t>l</w:t>
      </w:r>
      <w:r w:rsidR="00841CA9">
        <w:rPr>
          <w:rFonts w:ascii="Arial" w:hAnsi="Arial" w:cs="Arial"/>
          <w:sz w:val="24"/>
          <w:szCs w:val="24"/>
        </w:rPr>
        <w:t xml:space="preserve"> </w:t>
      </w:r>
      <w:r w:rsidR="00DA616E">
        <w:rPr>
          <w:rFonts w:ascii="Arial" w:hAnsi="Arial" w:cs="Arial"/>
          <w:sz w:val="24"/>
          <w:szCs w:val="24"/>
        </w:rPr>
        <w:t>–</w:t>
      </w:r>
      <w:r w:rsidR="00F24AF8">
        <w:rPr>
          <w:rFonts w:ascii="Arial" w:hAnsi="Arial" w:cs="Arial"/>
          <w:sz w:val="24"/>
          <w:szCs w:val="24"/>
        </w:rPr>
        <w:t xml:space="preserve"> </w:t>
      </w:r>
      <w:r w:rsidR="005036BD">
        <w:rPr>
          <w:rFonts w:ascii="Arial" w:hAnsi="Arial" w:cs="Arial"/>
          <w:sz w:val="24"/>
          <w:szCs w:val="24"/>
        </w:rPr>
        <w:t xml:space="preserve">June 2018 </w:t>
      </w:r>
      <w:r w:rsidR="00DA616E">
        <w:rPr>
          <w:rFonts w:ascii="Arial" w:hAnsi="Arial" w:cs="Arial"/>
          <w:sz w:val="24"/>
          <w:szCs w:val="24"/>
        </w:rPr>
        <w:t>(National Statistics, 2018). £</w:t>
      </w:r>
      <w:r w:rsidR="009B2F6C">
        <w:rPr>
          <w:rFonts w:ascii="Arial" w:hAnsi="Arial" w:cs="Arial"/>
          <w:sz w:val="24"/>
          <w:szCs w:val="24"/>
        </w:rPr>
        <w:t>5.8 billion was spent on inbound</w:t>
      </w:r>
      <w:r w:rsidR="00F24AF8">
        <w:rPr>
          <w:rFonts w:ascii="Arial" w:hAnsi="Arial" w:cs="Arial"/>
          <w:sz w:val="24"/>
          <w:szCs w:val="24"/>
        </w:rPr>
        <w:t xml:space="preserve"> visits to the UK between th</w:t>
      </w:r>
      <w:r w:rsidR="0052392F">
        <w:rPr>
          <w:rFonts w:ascii="Arial" w:hAnsi="Arial" w:cs="Arial"/>
          <w:sz w:val="24"/>
          <w:szCs w:val="24"/>
        </w:rPr>
        <w:t>ese months</w:t>
      </w:r>
      <w:r w:rsidR="00F24AF8">
        <w:rPr>
          <w:rFonts w:ascii="Arial" w:hAnsi="Arial" w:cs="Arial"/>
          <w:sz w:val="24"/>
          <w:szCs w:val="24"/>
        </w:rPr>
        <w:t xml:space="preserve"> </w:t>
      </w:r>
      <w:r w:rsidR="005036BD">
        <w:rPr>
          <w:rFonts w:ascii="Arial" w:hAnsi="Arial" w:cs="Arial"/>
          <w:sz w:val="24"/>
          <w:szCs w:val="24"/>
        </w:rPr>
        <w:t>inbound travellers spent</w:t>
      </w:r>
      <w:r w:rsidR="00DA616E">
        <w:rPr>
          <w:rFonts w:ascii="Arial" w:hAnsi="Arial" w:cs="Arial"/>
          <w:sz w:val="24"/>
          <w:szCs w:val="24"/>
        </w:rPr>
        <w:t xml:space="preserve"> on</w:t>
      </w:r>
      <w:r w:rsidRPr="009D53D2">
        <w:rPr>
          <w:rFonts w:ascii="Arial" w:hAnsi="Arial" w:cs="Arial"/>
          <w:sz w:val="24"/>
          <w:szCs w:val="24"/>
        </w:rPr>
        <w:t xml:space="preserve"> average</w:t>
      </w:r>
      <w:r w:rsidR="00F24AF8">
        <w:rPr>
          <w:rFonts w:ascii="Arial" w:hAnsi="Arial" w:cs="Arial"/>
          <w:sz w:val="24"/>
          <w:szCs w:val="24"/>
        </w:rPr>
        <w:t xml:space="preserve"> </w:t>
      </w:r>
      <w:r w:rsidRPr="009D53D2">
        <w:rPr>
          <w:rFonts w:ascii="Arial" w:hAnsi="Arial" w:cs="Arial"/>
          <w:sz w:val="24"/>
          <w:szCs w:val="24"/>
        </w:rPr>
        <w:t>£411 and stay</w:t>
      </w:r>
      <w:r w:rsidR="00DA616E">
        <w:rPr>
          <w:rFonts w:ascii="Arial" w:hAnsi="Arial" w:cs="Arial"/>
          <w:sz w:val="24"/>
          <w:szCs w:val="24"/>
        </w:rPr>
        <w:t>ing</w:t>
      </w:r>
      <w:r w:rsidRPr="009D53D2">
        <w:rPr>
          <w:rFonts w:ascii="Arial" w:hAnsi="Arial" w:cs="Arial"/>
          <w:sz w:val="24"/>
          <w:szCs w:val="24"/>
        </w:rPr>
        <w:t xml:space="preserve"> on average 6.1 days (Tourism Alliance, 2016 </w:t>
      </w:r>
      <w:r w:rsidR="0083733E" w:rsidRPr="009D53D2">
        <w:rPr>
          <w:rFonts w:ascii="Arial" w:hAnsi="Arial" w:cs="Arial"/>
          <w:sz w:val="24"/>
          <w:szCs w:val="24"/>
        </w:rPr>
        <w:t>p.</w:t>
      </w:r>
      <w:r w:rsidRPr="009D53D2">
        <w:rPr>
          <w:rFonts w:ascii="Arial" w:hAnsi="Arial" w:cs="Arial"/>
          <w:sz w:val="24"/>
          <w:szCs w:val="24"/>
        </w:rPr>
        <w:t>1).</w:t>
      </w:r>
      <w:r w:rsidR="00F24AF8">
        <w:rPr>
          <w:rFonts w:ascii="Arial" w:hAnsi="Arial" w:cs="Arial"/>
          <w:sz w:val="24"/>
          <w:szCs w:val="24"/>
        </w:rPr>
        <w:t xml:space="preserve"> This economic activity provides the UK </w:t>
      </w:r>
      <w:r w:rsidR="00977BFB">
        <w:rPr>
          <w:rFonts w:ascii="Arial" w:hAnsi="Arial" w:cs="Arial"/>
          <w:sz w:val="24"/>
          <w:szCs w:val="24"/>
        </w:rPr>
        <w:t xml:space="preserve">with a </w:t>
      </w:r>
      <w:r w:rsidR="0083733E">
        <w:rPr>
          <w:rFonts w:ascii="Arial" w:hAnsi="Arial" w:cs="Arial"/>
          <w:sz w:val="24"/>
          <w:szCs w:val="24"/>
        </w:rPr>
        <w:t xml:space="preserve">new source of </w:t>
      </w:r>
      <w:r w:rsidR="009147BA">
        <w:rPr>
          <w:rFonts w:ascii="Arial" w:hAnsi="Arial" w:cs="Arial"/>
          <w:sz w:val="24"/>
          <w:szCs w:val="24"/>
        </w:rPr>
        <w:t>income enhancing tourism (</w:t>
      </w:r>
      <w:r w:rsidR="00DF103C">
        <w:rPr>
          <w:rFonts w:ascii="Arial" w:hAnsi="Arial" w:cs="Arial"/>
          <w:sz w:val="24"/>
          <w:szCs w:val="24"/>
        </w:rPr>
        <w:t>David</w:t>
      </w:r>
      <w:r w:rsidR="00F24AF8">
        <w:rPr>
          <w:rFonts w:ascii="Arial" w:hAnsi="Arial" w:cs="Arial"/>
          <w:sz w:val="24"/>
          <w:szCs w:val="24"/>
        </w:rPr>
        <w:t xml:space="preserve"> et al., </w:t>
      </w:r>
      <w:r w:rsidR="0083733E">
        <w:rPr>
          <w:rFonts w:ascii="Arial" w:hAnsi="Arial" w:cs="Arial"/>
          <w:sz w:val="24"/>
          <w:szCs w:val="24"/>
        </w:rPr>
        <w:t>2013</w:t>
      </w:r>
      <w:r w:rsidR="003329A5">
        <w:rPr>
          <w:rFonts w:ascii="Arial" w:hAnsi="Arial" w:cs="Arial"/>
          <w:sz w:val="24"/>
          <w:szCs w:val="24"/>
        </w:rPr>
        <w:t xml:space="preserve">). Tourism has a major impact on the economy creating jobs lowering unemployment and creates a better tourist experience (David et al., 2013).   </w:t>
      </w:r>
    </w:p>
    <w:p w14:paraId="3267598D" w14:textId="49E091DA" w:rsidR="00F24AF8" w:rsidRDefault="00F06244" w:rsidP="00F24AF8">
      <w:pPr>
        <w:spacing w:line="360" w:lineRule="auto"/>
        <w:rPr>
          <w:rFonts w:ascii="Arial" w:hAnsi="Arial" w:cs="Arial"/>
          <w:sz w:val="24"/>
          <w:szCs w:val="24"/>
        </w:rPr>
      </w:pPr>
      <w:r>
        <w:rPr>
          <w:rFonts w:ascii="Arial" w:hAnsi="Arial" w:cs="Arial"/>
          <w:sz w:val="24"/>
          <w:szCs w:val="24"/>
        </w:rPr>
        <w:t>Brexit has seen the value of sterling falling against the Euro, making the UK a more attractive destination for visitors from EU destinations (Tourism Alliance, 2016). The impact on the UK tourism industry is likely to be positive for city destinations rather than rural and seaside towns (Tourism Alliance, 2016: p</w:t>
      </w:r>
      <w:r w:rsidR="00E63B21">
        <w:rPr>
          <w:rFonts w:ascii="Arial" w:hAnsi="Arial" w:cs="Arial"/>
          <w:sz w:val="24"/>
          <w:szCs w:val="24"/>
        </w:rPr>
        <w:t>.</w:t>
      </w:r>
      <w:r>
        <w:rPr>
          <w:rFonts w:ascii="Arial" w:hAnsi="Arial" w:cs="Arial"/>
          <w:sz w:val="24"/>
          <w:szCs w:val="24"/>
        </w:rPr>
        <w:t>3). However, the UK tourism industry depends on expenditure by EU visitors this is increasly low due to the short length of stay (Tourism Alliance, 2016).</w:t>
      </w:r>
      <w:r w:rsidR="004E6F4A">
        <w:rPr>
          <w:rFonts w:ascii="Arial" w:hAnsi="Arial" w:cs="Arial"/>
          <w:sz w:val="24"/>
          <w:szCs w:val="24"/>
        </w:rPr>
        <w:t xml:space="preserve"> Inbound business</w:t>
      </w:r>
      <w:r>
        <w:rPr>
          <w:rFonts w:ascii="Arial" w:hAnsi="Arial" w:cs="Arial"/>
          <w:sz w:val="24"/>
          <w:szCs w:val="24"/>
        </w:rPr>
        <w:t xml:space="preserve"> travel will decrease with a no deal businesses will look to relocate their European headquarters to an EU country (Tourism Alliance, 2016).</w:t>
      </w:r>
      <w:r w:rsidR="00D87822">
        <w:rPr>
          <w:rFonts w:ascii="Arial" w:hAnsi="Arial" w:cs="Arial"/>
          <w:sz w:val="24"/>
          <w:szCs w:val="24"/>
        </w:rPr>
        <w:t xml:space="preserve"> (Look at Appendix 4) </w:t>
      </w:r>
    </w:p>
    <w:p w14:paraId="7B3FED96" w14:textId="64F12D5A" w:rsidR="00841CA9" w:rsidRDefault="005A4D5C" w:rsidP="00841CA9">
      <w:pPr>
        <w:pStyle w:val="Heading2"/>
      </w:pPr>
      <w:bookmarkStart w:id="16" w:name="_Toc531177379"/>
      <w:r>
        <w:t>5</w:t>
      </w:r>
      <w:r w:rsidR="00841CA9">
        <w:t>.</w:t>
      </w:r>
      <w:r>
        <w:t>2</w:t>
      </w:r>
      <w:r w:rsidR="00841CA9">
        <w:t xml:space="preserve"> Outbound Tourism:</w:t>
      </w:r>
      <w:bookmarkEnd w:id="16"/>
      <w:r w:rsidR="00841CA9">
        <w:t xml:space="preserve"> </w:t>
      </w:r>
    </w:p>
    <w:p w14:paraId="6C540571" w14:textId="6E61A1E8" w:rsidR="00841CA9" w:rsidRDefault="00841CA9" w:rsidP="00841CA9"/>
    <w:p w14:paraId="1EE0F0EA" w14:textId="798088BD" w:rsidR="000674EE" w:rsidRDefault="00841CA9" w:rsidP="00841CA9">
      <w:pPr>
        <w:spacing w:line="360" w:lineRule="auto"/>
        <w:rPr>
          <w:rFonts w:ascii="Arial" w:hAnsi="Arial" w:cs="Arial"/>
          <w:sz w:val="24"/>
          <w:szCs w:val="24"/>
        </w:rPr>
      </w:pPr>
      <w:r w:rsidRPr="00841CA9">
        <w:rPr>
          <w:rFonts w:ascii="Arial" w:hAnsi="Arial" w:cs="Arial"/>
          <w:sz w:val="24"/>
          <w:szCs w:val="24"/>
        </w:rPr>
        <w:t xml:space="preserve">There </w:t>
      </w:r>
      <w:r>
        <w:rPr>
          <w:rFonts w:ascii="Arial" w:hAnsi="Arial" w:cs="Arial"/>
          <w:sz w:val="24"/>
          <w:szCs w:val="24"/>
        </w:rPr>
        <w:t>were over 19.9 million visits abroad made by UK residents during the period between April-</w:t>
      </w:r>
      <w:r w:rsidR="008733E7">
        <w:rPr>
          <w:rFonts w:ascii="Arial" w:hAnsi="Arial" w:cs="Arial"/>
          <w:sz w:val="24"/>
          <w:szCs w:val="24"/>
        </w:rPr>
        <w:t>June</w:t>
      </w:r>
      <w:r>
        <w:rPr>
          <w:rFonts w:ascii="Arial" w:hAnsi="Arial" w:cs="Arial"/>
          <w:sz w:val="24"/>
          <w:szCs w:val="24"/>
        </w:rPr>
        <w:t xml:space="preserve"> </w:t>
      </w:r>
      <w:r w:rsidR="0083733E">
        <w:rPr>
          <w:rFonts w:ascii="Arial" w:hAnsi="Arial" w:cs="Arial"/>
          <w:sz w:val="24"/>
          <w:szCs w:val="24"/>
        </w:rPr>
        <w:t>2018 (</w:t>
      </w:r>
      <w:r>
        <w:rPr>
          <w:rFonts w:ascii="Arial" w:hAnsi="Arial" w:cs="Arial"/>
          <w:sz w:val="24"/>
          <w:szCs w:val="24"/>
        </w:rPr>
        <w:t xml:space="preserve">National Statistics, </w:t>
      </w:r>
      <w:r w:rsidR="0083733E">
        <w:rPr>
          <w:rFonts w:ascii="Arial" w:hAnsi="Arial" w:cs="Arial"/>
          <w:sz w:val="24"/>
          <w:szCs w:val="24"/>
        </w:rPr>
        <w:t>2018: p.</w:t>
      </w:r>
      <w:r>
        <w:rPr>
          <w:rFonts w:ascii="Arial" w:hAnsi="Arial" w:cs="Arial"/>
          <w:sz w:val="24"/>
          <w:szCs w:val="24"/>
        </w:rPr>
        <w:t>10).</w:t>
      </w:r>
      <w:r w:rsidR="00BB5194">
        <w:rPr>
          <w:rFonts w:ascii="Arial" w:hAnsi="Arial" w:cs="Arial"/>
          <w:sz w:val="24"/>
          <w:szCs w:val="24"/>
        </w:rPr>
        <w:t xml:space="preserve"> Outbound tourists spent on average</w:t>
      </w:r>
      <w:r>
        <w:rPr>
          <w:rFonts w:ascii="Arial" w:hAnsi="Arial" w:cs="Arial"/>
          <w:sz w:val="24"/>
          <w:szCs w:val="24"/>
        </w:rPr>
        <w:t xml:space="preserve"> </w:t>
      </w:r>
      <w:r w:rsidR="00BB5194">
        <w:rPr>
          <w:rFonts w:ascii="Arial" w:hAnsi="Arial" w:cs="Arial"/>
          <w:sz w:val="24"/>
          <w:szCs w:val="24"/>
        </w:rPr>
        <w:t>£</w:t>
      </w:r>
      <w:r>
        <w:rPr>
          <w:rFonts w:ascii="Arial" w:hAnsi="Arial" w:cs="Arial"/>
          <w:sz w:val="24"/>
          <w:szCs w:val="24"/>
        </w:rPr>
        <w:t xml:space="preserve">11.6 billion </w:t>
      </w:r>
      <w:r w:rsidR="0083733E">
        <w:rPr>
          <w:rFonts w:ascii="Arial" w:hAnsi="Arial" w:cs="Arial"/>
          <w:sz w:val="24"/>
          <w:szCs w:val="24"/>
        </w:rPr>
        <w:t>visiting</w:t>
      </w:r>
      <w:r>
        <w:rPr>
          <w:rFonts w:ascii="Arial" w:hAnsi="Arial" w:cs="Arial"/>
          <w:sz w:val="24"/>
          <w:szCs w:val="24"/>
        </w:rPr>
        <w:t xml:space="preserve"> other countries (National Statistics, </w:t>
      </w:r>
      <w:r w:rsidR="0083733E">
        <w:rPr>
          <w:rFonts w:ascii="Arial" w:hAnsi="Arial" w:cs="Arial"/>
          <w:sz w:val="24"/>
          <w:szCs w:val="24"/>
        </w:rPr>
        <w:t>2018: p.</w:t>
      </w:r>
      <w:r>
        <w:rPr>
          <w:rFonts w:ascii="Arial" w:hAnsi="Arial" w:cs="Arial"/>
          <w:sz w:val="24"/>
          <w:szCs w:val="24"/>
        </w:rPr>
        <w:t xml:space="preserve">10). Visits to European countries increased by 1% to </w:t>
      </w:r>
      <w:r w:rsidR="00CE753A">
        <w:rPr>
          <w:rFonts w:ascii="Arial" w:hAnsi="Arial" w:cs="Arial"/>
          <w:sz w:val="24"/>
          <w:szCs w:val="24"/>
        </w:rPr>
        <w:t>£</w:t>
      </w:r>
      <w:r>
        <w:rPr>
          <w:rFonts w:ascii="Arial" w:hAnsi="Arial" w:cs="Arial"/>
          <w:sz w:val="24"/>
          <w:szCs w:val="24"/>
        </w:rPr>
        <w:t xml:space="preserve">16.2 million (National Statistics, </w:t>
      </w:r>
      <w:r w:rsidR="0083733E">
        <w:rPr>
          <w:rFonts w:ascii="Arial" w:hAnsi="Arial" w:cs="Arial"/>
          <w:sz w:val="24"/>
          <w:szCs w:val="24"/>
        </w:rPr>
        <w:t>2018: pg.</w:t>
      </w:r>
      <w:r>
        <w:rPr>
          <w:rFonts w:ascii="Arial" w:hAnsi="Arial" w:cs="Arial"/>
          <w:sz w:val="24"/>
          <w:szCs w:val="24"/>
        </w:rPr>
        <w:t>10</w:t>
      </w:r>
      <w:r w:rsidR="0083733E">
        <w:rPr>
          <w:rFonts w:ascii="Arial" w:hAnsi="Arial" w:cs="Arial"/>
          <w:sz w:val="24"/>
          <w:szCs w:val="24"/>
        </w:rPr>
        <w:t>). Holiday</w:t>
      </w:r>
      <w:r>
        <w:rPr>
          <w:rFonts w:ascii="Arial" w:hAnsi="Arial" w:cs="Arial"/>
          <w:sz w:val="24"/>
          <w:szCs w:val="24"/>
        </w:rPr>
        <w:t xml:space="preserve"> visits increased by 3% compared with the same period a year earlier (National </w:t>
      </w:r>
      <w:r w:rsidR="0083733E">
        <w:rPr>
          <w:rFonts w:ascii="Arial" w:hAnsi="Arial" w:cs="Arial"/>
          <w:sz w:val="24"/>
          <w:szCs w:val="24"/>
        </w:rPr>
        <w:t>Statistics</w:t>
      </w:r>
      <w:r>
        <w:rPr>
          <w:rFonts w:ascii="Arial" w:hAnsi="Arial" w:cs="Arial"/>
          <w:sz w:val="24"/>
          <w:szCs w:val="24"/>
        </w:rPr>
        <w:t xml:space="preserve">, </w:t>
      </w:r>
      <w:r w:rsidR="0083733E">
        <w:rPr>
          <w:rFonts w:ascii="Arial" w:hAnsi="Arial" w:cs="Arial"/>
          <w:sz w:val="24"/>
          <w:szCs w:val="24"/>
        </w:rPr>
        <w:t>2018: p.</w:t>
      </w:r>
      <w:r>
        <w:rPr>
          <w:rFonts w:ascii="Arial" w:hAnsi="Arial" w:cs="Arial"/>
          <w:sz w:val="24"/>
          <w:szCs w:val="24"/>
        </w:rPr>
        <w:t>10).</w:t>
      </w:r>
      <w:r w:rsidR="0073073E" w:rsidRPr="0073073E">
        <w:rPr>
          <w:rFonts w:ascii="Arial" w:hAnsi="Arial" w:cs="Arial"/>
          <w:sz w:val="24"/>
          <w:szCs w:val="24"/>
        </w:rPr>
        <w:t xml:space="preserve"> </w:t>
      </w:r>
      <w:r w:rsidR="0073073E">
        <w:rPr>
          <w:rFonts w:ascii="Arial" w:hAnsi="Arial" w:cs="Arial"/>
          <w:sz w:val="24"/>
          <w:szCs w:val="24"/>
        </w:rPr>
        <w:t xml:space="preserve">Business visits decreasing by 9% and </w:t>
      </w:r>
      <w:r w:rsidR="0083733E">
        <w:rPr>
          <w:rFonts w:ascii="Arial" w:hAnsi="Arial" w:cs="Arial"/>
          <w:sz w:val="24"/>
          <w:szCs w:val="24"/>
        </w:rPr>
        <w:t>visits</w:t>
      </w:r>
      <w:r w:rsidR="0073073E">
        <w:rPr>
          <w:rFonts w:ascii="Arial" w:hAnsi="Arial" w:cs="Arial"/>
          <w:sz w:val="24"/>
          <w:szCs w:val="24"/>
        </w:rPr>
        <w:t xml:space="preserve"> to friends and relatives decreased by 1% (National Statistics, 2018). With a decrease in certain areas the </w:t>
      </w:r>
      <w:r w:rsidR="0083733E">
        <w:rPr>
          <w:rFonts w:ascii="Arial" w:hAnsi="Arial" w:cs="Arial"/>
          <w:sz w:val="24"/>
          <w:szCs w:val="24"/>
        </w:rPr>
        <w:t>effects</w:t>
      </w:r>
      <w:r w:rsidR="0073073E">
        <w:rPr>
          <w:rFonts w:ascii="Arial" w:hAnsi="Arial" w:cs="Arial"/>
          <w:sz w:val="24"/>
          <w:szCs w:val="24"/>
        </w:rPr>
        <w:t xml:space="preserve"> of Brexit and a no deal on air-space will affect outbound tourism and </w:t>
      </w:r>
      <w:r w:rsidR="0083733E">
        <w:rPr>
          <w:rFonts w:ascii="Arial" w:hAnsi="Arial" w:cs="Arial"/>
          <w:sz w:val="24"/>
          <w:szCs w:val="24"/>
        </w:rPr>
        <w:t>will rapidly</w:t>
      </w:r>
      <w:r w:rsidR="0073073E">
        <w:rPr>
          <w:rFonts w:ascii="Arial" w:hAnsi="Arial" w:cs="Arial"/>
          <w:sz w:val="24"/>
          <w:szCs w:val="24"/>
        </w:rPr>
        <w:t xml:space="preserve"> decline to an even bigger extent. This will have a</w:t>
      </w:r>
      <w:r w:rsidR="00D451A9">
        <w:rPr>
          <w:rFonts w:ascii="Arial" w:hAnsi="Arial" w:cs="Arial"/>
          <w:sz w:val="24"/>
          <w:szCs w:val="24"/>
        </w:rPr>
        <w:t xml:space="preserve"> </w:t>
      </w:r>
      <w:r w:rsidR="004F6114">
        <w:rPr>
          <w:rFonts w:ascii="Arial" w:hAnsi="Arial" w:cs="Arial"/>
          <w:sz w:val="24"/>
          <w:szCs w:val="24"/>
        </w:rPr>
        <w:t>huge economic</w:t>
      </w:r>
      <w:r w:rsidR="0073073E">
        <w:rPr>
          <w:rFonts w:ascii="Arial" w:hAnsi="Arial" w:cs="Arial"/>
          <w:sz w:val="24"/>
          <w:szCs w:val="24"/>
        </w:rPr>
        <w:t xml:space="preserve"> impact on tourism as many EU countries depend on tourism from the UK</w:t>
      </w:r>
      <w:r w:rsidR="008E0873">
        <w:rPr>
          <w:rFonts w:ascii="Arial" w:hAnsi="Arial" w:cs="Arial"/>
          <w:sz w:val="24"/>
          <w:szCs w:val="24"/>
        </w:rPr>
        <w:t>. (</w:t>
      </w:r>
      <w:r w:rsidR="008E0873" w:rsidRPr="008E0873">
        <w:rPr>
          <w:rFonts w:ascii="Arial" w:hAnsi="Arial" w:cs="Arial"/>
          <w:b/>
          <w:sz w:val="24"/>
          <w:szCs w:val="24"/>
        </w:rPr>
        <w:t>Recommendation)</w:t>
      </w:r>
      <w:r w:rsidR="003329A5">
        <w:rPr>
          <w:rFonts w:ascii="Arial" w:hAnsi="Arial" w:cs="Arial"/>
          <w:sz w:val="24"/>
          <w:szCs w:val="24"/>
        </w:rPr>
        <w:t xml:space="preserve"> Effective planning must take place for tourism to be sustainable in the future (David et al., 2013). </w:t>
      </w:r>
      <w:r w:rsidR="0073073E">
        <w:rPr>
          <w:rFonts w:ascii="Arial" w:hAnsi="Arial" w:cs="Arial"/>
          <w:sz w:val="24"/>
          <w:szCs w:val="24"/>
        </w:rPr>
        <w:t xml:space="preserve"> </w:t>
      </w:r>
    </w:p>
    <w:p w14:paraId="530AA848" w14:textId="77777777" w:rsidR="008E0873" w:rsidRDefault="008E0873" w:rsidP="00841CA9">
      <w:pPr>
        <w:spacing w:line="360" w:lineRule="auto"/>
        <w:rPr>
          <w:rFonts w:ascii="Arial" w:hAnsi="Arial" w:cs="Arial"/>
          <w:sz w:val="24"/>
          <w:szCs w:val="24"/>
        </w:rPr>
      </w:pPr>
    </w:p>
    <w:p w14:paraId="48B0DE7D" w14:textId="5AE6A21A" w:rsidR="00C51CE3" w:rsidRDefault="005A4D5C" w:rsidP="008E0873">
      <w:pPr>
        <w:pStyle w:val="Heading2"/>
      </w:pPr>
      <w:bookmarkStart w:id="17" w:name="_Toc531177380"/>
      <w:r>
        <w:t>5.3 Domestic Tourism:</w:t>
      </w:r>
      <w:bookmarkEnd w:id="17"/>
    </w:p>
    <w:p w14:paraId="5CE5B861" w14:textId="77777777" w:rsidR="008E0873" w:rsidRPr="008E0873" w:rsidRDefault="008E0873" w:rsidP="008E0873"/>
    <w:p w14:paraId="1B5E4A96" w14:textId="77777777" w:rsidR="008E0873" w:rsidRDefault="005A4D5C" w:rsidP="005A4D5C">
      <w:pPr>
        <w:spacing w:line="360" w:lineRule="auto"/>
        <w:rPr>
          <w:rFonts w:ascii="Arial" w:hAnsi="Arial" w:cs="Arial"/>
          <w:sz w:val="24"/>
          <w:szCs w:val="24"/>
        </w:rPr>
      </w:pPr>
      <w:r w:rsidRPr="005A4D5C">
        <w:rPr>
          <w:rFonts w:ascii="Arial" w:hAnsi="Arial" w:cs="Arial"/>
          <w:sz w:val="24"/>
          <w:szCs w:val="24"/>
        </w:rPr>
        <w:t xml:space="preserve">There are over 120.7 million trips taken </w:t>
      </w:r>
      <w:r w:rsidR="006A0042" w:rsidRPr="005A4D5C">
        <w:rPr>
          <w:rFonts w:ascii="Arial" w:hAnsi="Arial" w:cs="Arial"/>
          <w:sz w:val="24"/>
          <w:szCs w:val="24"/>
        </w:rPr>
        <w:t>with</w:t>
      </w:r>
      <w:r w:rsidR="006A0042">
        <w:rPr>
          <w:rFonts w:ascii="Arial" w:hAnsi="Arial" w:cs="Arial"/>
          <w:sz w:val="24"/>
          <w:szCs w:val="24"/>
        </w:rPr>
        <w:t xml:space="preserve">in </w:t>
      </w:r>
      <w:r w:rsidR="006A0042" w:rsidRPr="005A4D5C">
        <w:rPr>
          <w:rFonts w:ascii="Arial" w:hAnsi="Arial" w:cs="Arial"/>
          <w:sz w:val="24"/>
          <w:szCs w:val="24"/>
        </w:rPr>
        <w:t>the</w:t>
      </w:r>
      <w:r w:rsidRPr="005A4D5C">
        <w:rPr>
          <w:rFonts w:ascii="Arial" w:hAnsi="Arial" w:cs="Arial"/>
          <w:sz w:val="24"/>
          <w:szCs w:val="24"/>
        </w:rPr>
        <w:t xml:space="preserve"> UK each year </w:t>
      </w:r>
      <w:r w:rsidR="0083733E" w:rsidRPr="005A4D5C">
        <w:rPr>
          <w:rFonts w:ascii="Arial" w:hAnsi="Arial" w:cs="Arial"/>
          <w:sz w:val="24"/>
          <w:szCs w:val="24"/>
        </w:rPr>
        <w:t>(GB</w:t>
      </w:r>
      <w:r>
        <w:rPr>
          <w:rFonts w:ascii="Arial" w:hAnsi="Arial" w:cs="Arial"/>
          <w:sz w:val="24"/>
          <w:szCs w:val="24"/>
        </w:rPr>
        <w:t xml:space="preserve"> </w:t>
      </w:r>
      <w:r w:rsidR="0083733E">
        <w:rPr>
          <w:rFonts w:ascii="Arial" w:hAnsi="Arial" w:cs="Arial"/>
          <w:sz w:val="24"/>
          <w:szCs w:val="24"/>
        </w:rPr>
        <w:t>Report,</w:t>
      </w:r>
      <w:r w:rsidRPr="005A4D5C">
        <w:rPr>
          <w:rFonts w:ascii="Arial" w:hAnsi="Arial" w:cs="Arial"/>
          <w:sz w:val="24"/>
          <w:szCs w:val="24"/>
        </w:rPr>
        <w:t xml:space="preserve"> </w:t>
      </w:r>
      <w:r w:rsidR="0083733E" w:rsidRPr="005A4D5C">
        <w:rPr>
          <w:rFonts w:ascii="Arial" w:hAnsi="Arial" w:cs="Arial"/>
          <w:sz w:val="24"/>
          <w:szCs w:val="24"/>
        </w:rPr>
        <w:t>2017: p.</w:t>
      </w:r>
      <w:r w:rsidRPr="005A4D5C">
        <w:rPr>
          <w:rFonts w:ascii="Arial" w:hAnsi="Arial" w:cs="Arial"/>
          <w:sz w:val="24"/>
          <w:szCs w:val="24"/>
        </w:rPr>
        <w:t>6).</w:t>
      </w:r>
      <w:r w:rsidR="00C60333">
        <w:rPr>
          <w:rFonts w:ascii="Arial" w:hAnsi="Arial" w:cs="Arial"/>
          <w:sz w:val="24"/>
          <w:szCs w:val="24"/>
        </w:rPr>
        <w:t xml:space="preserve"> With</w:t>
      </w:r>
      <w:r>
        <w:rPr>
          <w:rFonts w:ascii="Arial" w:hAnsi="Arial" w:cs="Arial"/>
          <w:sz w:val="24"/>
          <w:szCs w:val="24"/>
        </w:rPr>
        <w:t xml:space="preserve"> 59.1 million </w:t>
      </w:r>
      <w:r w:rsidR="00C60333">
        <w:rPr>
          <w:rFonts w:ascii="Arial" w:hAnsi="Arial" w:cs="Arial"/>
          <w:sz w:val="24"/>
          <w:szCs w:val="24"/>
        </w:rPr>
        <w:t>of these being holidays</w:t>
      </w:r>
      <w:r>
        <w:rPr>
          <w:rFonts w:ascii="Arial" w:hAnsi="Arial" w:cs="Arial"/>
          <w:sz w:val="24"/>
          <w:szCs w:val="24"/>
        </w:rPr>
        <w:t xml:space="preserve"> taken by UK residents in Great </w:t>
      </w:r>
      <w:r w:rsidR="008E0873">
        <w:rPr>
          <w:rFonts w:ascii="Arial" w:hAnsi="Arial" w:cs="Arial"/>
          <w:sz w:val="24"/>
          <w:szCs w:val="24"/>
        </w:rPr>
        <w:t>Britain (</w:t>
      </w:r>
      <w:r>
        <w:rPr>
          <w:rFonts w:ascii="Arial" w:hAnsi="Arial" w:cs="Arial"/>
          <w:sz w:val="24"/>
          <w:szCs w:val="24"/>
        </w:rPr>
        <w:t xml:space="preserve">GB Report, </w:t>
      </w:r>
      <w:r w:rsidR="0083733E">
        <w:rPr>
          <w:rFonts w:ascii="Arial" w:hAnsi="Arial" w:cs="Arial"/>
          <w:sz w:val="24"/>
          <w:szCs w:val="24"/>
        </w:rPr>
        <w:t>2017: p.</w:t>
      </w:r>
      <w:r>
        <w:rPr>
          <w:rFonts w:ascii="Arial" w:hAnsi="Arial" w:cs="Arial"/>
          <w:sz w:val="24"/>
          <w:szCs w:val="24"/>
        </w:rPr>
        <w:t xml:space="preserve">6). Business trips taken stand at 16.5 million and the VFR stands at 41.8% (GB Report, </w:t>
      </w:r>
      <w:r w:rsidR="0083733E">
        <w:rPr>
          <w:rFonts w:ascii="Arial" w:hAnsi="Arial" w:cs="Arial"/>
          <w:sz w:val="24"/>
          <w:szCs w:val="24"/>
        </w:rPr>
        <w:t>2017: p.</w:t>
      </w:r>
      <w:r>
        <w:rPr>
          <w:rFonts w:ascii="Arial" w:hAnsi="Arial" w:cs="Arial"/>
          <w:sz w:val="24"/>
          <w:szCs w:val="24"/>
        </w:rPr>
        <w:t xml:space="preserve">6). The economic expenditure within the UK on tourism stands at </w:t>
      </w:r>
      <w:r w:rsidR="006A0042">
        <w:rPr>
          <w:rFonts w:ascii="Arial" w:hAnsi="Arial" w:cs="Arial"/>
          <w:sz w:val="24"/>
          <w:szCs w:val="24"/>
        </w:rPr>
        <w:t>£</w:t>
      </w:r>
      <w:r>
        <w:rPr>
          <w:rFonts w:ascii="Arial" w:hAnsi="Arial" w:cs="Arial"/>
          <w:sz w:val="24"/>
          <w:szCs w:val="24"/>
        </w:rPr>
        <w:t>23</w:t>
      </w:r>
      <w:r w:rsidR="00977BFB">
        <w:rPr>
          <w:rFonts w:ascii="Arial" w:hAnsi="Arial" w:cs="Arial"/>
          <w:sz w:val="24"/>
          <w:szCs w:val="24"/>
        </w:rPr>
        <w:t>.</w:t>
      </w:r>
      <w:r>
        <w:rPr>
          <w:rFonts w:ascii="Arial" w:hAnsi="Arial" w:cs="Arial"/>
          <w:sz w:val="24"/>
          <w:szCs w:val="24"/>
        </w:rPr>
        <w:t xml:space="preserve">7 billion (GB Report, </w:t>
      </w:r>
      <w:r w:rsidR="0083733E">
        <w:rPr>
          <w:rFonts w:ascii="Arial" w:hAnsi="Arial" w:cs="Arial"/>
          <w:sz w:val="24"/>
          <w:szCs w:val="24"/>
        </w:rPr>
        <w:t>2017: p.</w:t>
      </w:r>
      <w:r>
        <w:rPr>
          <w:rFonts w:ascii="Arial" w:hAnsi="Arial" w:cs="Arial"/>
          <w:sz w:val="24"/>
          <w:szCs w:val="24"/>
        </w:rPr>
        <w:t>6)</w:t>
      </w:r>
      <w:r w:rsidR="00977BFB">
        <w:rPr>
          <w:rFonts w:ascii="Arial" w:hAnsi="Arial" w:cs="Arial"/>
          <w:sz w:val="24"/>
          <w:szCs w:val="24"/>
        </w:rPr>
        <w:t xml:space="preserve">. </w:t>
      </w:r>
    </w:p>
    <w:p w14:paraId="10E0EFC3" w14:textId="557C448A" w:rsidR="008E0873" w:rsidRDefault="00977BFB" w:rsidP="005A4D5C">
      <w:pPr>
        <w:spacing w:line="360" w:lineRule="auto"/>
        <w:rPr>
          <w:rFonts w:ascii="Arial" w:hAnsi="Arial" w:cs="Arial"/>
          <w:sz w:val="24"/>
          <w:szCs w:val="24"/>
        </w:rPr>
      </w:pPr>
      <w:r>
        <w:rPr>
          <w:rFonts w:ascii="Arial" w:hAnsi="Arial" w:cs="Arial"/>
          <w:sz w:val="24"/>
          <w:szCs w:val="24"/>
        </w:rPr>
        <w:t>Tourism boards across the county have seen an increase of 25% in bookings within the UK since Brexit as more Brits look to spend their cash at home (Travel Intelligence, 2018). Holidaying within the UK will hugely boost the economy however there are concerns of overcrowding as domestic tourism tends to be seaside</w:t>
      </w:r>
      <w:r w:rsidR="001272DF">
        <w:rPr>
          <w:rFonts w:ascii="Arial" w:hAnsi="Arial" w:cs="Arial"/>
          <w:sz w:val="24"/>
          <w:szCs w:val="24"/>
        </w:rPr>
        <w:t xml:space="preserve"> resorts and rural destinations</w:t>
      </w:r>
      <w:r>
        <w:rPr>
          <w:rFonts w:ascii="Arial" w:hAnsi="Arial" w:cs="Arial"/>
          <w:sz w:val="24"/>
          <w:szCs w:val="24"/>
        </w:rPr>
        <w:t xml:space="preserve"> which </w:t>
      </w:r>
      <w:r w:rsidR="0083733E">
        <w:rPr>
          <w:rFonts w:ascii="Arial" w:hAnsi="Arial" w:cs="Arial"/>
          <w:sz w:val="24"/>
          <w:szCs w:val="24"/>
        </w:rPr>
        <w:t>in turn</w:t>
      </w:r>
      <w:r>
        <w:rPr>
          <w:rFonts w:ascii="Arial" w:hAnsi="Arial" w:cs="Arial"/>
          <w:sz w:val="24"/>
          <w:szCs w:val="24"/>
        </w:rPr>
        <w:t xml:space="preserve"> may not have the </w:t>
      </w:r>
      <w:r w:rsidR="0083733E">
        <w:rPr>
          <w:rFonts w:ascii="Arial" w:hAnsi="Arial" w:cs="Arial"/>
          <w:sz w:val="24"/>
          <w:szCs w:val="24"/>
        </w:rPr>
        <w:t>facilities</w:t>
      </w:r>
      <w:r>
        <w:rPr>
          <w:rFonts w:ascii="Arial" w:hAnsi="Arial" w:cs="Arial"/>
          <w:sz w:val="24"/>
          <w:szCs w:val="24"/>
        </w:rPr>
        <w:t xml:space="preserve"> to</w:t>
      </w:r>
      <w:r w:rsidR="00DF6051">
        <w:rPr>
          <w:rFonts w:ascii="Arial" w:hAnsi="Arial" w:cs="Arial"/>
          <w:sz w:val="24"/>
          <w:szCs w:val="24"/>
        </w:rPr>
        <w:t xml:space="preserve"> cope</w:t>
      </w:r>
      <w:r>
        <w:rPr>
          <w:rFonts w:ascii="Arial" w:hAnsi="Arial" w:cs="Arial"/>
          <w:sz w:val="24"/>
          <w:szCs w:val="24"/>
        </w:rPr>
        <w:t xml:space="preserve"> with such a huge drive in tourism (Tourism Alliance, 2016).</w:t>
      </w:r>
      <w:r w:rsidR="008E0873">
        <w:rPr>
          <w:rFonts w:ascii="Arial" w:hAnsi="Arial" w:cs="Arial"/>
          <w:sz w:val="24"/>
          <w:szCs w:val="24"/>
        </w:rPr>
        <w:t xml:space="preserve"> </w:t>
      </w:r>
      <w:r w:rsidR="008E0873" w:rsidRPr="008E0873">
        <w:rPr>
          <w:rFonts w:ascii="Arial" w:hAnsi="Arial" w:cs="Arial"/>
          <w:b/>
          <w:sz w:val="24"/>
          <w:szCs w:val="24"/>
        </w:rPr>
        <w:t>(Recommendation)</w:t>
      </w:r>
      <w:r w:rsidR="008E0873">
        <w:rPr>
          <w:rFonts w:ascii="Arial" w:hAnsi="Arial" w:cs="Arial"/>
          <w:sz w:val="24"/>
          <w:szCs w:val="24"/>
        </w:rPr>
        <w:t xml:space="preserve"> Development of tourism infrastructure for the lesser known tourist sites.</w:t>
      </w:r>
    </w:p>
    <w:p w14:paraId="76308AFC" w14:textId="56FC9A7B" w:rsidR="008E0873" w:rsidRDefault="00E7540E" w:rsidP="008E0873">
      <w:pPr>
        <w:pStyle w:val="Heading2"/>
      </w:pPr>
      <w:bookmarkStart w:id="18" w:name="_Toc531177381"/>
      <w:r>
        <w:t xml:space="preserve">6.0 </w:t>
      </w:r>
      <w:r w:rsidR="008E0873">
        <w:t>Recommendations for travel:</w:t>
      </w:r>
      <w:bookmarkEnd w:id="18"/>
      <w:r w:rsidR="008E0873">
        <w:t xml:space="preserve"> </w:t>
      </w:r>
    </w:p>
    <w:p w14:paraId="33BF496F" w14:textId="77777777" w:rsidR="008E0873" w:rsidRPr="008E0873" w:rsidRDefault="008E0873" w:rsidP="008E0873"/>
    <w:p w14:paraId="2DDEC019" w14:textId="77777777" w:rsidR="008E0873" w:rsidRDefault="009006D6" w:rsidP="009006D6">
      <w:pPr>
        <w:spacing w:line="360" w:lineRule="auto"/>
        <w:rPr>
          <w:rFonts w:ascii="Arial" w:hAnsi="Arial" w:cs="Arial"/>
          <w:sz w:val="24"/>
          <w:szCs w:val="24"/>
        </w:rPr>
      </w:pPr>
      <w:r>
        <w:rPr>
          <w:rFonts w:ascii="Arial" w:hAnsi="Arial" w:cs="Arial"/>
          <w:sz w:val="24"/>
          <w:szCs w:val="24"/>
        </w:rPr>
        <w:t>Airlines need clear guidance and want the UK Government to negotiate continued access to this liberalised regime.</w:t>
      </w:r>
      <w:r w:rsidR="00743FC0">
        <w:rPr>
          <w:rFonts w:ascii="Arial" w:hAnsi="Arial" w:cs="Arial"/>
          <w:sz w:val="24"/>
          <w:szCs w:val="24"/>
        </w:rPr>
        <w:t xml:space="preserve"> It </w:t>
      </w:r>
      <w:r>
        <w:rPr>
          <w:rFonts w:ascii="Arial" w:hAnsi="Arial" w:cs="Arial"/>
          <w:sz w:val="24"/>
          <w:szCs w:val="24"/>
        </w:rPr>
        <w:t>is</w:t>
      </w:r>
      <w:r w:rsidR="00743FC0">
        <w:rPr>
          <w:rFonts w:ascii="Arial" w:hAnsi="Arial" w:cs="Arial"/>
          <w:sz w:val="24"/>
          <w:szCs w:val="24"/>
        </w:rPr>
        <w:t xml:space="preserve"> essential to</w:t>
      </w:r>
      <w:r>
        <w:rPr>
          <w:rFonts w:ascii="Arial" w:hAnsi="Arial" w:cs="Arial"/>
          <w:sz w:val="24"/>
          <w:szCs w:val="24"/>
        </w:rPr>
        <w:t xml:space="preserve"> remain a member of the ECAA, post- Brexit. Many of the existing airline routes are secured through EU negotiated agreements (Abta, 2018). The Government need to retain these agreements so that UK airlines can continue to operate established air routes (Abta, 2018)</w:t>
      </w:r>
      <w:r w:rsidR="008E0873">
        <w:rPr>
          <w:rFonts w:ascii="Arial" w:hAnsi="Arial" w:cs="Arial"/>
          <w:sz w:val="24"/>
          <w:szCs w:val="24"/>
        </w:rPr>
        <w:t>.</w:t>
      </w:r>
      <w:r>
        <w:rPr>
          <w:rFonts w:ascii="Arial" w:hAnsi="Arial" w:cs="Arial"/>
          <w:sz w:val="24"/>
          <w:szCs w:val="24"/>
        </w:rPr>
        <w:t xml:space="preserve"> </w:t>
      </w:r>
    </w:p>
    <w:p w14:paraId="3FA5CDDE" w14:textId="497A2925" w:rsidR="008E0873" w:rsidRDefault="009006D6" w:rsidP="009006D6">
      <w:pPr>
        <w:spacing w:line="360" w:lineRule="auto"/>
        <w:rPr>
          <w:rFonts w:ascii="Arial" w:hAnsi="Arial" w:cs="Arial"/>
          <w:sz w:val="24"/>
          <w:szCs w:val="24"/>
        </w:rPr>
      </w:pPr>
      <w:r>
        <w:rPr>
          <w:rFonts w:ascii="Arial" w:hAnsi="Arial" w:cs="Arial"/>
          <w:sz w:val="24"/>
          <w:szCs w:val="24"/>
        </w:rPr>
        <w:t>There is no fall-back option for the aviation sector</w:t>
      </w:r>
      <w:r w:rsidR="001918F5">
        <w:rPr>
          <w:rFonts w:ascii="Arial" w:hAnsi="Arial" w:cs="Arial"/>
          <w:sz w:val="24"/>
          <w:szCs w:val="24"/>
        </w:rPr>
        <w:t xml:space="preserve"> such as World Trade Organisation rules,</w:t>
      </w:r>
      <w:r>
        <w:rPr>
          <w:rFonts w:ascii="Arial" w:hAnsi="Arial" w:cs="Arial"/>
          <w:sz w:val="24"/>
          <w:szCs w:val="24"/>
        </w:rPr>
        <w:t xml:space="preserve"> with a redu</w:t>
      </w:r>
      <w:r w:rsidR="001918F5">
        <w:rPr>
          <w:rFonts w:ascii="Arial" w:hAnsi="Arial" w:cs="Arial"/>
          <w:sz w:val="24"/>
          <w:szCs w:val="24"/>
        </w:rPr>
        <w:t>ction in the number of routes this would impact</w:t>
      </w:r>
      <w:r>
        <w:rPr>
          <w:rFonts w:ascii="Arial" w:hAnsi="Arial" w:cs="Arial"/>
          <w:sz w:val="24"/>
          <w:szCs w:val="24"/>
        </w:rPr>
        <w:t xml:space="preserve"> holidaymakers, business travel and visitors to the </w:t>
      </w:r>
      <w:r w:rsidR="00B005DB">
        <w:rPr>
          <w:rFonts w:ascii="Arial" w:hAnsi="Arial" w:cs="Arial"/>
          <w:sz w:val="24"/>
          <w:szCs w:val="24"/>
        </w:rPr>
        <w:t>UK (</w:t>
      </w:r>
      <w:r>
        <w:rPr>
          <w:rFonts w:ascii="Arial" w:hAnsi="Arial" w:cs="Arial"/>
          <w:sz w:val="24"/>
          <w:szCs w:val="24"/>
        </w:rPr>
        <w:t>Abta, 2018). Lowering Air Passenger Duty would reduce the cost of air travel, making the UK a more attractive global trade partner (Abta, 2018).</w:t>
      </w:r>
    </w:p>
    <w:p w14:paraId="207EA817" w14:textId="360341EA" w:rsidR="008E0873" w:rsidRDefault="009006D6" w:rsidP="009D53D2">
      <w:pPr>
        <w:spacing w:line="360" w:lineRule="auto"/>
        <w:rPr>
          <w:rFonts w:ascii="Arial" w:hAnsi="Arial" w:cs="Arial"/>
          <w:sz w:val="24"/>
          <w:szCs w:val="24"/>
        </w:rPr>
      </w:pPr>
      <w:r>
        <w:rPr>
          <w:rFonts w:ascii="Arial" w:hAnsi="Arial" w:cs="Arial"/>
          <w:sz w:val="24"/>
          <w:szCs w:val="24"/>
        </w:rPr>
        <w:t>Government need to reach a future customs arrangement with the EU: current arrangements have cut down on bureaucracy for tax and border issues. Agreements on tariffs and trade need to remain in place. It is critical that the Government maintain the benefits of the Customs Union (Abta, 2018).</w:t>
      </w:r>
    </w:p>
    <w:p w14:paraId="6CC1BB70" w14:textId="77777777" w:rsidR="008E0873" w:rsidRDefault="008E0873" w:rsidP="009D53D2">
      <w:pPr>
        <w:spacing w:line="360" w:lineRule="auto"/>
        <w:rPr>
          <w:rFonts w:ascii="Arial" w:hAnsi="Arial" w:cs="Arial"/>
          <w:sz w:val="24"/>
          <w:szCs w:val="24"/>
        </w:rPr>
      </w:pPr>
    </w:p>
    <w:p w14:paraId="211B9363" w14:textId="278C92FC" w:rsidR="009D53D2" w:rsidRDefault="008E0873" w:rsidP="009D53D2">
      <w:pPr>
        <w:spacing w:line="360" w:lineRule="auto"/>
        <w:rPr>
          <w:rFonts w:ascii="Arial" w:hAnsi="Arial" w:cs="Arial"/>
          <w:sz w:val="24"/>
          <w:szCs w:val="24"/>
        </w:rPr>
      </w:pPr>
      <w:r>
        <w:rPr>
          <w:rFonts w:ascii="Arial" w:hAnsi="Arial" w:cs="Arial"/>
          <w:sz w:val="24"/>
          <w:szCs w:val="24"/>
        </w:rPr>
        <w:t>As</w:t>
      </w:r>
      <w:r w:rsidR="009006D6">
        <w:rPr>
          <w:rFonts w:ascii="Arial" w:hAnsi="Arial" w:cs="Arial"/>
          <w:sz w:val="24"/>
          <w:szCs w:val="24"/>
        </w:rPr>
        <w:t xml:space="preserve"> Northern Ireland is a border economy, interruptions to the free flow of goods and labour will have</w:t>
      </w:r>
      <w:r w:rsidR="009D7916">
        <w:rPr>
          <w:rFonts w:ascii="Arial" w:hAnsi="Arial" w:cs="Arial"/>
          <w:sz w:val="24"/>
          <w:szCs w:val="24"/>
        </w:rPr>
        <w:t xml:space="preserve"> a</w:t>
      </w:r>
      <w:r w:rsidR="009006D6">
        <w:rPr>
          <w:rFonts w:ascii="Arial" w:hAnsi="Arial" w:cs="Arial"/>
          <w:sz w:val="24"/>
          <w:szCs w:val="24"/>
        </w:rPr>
        <w:t xml:space="preserve"> negative impact on the Northern Irish economy.</w:t>
      </w:r>
      <w:r w:rsidR="00B005DB">
        <w:rPr>
          <w:rFonts w:ascii="Arial" w:hAnsi="Arial" w:cs="Arial"/>
          <w:sz w:val="24"/>
          <w:szCs w:val="24"/>
        </w:rPr>
        <w:t xml:space="preserve"> The backstop agreement needs to be signed by the UK and the EU to avoid a hard border and to honour the Good Friday Agreement.</w:t>
      </w:r>
      <w:r w:rsidR="00743FC0">
        <w:rPr>
          <w:rFonts w:ascii="Arial" w:hAnsi="Arial" w:cs="Arial"/>
          <w:sz w:val="24"/>
          <w:szCs w:val="24"/>
        </w:rPr>
        <w:t xml:space="preserve"> With over 72% of car</w:t>
      </w:r>
      <w:r w:rsidR="009006D6">
        <w:rPr>
          <w:rFonts w:ascii="Arial" w:hAnsi="Arial" w:cs="Arial"/>
          <w:sz w:val="24"/>
          <w:szCs w:val="24"/>
        </w:rPr>
        <w:t xml:space="preserve"> </w:t>
      </w:r>
      <w:r w:rsidR="00743FC0">
        <w:rPr>
          <w:rFonts w:ascii="Arial" w:hAnsi="Arial" w:cs="Arial"/>
          <w:sz w:val="24"/>
          <w:szCs w:val="24"/>
        </w:rPr>
        <w:t>journeys to Northern Ireland each year it is essential that such journeys can continue to operate freely, with minimal changes to current arrangements.</w:t>
      </w:r>
      <w:r w:rsidR="00324C02">
        <w:rPr>
          <w:rFonts w:ascii="Arial" w:hAnsi="Arial" w:cs="Arial"/>
          <w:sz w:val="24"/>
          <w:szCs w:val="24"/>
        </w:rPr>
        <w:t xml:space="preserve"> Government need to secure the health insurance cards when travelling making sure that the UK stays in the EHIC scheme</w:t>
      </w:r>
      <w:r w:rsidR="009D7916">
        <w:rPr>
          <w:rFonts w:ascii="Arial" w:hAnsi="Arial" w:cs="Arial"/>
          <w:sz w:val="24"/>
          <w:szCs w:val="24"/>
        </w:rPr>
        <w:t xml:space="preserve"> as</w:t>
      </w:r>
      <w:r w:rsidR="00324C02">
        <w:rPr>
          <w:rFonts w:ascii="Arial" w:hAnsi="Arial" w:cs="Arial"/>
          <w:sz w:val="24"/>
          <w:szCs w:val="24"/>
        </w:rPr>
        <w:t xml:space="preserve"> low cost or free treatment has been a benefit of the EU (Abta, 2018). </w:t>
      </w:r>
      <w:r w:rsidR="00B005DB">
        <w:rPr>
          <w:rFonts w:ascii="Arial" w:hAnsi="Arial" w:cs="Arial"/>
          <w:sz w:val="24"/>
          <w:szCs w:val="24"/>
        </w:rPr>
        <w:t xml:space="preserve"> </w:t>
      </w:r>
    </w:p>
    <w:p w14:paraId="3707E2D1" w14:textId="77777777" w:rsidR="008E0873" w:rsidRDefault="008E0873" w:rsidP="009D53D2">
      <w:pPr>
        <w:spacing w:line="360" w:lineRule="auto"/>
        <w:rPr>
          <w:rFonts w:ascii="Arial" w:hAnsi="Arial" w:cs="Arial"/>
          <w:sz w:val="24"/>
          <w:szCs w:val="24"/>
        </w:rPr>
      </w:pPr>
    </w:p>
    <w:p w14:paraId="550046C2" w14:textId="0D2423FC" w:rsidR="006A0042" w:rsidRDefault="00E7540E" w:rsidP="00E7540E">
      <w:pPr>
        <w:pStyle w:val="Heading2"/>
      </w:pPr>
      <w:bookmarkStart w:id="19" w:name="_Toc531177382"/>
      <w:r>
        <w:t xml:space="preserve">7.0 </w:t>
      </w:r>
      <w:r w:rsidR="000674EE">
        <w:t>Conclusion:</w:t>
      </w:r>
      <w:bookmarkEnd w:id="19"/>
    </w:p>
    <w:p w14:paraId="1591CC47" w14:textId="77777777" w:rsidR="006A0042" w:rsidRPr="006A0042" w:rsidRDefault="006A0042" w:rsidP="006A0042"/>
    <w:p w14:paraId="03A40E26" w14:textId="4B88132A" w:rsidR="00D87822" w:rsidRDefault="006A0042" w:rsidP="006A0042">
      <w:pPr>
        <w:spacing w:line="360" w:lineRule="auto"/>
        <w:rPr>
          <w:rFonts w:ascii="Arial" w:hAnsi="Arial" w:cs="Arial"/>
          <w:sz w:val="24"/>
          <w:szCs w:val="24"/>
        </w:rPr>
      </w:pPr>
      <w:r w:rsidRPr="006A0042">
        <w:rPr>
          <w:rFonts w:ascii="Arial" w:hAnsi="Arial" w:cs="Arial"/>
          <w:sz w:val="24"/>
          <w:szCs w:val="24"/>
        </w:rPr>
        <w:t>Travel will be majorly affected if there is a no deal Brexit creating major disruption via land and air.  Outbound and inbound travellers will have to face long boarder checks and may have to carry permits to get to certain parts of the UK.</w:t>
      </w:r>
      <w:r w:rsidR="00215160">
        <w:rPr>
          <w:rFonts w:ascii="Arial" w:hAnsi="Arial" w:cs="Arial"/>
          <w:sz w:val="24"/>
          <w:szCs w:val="24"/>
        </w:rPr>
        <w:t xml:space="preserve"> </w:t>
      </w:r>
      <w:r>
        <w:rPr>
          <w:rFonts w:ascii="Arial" w:hAnsi="Arial" w:cs="Arial"/>
          <w:sz w:val="24"/>
          <w:szCs w:val="24"/>
        </w:rPr>
        <w:t xml:space="preserve">Politicians need a leader who will guide them through Brexit as without a deal there will be no transition period. New trade deals need to be negotiated this means building new relationships with different countries and with the EU members state. A no deal could mean that the UK becomes a third world country when exiting the European Union. </w:t>
      </w:r>
    </w:p>
    <w:p w14:paraId="3E54091A" w14:textId="38EDF1ED" w:rsidR="008E0873" w:rsidRDefault="008E0873" w:rsidP="006A0042">
      <w:pPr>
        <w:spacing w:line="360" w:lineRule="auto"/>
        <w:rPr>
          <w:rFonts w:ascii="Arial" w:hAnsi="Arial" w:cs="Arial"/>
          <w:sz w:val="24"/>
          <w:szCs w:val="24"/>
        </w:rPr>
      </w:pPr>
    </w:p>
    <w:p w14:paraId="1B66F5E1" w14:textId="0C110FE5" w:rsidR="008E0873" w:rsidRDefault="008E0873" w:rsidP="006A0042">
      <w:pPr>
        <w:spacing w:line="360" w:lineRule="auto"/>
        <w:rPr>
          <w:rFonts w:ascii="Arial" w:hAnsi="Arial" w:cs="Arial"/>
          <w:sz w:val="24"/>
          <w:szCs w:val="24"/>
        </w:rPr>
      </w:pPr>
    </w:p>
    <w:p w14:paraId="059B8083" w14:textId="12D221DF" w:rsidR="008E0873" w:rsidRDefault="008E0873" w:rsidP="006A0042">
      <w:pPr>
        <w:spacing w:line="360" w:lineRule="auto"/>
        <w:rPr>
          <w:rFonts w:ascii="Arial" w:hAnsi="Arial" w:cs="Arial"/>
          <w:sz w:val="24"/>
          <w:szCs w:val="24"/>
        </w:rPr>
      </w:pPr>
    </w:p>
    <w:p w14:paraId="226A13FF" w14:textId="21F118C4" w:rsidR="008E0873" w:rsidRDefault="008E0873" w:rsidP="006A0042">
      <w:pPr>
        <w:spacing w:line="360" w:lineRule="auto"/>
        <w:rPr>
          <w:rFonts w:ascii="Arial" w:hAnsi="Arial" w:cs="Arial"/>
          <w:sz w:val="24"/>
          <w:szCs w:val="24"/>
        </w:rPr>
      </w:pPr>
    </w:p>
    <w:p w14:paraId="394FE9DA" w14:textId="5C807559" w:rsidR="008E0873" w:rsidRDefault="008E0873" w:rsidP="006A0042">
      <w:pPr>
        <w:spacing w:line="360" w:lineRule="auto"/>
        <w:rPr>
          <w:rFonts w:ascii="Arial" w:hAnsi="Arial" w:cs="Arial"/>
          <w:sz w:val="24"/>
          <w:szCs w:val="24"/>
        </w:rPr>
      </w:pPr>
    </w:p>
    <w:p w14:paraId="4722C241" w14:textId="5B807FB0" w:rsidR="008E0873" w:rsidRDefault="008E0873" w:rsidP="006A0042">
      <w:pPr>
        <w:spacing w:line="360" w:lineRule="auto"/>
        <w:rPr>
          <w:rFonts w:ascii="Arial" w:hAnsi="Arial" w:cs="Arial"/>
          <w:sz w:val="24"/>
          <w:szCs w:val="24"/>
        </w:rPr>
      </w:pPr>
    </w:p>
    <w:p w14:paraId="6BAF77C0" w14:textId="60710C39" w:rsidR="008E0873" w:rsidRDefault="008E0873" w:rsidP="006A0042">
      <w:pPr>
        <w:spacing w:line="360" w:lineRule="auto"/>
        <w:rPr>
          <w:rFonts w:ascii="Arial" w:hAnsi="Arial" w:cs="Arial"/>
          <w:sz w:val="24"/>
          <w:szCs w:val="24"/>
        </w:rPr>
      </w:pPr>
    </w:p>
    <w:p w14:paraId="6BEECEC8" w14:textId="2E4BE4DD" w:rsidR="008E0873" w:rsidRDefault="008E0873" w:rsidP="006A0042">
      <w:pPr>
        <w:spacing w:line="360" w:lineRule="auto"/>
        <w:rPr>
          <w:rFonts w:ascii="Arial" w:hAnsi="Arial" w:cs="Arial"/>
          <w:sz w:val="24"/>
          <w:szCs w:val="24"/>
        </w:rPr>
      </w:pPr>
    </w:p>
    <w:p w14:paraId="3097AD1B" w14:textId="49938448" w:rsidR="008E0873" w:rsidRDefault="008E0873" w:rsidP="006A0042">
      <w:pPr>
        <w:spacing w:line="360" w:lineRule="auto"/>
        <w:rPr>
          <w:rFonts w:ascii="Arial" w:hAnsi="Arial" w:cs="Arial"/>
          <w:sz w:val="24"/>
          <w:szCs w:val="24"/>
        </w:rPr>
      </w:pPr>
    </w:p>
    <w:p w14:paraId="3B468A0F" w14:textId="7B0825DD" w:rsidR="008E0873" w:rsidRDefault="008E0873" w:rsidP="006A0042">
      <w:pPr>
        <w:spacing w:line="360" w:lineRule="auto"/>
        <w:rPr>
          <w:rFonts w:ascii="Arial" w:hAnsi="Arial" w:cs="Arial"/>
          <w:sz w:val="24"/>
          <w:szCs w:val="24"/>
        </w:rPr>
      </w:pPr>
    </w:p>
    <w:p w14:paraId="02A18441" w14:textId="3B053383" w:rsidR="008E0873" w:rsidRDefault="008E0873" w:rsidP="006A0042">
      <w:pPr>
        <w:spacing w:line="360" w:lineRule="auto"/>
        <w:rPr>
          <w:rFonts w:ascii="Arial" w:hAnsi="Arial" w:cs="Arial"/>
          <w:sz w:val="24"/>
          <w:szCs w:val="24"/>
        </w:rPr>
      </w:pPr>
    </w:p>
    <w:p w14:paraId="22379C02" w14:textId="77777777" w:rsidR="008E0873" w:rsidRDefault="008E0873" w:rsidP="006A0042">
      <w:pPr>
        <w:spacing w:line="360" w:lineRule="auto"/>
        <w:rPr>
          <w:rFonts w:ascii="Arial" w:hAnsi="Arial" w:cs="Arial"/>
          <w:sz w:val="24"/>
          <w:szCs w:val="24"/>
        </w:rPr>
      </w:pPr>
    </w:p>
    <w:p w14:paraId="181748C3" w14:textId="57832E33" w:rsidR="00D87822" w:rsidRDefault="00D87822" w:rsidP="00D87822">
      <w:pPr>
        <w:pStyle w:val="Heading2"/>
      </w:pPr>
      <w:bookmarkStart w:id="20" w:name="_Toc531177383"/>
      <w:r>
        <w:t>8.0 Appendices</w:t>
      </w:r>
      <w:bookmarkEnd w:id="20"/>
      <w:r>
        <w:t xml:space="preserve"> </w:t>
      </w:r>
    </w:p>
    <w:p w14:paraId="5E903EDB" w14:textId="77777777" w:rsidR="008E0873" w:rsidRPr="008E0873" w:rsidRDefault="008E0873" w:rsidP="008E0873"/>
    <w:p w14:paraId="2B70DCF8" w14:textId="219E0115" w:rsidR="00D87822" w:rsidRDefault="00D87822" w:rsidP="00D87822">
      <w:pPr>
        <w:pStyle w:val="Heading2"/>
      </w:pPr>
      <w:bookmarkStart w:id="21" w:name="_Toc531177384"/>
      <w:r>
        <w:t>8.1 Appendix 1</w:t>
      </w:r>
      <w:bookmarkEnd w:id="21"/>
    </w:p>
    <w:p w14:paraId="459C3C7A" w14:textId="15C8DBFE" w:rsidR="00D87822" w:rsidRDefault="00D87822" w:rsidP="00D87822"/>
    <w:p w14:paraId="55AC5BF7" w14:textId="4C4E262D" w:rsidR="00D87822" w:rsidRPr="00D87822" w:rsidRDefault="00D87822" w:rsidP="00D87822">
      <w:r>
        <w:rPr>
          <w:noProof/>
        </w:rPr>
        <w:drawing>
          <wp:inline distT="0" distB="0" distL="0" distR="0" wp14:anchorId="6D1B624A" wp14:editId="1BB1207C">
            <wp:extent cx="5731510" cy="37534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18E39700000578-3490062-image-a-18_1457879415743.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753485"/>
                    </a:xfrm>
                    <a:prstGeom prst="rect">
                      <a:avLst/>
                    </a:prstGeom>
                  </pic:spPr>
                </pic:pic>
              </a:graphicData>
            </a:graphic>
          </wp:inline>
        </w:drawing>
      </w:r>
    </w:p>
    <w:p w14:paraId="21F26D94" w14:textId="5CF78FA4" w:rsidR="00D87822" w:rsidRDefault="007337AD" w:rsidP="00D87822">
      <w:hyperlink r:id="rId10" w:history="1">
        <w:r w:rsidR="00D87822" w:rsidRPr="00237067">
          <w:rPr>
            <w:rStyle w:val="Hyperlink"/>
          </w:rPr>
          <w:t>http://www.dailymail.co.uk/travel/travel_news/article-3490062/Brexit-disaster-tourism-warn-leading-travel-industry-firms-Abta-produces-report-ahead-June-referendum.html</w:t>
        </w:r>
      </w:hyperlink>
      <w:r w:rsidR="00D87822">
        <w:t>.</w:t>
      </w:r>
    </w:p>
    <w:p w14:paraId="204E7D91" w14:textId="7E33E83B" w:rsidR="00D87822" w:rsidRDefault="00D87822" w:rsidP="00D87822"/>
    <w:p w14:paraId="771CE263" w14:textId="2A25E6A7" w:rsidR="00D87822" w:rsidRDefault="00D87822" w:rsidP="00D87822"/>
    <w:p w14:paraId="0B0E63B9" w14:textId="2107FD3F" w:rsidR="00D87822" w:rsidRDefault="00D87822" w:rsidP="00D87822"/>
    <w:p w14:paraId="4A8B0E43" w14:textId="5EC839B7" w:rsidR="00B005DB" w:rsidRDefault="00B005DB" w:rsidP="00D87822"/>
    <w:p w14:paraId="425AF95F" w14:textId="5D220EEE" w:rsidR="008E0873" w:rsidRDefault="008E0873" w:rsidP="00D87822"/>
    <w:p w14:paraId="7EA39B0C" w14:textId="65800C59" w:rsidR="008E0873" w:rsidRDefault="008E0873" w:rsidP="00D87822"/>
    <w:p w14:paraId="7C66AF3C" w14:textId="0A5D8923" w:rsidR="008E0873" w:rsidRDefault="008E0873" w:rsidP="00D87822"/>
    <w:p w14:paraId="4162AC67" w14:textId="017CB71A" w:rsidR="008E0873" w:rsidRDefault="008E0873" w:rsidP="00D87822"/>
    <w:p w14:paraId="2888FF18" w14:textId="2AAEFA5D" w:rsidR="008E0873" w:rsidRDefault="008E0873" w:rsidP="00D87822"/>
    <w:p w14:paraId="15C77B12" w14:textId="20C922FE" w:rsidR="008E0873" w:rsidRDefault="008E0873" w:rsidP="00D87822"/>
    <w:p w14:paraId="5F502401" w14:textId="77777777" w:rsidR="008E0873" w:rsidRDefault="008E0873" w:rsidP="00D87822"/>
    <w:p w14:paraId="4FE4BB0D" w14:textId="77777777" w:rsidR="00B005DB" w:rsidRDefault="00B005DB" w:rsidP="00D87822"/>
    <w:p w14:paraId="7A7E6360" w14:textId="4204C564" w:rsidR="00D87822" w:rsidRDefault="00D87822" w:rsidP="00B005DB">
      <w:pPr>
        <w:pStyle w:val="Heading2"/>
      </w:pPr>
      <w:bookmarkStart w:id="22" w:name="_Toc531177385"/>
      <w:r>
        <w:t>8.2 Appendix 2</w:t>
      </w:r>
      <w:bookmarkEnd w:id="22"/>
    </w:p>
    <w:p w14:paraId="4C156658" w14:textId="208225A0" w:rsidR="00B005DB" w:rsidRDefault="00B005DB" w:rsidP="00B005DB"/>
    <w:p w14:paraId="3BEA3275" w14:textId="77777777" w:rsidR="008E0873" w:rsidRDefault="008E0873" w:rsidP="00B005DB"/>
    <w:p w14:paraId="72DBBFD6" w14:textId="77777777" w:rsidR="00B005DB" w:rsidRPr="00B005DB" w:rsidRDefault="00B005DB" w:rsidP="00B005DB"/>
    <w:p w14:paraId="5DA2E776" w14:textId="4C90A0F2" w:rsidR="00D87822" w:rsidRDefault="00D87822" w:rsidP="00D87822">
      <w:r>
        <w:rPr>
          <w:noProof/>
        </w:rPr>
        <w:drawing>
          <wp:inline distT="0" distB="0" distL="0" distR="0" wp14:anchorId="7E376439" wp14:editId="4316DDF1">
            <wp:extent cx="5731510" cy="38087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rexit-flights-651478.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808730"/>
                    </a:xfrm>
                    <a:prstGeom prst="rect">
                      <a:avLst/>
                    </a:prstGeom>
                  </pic:spPr>
                </pic:pic>
              </a:graphicData>
            </a:graphic>
          </wp:inline>
        </w:drawing>
      </w:r>
    </w:p>
    <w:p w14:paraId="32C0B9B1" w14:textId="0611B3EB" w:rsidR="00B005DB" w:rsidRDefault="007337AD" w:rsidP="00D87822">
      <w:pPr>
        <w:rPr>
          <w:rStyle w:val="Hyperlink"/>
          <w:noProof/>
        </w:rPr>
      </w:pPr>
      <w:hyperlink r:id="rId12" w:history="1">
        <w:r w:rsidR="00D87822" w:rsidRPr="00237067">
          <w:rPr>
            <w:rStyle w:val="Hyperlink"/>
            <w:noProof/>
          </w:rPr>
          <w:t>http://www.dailystar.co.uk/news/latest-news/651478/Brexit-news-no-flights-UK-EU-Philip-Hammond-Theresa-May</w:t>
        </w:r>
      </w:hyperlink>
    </w:p>
    <w:p w14:paraId="702FE39C" w14:textId="783BBC13" w:rsidR="00B005DB" w:rsidRDefault="00B005DB" w:rsidP="00D87822">
      <w:pPr>
        <w:rPr>
          <w:noProof/>
          <w:color w:val="0563C1" w:themeColor="hyperlink"/>
          <w:u w:val="single"/>
        </w:rPr>
      </w:pPr>
    </w:p>
    <w:p w14:paraId="26AB0E07" w14:textId="0B45F664" w:rsidR="00B005DB" w:rsidRDefault="00B005DB" w:rsidP="00D87822">
      <w:pPr>
        <w:rPr>
          <w:noProof/>
          <w:color w:val="0563C1" w:themeColor="hyperlink"/>
          <w:u w:val="single"/>
        </w:rPr>
      </w:pPr>
    </w:p>
    <w:p w14:paraId="160A179F" w14:textId="1C38F892" w:rsidR="00B005DB" w:rsidRDefault="00B005DB" w:rsidP="00D87822">
      <w:pPr>
        <w:rPr>
          <w:noProof/>
          <w:color w:val="0563C1" w:themeColor="hyperlink"/>
          <w:u w:val="single"/>
        </w:rPr>
      </w:pPr>
    </w:p>
    <w:p w14:paraId="50A4A94B" w14:textId="57FF7B2F" w:rsidR="00B005DB" w:rsidRDefault="00B005DB" w:rsidP="00D87822">
      <w:pPr>
        <w:rPr>
          <w:noProof/>
          <w:color w:val="0563C1" w:themeColor="hyperlink"/>
          <w:u w:val="single"/>
        </w:rPr>
      </w:pPr>
    </w:p>
    <w:p w14:paraId="7F25AB36" w14:textId="63264175" w:rsidR="00B005DB" w:rsidRDefault="00B005DB" w:rsidP="00D87822">
      <w:pPr>
        <w:rPr>
          <w:noProof/>
          <w:color w:val="0563C1" w:themeColor="hyperlink"/>
          <w:u w:val="single"/>
        </w:rPr>
      </w:pPr>
    </w:p>
    <w:p w14:paraId="4DAA15AC" w14:textId="110E3E1B" w:rsidR="00B005DB" w:rsidRDefault="00B005DB" w:rsidP="00D87822">
      <w:pPr>
        <w:rPr>
          <w:noProof/>
          <w:color w:val="0563C1" w:themeColor="hyperlink"/>
          <w:u w:val="single"/>
        </w:rPr>
      </w:pPr>
    </w:p>
    <w:p w14:paraId="6A714462" w14:textId="165954BF" w:rsidR="00B005DB" w:rsidRDefault="00B005DB" w:rsidP="00D87822">
      <w:pPr>
        <w:rPr>
          <w:noProof/>
          <w:color w:val="0563C1" w:themeColor="hyperlink"/>
          <w:u w:val="single"/>
        </w:rPr>
      </w:pPr>
    </w:p>
    <w:p w14:paraId="7C14E180" w14:textId="481BDB98" w:rsidR="00B005DB" w:rsidRDefault="00B005DB" w:rsidP="00D87822">
      <w:pPr>
        <w:rPr>
          <w:noProof/>
          <w:color w:val="0563C1" w:themeColor="hyperlink"/>
          <w:u w:val="single"/>
        </w:rPr>
      </w:pPr>
    </w:p>
    <w:p w14:paraId="0D088C9B" w14:textId="7AFCFDB6" w:rsidR="00B005DB" w:rsidRDefault="00B005DB" w:rsidP="00D87822">
      <w:pPr>
        <w:rPr>
          <w:noProof/>
        </w:rPr>
      </w:pPr>
    </w:p>
    <w:p w14:paraId="569E3A42" w14:textId="77777777" w:rsidR="00B005DB" w:rsidRDefault="00B005DB" w:rsidP="00D87822">
      <w:pPr>
        <w:rPr>
          <w:noProof/>
        </w:rPr>
      </w:pPr>
    </w:p>
    <w:p w14:paraId="67B7FB8C" w14:textId="735B655B" w:rsidR="00B005DB" w:rsidRDefault="00D87822" w:rsidP="00B005DB">
      <w:pPr>
        <w:pStyle w:val="Heading2"/>
      </w:pPr>
      <w:bookmarkStart w:id="23" w:name="_Toc531177386"/>
      <w:r>
        <w:t>8.3 Appendix 3</w:t>
      </w:r>
      <w:bookmarkEnd w:id="23"/>
    </w:p>
    <w:p w14:paraId="144C5490" w14:textId="77777777" w:rsidR="00B005DB" w:rsidRPr="00B005DB" w:rsidRDefault="00B005DB" w:rsidP="00B005DB"/>
    <w:p w14:paraId="6ECE9277" w14:textId="449E5FB2" w:rsidR="00D87822" w:rsidRDefault="00D87822" w:rsidP="00D87822">
      <w:r>
        <w:rPr>
          <w:noProof/>
        </w:rPr>
        <w:drawing>
          <wp:inline distT="0" distB="0" distL="0" distR="0" wp14:anchorId="4EC191B8" wp14:editId="162493F3">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20616-northern-ireland-brexit-m-1024x576.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D60C43" w14:textId="77777777" w:rsidR="00B005DB" w:rsidRDefault="00B005DB" w:rsidP="00B005DB">
      <w:pPr>
        <w:pStyle w:val="Heading2"/>
      </w:pPr>
      <w:hyperlink r:id="rId14" w:history="1">
        <w:bookmarkStart w:id="24" w:name="_Toc531177387"/>
        <w:r w:rsidRPr="00237067">
          <w:rPr>
            <w:rStyle w:val="Hyperlink"/>
          </w:rPr>
          <w:t>http://www.france24.com/en/20160622-video-brexit-northern-ireland-vote-stirs-old-political-divides</w:t>
        </w:r>
        <w:bookmarkEnd w:id="24"/>
      </w:hyperlink>
    </w:p>
    <w:p w14:paraId="2CE2C16C" w14:textId="77777777" w:rsidR="00B005DB" w:rsidRDefault="00B005DB" w:rsidP="00D87822"/>
    <w:p w14:paraId="01393BE9" w14:textId="37DB852D" w:rsidR="00D87822" w:rsidRDefault="00D87822" w:rsidP="00D87822">
      <w:pPr>
        <w:pStyle w:val="Heading2"/>
      </w:pPr>
      <w:bookmarkStart w:id="25" w:name="_Toc531177388"/>
      <w:r>
        <w:t>8.4 Appendix 4</w:t>
      </w:r>
      <w:bookmarkEnd w:id="25"/>
    </w:p>
    <w:p w14:paraId="71DCB0E1" w14:textId="3A7A8DDE" w:rsidR="00D87822" w:rsidRDefault="00D87822" w:rsidP="00D87822"/>
    <w:p w14:paraId="0AA1474E" w14:textId="77F32EA2" w:rsidR="00D87822" w:rsidRPr="00D87822" w:rsidRDefault="00D87822" w:rsidP="00D87822">
      <w:r>
        <w:rPr>
          <w:noProof/>
        </w:rPr>
        <w:drawing>
          <wp:inline distT="0" distB="0" distL="0" distR="0" wp14:anchorId="4750ED3E" wp14:editId="71720644">
            <wp:extent cx="5731510" cy="236664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b_visits_forecast_2018_v2.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2366645"/>
                    </a:xfrm>
                    <a:prstGeom prst="rect">
                      <a:avLst/>
                    </a:prstGeom>
                  </pic:spPr>
                </pic:pic>
              </a:graphicData>
            </a:graphic>
          </wp:inline>
        </w:drawing>
      </w:r>
    </w:p>
    <w:p w14:paraId="012FCB7C" w14:textId="260710F5" w:rsidR="00D87822" w:rsidRDefault="00B005DB" w:rsidP="00D87822">
      <w:hyperlink r:id="rId16" w:history="1">
        <w:r w:rsidRPr="002B6756">
          <w:rPr>
            <w:rStyle w:val="Hyperlink"/>
          </w:rPr>
          <w:t>http://www.visitbritain.org/forecast</w:t>
        </w:r>
      </w:hyperlink>
    </w:p>
    <w:p w14:paraId="3B58D925" w14:textId="78224E68" w:rsidR="00B005DB" w:rsidRDefault="00B005DB" w:rsidP="00D87822"/>
    <w:p w14:paraId="5134CDF0" w14:textId="77777777" w:rsidR="00B005DB" w:rsidRPr="00D87822" w:rsidRDefault="00B005DB" w:rsidP="00D87822"/>
    <w:p w14:paraId="49143959" w14:textId="45A5CAD8" w:rsidR="008D4FC4" w:rsidRDefault="008D4FC4" w:rsidP="006A0042">
      <w:pPr>
        <w:spacing w:line="360" w:lineRule="auto"/>
        <w:rPr>
          <w:rFonts w:ascii="Arial" w:hAnsi="Arial" w:cs="Arial"/>
          <w:sz w:val="24"/>
          <w:szCs w:val="24"/>
        </w:rPr>
      </w:pPr>
    </w:p>
    <w:p w14:paraId="7B31AF3D" w14:textId="655E8CB1" w:rsidR="007B3F22" w:rsidRDefault="007B3F22" w:rsidP="007B3F22">
      <w:pPr>
        <w:pStyle w:val="Heading2"/>
      </w:pPr>
      <w:bookmarkStart w:id="26" w:name="_Toc531177389"/>
      <w:r>
        <w:t>Bibliography:</w:t>
      </w:r>
      <w:bookmarkEnd w:id="26"/>
      <w:r>
        <w:t xml:space="preserve"> </w:t>
      </w:r>
    </w:p>
    <w:p w14:paraId="3B214739" w14:textId="13F85DE7" w:rsidR="008D4FC4" w:rsidRDefault="007337AD" w:rsidP="008D4FC4">
      <w:sdt>
        <w:sdtPr>
          <w:id w:val="-2069411200"/>
          <w:citation/>
        </w:sdtPr>
        <w:sdtEndPr/>
        <w:sdtContent>
          <w:r w:rsidR="008D4FC4">
            <w:fldChar w:fldCharType="begin"/>
          </w:r>
          <w:r w:rsidR="008D4FC4">
            <w:instrText xml:space="preserve"> CITATION Hun18 \l 2057 </w:instrText>
          </w:r>
          <w:r w:rsidR="008D4FC4">
            <w:fldChar w:fldCharType="separate"/>
          </w:r>
          <w:r w:rsidR="008D4FC4" w:rsidRPr="008D4FC4">
            <w:rPr>
              <w:noProof/>
            </w:rPr>
            <w:t>(Hunt, (2018))</w:t>
          </w:r>
          <w:r w:rsidR="008D4FC4">
            <w:fldChar w:fldCharType="end"/>
          </w:r>
        </w:sdtContent>
      </w:sdt>
      <w:sdt>
        <w:sdtPr>
          <w:id w:val="-333221942"/>
          <w:citation/>
        </w:sdtPr>
        <w:sdtEndPr/>
        <w:sdtContent>
          <w:r w:rsidR="008D4FC4">
            <w:fldChar w:fldCharType="begin"/>
          </w:r>
          <w:r w:rsidR="008D4FC4">
            <w:instrText xml:space="preserve"> CITATION Eur18 \l 2057 </w:instrText>
          </w:r>
          <w:r w:rsidR="008D4FC4">
            <w:fldChar w:fldCharType="separate"/>
          </w:r>
          <w:r w:rsidR="008D4FC4">
            <w:rPr>
              <w:noProof/>
            </w:rPr>
            <w:t xml:space="preserve"> </w:t>
          </w:r>
          <w:r w:rsidR="008D4FC4" w:rsidRPr="008D4FC4">
            <w:rPr>
              <w:noProof/>
            </w:rPr>
            <w:t>(Commission., (2018).)</w:t>
          </w:r>
          <w:r w:rsidR="008D4FC4">
            <w:fldChar w:fldCharType="end"/>
          </w:r>
        </w:sdtContent>
      </w:sdt>
      <w:sdt>
        <w:sdtPr>
          <w:id w:val="1854140236"/>
          <w:citation/>
        </w:sdtPr>
        <w:sdtEndPr/>
        <w:sdtContent>
          <w:r w:rsidR="008D4FC4">
            <w:fldChar w:fldCharType="begin"/>
          </w:r>
          <w:r w:rsidR="008D4FC4">
            <w:instrText xml:space="preserve"> CITATION Hor18 \l 2057 </w:instrText>
          </w:r>
          <w:r w:rsidR="008D4FC4">
            <w:fldChar w:fldCharType="separate"/>
          </w:r>
          <w:r w:rsidR="008D4FC4">
            <w:rPr>
              <w:noProof/>
            </w:rPr>
            <w:t xml:space="preserve"> </w:t>
          </w:r>
          <w:r w:rsidR="008D4FC4" w:rsidRPr="008D4FC4">
            <w:rPr>
              <w:noProof/>
            </w:rPr>
            <w:t>(Horsfield, (2018). )</w:t>
          </w:r>
          <w:r w:rsidR="008D4FC4">
            <w:fldChar w:fldCharType="end"/>
          </w:r>
        </w:sdtContent>
      </w:sdt>
      <w:sdt>
        <w:sdtPr>
          <w:id w:val="-1450928555"/>
          <w:citation/>
        </w:sdtPr>
        <w:sdtEndPr/>
        <w:sdtContent>
          <w:r w:rsidR="008D4FC4">
            <w:fldChar w:fldCharType="begin"/>
          </w:r>
          <w:r w:rsidR="008D4FC4">
            <w:instrText xml:space="preserve"> CITATION Oxf17 \l 2057 </w:instrText>
          </w:r>
          <w:r w:rsidR="008D4FC4">
            <w:fldChar w:fldCharType="separate"/>
          </w:r>
          <w:r w:rsidR="008D4FC4">
            <w:rPr>
              <w:noProof/>
            </w:rPr>
            <w:t xml:space="preserve"> </w:t>
          </w:r>
          <w:r w:rsidR="008D4FC4" w:rsidRPr="008D4FC4">
            <w:rPr>
              <w:noProof/>
            </w:rPr>
            <w:t>(Analytica., (2017). )</w:t>
          </w:r>
          <w:r w:rsidR="008D4FC4">
            <w:fldChar w:fldCharType="end"/>
          </w:r>
        </w:sdtContent>
      </w:sdt>
      <w:sdt>
        <w:sdtPr>
          <w:id w:val="-1340535579"/>
          <w:citation/>
        </w:sdtPr>
        <w:sdtEndPr/>
        <w:sdtContent>
          <w:r w:rsidR="008D4FC4">
            <w:fldChar w:fldCharType="begin"/>
          </w:r>
          <w:r w:rsidR="008D4FC4">
            <w:instrText xml:space="preserve"> CITATION Jia09 \l 2057 </w:instrText>
          </w:r>
          <w:r w:rsidR="008D4FC4">
            <w:fldChar w:fldCharType="separate"/>
          </w:r>
          <w:r w:rsidR="008D4FC4">
            <w:rPr>
              <w:noProof/>
            </w:rPr>
            <w:t xml:space="preserve"> </w:t>
          </w:r>
          <w:r w:rsidR="008D4FC4" w:rsidRPr="008D4FC4">
            <w:rPr>
              <w:noProof/>
            </w:rPr>
            <w:t>(Jiaying, (2009). )</w:t>
          </w:r>
          <w:r w:rsidR="008D4FC4">
            <w:fldChar w:fldCharType="end"/>
          </w:r>
        </w:sdtContent>
      </w:sdt>
      <w:sdt>
        <w:sdtPr>
          <w:id w:val="-468673193"/>
          <w:citation/>
        </w:sdtPr>
        <w:sdtEndPr/>
        <w:sdtContent>
          <w:r w:rsidR="008D4FC4">
            <w:fldChar w:fldCharType="begin"/>
          </w:r>
          <w:r w:rsidR="008D4FC4">
            <w:instrText xml:space="preserve"> CITATION Sim16 \l 2057 </w:instrText>
          </w:r>
          <w:r w:rsidR="008D4FC4">
            <w:fldChar w:fldCharType="separate"/>
          </w:r>
          <w:r w:rsidR="008D4FC4">
            <w:rPr>
              <w:noProof/>
            </w:rPr>
            <w:t xml:space="preserve"> </w:t>
          </w:r>
          <w:r w:rsidR="008D4FC4" w:rsidRPr="008D4FC4">
            <w:rPr>
              <w:noProof/>
            </w:rPr>
            <w:t>(Sims, (2016). )</w:t>
          </w:r>
          <w:r w:rsidR="008D4FC4">
            <w:fldChar w:fldCharType="end"/>
          </w:r>
        </w:sdtContent>
      </w:sdt>
      <w:sdt>
        <w:sdtPr>
          <w:id w:val="-72289417"/>
          <w:citation/>
        </w:sdtPr>
        <w:sdtEndPr/>
        <w:sdtContent>
          <w:r w:rsidR="008D4FC4">
            <w:fldChar w:fldCharType="begin"/>
          </w:r>
          <w:r w:rsidR="008D4FC4">
            <w:instrText xml:space="preserve"> CITATION Mas16 \l 2057 </w:instrText>
          </w:r>
          <w:r w:rsidR="008D4FC4">
            <w:fldChar w:fldCharType="separate"/>
          </w:r>
          <w:r w:rsidR="008D4FC4">
            <w:rPr>
              <w:noProof/>
            </w:rPr>
            <w:t xml:space="preserve"> </w:t>
          </w:r>
          <w:r w:rsidR="008D4FC4" w:rsidRPr="008D4FC4">
            <w:rPr>
              <w:noProof/>
            </w:rPr>
            <w:t>(Mason, (2016). )</w:t>
          </w:r>
          <w:r w:rsidR="008D4FC4">
            <w:fldChar w:fldCharType="end"/>
          </w:r>
        </w:sdtContent>
      </w:sdt>
      <w:sdt>
        <w:sdtPr>
          <w:id w:val="857925980"/>
          <w:citation/>
        </w:sdtPr>
        <w:sdtEndPr/>
        <w:sdtContent>
          <w:r w:rsidR="008D4FC4">
            <w:fldChar w:fldCharType="begin"/>
          </w:r>
          <w:r w:rsidR="008D4FC4">
            <w:instrText xml:space="preserve"> CITATION Pee18 \l 2057 </w:instrText>
          </w:r>
          <w:r w:rsidR="008D4FC4">
            <w:fldChar w:fldCharType="separate"/>
          </w:r>
          <w:r w:rsidR="008D4FC4">
            <w:rPr>
              <w:noProof/>
            </w:rPr>
            <w:t xml:space="preserve"> </w:t>
          </w:r>
          <w:r w:rsidR="008D4FC4" w:rsidRPr="008D4FC4">
            <w:rPr>
              <w:noProof/>
            </w:rPr>
            <w:t>(Peeters, (2018).)</w:t>
          </w:r>
          <w:r w:rsidR="008D4FC4">
            <w:fldChar w:fldCharType="end"/>
          </w:r>
        </w:sdtContent>
      </w:sdt>
      <w:sdt>
        <w:sdtPr>
          <w:id w:val="864406620"/>
          <w:citation/>
        </w:sdtPr>
        <w:sdtEndPr/>
        <w:sdtContent>
          <w:r w:rsidR="008D4FC4">
            <w:fldChar w:fldCharType="begin"/>
          </w:r>
          <w:r w:rsidR="008D4FC4">
            <w:instrText xml:space="preserve"> CITATION ICA44 \l 2057 </w:instrText>
          </w:r>
          <w:r w:rsidR="008D4FC4">
            <w:fldChar w:fldCharType="separate"/>
          </w:r>
          <w:r w:rsidR="008D4FC4">
            <w:rPr>
              <w:noProof/>
            </w:rPr>
            <w:t xml:space="preserve"> </w:t>
          </w:r>
          <w:r w:rsidR="008D4FC4" w:rsidRPr="008D4FC4">
            <w:rPr>
              <w:noProof/>
            </w:rPr>
            <w:t>(ICAO., (1944).)</w:t>
          </w:r>
          <w:r w:rsidR="008D4FC4">
            <w:fldChar w:fldCharType="end"/>
          </w:r>
        </w:sdtContent>
      </w:sdt>
      <w:sdt>
        <w:sdtPr>
          <w:id w:val="-363438219"/>
          <w:citation/>
        </w:sdtPr>
        <w:sdtEndPr/>
        <w:sdtContent>
          <w:r w:rsidR="008D4FC4">
            <w:fldChar w:fldCharType="begin"/>
          </w:r>
          <w:r w:rsidR="008D4FC4">
            <w:instrText xml:space="preserve"> CITATION Oxl15 \l 2057 </w:instrText>
          </w:r>
          <w:r w:rsidR="008D4FC4">
            <w:fldChar w:fldCharType="separate"/>
          </w:r>
          <w:r w:rsidR="008D4FC4">
            <w:rPr>
              <w:noProof/>
            </w:rPr>
            <w:t xml:space="preserve"> </w:t>
          </w:r>
          <w:r w:rsidR="008D4FC4" w:rsidRPr="008D4FC4">
            <w:rPr>
              <w:noProof/>
            </w:rPr>
            <w:t>(Oxley, (2015).)</w:t>
          </w:r>
          <w:r w:rsidR="008D4FC4">
            <w:fldChar w:fldCharType="end"/>
          </w:r>
        </w:sdtContent>
      </w:sdt>
      <w:sdt>
        <w:sdtPr>
          <w:id w:val="-252509356"/>
          <w:citation/>
        </w:sdtPr>
        <w:sdtEndPr/>
        <w:sdtContent>
          <w:r w:rsidR="008D4FC4">
            <w:fldChar w:fldCharType="begin"/>
          </w:r>
          <w:r w:rsidR="008D4FC4">
            <w:instrText xml:space="preserve"> CITATION IAT16 \l 2057 </w:instrText>
          </w:r>
          <w:r w:rsidR="008D4FC4">
            <w:fldChar w:fldCharType="separate"/>
          </w:r>
          <w:r w:rsidR="008D4FC4">
            <w:rPr>
              <w:noProof/>
            </w:rPr>
            <w:t xml:space="preserve"> </w:t>
          </w:r>
          <w:r w:rsidR="008D4FC4" w:rsidRPr="008D4FC4">
            <w:rPr>
              <w:noProof/>
            </w:rPr>
            <w:t>(Economics, (2016). )</w:t>
          </w:r>
          <w:r w:rsidR="008D4FC4">
            <w:fldChar w:fldCharType="end"/>
          </w:r>
        </w:sdtContent>
      </w:sdt>
      <w:sdt>
        <w:sdtPr>
          <w:id w:val="-1708335748"/>
          <w:citation/>
        </w:sdtPr>
        <w:sdtEndPr/>
        <w:sdtContent>
          <w:r w:rsidR="008D4FC4">
            <w:fldChar w:fldCharType="begin"/>
          </w:r>
          <w:r w:rsidR="008D4FC4">
            <w:instrText xml:space="preserve"> CITATION Tou16 \l 2057 </w:instrText>
          </w:r>
          <w:r w:rsidR="008D4FC4">
            <w:fldChar w:fldCharType="separate"/>
          </w:r>
          <w:r w:rsidR="008D4FC4">
            <w:rPr>
              <w:noProof/>
            </w:rPr>
            <w:t xml:space="preserve"> </w:t>
          </w:r>
          <w:r w:rsidR="008D4FC4" w:rsidRPr="008D4FC4">
            <w:rPr>
              <w:noProof/>
            </w:rPr>
            <w:t>(Alliance., (2016). )</w:t>
          </w:r>
          <w:r w:rsidR="008D4FC4">
            <w:fldChar w:fldCharType="end"/>
          </w:r>
        </w:sdtContent>
      </w:sdt>
      <w:sdt>
        <w:sdtPr>
          <w:id w:val="-1429262920"/>
          <w:citation/>
        </w:sdtPr>
        <w:sdtEndPr/>
        <w:sdtContent>
          <w:r w:rsidR="008D4FC4">
            <w:fldChar w:fldCharType="begin"/>
          </w:r>
          <w:r w:rsidR="008D4FC4">
            <w:instrText xml:space="preserve"> CITATION OCa18 \l 2057 </w:instrText>
          </w:r>
          <w:r w:rsidR="008D4FC4">
            <w:fldChar w:fldCharType="separate"/>
          </w:r>
          <w:r w:rsidR="008D4FC4">
            <w:rPr>
              <w:noProof/>
            </w:rPr>
            <w:t xml:space="preserve"> </w:t>
          </w:r>
          <w:r w:rsidR="008D4FC4" w:rsidRPr="008D4FC4">
            <w:rPr>
              <w:noProof/>
            </w:rPr>
            <w:t>(O`Carroll &amp; Sabbagh, (2018).)</w:t>
          </w:r>
          <w:r w:rsidR="008D4FC4">
            <w:fldChar w:fldCharType="end"/>
          </w:r>
        </w:sdtContent>
      </w:sdt>
      <w:sdt>
        <w:sdtPr>
          <w:id w:val="893314645"/>
          <w:citation/>
        </w:sdtPr>
        <w:sdtEndPr/>
        <w:sdtContent>
          <w:r w:rsidR="008D4FC4">
            <w:fldChar w:fldCharType="begin"/>
          </w:r>
          <w:r w:rsidR="008D4FC4">
            <w:instrText xml:space="preserve"> CITATION Bof18 \l 2057 </w:instrText>
          </w:r>
          <w:r w:rsidR="008D4FC4">
            <w:fldChar w:fldCharType="separate"/>
          </w:r>
          <w:r w:rsidR="008D4FC4">
            <w:rPr>
              <w:noProof/>
            </w:rPr>
            <w:t xml:space="preserve"> </w:t>
          </w:r>
          <w:r w:rsidR="008D4FC4" w:rsidRPr="008D4FC4">
            <w:rPr>
              <w:noProof/>
            </w:rPr>
            <w:t>(Boffey, (2018).)</w:t>
          </w:r>
          <w:r w:rsidR="008D4FC4">
            <w:fldChar w:fldCharType="end"/>
          </w:r>
        </w:sdtContent>
      </w:sdt>
      <w:sdt>
        <w:sdtPr>
          <w:id w:val="1267737116"/>
          <w:citation/>
        </w:sdtPr>
        <w:sdtEndPr/>
        <w:sdtContent>
          <w:r w:rsidR="008D4FC4">
            <w:fldChar w:fldCharType="begin"/>
          </w:r>
          <w:r w:rsidR="008D4FC4">
            <w:instrText xml:space="preserve"> CITATION Fer18 \l 2057 </w:instrText>
          </w:r>
          <w:r w:rsidR="008D4FC4">
            <w:fldChar w:fldCharType="separate"/>
          </w:r>
          <w:r w:rsidR="008D4FC4">
            <w:rPr>
              <w:noProof/>
            </w:rPr>
            <w:t xml:space="preserve"> </w:t>
          </w:r>
          <w:r w:rsidR="008D4FC4" w:rsidRPr="008D4FC4">
            <w:rPr>
              <w:noProof/>
            </w:rPr>
            <w:t>(Ferguson, (2018). )</w:t>
          </w:r>
          <w:r w:rsidR="008D4FC4">
            <w:fldChar w:fldCharType="end"/>
          </w:r>
        </w:sdtContent>
      </w:sdt>
      <w:sdt>
        <w:sdtPr>
          <w:id w:val="308525245"/>
          <w:citation/>
        </w:sdtPr>
        <w:sdtEndPr/>
        <w:sdtContent>
          <w:r w:rsidR="008D4FC4">
            <w:fldChar w:fldCharType="begin"/>
          </w:r>
          <w:r w:rsidR="008D4FC4">
            <w:instrText xml:space="preserve"> CITATION Sim18 \l 2057 </w:instrText>
          </w:r>
          <w:r w:rsidR="008D4FC4">
            <w:fldChar w:fldCharType="separate"/>
          </w:r>
          <w:r w:rsidR="008D4FC4">
            <w:rPr>
              <w:noProof/>
            </w:rPr>
            <w:t xml:space="preserve"> </w:t>
          </w:r>
          <w:r w:rsidR="008D4FC4" w:rsidRPr="008D4FC4">
            <w:rPr>
              <w:noProof/>
            </w:rPr>
            <w:t>(Simpson, (2018).)</w:t>
          </w:r>
          <w:r w:rsidR="008D4FC4">
            <w:fldChar w:fldCharType="end"/>
          </w:r>
        </w:sdtContent>
      </w:sdt>
      <w:sdt>
        <w:sdtPr>
          <w:id w:val="290260472"/>
          <w:citation/>
        </w:sdtPr>
        <w:sdtEndPr/>
        <w:sdtContent>
          <w:r w:rsidR="008D4FC4">
            <w:fldChar w:fldCharType="begin"/>
          </w:r>
          <w:r w:rsidR="008D4FC4">
            <w:instrText xml:space="preserve"> CITATION Ano16 \l 2057 </w:instrText>
          </w:r>
          <w:r w:rsidR="008D4FC4">
            <w:fldChar w:fldCharType="separate"/>
          </w:r>
          <w:r w:rsidR="008D4FC4">
            <w:rPr>
              <w:noProof/>
            </w:rPr>
            <w:t xml:space="preserve"> </w:t>
          </w:r>
          <w:r w:rsidR="008D4FC4" w:rsidRPr="008D4FC4">
            <w:rPr>
              <w:noProof/>
            </w:rPr>
            <w:t>(Anon., (2016).)</w:t>
          </w:r>
          <w:r w:rsidR="008D4FC4">
            <w:fldChar w:fldCharType="end"/>
          </w:r>
        </w:sdtContent>
      </w:sdt>
      <w:sdt>
        <w:sdtPr>
          <w:id w:val="107559613"/>
          <w:citation/>
        </w:sdtPr>
        <w:sdtEndPr/>
        <w:sdtContent>
          <w:r w:rsidR="008D4FC4">
            <w:fldChar w:fldCharType="begin"/>
          </w:r>
          <w:r w:rsidR="008D4FC4">
            <w:instrText xml:space="preserve"> CITATION McG15 \l 2057 </w:instrText>
          </w:r>
          <w:r w:rsidR="008D4FC4">
            <w:fldChar w:fldCharType="separate"/>
          </w:r>
          <w:r w:rsidR="008D4FC4">
            <w:rPr>
              <w:noProof/>
            </w:rPr>
            <w:t xml:space="preserve"> </w:t>
          </w:r>
          <w:r w:rsidR="008D4FC4" w:rsidRPr="008D4FC4">
            <w:rPr>
              <w:noProof/>
            </w:rPr>
            <w:t>(McGowan, (2015). )</w:t>
          </w:r>
          <w:r w:rsidR="008D4FC4">
            <w:fldChar w:fldCharType="end"/>
          </w:r>
        </w:sdtContent>
      </w:sdt>
      <w:sdt>
        <w:sdtPr>
          <w:id w:val="1554813614"/>
          <w:citation/>
        </w:sdtPr>
        <w:sdtEndPr/>
        <w:sdtContent>
          <w:r w:rsidR="008D4FC4">
            <w:fldChar w:fldCharType="begin"/>
          </w:r>
          <w:r w:rsidR="008D4FC4">
            <w:instrText xml:space="preserve"> CITATION Mur18 \l 2057 </w:instrText>
          </w:r>
          <w:r w:rsidR="008D4FC4">
            <w:fldChar w:fldCharType="separate"/>
          </w:r>
          <w:r w:rsidR="008D4FC4">
            <w:rPr>
              <w:noProof/>
            </w:rPr>
            <w:t xml:space="preserve"> </w:t>
          </w:r>
          <w:r w:rsidR="008D4FC4" w:rsidRPr="008D4FC4">
            <w:rPr>
              <w:noProof/>
            </w:rPr>
            <w:t>(Murray, (2018).)</w:t>
          </w:r>
          <w:r w:rsidR="008D4FC4">
            <w:fldChar w:fldCharType="end"/>
          </w:r>
        </w:sdtContent>
      </w:sdt>
      <w:sdt>
        <w:sdtPr>
          <w:id w:val="-1538420189"/>
          <w:citation/>
        </w:sdtPr>
        <w:sdtEndPr/>
        <w:sdtContent>
          <w:r w:rsidR="008D4FC4">
            <w:fldChar w:fldCharType="begin"/>
          </w:r>
          <w:r w:rsidR="008D4FC4">
            <w:instrText xml:space="preserve"> CITATION Boo16 \l 2057 </w:instrText>
          </w:r>
          <w:r w:rsidR="008D4FC4">
            <w:fldChar w:fldCharType="separate"/>
          </w:r>
          <w:r w:rsidR="008D4FC4">
            <w:rPr>
              <w:noProof/>
            </w:rPr>
            <w:t xml:space="preserve"> </w:t>
          </w:r>
          <w:r w:rsidR="008D4FC4" w:rsidRPr="008D4FC4">
            <w:rPr>
              <w:noProof/>
            </w:rPr>
            <w:t>(Booth, (2016).)</w:t>
          </w:r>
          <w:r w:rsidR="008D4FC4">
            <w:fldChar w:fldCharType="end"/>
          </w:r>
        </w:sdtContent>
      </w:sdt>
      <w:sdt>
        <w:sdtPr>
          <w:id w:val="-278959427"/>
          <w:citation/>
        </w:sdtPr>
        <w:sdtEndPr/>
        <w:sdtContent>
          <w:r w:rsidR="008D4FC4">
            <w:fldChar w:fldCharType="begin"/>
          </w:r>
          <w:r w:rsidR="008D4FC4">
            <w:instrText xml:space="preserve"> CITATION Kel18 \l 2057 </w:instrText>
          </w:r>
          <w:r w:rsidR="008D4FC4">
            <w:fldChar w:fldCharType="separate"/>
          </w:r>
          <w:r w:rsidR="008D4FC4">
            <w:rPr>
              <w:noProof/>
            </w:rPr>
            <w:t xml:space="preserve"> </w:t>
          </w:r>
          <w:r w:rsidR="008D4FC4" w:rsidRPr="008D4FC4">
            <w:rPr>
              <w:noProof/>
            </w:rPr>
            <w:t>(Kellner, (2018).)</w:t>
          </w:r>
          <w:r w:rsidR="008D4FC4">
            <w:fldChar w:fldCharType="end"/>
          </w:r>
        </w:sdtContent>
      </w:sdt>
      <w:sdt>
        <w:sdtPr>
          <w:id w:val="-764141281"/>
          <w:citation/>
        </w:sdtPr>
        <w:sdtEndPr/>
        <w:sdtContent>
          <w:r w:rsidR="008D4FC4">
            <w:fldChar w:fldCharType="begin"/>
          </w:r>
          <w:r w:rsidR="008D4FC4">
            <w:instrText xml:space="preserve"> CITATION Eur181 \l 2057 </w:instrText>
          </w:r>
          <w:r w:rsidR="008D4FC4">
            <w:fldChar w:fldCharType="separate"/>
          </w:r>
          <w:r w:rsidR="008D4FC4">
            <w:rPr>
              <w:noProof/>
            </w:rPr>
            <w:t xml:space="preserve"> </w:t>
          </w:r>
          <w:r w:rsidR="008D4FC4" w:rsidRPr="008D4FC4">
            <w:rPr>
              <w:noProof/>
            </w:rPr>
            <w:t>(Commision., (2018). )</w:t>
          </w:r>
          <w:r w:rsidR="008D4FC4">
            <w:fldChar w:fldCharType="end"/>
          </w:r>
        </w:sdtContent>
      </w:sdt>
      <w:sdt>
        <w:sdtPr>
          <w:id w:val="307595213"/>
          <w:citation/>
        </w:sdtPr>
        <w:sdtEndPr/>
        <w:sdtContent>
          <w:r w:rsidR="008D4FC4">
            <w:fldChar w:fldCharType="begin"/>
          </w:r>
          <w:r w:rsidR="008D4FC4">
            <w:instrText xml:space="preserve"> CITATION Els15 \l 2057 </w:instrText>
          </w:r>
          <w:r w:rsidR="008D4FC4">
            <w:fldChar w:fldCharType="separate"/>
          </w:r>
          <w:r w:rsidR="008D4FC4">
            <w:rPr>
              <w:noProof/>
            </w:rPr>
            <w:t xml:space="preserve"> </w:t>
          </w:r>
          <w:r w:rsidR="008D4FC4" w:rsidRPr="008D4FC4">
            <w:rPr>
              <w:noProof/>
            </w:rPr>
            <w:t>(Elsevier., (2015).)</w:t>
          </w:r>
          <w:r w:rsidR="008D4FC4">
            <w:fldChar w:fldCharType="end"/>
          </w:r>
        </w:sdtContent>
      </w:sdt>
      <w:sdt>
        <w:sdtPr>
          <w:id w:val="1438557260"/>
          <w:citation/>
        </w:sdtPr>
        <w:sdtEndPr/>
        <w:sdtContent>
          <w:r w:rsidR="008D4FC4">
            <w:fldChar w:fldCharType="begin"/>
          </w:r>
          <w:r w:rsidR="008D4FC4">
            <w:instrText xml:space="preserve"> CITATION App17 \l 2057 </w:instrText>
          </w:r>
          <w:r w:rsidR="008D4FC4">
            <w:fldChar w:fldCharType="separate"/>
          </w:r>
          <w:r w:rsidR="008D4FC4">
            <w:rPr>
              <w:noProof/>
            </w:rPr>
            <w:t xml:space="preserve"> </w:t>
          </w:r>
          <w:r w:rsidR="008D4FC4" w:rsidRPr="008D4FC4">
            <w:rPr>
              <w:noProof/>
            </w:rPr>
            <w:t>(Appleman, (2017).)</w:t>
          </w:r>
          <w:r w:rsidR="008D4FC4">
            <w:fldChar w:fldCharType="end"/>
          </w:r>
        </w:sdtContent>
      </w:sdt>
      <w:sdt>
        <w:sdtPr>
          <w:id w:val="315626070"/>
          <w:citation/>
        </w:sdtPr>
        <w:sdtEndPr/>
        <w:sdtContent>
          <w:r w:rsidR="008D4FC4">
            <w:fldChar w:fldCharType="begin"/>
          </w:r>
          <w:r w:rsidR="008D4FC4">
            <w:instrText xml:space="preserve"> CITATION Gov18 \l 2057 </w:instrText>
          </w:r>
          <w:r w:rsidR="008D4FC4">
            <w:fldChar w:fldCharType="separate"/>
          </w:r>
          <w:r w:rsidR="008D4FC4">
            <w:rPr>
              <w:noProof/>
            </w:rPr>
            <w:t xml:space="preserve"> </w:t>
          </w:r>
          <w:r w:rsidR="008D4FC4" w:rsidRPr="008D4FC4">
            <w:rPr>
              <w:noProof/>
            </w:rPr>
            <w:t>(UK., (2018).)</w:t>
          </w:r>
          <w:r w:rsidR="008D4FC4">
            <w:fldChar w:fldCharType="end"/>
          </w:r>
        </w:sdtContent>
      </w:sdt>
      <w:sdt>
        <w:sdtPr>
          <w:id w:val="1565299962"/>
          <w:citation/>
        </w:sdtPr>
        <w:sdtEndPr/>
        <w:sdtContent>
          <w:r w:rsidR="008D4FC4">
            <w:fldChar w:fldCharType="begin"/>
          </w:r>
          <w:r w:rsidR="008D4FC4">
            <w:instrText xml:space="preserve"> CITATION OCa181 \l 2057 </w:instrText>
          </w:r>
          <w:r w:rsidR="008D4FC4">
            <w:fldChar w:fldCharType="separate"/>
          </w:r>
          <w:r w:rsidR="008D4FC4">
            <w:rPr>
              <w:noProof/>
            </w:rPr>
            <w:t xml:space="preserve"> </w:t>
          </w:r>
          <w:r w:rsidR="008D4FC4" w:rsidRPr="008D4FC4">
            <w:rPr>
              <w:noProof/>
            </w:rPr>
            <w:t>(O`Carroll, (2018). )</w:t>
          </w:r>
          <w:r w:rsidR="008D4FC4">
            <w:fldChar w:fldCharType="end"/>
          </w:r>
        </w:sdtContent>
      </w:sdt>
      <w:sdt>
        <w:sdtPr>
          <w:id w:val="-1936048920"/>
          <w:citation/>
        </w:sdtPr>
        <w:sdtEndPr/>
        <w:sdtContent>
          <w:r w:rsidR="008D4FC4">
            <w:fldChar w:fldCharType="begin"/>
          </w:r>
          <w:r w:rsidR="008D4FC4">
            <w:instrText xml:space="preserve"> CITATION Tra16 \l 2057 </w:instrText>
          </w:r>
          <w:r w:rsidR="008D4FC4">
            <w:fldChar w:fldCharType="separate"/>
          </w:r>
          <w:r w:rsidR="008D4FC4">
            <w:rPr>
              <w:noProof/>
            </w:rPr>
            <w:t xml:space="preserve"> </w:t>
          </w:r>
          <w:r w:rsidR="008D4FC4" w:rsidRPr="008D4FC4">
            <w:rPr>
              <w:noProof/>
            </w:rPr>
            <w:t>(Intelligence., (2016). )</w:t>
          </w:r>
          <w:r w:rsidR="008D4FC4">
            <w:fldChar w:fldCharType="end"/>
          </w:r>
        </w:sdtContent>
      </w:sdt>
      <w:sdt>
        <w:sdtPr>
          <w:id w:val="374201326"/>
          <w:citation/>
        </w:sdtPr>
        <w:sdtEndPr/>
        <w:sdtContent>
          <w:r w:rsidR="008D4FC4">
            <w:fldChar w:fldCharType="begin"/>
          </w:r>
          <w:r w:rsidR="008D4FC4">
            <w:instrText xml:space="preserve"> CITATION Wes16 \l 2057 </w:instrText>
          </w:r>
          <w:r w:rsidR="008D4FC4">
            <w:fldChar w:fldCharType="separate"/>
          </w:r>
          <w:r w:rsidR="008D4FC4">
            <w:rPr>
              <w:noProof/>
            </w:rPr>
            <w:t xml:space="preserve"> </w:t>
          </w:r>
          <w:r w:rsidR="008D4FC4" w:rsidRPr="008D4FC4">
            <w:rPr>
              <w:noProof/>
            </w:rPr>
            <w:t>(West, (2016).)</w:t>
          </w:r>
          <w:r w:rsidR="008D4FC4">
            <w:fldChar w:fldCharType="end"/>
          </w:r>
        </w:sdtContent>
      </w:sdt>
      <w:sdt>
        <w:sdtPr>
          <w:id w:val="2082021866"/>
          <w:citation/>
        </w:sdtPr>
        <w:sdtEndPr/>
        <w:sdtContent>
          <w:r w:rsidR="008D4FC4">
            <w:fldChar w:fldCharType="begin"/>
          </w:r>
          <w:r w:rsidR="008D4FC4">
            <w:instrText xml:space="preserve"> CITATION Dav13 \l 2057 </w:instrText>
          </w:r>
          <w:r w:rsidR="008D4FC4">
            <w:fldChar w:fldCharType="separate"/>
          </w:r>
          <w:r w:rsidR="008D4FC4">
            <w:rPr>
              <w:noProof/>
            </w:rPr>
            <w:t xml:space="preserve"> </w:t>
          </w:r>
          <w:r w:rsidR="008D4FC4" w:rsidRPr="008D4FC4">
            <w:rPr>
              <w:noProof/>
            </w:rPr>
            <w:t>(David, (2013).)</w:t>
          </w:r>
          <w:r w:rsidR="008D4FC4">
            <w:fldChar w:fldCharType="end"/>
          </w:r>
        </w:sdtContent>
      </w:sdt>
      <w:sdt>
        <w:sdtPr>
          <w:id w:val="-394814750"/>
          <w:citation/>
        </w:sdtPr>
        <w:sdtEndPr/>
        <w:sdtContent>
          <w:r w:rsidR="008D4FC4">
            <w:fldChar w:fldCharType="begin"/>
          </w:r>
          <w:r w:rsidR="008D4FC4">
            <w:instrText xml:space="preserve"> CITATION Coo13 \l 2057 </w:instrText>
          </w:r>
          <w:r w:rsidR="008D4FC4">
            <w:fldChar w:fldCharType="separate"/>
          </w:r>
          <w:r w:rsidR="008D4FC4">
            <w:rPr>
              <w:noProof/>
            </w:rPr>
            <w:t xml:space="preserve"> </w:t>
          </w:r>
          <w:r w:rsidR="008D4FC4" w:rsidRPr="008D4FC4">
            <w:rPr>
              <w:noProof/>
            </w:rPr>
            <w:t>(Cooper, (2013). )</w:t>
          </w:r>
          <w:r w:rsidR="008D4FC4">
            <w:fldChar w:fldCharType="end"/>
          </w:r>
        </w:sdtContent>
      </w:sdt>
      <w:r w:rsidR="007811D1">
        <w:t xml:space="preserve"> (Abta, (2018).</w:t>
      </w:r>
    </w:p>
    <w:p w14:paraId="704EE61A" w14:textId="6F84924A" w:rsidR="007811D1" w:rsidRDefault="007811D1" w:rsidP="008D4FC4">
      <w:pPr>
        <w:rPr>
          <w:rFonts w:ascii="Arial" w:hAnsi="Arial" w:cs="Arial"/>
          <w:sz w:val="24"/>
          <w:szCs w:val="24"/>
        </w:rPr>
      </w:pPr>
      <w:r w:rsidRPr="007811D1">
        <w:rPr>
          <w:rFonts w:ascii="Arial" w:hAnsi="Arial" w:cs="Arial"/>
          <w:sz w:val="24"/>
          <w:szCs w:val="24"/>
        </w:rPr>
        <w:t>Abta.,</w:t>
      </w:r>
      <w:r>
        <w:rPr>
          <w:rFonts w:ascii="Arial" w:hAnsi="Arial" w:cs="Arial"/>
          <w:sz w:val="24"/>
          <w:szCs w:val="24"/>
        </w:rPr>
        <w:t xml:space="preserve"> (2018) ... Travel Trends: Travel industry Reports &amp; Publications.</w:t>
      </w:r>
    </w:p>
    <w:p w14:paraId="2E199811" w14:textId="312EB3D7" w:rsidR="007811D1" w:rsidRPr="007811D1" w:rsidRDefault="007811D1" w:rsidP="008D4FC4">
      <w:pPr>
        <w:rPr>
          <w:rFonts w:ascii="Arial" w:hAnsi="Arial" w:cs="Arial"/>
          <w:sz w:val="24"/>
          <w:szCs w:val="24"/>
        </w:rPr>
      </w:pPr>
      <w:r>
        <w:rPr>
          <w:rFonts w:ascii="Arial" w:hAnsi="Arial" w:cs="Arial"/>
          <w:sz w:val="24"/>
          <w:szCs w:val="24"/>
        </w:rPr>
        <w:t>[Online]</w:t>
      </w:r>
      <w:r w:rsidRPr="007811D1">
        <w:rPr>
          <w:rFonts w:ascii="Arial" w:hAnsi="Arial" w:cs="Arial"/>
          <w:sz w:val="24"/>
          <w:szCs w:val="24"/>
        </w:rPr>
        <w:t xml:space="preserve"> </w:t>
      </w:r>
      <w:r>
        <w:rPr>
          <w:rFonts w:ascii="Arial" w:hAnsi="Arial" w:cs="Arial"/>
          <w:sz w:val="24"/>
          <w:szCs w:val="24"/>
        </w:rPr>
        <w:t xml:space="preserve">Available at: </w:t>
      </w:r>
      <w:r w:rsidRPr="007811D1">
        <w:rPr>
          <w:rFonts w:ascii="Arial" w:hAnsi="Arial" w:cs="Arial"/>
          <w:sz w:val="24"/>
          <w:szCs w:val="24"/>
          <w:u w:val="single"/>
        </w:rPr>
        <w:t xml:space="preserve">https: </w:t>
      </w:r>
      <w:hyperlink r:id="rId17" w:history="1">
        <w:r w:rsidRPr="007811D1">
          <w:rPr>
            <w:rStyle w:val="Hyperlink"/>
            <w:rFonts w:ascii="Arial" w:hAnsi="Arial" w:cs="Arial"/>
            <w:color w:val="auto"/>
            <w:sz w:val="24"/>
            <w:szCs w:val="24"/>
          </w:rPr>
          <w:t>www.abata.com</w:t>
        </w:r>
      </w:hyperlink>
    </w:p>
    <w:p w14:paraId="3E85B4E9" w14:textId="1C04E2DF" w:rsidR="007811D1" w:rsidRPr="007811D1" w:rsidRDefault="007811D1" w:rsidP="008D4FC4">
      <w:pPr>
        <w:rPr>
          <w:rFonts w:ascii="Arial" w:hAnsi="Arial" w:cs="Arial"/>
          <w:sz w:val="24"/>
          <w:szCs w:val="24"/>
        </w:rPr>
      </w:pPr>
      <w:r>
        <w:rPr>
          <w:rFonts w:ascii="Arial" w:hAnsi="Arial" w:cs="Arial"/>
          <w:sz w:val="24"/>
          <w:szCs w:val="24"/>
          <w:u w:val="single"/>
        </w:rPr>
        <w:t>{</w:t>
      </w:r>
      <w:r w:rsidRPr="007811D1">
        <w:rPr>
          <w:rFonts w:ascii="Arial" w:hAnsi="Arial" w:cs="Arial"/>
          <w:sz w:val="24"/>
          <w:szCs w:val="24"/>
        </w:rPr>
        <w:t>Accessed Tuesday 20</w:t>
      </w:r>
      <w:r w:rsidRPr="007811D1">
        <w:rPr>
          <w:rFonts w:ascii="Arial" w:hAnsi="Arial" w:cs="Arial"/>
          <w:sz w:val="24"/>
          <w:szCs w:val="24"/>
          <w:vertAlign w:val="superscript"/>
        </w:rPr>
        <w:t>th</w:t>
      </w:r>
      <w:r w:rsidRPr="007811D1">
        <w:rPr>
          <w:rFonts w:ascii="Arial" w:hAnsi="Arial" w:cs="Arial"/>
          <w:sz w:val="24"/>
          <w:szCs w:val="24"/>
        </w:rPr>
        <w:t xml:space="preserve"> November</w:t>
      </w:r>
      <w:r>
        <w:rPr>
          <w:rFonts w:ascii="Arial" w:hAnsi="Arial" w:cs="Arial"/>
          <w:sz w:val="24"/>
          <w:szCs w:val="24"/>
        </w:rPr>
        <w:t xml:space="preserve"> (2018).].</w:t>
      </w:r>
    </w:p>
    <w:p w14:paraId="65AC8CB0" w14:textId="1D78DA3B" w:rsidR="008D4FC4" w:rsidRPr="008D4FC4" w:rsidRDefault="008D4FC4" w:rsidP="008D4FC4">
      <w:pPr>
        <w:pStyle w:val="Bibliography"/>
        <w:rPr>
          <w:rFonts w:ascii="Arial" w:hAnsi="Arial" w:cs="Arial"/>
          <w:noProof/>
          <w:sz w:val="24"/>
          <w:szCs w:val="24"/>
        </w:rPr>
      </w:pPr>
      <w:r w:rsidRPr="008D4FC4">
        <w:rPr>
          <w:rFonts w:ascii="Arial" w:hAnsi="Arial" w:cs="Arial"/>
          <w:sz w:val="24"/>
          <w:szCs w:val="24"/>
        </w:rPr>
        <w:fldChar w:fldCharType="begin"/>
      </w:r>
      <w:r w:rsidRPr="008D4FC4">
        <w:rPr>
          <w:rFonts w:ascii="Arial" w:hAnsi="Arial" w:cs="Arial"/>
          <w:sz w:val="24"/>
          <w:szCs w:val="24"/>
        </w:rPr>
        <w:instrText xml:space="preserve"> BIBLIOGRAPHY  \l 2057 </w:instrText>
      </w:r>
      <w:r w:rsidRPr="008D4FC4">
        <w:rPr>
          <w:rFonts w:ascii="Arial" w:hAnsi="Arial" w:cs="Arial"/>
          <w:sz w:val="24"/>
          <w:szCs w:val="24"/>
        </w:rPr>
        <w:fldChar w:fldCharType="separate"/>
      </w:r>
      <w:r w:rsidRPr="008D4FC4">
        <w:rPr>
          <w:rFonts w:ascii="Arial" w:hAnsi="Arial" w:cs="Arial"/>
          <w:noProof/>
          <w:sz w:val="24"/>
          <w:szCs w:val="24"/>
        </w:rPr>
        <w:t xml:space="preserve">Alliance., T., (2016). . </w:t>
      </w:r>
      <w:r w:rsidRPr="008D4FC4">
        <w:rPr>
          <w:rFonts w:ascii="Arial" w:hAnsi="Arial" w:cs="Arial"/>
          <w:i/>
          <w:iCs/>
          <w:noProof/>
          <w:sz w:val="24"/>
          <w:szCs w:val="24"/>
        </w:rPr>
        <w:t xml:space="preserve">EU Referendum: Impacts on the UK Tourism Industry..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https:www.tourismalliance.com</w:t>
      </w:r>
      <w:r w:rsidRPr="008D4FC4">
        <w:rPr>
          <w:rFonts w:ascii="Arial" w:hAnsi="Arial" w:cs="Arial"/>
          <w:noProof/>
          <w:sz w:val="24"/>
          <w:szCs w:val="24"/>
        </w:rPr>
        <w:br/>
        <w:t>[Accessed Tuesday 6th November (2018).].</w:t>
      </w:r>
    </w:p>
    <w:p w14:paraId="279E21B1" w14:textId="4058BCC3"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Analytica., O., (2017). . </w:t>
      </w:r>
      <w:r w:rsidRPr="008D4FC4">
        <w:rPr>
          <w:rFonts w:ascii="Arial" w:hAnsi="Arial" w:cs="Arial"/>
          <w:i/>
          <w:iCs/>
          <w:noProof/>
          <w:sz w:val="24"/>
          <w:szCs w:val="24"/>
        </w:rPr>
        <w:t xml:space="preserve">EU/UK: Airlines face uncertainty after Brexit..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https://search.proquest.com/docview/1891100688</w:t>
      </w:r>
      <w:r w:rsidRPr="008D4FC4">
        <w:rPr>
          <w:rFonts w:ascii="Arial" w:hAnsi="Arial" w:cs="Arial"/>
          <w:noProof/>
          <w:sz w:val="24"/>
          <w:szCs w:val="24"/>
        </w:rPr>
        <w:br/>
        <w:t>[Accessed Tuesday 6th November (2018). ].</w:t>
      </w:r>
    </w:p>
    <w:p w14:paraId="787F5066"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Anon., (2016).. Frontier spirit: Northern Ireland after Brexit.. </w:t>
      </w:r>
      <w:r w:rsidRPr="008D4FC4">
        <w:rPr>
          <w:rFonts w:ascii="Arial" w:hAnsi="Arial" w:cs="Arial"/>
          <w:i/>
          <w:iCs/>
          <w:noProof/>
          <w:sz w:val="24"/>
          <w:szCs w:val="24"/>
        </w:rPr>
        <w:t xml:space="preserve">The Economist., </w:t>
      </w:r>
      <w:r w:rsidRPr="008D4FC4">
        <w:rPr>
          <w:rFonts w:ascii="Arial" w:hAnsi="Arial" w:cs="Arial"/>
          <w:noProof/>
          <w:sz w:val="24"/>
          <w:szCs w:val="24"/>
        </w:rPr>
        <w:t>420(9000), p. 20.</w:t>
      </w:r>
    </w:p>
    <w:p w14:paraId="473C55BC" w14:textId="7A6C9DDD"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Appleman, B. &amp;. L</w:t>
      </w:r>
      <w:r>
        <w:rPr>
          <w:rFonts w:ascii="Arial" w:hAnsi="Arial" w:cs="Arial"/>
          <w:noProof/>
          <w:sz w:val="24"/>
          <w:szCs w:val="24"/>
        </w:rPr>
        <w:t>eiden</w:t>
      </w:r>
      <w:r w:rsidRPr="008D4FC4">
        <w:rPr>
          <w:rFonts w:ascii="Arial" w:hAnsi="Arial" w:cs="Arial"/>
          <w:noProof/>
          <w:sz w:val="24"/>
          <w:szCs w:val="24"/>
        </w:rPr>
        <w:t xml:space="preserve">., (2017).. </w:t>
      </w:r>
      <w:r w:rsidRPr="008D4FC4">
        <w:rPr>
          <w:rFonts w:ascii="Arial" w:hAnsi="Arial" w:cs="Arial"/>
          <w:i/>
          <w:iCs/>
          <w:noProof/>
          <w:sz w:val="24"/>
          <w:szCs w:val="24"/>
        </w:rPr>
        <w:t xml:space="preserve">Immigration Policy..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https://www.balglobal.com</w:t>
      </w:r>
      <w:r w:rsidRPr="008D4FC4">
        <w:rPr>
          <w:rFonts w:ascii="Arial" w:hAnsi="Arial" w:cs="Arial"/>
          <w:noProof/>
          <w:sz w:val="24"/>
          <w:szCs w:val="24"/>
        </w:rPr>
        <w:br/>
        <w:t>[Accessed Monday 12th November (2018).].</w:t>
      </w:r>
    </w:p>
    <w:p w14:paraId="70B1F0B9" w14:textId="274E4894"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Boffey, D., (2018).. </w:t>
      </w:r>
      <w:r w:rsidRPr="008D4FC4">
        <w:rPr>
          <w:rFonts w:ascii="Arial" w:hAnsi="Arial" w:cs="Arial"/>
          <w:i/>
          <w:iCs/>
          <w:noProof/>
          <w:sz w:val="24"/>
          <w:szCs w:val="24"/>
        </w:rPr>
        <w:t xml:space="preserve">May`s plan to give Stormont a backstop veto enrages EU envoys..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https://www.theguardian.com</w:t>
      </w:r>
      <w:r w:rsidRPr="008D4FC4">
        <w:rPr>
          <w:rFonts w:ascii="Arial" w:hAnsi="Arial" w:cs="Arial"/>
          <w:noProof/>
          <w:sz w:val="24"/>
          <w:szCs w:val="24"/>
        </w:rPr>
        <w:br/>
        <w:t>[Accessed Thursday 8th November (2018).].</w:t>
      </w:r>
    </w:p>
    <w:p w14:paraId="756CEAD4" w14:textId="0143110A"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Booth, W., (2016).. </w:t>
      </w:r>
      <w:r w:rsidRPr="008D4FC4">
        <w:rPr>
          <w:rFonts w:ascii="Arial" w:hAnsi="Arial" w:cs="Arial"/>
          <w:i/>
          <w:iCs/>
          <w:noProof/>
          <w:sz w:val="24"/>
          <w:szCs w:val="24"/>
        </w:rPr>
        <w:t xml:space="preserve">The Brexit wild card? Ireland..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https;//www.washingtonpost.com</w:t>
      </w:r>
      <w:r w:rsidRPr="008D4FC4">
        <w:rPr>
          <w:rFonts w:ascii="Arial" w:hAnsi="Arial" w:cs="Arial"/>
          <w:noProof/>
          <w:sz w:val="24"/>
          <w:szCs w:val="24"/>
        </w:rPr>
        <w:br/>
        <w:t>[Accessed Sunday 11th November (2018).].</w:t>
      </w:r>
    </w:p>
    <w:p w14:paraId="6E79D082" w14:textId="04F153C0"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Commision., E., (2018). . </w:t>
      </w:r>
      <w:r w:rsidRPr="008D4FC4">
        <w:rPr>
          <w:rFonts w:ascii="Arial" w:hAnsi="Arial" w:cs="Arial"/>
          <w:i/>
          <w:iCs/>
          <w:noProof/>
          <w:sz w:val="24"/>
          <w:szCs w:val="24"/>
        </w:rPr>
        <w:t xml:space="preserve">EU Avisation: 25 years of reaching new heights..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https://ec.europa.eu/index_en.htm</w:t>
      </w:r>
      <w:r w:rsidRPr="008D4FC4">
        <w:rPr>
          <w:rFonts w:ascii="Arial" w:hAnsi="Arial" w:cs="Arial"/>
          <w:noProof/>
          <w:sz w:val="24"/>
          <w:szCs w:val="24"/>
        </w:rPr>
        <w:br/>
        <w:t>[Accessed Monday 12th November (2018).].</w:t>
      </w:r>
    </w:p>
    <w:p w14:paraId="5240F10E" w14:textId="3926992F"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Commission., E., (2018).. </w:t>
      </w:r>
      <w:r w:rsidRPr="008D4FC4">
        <w:rPr>
          <w:rFonts w:ascii="Arial" w:hAnsi="Arial" w:cs="Arial"/>
          <w:i/>
          <w:iCs/>
          <w:noProof/>
          <w:sz w:val="24"/>
          <w:szCs w:val="24"/>
        </w:rPr>
        <w:t xml:space="preserve">Mobility and Transport..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https://www.ec.europa.eu/index_en.htm</w:t>
      </w:r>
      <w:r w:rsidRPr="008D4FC4">
        <w:rPr>
          <w:rFonts w:ascii="Arial" w:hAnsi="Arial" w:cs="Arial"/>
          <w:noProof/>
          <w:sz w:val="24"/>
          <w:szCs w:val="24"/>
        </w:rPr>
        <w:br/>
        <w:t>[Accessed Thursday 1st November (2018). ].</w:t>
      </w:r>
    </w:p>
    <w:p w14:paraId="206C7A3C" w14:textId="5616C686"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lastRenderedPageBreak/>
        <w:t xml:space="preserve">Cooper, C. &amp; Hall. C., (2013). . </w:t>
      </w:r>
      <w:r w:rsidRPr="008D4FC4">
        <w:rPr>
          <w:rFonts w:ascii="Arial" w:hAnsi="Arial" w:cs="Arial"/>
          <w:i/>
          <w:iCs/>
          <w:noProof/>
          <w:sz w:val="24"/>
          <w:szCs w:val="24"/>
        </w:rPr>
        <w:t xml:space="preserve">Contemporary Tourism: An International Approach.. </w:t>
      </w:r>
      <w:r w:rsidRPr="008D4FC4">
        <w:rPr>
          <w:rFonts w:ascii="Arial" w:hAnsi="Arial" w:cs="Arial"/>
          <w:noProof/>
          <w:sz w:val="24"/>
          <w:szCs w:val="24"/>
        </w:rPr>
        <w:t>2nd (Ed). ed. Oxford: Goodfellow Publishers Limited. .</w:t>
      </w:r>
    </w:p>
    <w:p w14:paraId="7C9A0298" w14:textId="5C72021C"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David, L. Edgell. S. &amp; Swanson. J., (2013).. </w:t>
      </w:r>
      <w:r w:rsidRPr="008D4FC4">
        <w:rPr>
          <w:rFonts w:ascii="Arial" w:hAnsi="Arial" w:cs="Arial"/>
          <w:i/>
          <w:iCs/>
          <w:noProof/>
          <w:sz w:val="24"/>
          <w:szCs w:val="24"/>
        </w:rPr>
        <w:t xml:space="preserve">Tourism Policy and Planning.. </w:t>
      </w:r>
      <w:r w:rsidRPr="008D4FC4">
        <w:rPr>
          <w:rFonts w:ascii="Arial" w:hAnsi="Arial" w:cs="Arial"/>
          <w:noProof/>
          <w:sz w:val="24"/>
          <w:szCs w:val="24"/>
        </w:rPr>
        <w:t>2nd (Ed). ed. New York: Routledge.</w:t>
      </w:r>
    </w:p>
    <w:p w14:paraId="3B628744" w14:textId="18CF7A66"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Economics, I., (2016). . </w:t>
      </w:r>
      <w:r w:rsidRPr="008D4FC4">
        <w:rPr>
          <w:rFonts w:ascii="Arial" w:hAnsi="Arial" w:cs="Arial"/>
          <w:i/>
          <w:iCs/>
          <w:noProof/>
          <w:sz w:val="24"/>
          <w:szCs w:val="24"/>
        </w:rPr>
        <w:t xml:space="preserve">The impact of ¬Brexit` on UK Air Transport..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https://www.iata.org/economics</w:t>
      </w:r>
      <w:r w:rsidRPr="008D4FC4">
        <w:rPr>
          <w:rFonts w:ascii="Arial" w:hAnsi="Arial" w:cs="Arial"/>
          <w:noProof/>
          <w:sz w:val="24"/>
          <w:szCs w:val="24"/>
        </w:rPr>
        <w:br/>
        <w:t>[Accessed Tuesday 6th November (2018). ].</w:t>
      </w:r>
    </w:p>
    <w:p w14:paraId="4DEC13E5"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Elsevier., (2015).. Special issue of papers selected by the air transport research society- Selected topics on applied air transport economics.. </w:t>
      </w:r>
      <w:r w:rsidRPr="008D4FC4">
        <w:rPr>
          <w:rFonts w:ascii="Arial" w:hAnsi="Arial" w:cs="Arial"/>
          <w:i/>
          <w:iCs/>
          <w:noProof/>
          <w:sz w:val="24"/>
          <w:szCs w:val="24"/>
        </w:rPr>
        <w:t xml:space="preserve">Transport Policy., </w:t>
      </w:r>
      <w:r w:rsidRPr="008D4FC4">
        <w:rPr>
          <w:rFonts w:ascii="Arial" w:hAnsi="Arial" w:cs="Arial"/>
          <w:noProof/>
          <w:sz w:val="24"/>
          <w:szCs w:val="24"/>
        </w:rPr>
        <w:t>43(1), pp. 1-3.</w:t>
      </w:r>
    </w:p>
    <w:p w14:paraId="74C40A03" w14:textId="6A9758DE"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Ferguson, K., (2018). . </w:t>
      </w:r>
      <w:r w:rsidRPr="008D4FC4">
        <w:rPr>
          <w:rFonts w:ascii="Arial" w:hAnsi="Arial" w:cs="Arial"/>
          <w:i/>
          <w:iCs/>
          <w:noProof/>
          <w:sz w:val="24"/>
          <w:szCs w:val="24"/>
        </w:rPr>
        <w:t xml:space="preserve">Irish citizens will continue to be allowed to live, work and travel to Britain as they do now even if there is a no deal Brexit, ministers promise..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https://www.dailymail.co.uk&gt;news&gt;irish</w:t>
      </w:r>
      <w:r w:rsidRPr="008D4FC4">
        <w:rPr>
          <w:rFonts w:ascii="Arial" w:hAnsi="Arial" w:cs="Arial"/>
          <w:noProof/>
          <w:sz w:val="24"/>
          <w:szCs w:val="24"/>
        </w:rPr>
        <w:br/>
        <w:t>[Accessed Friday 9th Novemeber (2018).].</w:t>
      </w:r>
    </w:p>
    <w:p w14:paraId="1FC0FC6B"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Horsfield, G., (2018). . </w:t>
      </w:r>
      <w:r w:rsidRPr="008D4FC4">
        <w:rPr>
          <w:rFonts w:ascii="Arial" w:hAnsi="Arial" w:cs="Arial"/>
          <w:i/>
          <w:iCs/>
          <w:noProof/>
          <w:sz w:val="24"/>
          <w:szCs w:val="24"/>
        </w:rPr>
        <w:t xml:space="preserve">Overseas travel and tourism: April, May and June 2018 provisional results..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https://www.ons.gov.uk/peoplepopulationandcommunity/leisureandtourism</w:t>
      </w:r>
      <w:r w:rsidRPr="008D4FC4">
        <w:rPr>
          <w:rFonts w:ascii="Arial" w:hAnsi="Arial" w:cs="Arial"/>
          <w:noProof/>
          <w:sz w:val="24"/>
          <w:szCs w:val="24"/>
        </w:rPr>
        <w:br/>
        <w:t>[Accessed Monday 5th November (2018).].</w:t>
      </w:r>
    </w:p>
    <w:p w14:paraId="49A05AEE" w14:textId="7B750B15"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Hunt, A. &amp;. Wheeler, B., (2018). </w:t>
      </w:r>
      <w:r w:rsidRPr="008D4FC4">
        <w:rPr>
          <w:rFonts w:ascii="Arial" w:hAnsi="Arial" w:cs="Arial"/>
          <w:i/>
          <w:iCs/>
          <w:noProof/>
          <w:sz w:val="24"/>
          <w:szCs w:val="24"/>
        </w:rPr>
        <w:t xml:space="preserve">Brexit: All you nedd to know about the Uk leaving the EU..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https://www.bbc.co.uk/news/uk-politics-32810887</w:t>
      </w:r>
      <w:r w:rsidRPr="008D4FC4">
        <w:rPr>
          <w:rFonts w:ascii="Arial" w:hAnsi="Arial" w:cs="Arial"/>
          <w:noProof/>
          <w:sz w:val="24"/>
          <w:szCs w:val="24"/>
        </w:rPr>
        <w:br/>
        <w:t>[Accessed Monday 5th November (2018)].</w:t>
      </w:r>
    </w:p>
    <w:p w14:paraId="27CD2FEF" w14:textId="4B39373B"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ICAO., (1944).. </w:t>
      </w:r>
      <w:r w:rsidRPr="008D4FC4">
        <w:rPr>
          <w:rFonts w:ascii="Arial" w:hAnsi="Arial" w:cs="Arial"/>
          <w:i/>
          <w:iCs/>
          <w:noProof/>
          <w:sz w:val="24"/>
          <w:szCs w:val="24"/>
        </w:rPr>
        <w:t xml:space="preserve">Conventions on International Civil Aviation..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https://www.ICAO.int&gt;publication&gt;pages</w:t>
      </w:r>
      <w:r w:rsidRPr="008D4FC4">
        <w:rPr>
          <w:rFonts w:ascii="Arial" w:hAnsi="Arial" w:cs="Arial"/>
          <w:noProof/>
          <w:sz w:val="24"/>
          <w:szCs w:val="24"/>
        </w:rPr>
        <w:br/>
        <w:t>[Accessed Wednesday 31st October (2018).].</w:t>
      </w:r>
    </w:p>
    <w:p w14:paraId="05B4A4A4"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Intelligence., T., (2016). . </w:t>
      </w:r>
      <w:r w:rsidRPr="008D4FC4">
        <w:rPr>
          <w:rFonts w:ascii="Arial" w:hAnsi="Arial" w:cs="Arial"/>
          <w:i/>
          <w:iCs/>
          <w:noProof/>
          <w:sz w:val="24"/>
          <w:szCs w:val="24"/>
        </w:rPr>
        <w:t xml:space="preserve">Domestic Tourism in the UK set to rise following Brexit results..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https://www.travelintelligence.net/tourism-in-the-UK</w:t>
      </w:r>
      <w:r w:rsidRPr="008D4FC4">
        <w:rPr>
          <w:rFonts w:ascii="Arial" w:hAnsi="Arial" w:cs="Arial"/>
          <w:noProof/>
          <w:sz w:val="24"/>
          <w:szCs w:val="24"/>
        </w:rPr>
        <w:br/>
        <w:t>[Accessed Monday 12th November (2018).].</w:t>
      </w:r>
    </w:p>
    <w:p w14:paraId="7E1CDF9F" w14:textId="16795B21"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Jiaying, L. &amp;. Sanjay, K. Nepal., (2009). . Sustainable tourism research.. </w:t>
      </w:r>
      <w:r w:rsidRPr="008D4FC4">
        <w:rPr>
          <w:rFonts w:ascii="Arial" w:hAnsi="Arial" w:cs="Arial"/>
          <w:i/>
          <w:iCs/>
          <w:noProof/>
          <w:sz w:val="24"/>
          <w:szCs w:val="24"/>
        </w:rPr>
        <w:t xml:space="preserve">Journal of Sustainable Tourism. , </w:t>
      </w:r>
      <w:r w:rsidRPr="008D4FC4">
        <w:rPr>
          <w:rFonts w:ascii="Arial" w:hAnsi="Arial" w:cs="Arial"/>
          <w:noProof/>
          <w:sz w:val="24"/>
          <w:szCs w:val="24"/>
        </w:rPr>
        <w:t>17(1), pp. 5-16.</w:t>
      </w:r>
    </w:p>
    <w:p w14:paraId="34BBD1DF" w14:textId="6D08B290"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Kellner, P., (2018).. </w:t>
      </w:r>
      <w:r w:rsidRPr="008D4FC4">
        <w:rPr>
          <w:rFonts w:ascii="Arial" w:hAnsi="Arial" w:cs="Arial"/>
          <w:i/>
          <w:iCs/>
          <w:noProof/>
          <w:sz w:val="24"/>
          <w:szCs w:val="24"/>
        </w:rPr>
        <w:t xml:space="preserve">In January 2019 Britain will officially switch from a pro-Brexit to an anti-Brexit country, and this is how we know..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https://www.independent.co.uk</w:t>
      </w:r>
      <w:r w:rsidRPr="008D4FC4">
        <w:rPr>
          <w:rFonts w:ascii="Arial" w:hAnsi="Arial" w:cs="Arial"/>
          <w:noProof/>
          <w:sz w:val="24"/>
          <w:szCs w:val="24"/>
        </w:rPr>
        <w:br/>
        <w:t>[Accessed Sunday 11th Novemeber (2018). ].</w:t>
      </w:r>
    </w:p>
    <w:p w14:paraId="246F1C46" w14:textId="01B7403E"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Mason, R., (2016). . </w:t>
      </w:r>
      <w:r w:rsidRPr="008D4FC4">
        <w:rPr>
          <w:rFonts w:ascii="Arial" w:hAnsi="Arial" w:cs="Arial"/>
          <w:i/>
          <w:iCs/>
          <w:noProof/>
          <w:sz w:val="24"/>
          <w:szCs w:val="24"/>
        </w:rPr>
        <w:t xml:space="preserve">How did the UK end up voting to leave the European Union?.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https://www.theguardian.com</w:t>
      </w:r>
      <w:r w:rsidRPr="008D4FC4">
        <w:rPr>
          <w:rFonts w:ascii="Arial" w:hAnsi="Arial" w:cs="Arial"/>
          <w:noProof/>
          <w:sz w:val="24"/>
          <w:szCs w:val="24"/>
        </w:rPr>
        <w:br/>
        <w:t>[Accessed Tuesday 30th October (2018). ].</w:t>
      </w:r>
    </w:p>
    <w:p w14:paraId="559C6F1D" w14:textId="16D72E46"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lastRenderedPageBreak/>
        <w:t xml:space="preserve">McGowan, L., (2015). . </w:t>
      </w:r>
      <w:r w:rsidRPr="008D4FC4">
        <w:rPr>
          <w:rFonts w:ascii="Arial" w:hAnsi="Arial" w:cs="Arial"/>
          <w:i/>
          <w:iCs/>
          <w:noProof/>
          <w:sz w:val="24"/>
          <w:szCs w:val="24"/>
        </w:rPr>
        <w:t xml:space="preserve">Policy engagement at Queen`s..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://qpol.qub.ac.uk/category/europe/</w:t>
      </w:r>
      <w:r w:rsidRPr="008D4FC4">
        <w:rPr>
          <w:rFonts w:ascii="Arial" w:hAnsi="Arial" w:cs="Arial"/>
          <w:noProof/>
          <w:sz w:val="24"/>
          <w:szCs w:val="24"/>
        </w:rPr>
        <w:br/>
        <w:t>[Accessed Saturday 10th November (2018).].</w:t>
      </w:r>
    </w:p>
    <w:p w14:paraId="6D5F8286" w14:textId="3A101A8C"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Murray, S., (2018).. </w:t>
      </w:r>
      <w:r w:rsidRPr="008D4FC4">
        <w:rPr>
          <w:rFonts w:ascii="Arial" w:hAnsi="Arial" w:cs="Arial"/>
          <w:i/>
          <w:iCs/>
          <w:noProof/>
          <w:sz w:val="24"/>
          <w:szCs w:val="24"/>
        </w:rPr>
        <w:t xml:space="preserve">Warning Northern Ireland drivers will nedd £5 permits to cross border in no-deal Brexit..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://www.belfasttelegraph.co.uk&gt;news</w:t>
      </w:r>
      <w:r w:rsidRPr="008D4FC4">
        <w:rPr>
          <w:rFonts w:ascii="Arial" w:hAnsi="Arial" w:cs="Arial"/>
          <w:noProof/>
          <w:sz w:val="24"/>
          <w:szCs w:val="24"/>
        </w:rPr>
        <w:br/>
        <w:t>[Accessed Sunday 11th November (2018).].</w:t>
      </w:r>
    </w:p>
    <w:p w14:paraId="041F4A77" w14:textId="3C80F3A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O`Carroll &amp; Sabbagh, D., (2018).. </w:t>
      </w:r>
      <w:r w:rsidRPr="008D4FC4">
        <w:rPr>
          <w:rFonts w:ascii="Arial" w:hAnsi="Arial" w:cs="Arial"/>
          <w:i/>
          <w:iCs/>
          <w:noProof/>
          <w:sz w:val="24"/>
          <w:szCs w:val="24"/>
        </w:rPr>
        <w:t xml:space="preserve">No-deal Brexit could hit UK-EU flights, says Whitehall..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://www.theguardian.com</w:t>
      </w:r>
      <w:r w:rsidRPr="008D4FC4">
        <w:rPr>
          <w:rFonts w:ascii="Arial" w:hAnsi="Arial" w:cs="Arial"/>
          <w:noProof/>
          <w:sz w:val="24"/>
          <w:szCs w:val="24"/>
        </w:rPr>
        <w:br/>
        <w:t>[Accessed Monday 5th November (2018). ].</w:t>
      </w:r>
    </w:p>
    <w:p w14:paraId="3F786D67"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O`Carroll, L., (2018). . </w:t>
      </w:r>
      <w:r w:rsidRPr="008D4FC4">
        <w:rPr>
          <w:rFonts w:ascii="Arial" w:hAnsi="Arial" w:cs="Arial"/>
          <w:i/>
          <w:iCs/>
          <w:noProof/>
          <w:sz w:val="24"/>
          <w:szCs w:val="24"/>
        </w:rPr>
        <w:t xml:space="preserve">How will a no-deal Brexit affect UK`S travel and exports?.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https://www.the guardain.com</w:t>
      </w:r>
      <w:r w:rsidRPr="008D4FC4">
        <w:rPr>
          <w:rFonts w:ascii="Arial" w:hAnsi="Arial" w:cs="Arial"/>
          <w:noProof/>
          <w:sz w:val="24"/>
          <w:szCs w:val="24"/>
        </w:rPr>
        <w:br/>
        <w:t>[Accessed Monday 24th November (2018).].</w:t>
      </w:r>
    </w:p>
    <w:p w14:paraId="0A09EEC6" w14:textId="13B90852"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Oxley, D. &amp;. B. N., (2015).. </w:t>
      </w:r>
      <w:r w:rsidRPr="008D4FC4">
        <w:rPr>
          <w:rFonts w:ascii="Arial" w:hAnsi="Arial" w:cs="Arial"/>
          <w:i/>
          <w:iCs/>
          <w:noProof/>
          <w:sz w:val="24"/>
          <w:szCs w:val="24"/>
        </w:rPr>
        <w:t xml:space="preserve">Exchange rates and aviation: examining the links..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://www.iata.org/economics</w:t>
      </w:r>
      <w:r w:rsidRPr="008D4FC4">
        <w:rPr>
          <w:rFonts w:ascii="Arial" w:hAnsi="Arial" w:cs="Arial"/>
          <w:noProof/>
          <w:sz w:val="24"/>
          <w:szCs w:val="24"/>
        </w:rPr>
        <w:br/>
        <w:t>[Accessed Monday 5th November (2018). ].</w:t>
      </w:r>
    </w:p>
    <w:p w14:paraId="3A19DA0D" w14:textId="3B1E9463"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Peeters, P. Higham, J. Cohen, S. Eijgelaar,E. Gossling, S., (2018).. </w:t>
      </w:r>
      <w:r w:rsidRPr="008D4FC4">
        <w:rPr>
          <w:rFonts w:ascii="Arial" w:hAnsi="Arial" w:cs="Arial"/>
          <w:i/>
          <w:iCs/>
          <w:noProof/>
          <w:sz w:val="24"/>
          <w:szCs w:val="24"/>
        </w:rPr>
        <w:t xml:space="preserve">Desirable tourism transport futures..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https://doi.org/10.1080/09669582.2018.1477785</w:t>
      </w:r>
      <w:r w:rsidRPr="008D4FC4">
        <w:rPr>
          <w:rFonts w:ascii="Arial" w:hAnsi="Arial" w:cs="Arial"/>
          <w:noProof/>
          <w:sz w:val="24"/>
          <w:szCs w:val="24"/>
        </w:rPr>
        <w:br/>
        <w:t>[Accessed Tuesday 30th October (2018).].</w:t>
      </w:r>
    </w:p>
    <w:p w14:paraId="0CCF0070" w14:textId="5816FCDC"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Simpson, C. Doyle,S. &amp; Graham, S., (2018).. </w:t>
      </w:r>
      <w:r w:rsidRPr="008D4FC4">
        <w:rPr>
          <w:rFonts w:ascii="Arial" w:hAnsi="Arial" w:cs="Arial"/>
          <w:i/>
          <w:iCs/>
          <w:noProof/>
          <w:sz w:val="24"/>
          <w:szCs w:val="24"/>
        </w:rPr>
        <w:t xml:space="preserve">What happens if no Brexit deal is agreed?.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://www.IRISHNEWS.COM/NEWS/NORTHERNIRELANDNEWS</w:t>
      </w:r>
      <w:r w:rsidRPr="008D4FC4">
        <w:rPr>
          <w:rFonts w:ascii="Arial" w:hAnsi="Arial" w:cs="Arial"/>
          <w:noProof/>
          <w:sz w:val="24"/>
          <w:szCs w:val="24"/>
        </w:rPr>
        <w:br/>
        <w:t>[Accessed Saturday 10th November (2018).].</w:t>
      </w:r>
    </w:p>
    <w:p w14:paraId="7C5088BF" w14:textId="04EF5E11"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Sims, A., (2016). . </w:t>
      </w:r>
      <w:r w:rsidRPr="008D4FC4">
        <w:rPr>
          <w:rFonts w:ascii="Arial" w:hAnsi="Arial" w:cs="Arial"/>
          <w:i/>
          <w:iCs/>
          <w:noProof/>
          <w:sz w:val="24"/>
          <w:szCs w:val="24"/>
        </w:rPr>
        <w:t xml:space="preserve">Independent.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://www.independent.co.uk</w:t>
      </w:r>
      <w:r w:rsidRPr="008D4FC4">
        <w:rPr>
          <w:rFonts w:ascii="Arial" w:hAnsi="Arial" w:cs="Arial"/>
          <w:noProof/>
          <w:sz w:val="24"/>
          <w:szCs w:val="24"/>
        </w:rPr>
        <w:br/>
        <w:t>[Accessed Thursday 8th November (2018). ].</w:t>
      </w:r>
    </w:p>
    <w:p w14:paraId="389B1334"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UK., G., (2018).. </w:t>
      </w:r>
      <w:r w:rsidRPr="008D4FC4">
        <w:rPr>
          <w:rFonts w:ascii="Arial" w:hAnsi="Arial" w:cs="Arial"/>
          <w:i/>
          <w:iCs/>
          <w:noProof/>
          <w:sz w:val="24"/>
          <w:szCs w:val="24"/>
        </w:rPr>
        <w:t xml:space="preserve">Travelling to the EU with a UK passport if there`s no Brexit deal..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https://www.gov.uk&gt;publications&gt;travel</w:t>
      </w:r>
      <w:r w:rsidRPr="008D4FC4">
        <w:rPr>
          <w:rFonts w:ascii="Arial" w:hAnsi="Arial" w:cs="Arial"/>
          <w:noProof/>
          <w:sz w:val="24"/>
          <w:szCs w:val="24"/>
        </w:rPr>
        <w:br/>
        <w:t>[Accessed Tuesday 13th November (2018).].</w:t>
      </w:r>
    </w:p>
    <w:p w14:paraId="303C89A2"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West, E., (2016).. Uncertainty Rules as Business Travel Industry Sorts Through Brexit Implications.. </w:t>
      </w:r>
      <w:r w:rsidRPr="008D4FC4">
        <w:rPr>
          <w:rFonts w:ascii="Arial" w:hAnsi="Arial" w:cs="Arial"/>
          <w:i/>
          <w:iCs/>
          <w:noProof/>
          <w:sz w:val="24"/>
          <w:szCs w:val="24"/>
        </w:rPr>
        <w:t xml:space="preserve">Business Travel News. , </w:t>
      </w:r>
      <w:r w:rsidRPr="008D4FC4">
        <w:rPr>
          <w:rFonts w:ascii="Arial" w:hAnsi="Arial" w:cs="Arial"/>
          <w:noProof/>
          <w:sz w:val="24"/>
          <w:szCs w:val="24"/>
        </w:rPr>
        <w:t>33(1), pp. 1-3.</w:t>
      </w:r>
    </w:p>
    <w:p w14:paraId="77485DDB" w14:textId="629E3E92" w:rsidR="008D4FC4" w:rsidRPr="008D4FC4" w:rsidRDefault="008D4FC4" w:rsidP="008D4FC4">
      <w:pPr>
        <w:rPr>
          <w:rFonts w:ascii="Arial" w:hAnsi="Arial" w:cs="Arial"/>
          <w:sz w:val="24"/>
          <w:szCs w:val="24"/>
        </w:rPr>
      </w:pPr>
      <w:r w:rsidRPr="008D4FC4">
        <w:rPr>
          <w:rFonts w:ascii="Arial" w:hAnsi="Arial" w:cs="Arial"/>
          <w:sz w:val="24"/>
          <w:szCs w:val="24"/>
        </w:rPr>
        <w:fldChar w:fldCharType="end"/>
      </w:r>
    </w:p>
    <w:p w14:paraId="3BA6CF6A" w14:textId="77777777" w:rsidR="007B3F22" w:rsidRPr="008D4FC4" w:rsidRDefault="007B3F22" w:rsidP="007B3F22">
      <w:pPr>
        <w:rPr>
          <w:rFonts w:ascii="Arial" w:hAnsi="Arial" w:cs="Arial"/>
          <w:sz w:val="24"/>
          <w:szCs w:val="24"/>
        </w:rPr>
      </w:pPr>
    </w:p>
    <w:p w14:paraId="4A5F31BF" w14:textId="77777777" w:rsidR="000674EE" w:rsidRPr="008D4FC4" w:rsidRDefault="000674EE" w:rsidP="006A0042">
      <w:pPr>
        <w:spacing w:line="360" w:lineRule="auto"/>
        <w:rPr>
          <w:rFonts w:ascii="Arial" w:hAnsi="Arial" w:cs="Arial"/>
          <w:sz w:val="24"/>
          <w:szCs w:val="24"/>
        </w:rPr>
      </w:pPr>
    </w:p>
    <w:p w14:paraId="705BA6DE" w14:textId="2D12075F" w:rsidR="00F24AF8" w:rsidRPr="008D4FC4" w:rsidRDefault="00841177" w:rsidP="00F24AF8">
      <w:pPr>
        <w:spacing w:line="360" w:lineRule="auto"/>
        <w:rPr>
          <w:rFonts w:ascii="Arial" w:hAnsi="Arial" w:cs="Arial"/>
          <w:sz w:val="24"/>
          <w:szCs w:val="24"/>
        </w:rPr>
      </w:pPr>
      <w:r w:rsidRPr="008D4FC4">
        <w:rPr>
          <w:rFonts w:ascii="Arial" w:hAnsi="Arial" w:cs="Arial"/>
          <w:sz w:val="24"/>
          <w:szCs w:val="24"/>
        </w:rPr>
        <w:lastRenderedPageBreak/>
        <w:t xml:space="preserve"> </w:t>
      </w:r>
    </w:p>
    <w:p w14:paraId="03C33189" w14:textId="3E414D85" w:rsidR="00841177" w:rsidRPr="008D4FC4" w:rsidRDefault="00841177" w:rsidP="00841177">
      <w:pPr>
        <w:rPr>
          <w:rFonts w:ascii="Arial" w:hAnsi="Arial" w:cs="Arial"/>
        </w:rPr>
      </w:pPr>
    </w:p>
    <w:p w14:paraId="035DDBA7" w14:textId="77777777" w:rsidR="00AE1172" w:rsidRPr="008D4FC4" w:rsidRDefault="00AE1172" w:rsidP="00AE1172">
      <w:pPr>
        <w:spacing w:line="360" w:lineRule="auto"/>
        <w:rPr>
          <w:rFonts w:ascii="Arial" w:hAnsi="Arial" w:cs="Arial"/>
          <w:sz w:val="24"/>
          <w:szCs w:val="24"/>
        </w:rPr>
      </w:pPr>
    </w:p>
    <w:p w14:paraId="522EFC5B" w14:textId="7E2E0E92" w:rsidR="00AE1172" w:rsidRPr="008D4FC4" w:rsidRDefault="00AE1172" w:rsidP="00AE1172">
      <w:pPr>
        <w:spacing w:line="360" w:lineRule="auto"/>
        <w:rPr>
          <w:rFonts w:ascii="Arial" w:hAnsi="Arial" w:cs="Arial"/>
          <w:sz w:val="24"/>
          <w:szCs w:val="24"/>
        </w:rPr>
      </w:pPr>
      <w:r w:rsidRPr="008D4FC4">
        <w:rPr>
          <w:rFonts w:ascii="Arial" w:hAnsi="Arial" w:cs="Arial"/>
          <w:sz w:val="24"/>
          <w:szCs w:val="24"/>
        </w:rPr>
        <w:t xml:space="preserve">. </w:t>
      </w:r>
    </w:p>
    <w:p w14:paraId="58E92912" w14:textId="1BE225D7" w:rsidR="00F24AF8" w:rsidRPr="008D4FC4" w:rsidRDefault="00F24AF8" w:rsidP="00F24AF8">
      <w:pPr>
        <w:spacing w:line="360" w:lineRule="auto"/>
        <w:rPr>
          <w:rFonts w:ascii="Arial" w:hAnsi="Arial" w:cs="Arial"/>
          <w:sz w:val="24"/>
          <w:szCs w:val="24"/>
        </w:rPr>
      </w:pPr>
    </w:p>
    <w:p w14:paraId="645B7AD5" w14:textId="60C51349" w:rsidR="006772C6" w:rsidRPr="008D4FC4" w:rsidRDefault="006772C6" w:rsidP="006772C6">
      <w:pPr>
        <w:spacing w:line="360" w:lineRule="auto"/>
        <w:rPr>
          <w:rFonts w:ascii="Arial" w:hAnsi="Arial" w:cs="Arial"/>
          <w:sz w:val="24"/>
          <w:szCs w:val="24"/>
        </w:rPr>
      </w:pPr>
    </w:p>
    <w:p w14:paraId="3A7D9BAA" w14:textId="142F1AF3" w:rsidR="006772C6" w:rsidRPr="008D4FC4" w:rsidRDefault="006772C6" w:rsidP="00EC5BE5">
      <w:pPr>
        <w:spacing w:line="360" w:lineRule="auto"/>
        <w:rPr>
          <w:rFonts w:ascii="Arial" w:hAnsi="Arial" w:cs="Arial"/>
          <w:sz w:val="24"/>
          <w:szCs w:val="24"/>
        </w:rPr>
      </w:pPr>
    </w:p>
    <w:p w14:paraId="4537EB9E" w14:textId="15D40069" w:rsidR="006772C6" w:rsidRPr="008D4FC4" w:rsidRDefault="006772C6" w:rsidP="00EC5BE5">
      <w:pPr>
        <w:spacing w:line="360" w:lineRule="auto"/>
        <w:rPr>
          <w:rFonts w:ascii="Arial" w:hAnsi="Arial" w:cs="Arial"/>
          <w:sz w:val="24"/>
          <w:szCs w:val="24"/>
        </w:rPr>
      </w:pPr>
    </w:p>
    <w:p w14:paraId="1FB5B279" w14:textId="77777777" w:rsidR="00EC5BE5" w:rsidRPr="008D4FC4" w:rsidRDefault="00EC5BE5" w:rsidP="00EC5BE5">
      <w:pPr>
        <w:rPr>
          <w:rFonts w:ascii="Arial" w:hAnsi="Arial" w:cs="Arial"/>
          <w:sz w:val="24"/>
          <w:szCs w:val="24"/>
        </w:rPr>
      </w:pPr>
    </w:p>
    <w:p w14:paraId="51519FC4" w14:textId="77777777" w:rsidR="002C640A" w:rsidRPr="008D4FC4" w:rsidRDefault="002C640A" w:rsidP="002C640A">
      <w:pPr>
        <w:rPr>
          <w:rFonts w:ascii="Arial" w:hAnsi="Arial" w:cs="Arial"/>
          <w:sz w:val="24"/>
          <w:szCs w:val="24"/>
        </w:rPr>
      </w:pPr>
    </w:p>
    <w:p w14:paraId="6C0D5F95" w14:textId="195451F6" w:rsidR="002C640A" w:rsidRPr="008D4FC4" w:rsidRDefault="00B23E05" w:rsidP="00EC5BE5">
      <w:pPr>
        <w:spacing w:line="360" w:lineRule="auto"/>
        <w:rPr>
          <w:rFonts w:ascii="Arial" w:hAnsi="Arial" w:cs="Arial"/>
          <w:sz w:val="24"/>
          <w:szCs w:val="24"/>
        </w:rPr>
      </w:pPr>
      <w:r w:rsidRPr="008D4FC4">
        <w:rPr>
          <w:rFonts w:ascii="Arial" w:hAnsi="Arial" w:cs="Arial"/>
          <w:sz w:val="24"/>
          <w:szCs w:val="24"/>
        </w:rPr>
        <w:t xml:space="preserve">   </w:t>
      </w:r>
    </w:p>
    <w:p w14:paraId="6EC71E45" w14:textId="67E12F8E" w:rsidR="002C640A" w:rsidRPr="008D4FC4" w:rsidRDefault="002C640A" w:rsidP="002C640A">
      <w:pPr>
        <w:spacing w:line="360" w:lineRule="auto"/>
        <w:rPr>
          <w:rFonts w:ascii="Arial" w:hAnsi="Arial" w:cs="Arial"/>
          <w:sz w:val="24"/>
          <w:szCs w:val="24"/>
        </w:rPr>
      </w:pPr>
    </w:p>
    <w:p w14:paraId="44EA4968" w14:textId="6B0EE70E" w:rsidR="002C640A" w:rsidRPr="008D4FC4" w:rsidRDefault="002C640A" w:rsidP="002C640A">
      <w:pPr>
        <w:spacing w:line="360" w:lineRule="auto"/>
        <w:rPr>
          <w:rFonts w:ascii="Arial" w:hAnsi="Arial" w:cs="Arial"/>
          <w:sz w:val="24"/>
          <w:szCs w:val="24"/>
        </w:rPr>
      </w:pPr>
    </w:p>
    <w:p w14:paraId="35C300D8" w14:textId="15042295" w:rsidR="002C640A" w:rsidRPr="008D4FC4" w:rsidRDefault="002C640A" w:rsidP="002C640A">
      <w:pPr>
        <w:spacing w:line="360" w:lineRule="auto"/>
        <w:rPr>
          <w:rFonts w:ascii="Arial" w:hAnsi="Arial" w:cs="Arial"/>
          <w:sz w:val="24"/>
          <w:szCs w:val="24"/>
        </w:rPr>
      </w:pPr>
    </w:p>
    <w:p w14:paraId="5AAF65E0" w14:textId="77777777" w:rsidR="002C640A" w:rsidRPr="008D4FC4" w:rsidRDefault="002C640A" w:rsidP="002C640A">
      <w:pPr>
        <w:spacing w:line="360" w:lineRule="auto"/>
        <w:rPr>
          <w:rFonts w:ascii="Arial" w:hAnsi="Arial" w:cs="Arial"/>
          <w:sz w:val="24"/>
          <w:szCs w:val="24"/>
        </w:rPr>
      </w:pPr>
    </w:p>
    <w:p w14:paraId="1DE715F0" w14:textId="0E5B88D1" w:rsidR="00B23E05" w:rsidRPr="008D4FC4" w:rsidRDefault="00B23E05" w:rsidP="002C640A">
      <w:pPr>
        <w:spacing w:line="360" w:lineRule="auto"/>
        <w:rPr>
          <w:rFonts w:ascii="Arial" w:hAnsi="Arial" w:cs="Arial"/>
          <w:sz w:val="24"/>
          <w:szCs w:val="24"/>
        </w:rPr>
      </w:pPr>
    </w:p>
    <w:p w14:paraId="0BA7588A" w14:textId="77777777" w:rsidR="0092737D" w:rsidRPr="008D4FC4" w:rsidRDefault="0092737D" w:rsidP="00E028CA">
      <w:pPr>
        <w:spacing w:line="360" w:lineRule="auto"/>
        <w:rPr>
          <w:rFonts w:ascii="Arial" w:hAnsi="Arial" w:cs="Arial"/>
          <w:sz w:val="24"/>
          <w:szCs w:val="24"/>
        </w:rPr>
      </w:pPr>
    </w:p>
    <w:p w14:paraId="1DEF1FE2" w14:textId="79A6E8BB" w:rsidR="00E028CA" w:rsidRPr="008D4FC4" w:rsidRDefault="00E028CA" w:rsidP="00E028CA">
      <w:pPr>
        <w:spacing w:line="360" w:lineRule="auto"/>
        <w:rPr>
          <w:rFonts w:ascii="Arial" w:hAnsi="Arial" w:cs="Arial"/>
          <w:sz w:val="24"/>
          <w:szCs w:val="24"/>
        </w:rPr>
      </w:pPr>
    </w:p>
    <w:p w14:paraId="6479E06F" w14:textId="216B6662" w:rsidR="00E028CA" w:rsidRDefault="00E028CA" w:rsidP="007553C5">
      <w:pPr>
        <w:spacing w:line="360" w:lineRule="auto"/>
        <w:rPr>
          <w:rFonts w:ascii="Arial" w:hAnsi="Arial" w:cs="Arial"/>
          <w:sz w:val="24"/>
          <w:szCs w:val="24"/>
        </w:rPr>
      </w:pPr>
    </w:p>
    <w:p w14:paraId="1EFA64DF" w14:textId="77777777" w:rsidR="00E028CA" w:rsidRDefault="00E028CA" w:rsidP="007553C5">
      <w:pPr>
        <w:spacing w:line="360" w:lineRule="auto"/>
        <w:rPr>
          <w:rFonts w:ascii="Arial" w:hAnsi="Arial" w:cs="Arial"/>
          <w:sz w:val="24"/>
          <w:szCs w:val="24"/>
        </w:rPr>
      </w:pPr>
    </w:p>
    <w:p w14:paraId="67329249" w14:textId="32D81FAD" w:rsidR="007553C5" w:rsidRPr="007553C5" w:rsidRDefault="007553C5" w:rsidP="007553C5">
      <w:pPr>
        <w:spacing w:line="360" w:lineRule="auto"/>
        <w:rPr>
          <w:rFonts w:ascii="Arial" w:hAnsi="Arial" w:cs="Arial"/>
          <w:sz w:val="24"/>
          <w:szCs w:val="24"/>
        </w:rPr>
      </w:pPr>
    </w:p>
    <w:p w14:paraId="6499A2CB" w14:textId="77777777" w:rsidR="007553C5" w:rsidRDefault="007553C5" w:rsidP="00B50F1E">
      <w:pPr>
        <w:spacing w:line="360" w:lineRule="auto"/>
        <w:rPr>
          <w:rFonts w:ascii="Arial" w:hAnsi="Arial" w:cs="Arial"/>
          <w:sz w:val="24"/>
          <w:szCs w:val="24"/>
        </w:rPr>
      </w:pPr>
    </w:p>
    <w:p w14:paraId="7B784BD8" w14:textId="0FB36BA9" w:rsidR="00F43E84" w:rsidRDefault="00A727EF" w:rsidP="00F43E84">
      <w:pPr>
        <w:spacing w:line="360" w:lineRule="auto"/>
        <w:rPr>
          <w:rFonts w:ascii="Arial" w:hAnsi="Arial" w:cs="Arial"/>
          <w:sz w:val="24"/>
          <w:szCs w:val="24"/>
        </w:rPr>
      </w:pPr>
      <w:bookmarkStart w:id="27" w:name="_Hlk527814299"/>
      <w:r w:rsidRPr="00B50F1E">
        <w:rPr>
          <w:rFonts w:ascii="Arial" w:hAnsi="Arial" w:cs="Arial"/>
          <w:sz w:val="24"/>
          <w:szCs w:val="24"/>
        </w:rPr>
        <w:t xml:space="preserve">  </w:t>
      </w:r>
    </w:p>
    <w:p w14:paraId="5102A23E" w14:textId="3F0D87AA" w:rsidR="00F43E84" w:rsidRDefault="00F43E84" w:rsidP="00F43E84">
      <w:pPr>
        <w:spacing w:line="360" w:lineRule="auto"/>
        <w:rPr>
          <w:rFonts w:ascii="Arial" w:hAnsi="Arial" w:cs="Arial"/>
          <w:sz w:val="24"/>
          <w:szCs w:val="24"/>
        </w:rPr>
      </w:pPr>
      <w:r>
        <w:rPr>
          <w:rFonts w:ascii="Arial" w:hAnsi="Arial" w:cs="Arial"/>
          <w:sz w:val="24"/>
          <w:szCs w:val="24"/>
        </w:rPr>
        <w:t xml:space="preserve"> </w:t>
      </w:r>
    </w:p>
    <w:bookmarkEnd w:id="27"/>
    <w:p w14:paraId="6306482E" w14:textId="77D630E5" w:rsidR="00A727EF" w:rsidRPr="00B50F1E" w:rsidRDefault="00A727EF" w:rsidP="00B50F1E">
      <w:pPr>
        <w:spacing w:line="360" w:lineRule="auto"/>
        <w:rPr>
          <w:rFonts w:ascii="Arial" w:hAnsi="Arial" w:cs="Arial"/>
          <w:sz w:val="24"/>
          <w:szCs w:val="24"/>
        </w:rPr>
      </w:pPr>
    </w:p>
    <w:p w14:paraId="04E666E5" w14:textId="77777777" w:rsidR="000D2BC3" w:rsidRPr="00B50F1E" w:rsidRDefault="000D2BC3" w:rsidP="00DF7BED">
      <w:pPr>
        <w:rPr>
          <w:rFonts w:ascii="Arial" w:hAnsi="Arial" w:cs="Arial"/>
          <w:sz w:val="24"/>
          <w:szCs w:val="24"/>
        </w:rPr>
      </w:pPr>
    </w:p>
    <w:sectPr w:rsidR="000D2BC3" w:rsidRPr="00B50F1E" w:rsidSect="00B11BCC">
      <w:headerReference w:type="default" r:id="rId18"/>
      <w:footerReference w:type="default" r:id="rId1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AC58F" w14:textId="77777777" w:rsidR="00B40E1F" w:rsidRDefault="00B40E1F" w:rsidP="00DF7BED">
      <w:pPr>
        <w:spacing w:after="0" w:line="240" w:lineRule="auto"/>
      </w:pPr>
      <w:r>
        <w:separator/>
      </w:r>
    </w:p>
  </w:endnote>
  <w:endnote w:type="continuationSeparator" w:id="0">
    <w:p w14:paraId="5E2A0422" w14:textId="77777777" w:rsidR="00B40E1F" w:rsidRDefault="00B40E1F" w:rsidP="00DF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100598"/>
      <w:docPartObj>
        <w:docPartGallery w:val="Page Numbers (Bottom of Page)"/>
        <w:docPartUnique/>
      </w:docPartObj>
    </w:sdtPr>
    <w:sdtEndPr>
      <w:rPr>
        <w:noProof/>
      </w:rPr>
    </w:sdtEndPr>
    <w:sdtContent>
      <w:p w14:paraId="4318FACC" w14:textId="77777777" w:rsidR="00B44DF7" w:rsidRDefault="00B44DF7">
        <w:pPr>
          <w:pStyle w:val="Footer"/>
          <w:jc w:val="center"/>
        </w:pPr>
        <w:r>
          <w:fldChar w:fldCharType="begin"/>
        </w:r>
        <w:r>
          <w:instrText xml:space="preserve"> PAGE   \* MERGEFORMAT </w:instrText>
        </w:r>
        <w:r>
          <w:fldChar w:fldCharType="separate"/>
        </w:r>
        <w:r w:rsidR="000D2BC3">
          <w:rPr>
            <w:noProof/>
          </w:rPr>
          <w:t>1</w:t>
        </w:r>
        <w:r>
          <w:rPr>
            <w:noProof/>
          </w:rPr>
          <w:fldChar w:fldCharType="end"/>
        </w:r>
      </w:p>
    </w:sdtContent>
  </w:sdt>
  <w:p w14:paraId="305A3183" w14:textId="77777777" w:rsidR="00B44DF7" w:rsidRDefault="00B44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61119" w14:textId="77777777" w:rsidR="00B40E1F" w:rsidRDefault="00B40E1F" w:rsidP="00DF7BED">
      <w:pPr>
        <w:spacing w:after="0" w:line="240" w:lineRule="auto"/>
      </w:pPr>
      <w:r>
        <w:separator/>
      </w:r>
    </w:p>
  </w:footnote>
  <w:footnote w:type="continuationSeparator" w:id="0">
    <w:p w14:paraId="552FC46E" w14:textId="77777777" w:rsidR="00B40E1F" w:rsidRDefault="00B40E1F" w:rsidP="00DF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367F" w14:textId="014334D8" w:rsidR="00DF7BED" w:rsidRDefault="00DF7BED" w:rsidP="00DF7BED">
    <w:pPr>
      <w:pStyle w:val="Header"/>
    </w:pPr>
    <w:r>
      <w:t>Student - Katherine Middleton</w:t>
    </w:r>
    <w:r w:rsidR="00144F3B">
      <w:t xml:space="preserve"> P150468</w:t>
    </w:r>
    <w:r>
      <w:tab/>
    </w:r>
    <w:r w:rsidR="00B40E1F">
      <w:t xml:space="preserve">                        </w:t>
    </w:r>
    <w:r>
      <w:tab/>
      <w:t xml:space="preserve">Course </w:t>
    </w:r>
    <w:r w:rsidR="00B40E1F">
      <w:t>–</w:t>
    </w:r>
    <w:r>
      <w:t xml:space="preserve"> </w:t>
    </w:r>
    <w:r w:rsidR="00B40E1F">
      <w:t xml:space="preserve">Strategic Travel and Tourism Management </w:t>
    </w:r>
  </w:p>
  <w:p w14:paraId="4C5E7077" w14:textId="6A6B7B92" w:rsidR="00DF7BED" w:rsidRDefault="00144F3B" w:rsidP="00DF7BED">
    <w:pPr>
      <w:pStyle w:val="Header"/>
    </w:pPr>
    <w:r>
      <w:t xml:space="preserve">Module </w:t>
    </w:r>
    <w:r w:rsidR="00DF7BED">
      <w:t xml:space="preserve">Number </w:t>
    </w:r>
    <w:r w:rsidR="00B40E1F">
      <w:t>–</w:t>
    </w:r>
    <w:r w:rsidR="00DF7BED">
      <w:t xml:space="preserve"> M</w:t>
    </w:r>
    <w:r w:rsidR="00B40E1F">
      <w:t>6X02119</w:t>
    </w:r>
    <w:r w:rsidR="00DF7BED">
      <w:tab/>
    </w:r>
    <w:r w:rsidR="00DF7BED">
      <w:tab/>
      <w:t>Lecturer</w:t>
    </w:r>
    <w:r w:rsidR="00B40E1F">
      <w:t xml:space="preserve"> – Mike Davis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E409C"/>
    <w:multiLevelType w:val="hybridMultilevel"/>
    <w:tmpl w:val="AFD63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8037B"/>
    <w:multiLevelType w:val="hybridMultilevel"/>
    <w:tmpl w:val="6E203D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E0356"/>
    <w:multiLevelType w:val="multilevel"/>
    <w:tmpl w:val="6F9891E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 w15:restartNumberingAfterBreak="0">
    <w:nsid w:val="25C65633"/>
    <w:multiLevelType w:val="hybridMultilevel"/>
    <w:tmpl w:val="649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636367"/>
    <w:multiLevelType w:val="hybridMultilevel"/>
    <w:tmpl w:val="6924F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0E1F"/>
    <w:rsid w:val="0002245C"/>
    <w:rsid w:val="00022528"/>
    <w:rsid w:val="00025579"/>
    <w:rsid w:val="0002667E"/>
    <w:rsid w:val="000274AC"/>
    <w:rsid w:val="00033D74"/>
    <w:rsid w:val="0003582C"/>
    <w:rsid w:val="0004231D"/>
    <w:rsid w:val="00060338"/>
    <w:rsid w:val="000674EE"/>
    <w:rsid w:val="000755C6"/>
    <w:rsid w:val="00096491"/>
    <w:rsid w:val="000A6A20"/>
    <w:rsid w:val="000B4C56"/>
    <w:rsid w:val="000B5BD6"/>
    <w:rsid w:val="000B5F39"/>
    <w:rsid w:val="000D2BC3"/>
    <w:rsid w:val="000E3A3C"/>
    <w:rsid w:val="000F5878"/>
    <w:rsid w:val="000F7300"/>
    <w:rsid w:val="000F78FC"/>
    <w:rsid w:val="00102A7F"/>
    <w:rsid w:val="00102C05"/>
    <w:rsid w:val="0011794C"/>
    <w:rsid w:val="00120B1F"/>
    <w:rsid w:val="00120BB5"/>
    <w:rsid w:val="001272DF"/>
    <w:rsid w:val="00130CA5"/>
    <w:rsid w:val="00131463"/>
    <w:rsid w:val="00144F3B"/>
    <w:rsid w:val="001603B3"/>
    <w:rsid w:val="00183946"/>
    <w:rsid w:val="001918F5"/>
    <w:rsid w:val="00197706"/>
    <w:rsid w:val="001B04F7"/>
    <w:rsid w:val="001B4E72"/>
    <w:rsid w:val="001C1218"/>
    <w:rsid w:val="001C33F1"/>
    <w:rsid w:val="001D2AF0"/>
    <w:rsid w:val="001D6845"/>
    <w:rsid w:val="001E5DB1"/>
    <w:rsid w:val="001F34E3"/>
    <w:rsid w:val="002069B7"/>
    <w:rsid w:val="00215160"/>
    <w:rsid w:val="00223013"/>
    <w:rsid w:val="0025273E"/>
    <w:rsid w:val="00266169"/>
    <w:rsid w:val="002664ED"/>
    <w:rsid w:val="00267AD3"/>
    <w:rsid w:val="00282A24"/>
    <w:rsid w:val="00285F3E"/>
    <w:rsid w:val="002C640A"/>
    <w:rsid w:val="002E6772"/>
    <w:rsid w:val="00312829"/>
    <w:rsid w:val="003172C5"/>
    <w:rsid w:val="003246BC"/>
    <w:rsid w:val="00324C02"/>
    <w:rsid w:val="003329A5"/>
    <w:rsid w:val="0033546E"/>
    <w:rsid w:val="0033726E"/>
    <w:rsid w:val="0036247C"/>
    <w:rsid w:val="00370B6F"/>
    <w:rsid w:val="003915AB"/>
    <w:rsid w:val="003A16C5"/>
    <w:rsid w:val="003A7BF2"/>
    <w:rsid w:val="003B7F0E"/>
    <w:rsid w:val="003C339D"/>
    <w:rsid w:val="003D24BD"/>
    <w:rsid w:val="003E0E96"/>
    <w:rsid w:val="003E34D9"/>
    <w:rsid w:val="003F004D"/>
    <w:rsid w:val="0040003A"/>
    <w:rsid w:val="004017A1"/>
    <w:rsid w:val="004021A1"/>
    <w:rsid w:val="0040409E"/>
    <w:rsid w:val="00407417"/>
    <w:rsid w:val="0042196F"/>
    <w:rsid w:val="00463CAE"/>
    <w:rsid w:val="00470D61"/>
    <w:rsid w:val="00485BF4"/>
    <w:rsid w:val="0049331B"/>
    <w:rsid w:val="004B2093"/>
    <w:rsid w:val="004B3961"/>
    <w:rsid w:val="004E6F4A"/>
    <w:rsid w:val="004F6114"/>
    <w:rsid w:val="005012FC"/>
    <w:rsid w:val="005036BD"/>
    <w:rsid w:val="00507017"/>
    <w:rsid w:val="00510F3D"/>
    <w:rsid w:val="0052392F"/>
    <w:rsid w:val="00525A4F"/>
    <w:rsid w:val="00526564"/>
    <w:rsid w:val="00526C41"/>
    <w:rsid w:val="00527927"/>
    <w:rsid w:val="00534867"/>
    <w:rsid w:val="00537B15"/>
    <w:rsid w:val="00551CFE"/>
    <w:rsid w:val="00551EB3"/>
    <w:rsid w:val="00552A99"/>
    <w:rsid w:val="00554DDE"/>
    <w:rsid w:val="00555D9C"/>
    <w:rsid w:val="0058322B"/>
    <w:rsid w:val="005A4D5C"/>
    <w:rsid w:val="005C1012"/>
    <w:rsid w:val="005E215D"/>
    <w:rsid w:val="005F3EBB"/>
    <w:rsid w:val="00604D37"/>
    <w:rsid w:val="006118CF"/>
    <w:rsid w:val="006163CE"/>
    <w:rsid w:val="00627B57"/>
    <w:rsid w:val="00637B21"/>
    <w:rsid w:val="00643BBA"/>
    <w:rsid w:val="006526E7"/>
    <w:rsid w:val="0065638F"/>
    <w:rsid w:val="00664B0D"/>
    <w:rsid w:val="006772C6"/>
    <w:rsid w:val="0069006F"/>
    <w:rsid w:val="00694A31"/>
    <w:rsid w:val="006A0042"/>
    <w:rsid w:val="006A1BC3"/>
    <w:rsid w:val="006D0B4C"/>
    <w:rsid w:val="006D2993"/>
    <w:rsid w:val="006E54E4"/>
    <w:rsid w:val="006E6850"/>
    <w:rsid w:val="006E7BB1"/>
    <w:rsid w:val="0073073E"/>
    <w:rsid w:val="007337AD"/>
    <w:rsid w:val="0074179E"/>
    <w:rsid w:val="00742587"/>
    <w:rsid w:val="00743FC0"/>
    <w:rsid w:val="00746DD8"/>
    <w:rsid w:val="007553C5"/>
    <w:rsid w:val="00777A7A"/>
    <w:rsid w:val="007811D1"/>
    <w:rsid w:val="00784A0E"/>
    <w:rsid w:val="007B2AF4"/>
    <w:rsid w:val="007B3F22"/>
    <w:rsid w:val="007B5AE0"/>
    <w:rsid w:val="007C42DD"/>
    <w:rsid w:val="007C4720"/>
    <w:rsid w:val="007D2CCE"/>
    <w:rsid w:val="007D3FFD"/>
    <w:rsid w:val="007E66EE"/>
    <w:rsid w:val="007F5CB7"/>
    <w:rsid w:val="007F7C32"/>
    <w:rsid w:val="00802B40"/>
    <w:rsid w:val="008104FF"/>
    <w:rsid w:val="00816DCF"/>
    <w:rsid w:val="00820F0F"/>
    <w:rsid w:val="00821B27"/>
    <w:rsid w:val="00827386"/>
    <w:rsid w:val="00832CD2"/>
    <w:rsid w:val="0083733E"/>
    <w:rsid w:val="00841177"/>
    <w:rsid w:val="00841CA9"/>
    <w:rsid w:val="0085474A"/>
    <w:rsid w:val="008733E7"/>
    <w:rsid w:val="00875B01"/>
    <w:rsid w:val="008854ED"/>
    <w:rsid w:val="008B5CBF"/>
    <w:rsid w:val="008C0DE5"/>
    <w:rsid w:val="008D4FC4"/>
    <w:rsid w:val="008D5520"/>
    <w:rsid w:val="008E0873"/>
    <w:rsid w:val="008F7D6F"/>
    <w:rsid w:val="009006D6"/>
    <w:rsid w:val="00900924"/>
    <w:rsid w:val="00902514"/>
    <w:rsid w:val="009147BA"/>
    <w:rsid w:val="0092737D"/>
    <w:rsid w:val="00934353"/>
    <w:rsid w:val="00944397"/>
    <w:rsid w:val="00946ECC"/>
    <w:rsid w:val="00950D09"/>
    <w:rsid w:val="00951B23"/>
    <w:rsid w:val="00972883"/>
    <w:rsid w:val="00974ED8"/>
    <w:rsid w:val="00977BFB"/>
    <w:rsid w:val="00995281"/>
    <w:rsid w:val="009A6BBE"/>
    <w:rsid w:val="009B1F48"/>
    <w:rsid w:val="009B2F6C"/>
    <w:rsid w:val="009B3984"/>
    <w:rsid w:val="009D53D2"/>
    <w:rsid w:val="009D7916"/>
    <w:rsid w:val="009E5B26"/>
    <w:rsid w:val="009F01D7"/>
    <w:rsid w:val="00A013E5"/>
    <w:rsid w:val="00A06BCA"/>
    <w:rsid w:val="00A23B7D"/>
    <w:rsid w:val="00A36C9D"/>
    <w:rsid w:val="00A65DB0"/>
    <w:rsid w:val="00A727EF"/>
    <w:rsid w:val="00A920AC"/>
    <w:rsid w:val="00A950B4"/>
    <w:rsid w:val="00AA2730"/>
    <w:rsid w:val="00AC0974"/>
    <w:rsid w:val="00AC1AE0"/>
    <w:rsid w:val="00AC255E"/>
    <w:rsid w:val="00AD1C47"/>
    <w:rsid w:val="00AD43BB"/>
    <w:rsid w:val="00AD72EE"/>
    <w:rsid w:val="00AE1172"/>
    <w:rsid w:val="00AF3809"/>
    <w:rsid w:val="00AF57F1"/>
    <w:rsid w:val="00B005DB"/>
    <w:rsid w:val="00B03265"/>
    <w:rsid w:val="00B11BCC"/>
    <w:rsid w:val="00B1428E"/>
    <w:rsid w:val="00B16A85"/>
    <w:rsid w:val="00B23E05"/>
    <w:rsid w:val="00B40E1F"/>
    <w:rsid w:val="00B44DF7"/>
    <w:rsid w:val="00B46889"/>
    <w:rsid w:val="00B50F1E"/>
    <w:rsid w:val="00B52A8A"/>
    <w:rsid w:val="00B84629"/>
    <w:rsid w:val="00B91414"/>
    <w:rsid w:val="00BA052E"/>
    <w:rsid w:val="00BA1F90"/>
    <w:rsid w:val="00BA38A2"/>
    <w:rsid w:val="00BB5194"/>
    <w:rsid w:val="00BC7198"/>
    <w:rsid w:val="00BD2A81"/>
    <w:rsid w:val="00BE2476"/>
    <w:rsid w:val="00BF6198"/>
    <w:rsid w:val="00C1653A"/>
    <w:rsid w:val="00C21D53"/>
    <w:rsid w:val="00C2387E"/>
    <w:rsid w:val="00C47124"/>
    <w:rsid w:val="00C51CE3"/>
    <w:rsid w:val="00C60333"/>
    <w:rsid w:val="00C617B4"/>
    <w:rsid w:val="00C710A8"/>
    <w:rsid w:val="00C71876"/>
    <w:rsid w:val="00C93ECB"/>
    <w:rsid w:val="00C943B0"/>
    <w:rsid w:val="00C97BCC"/>
    <w:rsid w:val="00CA231E"/>
    <w:rsid w:val="00CB6C96"/>
    <w:rsid w:val="00CD250A"/>
    <w:rsid w:val="00CD6EC8"/>
    <w:rsid w:val="00CE753A"/>
    <w:rsid w:val="00D02C14"/>
    <w:rsid w:val="00D14F02"/>
    <w:rsid w:val="00D36740"/>
    <w:rsid w:val="00D451A9"/>
    <w:rsid w:val="00D54126"/>
    <w:rsid w:val="00D56160"/>
    <w:rsid w:val="00D5636C"/>
    <w:rsid w:val="00D710CE"/>
    <w:rsid w:val="00D73EB2"/>
    <w:rsid w:val="00D87822"/>
    <w:rsid w:val="00D930F4"/>
    <w:rsid w:val="00DA616E"/>
    <w:rsid w:val="00DA6AC7"/>
    <w:rsid w:val="00DB1BBB"/>
    <w:rsid w:val="00DB3D96"/>
    <w:rsid w:val="00DC0A02"/>
    <w:rsid w:val="00DF103C"/>
    <w:rsid w:val="00DF327B"/>
    <w:rsid w:val="00DF6051"/>
    <w:rsid w:val="00DF7BED"/>
    <w:rsid w:val="00E028CA"/>
    <w:rsid w:val="00E11B5C"/>
    <w:rsid w:val="00E13316"/>
    <w:rsid w:val="00E16579"/>
    <w:rsid w:val="00E17FFB"/>
    <w:rsid w:val="00E63B21"/>
    <w:rsid w:val="00E65475"/>
    <w:rsid w:val="00E7540E"/>
    <w:rsid w:val="00EA3A14"/>
    <w:rsid w:val="00EA4520"/>
    <w:rsid w:val="00EA7CE6"/>
    <w:rsid w:val="00EB1A9B"/>
    <w:rsid w:val="00EB5BCD"/>
    <w:rsid w:val="00EC5BE5"/>
    <w:rsid w:val="00EC77C1"/>
    <w:rsid w:val="00ED682E"/>
    <w:rsid w:val="00EE59FC"/>
    <w:rsid w:val="00F06244"/>
    <w:rsid w:val="00F149CB"/>
    <w:rsid w:val="00F24AF8"/>
    <w:rsid w:val="00F318AD"/>
    <w:rsid w:val="00F33791"/>
    <w:rsid w:val="00F43E84"/>
    <w:rsid w:val="00F539E5"/>
    <w:rsid w:val="00F54DB1"/>
    <w:rsid w:val="00F55267"/>
    <w:rsid w:val="00F60ACD"/>
    <w:rsid w:val="00F643D5"/>
    <w:rsid w:val="00F6444E"/>
    <w:rsid w:val="00F658D3"/>
    <w:rsid w:val="00F66F3F"/>
    <w:rsid w:val="00F809AD"/>
    <w:rsid w:val="00F908B6"/>
    <w:rsid w:val="00F93F26"/>
    <w:rsid w:val="00FA5241"/>
    <w:rsid w:val="00FD6292"/>
    <w:rsid w:val="00FF7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C81FFD5"/>
  <w15:docId w15:val="{1127B23C-4430-4D2D-9AC8-2FD6B5452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B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F7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D2B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5273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273E"/>
    <w:rPr>
      <w:rFonts w:eastAsiaTheme="minorEastAsia"/>
      <w:color w:val="5A5A5A" w:themeColor="text1" w:themeTint="A5"/>
      <w:spacing w:val="15"/>
    </w:rPr>
  </w:style>
  <w:style w:type="character" w:styleId="SubtleEmphasis">
    <w:name w:val="Subtle Emphasis"/>
    <w:basedOn w:val="DefaultParagraphFont"/>
    <w:uiPriority w:val="19"/>
    <w:qFormat/>
    <w:rsid w:val="00D36740"/>
    <w:rPr>
      <w:i/>
      <w:iCs/>
      <w:color w:val="404040" w:themeColor="text1" w:themeTint="BF"/>
    </w:rPr>
  </w:style>
  <w:style w:type="character" w:styleId="Emphasis">
    <w:name w:val="Emphasis"/>
    <w:basedOn w:val="DefaultParagraphFont"/>
    <w:uiPriority w:val="20"/>
    <w:qFormat/>
    <w:rsid w:val="00D36740"/>
    <w:rPr>
      <w:i/>
      <w:iCs/>
    </w:rPr>
  </w:style>
  <w:style w:type="paragraph" w:styleId="NoSpacing">
    <w:name w:val="No Spacing"/>
    <w:uiPriority w:val="1"/>
    <w:qFormat/>
    <w:rsid w:val="005C1012"/>
    <w:pPr>
      <w:spacing w:after="0" w:line="240" w:lineRule="auto"/>
    </w:pPr>
  </w:style>
  <w:style w:type="paragraph" w:styleId="Title">
    <w:name w:val="Title"/>
    <w:basedOn w:val="Normal"/>
    <w:next w:val="Normal"/>
    <w:link w:val="TitleChar"/>
    <w:uiPriority w:val="10"/>
    <w:qFormat/>
    <w:rsid w:val="005C10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01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5638F"/>
    <w:rPr>
      <w:color w:val="0563C1" w:themeColor="hyperlink"/>
      <w:u w:val="single"/>
    </w:rPr>
  </w:style>
  <w:style w:type="paragraph" w:styleId="ListParagraph">
    <w:name w:val="List Paragraph"/>
    <w:basedOn w:val="Normal"/>
    <w:uiPriority w:val="34"/>
    <w:qFormat/>
    <w:rsid w:val="00DB3D96"/>
    <w:pPr>
      <w:ind w:left="720"/>
      <w:contextualSpacing/>
    </w:pPr>
  </w:style>
  <w:style w:type="paragraph" w:styleId="Bibliography">
    <w:name w:val="Bibliography"/>
    <w:basedOn w:val="Normal"/>
    <w:next w:val="Normal"/>
    <w:uiPriority w:val="37"/>
    <w:unhideWhenUsed/>
    <w:rsid w:val="0033546E"/>
  </w:style>
  <w:style w:type="paragraph" w:styleId="Header">
    <w:name w:val="header"/>
    <w:basedOn w:val="Normal"/>
    <w:link w:val="HeaderChar"/>
    <w:uiPriority w:val="99"/>
    <w:unhideWhenUsed/>
    <w:rsid w:val="00DF7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ED"/>
  </w:style>
  <w:style w:type="paragraph" w:styleId="Footer">
    <w:name w:val="footer"/>
    <w:basedOn w:val="Normal"/>
    <w:link w:val="FooterChar"/>
    <w:uiPriority w:val="99"/>
    <w:unhideWhenUsed/>
    <w:rsid w:val="00DF7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ED"/>
  </w:style>
  <w:style w:type="character" w:customStyle="1" w:styleId="Heading1Char">
    <w:name w:val="Heading 1 Char"/>
    <w:basedOn w:val="DefaultParagraphFont"/>
    <w:link w:val="Heading1"/>
    <w:uiPriority w:val="9"/>
    <w:rsid w:val="00DF7BED"/>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DF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ED"/>
    <w:rPr>
      <w:rFonts w:ascii="Tahoma" w:hAnsi="Tahoma" w:cs="Tahoma"/>
      <w:sz w:val="16"/>
      <w:szCs w:val="16"/>
    </w:rPr>
  </w:style>
  <w:style w:type="character" w:customStyle="1" w:styleId="Heading2Char">
    <w:name w:val="Heading 2 Char"/>
    <w:basedOn w:val="DefaultParagraphFont"/>
    <w:link w:val="Heading2"/>
    <w:uiPriority w:val="9"/>
    <w:rsid w:val="00DF7BED"/>
    <w:rPr>
      <w:rFonts w:asciiTheme="majorHAnsi" w:eastAsiaTheme="majorEastAsia" w:hAnsiTheme="majorHAnsi" w:cstheme="majorBidi"/>
      <w:b/>
      <w:bCs/>
      <w:color w:val="5B9BD5" w:themeColor="accent1"/>
      <w:sz w:val="26"/>
      <w:szCs w:val="26"/>
    </w:rPr>
  </w:style>
  <w:style w:type="character" w:styleId="FollowedHyperlink">
    <w:name w:val="FollowedHyperlink"/>
    <w:basedOn w:val="DefaultParagraphFont"/>
    <w:uiPriority w:val="99"/>
    <w:semiHidden/>
    <w:unhideWhenUsed/>
    <w:rsid w:val="00DB1BBB"/>
    <w:rPr>
      <w:color w:val="954F72" w:themeColor="followedHyperlink"/>
      <w:u w:val="single"/>
    </w:rPr>
  </w:style>
  <w:style w:type="character" w:customStyle="1" w:styleId="Heading3Char">
    <w:name w:val="Heading 3 Char"/>
    <w:basedOn w:val="DefaultParagraphFont"/>
    <w:link w:val="Heading3"/>
    <w:uiPriority w:val="9"/>
    <w:rsid w:val="000D2BC3"/>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811D1"/>
    <w:rPr>
      <w:color w:val="605E5C"/>
      <w:shd w:val="clear" w:color="auto" w:fill="E1DFDD"/>
    </w:rPr>
  </w:style>
  <w:style w:type="paragraph" w:styleId="TOCHeading">
    <w:name w:val="TOC Heading"/>
    <w:basedOn w:val="Heading1"/>
    <w:next w:val="Normal"/>
    <w:uiPriority w:val="39"/>
    <w:unhideWhenUsed/>
    <w:qFormat/>
    <w:rsid w:val="00E7540E"/>
    <w:pPr>
      <w:spacing w:before="240"/>
      <w:outlineLvl w:val="9"/>
    </w:pPr>
    <w:rPr>
      <w:b w:val="0"/>
      <w:bCs w:val="0"/>
      <w:sz w:val="32"/>
      <w:szCs w:val="32"/>
      <w:lang w:val="en-US"/>
    </w:rPr>
  </w:style>
  <w:style w:type="paragraph" w:styleId="TOC1">
    <w:name w:val="toc 1"/>
    <w:basedOn w:val="Normal"/>
    <w:next w:val="Normal"/>
    <w:autoRedefine/>
    <w:uiPriority w:val="39"/>
    <w:unhideWhenUsed/>
    <w:rsid w:val="000E3A3C"/>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E754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4090">
      <w:bodyDiv w:val="1"/>
      <w:marLeft w:val="0"/>
      <w:marRight w:val="0"/>
      <w:marTop w:val="0"/>
      <w:marBottom w:val="0"/>
      <w:divBdr>
        <w:top w:val="none" w:sz="0" w:space="0" w:color="auto"/>
        <w:left w:val="none" w:sz="0" w:space="0" w:color="auto"/>
        <w:bottom w:val="none" w:sz="0" w:space="0" w:color="auto"/>
        <w:right w:val="none" w:sz="0" w:space="0" w:color="auto"/>
      </w:divBdr>
    </w:div>
    <w:div w:id="291324760">
      <w:bodyDiv w:val="1"/>
      <w:marLeft w:val="0"/>
      <w:marRight w:val="0"/>
      <w:marTop w:val="0"/>
      <w:marBottom w:val="0"/>
      <w:divBdr>
        <w:top w:val="none" w:sz="0" w:space="0" w:color="auto"/>
        <w:left w:val="none" w:sz="0" w:space="0" w:color="auto"/>
        <w:bottom w:val="none" w:sz="0" w:space="0" w:color="auto"/>
        <w:right w:val="none" w:sz="0" w:space="0" w:color="auto"/>
      </w:divBdr>
    </w:div>
    <w:div w:id="336621684">
      <w:bodyDiv w:val="1"/>
      <w:marLeft w:val="0"/>
      <w:marRight w:val="0"/>
      <w:marTop w:val="0"/>
      <w:marBottom w:val="0"/>
      <w:divBdr>
        <w:top w:val="none" w:sz="0" w:space="0" w:color="auto"/>
        <w:left w:val="none" w:sz="0" w:space="0" w:color="auto"/>
        <w:bottom w:val="none" w:sz="0" w:space="0" w:color="auto"/>
        <w:right w:val="none" w:sz="0" w:space="0" w:color="auto"/>
      </w:divBdr>
    </w:div>
    <w:div w:id="341862155">
      <w:bodyDiv w:val="1"/>
      <w:marLeft w:val="0"/>
      <w:marRight w:val="0"/>
      <w:marTop w:val="0"/>
      <w:marBottom w:val="0"/>
      <w:divBdr>
        <w:top w:val="none" w:sz="0" w:space="0" w:color="auto"/>
        <w:left w:val="none" w:sz="0" w:space="0" w:color="auto"/>
        <w:bottom w:val="none" w:sz="0" w:space="0" w:color="auto"/>
        <w:right w:val="none" w:sz="0" w:space="0" w:color="auto"/>
      </w:divBdr>
    </w:div>
    <w:div w:id="421222285">
      <w:bodyDiv w:val="1"/>
      <w:marLeft w:val="0"/>
      <w:marRight w:val="0"/>
      <w:marTop w:val="0"/>
      <w:marBottom w:val="0"/>
      <w:divBdr>
        <w:top w:val="none" w:sz="0" w:space="0" w:color="auto"/>
        <w:left w:val="none" w:sz="0" w:space="0" w:color="auto"/>
        <w:bottom w:val="none" w:sz="0" w:space="0" w:color="auto"/>
        <w:right w:val="none" w:sz="0" w:space="0" w:color="auto"/>
      </w:divBdr>
    </w:div>
    <w:div w:id="424765537">
      <w:bodyDiv w:val="1"/>
      <w:marLeft w:val="0"/>
      <w:marRight w:val="0"/>
      <w:marTop w:val="0"/>
      <w:marBottom w:val="0"/>
      <w:divBdr>
        <w:top w:val="none" w:sz="0" w:space="0" w:color="auto"/>
        <w:left w:val="none" w:sz="0" w:space="0" w:color="auto"/>
        <w:bottom w:val="none" w:sz="0" w:space="0" w:color="auto"/>
        <w:right w:val="none" w:sz="0" w:space="0" w:color="auto"/>
      </w:divBdr>
    </w:div>
    <w:div w:id="471486690">
      <w:bodyDiv w:val="1"/>
      <w:marLeft w:val="0"/>
      <w:marRight w:val="0"/>
      <w:marTop w:val="0"/>
      <w:marBottom w:val="0"/>
      <w:divBdr>
        <w:top w:val="none" w:sz="0" w:space="0" w:color="auto"/>
        <w:left w:val="none" w:sz="0" w:space="0" w:color="auto"/>
        <w:bottom w:val="none" w:sz="0" w:space="0" w:color="auto"/>
        <w:right w:val="none" w:sz="0" w:space="0" w:color="auto"/>
      </w:divBdr>
    </w:div>
    <w:div w:id="481001110">
      <w:bodyDiv w:val="1"/>
      <w:marLeft w:val="0"/>
      <w:marRight w:val="0"/>
      <w:marTop w:val="0"/>
      <w:marBottom w:val="0"/>
      <w:divBdr>
        <w:top w:val="none" w:sz="0" w:space="0" w:color="auto"/>
        <w:left w:val="none" w:sz="0" w:space="0" w:color="auto"/>
        <w:bottom w:val="none" w:sz="0" w:space="0" w:color="auto"/>
        <w:right w:val="none" w:sz="0" w:space="0" w:color="auto"/>
      </w:divBdr>
    </w:div>
    <w:div w:id="481771851">
      <w:bodyDiv w:val="1"/>
      <w:marLeft w:val="0"/>
      <w:marRight w:val="0"/>
      <w:marTop w:val="0"/>
      <w:marBottom w:val="0"/>
      <w:divBdr>
        <w:top w:val="none" w:sz="0" w:space="0" w:color="auto"/>
        <w:left w:val="none" w:sz="0" w:space="0" w:color="auto"/>
        <w:bottom w:val="none" w:sz="0" w:space="0" w:color="auto"/>
        <w:right w:val="none" w:sz="0" w:space="0" w:color="auto"/>
      </w:divBdr>
    </w:div>
    <w:div w:id="486170965">
      <w:bodyDiv w:val="1"/>
      <w:marLeft w:val="0"/>
      <w:marRight w:val="0"/>
      <w:marTop w:val="0"/>
      <w:marBottom w:val="0"/>
      <w:divBdr>
        <w:top w:val="none" w:sz="0" w:space="0" w:color="auto"/>
        <w:left w:val="none" w:sz="0" w:space="0" w:color="auto"/>
        <w:bottom w:val="none" w:sz="0" w:space="0" w:color="auto"/>
        <w:right w:val="none" w:sz="0" w:space="0" w:color="auto"/>
      </w:divBdr>
    </w:div>
    <w:div w:id="505022447">
      <w:bodyDiv w:val="1"/>
      <w:marLeft w:val="0"/>
      <w:marRight w:val="0"/>
      <w:marTop w:val="0"/>
      <w:marBottom w:val="0"/>
      <w:divBdr>
        <w:top w:val="none" w:sz="0" w:space="0" w:color="auto"/>
        <w:left w:val="none" w:sz="0" w:space="0" w:color="auto"/>
        <w:bottom w:val="none" w:sz="0" w:space="0" w:color="auto"/>
        <w:right w:val="none" w:sz="0" w:space="0" w:color="auto"/>
      </w:divBdr>
    </w:div>
    <w:div w:id="541746878">
      <w:bodyDiv w:val="1"/>
      <w:marLeft w:val="0"/>
      <w:marRight w:val="0"/>
      <w:marTop w:val="0"/>
      <w:marBottom w:val="0"/>
      <w:divBdr>
        <w:top w:val="none" w:sz="0" w:space="0" w:color="auto"/>
        <w:left w:val="none" w:sz="0" w:space="0" w:color="auto"/>
        <w:bottom w:val="none" w:sz="0" w:space="0" w:color="auto"/>
        <w:right w:val="none" w:sz="0" w:space="0" w:color="auto"/>
      </w:divBdr>
    </w:div>
    <w:div w:id="554775723">
      <w:bodyDiv w:val="1"/>
      <w:marLeft w:val="0"/>
      <w:marRight w:val="0"/>
      <w:marTop w:val="0"/>
      <w:marBottom w:val="0"/>
      <w:divBdr>
        <w:top w:val="none" w:sz="0" w:space="0" w:color="auto"/>
        <w:left w:val="none" w:sz="0" w:space="0" w:color="auto"/>
        <w:bottom w:val="none" w:sz="0" w:space="0" w:color="auto"/>
        <w:right w:val="none" w:sz="0" w:space="0" w:color="auto"/>
      </w:divBdr>
    </w:div>
    <w:div w:id="585114522">
      <w:bodyDiv w:val="1"/>
      <w:marLeft w:val="0"/>
      <w:marRight w:val="0"/>
      <w:marTop w:val="0"/>
      <w:marBottom w:val="0"/>
      <w:divBdr>
        <w:top w:val="none" w:sz="0" w:space="0" w:color="auto"/>
        <w:left w:val="none" w:sz="0" w:space="0" w:color="auto"/>
        <w:bottom w:val="none" w:sz="0" w:space="0" w:color="auto"/>
        <w:right w:val="none" w:sz="0" w:space="0" w:color="auto"/>
      </w:divBdr>
    </w:div>
    <w:div w:id="606542568">
      <w:bodyDiv w:val="1"/>
      <w:marLeft w:val="0"/>
      <w:marRight w:val="0"/>
      <w:marTop w:val="0"/>
      <w:marBottom w:val="0"/>
      <w:divBdr>
        <w:top w:val="none" w:sz="0" w:space="0" w:color="auto"/>
        <w:left w:val="none" w:sz="0" w:space="0" w:color="auto"/>
        <w:bottom w:val="none" w:sz="0" w:space="0" w:color="auto"/>
        <w:right w:val="none" w:sz="0" w:space="0" w:color="auto"/>
      </w:divBdr>
    </w:div>
    <w:div w:id="682391310">
      <w:bodyDiv w:val="1"/>
      <w:marLeft w:val="0"/>
      <w:marRight w:val="0"/>
      <w:marTop w:val="0"/>
      <w:marBottom w:val="0"/>
      <w:divBdr>
        <w:top w:val="none" w:sz="0" w:space="0" w:color="auto"/>
        <w:left w:val="none" w:sz="0" w:space="0" w:color="auto"/>
        <w:bottom w:val="none" w:sz="0" w:space="0" w:color="auto"/>
        <w:right w:val="none" w:sz="0" w:space="0" w:color="auto"/>
      </w:divBdr>
    </w:div>
    <w:div w:id="740372559">
      <w:bodyDiv w:val="1"/>
      <w:marLeft w:val="0"/>
      <w:marRight w:val="0"/>
      <w:marTop w:val="0"/>
      <w:marBottom w:val="0"/>
      <w:divBdr>
        <w:top w:val="none" w:sz="0" w:space="0" w:color="auto"/>
        <w:left w:val="none" w:sz="0" w:space="0" w:color="auto"/>
        <w:bottom w:val="none" w:sz="0" w:space="0" w:color="auto"/>
        <w:right w:val="none" w:sz="0" w:space="0" w:color="auto"/>
      </w:divBdr>
    </w:div>
    <w:div w:id="741103491">
      <w:bodyDiv w:val="1"/>
      <w:marLeft w:val="0"/>
      <w:marRight w:val="0"/>
      <w:marTop w:val="0"/>
      <w:marBottom w:val="0"/>
      <w:divBdr>
        <w:top w:val="none" w:sz="0" w:space="0" w:color="auto"/>
        <w:left w:val="none" w:sz="0" w:space="0" w:color="auto"/>
        <w:bottom w:val="none" w:sz="0" w:space="0" w:color="auto"/>
        <w:right w:val="none" w:sz="0" w:space="0" w:color="auto"/>
      </w:divBdr>
    </w:div>
    <w:div w:id="743602574">
      <w:bodyDiv w:val="1"/>
      <w:marLeft w:val="0"/>
      <w:marRight w:val="0"/>
      <w:marTop w:val="0"/>
      <w:marBottom w:val="0"/>
      <w:divBdr>
        <w:top w:val="none" w:sz="0" w:space="0" w:color="auto"/>
        <w:left w:val="none" w:sz="0" w:space="0" w:color="auto"/>
        <w:bottom w:val="none" w:sz="0" w:space="0" w:color="auto"/>
        <w:right w:val="none" w:sz="0" w:space="0" w:color="auto"/>
      </w:divBdr>
    </w:div>
    <w:div w:id="772937772">
      <w:bodyDiv w:val="1"/>
      <w:marLeft w:val="0"/>
      <w:marRight w:val="0"/>
      <w:marTop w:val="0"/>
      <w:marBottom w:val="0"/>
      <w:divBdr>
        <w:top w:val="none" w:sz="0" w:space="0" w:color="auto"/>
        <w:left w:val="none" w:sz="0" w:space="0" w:color="auto"/>
        <w:bottom w:val="none" w:sz="0" w:space="0" w:color="auto"/>
        <w:right w:val="none" w:sz="0" w:space="0" w:color="auto"/>
      </w:divBdr>
    </w:div>
    <w:div w:id="779421497">
      <w:bodyDiv w:val="1"/>
      <w:marLeft w:val="0"/>
      <w:marRight w:val="0"/>
      <w:marTop w:val="0"/>
      <w:marBottom w:val="0"/>
      <w:divBdr>
        <w:top w:val="none" w:sz="0" w:space="0" w:color="auto"/>
        <w:left w:val="none" w:sz="0" w:space="0" w:color="auto"/>
        <w:bottom w:val="none" w:sz="0" w:space="0" w:color="auto"/>
        <w:right w:val="none" w:sz="0" w:space="0" w:color="auto"/>
      </w:divBdr>
    </w:div>
    <w:div w:id="783308706">
      <w:bodyDiv w:val="1"/>
      <w:marLeft w:val="0"/>
      <w:marRight w:val="0"/>
      <w:marTop w:val="0"/>
      <w:marBottom w:val="0"/>
      <w:divBdr>
        <w:top w:val="none" w:sz="0" w:space="0" w:color="auto"/>
        <w:left w:val="none" w:sz="0" w:space="0" w:color="auto"/>
        <w:bottom w:val="none" w:sz="0" w:space="0" w:color="auto"/>
        <w:right w:val="none" w:sz="0" w:space="0" w:color="auto"/>
      </w:divBdr>
    </w:div>
    <w:div w:id="843058419">
      <w:bodyDiv w:val="1"/>
      <w:marLeft w:val="0"/>
      <w:marRight w:val="0"/>
      <w:marTop w:val="0"/>
      <w:marBottom w:val="0"/>
      <w:divBdr>
        <w:top w:val="none" w:sz="0" w:space="0" w:color="auto"/>
        <w:left w:val="none" w:sz="0" w:space="0" w:color="auto"/>
        <w:bottom w:val="none" w:sz="0" w:space="0" w:color="auto"/>
        <w:right w:val="none" w:sz="0" w:space="0" w:color="auto"/>
      </w:divBdr>
    </w:div>
    <w:div w:id="880167820">
      <w:bodyDiv w:val="1"/>
      <w:marLeft w:val="0"/>
      <w:marRight w:val="0"/>
      <w:marTop w:val="0"/>
      <w:marBottom w:val="0"/>
      <w:divBdr>
        <w:top w:val="none" w:sz="0" w:space="0" w:color="auto"/>
        <w:left w:val="none" w:sz="0" w:space="0" w:color="auto"/>
        <w:bottom w:val="none" w:sz="0" w:space="0" w:color="auto"/>
        <w:right w:val="none" w:sz="0" w:space="0" w:color="auto"/>
      </w:divBdr>
    </w:div>
    <w:div w:id="883755942">
      <w:bodyDiv w:val="1"/>
      <w:marLeft w:val="0"/>
      <w:marRight w:val="0"/>
      <w:marTop w:val="0"/>
      <w:marBottom w:val="0"/>
      <w:divBdr>
        <w:top w:val="none" w:sz="0" w:space="0" w:color="auto"/>
        <w:left w:val="none" w:sz="0" w:space="0" w:color="auto"/>
        <w:bottom w:val="none" w:sz="0" w:space="0" w:color="auto"/>
        <w:right w:val="none" w:sz="0" w:space="0" w:color="auto"/>
      </w:divBdr>
    </w:div>
    <w:div w:id="908001688">
      <w:bodyDiv w:val="1"/>
      <w:marLeft w:val="0"/>
      <w:marRight w:val="0"/>
      <w:marTop w:val="0"/>
      <w:marBottom w:val="0"/>
      <w:divBdr>
        <w:top w:val="none" w:sz="0" w:space="0" w:color="auto"/>
        <w:left w:val="none" w:sz="0" w:space="0" w:color="auto"/>
        <w:bottom w:val="none" w:sz="0" w:space="0" w:color="auto"/>
        <w:right w:val="none" w:sz="0" w:space="0" w:color="auto"/>
      </w:divBdr>
    </w:div>
    <w:div w:id="953555633">
      <w:bodyDiv w:val="1"/>
      <w:marLeft w:val="0"/>
      <w:marRight w:val="0"/>
      <w:marTop w:val="0"/>
      <w:marBottom w:val="0"/>
      <w:divBdr>
        <w:top w:val="none" w:sz="0" w:space="0" w:color="auto"/>
        <w:left w:val="none" w:sz="0" w:space="0" w:color="auto"/>
        <w:bottom w:val="none" w:sz="0" w:space="0" w:color="auto"/>
        <w:right w:val="none" w:sz="0" w:space="0" w:color="auto"/>
      </w:divBdr>
    </w:div>
    <w:div w:id="972448161">
      <w:bodyDiv w:val="1"/>
      <w:marLeft w:val="0"/>
      <w:marRight w:val="0"/>
      <w:marTop w:val="0"/>
      <w:marBottom w:val="0"/>
      <w:divBdr>
        <w:top w:val="none" w:sz="0" w:space="0" w:color="auto"/>
        <w:left w:val="none" w:sz="0" w:space="0" w:color="auto"/>
        <w:bottom w:val="none" w:sz="0" w:space="0" w:color="auto"/>
        <w:right w:val="none" w:sz="0" w:space="0" w:color="auto"/>
      </w:divBdr>
    </w:div>
    <w:div w:id="1007173736">
      <w:bodyDiv w:val="1"/>
      <w:marLeft w:val="0"/>
      <w:marRight w:val="0"/>
      <w:marTop w:val="0"/>
      <w:marBottom w:val="0"/>
      <w:divBdr>
        <w:top w:val="none" w:sz="0" w:space="0" w:color="auto"/>
        <w:left w:val="none" w:sz="0" w:space="0" w:color="auto"/>
        <w:bottom w:val="none" w:sz="0" w:space="0" w:color="auto"/>
        <w:right w:val="none" w:sz="0" w:space="0" w:color="auto"/>
      </w:divBdr>
    </w:div>
    <w:div w:id="1030229537">
      <w:bodyDiv w:val="1"/>
      <w:marLeft w:val="0"/>
      <w:marRight w:val="0"/>
      <w:marTop w:val="0"/>
      <w:marBottom w:val="0"/>
      <w:divBdr>
        <w:top w:val="none" w:sz="0" w:space="0" w:color="auto"/>
        <w:left w:val="none" w:sz="0" w:space="0" w:color="auto"/>
        <w:bottom w:val="none" w:sz="0" w:space="0" w:color="auto"/>
        <w:right w:val="none" w:sz="0" w:space="0" w:color="auto"/>
      </w:divBdr>
    </w:div>
    <w:div w:id="1033579722">
      <w:bodyDiv w:val="1"/>
      <w:marLeft w:val="0"/>
      <w:marRight w:val="0"/>
      <w:marTop w:val="0"/>
      <w:marBottom w:val="0"/>
      <w:divBdr>
        <w:top w:val="none" w:sz="0" w:space="0" w:color="auto"/>
        <w:left w:val="none" w:sz="0" w:space="0" w:color="auto"/>
        <w:bottom w:val="none" w:sz="0" w:space="0" w:color="auto"/>
        <w:right w:val="none" w:sz="0" w:space="0" w:color="auto"/>
      </w:divBdr>
    </w:div>
    <w:div w:id="1053893545">
      <w:bodyDiv w:val="1"/>
      <w:marLeft w:val="0"/>
      <w:marRight w:val="0"/>
      <w:marTop w:val="0"/>
      <w:marBottom w:val="0"/>
      <w:divBdr>
        <w:top w:val="none" w:sz="0" w:space="0" w:color="auto"/>
        <w:left w:val="none" w:sz="0" w:space="0" w:color="auto"/>
        <w:bottom w:val="none" w:sz="0" w:space="0" w:color="auto"/>
        <w:right w:val="none" w:sz="0" w:space="0" w:color="auto"/>
      </w:divBdr>
    </w:div>
    <w:div w:id="1112751648">
      <w:bodyDiv w:val="1"/>
      <w:marLeft w:val="0"/>
      <w:marRight w:val="0"/>
      <w:marTop w:val="0"/>
      <w:marBottom w:val="0"/>
      <w:divBdr>
        <w:top w:val="none" w:sz="0" w:space="0" w:color="auto"/>
        <w:left w:val="none" w:sz="0" w:space="0" w:color="auto"/>
        <w:bottom w:val="none" w:sz="0" w:space="0" w:color="auto"/>
        <w:right w:val="none" w:sz="0" w:space="0" w:color="auto"/>
      </w:divBdr>
    </w:div>
    <w:div w:id="1174304455">
      <w:bodyDiv w:val="1"/>
      <w:marLeft w:val="0"/>
      <w:marRight w:val="0"/>
      <w:marTop w:val="0"/>
      <w:marBottom w:val="0"/>
      <w:divBdr>
        <w:top w:val="none" w:sz="0" w:space="0" w:color="auto"/>
        <w:left w:val="none" w:sz="0" w:space="0" w:color="auto"/>
        <w:bottom w:val="none" w:sz="0" w:space="0" w:color="auto"/>
        <w:right w:val="none" w:sz="0" w:space="0" w:color="auto"/>
      </w:divBdr>
    </w:div>
    <w:div w:id="1176260703">
      <w:bodyDiv w:val="1"/>
      <w:marLeft w:val="0"/>
      <w:marRight w:val="0"/>
      <w:marTop w:val="0"/>
      <w:marBottom w:val="0"/>
      <w:divBdr>
        <w:top w:val="none" w:sz="0" w:space="0" w:color="auto"/>
        <w:left w:val="none" w:sz="0" w:space="0" w:color="auto"/>
        <w:bottom w:val="none" w:sz="0" w:space="0" w:color="auto"/>
        <w:right w:val="none" w:sz="0" w:space="0" w:color="auto"/>
      </w:divBdr>
    </w:div>
    <w:div w:id="1191453559">
      <w:bodyDiv w:val="1"/>
      <w:marLeft w:val="0"/>
      <w:marRight w:val="0"/>
      <w:marTop w:val="0"/>
      <w:marBottom w:val="0"/>
      <w:divBdr>
        <w:top w:val="none" w:sz="0" w:space="0" w:color="auto"/>
        <w:left w:val="none" w:sz="0" w:space="0" w:color="auto"/>
        <w:bottom w:val="none" w:sz="0" w:space="0" w:color="auto"/>
        <w:right w:val="none" w:sz="0" w:space="0" w:color="auto"/>
      </w:divBdr>
    </w:div>
    <w:div w:id="1234318823">
      <w:bodyDiv w:val="1"/>
      <w:marLeft w:val="0"/>
      <w:marRight w:val="0"/>
      <w:marTop w:val="0"/>
      <w:marBottom w:val="0"/>
      <w:divBdr>
        <w:top w:val="none" w:sz="0" w:space="0" w:color="auto"/>
        <w:left w:val="none" w:sz="0" w:space="0" w:color="auto"/>
        <w:bottom w:val="none" w:sz="0" w:space="0" w:color="auto"/>
        <w:right w:val="none" w:sz="0" w:space="0" w:color="auto"/>
      </w:divBdr>
    </w:div>
    <w:div w:id="1253851779">
      <w:bodyDiv w:val="1"/>
      <w:marLeft w:val="0"/>
      <w:marRight w:val="0"/>
      <w:marTop w:val="0"/>
      <w:marBottom w:val="0"/>
      <w:divBdr>
        <w:top w:val="none" w:sz="0" w:space="0" w:color="auto"/>
        <w:left w:val="none" w:sz="0" w:space="0" w:color="auto"/>
        <w:bottom w:val="none" w:sz="0" w:space="0" w:color="auto"/>
        <w:right w:val="none" w:sz="0" w:space="0" w:color="auto"/>
      </w:divBdr>
    </w:div>
    <w:div w:id="1256211074">
      <w:bodyDiv w:val="1"/>
      <w:marLeft w:val="0"/>
      <w:marRight w:val="0"/>
      <w:marTop w:val="0"/>
      <w:marBottom w:val="0"/>
      <w:divBdr>
        <w:top w:val="none" w:sz="0" w:space="0" w:color="auto"/>
        <w:left w:val="none" w:sz="0" w:space="0" w:color="auto"/>
        <w:bottom w:val="none" w:sz="0" w:space="0" w:color="auto"/>
        <w:right w:val="none" w:sz="0" w:space="0" w:color="auto"/>
      </w:divBdr>
    </w:div>
    <w:div w:id="1269197373">
      <w:bodyDiv w:val="1"/>
      <w:marLeft w:val="0"/>
      <w:marRight w:val="0"/>
      <w:marTop w:val="0"/>
      <w:marBottom w:val="0"/>
      <w:divBdr>
        <w:top w:val="none" w:sz="0" w:space="0" w:color="auto"/>
        <w:left w:val="none" w:sz="0" w:space="0" w:color="auto"/>
        <w:bottom w:val="none" w:sz="0" w:space="0" w:color="auto"/>
        <w:right w:val="none" w:sz="0" w:space="0" w:color="auto"/>
      </w:divBdr>
    </w:div>
    <w:div w:id="1280600925">
      <w:bodyDiv w:val="1"/>
      <w:marLeft w:val="0"/>
      <w:marRight w:val="0"/>
      <w:marTop w:val="0"/>
      <w:marBottom w:val="0"/>
      <w:divBdr>
        <w:top w:val="none" w:sz="0" w:space="0" w:color="auto"/>
        <w:left w:val="none" w:sz="0" w:space="0" w:color="auto"/>
        <w:bottom w:val="none" w:sz="0" w:space="0" w:color="auto"/>
        <w:right w:val="none" w:sz="0" w:space="0" w:color="auto"/>
      </w:divBdr>
    </w:div>
    <w:div w:id="1328170734">
      <w:bodyDiv w:val="1"/>
      <w:marLeft w:val="0"/>
      <w:marRight w:val="0"/>
      <w:marTop w:val="0"/>
      <w:marBottom w:val="0"/>
      <w:divBdr>
        <w:top w:val="none" w:sz="0" w:space="0" w:color="auto"/>
        <w:left w:val="none" w:sz="0" w:space="0" w:color="auto"/>
        <w:bottom w:val="none" w:sz="0" w:space="0" w:color="auto"/>
        <w:right w:val="none" w:sz="0" w:space="0" w:color="auto"/>
      </w:divBdr>
    </w:div>
    <w:div w:id="1395351231">
      <w:bodyDiv w:val="1"/>
      <w:marLeft w:val="0"/>
      <w:marRight w:val="0"/>
      <w:marTop w:val="0"/>
      <w:marBottom w:val="0"/>
      <w:divBdr>
        <w:top w:val="none" w:sz="0" w:space="0" w:color="auto"/>
        <w:left w:val="none" w:sz="0" w:space="0" w:color="auto"/>
        <w:bottom w:val="none" w:sz="0" w:space="0" w:color="auto"/>
        <w:right w:val="none" w:sz="0" w:space="0" w:color="auto"/>
      </w:divBdr>
    </w:div>
    <w:div w:id="1404137462">
      <w:bodyDiv w:val="1"/>
      <w:marLeft w:val="0"/>
      <w:marRight w:val="0"/>
      <w:marTop w:val="0"/>
      <w:marBottom w:val="0"/>
      <w:divBdr>
        <w:top w:val="none" w:sz="0" w:space="0" w:color="auto"/>
        <w:left w:val="none" w:sz="0" w:space="0" w:color="auto"/>
        <w:bottom w:val="none" w:sz="0" w:space="0" w:color="auto"/>
        <w:right w:val="none" w:sz="0" w:space="0" w:color="auto"/>
      </w:divBdr>
    </w:div>
    <w:div w:id="1407074794">
      <w:bodyDiv w:val="1"/>
      <w:marLeft w:val="0"/>
      <w:marRight w:val="0"/>
      <w:marTop w:val="0"/>
      <w:marBottom w:val="0"/>
      <w:divBdr>
        <w:top w:val="none" w:sz="0" w:space="0" w:color="auto"/>
        <w:left w:val="none" w:sz="0" w:space="0" w:color="auto"/>
        <w:bottom w:val="none" w:sz="0" w:space="0" w:color="auto"/>
        <w:right w:val="none" w:sz="0" w:space="0" w:color="auto"/>
      </w:divBdr>
    </w:div>
    <w:div w:id="1438480161">
      <w:bodyDiv w:val="1"/>
      <w:marLeft w:val="0"/>
      <w:marRight w:val="0"/>
      <w:marTop w:val="0"/>
      <w:marBottom w:val="0"/>
      <w:divBdr>
        <w:top w:val="none" w:sz="0" w:space="0" w:color="auto"/>
        <w:left w:val="none" w:sz="0" w:space="0" w:color="auto"/>
        <w:bottom w:val="none" w:sz="0" w:space="0" w:color="auto"/>
        <w:right w:val="none" w:sz="0" w:space="0" w:color="auto"/>
      </w:divBdr>
    </w:div>
    <w:div w:id="1495414737">
      <w:bodyDiv w:val="1"/>
      <w:marLeft w:val="0"/>
      <w:marRight w:val="0"/>
      <w:marTop w:val="0"/>
      <w:marBottom w:val="0"/>
      <w:divBdr>
        <w:top w:val="none" w:sz="0" w:space="0" w:color="auto"/>
        <w:left w:val="none" w:sz="0" w:space="0" w:color="auto"/>
        <w:bottom w:val="none" w:sz="0" w:space="0" w:color="auto"/>
        <w:right w:val="none" w:sz="0" w:space="0" w:color="auto"/>
      </w:divBdr>
    </w:div>
    <w:div w:id="1510296237">
      <w:bodyDiv w:val="1"/>
      <w:marLeft w:val="0"/>
      <w:marRight w:val="0"/>
      <w:marTop w:val="0"/>
      <w:marBottom w:val="0"/>
      <w:divBdr>
        <w:top w:val="none" w:sz="0" w:space="0" w:color="auto"/>
        <w:left w:val="none" w:sz="0" w:space="0" w:color="auto"/>
        <w:bottom w:val="none" w:sz="0" w:space="0" w:color="auto"/>
        <w:right w:val="none" w:sz="0" w:space="0" w:color="auto"/>
      </w:divBdr>
    </w:div>
    <w:div w:id="1554586508">
      <w:bodyDiv w:val="1"/>
      <w:marLeft w:val="0"/>
      <w:marRight w:val="0"/>
      <w:marTop w:val="0"/>
      <w:marBottom w:val="0"/>
      <w:divBdr>
        <w:top w:val="none" w:sz="0" w:space="0" w:color="auto"/>
        <w:left w:val="none" w:sz="0" w:space="0" w:color="auto"/>
        <w:bottom w:val="none" w:sz="0" w:space="0" w:color="auto"/>
        <w:right w:val="none" w:sz="0" w:space="0" w:color="auto"/>
      </w:divBdr>
    </w:div>
    <w:div w:id="1578319934">
      <w:bodyDiv w:val="1"/>
      <w:marLeft w:val="0"/>
      <w:marRight w:val="0"/>
      <w:marTop w:val="0"/>
      <w:marBottom w:val="0"/>
      <w:divBdr>
        <w:top w:val="none" w:sz="0" w:space="0" w:color="auto"/>
        <w:left w:val="none" w:sz="0" w:space="0" w:color="auto"/>
        <w:bottom w:val="none" w:sz="0" w:space="0" w:color="auto"/>
        <w:right w:val="none" w:sz="0" w:space="0" w:color="auto"/>
      </w:divBdr>
    </w:div>
    <w:div w:id="1725135503">
      <w:bodyDiv w:val="1"/>
      <w:marLeft w:val="0"/>
      <w:marRight w:val="0"/>
      <w:marTop w:val="0"/>
      <w:marBottom w:val="0"/>
      <w:divBdr>
        <w:top w:val="none" w:sz="0" w:space="0" w:color="auto"/>
        <w:left w:val="none" w:sz="0" w:space="0" w:color="auto"/>
        <w:bottom w:val="none" w:sz="0" w:space="0" w:color="auto"/>
        <w:right w:val="none" w:sz="0" w:space="0" w:color="auto"/>
      </w:divBdr>
    </w:div>
    <w:div w:id="1743721762">
      <w:bodyDiv w:val="1"/>
      <w:marLeft w:val="0"/>
      <w:marRight w:val="0"/>
      <w:marTop w:val="0"/>
      <w:marBottom w:val="0"/>
      <w:divBdr>
        <w:top w:val="none" w:sz="0" w:space="0" w:color="auto"/>
        <w:left w:val="none" w:sz="0" w:space="0" w:color="auto"/>
        <w:bottom w:val="none" w:sz="0" w:space="0" w:color="auto"/>
        <w:right w:val="none" w:sz="0" w:space="0" w:color="auto"/>
      </w:divBdr>
    </w:div>
    <w:div w:id="1776290643">
      <w:bodyDiv w:val="1"/>
      <w:marLeft w:val="0"/>
      <w:marRight w:val="0"/>
      <w:marTop w:val="0"/>
      <w:marBottom w:val="0"/>
      <w:divBdr>
        <w:top w:val="none" w:sz="0" w:space="0" w:color="auto"/>
        <w:left w:val="none" w:sz="0" w:space="0" w:color="auto"/>
        <w:bottom w:val="none" w:sz="0" w:space="0" w:color="auto"/>
        <w:right w:val="none" w:sz="0" w:space="0" w:color="auto"/>
      </w:divBdr>
    </w:div>
    <w:div w:id="1794521966">
      <w:bodyDiv w:val="1"/>
      <w:marLeft w:val="0"/>
      <w:marRight w:val="0"/>
      <w:marTop w:val="0"/>
      <w:marBottom w:val="0"/>
      <w:divBdr>
        <w:top w:val="none" w:sz="0" w:space="0" w:color="auto"/>
        <w:left w:val="none" w:sz="0" w:space="0" w:color="auto"/>
        <w:bottom w:val="none" w:sz="0" w:space="0" w:color="auto"/>
        <w:right w:val="none" w:sz="0" w:space="0" w:color="auto"/>
      </w:divBdr>
    </w:div>
    <w:div w:id="1808933853">
      <w:bodyDiv w:val="1"/>
      <w:marLeft w:val="0"/>
      <w:marRight w:val="0"/>
      <w:marTop w:val="0"/>
      <w:marBottom w:val="0"/>
      <w:divBdr>
        <w:top w:val="none" w:sz="0" w:space="0" w:color="auto"/>
        <w:left w:val="none" w:sz="0" w:space="0" w:color="auto"/>
        <w:bottom w:val="none" w:sz="0" w:space="0" w:color="auto"/>
        <w:right w:val="none" w:sz="0" w:space="0" w:color="auto"/>
      </w:divBdr>
    </w:div>
    <w:div w:id="1870138964">
      <w:bodyDiv w:val="1"/>
      <w:marLeft w:val="0"/>
      <w:marRight w:val="0"/>
      <w:marTop w:val="0"/>
      <w:marBottom w:val="0"/>
      <w:divBdr>
        <w:top w:val="none" w:sz="0" w:space="0" w:color="auto"/>
        <w:left w:val="none" w:sz="0" w:space="0" w:color="auto"/>
        <w:bottom w:val="none" w:sz="0" w:space="0" w:color="auto"/>
        <w:right w:val="none" w:sz="0" w:space="0" w:color="auto"/>
      </w:divBdr>
    </w:div>
    <w:div w:id="1979452549">
      <w:bodyDiv w:val="1"/>
      <w:marLeft w:val="0"/>
      <w:marRight w:val="0"/>
      <w:marTop w:val="0"/>
      <w:marBottom w:val="0"/>
      <w:divBdr>
        <w:top w:val="none" w:sz="0" w:space="0" w:color="auto"/>
        <w:left w:val="none" w:sz="0" w:space="0" w:color="auto"/>
        <w:bottom w:val="none" w:sz="0" w:space="0" w:color="auto"/>
        <w:right w:val="none" w:sz="0" w:space="0" w:color="auto"/>
      </w:divBdr>
    </w:div>
    <w:div w:id="1981380740">
      <w:bodyDiv w:val="1"/>
      <w:marLeft w:val="0"/>
      <w:marRight w:val="0"/>
      <w:marTop w:val="0"/>
      <w:marBottom w:val="0"/>
      <w:divBdr>
        <w:top w:val="none" w:sz="0" w:space="0" w:color="auto"/>
        <w:left w:val="none" w:sz="0" w:space="0" w:color="auto"/>
        <w:bottom w:val="none" w:sz="0" w:space="0" w:color="auto"/>
        <w:right w:val="none" w:sz="0" w:space="0" w:color="auto"/>
      </w:divBdr>
    </w:div>
    <w:div w:id="2007779883">
      <w:bodyDiv w:val="1"/>
      <w:marLeft w:val="0"/>
      <w:marRight w:val="0"/>
      <w:marTop w:val="0"/>
      <w:marBottom w:val="0"/>
      <w:divBdr>
        <w:top w:val="none" w:sz="0" w:space="0" w:color="auto"/>
        <w:left w:val="none" w:sz="0" w:space="0" w:color="auto"/>
        <w:bottom w:val="none" w:sz="0" w:space="0" w:color="auto"/>
        <w:right w:val="none" w:sz="0" w:space="0" w:color="auto"/>
      </w:divBdr>
    </w:div>
    <w:div w:id="2080205482">
      <w:bodyDiv w:val="1"/>
      <w:marLeft w:val="0"/>
      <w:marRight w:val="0"/>
      <w:marTop w:val="0"/>
      <w:marBottom w:val="0"/>
      <w:divBdr>
        <w:top w:val="none" w:sz="0" w:space="0" w:color="auto"/>
        <w:left w:val="none" w:sz="0" w:space="0" w:color="auto"/>
        <w:bottom w:val="none" w:sz="0" w:space="0" w:color="auto"/>
        <w:right w:val="none" w:sz="0" w:space="0" w:color="auto"/>
      </w:divBdr>
    </w:div>
    <w:div w:id="2084254153">
      <w:bodyDiv w:val="1"/>
      <w:marLeft w:val="0"/>
      <w:marRight w:val="0"/>
      <w:marTop w:val="0"/>
      <w:marBottom w:val="0"/>
      <w:divBdr>
        <w:top w:val="none" w:sz="0" w:space="0" w:color="auto"/>
        <w:left w:val="none" w:sz="0" w:space="0" w:color="auto"/>
        <w:bottom w:val="none" w:sz="0" w:space="0" w:color="auto"/>
        <w:right w:val="none" w:sz="0" w:space="0" w:color="auto"/>
      </w:divBdr>
    </w:div>
    <w:div w:id="211782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ailystar.co.uk/news/latest-news/651478/Brexit-news-no-flights-UK-EU-Philip-Hammond-Theresa-May" TargetMode="External"/><Relationship Id="rId17" Type="http://schemas.openxmlformats.org/officeDocument/2006/relationships/hyperlink" Target="http://www.abata.com" TargetMode="External"/><Relationship Id="rId2" Type="http://schemas.openxmlformats.org/officeDocument/2006/relationships/numbering" Target="numbering.xml"/><Relationship Id="rId16" Type="http://schemas.openxmlformats.org/officeDocument/2006/relationships/hyperlink" Target="http://www.visitbritain.org/forecas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http://www.dailymail.co.uk/travel/travel_news/article-3490062/Brexit-disaster-tourism-warn-leading-travel-industry-firms-Abta-produces-report-ahead-June-referendum.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france24.com/en/20160622-video-brexit-northern-ireland-vote-stirs-old-political-divi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8\OneDrive\Essa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Hun18</b:Tag>
    <b:SourceType>DocumentFromInternetSite</b:SourceType>
    <b:Guid>{F0505050-A64A-4D2F-BB6D-1591EFF1D61F}</b:Guid>
    <b:Title>Brexit: All you nedd to know about the Uk leaving the EU.</b:Title>
    <b:Year>(2018)</b:Year>
    <b:Author>
      <b:Author>
        <b:NameList>
          <b:Person>
            <b:Last>Hunt</b:Last>
            <b:First>A.</b:First>
            <b:Middle>&amp; Wheeler, B.</b:Middle>
          </b:Person>
        </b:NameList>
      </b:Author>
    </b:Author>
    <b:Month>September </b:Month>
    <b:Day>Thursday 27th </b:Day>
    <b:YearAccessed>(2018)</b:YearAccessed>
    <b:MonthAccessed>November</b:MonthAccessed>
    <b:DayAccessed>Monday 5th</b:DayAccessed>
    <b:URL>https://www.bbc.co.uk/news/uk-politics-32810887</b:URL>
    <b:RefOrder>1</b:RefOrder>
  </b:Source>
  <b:Source>
    <b:Tag>Eur18</b:Tag>
    <b:SourceType>DocumentFromInternetSite</b:SourceType>
    <b:Guid>{363EB930-4652-4AC5-BC33-0D73CCEABA95}</b:Guid>
    <b:Title>Mobility and Transport.</b:Title>
    <b:Year>(2018).</b:Year>
    <b:Month>October.</b:Month>
    <b:Day>Thursday 5th </b:Day>
    <b:YearAccessed>(2018). </b:YearAccessed>
    <b:MonthAccessed>November</b:MonthAccessed>
    <b:DayAccessed>Thursday 1st </b:DayAccessed>
    <b:URL>http://www.ec.europa.eu/index_en.htm</b:URL>
    <b:Author>
      <b:Author>
        <b:NameList>
          <b:Person>
            <b:Last>Commission.</b:Last>
            <b:First>European</b:First>
          </b:Person>
        </b:NameList>
      </b:Author>
    </b:Author>
    <b:RefOrder>2</b:RefOrder>
  </b:Source>
  <b:Source>
    <b:Tag>Hor18</b:Tag>
    <b:SourceType>DocumentFromInternetSite</b:SourceType>
    <b:Guid>{53561459-0D46-4CEA-9BB1-4D2F32EFEC70}</b:Guid>
    <b:Author>
      <b:Author>
        <b:NameList>
          <b:Person>
            <b:Last>Horsfield</b:Last>
            <b:First>G.</b:First>
          </b:Person>
        </b:NameList>
      </b:Author>
    </b:Author>
    <b:Title>Overseas travel and tourism: April, May and June 2018 provisional results. </b:Title>
    <b:Year>(2018). </b:Year>
    <b:Month>October</b:Month>
    <b:Day>Thursday 11th</b:Day>
    <b:YearAccessed>(2018).</b:YearAccessed>
    <b:MonthAccessed>November</b:MonthAccessed>
    <b:DayAccessed>Monday 5th</b:DayAccessed>
    <b:URL>https://www.ons.gov.uk/peoplepopulationandcommunity/leisureandtourism</b:URL>
    <b:RefOrder>3</b:RefOrder>
  </b:Source>
  <b:Source>
    <b:Tag>Oxf17</b:Tag>
    <b:SourceType>DocumentFromInternetSite</b:SourceType>
    <b:Guid>{A43D1626-E546-49F1-8497-69EDA5A6C529}</b:Guid>
    <b:Author>
      <b:Author>
        <b:NameList>
          <b:Person>
            <b:Last>Analytica.</b:Last>
            <b:First>Oxford</b:First>
          </b:Person>
        </b:NameList>
      </b:Author>
    </b:Author>
    <b:Title>EU/UK: Airlines face uncertainty after Brexit. </b:Title>
    <b:Year>(2017). </b:Year>
    <b:Month>April</b:Month>
    <b:Day>Tuesday 24th</b:Day>
    <b:YearAccessed>(2018). </b:YearAccessed>
    <b:MonthAccessed>November </b:MonthAccessed>
    <b:DayAccessed>Tuesday 6th</b:DayAccessed>
    <b:URL>http://search.proquest.com/docview/1891100688</b:URL>
    <b:RefOrder>4</b:RefOrder>
  </b:Source>
  <b:Source>
    <b:Tag>Jia09</b:Tag>
    <b:SourceType>JournalArticle</b:SourceType>
    <b:Guid>{22BCA3A1-A337-4F1E-95FF-426009DF7BCD}</b:Guid>
    <b:Title>Sustainable tourism research. </b:Title>
    <b:Year>(2009). </b:Year>
    <b:Author>
      <b:Author>
        <b:NameList>
          <b:Person>
            <b:Last>Jiaying</b:Last>
            <b:First>LU.</b:First>
            <b:Middle>&amp; Sanjay, K. Nepal.</b:Middle>
          </b:Person>
        </b:NameList>
      </b:Author>
    </b:Author>
    <b:JournalName>Journal of Sustainable Tourism. </b:JournalName>
    <b:Pages>5-16</b:Pages>
    <b:Volume>17</b:Volume>
    <b:Issue>1</b:Issue>
    <b:RefOrder>5</b:RefOrder>
  </b:Source>
  <b:Source>
    <b:Tag>Sim16</b:Tag>
    <b:SourceType>DocumentFromInternetSite</b:SourceType>
    <b:Guid>{8144AC1D-31F9-494A-8E30-9B7CA6592C9B}</b:Guid>
    <b:Title>Independent</b:Title>
    <b:Year>(2016). </b:Year>
    <b:Author>
      <b:Author>
        <b:NameList>
          <b:Person>
            <b:Last>Sims</b:Last>
            <b:First>A.</b:First>
          </b:Person>
        </b:NameList>
      </b:Author>
    </b:Author>
    <b:Month>October</b:Month>
    <b:Day>Monday 3rd</b:Day>
    <b:YearAccessed>(2018). </b:YearAccessed>
    <b:MonthAccessed>November</b:MonthAccessed>
    <b:DayAccessed>Thursday 8th</b:DayAccessed>
    <b:URL>http://www.independent.co.uk</b:URL>
    <b:RefOrder>6</b:RefOrder>
  </b:Source>
  <b:Source>
    <b:Tag>Mas16</b:Tag>
    <b:SourceType>DocumentFromInternetSite</b:SourceType>
    <b:Guid>{DDDEA1E9-58BE-49B6-9B04-ADAB24614CEA}</b:Guid>
    <b:Author>
      <b:Author>
        <b:NameList>
          <b:Person>
            <b:Last>Mason</b:Last>
            <b:First>R.</b:First>
          </b:Person>
        </b:NameList>
      </b:Author>
    </b:Author>
    <b:Title>How did the UK end up voting to leave the European Union?</b:Title>
    <b:Year>(2016). </b:Year>
    <b:Month>June</b:Month>
    <b:Day>Friday 24th</b:Day>
    <b:YearAccessed>(2018). </b:YearAccessed>
    <b:MonthAccessed>October</b:MonthAccessed>
    <b:DayAccessed>Tuesday 30th</b:DayAccessed>
    <b:URL>http://www.theguardian.com</b:URL>
    <b:RefOrder>7</b:RefOrder>
  </b:Source>
  <b:Source>
    <b:Tag>Pee18</b:Tag>
    <b:SourceType>DocumentFromInternetSite</b:SourceType>
    <b:Guid>{2C7722FE-0C6B-435A-A9FC-FCB5C9C5E572}</b:Guid>
    <b:Title>Desirable tourism transport futures. </b:Title>
    <b:Year>(2018).</b:Year>
    <b:Month>August</b:Month>
    <b:Day>Monday 6th</b:Day>
    <b:YearAccessed>(2018).</b:YearAccessed>
    <b:MonthAccessed>October</b:MonthAccessed>
    <b:DayAccessed>Tuesday 30th</b:DayAccessed>
    <b:URL>https://doi.org/10.1080/09669582.2018.1477785</b:URL>
    <b:Author>
      <b:Author>
        <b:NameList>
          <b:Person>
            <b:Last>Peeters</b:Last>
            <b:First>P.,</b:First>
            <b:Middle>Higham, J., Cohen, S., Eijigelaar, E., Gossling, S.</b:Middle>
          </b:Person>
        </b:NameList>
      </b:Author>
    </b:Author>
    <b:JournalName>Journal of Sustainable Tourism.</b:JournalName>
    <b:Pages>1-16</b:Pages>
    <b:RefOrder>8</b:RefOrder>
  </b:Source>
  <b:Source>
    <b:Tag>ICA44</b:Tag>
    <b:SourceType>DocumentFromInternetSite</b:SourceType>
    <b:Guid>{66689C14-54CD-43CB-9A4B-9E97E4CB0A5E}</b:Guid>
    <b:Author>
      <b:Author>
        <b:NameList>
          <b:Person>
            <b:Last>ICAO.</b:Last>
          </b:Person>
        </b:NameList>
      </b:Author>
    </b:Author>
    <b:Title>Conventions on International Civil Aviation. </b:Title>
    <b:Year>(1944).</b:Year>
    <b:Month>December </b:Month>
    <b:Day>Thursday 7th</b:Day>
    <b:YearAccessed>(2018).</b:YearAccessed>
    <b:MonthAccessed>October </b:MonthAccessed>
    <b:DayAccessed>Wednesday 31st</b:DayAccessed>
    <b:URL>http://www.ICAO.int&gt;publication&gt;pages</b:URL>
    <b:RefOrder>9</b:RefOrder>
  </b:Source>
  <b:Source>
    <b:Tag>Oxl15</b:Tag>
    <b:SourceType>InternetSite</b:SourceType>
    <b:Guid>{06B40867-18EA-441F-A18F-98373A0292B5}</b:Guid>
    <b:Author>
      <b:Author>
        <b:NameList>
          <b:Person>
            <b:Last>Oxley</b:Last>
            <b:First>D.,</b:First>
            <b:Middle>&amp; Buecking, N.</b:Middle>
          </b:Person>
        </b:NameList>
      </b:Author>
    </b:Author>
    <b:Title>Exchange rates and aviation: examining the links.</b:Title>
    <b:Year>(2015).</b:Year>
    <b:YearAccessed>(2018). </b:YearAccessed>
    <b:MonthAccessed>November </b:MonthAccessed>
    <b:DayAccessed>Monday 5th</b:DayAccessed>
    <b:URL>http://www.iata.org/economics</b:URL>
    <b:RefOrder>10</b:RefOrder>
  </b:Source>
  <b:Source>
    <b:Tag>IAT16</b:Tag>
    <b:SourceType>InternetSite</b:SourceType>
    <b:Guid>{0097D8CB-FDF3-4551-B2C7-5F7A3EB5069D}</b:Guid>
    <b:Author>
      <b:Author>
        <b:NameList>
          <b:Person>
            <b:Last>Economics</b:Last>
            <b:First>IATA</b:First>
          </b:Person>
        </b:NameList>
      </b:Author>
    </b:Author>
    <b:Title>The impact of ¬Brexit` on UK Air Transport. </b:Title>
    <b:Year>(2016). </b:Year>
    <b:YearAccessed>(2018). </b:YearAccessed>
    <b:MonthAccessed>November </b:MonthAccessed>
    <b:DayAccessed>Tuesday 6th</b:DayAccessed>
    <b:URL>http://www.iata.org/economics</b:URL>
    <b:RefOrder>11</b:RefOrder>
  </b:Source>
  <b:Source>
    <b:Tag>Tou16</b:Tag>
    <b:SourceType>InternetSite</b:SourceType>
    <b:Guid>{030C985F-5739-4EAF-9F76-1F39AD20301B}</b:Guid>
    <b:Author>
      <b:Author>
        <b:NameList>
          <b:Person>
            <b:Last>Alliance.</b:Last>
            <b:First>Tourism</b:First>
          </b:Person>
        </b:NameList>
      </b:Author>
    </b:Author>
    <b:Title>EU Referendum: Impacts on the UK Tourism Industry. </b:Title>
    <b:Year>(2016). </b:Year>
    <b:YearAccessed>(2018).</b:YearAccessed>
    <b:MonthAccessed>November </b:MonthAccessed>
    <b:DayAccessed>Tuesday 6th</b:DayAccessed>
    <b:URL>http:www.tourismalliance.com</b:URL>
    <b:RefOrder>12</b:RefOrder>
  </b:Source>
  <b:Source>
    <b:Tag>OCa18</b:Tag>
    <b:SourceType>DocumentFromInternetSite</b:SourceType>
    <b:Guid>{4B4A0566-F51E-41EE-B0D3-7DD6D289C244}</b:Guid>
    <b:Title>No-deal Brexit could hit UK-EU flights, says Whitehall.</b:Title>
    <b:Year>(2018).</b:Year>
    <b:YearAccessed>(2018). </b:YearAccessed>
    <b:MonthAccessed>November </b:MonthAccessed>
    <b:DayAccessed>Monday 5th</b:DayAccessed>
    <b:URL>http://www.theguardian.com</b:URL>
    <b:Author>
      <b:Author>
        <b:NameList>
          <b:Person>
            <b:Last>O`Carroll &amp; Sabbagh</b:Last>
            <b:First>D.</b:First>
          </b:Person>
        </b:NameList>
      </b:Author>
    </b:Author>
    <b:Month>September</b:Month>
    <b:Day>Monday 24th </b:Day>
    <b:RefOrder>13</b:RefOrder>
  </b:Source>
  <b:Source>
    <b:Tag>Bof18</b:Tag>
    <b:SourceType>DocumentFromInternetSite</b:SourceType>
    <b:Guid>{779208A3-6C43-4D34-925E-276606641D7F}</b:Guid>
    <b:Author>
      <b:Author>
        <b:NameList>
          <b:Person>
            <b:Last>Boffey</b:Last>
            <b:First>D.</b:First>
          </b:Person>
        </b:NameList>
      </b:Author>
    </b:Author>
    <b:Title>May`s plan to give Stormont a backstop veto enrages EU envoys. </b:Title>
    <b:Year>(2018).</b:Year>
    <b:Month>September</b:Month>
    <b:Day>Monday 24th</b:Day>
    <b:YearAccessed>(2018).</b:YearAccessed>
    <b:MonthAccessed>November </b:MonthAccessed>
    <b:DayAccessed>Thursday 8th</b:DayAccessed>
    <b:URL>http://www.theguardian.com</b:URL>
    <b:RefOrder>14</b:RefOrder>
  </b:Source>
  <b:Source>
    <b:Tag>Fer18</b:Tag>
    <b:SourceType>DocumentFromInternetSite</b:SourceType>
    <b:Guid>{0FAFAA6B-C2C4-4047-9E1E-21BE396C4946}</b:Guid>
    <b:Author>
      <b:Author>
        <b:NameList>
          <b:Person>
            <b:Last>Ferguson</b:Last>
            <b:First>K.</b:First>
          </b:Person>
        </b:NameList>
      </b:Author>
    </b:Author>
    <b:Title>Irish citizens will continue to be allowed to live, work and travel to Britain as they do now even if there is a no deal Brexit, ministers promise.</b:Title>
    <b:Year>(2018). </b:Year>
    <b:Month>September</b:Month>
    <b:Day>Thursday 13th &amp; Friday 14th</b:Day>
    <b:YearAccessed>(2018).</b:YearAccessed>
    <b:MonthAccessed>Novemeber </b:MonthAccessed>
    <b:DayAccessed>Friday 9th</b:DayAccessed>
    <b:URL>http://www.dailymail.co.uk&gt;news&gt;irish</b:URL>
    <b:RefOrder>15</b:RefOrder>
  </b:Source>
  <b:Source>
    <b:Tag>Sim18</b:Tag>
    <b:SourceType>DocumentFromInternetSite</b:SourceType>
    <b:Guid>{AB2B7054-FDAF-452C-A3BC-9A0F6FA888C1}</b:Guid>
    <b:Author>
      <b:Author>
        <b:NameList>
          <b:Person>
            <b:Last>Simpson</b:Last>
            <b:First>C.,</b:First>
            <b:Middle>Doyle, S., &amp; Graham, S.</b:Middle>
          </b:Person>
        </b:NameList>
      </b:Author>
    </b:Author>
    <b:Title>What happens if no Brexit deal is agreed?</b:Title>
    <b:Year>(2018).</b:Year>
    <b:Month>September </b:Month>
    <b:Day>Saturday 22nd</b:Day>
    <b:YearAccessed>(2018).</b:YearAccessed>
    <b:MonthAccessed>November</b:MonthAccessed>
    <b:DayAccessed>Saturday 10th</b:DayAccessed>
    <b:URL>http://www.IRISHNEWS.COM/NEWS/NORTHERNIRELANDNEWS</b:URL>
    <b:RefOrder>16</b:RefOrder>
  </b:Source>
  <b:Source>
    <b:Tag>Ano16</b:Tag>
    <b:SourceType>JournalArticle</b:SourceType>
    <b:Guid>{228A8270-3E18-40D9-84B0-0011BA44C34B}</b:Guid>
    <b:Title>Frontier spirit: Northern Ireland after Brexit. </b:Title>
    <b:Year>(2016).</b:Year>
    <b:Author>
      <b:Author>
        <b:NameList>
          <b:Person>
            <b:Last>Anon.</b:Last>
          </b:Person>
        </b:NameList>
      </b:Author>
    </b:Author>
    <b:JournalName>The Economist.</b:JournalName>
    <b:Pages>20</b:Pages>
    <b:Volume>420</b:Volume>
    <b:Issue>9000</b:Issue>
    <b:RefOrder>17</b:RefOrder>
  </b:Source>
  <b:Source>
    <b:Tag>McG15</b:Tag>
    <b:SourceType>DocumentFromInternetSite</b:SourceType>
    <b:Guid>{B8C3B9DA-0B93-4EA0-AA8C-E2251104A1FF}</b:Guid>
    <b:Title>Policy engagement at Queen`s.</b:Title>
    <b:Year>(2015). </b:Year>
    <b:Author>
      <b:Author>
        <b:NameList>
          <b:Person>
            <b:Last>McGowan</b:Last>
            <b:First>L.</b:First>
          </b:Person>
        </b:NameList>
      </b:Author>
    </b:Author>
    <b:Month>June </b:Month>
    <b:Day>Tuesday 2nd</b:Day>
    <b:YearAccessed>(2018).</b:YearAccessed>
    <b:MonthAccessed>November</b:MonthAccessed>
    <b:DayAccessed>Saturday 10th</b:DayAccessed>
    <b:URL>http://qpol.qub.ac.uk/category/europe/</b:URL>
    <b:RefOrder>18</b:RefOrder>
  </b:Source>
  <b:Source>
    <b:Tag>Mur18</b:Tag>
    <b:SourceType>DocumentFromInternetSite</b:SourceType>
    <b:Guid>{D5327A74-0012-48FD-B0D5-7BE4DF78C2F0}</b:Guid>
    <b:Title>Warning Northern Ireland drivers will nedd £5 permits to cross border in no-deal Brexit.</b:Title>
    <b:Year>(2018).</b:Year>
    <b:Month>September </b:Month>
    <b:Day>Thursday 13th</b:Day>
    <b:YearAccessed>(2018).</b:YearAccessed>
    <b:MonthAccessed>November </b:MonthAccessed>
    <b:DayAccessed>Sunday 11th</b:DayAccessed>
    <b:URL>http://www.belfasttelegraph.co.uk&gt;news</b:URL>
    <b:Author>
      <b:Author>
        <b:NameList>
          <b:Person>
            <b:Last>Murray</b:Last>
            <b:First>S.</b:First>
          </b:Person>
        </b:NameList>
      </b:Author>
    </b:Author>
    <b:InternetSiteTitle>Belfast Telegraph.</b:InternetSiteTitle>
    <b:RefOrder>19</b:RefOrder>
  </b:Source>
  <b:Source>
    <b:Tag>Boo16</b:Tag>
    <b:SourceType>DocumentFromInternetSite</b:SourceType>
    <b:Guid>{25BE650A-47E4-4EE5-8BA0-66EC6F2266A9}</b:Guid>
    <b:Author>
      <b:Author>
        <b:NameList>
          <b:Person>
            <b:Last>Booth</b:Last>
            <b:First>W.</b:First>
          </b:Person>
        </b:NameList>
      </b:Author>
    </b:Author>
    <b:Title>The Brexit wild card? Ireland.</b:Title>
    <b:Year>(2016).</b:Year>
    <b:Month>August</b:Month>
    <b:Day>Monday 8th</b:Day>
    <b:YearAccessed>(2018).</b:YearAccessed>
    <b:MonthAccessed>November </b:MonthAccessed>
    <b:DayAccessed>Sunday 11th</b:DayAccessed>
    <b:URL>http;//www.washingtonpost.com</b:URL>
    <b:RefOrder>20</b:RefOrder>
  </b:Source>
  <b:Source>
    <b:Tag>Kel18</b:Tag>
    <b:SourceType>DocumentFromInternetSite</b:SourceType>
    <b:Guid>{D4A65A94-79FA-4401-AC70-89E00B43DB7C}</b:Guid>
    <b:Author>
      <b:Author>
        <b:NameList>
          <b:Person>
            <b:Last>Kellner</b:Last>
            <b:First>P.</b:First>
          </b:Person>
        </b:NameList>
      </b:Author>
    </b:Author>
    <b:Title>In January 2019 Britain will officially switch from a pro-Brexit to an anti-Brexit country, and this is how we know.</b:Title>
    <b:Year>(2018).</b:Year>
    <b:Month>September</b:Month>
    <b:Day>Monday 17th</b:Day>
    <b:YearAccessed>(2018). </b:YearAccessed>
    <b:MonthAccessed>Novemeber </b:MonthAccessed>
    <b:DayAccessed>Sunday 11th</b:DayAccessed>
    <b:URL>http://www.independent.co.uk</b:URL>
    <b:RefOrder>21</b:RefOrder>
  </b:Source>
  <b:Source>
    <b:Tag>Eur181</b:Tag>
    <b:SourceType>DocumentFromInternetSite</b:SourceType>
    <b:Guid>{A04F4FEF-C638-4E22-B5A7-BD0D7A91B1B8}</b:Guid>
    <b:Author>
      <b:Author>
        <b:NameList>
          <b:Person>
            <b:Last>Commision.</b:Last>
            <b:First>European</b:First>
          </b:Person>
        </b:NameList>
      </b:Author>
    </b:Author>
    <b:Title>EU Avisation: 25 years of reaching new heights.</b:Title>
    <b:Year>(2018). </b:Year>
    <b:Month>October</b:Month>
    <b:Day>Friday 5th</b:Day>
    <b:YearAccessed>(2018).</b:YearAccessed>
    <b:MonthAccessed>November</b:MonthAccessed>
    <b:DayAccessed>Monday 12th</b:DayAccessed>
    <b:URL>http://ec.europa.eu/index_en.htm</b:URL>
    <b:RefOrder>22</b:RefOrder>
  </b:Source>
  <b:Source>
    <b:Tag>Els15</b:Tag>
    <b:SourceType>JournalArticle</b:SourceType>
    <b:Guid>{7A701415-2977-42D1-8A60-FC3856DE2AEC}</b:Guid>
    <b:Title>Special issue of papers selected by the air transport research society- Selected topics on applied air transport economics. </b:Title>
    <b:Year>(2015).</b:Year>
    <b:Author>
      <b:Author>
        <b:NameList>
          <b:Person>
            <b:Last>Elsevier.</b:Last>
          </b:Person>
        </b:NameList>
      </b:Author>
    </b:Author>
    <b:JournalName>Transport Policy.</b:JournalName>
    <b:Pages>1-3</b:Pages>
    <b:Volume>43</b:Volume>
    <b:Issue>1</b:Issue>
    <b:RefOrder>23</b:RefOrder>
  </b:Source>
  <b:Source>
    <b:Tag>App17</b:Tag>
    <b:SourceType>DocumentFromInternetSite</b:SourceType>
    <b:Guid>{7890083F-8423-4B59-9934-97E717F58367}</b:Guid>
    <b:Title>Immigration Policy. </b:Title>
    <b:Year>(2017).</b:Year>
    <b:Author>
      <b:Author>
        <b:NameList>
          <b:Person>
            <b:Last>Appleman</b:Last>
            <b:First>B.</b:First>
            <b:Middle>&amp; Leiden.</b:Middle>
          </b:Person>
        </b:NameList>
      </b:Author>
    </b:Author>
    <b:Month>January </b:Month>
    <b:Day>Wednesday 18th</b:Day>
    <b:YearAccessed>(2018).</b:YearAccessed>
    <b:MonthAccessed>November</b:MonthAccessed>
    <b:DayAccessed>Monday 12th</b:DayAccessed>
    <b:URL>https://www.balglobal.com</b:URL>
    <b:RefOrder>24</b:RefOrder>
  </b:Source>
  <b:Source>
    <b:Tag>Gov18</b:Tag>
    <b:SourceType>DocumentFromInternetSite</b:SourceType>
    <b:Guid>{7021FF3C-229E-4A75-9F90-FD99025EAC51}</b:Guid>
    <b:Author>
      <b:Author>
        <b:NameList>
          <b:Person>
            <b:Last>UK.</b:Last>
            <b:First>Gov.</b:First>
          </b:Person>
        </b:NameList>
      </b:Author>
    </b:Author>
    <b:Title>Travelling to the EU with a UK passport if there`s no Brexit deal. </b:Title>
    <b:Year>(2018).</b:Year>
    <b:Month>September</b:Month>
    <b:Day>Thursday 13th</b:Day>
    <b:YearAccessed>(2018).</b:YearAccessed>
    <b:MonthAccessed>November</b:MonthAccessed>
    <b:DayAccessed>Tuesday 13th</b:DayAccessed>
    <b:URL>https://www.gov.uk&gt;publications&gt;travel</b:URL>
    <b:RefOrder>25</b:RefOrder>
  </b:Source>
  <b:Source>
    <b:Tag>OCa181</b:Tag>
    <b:SourceType>DocumentFromInternetSite</b:SourceType>
    <b:Guid>{B30C37CD-11C0-40D0-8BD5-A6632483D077}</b:Guid>
    <b:Author>
      <b:Author>
        <b:NameList>
          <b:Person>
            <b:Last>O`Carroll</b:Last>
            <b:First>L.</b:First>
          </b:Person>
        </b:NameList>
      </b:Author>
    </b:Author>
    <b:Title>How will a no-deal Brexit affect UK`S travel and exports?</b:Title>
    <b:Year>(2018). </b:Year>
    <b:Month>September</b:Month>
    <b:Day>Monday 24th</b:Day>
    <b:YearAccessed>(2018).</b:YearAccessed>
    <b:MonthAccessed>November</b:MonthAccessed>
    <b:DayAccessed>Monday 24th</b:DayAccessed>
    <b:URL>https://www.the guardain.com</b:URL>
    <b:RefOrder>26</b:RefOrder>
  </b:Source>
  <b:Source>
    <b:Tag>Tra16</b:Tag>
    <b:SourceType>InternetSite</b:SourceType>
    <b:Guid>{DDCE7B28-35F1-4EF9-8647-A6323374A5FC}</b:Guid>
    <b:Author>
      <b:Author>
        <b:NameList>
          <b:Person>
            <b:Last>Intelligence.</b:Last>
            <b:First>Travel</b:First>
          </b:Person>
        </b:NameList>
      </b:Author>
    </b:Author>
    <b:Title>Domestic Tourism in the UK set to rise following Brexit results. </b:Title>
    <b:Year>(2016). </b:Year>
    <b:YearAccessed>(2018).</b:YearAccessed>
    <b:MonthAccessed>November </b:MonthAccessed>
    <b:DayAccessed>Monday 12th</b:DayAccessed>
    <b:URL>https://www.travelintelligence.net/tourism-in-the-UK</b:URL>
    <b:RefOrder>27</b:RefOrder>
  </b:Source>
  <b:Source>
    <b:Tag>Wes16</b:Tag>
    <b:SourceType>JournalArticle</b:SourceType>
    <b:Guid>{66C8F872-F269-4CD0-BA42-4DF1E9FB9112}</b:Guid>
    <b:Title>Uncertainty Rules as Business Travel Industry Sorts Through Brexit Implications. </b:Title>
    <b:Year>(2016).</b:Year>
    <b:Author>
      <b:Author>
        <b:NameList>
          <b:Person>
            <b:Last>West</b:Last>
            <b:First>E.</b:First>
          </b:Person>
        </b:NameList>
      </b:Author>
    </b:Author>
    <b:JournalName>Business Travel News. </b:JournalName>
    <b:Pages>1-3</b:Pages>
    <b:Volume>33</b:Volume>
    <b:Issue>1</b:Issue>
    <b:RefOrder>28</b:RefOrder>
  </b:Source>
  <b:Source>
    <b:Tag>Dav13</b:Tag>
    <b:SourceType>Book</b:SourceType>
    <b:Guid>{55591E53-CA60-4567-96EF-D2332F87305D}</b:Guid>
    <b:Title>Tourism Policy and Planning. </b:Title>
    <b:Year>(2013).</b:Year>
    <b:Author>
      <b:Author>
        <b:NameList>
          <b:Person>
            <b:Last>David</b:Last>
            <b:First>L.,</b:First>
            <b:Middle>Edgell, SR., &amp; Swanson, J.R.</b:Middle>
          </b:Person>
        </b:NameList>
      </b:Author>
    </b:Author>
    <b:City>New York</b:City>
    <b:Publisher>Routledge</b:Publisher>
    <b:Edition>2nd (Ed).</b:Edition>
    <b:RefOrder>29</b:RefOrder>
  </b:Source>
  <b:Source>
    <b:Tag>Coo13</b:Tag>
    <b:SourceType>Book</b:SourceType>
    <b:Guid>{6CEE05FD-C6A5-4BF1-9A7C-8898458F159F}</b:Guid>
    <b:Author>
      <b:Author>
        <b:NameList>
          <b:Person>
            <b:Last>Cooper</b:Last>
            <b:First>C.,</b:First>
            <b:Middle>&amp; Hall, C.</b:Middle>
          </b:Person>
        </b:NameList>
      </b:Author>
    </b:Author>
    <b:Title>Contemporary Tourism: An International Approach. </b:Title>
    <b:Year>(2013). </b:Year>
    <b:City>Oxford</b:City>
    <b:Publisher>Goodfellow Publishers Limited. </b:Publisher>
    <b:Edition>2nd (Ed). </b:Edition>
    <b:RefOrder>30</b:RefOrder>
  </b:Source>
</b:Sources>
</file>

<file path=customXml/itemProps1.xml><?xml version="1.0" encoding="utf-8"?>
<ds:datastoreItem xmlns:ds="http://schemas.openxmlformats.org/officeDocument/2006/customXml" ds:itemID="{7A719F1B-2324-4F27-8B70-C39A58C70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 Template</Template>
  <TotalTime>1420</TotalTime>
  <Pages>19</Pages>
  <Words>4028</Words>
  <Characters>22963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Network Rail</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katherine middleton</dc:creator>
  <cp:lastModifiedBy>katherine middleton</cp:lastModifiedBy>
  <cp:revision>120</cp:revision>
  <cp:lastPrinted>2018-11-28T14:08:00Z</cp:lastPrinted>
  <dcterms:created xsi:type="dcterms:W3CDTF">2018-10-21T20:26:00Z</dcterms:created>
  <dcterms:modified xsi:type="dcterms:W3CDTF">2018-11-28T14:55:00Z</dcterms:modified>
</cp:coreProperties>
</file>