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2A0E" w:rsidRPr="006107BD" w:rsidRDefault="00BA2A0E"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t>Entrepreneurship</w:t>
      </w:r>
    </w:p>
    <w:p w:rsidR="00D82893" w:rsidRPr="00EB4D38" w:rsidRDefault="007B2831" w:rsidP="00EB4D38">
      <w:pPr>
        <w:spacing w:line="360" w:lineRule="auto"/>
        <w:rPr>
          <w:rFonts w:ascii="Arial" w:hAnsi="Arial" w:cs="Arial"/>
          <w:color w:val="595959" w:themeColor="text1" w:themeTint="A6"/>
        </w:rPr>
      </w:pPr>
      <w:r>
        <w:rPr>
          <w:rFonts w:ascii="Arial" w:hAnsi="Arial" w:cs="Arial"/>
          <w:color w:val="595959" w:themeColor="text1" w:themeTint="A6"/>
        </w:rPr>
        <w:t xml:space="preserve">Entrepreneurship is at the heart of every economy in the world, as the dynamics of businesses in countries change and evolve so do the individuals who work within it. Entrepreneurs are individuals who offer their communities a series of skills that are transferable from academic studies to working in organisations, and they continue to refine these skills and keep motivated. Kourilsky, Walstad &amp; Thomas (2007) state that an education that </w:t>
      </w:r>
      <w:r w:rsidR="00EB4D38">
        <w:rPr>
          <w:rFonts w:ascii="Arial" w:hAnsi="Arial" w:cs="Arial"/>
          <w:color w:val="595959" w:themeColor="text1" w:themeTint="A6"/>
        </w:rPr>
        <w:t>provides students with opportunities and guidance to master the skills of an entrepreneur would be beneficial for all, whether or not they wish to go into further education or business management as each skill is critical and vital to the working world. The OECD (</w:t>
      </w:r>
      <w:r w:rsidR="00A90F1C">
        <w:rPr>
          <w:rFonts w:ascii="Arial" w:hAnsi="Arial" w:cs="Arial"/>
          <w:color w:val="595959" w:themeColor="text1" w:themeTint="A6"/>
        </w:rPr>
        <w:t>2015</w:t>
      </w:r>
      <w:r w:rsidR="00EB4D38">
        <w:rPr>
          <w:rFonts w:ascii="Arial" w:hAnsi="Arial" w:cs="Arial"/>
          <w:color w:val="595959" w:themeColor="text1" w:themeTint="A6"/>
        </w:rPr>
        <w:t>) have also recommended that all of its member countries provide subjects in schools that are related to entrepreneurship in order to better the economy of each country.</w:t>
      </w:r>
    </w:p>
    <w:p w:rsidR="00D82893" w:rsidRPr="006107BD" w:rsidRDefault="00D82893" w:rsidP="006107BD">
      <w:pPr>
        <w:spacing w:after="0" w:line="360" w:lineRule="auto"/>
        <w:rPr>
          <w:rFonts w:ascii="Arial" w:eastAsia="Times New Roman" w:hAnsi="Arial" w:cs="Arial"/>
          <w:color w:val="595959" w:themeColor="text1" w:themeTint="A6"/>
        </w:rPr>
      </w:pPr>
    </w:p>
    <w:p w:rsidR="00D82893" w:rsidRPr="006107BD" w:rsidRDefault="00D82893" w:rsidP="006107BD">
      <w:pPr>
        <w:spacing w:after="0" w:line="360" w:lineRule="auto"/>
        <w:rPr>
          <w:rFonts w:ascii="Arial" w:eastAsia="Times New Roman" w:hAnsi="Arial" w:cs="Arial"/>
          <w:b/>
          <w:color w:val="595959" w:themeColor="text1" w:themeTint="A6"/>
          <w:sz w:val="28"/>
        </w:rPr>
      </w:pPr>
      <w:r w:rsidRPr="006107BD">
        <w:rPr>
          <w:rFonts w:ascii="Arial" w:eastAsia="Times New Roman" w:hAnsi="Arial" w:cs="Arial"/>
          <w:b/>
          <w:color w:val="595959" w:themeColor="text1" w:themeTint="A6"/>
          <w:sz w:val="28"/>
        </w:rPr>
        <w:t>Rationale</w:t>
      </w:r>
    </w:p>
    <w:p w:rsidR="00E77146" w:rsidRPr="006107BD" w:rsidRDefault="00E77146" w:rsidP="006107BD">
      <w:pPr>
        <w:spacing w:after="0" w:line="360" w:lineRule="auto"/>
        <w:rPr>
          <w:rFonts w:ascii="Arial" w:eastAsia="Times New Roman" w:hAnsi="Arial" w:cs="Arial"/>
          <w:color w:val="595959" w:themeColor="text1" w:themeTint="A6"/>
        </w:rPr>
      </w:pPr>
    </w:p>
    <w:p w:rsidR="00683371" w:rsidRPr="006107BD" w:rsidRDefault="00F44009" w:rsidP="006107BD">
      <w:pPr>
        <w:spacing w:after="0" w:line="360" w:lineRule="auto"/>
        <w:rPr>
          <w:rFonts w:ascii="Arial" w:eastAsia="Times New Roman" w:hAnsi="Arial" w:cs="Arial"/>
          <w:color w:val="595959" w:themeColor="text1" w:themeTint="A6"/>
        </w:rPr>
      </w:pPr>
      <w:r w:rsidRPr="006107BD">
        <w:rPr>
          <w:rFonts w:ascii="Arial" w:eastAsia="Times New Roman" w:hAnsi="Arial" w:cs="Arial"/>
          <w:color w:val="595959" w:themeColor="text1" w:themeTint="A6"/>
        </w:rPr>
        <w:t xml:space="preserve">The rationale of this project surrounds the upcoming reform of the Welsh curriculum. </w:t>
      </w:r>
      <w:r w:rsidR="00683371" w:rsidRPr="006107BD">
        <w:rPr>
          <w:rFonts w:ascii="Arial" w:eastAsia="Times New Roman" w:hAnsi="Arial" w:cs="Arial"/>
          <w:color w:val="595959" w:themeColor="text1" w:themeTint="A6"/>
        </w:rPr>
        <w:t xml:space="preserve">Filion (1994 cited Peterman &amp; Kennedy, 2003) </w:t>
      </w:r>
    </w:p>
    <w:p w:rsidR="00BA2A0E" w:rsidRDefault="00683371" w:rsidP="001C4B69">
      <w:pPr>
        <w:spacing w:after="0" w:line="360" w:lineRule="auto"/>
        <w:rPr>
          <w:rFonts w:ascii="Arial" w:eastAsia="Times New Roman" w:hAnsi="Arial" w:cs="Arial"/>
          <w:color w:val="595959" w:themeColor="text1" w:themeTint="A6"/>
        </w:rPr>
      </w:pPr>
      <w:r w:rsidRPr="006107BD">
        <w:rPr>
          <w:rFonts w:ascii="Arial" w:eastAsia="Times New Roman" w:hAnsi="Arial" w:cs="Arial"/>
          <w:color w:val="595959" w:themeColor="text1" w:themeTint="A6"/>
        </w:rPr>
        <w:t xml:space="preserve">states that the ideal stage to acquire entrepreneurial skills and also ‘foster a positive attitude’ towards entrepreneurship is during childhood. </w:t>
      </w:r>
      <w:r w:rsidR="00F44009" w:rsidRPr="006107BD">
        <w:rPr>
          <w:rFonts w:ascii="Arial" w:eastAsia="Times New Roman" w:hAnsi="Arial" w:cs="Arial"/>
          <w:color w:val="595959" w:themeColor="text1" w:themeTint="A6"/>
        </w:rPr>
        <w:t xml:space="preserve">The emphasis of developing entrepreneurial skills such as focus, resiliency, organisation and being able to work as part of a group has become critical throughout schools in Wales. As </w:t>
      </w:r>
      <w:r w:rsidR="007F79C9" w:rsidRPr="006107BD">
        <w:rPr>
          <w:rFonts w:ascii="Arial" w:eastAsia="Times New Roman" w:hAnsi="Arial" w:cs="Arial"/>
          <w:color w:val="595959" w:themeColor="text1" w:themeTint="A6"/>
        </w:rPr>
        <w:t>students’</w:t>
      </w:r>
      <w:r w:rsidR="00F44009" w:rsidRPr="006107BD">
        <w:rPr>
          <w:rFonts w:ascii="Arial" w:eastAsia="Times New Roman" w:hAnsi="Arial" w:cs="Arial"/>
          <w:color w:val="595959" w:themeColor="text1" w:themeTint="A6"/>
        </w:rPr>
        <w:t xml:space="preserve"> progress through the curriculum</w:t>
      </w:r>
      <w:r w:rsidR="007F79C9" w:rsidRPr="006107BD">
        <w:rPr>
          <w:rFonts w:ascii="Arial" w:eastAsia="Times New Roman" w:hAnsi="Arial" w:cs="Arial"/>
          <w:color w:val="595959" w:themeColor="text1" w:themeTint="A6"/>
        </w:rPr>
        <w:t xml:space="preserve"> of various key stages</w:t>
      </w:r>
      <w:r w:rsidR="00F44009" w:rsidRPr="006107BD">
        <w:rPr>
          <w:rFonts w:ascii="Arial" w:eastAsia="Times New Roman" w:hAnsi="Arial" w:cs="Arial"/>
          <w:color w:val="595959" w:themeColor="text1" w:themeTint="A6"/>
        </w:rPr>
        <w:t xml:space="preserve"> they are required to </w:t>
      </w:r>
      <w:r w:rsidR="007F79C9" w:rsidRPr="006107BD">
        <w:rPr>
          <w:rFonts w:ascii="Arial" w:eastAsia="Times New Roman" w:hAnsi="Arial" w:cs="Arial"/>
          <w:color w:val="595959" w:themeColor="text1" w:themeTint="A6"/>
        </w:rPr>
        <w:t xml:space="preserve">master certain academic skills, but as students near the end of Key Stage 4 they are preparing for the world of business, economics and enterprise. By creating a project that </w:t>
      </w:r>
      <w:r w:rsidRPr="006107BD">
        <w:rPr>
          <w:rFonts w:ascii="Arial" w:eastAsia="Times New Roman" w:hAnsi="Arial" w:cs="Arial"/>
          <w:color w:val="595959" w:themeColor="text1" w:themeTint="A6"/>
        </w:rPr>
        <w:t>fosters student</w:t>
      </w:r>
      <w:r w:rsidR="001E58DC" w:rsidRPr="006107BD">
        <w:rPr>
          <w:rFonts w:ascii="Arial" w:eastAsia="Times New Roman" w:hAnsi="Arial" w:cs="Arial"/>
          <w:color w:val="595959" w:themeColor="text1" w:themeTint="A6"/>
        </w:rPr>
        <w:t>’</w:t>
      </w:r>
      <w:r w:rsidRPr="006107BD">
        <w:rPr>
          <w:rFonts w:ascii="Arial" w:eastAsia="Times New Roman" w:hAnsi="Arial" w:cs="Arial"/>
          <w:color w:val="595959" w:themeColor="text1" w:themeTint="A6"/>
        </w:rPr>
        <w:t xml:space="preserve">s creativity whilst enhancing </w:t>
      </w:r>
      <w:r w:rsidR="001E58DC" w:rsidRPr="006107BD">
        <w:rPr>
          <w:rFonts w:ascii="Arial" w:eastAsia="Times New Roman" w:hAnsi="Arial" w:cs="Arial"/>
          <w:color w:val="595959" w:themeColor="text1" w:themeTint="A6"/>
        </w:rPr>
        <w:t xml:space="preserve">their skills in order to create productive, efficient and interpersonally skilled individuals would not only benefit the students as they prepare for further study but also to enter the world of work. As the project allows the selected students to organise and run the monthly youth club as a group, whilst individually holding separate roles, they will </w:t>
      </w:r>
      <w:r w:rsidR="004E077F" w:rsidRPr="006107BD">
        <w:rPr>
          <w:rFonts w:ascii="Arial" w:eastAsia="Times New Roman" w:hAnsi="Arial" w:cs="Arial"/>
          <w:color w:val="595959" w:themeColor="text1" w:themeTint="A6"/>
        </w:rPr>
        <w:t xml:space="preserve">encounter difficult barriers but will gain </w:t>
      </w:r>
      <w:r w:rsidR="005F4F55" w:rsidRPr="006107BD">
        <w:rPr>
          <w:rFonts w:ascii="Arial" w:eastAsia="Times New Roman" w:hAnsi="Arial" w:cs="Arial"/>
          <w:color w:val="595959" w:themeColor="text1" w:themeTint="A6"/>
        </w:rPr>
        <w:t>valuable insight</w:t>
      </w:r>
      <w:r w:rsidR="004E077F" w:rsidRPr="006107BD">
        <w:rPr>
          <w:rFonts w:ascii="Arial" w:eastAsia="Times New Roman" w:hAnsi="Arial" w:cs="Arial"/>
          <w:color w:val="595959" w:themeColor="text1" w:themeTint="A6"/>
        </w:rPr>
        <w:t xml:space="preserve"> into the world of business and how they can </w:t>
      </w:r>
      <w:r w:rsidR="006107BD" w:rsidRPr="006107BD">
        <w:rPr>
          <w:rFonts w:ascii="Arial" w:eastAsia="Times New Roman" w:hAnsi="Arial" w:cs="Arial"/>
          <w:color w:val="595959" w:themeColor="text1" w:themeTint="A6"/>
        </w:rPr>
        <w:t xml:space="preserve">overcome barriers by creatively problem solving (Draze, 2005). </w:t>
      </w:r>
    </w:p>
    <w:p w:rsidR="001C4B69" w:rsidRPr="001C4B69" w:rsidRDefault="001C4B69" w:rsidP="001C4B69">
      <w:pPr>
        <w:spacing w:after="0" w:line="360" w:lineRule="auto"/>
        <w:rPr>
          <w:rFonts w:ascii="Arial" w:eastAsia="Times New Roman" w:hAnsi="Arial" w:cs="Arial"/>
          <w:color w:val="595959" w:themeColor="text1" w:themeTint="A6"/>
        </w:rPr>
      </w:pPr>
    </w:p>
    <w:p w:rsidR="001176D1" w:rsidRPr="006107BD" w:rsidRDefault="006107BD" w:rsidP="006107BD">
      <w:pPr>
        <w:spacing w:line="360" w:lineRule="auto"/>
        <w:rPr>
          <w:rFonts w:ascii="Arial" w:hAnsi="Arial" w:cs="Arial"/>
          <w:b/>
          <w:color w:val="595959" w:themeColor="text1" w:themeTint="A6"/>
          <w:sz w:val="28"/>
        </w:rPr>
      </w:pPr>
      <w:r>
        <w:rPr>
          <w:rFonts w:ascii="Arial" w:hAnsi="Arial" w:cs="Arial"/>
          <w:b/>
          <w:color w:val="595959" w:themeColor="text1" w:themeTint="A6"/>
          <w:sz w:val="28"/>
        </w:rPr>
        <w:t>Educational opportunity brief</w:t>
      </w:r>
    </w:p>
    <w:p w:rsidR="001176D1" w:rsidRDefault="001176D1"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entrepreneurial opportunity presented will take place in a secondary school in Wales. The project will run yearly for a selection of pupils </w:t>
      </w:r>
      <w:r w:rsidR="0094688F" w:rsidRPr="006107BD">
        <w:rPr>
          <w:rFonts w:ascii="Arial" w:hAnsi="Arial" w:cs="Arial"/>
          <w:color w:val="595959" w:themeColor="text1" w:themeTint="A6"/>
        </w:rPr>
        <w:t>in Year 11, as the school conducts a monthly ‘after school/ youth club’ the selected group of individuals will work together in order to organise and run the club, with support from staff. The whole of the year group will be made aware of the entrepreneurial opportunity and volunteers will be requested</w:t>
      </w:r>
      <w:r w:rsidR="00EB4D38">
        <w:rPr>
          <w:rFonts w:ascii="Arial" w:hAnsi="Arial" w:cs="Arial"/>
          <w:color w:val="595959" w:themeColor="text1" w:themeTint="A6"/>
        </w:rPr>
        <w:t>. Approximately 25 volunteers will be selected in order to gain experience in creating and managing a profit-driven business enterprise that can also aid the local community and fellow peers within the same education setting.</w:t>
      </w: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Pr="006107BD" w:rsidRDefault="008339E9" w:rsidP="006107BD">
      <w:pPr>
        <w:spacing w:line="360" w:lineRule="auto"/>
        <w:rPr>
          <w:rFonts w:ascii="Arial" w:hAnsi="Arial" w:cs="Arial"/>
          <w:color w:val="595959" w:themeColor="text1" w:themeTint="A6"/>
        </w:rPr>
      </w:pPr>
    </w:p>
    <w:p w:rsidR="00D82893" w:rsidRPr="006107BD" w:rsidRDefault="00D82893"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lastRenderedPageBreak/>
        <w:t>Target Group/ Market Research</w:t>
      </w:r>
    </w:p>
    <w:p w:rsidR="00D82893" w:rsidRDefault="001176D1" w:rsidP="006107BD">
      <w:pPr>
        <w:spacing w:line="360" w:lineRule="auto"/>
        <w:rPr>
          <w:rFonts w:ascii="Arial" w:hAnsi="Arial" w:cs="Arial"/>
          <w:color w:val="595959" w:themeColor="text1" w:themeTint="A6"/>
        </w:rPr>
      </w:pPr>
      <w:r w:rsidRPr="007B2831">
        <w:rPr>
          <w:rFonts w:ascii="Arial" w:hAnsi="Arial" w:cs="Arial"/>
          <w:color w:val="595959" w:themeColor="text1" w:themeTint="A6"/>
        </w:rPr>
        <w:t xml:space="preserve">The Year 11 pupils </w:t>
      </w:r>
      <w:r w:rsidR="00D60485" w:rsidRPr="007B2831">
        <w:rPr>
          <w:rFonts w:ascii="Arial" w:hAnsi="Arial" w:cs="Arial"/>
          <w:color w:val="595959" w:themeColor="text1" w:themeTint="A6"/>
        </w:rPr>
        <w:t xml:space="preserve">of a school located in a poor area of Wales </w:t>
      </w:r>
      <w:r w:rsidR="00A553F3" w:rsidRPr="007B2831">
        <w:rPr>
          <w:rFonts w:ascii="Arial" w:hAnsi="Arial" w:cs="Arial"/>
          <w:color w:val="595959" w:themeColor="text1" w:themeTint="A6"/>
        </w:rPr>
        <w:t>will be the chosen group of this project. In local areas of Wales where there is a lack of school funding, there is a lack of activities for pupils to par take in. As the budget cuts have worsened in the past few years, losing approximately £370 per pupil (BBC, 2017) there is a need for schools to develop entrepreneurial projects for pupils in schools that can not only aid their employability skills but also provide a safe environment for other pupils to partake in various enjoyable activities. Although entrepreneurial skills such as communication, creativity and goal setting are practised throughout all previous Key Stages, Key Stage 4 requires an enhanced critical outlook at the benefits of these skills and how</w:t>
      </w:r>
      <w:r w:rsidR="00A90F1C">
        <w:rPr>
          <w:rFonts w:ascii="Arial" w:hAnsi="Arial" w:cs="Arial"/>
          <w:color w:val="595959" w:themeColor="text1" w:themeTint="A6"/>
        </w:rPr>
        <w:t xml:space="preserve"> they can utilise them in every</w:t>
      </w:r>
      <w:r w:rsidR="00A553F3" w:rsidRPr="007B2831">
        <w:rPr>
          <w:rFonts w:ascii="Arial" w:hAnsi="Arial" w:cs="Arial"/>
          <w:color w:val="595959" w:themeColor="text1" w:themeTint="A6"/>
        </w:rPr>
        <w:t xml:space="preserve">day life. As some pupils of KS4 will prepare for the world of work, it is imperative that they are able to be given the responsibility and opportunity to showcase their skills and also create an event that brings joy to their own community. As Baron (2007, cited </w:t>
      </w:r>
      <w:r w:rsidR="001C4B69">
        <w:rPr>
          <w:rFonts w:ascii="Arial" w:hAnsi="Arial" w:cs="Arial"/>
          <w:color w:val="595959" w:themeColor="text1" w:themeTint="A6"/>
        </w:rPr>
        <w:t>Shepherd, 2014</w:t>
      </w:r>
      <w:r w:rsidR="00A553F3" w:rsidRPr="007B2831">
        <w:rPr>
          <w:rFonts w:ascii="Arial" w:hAnsi="Arial" w:cs="Arial"/>
          <w:color w:val="595959" w:themeColor="text1" w:themeTint="A6"/>
        </w:rPr>
        <w:t xml:space="preserve">) states, a lack of passion within the growing field of entrepreneurship can lead to project failure, and </w:t>
      </w:r>
      <w:r w:rsidR="007B2831" w:rsidRPr="007B2831">
        <w:rPr>
          <w:rFonts w:ascii="Arial" w:hAnsi="Arial" w:cs="Arial"/>
          <w:color w:val="595959" w:themeColor="text1" w:themeTint="A6"/>
        </w:rPr>
        <w:t xml:space="preserve">therefor the project will hopefully spark the pupils spirit and therefore, </w:t>
      </w:r>
      <w:r w:rsidR="007B2831">
        <w:rPr>
          <w:rFonts w:ascii="Arial" w:hAnsi="Arial" w:cs="Arial"/>
          <w:color w:val="595959" w:themeColor="text1" w:themeTint="A6"/>
        </w:rPr>
        <w:t xml:space="preserve">their </w:t>
      </w:r>
      <w:r w:rsidR="007B2831" w:rsidRPr="007B2831">
        <w:rPr>
          <w:rFonts w:ascii="Arial" w:hAnsi="Arial" w:cs="Arial"/>
          <w:color w:val="595959" w:themeColor="text1" w:themeTint="A6"/>
        </w:rPr>
        <w:t xml:space="preserve">dedication. </w:t>
      </w: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Pr="007B2831" w:rsidRDefault="008339E9" w:rsidP="006107BD">
      <w:pPr>
        <w:spacing w:line="360" w:lineRule="auto"/>
        <w:rPr>
          <w:rFonts w:ascii="Arial" w:hAnsi="Arial" w:cs="Arial"/>
          <w:color w:val="595959" w:themeColor="text1" w:themeTint="A6"/>
        </w:rPr>
      </w:pPr>
    </w:p>
    <w:p w:rsidR="00D82893" w:rsidRPr="006107BD" w:rsidRDefault="00D82893" w:rsidP="006107BD">
      <w:pPr>
        <w:spacing w:line="360" w:lineRule="auto"/>
        <w:rPr>
          <w:rFonts w:ascii="Arial" w:hAnsi="Arial" w:cs="Arial"/>
          <w:b/>
          <w:color w:val="595959" w:themeColor="text1" w:themeTint="A6"/>
          <w:sz w:val="28"/>
        </w:rPr>
      </w:pPr>
      <w:r w:rsidRPr="006107BD">
        <w:rPr>
          <w:rFonts w:ascii="Arial" w:hAnsi="Arial" w:cs="Arial"/>
          <w:b/>
          <w:color w:val="595959" w:themeColor="text1" w:themeTint="A6"/>
          <w:sz w:val="28"/>
        </w:rPr>
        <w:lastRenderedPageBreak/>
        <w:t>The learning aims and objectives</w:t>
      </w:r>
    </w:p>
    <w:p w:rsidR="00570D0D" w:rsidRDefault="00D94567"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aim of the project is to permit </w:t>
      </w:r>
      <w:r w:rsidR="00911040" w:rsidRPr="006107BD">
        <w:rPr>
          <w:rFonts w:ascii="Arial" w:hAnsi="Arial" w:cs="Arial"/>
          <w:color w:val="595959" w:themeColor="text1" w:themeTint="A6"/>
        </w:rPr>
        <w:t>a selection of</w:t>
      </w:r>
      <w:r w:rsidRPr="006107BD">
        <w:rPr>
          <w:rFonts w:ascii="Arial" w:hAnsi="Arial" w:cs="Arial"/>
          <w:color w:val="595959" w:themeColor="text1" w:themeTint="A6"/>
        </w:rPr>
        <w:t xml:space="preserve"> Year 11 pupils </w:t>
      </w:r>
      <w:r w:rsidR="00911040" w:rsidRPr="006107BD">
        <w:rPr>
          <w:rFonts w:ascii="Arial" w:hAnsi="Arial" w:cs="Arial"/>
          <w:color w:val="595959" w:themeColor="text1" w:themeTint="A6"/>
        </w:rPr>
        <w:t xml:space="preserve">within </w:t>
      </w:r>
      <w:r w:rsidRPr="006107BD">
        <w:rPr>
          <w:rFonts w:ascii="Arial" w:hAnsi="Arial" w:cs="Arial"/>
          <w:color w:val="595959" w:themeColor="text1" w:themeTint="A6"/>
        </w:rPr>
        <w:t xml:space="preserve">the school to adopt </w:t>
      </w:r>
      <w:r w:rsidR="00911040" w:rsidRPr="006107BD">
        <w:rPr>
          <w:rFonts w:ascii="Arial" w:hAnsi="Arial" w:cs="Arial"/>
          <w:color w:val="595959" w:themeColor="text1" w:themeTint="A6"/>
        </w:rPr>
        <w:t xml:space="preserve">responsibility and engage with their creativity and organisation skills to not only improve upon their own skills, but also to provide an enjoyable experience for their peers. </w:t>
      </w:r>
      <w:r w:rsidR="00C94E99">
        <w:rPr>
          <w:rFonts w:ascii="Arial" w:hAnsi="Arial" w:cs="Arial"/>
          <w:color w:val="595959" w:themeColor="text1" w:themeTint="A6"/>
        </w:rPr>
        <w:t xml:space="preserve">Throughout the project the pupils will engage with many entrepreneurial skills that are highlighted in the ACRO model, the pupils will also be subjected to peer reviews and self-evaluations in order for the pupils to recognise their skills as they improve on them. The teaching staff will act as passive mediators as the pupils will be encouraged to act independently, distribute the roles during each project and also organise the entire event as a group. The teacher will also supply seed money of £10 which will be returned when the profit is received, and therefore the pupils must begin with a simpler profit driven project in order to grasp the concept of what is being asked of them. </w:t>
      </w:r>
      <w:r w:rsidR="00D60485">
        <w:rPr>
          <w:rFonts w:ascii="Arial" w:hAnsi="Arial" w:cs="Arial"/>
          <w:color w:val="595959" w:themeColor="text1" w:themeTint="A6"/>
        </w:rPr>
        <w:t>Hatchen Wee (</w:t>
      </w:r>
      <w:r w:rsidR="001C4B69">
        <w:rPr>
          <w:rFonts w:ascii="Arial" w:hAnsi="Arial" w:cs="Arial"/>
          <w:color w:val="595959" w:themeColor="text1" w:themeTint="A6"/>
        </w:rPr>
        <w:t>2000</w:t>
      </w:r>
      <w:r w:rsidR="00D60485">
        <w:rPr>
          <w:rFonts w:ascii="Arial" w:hAnsi="Arial" w:cs="Arial"/>
          <w:color w:val="595959" w:themeColor="text1" w:themeTint="A6"/>
        </w:rPr>
        <w:t xml:space="preserve">) states that there are many positives aspects to learning when children engage in group independent projects such as this, as they are required to use imagination, engage with research and then adhere to Bloom’s taxonomy of analysis, synthesis and application of information. As the pupils work as a group, they will enhance all four pillars of communication skills. As they will have an entire day per week to work on these skills, there will be minimal interjection from outside sources, especially that of the role of the teacher. </w:t>
      </w: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Pr="006107BD" w:rsidRDefault="008339E9" w:rsidP="006107BD">
      <w:pPr>
        <w:spacing w:line="360" w:lineRule="auto"/>
        <w:rPr>
          <w:rFonts w:ascii="Arial" w:hAnsi="Arial" w:cs="Arial"/>
          <w:color w:val="595959" w:themeColor="text1" w:themeTint="A6"/>
        </w:rPr>
      </w:pPr>
    </w:p>
    <w:p w:rsidR="00C47C9F" w:rsidRPr="006107BD" w:rsidRDefault="00D82893" w:rsidP="006107BD">
      <w:pPr>
        <w:spacing w:line="360" w:lineRule="auto"/>
        <w:rPr>
          <w:rFonts w:ascii="Arial" w:hAnsi="Arial" w:cs="Arial"/>
          <w:b/>
          <w:color w:val="595959" w:themeColor="text1" w:themeTint="A6"/>
          <w:sz w:val="32"/>
          <w:u w:val="single"/>
        </w:rPr>
      </w:pPr>
      <w:r w:rsidRPr="006107BD">
        <w:rPr>
          <w:rFonts w:ascii="Arial" w:hAnsi="Arial" w:cs="Arial"/>
          <w:b/>
          <w:color w:val="595959" w:themeColor="text1" w:themeTint="A6"/>
          <w:sz w:val="32"/>
          <w:u w:val="single"/>
        </w:rPr>
        <w:t xml:space="preserve">Links to the </w:t>
      </w:r>
      <w:r w:rsidR="00254067" w:rsidRPr="006107BD">
        <w:rPr>
          <w:rFonts w:ascii="Arial" w:hAnsi="Arial" w:cs="Arial"/>
          <w:b/>
          <w:color w:val="595959" w:themeColor="text1" w:themeTint="A6"/>
          <w:sz w:val="32"/>
          <w:u w:val="single"/>
        </w:rPr>
        <w:t>National C</w:t>
      </w:r>
      <w:r w:rsidRPr="006107BD">
        <w:rPr>
          <w:rFonts w:ascii="Arial" w:hAnsi="Arial" w:cs="Arial"/>
          <w:b/>
          <w:color w:val="595959" w:themeColor="text1" w:themeTint="A6"/>
          <w:sz w:val="32"/>
          <w:u w:val="single"/>
        </w:rPr>
        <w:t>urriculum</w:t>
      </w:r>
    </w:p>
    <w:p w:rsidR="00E906A0" w:rsidRPr="006107BD" w:rsidRDefault="0071462A" w:rsidP="006107BD">
      <w:pPr>
        <w:spacing w:line="360" w:lineRule="auto"/>
        <w:rPr>
          <w:rFonts w:ascii="Arial" w:hAnsi="Arial" w:cs="Arial"/>
          <w:color w:val="595959" w:themeColor="text1" w:themeTint="A6"/>
        </w:rPr>
      </w:pPr>
      <w:r w:rsidRPr="006107BD">
        <w:rPr>
          <w:rFonts w:ascii="Arial" w:hAnsi="Arial" w:cs="Arial"/>
          <w:color w:val="595959" w:themeColor="text1" w:themeTint="A6"/>
        </w:rPr>
        <w:t>The OECD</w:t>
      </w:r>
      <w:r w:rsidR="00E906A0" w:rsidRPr="006107BD">
        <w:rPr>
          <w:rFonts w:ascii="Arial" w:hAnsi="Arial" w:cs="Arial"/>
          <w:color w:val="595959" w:themeColor="text1" w:themeTint="A6"/>
        </w:rPr>
        <w:t xml:space="preserve"> (2017)</w:t>
      </w:r>
      <w:r w:rsidRPr="006107BD">
        <w:rPr>
          <w:rFonts w:ascii="Arial" w:hAnsi="Arial" w:cs="Arial"/>
          <w:color w:val="595959" w:themeColor="text1" w:themeTint="A6"/>
        </w:rPr>
        <w:t xml:space="preserve"> </w:t>
      </w:r>
      <w:r w:rsidR="00E906A0" w:rsidRPr="006107BD">
        <w:rPr>
          <w:rFonts w:ascii="Arial" w:hAnsi="Arial" w:cs="Arial"/>
          <w:color w:val="595959" w:themeColor="text1" w:themeTint="A6"/>
        </w:rPr>
        <w:t xml:space="preserve">have stated that the new vision for the education in Wales is that all learners are to develop into capable, ambitious lifelong learners. In order for students to further themselves into the world of work successfully, we must allow a </w:t>
      </w:r>
      <w:r w:rsidR="00E77406" w:rsidRPr="006107BD">
        <w:rPr>
          <w:rFonts w:ascii="Arial" w:hAnsi="Arial" w:cs="Arial"/>
          <w:color w:val="595959" w:themeColor="text1" w:themeTint="A6"/>
        </w:rPr>
        <w:t>project to be in place that adheres to the national curriculum whilst also drawing upon student’s creativity and confidence, in order to produce informed and able citizens.</w:t>
      </w:r>
    </w:p>
    <w:p w:rsidR="00254067" w:rsidRPr="006107BD" w:rsidRDefault="00254067"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Maths</w:t>
      </w:r>
    </w:p>
    <w:p w:rsidR="00254067" w:rsidRPr="006107BD" w:rsidRDefault="00254067"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Money handling;</w:t>
      </w:r>
      <w:r w:rsidR="0071462A" w:rsidRPr="006107BD">
        <w:rPr>
          <w:rFonts w:ascii="Arial" w:hAnsi="Arial" w:cs="Arial"/>
          <w:b/>
          <w:color w:val="595959" w:themeColor="text1" w:themeTint="A6"/>
        </w:rPr>
        <w:t xml:space="preserve"> </w:t>
      </w:r>
      <w:r w:rsidR="00B32770" w:rsidRPr="006107BD">
        <w:rPr>
          <w:rFonts w:ascii="Arial" w:hAnsi="Arial" w:cs="Arial"/>
          <w:color w:val="595959" w:themeColor="text1" w:themeTint="A6"/>
        </w:rPr>
        <w:t>Danes and Hira (1987</w:t>
      </w:r>
      <w:r w:rsidR="001C4B69">
        <w:rPr>
          <w:rFonts w:ascii="Arial" w:hAnsi="Arial" w:cs="Arial"/>
          <w:color w:val="595959" w:themeColor="text1" w:themeTint="A6"/>
        </w:rPr>
        <w:t xml:space="preserve">) </w:t>
      </w:r>
      <w:r w:rsidR="00B32770" w:rsidRPr="006107BD">
        <w:rPr>
          <w:rFonts w:ascii="Arial" w:hAnsi="Arial" w:cs="Arial"/>
          <w:color w:val="595959" w:themeColor="text1" w:themeTint="A6"/>
        </w:rPr>
        <w:t>argue that h</w:t>
      </w:r>
      <w:r w:rsidR="00D72486" w:rsidRPr="006107BD">
        <w:rPr>
          <w:rFonts w:ascii="Arial" w:hAnsi="Arial" w:cs="Arial"/>
          <w:color w:val="595959" w:themeColor="text1" w:themeTint="A6"/>
        </w:rPr>
        <w:t>andling money is an essential skill for young students as they prepare for an income-earning career. As this form of mathematics is not heavily emphasised throughout s</w:t>
      </w:r>
      <w:r w:rsidR="00EA26B6" w:rsidRPr="006107BD">
        <w:rPr>
          <w:rFonts w:ascii="Arial" w:hAnsi="Arial" w:cs="Arial"/>
          <w:color w:val="595959" w:themeColor="text1" w:themeTint="A6"/>
        </w:rPr>
        <w:t xml:space="preserve">econdary school, the project allows pupils to engage in real-life </w:t>
      </w:r>
      <w:r w:rsidR="00A05DE0" w:rsidRPr="006107BD">
        <w:rPr>
          <w:rFonts w:ascii="Arial" w:hAnsi="Arial" w:cs="Arial"/>
          <w:color w:val="595959" w:themeColor="text1" w:themeTint="A6"/>
        </w:rPr>
        <w:t>situations where they manage their account, account for the cost of the monthly upcoming projects and therefor the profit afterward. The experience of working through many events throughout the academic year will enable the students to become very adept at comprehending budgets and managing accounts, which is considered an imperative entrepreneurial skill.</w:t>
      </w:r>
    </w:p>
    <w:p w:rsidR="0074074B" w:rsidRPr="006107BD" w:rsidRDefault="0074074B"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English</w:t>
      </w:r>
    </w:p>
    <w:p w:rsidR="00EA26B6" w:rsidRPr="006107BD" w:rsidRDefault="00073284"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Idea Generation</w:t>
      </w:r>
      <w:r w:rsidRPr="006107BD">
        <w:rPr>
          <w:rFonts w:ascii="Arial" w:hAnsi="Arial" w:cs="Arial"/>
          <w:color w:val="595959" w:themeColor="text1" w:themeTint="A6"/>
        </w:rPr>
        <w:t xml:space="preserve">; </w:t>
      </w:r>
      <w:r w:rsidR="00A92336" w:rsidRPr="006107BD">
        <w:rPr>
          <w:rFonts w:ascii="Arial" w:hAnsi="Arial" w:cs="Arial"/>
          <w:color w:val="595959" w:themeColor="text1" w:themeTint="A6"/>
        </w:rPr>
        <w:t>As Vogel (2014) states, there is no purpose to thinking creatively as part of a group if ideas as not announced, shared and deliberated. The foundation of the project begins as the pupils discuss ideas in how they can best achieve their goal of planning an event whilst also making a profit. By</w:t>
      </w:r>
      <w:r w:rsidR="00EE0031" w:rsidRPr="006107BD">
        <w:rPr>
          <w:rFonts w:ascii="Arial" w:hAnsi="Arial" w:cs="Arial"/>
          <w:color w:val="595959" w:themeColor="text1" w:themeTint="A6"/>
        </w:rPr>
        <w:t xml:space="preserve"> firstly asking each pupil to draw a mind map of their own, all with the essential element of the project at their core, they are able to engage with the English curriculum in a rewarding approach. Mind maps enable pupils to excel their </w:t>
      </w:r>
      <w:r w:rsidR="006107BD" w:rsidRPr="006107BD">
        <w:rPr>
          <w:rFonts w:ascii="Arial" w:hAnsi="Arial" w:cs="Arial"/>
          <w:color w:val="595959" w:themeColor="text1" w:themeTint="A6"/>
        </w:rPr>
        <w:t>creativity,</w:t>
      </w:r>
      <w:r w:rsidR="00EE0031" w:rsidRPr="006107BD">
        <w:rPr>
          <w:rFonts w:ascii="Arial" w:hAnsi="Arial" w:cs="Arial"/>
          <w:color w:val="595959" w:themeColor="text1" w:themeTint="A6"/>
        </w:rPr>
        <w:t xml:space="preserve"> but they also nurture intricate networks that support the pupils throughout their time as a student (Buzan &amp; Buzan, 1993).</w:t>
      </w:r>
      <w:r w:rsidR="00A92336" w:rsidRPr="006107BD">
        <w:rPr>
          <w:rFonts w:ascii="Arial" w:hAnsi="Arial" w:cs="Arial"/>
          <w:color w:val="595959" w:themeColor="text1" w:themeTint="A6"/>
        </w:rPr>
        <w:t xml:space="preserve"> </w:t>
      </w:r>
    </w:p>
    <w:p w:rsidR="00AF40D0" w:rsidRDefault="00073284"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lastRenderedPageBreak/>
        <w:t>Promotion</w:t>
      </w:r>
      <w:r w:rsidR="00A92336" w:rsidRPr="006107BD">
        <w:rPr>
          <w:rFonts w:ascii="Arial" w:hAnsi="Arial" w:cs="Arial"/>
          <w:b/>
          <w:color w:val="595959" w:themeColor="text1" w:themeTint="A6"/>
        </w:rPr>
        <w:t>;</w:t>
      </w:r>
      <w:r w:rsidR="00254067" w:rsidRPr="006107BD">
        <w:rPr>
          <w:rFonts w:ascii="Arial" w:hAnsi="Arial" w:cs="Arial"/>
          <w:b/>
          <w:color w:val="595959" w:themeColor="text1" w:themeTint="A6"/>
        </w:rPr>
        <w:t xml:space="preserve"> </w:t>
      </w:r>
      <w:r w:rsidR="002F015D" w:rsidRPr="006107BD">
        <w:rPr>
          <w:rFonts w:ascii="Arial" w:hAnsi="Arial" w:cs="Arial"/>
          <w:color w:val="595959" w:themeColor="text1" w:themeTint="A6"/>
        </w:rPr>
        <w:t>Promotion is considered one of the ‘four P’s’ of marketing</w:t>
      </w:r>
      <w:r w:rsidR="00B1518E" w:rsidRPr="006107BD">
        <w:rPr>
          <w:rFonts w:ascii="Arial" w:hAnsi="Arial" w:cs="Arial"/>
          <w:color w:val="595959" w:themeColor="text1" w:themeTint="A6"/>
        </w:rPr>
        <w:t>, advertising the monthly event will enhance their creative ability as well as their English literacy. MacKenzie (2002</w:t>
      </w:r>
      <w:r w:rsidR="001C4B69">
        <w:rPr>
          <w:rFonts w:ascii="Arial" w:hAnsi="Arial" w:cs="Arial"/>
          <w:color w:val="595959" w:themeColor="text1" w:themeTint="A6"/>
        </w:rPr>
        <w:t xml:space="preserve">) </w:t>
      </w:r>
      <w:r w:rsidR="00B1518E" w:rsidRPr="006107BD">
        <w:rPr>
          <w:rFonts w:ascii="Arial" w:hAnsi="Arial" w:cs="Arial"/>
          <w:color w:val="595959" w:themeColor="text1" w:themeTint="A6"/>
        </w:rPr>
        <w:t>states that the need for an enhanced vocabulary and language skill in any form of promotion is considered imperative to be received positively by the target audience. There are posters and leaflets that could be created, and would be received better by the target audience – in this case, teenagers within the school – if their fellow peers</w:t>
      </w:r>
      <w:r w:rsidR="00AF40D0" w:rsidRPr="006107BD">
        <w:rPr>
          <w:rFonts w:ascii="Arial" w:hAnsi="Arial" w:cs="Arial"/>
          <w:color w:val="595959" w:themeColor="text1" w:themeTint="A6"/>
        </w:rPr>
        <w:t xml:space="preserve"> design and annotated the promotional posters. </w:t>
      </w:r>
    </w:p>
    <w:p w:rsidR="006107BD" w:rsidRPr="006107BD" w:rsidRDefault="006107BD"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21</w:t>
      </w:r>
      <w:r w:rsidRPr="006107BD">
        <w:rPr>
          <w:rFonts w:ascii="Arial" w:hAnsi="Arial" w:cs="Arial"/>
          <w:b/>
          <w:color w:val="595959" w:themeColor="text1" w:themeTint="A6"/>
          <w:sz w:val="28"/>
          <w:u w:val="single"/>
          <w:vertAlign w:val="superscript"/>
        </w:rPr>
        <w:t>st</w:t>
      </w:r>
      <w:r w:rsidRPr="006107BD">
        <w:rPr>
          <w:rFonts w:ascii="Arial" w:hAnsi="Arial" w:cs="Arial"/>
          <w:b/>
          <w:color w:val="595959" w:themeColor="text1" w:themeTint="A6"/>
          <w:sz w:val="28"/>
          <w:u w:val="single"/>
        </w:rPr>
        <w:t xml:space="preserve"> century skills;</w:t>
      </w:r>
    </w:p>
    <w:p w:rsidR="00417435" w:rsidRPr="006107BD" w:rsidRDefault="00417435"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ICT;</w:t>
      </w:r>
      <w:r w:rsidRPr="006107BD">
        <w:rPr>
          <w:rFonts w:ascii="Arial" w:hAnsi="Arial" w:cs="Arial"/>
          <w:color w:val="595959" w:themeColor="text1" w:themeTint="A6"/>
        </w:rPr>
        <w:t xml:space="preserve"> The Welsh Assembly Government</w:t>
      </w:r>
      <w:r w:rsidR="0086558F" w:rsidRPr="006107BD">
        <w:rPr>
          <w:rFonts w:ascii="Arial" w:hAnsi="Arial" w:cs="Arial"/>
          <w:color w:val="595959" w:themeColor="text1" w:themeTint="A6"/>
        </w:rPr>
        <w:t xml:space="preserve"> (http://learning.gov.wales/docs/learningwales/publications/091207ictguidanceks4en.pdf)</w:t>
      </w:r>
      <w:r w:rsidRPr="006107BD">
        <w:rPr>
          <w:rFonts w:ascii="Arial" w:hAnsi="Arial" w:cs="Arial"/>
          <w:color w:val="595959" w:themeColor="text1" w:themeTint="A6"/>
        </w:rPr>
        <w:t xml:space="preserve"> recognises the importance of enhancing pupils ICT skills in order to prepare them for the complex and dynamic world of work. </w:t>
      </w:r>
      <w:r w:rsidR="0086558F" w:rsidRPr="006107BD">
        <w:rPr>
          <w:rFonts w:ascii="Arial" w:hAnsi="Arial" w:cs="Arial"/>
          <w:color w:val="595959" w:themeColor="text1" w:themeTint="A6"/>
        </w:rPr>
        <w:t>ICT skills are</w:t>
      </w:r>
      <w:r w:rsidRPr="006107BD">
        <w:rPr>
          <w:rFonts w:ascii="Arial" w:hAnsi="Arial" w:cs="Arial"/>
          <w:color w:val="595959" w:themeColor="text1" w:themeTint="A6"/>
        </w:rPr>
        <w:t xml:space="preserve"> </w:t>
      </w:r>
      <w:r w:rsidR="0086558F" w:rsidRPr="006107BD">
        <w:rPr>
          <w:rFonts w:ascii="Arial" w:hAnsi="Arial" w:cs="Arial"/>
          <w:color w:val="595959" w:themeColor="text1" w:themeTint="A6"/>
        </w:rPr>
        <w:t xml:space="preserve">considered as key skills that empower learners for the future. Throughout the project the pupils will use their ICT skills in order to brainstorm and seek out fundraising ideas, promote the monthly event using school computers whilst also creating time sheets and organisation material using Microsoft Office. This allows the pupils to further their ICT literacy, a skill that is considered to equip students with the ability to know how to think critically, seek and use information appropriately and also be innovative. (Bellanca, 2010) </w:t>
      </w:r>
    </w:p>
    <w:p w:rsidR="00D805D9" w:rsidRPr="006107BD" w:rsidRDefault="00D805D9"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 project </w:t>
      </w:r>
      <w:r w:rsidR="00E357E8" w:rsidRPr="006107BD">
        <w:rPr>
          <w:rFonts w:ascii="Arial" w:hAnsi="Arial" w:cs="Arial"/>
          <w:color w:val="595959" w:themeColor="text1" w:themeTint="A6"/>
        </w:rPr>
        <w:t xml:space="preserve">will be implemented in order to develop a vast area of key skills that are expected of pupils within Key Stage 4. It is imperative for pupils to develop their key skills are they are considered vital when progressing to Key Stage 5, where there would be a considerable emphasize on the importance of ‘communication, working with others, ICT, problem solving and improving one’s own learning.’ (Baker &amp; Turner, 2013 p.48) </w:t>
      </w:r>
      <w:r w:rsidR="00254067" w:rsidRPr="006107BD">
        <w:rPr>
          <w:rFonts w:ascii="Arial" w:hAnsi="Arial" w:cs="Arial"/>
          <w:color w:val="595959" w:themeColor="text1" w:themeTint="A6"/>
        </w:rPr>
        <w:t>According to the Welsh Government (</w:t>
      </w:r>
      <w:r w:rsidR="001C4B69">
        <w:rPr>
          <w:rFonts w:ascii="Arial" w:hAnsi="Arial" w:cs="Arial"/>
          <w:color w:val="595959" w:themeColor="text1" w:themeTint="A6"/>
        </w:rPr>
        <w:t>2017)</w:t>
      </w:r>
      <w:r w:rsidR="00A85036" w:rsidRPr="006107BD">
        <w:rPr>
          <w:rFonts w:ascii="Arial" w:hAnsi="Arial" w:cs="Arial"/>
          <w:color w:val="595959" w:themeColor="text1" w:themeTint="A6"/>
        </w:rPr>
        <w:t xml:space="preserve"> the </w:t>
      </w:r>
      <w:r w:rsidR="00A85036" w:rsidRPr="00470DC0">
        <w:rPr>
          <w:rFonts w:ascii="Arial" w:hAnsi="Arial" w:cs="Arial"/>
          <w:b/>
          <w:color w:val="595959" w:themeColor="text1" w:themeTint="A6"/>
        </w:rPr>
        <w:t>ACRO model</w:t>
      </w:r>
      <w:r w:rsidR="00A85036" w:rsidRPr="006107BD">
        <w:rPr>
          <w:rFonts w:ascii="Arial" w:hAnsi="Arial" w:cs="Arial"/>
          <w:color w:val="595959" w:themeColor="text1" w:themeTint="A6"/>
        </w:rPr>
        <w:t xml:space="preserve"> was introduced to focus the attributes and develop the skills of young people for when they enter the world of business after school. The model describes four separate aspects of entrepreneurial behaviour that should be carried within young enterprise mind pupils. The project develops each of these key competencies in the individuals taking part.</w:t>
      </w: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lastRenderedPageBreak/>
        <w:t>Attitude</w:t>
      </w:r>
    </w:p>
    <w:p w:rsidR="00A85036" w:rsidRPr="006107BD"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Motivation</w:t>
      </w:r>
      <w:r w:rsidR="00CB0290" w:rsidRPr="006107BD">
        <w:rPr>
          <w:rFonts w:ascii="Arial" w:hAnsi="Arial" w:cs="Arial"/>
          <w:b/>
          <w:color w:val="595959" w:themeColor="text1" w:themeTint="A6"/>
        </w:rPr>
        <w:t>;</w:t>
      </w:r>
      <w:r w:rsidR="00EA47FC" w:rsidRPr="006107BD">
        <w:rPr>
          <w:rFonts w:ascii="Arial" w:hAnsi="Arial" w:cs="Arial"/>
          <w:b/>
          <w:color w:val="595959" w:themeColor="text1" w:themeTint="A6"/>
        </w:rPr>
        <w:t xml:space="preserve"> </w:t>
      </w:r>
      <w:r w:rsidR="006107BD">
        <w:rPr>
          <w:rFonts w:ascii="Arial" w:hAnsi="Arial" w:cs="Arial"/>
          <w:color w:val="595959" w:themeColor="text1" w:themeTint="A6"/>
        </w:rPr>
        <w:t xml:space="preserve">The entrepreneurial project at hand can only be a fun endeavour for the year 11 students if they adopt a positive relationship with the work they are expected to do, in order to gain motivation for the end product they must adopt a positive attitude to the project. Although motivation is considered a key and fundamental skill when considering </w:t>
      </w:r>
      <w:r w:rsidR="00D97AF5">
        <w:rPr>
          <w:rFonts w:ascii="Arial" w:hAnsi="Arial" w:cs="Arial"/>
          <w:color w:val="595959" w:themeColor="text1" w:themeTint="A6"/>
        </w:rPr>
        <w:t xml:space="preserve">achieving academic goals, Sullo (2009) states that the key to motivation is setting clearly defined goals and focusing on where you currently are, and where you wish to be. By self-selecting their goals within each of their roles, the students will also be assessing their own input into the project whilst also analysing as a group what needs to be done in order for the project to be a success. </w:t>
      </w:r>
    </w:p>
    <w:p w:rsidR="001C4B69"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Determination</w:t>
      </w:r>
      <w:r w:rsidR="00CB0290" w:rsidRPr="006107BD">
        <w:rPr>
          <w:rFonts w:ascii="Arial" w:hAnsi="Arial" w:cs="Arial"/>
          <w:b/>
          <w:color w:val="595959" w:themeColor="text1" w:themeTint="A6"/>
        </w:rPr>
        <w:t>;</w:t>
      </w:r>
      <w:r w:rsidR="00F94FBA" w:rsidRPr="006107BD">
        <w:rPr>
          <w:rFonts w:ascii="Arial" w:hAnsi="Arial" w:cs="Arial"/>
          <w:b/>
          <w:color w:val="595959" w:themeColor="text1" w:themeTint="A6"/>
        </w:rPr>
        <w:t xml:space="preserve"> </w:t>
      </w:r>
      <w:r w:rsidR="00D97AF5">
        <w:rPr>
          <w:rFonts w:ascii="Arial" w:hAnsi="Arial" w:cs="Arial"/>
          <w:color w:val="595959" w:themeColor="text1" w:themeTint="A6"/>
        </w:rPr>
        <w:t>Promoting self-determination amongst students has become a best practice within the education system, as teachers strive to help students adopt a positive attitude to their academic studies they also push students to achieve at high standards. Although this happens academically, determination is a skill that sets the average entrepreneur aside from the exceptional. Wehmeyer (</w:t>
      </w:r>
      <w:r w:rsidR="001C4B69">
        <w:rPr>
          <w:rFonts w:ascii="Arial" w:hAnsi="Arial" w:cs="Arial"/>
          <w:color w:val="595959" w:themeColor="text1" w:themeTint="A6"/>
        </w:rPr>
        <w:t>2007</w:t>
      </w:r>
      <w:r w:rsidR="00D97AF5">
        <w:rPr>
          <w:rFonts w:ascii="Arial" w:hAnsi="Arial" w:cs="Arial"/>
          <w:color w:val="595959" w:themeColor="text1" w:themeTint="A6"/>
        </w:rPr>
        <w:t xml:space="preserve">) states that promoting self-determination of youth has positive implications across all life domains as it improves skills that correlate with employment, community inclusion and interpersonal relationships. Adopting an achievement orientated </w:t>
      </w:r>
      <w:r w:rsidR="00E85510">
        <w:rPr>
          <w:rFonts w:ascii="Arial" w:hAnsi="Arial" w:cs="Arial"/>
          <w:color w:val="595959" w:themeColor="text1" w:themeTint="A6"/>
        </w:rPr>
        <w:t xml:space="preserve">outlook throughout the project will enhance the pupil’s performance when communicating with each other and also provide opportunity for self-evaluation </w:t>
      </w:r>
      <w:r w:rsidR="001C4B69">
        <w:rPr>
          <w:rFonts w:ascii="Arial" w:hAnsi="Arial" w:cs="Arial"/>
          <w:color w:val="595959" w:themeColor="text1" w:themeTint="A6"/>
        </w:rPr>
        <w:t>(Urdan &amp; Pajares, 2003)</w:t>
      </w:r>
    </w:p>
    <w:p w:rsidR="001C4B69" w:rsidRDefault="001C4B69"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Creativity</w:t>
      </w:r>
    </w:p>
    <w:p w:rsidR="00A85036"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Problem solving;</w:t>
      </w:r>
      <w:r w:rsidR="00F94FBA" w:rsidRPr="006107BD">
        <w:rPr>
          <w:rFonts w:ascii="Arial" w:hAnsi="Arial" w:cs="Arial"/>
          <w:b/>
          <w:color w:val="595959" w:themeColor="text1" w:themeTint="A6"/>
        </w:rPr>
        <w:t xml:space="preserve"> </w:t>
      </w:r>
      <w:r w:rsidR="00E85510">
        <w:rPr>
          <w:rFonts w:ascii="Arial" w:hAnsi="Arial" w:cs="Arial"/>
          <w:color w:val="595959" w:themeColor="text1" w:themeTint="A6"/>
        </w:rPr>
        <w:t>Problem solving skills are defined as creatively seeking out information to overcome predicted hurdles and barriers. The OECD (2014) state that the demand of people who can resolve non-routine problems creatively and efficiently in real life situations is growing as the enterprise world grows. They state that the emphasis on developing t</w:t>
      </w:r>
      <w:r w:rsidR="00470DC0">
        <w:rPr>
          <w:rFonts w:ascii="Arial" w:hAnsi="Arial" w:cs="Arial"/>
          <w:color w:val="595959" w:themeColor="text1" w:themeTint="A6"/>
        </w:rPr>
        <w:t xml:space="preserve">hese skills in education is </w:t>
      </w:r>
      <w:r w:rsidR="00470DC0">
        <w:rPr>
          <w:rFonts w:ascii="Arial" w:hAnsi="Arial" w:cs="Arial"/>
          <w:color w:val="595959" w:themeColor="text1" w:themeTint="A6"/>
        </w:rPr>
        <w:lastRenderedPageBreak/>
        <w:t xml:space="preserve">essential as students should gain experience of learning how to overcome complex and ‘non-routine cognitive challenges’ (p.26). The project will allow pupils to do exactly as </w:t>
      </w:r>
      <w:r w:rsidR="00546CED">
        <w:rPr>
          <w:rFonts w:ascii="Arial" w:hAnsi="Arial" w:cs="Arial"/>
          <w:color w:val="595959" w:themeColor="text1" w:themeTint="A6"/>
        </w:rPr>
        <w:t>stated and</w:t>
      </w:r>
      <w:r w:rsidR="00470DC0">
        <w:rPr>
          <w:rFonts w:ascii="Arial" w:hAnsi="Arial" w:cs="Arial"/>
          <w:color w:val="595959" w:themeColor="text1" w:themeTint="A6"/>
        </w:rPr>
        <w:t xml:space="preserve"> allow them to participate in experiential learning of how to problem solve within a non-academic setting, as they will retain a high level of responsibility and also face the consequences of their actions by not only themselves and their group, but also their peers who attend the monthly event. This will allow them to engage with higher level thought and problem solving skills, which will equip them with one of the many critical skills that they need to survive in a 21</w:t>
      </w:r>
      <w:r w:rsidR="00470DC0" w:rsidRPr="00470DC0">
        <w:rPr>
          <w:rFonts w:ascii="Arial" w:hAnsi="Arial" w:cs="Arial"/>
          <w:color w:val="595959" w:themeColor="text1" w:themeTint="A6"/>
          <w:vertAlign w:val="superscript"/>
        </w:rPr>
        <w:t>st</w:t>
      </w:r>
      <w:r w:rsidR="00470DC0">
        <w:rPr>
          <w:rFonts w:ascii="Arial" w:hAnsi="Arial" w:cs="Arial"/>
          <w:color w:val="595959" w:themeColor="text1" w:themeTint="A6"/>
        </w:rPr>
        <w:t xml:space="preserve"> century working world (McCain, 2005) </w:t>
      </w:r>
    </w:p>
    <w:p w:rsidR="00F731C2" w:rsidRPr="00E85510" w:rsidRDefault="00F731C2"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t>Relationships</w:t>
      </w:r>
    </w:p>
    <w:p w:rsidR="008C6A27" w:rsidRPr="006107BD" w:rsidRDefault="008C6A27"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Working with others</w:t>
      </w:r>
      <w:r w:rsidRPr="006107BD">
        <w:rPr>
          <w:rFonts w:ascii="Arial" w:hAnsi="Arial" w:cs="Arial"/>
          <w:color w:val="595959" w:themeColor="text1" w:themeTint="A6"/>
        </w:rPr>
        <w:t xml:space="preserve">; Teamwork is considered one of the more vital transferable skills that is sought after from employers, as building interpersonal relationships with others is a key to networking and also is an attribute carried by high achieving entrepreneurs (Chaita, 2016). Throughout the project the pupils will engage with each other to organise each event successfully. It will require pupils to open a dialogue with each other in order to contribute ideas of fundraising, and then it will require collaborative organisation and input in order for the pupils to identify the needs of the project and how to successfully implement it in the short four weeks that they have. </w:t>
      </w:r>
    </w:p>
    <w:p w:rsidR="00F731C2" w:rsidRDefault="00E357E8"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Communication</w:t>
      </w:r>
      <w:r w:rsidRPr="006107BD">
        <w:rPr>
          <w:rFonts w:ascii="Arial" w:hAnsi="Arial" w:cs="Arial"/>
          <w:color w:val="595959" w:themeColor="text1" w:themeTint="A6"/>
        </w:rPr>
        <w:t>;</w:t>
      </w:r>
      <w:r w:rsidR="0074074B" w:rsidRPr="006107BD">
        <w:rPr>
          <w:rFonts w:ascii="Arial" w:hAnsi="Arial" w:cs="Arial"/>
          <w:color w:val="595959" w:themeColor="text1" w:themeTint="A6"/>
        </w:rPr>
        <w:t xml:space="preserve"> The Welsh Government</w:t>
      </w:r>
      <w:r w:rsidR="00E77146" w:rsidRPr="006107BD">
        <w:rPr>
          <w:rFonts w:ascii="Arial" w:hAnsi="Arial" w:cs="Arial"/>
          <w:color w:val="595959" w:themeColor="text1" w:themeTint="A6"/>
        </w:rPr>
        <w:t xml:space="preserve"> (2008)</w:t>
      </w:r>
      <w:r w:rsidR="0074074B" w:rsidRPr="006107BD">
        <w:rPr>
          <w:rFonts w:ascii="Arial" w:hAnsi="Arial" w:cs="Arial"/>
          <w:color w:val="595959" w:themeColor="text1" w:themeTint="A6"/>
        </w:rPr>
        <w:t xml:space="preserve"> state that </w:t>
      </w:r>
      <w:r w:rsidR="004F4772" w:rsidRPr="006107BD">
        <w:rPr>
          <w:rFonts w:ascii="Arial" w:hAnsi="Arial" w:cs="Arial"/>
          <w:color w:val="595959" w:themeColor="text1" w:themeTint="A6"/>
        </w:rPr>
        <w:t>at Key Stage 4, learners should be given the opportunity to communicate coherently and consider the perspectives of others about learning and careers to make informed decisions and opinions. The project allows for pupils to debate and discuss each other’s fundraising ideas, with the same goal in mind. The project offers pupils the opportunity to enhance all four pillars of communication. The ‘Careers 11-19’ framework state these as listening to ideas, noting strengths and weaknesses of others views and responding appropriately.</w:t>
      </w:r>
    </w:p>
    <w:p w:rsidR="00F731C2" w:rsidRPr="006107BD" w:rsidRDefault="00F731C2" w:rsidP="006107BD">
      <w:pPr>
        <w:spacing w:line="360" w:lineRule="auto"/>
        <w:rPr>
          <w:rFonts w:ascii="Arial" w:hAnsi="Arial" w:cs="Arial"/>
          <w:color w:val="595959" w:themeColor="text1" w:themeTint="A6"/>
        </w:rPr>
      </w:pPr>
    </w:p>
    <w:p w:rsidR="00E357E8" w:rsidRPr="006107BD" w:rsidRDefault="00A85036"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lastRenderedPageBreak/>
        <w:t>Organisation</w:t>
      </w:r>
    </w:p>
    <w:p w:rsidR="00B47FA8"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Decision making;</w:t>
      </w:r>
      <w:r w:rsidR="00E906A0" w:rsidRPr="006107BD">
        <w:rPr>
          <w:rFonts w:ascii="Arial" w:hAnsi="Arial" w:cs="Arial"/>
          <w:b/>
          <w:color w:val="595959" w:themeColor="text1" w:themeTint="A6"/>
        </w:rPr>
        <w:t xml:space="preserve"> </w:t>
      </w:r>
      <w:r w:rsidR="008C34A4" w:rsidRPr="006107BD">
        <w:rPr>
          <w:rFonts w:ascii="Arial" w:hAnsi="Arial" w:cs="Arial"/>
          <w:color w:val="595959" w:themeColor="text1" w:themeTint="A6"/>
        </w:rPr>
        <w:t xml:space="preserve">Estyn (2015) have continuously stated the need for development of pupils decision making skills. The need for members </w:t>
      </w:r>
      <w:r w:rsidR="00343CC9" w:rsidRPr="006107BD">
        <w:rPr>
          <w:rFonts w:ascii="Arial" w:hAnsi="Arial" w:cs="Arial"/>
          <w:color w:val="595959" w:themeColor="text1" w:themeTint="A6"/>
        </w:rPr>
        <w:t>of school</w:t>
      </w:r>
      <w:r w:rsidR="008C34A4" w:rsidRPr="006107BD">
        <w:rPr>
          <w:rFonts w:ascii="Arial" w:hAnsi="Arial" w:cs="Arial"/>
          <w:color w:val="595959" w:themeColor="text1" w:themeTint="A6"/>
        </w:rPr>
        <w:t xml:space="preserve"> staff to actively encourage pupils to participate in decision-making processes</w:t>
      </w:r>
      <w:r w:rsidR="00343CC9" w:rsidRPr="006107BD">
        <w:rPr>
          <w:rFonts w:ascii="Arial" w:hAnsi="Arial" w:cs="Arial"/>
          <w:color w:val="595959" w:themeColor="text1" w:themeTint="A6"/>
        </w:rPr>
        <w:t xml:space="preserve"> is highlighted throughout Key Stage 2 and therefore should be developed further through Key Stages 3-4. By actively participating in </w:t>
      </w:r>
      <w:r w:rsidR="00B47FA8" w:rsidRPr="006107BD">
        <w:rPr>
          <w:rFonts w:ascii="Arial" w:hAnsi="Arial" w:cs="Arial"/>
          <w:color w:val="595959" w:themeColor="text1" w:themeTint="A6"/>
        </w:rPr>
        <w:t xml:space="preserve">a project where students are provided with many opportunities to develop their decision making skills, they are engaging in experiential learning which allows for pupils to experience the consequences of their decisions (Davies, 2013) </w:t>
      </w:r>
    </w:p>
    <w:p w:rsidR="00546CED" w:rsidRPr="006107BD" w:rsidRDefault="00546CED" w:rsidP="006107BD">
      <w:pPr>
        <w:spacing w:line="360" w:lineRule="auto"/>
        <w:rPr>
          <w:rFonts w:ascii="Arial" w:hAnsi="Arial" w:cs="Arial"/>
          <w:color w:val="595959" w:themeColor="text1" w:themeTint="A6"/>
        </w:rPr>
      </w:pPr>
    </w:p>
    <w:p w:rsidR="00A85036" w:rsidRPr="006107BD" w:rsidRDefault="00A85036"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Vision and goal setting;</w:t>
      </w:r>
      <w:r w:rsidR="00F94FBA" w:rsidRPr="006107BD">
        <w:rPr>
          <w:rFonts w:ascii="Arial" w:hAnsi="Arial" w:cs="Arial"/>
          <w:b/>
          <w:color w:val="595959" w:themeColor="text1" w:themeTint="A6"/>
        </w:rPr>
        <w:t xml:space="preserve"> </w:t>
      </w:r>
      <w:r w:rsidR="007805C2" w:rsidRPr="006107BD">
        <w:rPr>
          <w:rFonts w:ascii="Arial" w:hAnsi="Arial" w:cs="Arial"/>
          <w:color w:val="595959" w:themeColor="text1" w:themeTint="A6"/>
        </w:rPr>
        <w:t xml:space="preserve">The </w:t>
      </w:r>
      <w:r w:rsidR="00A37927" w:rsidRPr="006107BD">
        <w:rPr>
          <w:rFonts w:ascii="Arial" w:hAnsi="Arial" w:cs="Arial"/>
          <w:color w:val="595959" w:themeColor="text1" w:themeTint="A6"/>
        </w:rPr>
        <w:t xml:space="preserve">importance of setting goals is highlighted throughout the OECD entrepreneurial competencies framework, building strategic skills such as goal setting and defining </w:t>
      </w:r>
      <w:r w:rsidR="00546CED" w:rsidRPr="006107BD">
        <w:rPr>
          <w:rFonts w:ascii="Arial" w:hAnsi="Arial" w:cs="Arial"/>
          <w:color w:val="595959" w:themeColor="text1" w:themeTint="A6"/>
        </w:rPr>
        <w:t>a vision student</w:t>
      </w:r>
      <w:r w:rsidR="007D1249" w:rsidRPr="006107BD">
        <w:rPr>
          <w:rFonts w:ascii="Arial" w:hAnsi="Arial" w:cs="Arial"/>
          <w:color w:val="595959" w:themeColor="text1" w:themeTint="A6"/>
        </w:rPr>
        <w:t xml:space="preserve"> are more likely to be successful (OECD, 2015)</w:t>
      </w:r>
      <w:r w:rsidR="00546CED">
        <w:rPr>
          <w:rFonts w:ascii="Arial" w:hAnsi="Arial" w:cs="Arial"/>
          <w:color w:val="595959" w:themeColor="text1" w:themeTint="A6"/>
        </w:rPr>
        <w:t>.</w:t>
      </w:r>
      <w:r w:rsidR="007D1249" w:rsidRPr="006107BD">
        <w:rPr>
          <w:rFonts w:ascii="Arial" w:hAnsi="Arial" w:cs="Arial"/>
          <w:color w:val="595959" w:themeColor="text1" w:themeTint="A6"/>
        </w:rPr>
        <w:t xml:space="preserve"> Moss &amp; Brookhart (2010) state that </w:t>
      </w:r>
      <w:r w:rsidR="00E77146" w:rsidRPr="006107BD">
        <w:rPr>
          <w:rFonts w:ascii="Arial" w:hAnsi="Arial" w:cs="Arial"/>
          <w:color w:val="595959" w:themeColor="text1" w:themeTint="A6"/>
        </w:rPr>
        <w:t xml:space="preserve">student learning is enhanced when students are actively engaged in their own goal-setting and therefor, learning. As students consider their goal and create a dialogue of how they can achieve it, they are also furthering other strategic skills such as problem solving. The project allows the pupils to create their shared vision of the end of month youth club, and separately within their own roles they are able to work independently to set individual goals in order to achieve a shared outcome. </w:t>
      </w:r>
    </w:p>
    <w:p w:rsidR="00695E0A" w:rsidRDefault="00B02F16" w:rsidP="006107BD">
      <w:pPr>
        <w:spacing w:line="360" w:lineRule="auto"/>
        <w:rPr>
          <w:rFonts w:ascii="Arial" w:hAnsi="Arial" w:cs="Arial"/>
          <w:color w:val="595959" w:themeColor="text1" w:themeTint="A6"/>
        </w:rPr>
      </w:pPr>
      <w:r w:rsidRPr="006107BD">
        <w:rPr>
          <w:rFonts w:ascii="Arial" w:hAnsi="Arial" w:cs="Arial"/>
          <w:color w:val="595959" w:themeColor="text1" w:themeTint="A6"/>
        </w:rPr>
        <w:t xml:space="preserve">These skills can also be considered as </w:t>
      </w:r>
      <w:r w:rsidRPr="006107BD">
        <w:rPr>
          <w:rFonts w:ascii="Arial" w:hAnsi="Arial" w:cs="Arial"/>
          <w:b/>
          <w:color w:val="595959" w:themeColor="text1" w:themeTint="A6"/>
        </w:rPr>
        <w:t xml:space="preserve">employability skills </w:t>
      </w:r>
      <w:r w:rsidRPr="006107BD">
        <w:rPr>
          <w:rFonts w:ascii="Arial" w:hAnsi="Arial" w:cs="Arial"/>
          <w:color w:val="595959" w:themeColor="text1" w:themeTint="A6"/>
        </w:rPr>
        <w:t xml:space="preserve">as </w:t>
      </w:r>
      <w:r w:rsidR="00FA668C" w:rsidRPr="006107BD">
        <w:rPr>
          <w:rFonts w:ascii="Arial" w:hAnsi="Arial" w:cs="Arial"/>
          <w:color w:val="595959" w:themeColor="text1" w:themeTint="A6"/>
        </w:rPr>
        <w:t xml:space="preserve">each skill is transferable and builds upon each pupils attributes in order to prepare them for the working world (Chaita, 2016) </w:t>
      </w: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Pr="006107BD" w:rsidRDefault="008339E9" w:rsidP="006107BD">
      <w:pPr>
        <w:spacing w:line="360" w:lineRule="auto"/>
        <w:rPr>
          <w:rFonts w:ascii="Arial" w:hAnsi="Arial" w:cs="Arial"/>
          <w:color w:val="595959" w:themeColor="text1" w:themeTint="A6"/>
        </w:rPr>
      </w:pPr>
    </w:p>
    <w:p w:rsidR="006107BD" w:rsidRPr="006107BD" w:rsidRDefault="006107BD" w:rsidP="006107BD">
      <w:pPr>
        <w:spacing w:line="360" w:lineRule="auto"/>
        <w:rPr>
          <w:rFonts w:ascii="Arial" w:hAnsi="Arial" w:cs="Arial"/>
          <w:b/>
          <w:color w:val="595959" w:themeColor="text1" w:themeTint="A6"/>
          <w:sz w:val="28"/>
          <w:u w:val="single"/>
        </w:rPr>
      </w:pPr>
      <w:r w:rsidRPr="006107BD">
        <w:rPr>
          <w:rFonts w:ascii="Arial" w:hAnsi="Arial" w:cs="Arial"/>
          <w:b/>
          <w:color w:val="595959" w:themeColor="text1" w:themeTint="A6"/>
          <w:sz w:val="28"/>
          <w:u w:val="single"/>
        </w:rPr>
        <w:lastRenderedPageBreak/>
        <w:t>The Donaldson Report</w:t>
      </w:r>
    </w:p>
    <w:p w:rsidR="005058B7" w:rsidRDefault="005058B7" w:rsidP="006107BD">
      <w:pPr>
        <w:spacing w:line="360" w:lineRule="auto"/>
        <w:rPr>
          <w:rFonts w:ascii="Arial" w:hAnsi="Arial" w:cs="Arial"/>
          <w:color w:val="595959" w:themeColor="text1" w:themeTint="A6"/>
        </w:rPr>
      </w:pPr>
      <w:r w:rsidRPr="006107BD">
        <w:rPr>
          <w:rFonts w:ascii="Arial" w:hAnsi="Arial" w:cs="Arial"/>
          <w:color w:val="595959" w:themeColor="text1" w:themeTint="A6"/>
        </w:rPr>
        <w:t>All previously mentioned skills are highlighted throughout the new upcoming curriculum for Wales. The Donaldson Report (2017) states that the purposes of the new curriculum should be to produce young people are able to develop as ambitious, enterprising, creative contributors to society as well as ethical and informed citizens of Wales and the world. As the new curriculum develops critical thinking skills to a new extent to previously, it engages the students with the mid-high levels of Bloom’s Taxonomy such as analysis, synthesis and evaluation (Llewellyn, 2012). These three higher forms of intelligence have been highlighted as characteristics throughout successful people but also is highlighted throughout the new curriculum. Throughout the project, pupils will be expected to gain these transferable intelligences as they creatively seek out and analyse information through reflection upon their fundraising goals and realistic budget. They will also be expected to critically evaluate their own and their peers</w:t>
      </w:r>
      <w:r w:rsidR="00CF575B">
        <w:rPr>
          <w:rFonts w:ascii="Arial" w:hAnsi="Arial" w:cs="Arial"/>
          <w:color w:val="595959" w:themeColor="text1" w:themeTint="A6"/>
        </w:rPr>
        <w:t>’</w:t>
      </w:r>
      <w:r w:rsidRPr="006107BD">
        <w:rPr>
          <w:rFonts w:ascii="Arial" w:hAnsi="Arial" w:cs="Arial"/>
          <w:color w:val="595959" w:themeColor="text1" w:themeTint="A6"/>
        </w:rPr>
        <w:t xml:space="preserve"> performance monthly.</w:t>
      </w: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Default="008339E9" w:rsidP="006107BD">
      <w:pPr>
        <w:spacing w:line="360" w:lineRule="auto"/>
        <w:rPr>
          <w:rFonts w:ascii="Arial" w:hAnsi="Arial" w:cs="Arial"/>
          <w:color w:val="595959" w:themeColor="text1" w:themeTint="A6"/>
        </w:rPr>
      </w:pPr>
    </w:p>
    <w:p w:rsidR="008339E9" w:rsidRPr="006107BD" w:rsidRDefault="008339E9" w:rsidP="006107BD">
      <w:pPr>
        <w:spacing w:line="360" w:lineRule="auto"/>
        <w:rPr>
          <w:rFonts w:ascii="Arial" w:hAnsi="Arial" w:cs="Arial"/>
          <w:color w:val="595959" w:themeColor="text1" w:themeTint="A6"/>
        </w:rPr>
      </w:pPr>
    </w:p>
    <w:p w:rsidR="005058B7" w:rsidRPr="006107BD" w:rsidRDefault="005058B7" w:rsidP="006107BD">
      <w:pPr>
        <w:spacing w:line="360" w:lineRule="auto"/>
        <w:rPr>
          <w:rFonts w:ascii="Arial" w:hAnsi="Arial" w:cs="Arial"/>
          <w:color w:val="595959" w:themeColor="text1" w:themeTint="A6"/>
        </w:rPr>
      </w:pPr>
    </w:p>
    <w:p w:rsidR="00D82893" w:rsidRPr="00CF575B" w:rsidRDefault="00D82893" w:rsidP="006107BD">
      <w:pPr>
        <w:spacing w:line="360" w:lineRule="auto"/>
        <w:rPr>
          <w:rFonts w:ascii="Arial" w:hAnsi="Arial" w:cs="Arial"/>
          <w:b/>
          <w:color w:val="595959" w:themeColor="text1" w:themeTint="A6"/>
          <w:sz w:val="28"/>
          <w:u w:val="single"/>
        </w:rPr>
      </w:pPr>
      <w:r w:rsidRPr="00CF575B">
        <w:rPr>
          <w:rFonts w:ascii="Arial" w:hAnsi="Arial" w:cs="Arial"/>
          <w:b/>
          <w:color w:val="595959" w:themeColor="text1" w:themeTint="A6"/>
          <w:sz w:val="28"/>
          <w:u w:val="single"/>
        </w:rPr>
        <w:lastRenderedPageBreak/>
        <w:t>The resources needed</w:t>
      </w:r>
    </w:p>
    <w:p w:rsidR="00E44B51" w:rsidRDefault="00CF575B" w:rsidP="006107BD">
      <w:pPr>
        <w:spacing w:line="360" w:lineRule="auto"/>
        <w:rPr>
          <w:rFonts w:ascii="Arial" w:hAnsi="Arial" w:cs="Arial"/>
          <w:color w:val="595959" w:themeColor="text1" w:themeTint="A6"/>
        </w:rPr>
      </w:pPr>
      <w:r>
        <w:rPr>
          <w:rFonts w:ascii="Arial" w:hAnsi="Arial" w:cs="Arial"/>
          <w:color w:val="595959" w:themeColor="text1" w:themeTint="A6"/>
        </w:rPr>
        <w:t xml:space="preserve">As the school is considered to be located in an economically challenged part of Wales, the assumption is made that there is a lack of funding for the school and therefor a lack of funding towards the youth club. The presence of the monthly youth club considers that many pupils throughout the year groups will attend, but that not many will be able to afford much. Therefore, the youth club must start off simple in order to grow profit and therefor begin to engage with more expensive resources. The Volunteering in Wales Fund (2017) is a considered option as they set up several youth volunteer projects throughout the year and are able to access volunteers to help within youth projects. </w:t>
      </w:r>
      <w:r w:rsidR="00E44B51">
        <w:rPr>
          <w:rFonts w:ascii="Arial" w:hAnsi="Arial" w:cs="Arial"/>
          <w:color w:val="595959" w:themeColor="text1" w:themeTint="A6"/>
        </w:rPr>
        <w:t>In order for the pupils to seek out profit, the youth club would begin with a smaller distribution, for example, holding a cinema night in school whilst selling food and refreshments for an increased price. As previously mentioned, the head member of staff engaged with the project will provide the seed money of £10 per project and receive it back once the project has been implemented, similar to that of Micro-Tyco. Lacy (</w:t>
      </w:r>
      <w:r w:rsidR="00546CED">
        <w:rPr>
          <w:rFonts w:ascii="Arial" w:hAnsi="Arial" w:cs="Arial"/>
          <w:color w:val="595959" w:themeColor="text1" w:themeTint="A6"/>
        </w:rPr>
        <w:t>2011</w:t>
      </w:r>
      <w:r w:rsidR="00E44B51">
        <w:rPr>
          <w:rFonts w:ascii="Arial" w:hAnsi="Arial" w:cs="Arial"/>
          <w:color w:val="595959" w:themeColor="text1" w:themeTint="A6"/>
        </w:rPr>
        <w:t xml:space="preserve">) states that the need to </w:t>
      </w:r>
      <w:r w:rsidR="00E44B51" w:rsidRPr="00E44B51">
        <w:rPr>
          <w:rFonts w:ascii="Arial" w:hAnsi="Arial" w:cs="Arial"/>
          <w:b/>
          <w:color w:val="595959" w:themeColor="text1" w:themeTint="A6"/>
        </w:rPr>
        <w:t xml:space="preserve">gradually </w:t>
      </w:r>
      <w:r w:rsidR="00E44B51">
        <w:rPr>
          <w:rFonts w:ascii="Arial" w:hAnsi="Arial" w:cs="Arial"/>
          <w:color w:val="595959" w:themeColor="text1" w:themeTint="A6"/>
        </w:rPr>
        <w:t>build entrepreneurial skills is critical as entrepreneurs should adopt a versatile attitude and welcome all different experiences in order to gain experience of dealing with different methods of achievement orientation and problem solving. By pupils engaging with the budget list in Appendix 1, they are able to discuss amongst themselves how to best spend their seed money of £10 and how to distribute the food and drink whilst making a profit. The resources will be vast, such as DVD’s, art supplies, ICT equipment whilst also engaging pupils with raffles, ‘dress down’ days, fashion shows, hair and make up services etc.</w:t>
      </w: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8339E9" w:rsidRDefault="008339E9" w:rsidP="006107BD">
      <w:pPr>
        <w:spacing w:line="360" w:lineRule="auto"/>
        <w:rPr>
          <w:rFonts w:ascii="Arial" w:hAnsi="Arial" w:cs="Arial"/>
          <w:b/>
          <w:color w:val="595959" w:themeColor="text1" w:themeTint="A6"/>
          <w:sz w:val="28"/>
          <w:u w:val="single"/>
        </w:rPr>
      </w:pPr>
    </w:p>
    <w:p w:rsidR="00A90F1C" w:rsidRPr="008339E9" w:rsidRDefault="0070193A" w:rsidP="008339E9">
      <w:pPr>
        <w:spacing w:line="360" w:lineRule="auto"/>
        <w:rPr>
          <w:rFonts w:ascii="Arial" w:hAnsi="Arial" w:cs="Arial"/>
          <w:b/>
          <w:color w:val="595959" w:themeColor="text1" w:themeTint="A6"/>
          <w:sz w:val="28"/>
          <w:u w:val="single"/>
        </w:rPr>
      </w:pPr>
      <w:r w:rsidRPr="00E44B51">
        <w:rPr>
          <w:rFonts w:ascii="Arial" w:hAnsi="Arial" w:cs="Arial"/>
          <w:b/>
          <w:color w:val="595959" w:themeColor="text1" w:themeTint="A6"/>
          <w:sz w:val="28"/>
          <w:u w:val="single"/>
        </w:rPr>
        <w:lastRenderedPageBreak/>
        <w:t>Project C</w:t>
      </w:r>
      <w:r w:rsidR="00D82893" w:rsidRPr="00E44B51">
        <w:rPr>
          <w:rFonts w:ascii="Arial" w:hAnsi="Arial" w:cs="Arial"/>
          <w:b/>
          <w:color w:val="595959" w:themeColor="text1" w:themeTint="A6"/>
          <w:sz w:val="28"/>
          <w:u w:val="single"/>
        </w:rPr>
        <w:t>ontent</w:t>
      </w:r>
      <w:bookmarkStart w:id="0" w:name="_GoBack"/>
      <w:bookmarkEnd w:id="0"/>
    </w:p>
    <w:tbl>
      <w:tblPr>
        <w:tblW w:w="0" w:type="auto"/>
        <w:tblLook w:val="04A0" w:firstRow="1" w:lastRow="0" w:firstColumn="1" w:lastColumn="0" w:noHBand="0" w:noVBand="1"/>
      </w:tblPr>
      <w:tblGrid>
        <w:gridCol w:w="3482"/>
        <w:gridCol w:w="3501"/>
        <w:gridCol w:w="3495"/>
        <w:gridCol w:w="3482"/>
      </w:tblGrid>
      <w:tr w:rsidR="00A90F1C" w:rsidRPr="00FD1721" w:rsidTr="00A90F1C">
        <w:tc>
          <w:tcPr>
            <w:tcW w:w="3696" w:type="dxa"/>
            <w:shd w:val="clear" w:color="auto" w:fill="auto"/>
          </w:tcPr>
          <w:p w:rsidR="00A90F1C" w:rsidRPr="00FD1721" w:rsidRDefault="00A90F1C" w:rsidP="00A90F1C">
            <w:pPr>
              <w:spacing w:line="240" w:lineRule="auto"/>
              <w:rPr>
                <w:b/>
                <w:sz w:val="22"/>
              </w:rPr>
            </w:pPr>
            <w:r w:rsidRPr="00FD1721">
              <w:rPr>
                <w:b/>
                <w:sz w:val="22"/>
              </w:rPr>
              <w:t>Course Title:</w:t>
            </w:r>
            <w:r>
              <w:rPr>
                <w:b/>
                <w:sz w:val="22"/>
              </w:rPr>
              <w:t xml:space="preserve"> Project Youth Club</w:t>
            </w:r>
            <w:r w:rsidRPr="00FD1721">
              <w:rPr>
                <w:b/>
                <w:sz w:val="22"/>
              </w:rPr>
              <w:t xml:space="preserve">         </w:t>
            </w:r>
          </w:p>
        </w:tc>
        <w:tc>
          <w:tcPr>
            <w:tcW w:w="3696" w:type="dxa"/>
            <w:shd w:val="clear" w:color="auto" w:fill="auto"/>
          </w:tcPr>
          <w:p w:rsidR="00A90F1C" w:rsidRPr="00FD1721" w:rsidRDefault="00A90F1C" w:rsidP="00A90F1C">
            <w:pPr>
              <w:spacing w:line="240" w:lineRule="auto"/>
              <w:rPr>
                <w:b/>
                <w:sz w:val="22"/>
              </w:rPr>
            </w:pPr>
            <w:r w:rsidRPr="00FD1721">
              <w:rPr>
                <w:b/>
                <w:sz w:val="22"/>
              </w:rPr>
              <w:t>Course Duration</w:t>
            </w:r>
            <w:r>
              <w:rPr>
                <w:b/>
                <w:sz w:val="22"/>
              </w:rPr>
              <w:t>: 5 hours for 4 weeks</w:t>
            </w:r>
          </w:p>
        </w:tc>
        <w:tc>
          <w:tcPr>
            <w:tcW w:w="3697" w:type="dxa"/>
            <w:shd w:val="clear" w:color="auto" w:fill="auto"/>
          </w:tcPr>
          <w:p w:rsidR="00A90F1C" w:rsidRPr="00FD1721" w:rsidRDefault="00A90F1C" w:rsidP="00A90F1C">
            <w:pPr>
              <w:spacing w:line="240" w:lineRule="auto"/>
              <w:rPr>
                <w:b/>
                <w:sz w:val="22"/>
              </w:rPr>
            </w:pPr>
            <w:r>
              <w:rPr>
                <w:b/>
                <w:sz w:val="22"/>
              </w:rPr>
              <w:t xml:space="preserve">           </w:t>
            </w:r>
            <w:r w:rsidRPr="00FD1721">
              <w:rPr>
                <w:b/>
                <w:sz w:val="22"/>
              </w:rPr>
              <w:t>Teacher</w:t>
            </w:r>
            <w:r>
              <w:rPr>
                <w:b/>
                <w:sz w:val="22"/>
              </w:rPr>
              <w:t>:   KA</w:t>
            </w:r>
          </w:p>
        </w:tc>
        <w:tc>
          <w:tcPr>
            <w:tcW w:w="3697" w:type="dxa"/>
            <w:shd w:val="clear" w:color="auto" w:fill="auto"/>
          </w:tcPr>
          <w:p w:rsidR="00A90F1C" w:rsidRPr="00FD1721" w:rsidRDefault="00A90F1C" w:rsidP="00A90F1C">
            <w:pPr>
              <w:spacing w:line="240" w:lineRule="auto"/>
              <w:rPr>
                <w:b/>
                <w:sz w:val="22"/>
              </w:rPr>
            </w:pPr>
            <w:r w:rsidRPr="00FD1721">
              <w:rPr>
                <w:b/>
                <w:sz w:val="22"/>
              </w:rPr>
              <w:t>Course Dates</w:t>
            </w:r>
            <w:r>
              <w:rPr>
                <w:b/>
                <w:sz w:val="22"/>
              </w:rPr>
              <w:t>:</w:t>
            </w:r>
            <w:r w:rsidRPr="00FD1721">
              <w:rPr>
                <w:b/>
                <w:sz w:val="22"/>
              </w:rPr>
              <w:t xml:space="preserve"> </w:t>
            </w:r>
            <w:r>
              <w:rPr>
                <w:b/>
                <w:sz w:val="22"/>
              </w:rPr>
              <w:t xml:space="preserve">Sept ’17 – July ‘18 </w:t>
            </w:r>
          </w:p>
        </w:tc>
      </w:tr>
    </w:tbl>
    <w:p w:rsidR="00A90F1C" w:rsidRDefault="00A90F1C" w:rsidP="00A90F1C">
      <w:pPr>
        <w:spacing w:line="240" w:lineRule="auto"/>
        <w:rPr>
          <w:b/>
          <w:sz w:val="22"/>
        </w:rPr>
      </w:pPr>
    </w:p>
    <w:tbl>
      <w:tblPr>
        <w:tblW w:w="14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46"/>
        <w:gridCol w:w="10879"/>
      </w:tblGrid>
      <w:tr w:rsidR="00A90F1C" w:rsidRPr="006B412B" w:rsidTr="00A90F1C">
        <w:trPr>
          <w:trHeight w:val="265"/>
        </w:trPr>
        <w:tc>
          <w:tcPr>
            <w:tcW w:w="3946" w:type="dxa"/>
            <w:shd w:val="clear" w:color="auto" w:fill="auto"/>
          </w:tcPr>
          <w:p w:rsidR="00A90F1C" w:rsidRPr="006B412B" w:rsidRDefault="00A90F1C" w:rsidP="00A90F1C">
            <w:pPr>
              <w:spacing w:line="240" w:lineRule="auto"/>
              <w:rPr>
                <w:b/>
                <w:sz w:val="22"/>
              </w:rPr>
            </w:pPr>
            <w:r w:rsidRPr="006B412B">
              <w:rPr>
                <w:b/>
                <w:sz w:val="22"/>
              </w:rPr>
              <w:t>Employability and other outcomes:</w:t>
            </w:r>
          </w:p>
        </w:tc>
        <w:tc>
          <w:tcPr>
            <w:tcW w:w="10879" w:type="dxa"/>
            <w:shd w:val="clear" w:color="auto" w:fill="auto"/>
          </w:tcPr>
          <w:p w:rsidR="00A90F1C" w:rsidRDefault="00A90F1C" w:rsidP="00A90F1C">
            <w:pPr>
              <w:spacing w:line="240" w:lineRule="auto"/>
              <w:rPr>
                <w:bCs/>
                <w:sz w:val="22"/>
              </w:rPr>
            </w:pPr>
            <w:r>
              <w:rPr>
                <w:bCs/>
                <w:sz w:val="22"/>
              </w:rPr>
              <w:t>Develop communication, teamwork, organisation and problem-solving skills that will transfer into further education/ employability.</w:t>
            </w:r>
          </w:p>
          <w:p w:rsidR="00A90F1C" w:rsidRDefault="00A90F1C" w:rsidP="00A90F1C">
            <w:pPr>
              <w:spacing w:line="240" w:lineRule="auto"/>
              <w:rPr>
                <w:bCs/>
                <w:sz w:val="22"/>
              </w:rPr>
            </w:pPr>
            <w:r>
              <w:rPr>
                <w:bCs/>
                <w:sz w:val="22"/>
              </w:rPr>
              <w:t>Developing initiative and experience of setting up an organisation or enterprise.</w:t>
            </w:r>
          </w:p>
          <w:p w:rsidR="00A90F1C" w:rsidRPr="006B412B" w:rsidRDefault="00A90F1C" w:rsidP="00A90F1C">
            <w:pPr>
              <w:spacing w:line="240" w:lineRule="auto"/>
              <w:rPr>
                <w:bCs/>
                <w:sz w:val="22"/>
              </w:rPr>
            </w:pPr>
            <w:r>
              <w:rPr>
                <w:bCs/>
                <w:sz w:val="22"/>
              </w:rPr>
              <w:t xml:space="preserve">Enhancing creativity within their work, allowing for idea generation. </w:t>
            </w:r>
          </w:p>
        </w:tc>
      </w:tr>
      <w:tr w:rsidR="00A90F1C" w:rsidRPr="006B412B" w:rsidTr="00A90F1C">
        <w:trPr>
          <w:trHeight w:val="839"/>
        </w:trPr>
        <w:tc>
          <w:tcPr>
            <w:tcW w:w="3946" w:type="dxa"/>
            <w:shd w:val="clear" w:color="auto" w:fill="auto"/>
          </w:tcPr>
          <w:p w:rsidR="00A90F1C" w:rsidRPr="006B412B" w:rsidRDefault="00A90F1C" w:rsidP="00A90F1C">
            <w:pPr>
              <w:spacing w:line="240" w:lineRule="auto"/>
              <w:jc w:val="center"/>
              <w:rPr>
                <w:b/>
                <w:sz w:val="22"/>
              </w:rPr>
            </w:pPr>
            <w:r w:rsidRPr="006B412B">
              <w:rPr>
                <w:b/>
                <w:sz w:val="22"/>
              </w:rPr>
              <w:t>Key differentiation methods</w:t>
            </w:r>
          </w:p>
        </w:tc>
        <w:tc>
          <w:tcPr>
            <w:tcW w:w="10879" w:type="dxa"/>
            <w:shd w:val="clear" w:color="auto" w:fill="auto"/>
          </w:tcPr>
          <w:p w:rsidR="00A90F1C" w:rsidRDefault="00A90F1C" w:rsidP="00A90F1C">
            <w:pPr>
              <w:spacing w:line="240" w:lineRule="auto"/>
              <w:rPr>
                <w:bCs/>
                <w:sz w:val="22"/>
              </w:rPr>
            </w:pPr>
            <w:r>
              <w:rPr>
                <w:bCs/>
                <w:sz w:val="22"/>
              </w:rPr>
              <w:t>Grouping/ Collaborative learning – pupils who are weak in one area (e.g. organisation) can be paired with pupils who are strong in this.</w:t>
            </w:r>
          </w:p>
          <w:p w:rsidR="00A90F1C" w:rsidRDefault="00A90F1C" w:rsidP="00A90F1C">
            <w:pPr>
              <w:spacing w:line="240" w:lineRule="auto"/>
              <w:rPr>
                <w:bCs/>
                <w:sz w:val="22"/>
              </w:rPr>
            </w:pPr>
            <w:r>
              <w:rPr>
                <w:bCs/>
                <w:sz w:val="22"/>
              </w:rPr>
              <w:t>Teacher Dialogue – there will be teaching staff present to support pupils who need support.</w:t>
            </w:r>
          </w:p>
          <w:p w:rsidR="00A90F1C" w:rsidRDefault="00A90F1C" w:rsidP="00A90F1C">
            <w:pPr>
              <w:spacing w:line="240" w:lineRule="auto"/>
              <w:rPr>
                <w:bCs/>
                <w:sz w:val="22"/>
              </w:rPr>
            </w:pPr>
            <w:r>
              <w:rPr>
                <w:bCs/>
                <w:sz w:val="22"/>
              </w:rPr>
              <w:t>Targeted questioning – to promote a range of responses from pupils whilst being able to challenge more able pupils.</w:t>
            </w:r>
          </w:p>
          <w:p w:rsidR="00A90F1C" w:rsidRPr="006B412B" w:rsidRDefault="00A90F1C" w:rsidP="00A90F1C">
            <w:pPr>
              <w:spacing w:line="240" w:lineRule="auto"/>
              <w:rPr>
                <w:bCs/>
                <w:sz w:val="22"/>
              </w:rPr>
            </w:pPr>
            <w:r>
              <w:rPr>
                <w:bCs/>
                <w:sz w:val="22"/>
              </w:rPr>
              <w:t>Differentiated tasks – more challenging tasks for pupils with experience in organisation/ event management</w:t>
            </w:r>
          </w:p>
        </w:tc>
      </w:tr>
      <w:tr w:rsidR="00A90F1C" w:rsidRPr="006B412B" w:rsidTr="00A90F1C">
        <w:trPr>
          <w:trHeight w:val="1369"/>
        </w:trPr>
        <w:tc>
          <w:tcPr>
            <w:tcW w:w="3946" w:type="dxa"/>
            <w:shd w:val="clear" w:color="auto" w:fill="auto"/>
          </w:tcPr>
          <w:p w:rsidR="00A90F1C" w:rsidRPr="006B412B" w:rsidRDefault="00A90F1C" w:rsidP="00A90F1C">
            <w:pPr>
              <w:spacing w:line="240" w:lineRule="auto"/>
              <w:jc w:val="center"/>
              <w:rPr>
                <w:b/>
                <w:sz w:val="22"/>
              </w:rPr>
            </w:pPr>
            <w:r w:rsidRPr="006B412B">
              <w:rPr>
                <w:b/>
                <w:sz w:val="22"/>
              </w:rPr>
              <w:t>Key functional skills that can be developed</w:t>
            </w:r>
          </w:p>
        </w:tc>
        <w:tc>
          <w:tcPr>
            <w:tcW w:w="10879" w:type="dxa"/>
            <w:shd w:val="clear" w:color="auto" w:fill="auto"/>
          </w:tcPr>
          <w:p w:rsidR="00A90F1C" w:rsidRDefault="00A90F1C" w:rsidP="00A90F1C">
            <w:pPr>
              <w:spacing w:line="240" w:lineRule="auto"/>
              <w:rPr>
                <w:bCs/>
                <w:sz w:val="22"/>
              </w:rPr>
            </w:pPr>
            <w:r>
              <w:rPr>
                <w:bCs/>
                <w:sz w:val="22"/>
              </w:rPr>
              <w:t>ICT – using computers to search for entrepreneurial/ fundraising ideas, creating posters to advertise the event.</w:t>
            </w:r>
          </w:p>
          <w:p w:rsidR="00A90F1C" w:rsidRDefault="00A90F1C" w:rsidP="00A90F1C">
            <w:pPr>
              <w:spacing w:line="240" w:lineRule="auto"/>
              <w:rPr>
                <w:bCs/>
                <w:sz w:val="22"/>
              </w:rPr>
            </w:pPr>
            <w:r>
              <w:rPr>
                <w:bCs/>
                <w:sz w:val="22"/>
              </w:rPr>
              <w:t xml:space="preserve">Literacy/ Verbal – working within a group, developing all four pillars of communication – reading, writing, speaking and listening. </w:t>
            </w:r>
          </w:p>
          <w:p w:rsidR="00A90F1C" w:rsidRPr="006B412B" w:rsidRDefault="00A90F1C" w:rsidP="00A90F1C">
            <w:pPr>
              <w:spacing w:line="240" w:lineRule="auto"/>
              <w:rPr>
                <w:bCs/>
                <w:sz w:val="22"/>
              </w:rPr>
            </w:pPr>
            <w:r>
              <w:rPr>
                <w:bCs/>
                <w:sz w:val="22"/>
              </w:rPr>
              <w:t>Maths – enhancing functional mathematics that can be used in everyday situation and the world of work.</w:t>
            </w:r>
          </w:p>
        </w:tc>
      </w:tr>
    </w:tbl>
    <w:p w:rsidR="00A90F1C" w:rsidRDefault="00A90F1C" w:rsidP="00A90F1C">
      <w:pPr>
        <w:spacing w:line="240" w:lineRule="auto"/>
        <w:jc w:val="center"/>
        <w:rPr>
          <w:b/>
          <w:sz w:val="22"/>
        </w:rPr>
      </w:pPr>
    </w:p>
    <w:p w:rsidR="00A90F1C" w:rsidRPr="00BF1CC7" w:rsidRDefault="00A90F1C" w:rsidP="00A90F1C">
      <w:pPr>
        <w:spacing w:line="240" w:lineRule="auto"/>
        <w:jc w:val="center"/>
        <w:rPr>
          <w:b/>
          <w:sz w:val="28"/>
          <w:szCs w:val="28"/>
        </w:rPr>
      </w:pPr>
    </w:p>
    <w:p w:rsidR="00A90F1C" w:rsidRPr="00BF1CC7" w:rsidRDefault="00A90F1C" w:rsidP="00A90F1C">
      <w:pPr>
        <w:spacing w:line="240" w:lineRule="auto"/>
      </w:pPr>
    </w:p>
    <w:tbl>
      <w:tblPr>
        <w:tblW w:w="15451"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34"/>
        <w:gridCol w:w="1985"/>
        <w:gridCol w:w="4252"/>
        <w:gridCol w:w="3636"/>
        <w:gridCol w:w="1921"/>
        <w:gridCol w:w="2523"/>
      </w:tblGrid>
      <w:tr w:rsidR="00A90F1C" w:rsidRPr="00C97F61" w:rsidTr="00A90F1C">
        <w:tc>
          <w:tcPr>
            <w:tcW w:w="1134" w:type="dxa"/>
          </w:tcPr>
          <w:p w:rsidR="00A90F1C" w:rsidRPr="00AE3490" w:rsidRDefault="00A90F1C" w:rsidP="00A90F1C">
            <w:pPr>
              <w:spacing w:line="240" w:lineRule="auto"/>
              <w:rPr>
                <w:rFonts w:ascii="Arial" w:hAnsi="Arial" w:cs="Arial"/>
              </w:rPr>
            </w:pPr>
            <w:r w:rsidRPr="00AE3490">
              <w:rPr>
                <w:rFonts w:ascii="Arial" w:hAnsi="Arial" w:cs="Arial"/>
              </w:rPr>
              <w:t>Session</w:t>
            </w:r>
          </w:p>
          <w:p w:rsidR="00A90F1C" w:rsidRPr="00AE3490" w:rsidRDefault="00A90F1C" w:rsidP="00A90F1C">
            <w:pPr>
              <w:spacing w:line="240" w:lineRule="auto"/>
              <w:rPr>
                <w:rFonts w:ascii="Arial" w:hAnsi="Arial" w:cs="Arial"/>
              </w:rPr>
            </w:pPr>
            <w:r w:rsidRPr="00AE3490">
              <w:rPr>
                <w:rFonts w:ascii="Arial" w:hAnsi="Arial" w:cs="Arial"/>
              </w:rPr>
              <w:lastRenderedPageBreak/>
              <w:t>and time</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lastRenderedPageBreak/>
              <w:t>Subject/Topic</w:t>
            </w:r>
          </w:p>
        </w:tc>
        <w:tc>
          <w:tcPr>
            <w:tcW w:w="4252" w:type="dxa"/>
          </w:tcPr>
          <w:p w:rsidR="00A90F1C" w:rsidRPr="00AE3490" w:rsidRDefault="00A90F1C" w:rsidP="00A90F1C">
            <w:pPr>
              <w:spacing w:line="240" w:lineRule="auto"/>
              <w:rPr>
                <w:rFonts w:ascii="Arial" w:hAnsi="Arial" w:cs="Arial"/>
              </w:rPr>
            </w:pPr>
            <w:r w:rsidRPr="00AE3490">
              <w:rPr>
                <w:rFonts w:ascii="Arial" w:hAnsi="Arial" w:cs="Arial"/>
              </w:rPr>
              <w:t>Learning Outcomes/Objectives</w:t>
            </w:r>
          </w:p>
        </w:tc>
        <w:tc>
          <w:tcPr>
            <w:tcW w:w="3636" w:type="dxa"/>
          </w:tcPr>
          <w:p w:rsidR="00A90F1C" w:rsidRPr="00AE3490" w:rsidRDefault="00A90F1C" w:rsidP="00A90F1C">
            <w:pPr>
              <w:spacing w:line="240" w:lineRule="auto"/>
              <w:rPr>
                <w:rFonts w:ascii="Arial" w:hAnsi="Arial" w:cs="Arial"/>
              </w:rPr>
            </w:pPr>
            <w:r w:rsidRPr="00AE3490">
              <w:rPr>
                <w:rFonts w:ascii="Arial" w:hAnsi="Arial" w:cs="Arial"/>
              </w:rPr>
              <w:t>Main Methods</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Resources</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Assessment Methods</w:t>
            </w:r>
          </w:p>
        </w:tc>
      </w:tr>
      <w:tr w:rsidR="00A90F1C" w:rsidRPr="00C97F61" w:rsidTr="00A90F1C">
        <w:tc>
          <w:tcPr>
            <w:tcW w:w="1134" w:type="dxa"/>
          </w:tcPr>
          <w:p w:rsidR="00A90F1C" w:rsidRPr="00AE3490" w:rsidRDefault="00A90F1C" w:rsidP="00A90F1C">
            <w:pPr>
              <w:spacing w:line="240" w:lineRule="auto"/>
              <w:rPr>
                <w:rFonts w:ascii="Arial" w:hAnsi="Arial" w:cs="Arial"/>
              </w:rPr>
            </w:pPr>
            <w:r w:rsidRPr="00AE3490">
              <w:rPr>
                <w:rFonts w:ascii="Arial" w:hAnsi="Arial" w:cs="Arial"/>
              </w:rPr>
              <w:t>1</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p w:rsidR="00A90F1C" w:rsidRPr="00AE3490" w:rsidRDefault="00A90F1C" w:rsidP="00A90F1C">
            <w:pPr>
              <w:spacing w:line="240" w:lineRule="auto"/>
              <w:rPr>
                <w:rFonts w:ascii="Arial" w:hAnsi="Arial" w:cs="Arial"/>
              </w:rPr>
            </w:pP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Understand the learning objective and outcomes of the upcoming four weeks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Understanding what skills are expected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Brainstorm ideas for the youth club</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Determine a venue &amp; company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Group – approve the final set agenda</w:t>
            </w:r>
          </w:p>
          <w:p w:rsidR="00A90F1C" w:rsidRPr="00AE3490" w:rsidRDefault="00A90F1C" w:rsidP="00A90F1C">
            <w:pPr>
              <w:spacing w:line="240" w:lineRule="auto"/>
              <w:rPr>
                <w:rFonts w:ascii="Arial" w:hAnsi="Arial" w:cs="Arial"/>
              </w:rPr>
            </w:pPr>
          </w:p>
        </w:tc>
        <w:tc>
          <w:tcPr>
            <w:tcW w:w="4252" w:type="dxa"/>
          </w:tcPr>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Listen and understand the objective of the four-week course for project</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Understand what is means to be an entrepreneur and what skills are expected to be improve upon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Creatively use a mind map in order to gain ideas for fundraising</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Contrast ideas with iPad to session to further idea generation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Discuss as a group what is an appropriate ‘Kickstarter’ as the seed money is £10</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Determine a venue and details of the project</w:t>
            </w:r>
          </w:p>
        </w:tc>
        <w:tc>
          <w:tcPr>
            <w:tcW w:w="3636" w:type="dxa"/>
          </w:tcPr>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Individual exercise to recall any information</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 xml:space="preserve">Group discussion in order to decide on the project details </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Watch examples of fundraising online</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Investigate further to nurture ide generation of fundraising</w:t>
            </w:r>
          </w:p>
          <w:p w:rsidR="00A90F1C" w:rsidRPr="00AE3490" w:rsidRDefault="00A90F1C" w:rsidP="00A90F1C">
            <w:pPr>
              <w:pStyle w:val="ListParagraph"/>
              <w:numPr>
                <w:ilvl w:val="0"/>
                <w:numId w:val="5"/>
              </w:numPr>
              <w:spacing w:line="240" w:lineRule="auto"/>
              <w:rPr>
                <w:rFonts w:ascii="Arial" w:hAnsi="Arial" w:cs="Arial"/>
                <w:sz w:val="24"/>
                <w:szCs w:val="24"/>
              </w:rPr>
            </w:pPr>
            <w:r w:rsidRPr="00AE3490">
              <w:rPr>
                <w:rFonts w:ascii="Arial" w:hAnsi="Arial" w:cs="Arial"/>
                <w:sz w:val="24"/>
                <w:szCs w:val="24"/>
              </w:rPr>
              <w:t>ICT to source a venue and other details</w:t>
            </w:r>
          </w:p>
        </w:tc>
        <w:tc>
          <w:tcPr>
            <w:tcW w:w="1921" w:type="dxa"/>
          </w:tcPr>
          <w:p w:rsidR="00A90F1C" w:rsidRPr="00AE3490" w:rsidRDefault="00A90F1C" w:rsidP="00A90F1C">
            <w:pPr>
              <w:spacing w:line="240" w:lineRule="auto"/>
              <w:ind w:left="360"/>
              <w:rPr>
                <w:rFonts w:ascii="Arial" w:hAnsi="Arial" w:cs="Arial"/>
              </w:rPr>
            </w:pPr>
            <w:r w:rsidRPr="00AE3490">
              <w:rPr>
                <w:rFonts w:ascii="Arial" w:hAnsi="Arial" w:cs="Arial"/>
              </w:rPr>
              <w:t>Mindmaps</w:t>
            </w:r>
          </w:p>
          <w:p w:rsidR="00A90F1C" w:rsidRPr="00AE3490" w:rsidRDefault="00A90F1C" w:rsidP="00A90F1C">
            <w:pPr>
              <w:spacing w:line="240" w:lineRule="auto"/>
              <w:ind w:left="360"/>
              <w:rPr>
                <w:rFonts w:ascii="Arial" w:hAnsi="Arial" w:cs="Arial"/>
              </w:rPr>
            </w:pPr>
            <w:r w:rsidRPr="00AE3490">
              <w:rPr>
                <w:rFonts w:ascii="Arial" w:hAnsi="Arial" w:cs="Arial"/>
              </w:rPr>
              <w:t>iPads</w:t>
            </w:r>
          </w:p>
          <w:p w:rsidR="00A90F1C" w:rsidRPr="00AE3490" w:rsidRDefault="00A90F1C" w:rsidP="00A90F1C">
            <w:pPr>
              <w:spacing w:line="240" w:lineRule="auto"/>
              <w:ind w:left="360"/>
              <w:rPr>
                <w:rFonts w:ascii="Arial" w:hAnsi="Arial" w:cs="Arial"/>
              </w:rPr>
            </w:pPr>
            <w:r w:rsidRPr="00AE3490">
              <w:rPr>
                <w:rFonts w:ascii="Arial" w:hAnsi="Arial" w:cs="Arial"/>
              </w:rPr>
              <w:t>Pen</w:t>
            </w:r>
          </w:p>
          <w:p w:rsidR="00A90F1C" w:rsidRPr="00AE3490" w:rsidRDefault="00A90F1C" w:rsidP="00A90F1C">
            <w:pPr>
              <w:spacing w:line="240" w:lineRule="auto"/>
              <w:ind w:left="360"/>
              <w:rPr>
                <w:rFonts w:ascii="Arial" w:hAnsi="Arial" w:cs="Arial"/>
              </w:rPr>
            </w:pPr>
            <w:r w:rsidRPr="00AE3490">
              <w:rPr>
                <w:rFonts w:ascii="Arial" w:hAnsi="Arial" w:cs="Arial"/>
              </w:rPr>
              <w:t>Paper</w:t>
            </w:r>
          </w:p>
          <w:p w:rsidR="00A90F1C" w:rsidRPr="00AE3490" w:rsidRDefault="00A90F1C" w:rsidP="00A90F1C">
            <w:pPr>
              <w:spacing w:line="240" w:lineRule="auto"/>
              <w:ind w:left="360"/>
              <w:rPr>
                <w:rFonts w:ascii="Arial" w:hAnsi="Arial" w:cs="Arial"/>
              </w:rPr>
            </w:pPr>
            <w:r w:rsidRPr="00AE3490">
              <w:rPr>
                <w:rFonts w:ascii="Arial" w:hAnsi="Arial" w:cs="Arial"/>
              </w:rPr>
              <w:t>Notes</w:t>
            </w:r>
          </w:p>
          <w:p w:rsidR="00A90F1C" w:rsidRPr="00AE3490" w:rsidRDefault="00A90F1C" w:rsidP="00A90F1C">
            <w:pPr>
              <w:spacing w:line="240" w:lineRule="auto"/>
              <w:ind w:left="360"/>
              <w:rPr>
                <w:rFonts w:ascii="Arial" w:hAnsi="Arial" w:cs="Arial"/>
              </w:rPr>
            </w:pPr>
            <w:r w:rsidRPr="00AE3490">
              <w:rPr>
                <w:rFonts w:ascii="Arial" w:hAnsi="Arial" w:cs="Arial"/>
              </w:rPr>
              <w:t>Whiteboard</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Progress Monitoring</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Monitoring Group Discussion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Q &amp; A</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Watch videos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View Powerpoint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Mind map</w:t>
            </w:r>
          </w:p>
          <w:p w:rsidR="00A90F1C" w:rsidRPr="00AE3490" w:rsidRDefault="00A90F1C" w:rsidP="00A90F1C">
            <w:pPr>
              <w:spacing w:line="240" w:lineRule="auto"/>
              <w:rPr>
                <w:rFonts w:ascii="Arial" w:hAnsi="Arial" w:cs="Arial"/>
              </w:rPr>
            </w:pPr>
          </w:p>
        </w:tc>
      </w:tr>
      <w:tr w:rsidR="00A90F1C" w:rsidRPr="00C97F61" w:rsidTr="00A90F1C">
        <w:trPr>
          <w:trHeight w:val="3960"/>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lastRenderedPageBreak/>
              <w:t>2</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Book a venue/company or speaker (if required)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Create leaflets/ invitations/ posters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Arrange a photographer</w:t>
            </w:r>
          </w:p>
        </w:tc>
        <w:tc>
          <w:tcPr>
            <w:tcW w:w="4252" w:type="dxa"/>
          </w:tcPr>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Assign roles to groups or pairs in order to begin preparations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Allow pupils to decide on how to choose roles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Create posters/leaflets for pupils throughout school to attend</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Arrange for photos to be taken during project days and also photos to be taken at youth club</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Organise food and refreshment, price it online and discuss with teacher</w:t>
            </w:r>
          </w:p>
        </w:tc>
        <w:tc>
          <w:tcPr>
            <w:tcW w:w="3636" w:type="dxa"/>
          </w:tcPr>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Group discussion to decide on how to assign roles</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Art supplies must be accessible in order to create advertising</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Deliberate on cost and budget with treasurer (teacher)</w:t>
            </w:r>
          </w:p>
          <w:p w:rsidR="00A90F1C" w:rsidRPr="00AE3490" w:rsidRDefault="00A90F1C" w:rsidP="00A90F1C">
            <w:pPr>
              <w:pStyle w:val="ListParagraph"/>
              <w:numPr>
                <w:ilvl w:val="0"/>
                <w:numId w:val="6"/>
              </w:numPr>
              <w:spacing w:line="240" w:lineRule="auto"/>
              <w:rPr>
                <w:rFonts w:ascii="Arial" w:hAnsi="Arial" w:cs="Arial"/>
                <w:sz w:val="24"/>
                <w:szCs w:val="24"/>
              </w:rPr>
            </w:pPr>
            <w:r w:rsidRPr="00AE3490">
              <w:rPr>
                <w:rFonts w:ascii="Arial" w:hAnsi="Arial" w:cs="Arial"/>
                <w:sz w:val="24"/>
                <w:szCs w:val="24"/>
              </w:rPr>
              <w:t>Discussion and planning</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ICT computers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iPads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Mobile phones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 xml:space="preserve">School camera </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Art supplies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Pen and paper</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School telephone</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View powerpoint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Q &amp; A</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Monitor work load</w:t>
            </w:r>
          </w:p>
          <w:p w:rsidR="00A90F1C" w:rsidRPr="00AE3490" w:rsidRDefault="00A90F1C" w:rsidP="00A90F1C">
            <w:pPr>
              <w:spacing w:line="240" w:lineRule="auto"/>
              <w:rPr>
                <w:rFonts w:ascii="Arial" w:hAnsi="Arial" w:cs="Arial"/>
              </w:rPr>
            </w:pPr>
            <w:r w:rsidRPr="00AE3490">
              <w:rPr>
                <w:rFonts w:ascii="Arial" w:hAnsi="Arial" w:cs="Arial"/>
              </w:rPr>
              <w:t>Take notes on each role of pupil</w:t>
            </w:r>
          </w:p>
          <w:p w:rsidR="00A90F1C" w:rsidRPr="00AE3490" w:rsidRDefault="00A90F1C" w:rsidP="00A90F1C">
            <w:pPr>
              <w:spacing w:line="240" w:lineRule="auto"/>
              <w:rPr>
                <w:rFonts w:ascii="Arial" w:hAnsi="Arial" w:cs="Arial"/>
              </w:rPr>
            </w:pPr>
          </w:p>
        </w:tc>
      </w:tr>
      <w:tr w:rsidR="00A90F1C" w:rsidRPr="00C97F61" w:rsidTr="00A90F1C">
        <w:trPr>
          <w:trHeight w:val="1550"/>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t>3</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Organise food &amp; drink eg delivery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Consider site preparation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Create decorations for event</w:t>
            </w:r>
          </w:p>
        </w:tc>
        <w:tc>
          <w:tcPr>
            <w:tcW w:w="4252" w:type="dxa"/>
          </w:tcPr>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Introduce health and safety guidelines for pupils to learn</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Watch a video on health and safety within the school</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Tour the venue in order to consider decoration and preparation etc</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Decide on budget list if hiring equipment is required</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 xml:space="preserve">Understand the terms and conditions of hired equipment </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Organise in groups what preparation is needed</w:t>
            </w:r>
          </w:p>
        </w:tc>
        <w:tc>
          <w:tcPr>
            <w:tcW w:w="3636" w:type="dxa"/>
          </w:tcPr>
          <w:p w:rsidR="00A90F1C"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lastRenderedPageBreak/>
              <w:t>Watch video on health and safety</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 xml:space="preserve">Phone/ email based enquiry regarding equipment and food </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Art supplies accessible for decoration committee</w:t>
            </w:r>
          </w:p>
          <w:p w:rsidR="00AE3490" w:rsidRPr="00AE3490" w:rsidRDefault="00AE3490" w:rsidP="00AE3490">
            <w:pPr>
              <w:pStyle w:val="ListParagraph"/>
              <w:numPr>
                <w:ilvl w:val="0"/>
                <w:numId w:val="7"/>
              </w:numPr>
              <w:spacing w:line="240" w:lineRule="auto"/>
              <w:rPr>
                <w:rFonts w:ascii="Arial" w:hAnsi="Arial" w:cs="Arial"/>
                <w:sz w:val="24"/>
                <w:szCs w:val="24"/>
              </w:rPr>
            </w:pPr>
            <w:r w:rsidRPr="00AE3490">
              <w:rPr>
                <w:rFonts w:ascii="Arial" w:hAnsi="Arial" w:cs="Arial"/>
                <w:sz w:val="24"/>
                <w:szCs w:val="24"/>
              </w:rPr>
              <w:t xml:space="preserve">Treasurer must be walked through </w:t>
            </w:r>
            <w:r w:rsidRPr="00AE3490">
              <w:rPr>
                <w:rFonts w:ascii="Arial" w:hAnsi="Arial" w:cs="Arial"/>
                <w:sz w:val="24"/>
                <w:szCs w:val="24"/>
              </w:rPr>
              <w:lastRenderedPageBreak/>
              <w:t>expenses and distribution prices</w:t>
            </w: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lastRenderedPageBreak/>
              <w:t>School telephone</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Pen and paper</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iPad</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lastRenderedPageBreak/>
              <w:t>Health and safety guidelines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Art supplies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ICT</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lastRenderedPageBreak/>
              <w:t>Monitor conduct and language used by pupil if using phone/email based enquiry</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 pop quiz</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Tour of venue in preparation</w:t>
            </w:r>
          </w:p>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tc>
      </w:tr>
      <w:tr w:rsidR="00A90F1C" w:rsidRPr="00C97F61" w:rsidTr="00A90F1C">
        <w:trPr>
          <w:trHeight w:val="4405"/>
        </w:trPr>
        <w:tc>
          <w:tcPr>
            <w:tcW w:w="1134" w:type="dxa"/>
          </w:tcPr>
          <w:p w:rsidR="00A90F1C" w:rsidRPr="00AE3490" w:rsidRDefault="00A90F1C" w:rsidP="00A90F1C">
            <w:pPr>
              <w:spacing w:line="240" w:lineRule="auto"/>
              <w:rPr>
                <w:rFonts w:ascii="Arial" w:hAnsi="Arial" w:cs="Arial"/>
              </w:rPr>
            </w:pPr>
            <w:r w:rsidRPr="00AE3490">
              <w:rPr>
                <w:rFonts w:ascii="Arial" w:hAnsi="Arial" w:cs="Arial"/>
              </w:rPr>
              <w:t>4</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6 hours</w:t>
            </w:r>
          </w:p>
        </w:tc>
        <w:tc>
          <w:tcPr>
            <w:tcW w:w="1985" w:type="dxa"/>
          </w:tcPr>
          <w:p w:rsidR="00A90F1C" w:rsidRPr="00AE3490" w:rsidRDefault="00A90F1C" w:rsidP="00A90F1C">
            <w:pPr>
              <w:spacing w:line="240" w:lineRule="auto"/>
              <w:rPr>
                <w:rFonts w:ascii="Arial" w:hAnsi="Arial" w:cs="Arial"/>
              </w:rPr>
            </w:pPr>
            <w:r w:rsidRPr="00AE3490">
              <w:rPr>
                <w:rFonts w:ascii="Arial" w:hAnsi="Arial" w:cs="Arial"/>
              </w:rPr>
              <w:t>Final changes on project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Feedback session – individual, peer and overall</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Evaluation</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Setting up the project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Check on stocks of refreshments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lastRenderedPageBreak/>
              <w:t>Assessment of self and peers</w:t>
            </w:r>
          </w:p>
          <w:p w:rsidR="00A90F1C" w:rsidRPr="00AE3490" w:rsidRDefault="00A90F1C" w:rsidP="00A90F1C">
            <w:pPr>
              <w:spacing w:line="240" w:lineRule="auto"/>
              <w:rPr>
                <w:rFonts w:ascii="Arial" w:hAnsi="Arial" w:cs="Arial"/>
              </w:rPr>
            </w:pPr>
          </w:p>
        </w:tc>
        <w:tc>
          <w:tcPr>
            <w:tcW w:w="4252" w:type="dxa"/>
          </w:tcPr>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lastRenderedPageBreak/>
              <w:t>Discuss any outstanding issues (if any)</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Discuss as a group the profit made with treasurer (teacher)</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Fill out self-evaluation form</w:t>
            </w:r>
          </w:p>
          <w:p w:rsidR="00A90F1C" w:rsidRPr="00AE3490" w:rsidRDefault="00A90F1C" w:rsidP="00A90F1C">
            <w:pPr>
              <w:spacing w:line="240" w:lineRule="auto"/>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Fill out peer assessment form</w:t>
            </w:r>
          </w:p>
          <w:p w:rsidR="00A90F1C" w:rsidRPr="00AE3490" w:rsidRDefault="00A90F1C" w:rsidP="00A90F1C">
            <w:pPr>
              <w:spacing w:line="240" w:lineRule="auto"/>
              <w:ind w:left="720"/>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Group work; discuss what could have gone better/ what went well</w:t>
            </w:r>
          </w:p>
          <w:p w:rsidR="00A90F1C" w:rsidRPr="00AE3490" w:rsidRDefault="00A90F1C" w:rsidP="00A90F1C">
            <w:pPr>
              <w:spacing w:line="240" w:lineRule="auto"/>
              <w:rPr>
                <w:rFonts w:ascii="Arial" w:hAnsi="Arial" w:cs="Arial"/>
              </w:rPr>
            </w:pPr>
          </w:p>
          <w:p w:rsidR="00A90F1C" w:rsidRPr="00AE3490" w:rsidRDefault="00A90F1C" w:rsidP="00A90F1C">
            <w:pPr>
              <w:numPr>
                <w:ilvl w:val="0"/>
                <w:numId w:val="4"/>
              </w:numPr>
              <w:spacing w:after="0" w:line="240" w:lineRule="auto"/>
              <w:rPr>
                <w:rFonts w:ascii="Arial" w:hAnsi="Arial" w:cs="Arial"/>
              </w:rPr>
            </w:pPr>
            <w:r w:rsidRPr="00AE3490">
              <w:rPr>
                <w:rFonts w:ascii="Arial" w:hAnsi="Arial" w:cs="Arial"/>
              </w:rPr>
              <w:t>Set up the event that will take place after school.</w:t>
            </w:r>
          </w:p>
        </w:tc>
        <w:tc>
          <w:tcPr>
            <w:tcW w:w="3636" w:type="dxa"/>
          </w:tcPr>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Morning meeting will focus on the timing and amount of money received</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Discuss the profit to be made with treasury</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Setting up for project – all final changes made</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Group discussion in order to outline the evenings event – start time etc</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Reflection on what went well/ what didn’t as a group</w:t>
            </w:r>
          </w:p>
          <w:p w:rsidR="00AE3490" w:rsidRDefault="00AE3490" w:rsidP="00AE3490">
            <w:pPr>
              <w:pStyle w:val="ListParagraph"/>
              <w:numPr>
                <w:ilvl w:val="0"/>
                <w:numId w:val="4"/>
              </w:numPr>
              <w:spacing w:line="240" w:lineRule="auto"/>
              <w:rPr>
                <w:rFonts w:ascii="Arial" w:hAnsi="Arial" w:cs="Arial"/>
                <w:sz w:val="24"/>
                <w:szCs w:val="24"/>
              </w:rPr>
            </w:pPr>
            <w:r>
              <w:rPr>
                <w:rFonts w:ascii="Arial" w:hAnsi="Arial" w:cs="Arial"/>
                <w:sz w:val="24"/>
                <w:szCs w:val="24"/>
              </w:rPr>
              <w:t>After event evaluation forms must be filld out</w:t>
            </w:r>
          </w:p>
          <w:p w:rsidR="00AE3490" w:rsidRPr="00AE3490" w:rsidRDefault="00AE3490" w:rsidP="00AE3490">
            <w:pPr>
              <w:pStyle w:val="ListParagraph"/>
              <w:spacing w:line="240" w:lineRule="auto"/>
              <w:rPr>
                <w:rFonts w:ascii="Arial" w:hAnsi="Arial" w:cs="Arial"/>
                <w:sz w:val="24"/>
                <w:szCs w:val="24"/>
              </w:rPr>
            </w:pPr>
          </w:p>
        </w:tc>
        <w:tc>
          <w:tcPr>
            <w:tcW w:w="1921" w:type="dxa"/>
          </w:tcPr>
          <w:p w:rsidR="00A90F1C" w:rsidRPr="00AE3490" w:rsidRDefault="00A90F1C" w:rsidP="00A90F1C">
            <w:pPr>
              <w:spacing w:line="240" w:lineRule="auto"/>
              <w:rPr>
                <w:rFonts w:ascii="Arial" w:hAnsi="Arial" w:cs="Arial"/>
              </w:rPr>
            </w:pPr>
            <w:r w:rsidRPr="00AE3490">
              <w:rPr>
                <w:rFonts w:ascii="Arial" w:hAnsi="Arial" w:cs="Arial"/>
              </w:rPr>
              <w:t>Evaluation forms – peer, self and feedback</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Budget list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Treasury box</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Health and safety guidelines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Decorations</w:t>
            </w:r>
          </w:p>
        </w:tc>
        <w:tc>
          <w:tcPr>
            <w:tcW w:w="2523" w:type="dxa"/>
          </w:tcPr>
          <w:p w:rsidR="00A90F1C" w:rsidRPr="00AE3490" w:rsidRDefault="00A90F1C" w:rsidP="00A90F1C">
            <w:pPr>
              <w:spacing w:line="240" w:lineRule="auto"/>
              <w:rPr>
                <w:rFonts w:ascii="Arial" w:hAnsi="Arial" w:cs="Arial"/>
              </w:rPr>
            </w:pPr>
            <w:r w:rsidRPr="00AE3490">
              <w:rPr>
                <w:rFonts w:ascii="Arial" w:hAnsi="Arial" w:cs="Arial"/>
              </w:rPr>
              <w:t>Student evaluation – meeting/ discussion forms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 xml:space="preserve">Evaluation form for peer, self and feedback </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Observe individuals in group discussion reg final thoughts</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Note implementation of youth project and how it went</w:t>
            </w:r>
          </w:p>
          <w:p w:rsidR="00A90F1C" w:rsidRPr="00AE3490" w:rsidRDefault="00A90F1C" w:rsidP="00A90F1C">
            <w:pPr>
              <w:spacing w:line="240" w:lineRule="auto"/>
              <w:rPr>
                <w:rFonts w:ascii="Arial" w:hAnsi="Arial" w:cs="Arial"/>
              </w:rPr>
            </w:pPr>
          </w:p>
          <w:p w:rsidR="00A90F1C" w:rsidRPr="00AE3490" w:rsidRDefault="00A90F1C" w:rsidP="00A90F1C">
            <w:pPr>
              <w:spacing w:line="240" w:lineRule="auto"/>
              <w:rPr>
                <w:rFonts w:ascii="Arial" w:hAnsi="Arial" w:cs="Arial"/>
              </w:rPr>
            </w:pPr>
            <w:r w:rsidRPr="00AE3490">
              <w:rPr>
                <w:rFonts w:ascii="Arial" w:hAnsi="Arial" w:cs="Arial"/>
              </w:rPr>
              <w:t xml:space="preserve">Sit one to one with each student at end </w:t>
            </w:r>
            <w:r w:rsidRPr="00AE3490">
              <w:rPr>
                <w:rFonts w:ascii="Arial" w:hAnsi="Arial" w:cs="Arial"/>
              </w:rPr>
              <w:lastRenderedPageBreak/>
              <w:t>of project to highlight strengths and weaknesses</w:t>
            </w:r>
          </w:p>
        </w:tc>
      </w:tr>
    </w:tbl>
    <w:p w:rsidR="00A90F1C" w:rsidRPr="00E44B51"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color w:val="595959" w:themeColor="text1" w:themeTint="A6"/>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A90F1C" w:rsidRDefault="00A90F1C" w:rsidP="006107BD">
      <w:pPr>
        <w:spacing w:line="360" w:lineRule="auto"/>
        <w:rPr>
          <w:rFonts w:ascii="Arial" w:hAnsi="Arial" w:cs="Arial"/>
          <w:b/>
          <w:color w:val="595959" w:themeColor="text1" w:themeTint="A6"/>
          <w:sz w:val="28"/>
          <w:u w:val="single"/>
        </w:rPr>
      </w:pPr>
    </w:p>
    <w:p w:rsidR="00D82893" w:rsidRPr="00E44B51" w:rsidRDefault="009A7E4B" w:rsidP="006107BD">
      <w:pPr>
        <w:spacing w:line="360" w:lineRule="auto"/>
        <w:rPr>
          <w:rFonts w:ascii="Arial" w:hAnsi="Arial" w:cs="Arial"/>
          <w:b/>
          <w:color w:val="595959" w:themeColor="text1" w:themeTint="A6"/>
          <w:sz w:val="28"/>
          <w:u w:val="single"/>
        </w:rPr>
      </w:pPr>
      <w:r>
        <w:rPr>
          <w:rFonts w:ascii="Arial" w:hAnsi="Arial" w:cs="Arial"/>
          <w:b/>
          <w:color w:val="595959" w:themeColor="text1" w:themeTint="A6"/>
          <w:sz w:val="28"/>
          <w:u w:val="single"/>
        </w:rPr>
        <w:lastRenderedPageBreak/>
        <w:t>Skill recognition and evaluation</w:t>
      </w:r>
    </w:p>
    <w:p w:rsidR="00EA47FC" w:rsidRPr="006107BD" w:rsidRDefault="00EA47FC" w:rsidP="006107BD">
      <w:pPr>
        <w:spacing w:line="360" w:lineRule="auto"/>
        <w:rPr>
          <w:rFonts w:ascii="Arial" w:hAnsi="Arial" w:cs="Arial"/>
          <w:color w:val="000000" w:themeColor="text1"/>
        </w:rPr>
      </w:pPr>
      <w:r w:rsidRPr="006107BD">
        <w:rPr>
          <w:rFonts w:ascii="Arial" w:hAnsi="Arial" w:cs="Arial"/>
          <w:b/>
          <w:color w:val="595959" w:themeColor="text1" w:themeTint="A6"/>
        </w:rPr>
        <w:t xml:space="preserve">Formative; </w:t>
      </w:r>
      <w:r w:rsidR="009A3B03" w:rsidRPr="006107BD">
        <w:rPr>
          <w:rFonts w:ascii="Arial" w:hAnsi="Arial" w:cs="Arial"/>
          <w:color w:val="595959" w:themeColor="text1" w:themeTint="A6"/>
        </w:rPr>
        <w:t xml:space="preserve">As the sessions take place throughout the course of a day weekly, there will be a meeting held at the beginning of the morning and at the end of the day. </w:t>
      </w:r>
      <w:r w:rsidR="008F768F" w:rsidRPr="006107BD">
        <w:rPr>
          <w:rFonts w:ascii="Arial" w:hAnsi="Arial" w:cs="Arial"/>
          <w:color w:val="595959" w:themeColor="text1" w:themeTint="A6"/>
        </w:rPr>
        <w:t>A member of teaching staff will be consistently evaluating the input of pupils by marking them out of a score on a pupil evaluation sheet as seen in</w:t>
      </w:r>
      <w:r w:rsidR="00176B44">
        <w:rPr>
          <w:rFonts w:ascii="Arial" w:hAnsi="Arial" w:cs="Arial"/>
          <w:color w:val="595959" w:themeColor="text1" w:themeTint="A6"/>
        </w:rPr>
        <w:t xml:space="preserve"> Appendix 8. </w:t>
      </w:r>
      <w:r w:rsidR="008F768F" w:rsidRPr="006107BD">
        <w:rPr>
          <w:rFonts w:ascii="Arial" w:hAnsi="Arial" w:cs="Arial"/>
          <w:color w:val="595959" w:themeColor="text1" w:themeTint="A6"/>
        </w:rPr>
        <w:t>It’s imperative that the teaching staff do not influence the conversation when the students are engaged in a critical discussion, especially the staff must not disrupt the discussion in any way in order for pupils to enhance their communication skills (Stronge, 2007). This is also beneficial for the teacher as they are able to observe all the pupils and note which pupils may find inputting their ideas, or confidently working</w:t>
      </w:r>
      <w:r w:rsidR="00DC2535" w:rsidRPr="006107BD">
        <w:rPr>
          <w:rFonts w:ascii="Arial" w:hAnsi="Arial" w:cs="Arial"/>
          <w:color w:val="595959" w:themeColor="text1" w:themeTint="A6"/>
        </w:rPr>
        <w:t xml:space="preserve"> with peers</w:t>
      </w:r>
      <w:r w:rsidR="008F768F" w:rsidRPr="006107BD">
        <w:rPr>
          <w:rFonts w:ascii="Arial" w:hAnsi="Arial" w:cs="Arial"/>
          <w:color w:val="595959" w:themeColor="text1" w:themeTint="A6"/>
        </w:rPr>
        <w:t xml:space="preserve">. </w:t>
      </w:r>
      <w:r w:rsidR="001D191E">
        <w:rPr>
          <w:rFonts w:ascii="Arial" w:hAnsi="Arial" w:cs="Arial"/>
          <w:color w:val="595959" w:themeColor="text1" w:themeTint="A6"/>
        </w:rPr>
        <w:t xml:space="preserve">Weekly, the teacher will provide feedback for the pupil and outline their progress in order for the pupil to gain confidence and also recognise their advancement in certain skills. </w:t>
      </w:r>
    </w:p>
    <w:p w:rsidR="00D1055D" w:rsidRDefault="00EA47FC" w:rsidP="006107BD">
      <w:pPr>
        <w:spacing w:line="360" w:lineRule="auto"/>
        <w:rPr>
          <w:rFonts w:ascii="Arial" w:hAnsi="Arial" w:cs="Arial"/>
          <w:color w:val="595959" w:themeColor="text1" w:themeTint="A6"/>
        </w:rPr>
      </w:pPr>
      <w:r w:rsidRPr="006107BD">
        <w:rPr>
          <w:rFonts w:ascii="Arial" w:hAnsi="Arial" w:cs="Arial"/>
          <w:b/>
          <w:color w:val="595959" w:themeColor="text1" w:themeTint="A6"/>
        </w:rPr>
        <w:t>Summative</w:t>
      </w:r>
      <w:r w:rsidR="008F768F" w:rsidRPr="006107BD">
        <w:rPr>
          <w:rFonts w:ascii="Arial" w:hAnsi="Arial" w:cs="Arial"/>
          <w:b/>
          <w:color w:val="595959" w:themeColor="text1" w:themeTint="A6"/>
        </w:rPr>
        <w:t xml:space="preserve">; </w:t>
      </w:r>
      <w:r w:rsidR="001D191E">
        <w:rPr>
          <w:rFonts w:ascii="Arial" w:hAnsi="Arial" w:cs="Arial"/>
          <w:color w:val="595959" w:themeColor="text1" w:themeTint="A6"/>
        </w:rPr>
        <w:t xml:space="preserve">The pupils will be engaged in many forms of feedback throughout the project, </w:t>
      </w:r>
      <w:r w:rsidR="00D1055D">
        <w:rPr>
          <w:rFonts w:ascii="Arial" w:hAnsi="Arial" w:cs="Arial"/>
          <w:color w:val="595959" w:themeColor="text1" w:themeTint="A6"/>
        </w:rPr>
        <w:t>as they will also be active participants in choosing the criteria of work whilst also adhering to the entrepreneurial framework in</w:t>
      </w:r>
      <w:r w:rsidR="00176B44">
        <w:rPr>
          <w:rFonts w:ascii="Arial" w:hAnsi="Arial" w:cs="Arial"/>
          <w:color w:val="595959" w:themeColor="text1" w:themeTint="A6"/>
        </w:rPr>
        <w:t xml:space="preserve"> Appendix 4. </w:t>
      </w:r>
      <w:r w:rsidR="00D1055D">
        <w:rPr>
          <w:rFonts w:ascii="Arial" w:hAnsi="Arial" w:cs="Arial"/>
          <w:color w:val="595959" w:themeColor="text1" w:themeTint="A6"/>
        </w:rPr>
        <w:t>For example, as the project commences, it is important for the pupils to be active participants of the achievement orientation timeline. In order for them to set appropriate goals, it is important that they understand what is asked of them once roles are assigned as individuals, which will be reviewed per week within the last meeting of the day in order to provide a better review of each pupils performance at the end of each project. At the end of each project, the pupil performance will be marked against observation, peer reviews and self-evaluation forms in order to judge the pupils entrepreneurial competences and therefor, allow them to pin point their strengths and weaknesses for the future (</w:t>
      </w:r>
      <w:r w:rsidR="009A7E4B">
        <w:rPr>
          <w:rFonts w:ascii="Arial" w:hAnsi="Arial" w:cs="Arial"/>
          <w:color w:val="595959" w:themeColor="text1" w:themeTint="A6"/>
        </w:rPr>
        <w:t>Sackstein, 2015). This will allow for students to also gain a clearer insight into their own entrepreneurial competencies and allow them to recognise their own skill development.</w:t>
      </w:r>
    </w:p>
    <w:p w:rsidR="00316B8C" w:rsidRDefault="00316B8C" w:rsidP="00316B8C">
      <w:pPr>
        <w:spacing w:after="264"/>
      </w:pPr>
      <w:r>
        <w:rPr>
          <w:rFonts w:cs="Times New Roman"/>
          <w:sz w:val="36"/>
          <w:szCs w:val="36"/>
        </w:rPr>
        <w:t>References</w:t>
      </w:r>
    </w:p>
    <w:p w:rsidR="00316B8C" w:rsidRDefault="00316B8C" w:rsidP="00316B8C">
      <w:pPr>
        <w:spacing w:after="336" w:line="360" w:lineRule="auto"/>
      </w:pPr>
      <w:r>
        <w:rPr>
          <w:rFonts w:cs="Times New Roman"/>
        </w:rPr>
        <w:lastRenderedPageBreak/>
        <w:t xml:space="preserve">BBC News. (2017). </w:t>
      </w:r>
      <w:r>
        <w:rPr>
          <w:rFonts w:cs="Times New Roman"/>
          <w:i/>
        </w:rPr>
        <w:t>School budgets 'down by £370 per pupil'</w:t>
      </w:r>
      <w:r>
        <w:rPr>
          <w:rFonts w:cs="Times New Roman"/>
        </w:rPr>
        <w:t>. [online] Available at: http://www.bbc.co.uk/news/uk-wales-42242092 [Accessed 21 Mar. 2018].</w:t>
      </w:r>
    </w:p>
    <w:p w:rsidR="00316B8C" w:rsidRDefault="00316B8C" w:rsidP="00316B8C">
      <w:pPr>
        <w:spacing w:after="336" w:line="360" w:lineRule="auto"/>
      </w:pPr>
      <w:r>
        <w:rPr>
          <w:rFonts w:cs="Times New Roman"/>
        </w:rPr>
        <w:t xml:space="preserve">Bellanca, J. and Brandt, R. (2010). </w:t>
      </w:r>
      <w:r>
        <w:rPr>
          <w:rFonts w:cs="Times New Roman"/>
          <w:i/>
        </w:rPr>
        <w:t>21st century skills : rethinking how students learn</w:t>
      </w:r>
      <w:r>
        <w:rPr>
          <w:rFonts w:cs="Times New Roman"/>
        </w:rPr>
        <w:t>. Bloomington, IN: Solution Tree Press.</w:t>
      </w:r>
    </w:p>
    <w:p w:rsidR="00316B8C" w:rsidRDefault="00316B8C" w:rsidP="00316B8C">
      <w:pPr>
        <w:spacing w:after="336" w:line="360" w:lineRule="auto"/>
      </w:pPr>
      <w:r>
        <w:rPr>
          <w:rFonts w:cs="Times New Roman"/>
        </w:rPr>
        <w:t xml:space="preserve">Businesswales.gov.wales. (2018). </w:t>
      </w:r>
      <w:r>
        <w:rPr>
          <w:rFonts w:cs="Times New Roman"/>
          <w:i/>
        </w:rPr>
        <w:t>Understanding Entrepreneurship - The ACRO Model | Big Ideas Wales</w:t>
      </w:r>
      <w:r>
        <w:rPr>
          <w:rFonts w:cs="Times New Roman"/>
        </w:rPr>
        <w:t>. [online] Available at: https://businesswales.gov.wales/bigideas/understanding-entrepreneurship-acro-model [Accessed 21 Mar. 2018].</w:t>
      </w:r>
    </w:p>
    <w:p w:rsidR="00316B8C" w:rsidRDefault="00316B8C" w:rsidP="00316B8C">
      <w:pPr>
        <w:spacing w:after="336" w:line="360" w:lineRule="auto"/>
      </w:pPr>
      <w:r>
        <w:rPr>
          <w:rFonts w:cs="Times New Roman"/>
        </w:rPr>
        <w:t xml:space="preserve">Buzan, T. and Buzan, B. (1999). </w:t>
      </w:r>
      <w:r>
        <w:rPr>
          <w:rFonts w:cs="Times New Roman"/>
          <w:i/>
        </w:rPr>
        <w:t>The mind map book</w:t>
      </w:r>
      <w:r>
        <w:rPr>
          <w:rFonts w:cs="Times New Roman"/>
        </w:rPr>
        <w:t>. London: BBC.</w:t>
      </w:r>
    </w:p>
    <w:p w:rsidR="00316B8C" w:rsidRDefault="00316B8C" w:rsidP="00316B8C">
      <w:pPr>
        <w:spacing w:after="336" w:line="360" w:lineRule="auto"/>
      </w:pPr>
      <w:r>
        <w:rPr>
          <w:rFonts w:cs="Times New Roman"/>
        </w:rPr>
        <w:t xml:space="preserve">CHAITA, M. (2016). </w:t>
      </w:r>
      <w:r>
        <w:rPr>
          <w:rFonts w:cs="Times New Roman"/>
          <w:i/>
        </w:rPr>
        <w:t>DEVELOPING GRADUATE EMPLOYABILITY SKILLS</w:t>
      </w:r>
      <w:r>
        <w:rPr>
          <w:rFonts w:cs="Times New Roman"/>
        </w:rPr>
        <w:t>. [S.l.]: UNIVERSAL PUBLISHERS.</w:t>
      </w:r>
    </w:p>
    <w:p w:rsidR="00316B8C" w:rsidRDefault="00316B8C" w:rsidP="00316B8C">
      <w:pPr>
        <w:spacing w:after="336" w:line="360" w:lineRule="auto"/>
      </w:pPr>
      <w:r>
        <w:rPr>
          <w:rFonts w:cs="Times New Roman"/>
        </w:rPr>
        <w:t xml:space="preserve">Danes and Hira (1987). Money Management Knowledge of College Students. </w:t>
      </w:r>
      <w:r>
        <w:rPr>
          <w:rFonts w:cs="Times New Roman"/>
          <w:i/>
        </w:rPr>
        <w:t>Journal of student financial aid</w:t>
      </w:r>
      <w:r>
        <w:rPr>
          <w:rFonts w:cs="Times New Roman"/>
        </w:rPr>
        <w:t>, [online] 47(3). Available at: https://publications.nasfaa.org/jsfa/?utm_source=publications.nasfaa.org%2Fjsfa%2Fvol17%2Fiss1%2F1&amp;utm_medium=PDF&amp;utm_campaign=PDFCoverPages [Accessed 21 Mar. 2018].</w:t>
      </w:r>
    </w:p>
    <w:p w:rsidR="00316B8C" w:rsidRDefault="00316B8C" w:rsidP="00316B8C">
      <w:pPr>
        <w:spacing w:after="336" w:line="360" w:lineRule="auto"/>
      </w:pPr>
      <w:r>
        <w:rPr>
          <w:rFonts w:cs="Times New Roman"/>
        </w:rPr>
        <w:t xml:space="preserve">Davies, L. (2013). </w:t>
      </w:r>
      <w:r>
        <w:rPr>
          <w:rFonts w:cs="Times New Roman"/>
          <w:i/>
        </w:rPr>
        <w:t>Meeting the Needs of Your Most Able Pupils in Design and Technology</w:t>
      </w:r>
      <w:r>
        <w:rPr>
          <w:rFonts w:cs="Times New Roman"/>
        </w:rPr>
        <w:t>. London: David Fulton.</w:t>
      </w:r>
    </w:p>
    <w:p w:rsidR="00316B8C" w:rsidRDefault="00316B8C" w:rsidP="00316B8C">
      <w:pPr>
        <w:spacing w:after="336" w:line="360" w:lineRule="auto"/>
      </w:pPr>
      <w:r>
        <w:rPr>
          <w:rFonts w:cs="Times New Roman"/>
        </w:rPr>
        <w:t xml:space="preserve">Draze, D. (2005). </w:t>
      </w:r>
      <w:r>
        <w:rPr>
          <w:rFonts w:cs="Times New Roman"/>
          <w:i/>
        </w:rPr>
        <w:t>Primarily Problem Solving: Creative Problem Solving Activities</w:t>
      </w:r>
      <w:r>
        <w:rPr>
          <w:rFonts w:cs="Times New Roman"/>
        </w:rPr>
        <w:t>. London: Prufrock Press Inc.</w:t>
      </w:r>
    </w:p>
    <w:p w:rsidR="00316B8C" w:rsidRDefault="00316B8C" w:rsidP="00316B8C">
      <w:pPr>
        <w:spacing w:after="336" w:line="360" w:lineRule="auto"/>
      </w:pPr>
      <w:r>
        <w:rPr>
          <w:rFonts w:cs="Times New Roman"/>
        </w:rPr>
        <w:t>Entrepreneurship in Education; What Why When How. (2015). [ebook] Paris: OECD. Available at: http://www.oecd.org/cfe/leed/BGP_Entrepreneurship-in-Education.pdf [Accessed 21 Mar. 2018].</w:t>
      </w:r>
    </w:p>
    <w:p w:rsidR="00316B8C" w:rsidRDefault="00316B8C" w:rsidP="00316B8C">
      <w:pPr>
        <w:spacing w:after="336" w:line="360" w:lineRule="auto"/>
      </w:pPr>
      <w:r>
        <w:rPr>
          <w:rFonts w:cs="Times New Roman"/>
        </w:rPr>
        <w:lastRenderedPageBreak/>
        <w:t xml:space="preserve">Gwirvol.org. (2018). </w:t>
      </w:r>
      <w:r>
        <w:rPr>
          <w:rFonts w:cs="Times New Roman"/>
          <w:i/>
        </w:rPr>
        <w:t>Funding | Gwirvol</w:t>
      </w:r>
      <w:r>
        <w:rPr>
          <w:rFonts w:cs="Times New Roman"/>
        </w:rPr>
        <w:t>. [online] Available at: http://www.gwirvol.org/en/organisations/funding/ [Accessed 22 Mar. 2018].</w:t>
      </w:r>
    </w:p>
    <w:p w:rsidR="00316B8C" w:rsidRDefault="00316B8C" w:rsidP="00316B8C">
      <w:pPr>
        <w:spacing w:after="336" w:line="360" w:lineRule="auto"/>
      </w:pPr>
      <w:r>
        <w:rPr>
          <w:rFonts w:cs="Times New Roman"/>
        </w:rPr>
        <w:t xml:space="preserve">Hatchen Wee, P. (2000). </w:t>
      </w:r>
      <w:r>
        <w:rPr>
          <w:rFonts w:cs="Times New Roman"/>
          <w:i/>
        </w:rPr>
        <w:t>Independent Projects, Step by Step: A Handbook for Senior Projects, Graduation Projects, and Culminating Projects</w:t>
      </w:r>
      <w:r>
        <w:rPr>
          <w:rFonts w:cs="Times New Roman"/>
        </w:rPr>
        <w:t>. London: Scarecrow Press.</w:t>
      </w:r>
    </w:p>
    <w:p w:rsidR="00316B8C" w:rsidRDefault="00316B8C" w:rsidP="00316B8C">
      <w:pPr>
        <w:spacing w:after="336" w:line="360" w:lineRule="auto"/>
      </w:pPr>
      <w:r>
        <w:rPr>
          <w:rFonts w:cs="Times New Roman"/>
        </w:rPr>
        <w:t xml:space="preserve">Kourilsky, M., Walstad, W. and Thomas, A. (2007). </w:t>
      </w:r>
      <w:r>
        <w:rPr>
          <w:rFonts w:cs="Times New Roman"/>
          <w:i/>
        </w:rPr>
        <w:t>The Entrepreneur in Youth: An Untapped Resource for Economic Growth, Social Entrepreneurship, and Education (New Horizons in Entrepreneurship)</w:t>
      </w:r>
      <w:r>
        <w:rPr>
          <w:rFonts w:cs="Times New Roman"/>
        </w:rPr>
        <w:t>. Cheltenham, UK: Edward Elgar.</w:t>
      </w:r>
    </w:p>
    <w:p w:rsidR="00316B8C" w:rsidRDefault="00316B8C" w:rsidP="00316B8C">
      <w:pPr>
        <w:spacing w:after="336" w:line="360" w:lineRule="auto"/>
      </w:pPr>
      <w:r>
        <w:rPr>
          <w:rFonts w:cs="Times New Roman"/>
        </w:rPr>
        <w:t xml:space="preserve">Lacy, S. (2013). </w:t>
      </w:r>
      <w:r>
        <w:rPr>
          <w:rFonts w:cs="Times New Roman"/>
          <w:i/>
        </w:rPr>
        <w:t>Brilliant, Crazy, Cocky: How the Top 1% of Entrepreneurs Profit from Global Chaos</w:t>
      </w:r>
      <w:r>
        <w:rPr>
          <w:rFonts w:cs="Times New Roman"/>
        </w:rPr>
        <w:t>. Hoboken, N.J.: Wiley.</w:t>
      </w:r>
    </w:p>
    <w:p w:rsidR="00316B8C" w:rsidRDefault="00316B8C" w:rsidP="00316B8C">
      <w:pPr>
        <w:spacing w:after="336" w:line="360" w:lineRule="auto"/>
      </w:pPr>
      <w:r>
        <w:rPr>
          <w:rFonts w:cs="Times New Roman"/>
        </w:rPr>
        <w:t xml:space="preserve">Llewellyn, D. (2015). </w:t>
      </w:r>
      <w:r>
        <w:rPr>
          <w:rFonts w:cs="Times New Roman"/>
          <w:i/>
        </w:rPr>
        <w:t>Teaching high school science through inquiry and argumentation</w:t>
      </w:r>
      <w:r>
        <w:rPr>
          <w:rFonts w:cs="Times New Roman"/>
        </w:rPr>
        <w:t>. Thousand Oaks: Corwin.</w:t>
      </w:r>
    </w:p>
    <w:p w:rsidR="00316B8C" w:rsidRDefault="00316B8C" w:rsidP="00316B8C">
      <w:pPr>
        <w:spacing w:after="336" w:line="360" w:lineRule="auto"/>
      </w:pPr>
      <w:r>
        <w:rPr>
          <w:rFonts w:cs="Times New Roman"/>
        </w:rPr>
        <w:t xml:space="preserve">Mackenzie, I. (2002). </w:t>
      </w:r>
      <w:r>
        <w:rPr>
          <w:rFonts w:cs="Times New Roman"/>
          <w:i/>
        </w:rPr>
        <w:t>English for Business Studies Student's Book: A Course for Business Studies and Economics Students, Volume 2</w:t>
      </w:r>
      <w:r>
        <w:rPr>
          <w:rFonts w:cs="Times New Roman"/>
        </w:rPr>
        <w:t>. London: Cambridge University Press.</w:t>
      </w:r>
    </w:p>
    <w:p w:rsidR="00316B8C" w:rsidRDefault="00316B8C" w:rsidP="00316B8C">
      <w:pPr>
        <w:spacing w:after="336" w:line="360" w:lineRule="auto"/>
      </w:pPr>
      <w:r>
        <w:rPr>
          <w:rFonts w:cs="Times New Roman"/>
        </w:rPr>
        <w:t xml:space="preserve">McCain, T. (2005). </w:t>
      </w:r>
      <w:r>
        <w:rPr>
          <w:rFonts w:cs="Times New Roman"/>
          <w:i/>
        </w:rPr>
        <w:t>Teaching for Tomorrow: Teaching Content and Problem-Solving Skills</w:t>
      </w:r>
      <w:r>
        <w:rPr>
          <w:rFonts w:cs="Times New Roman"/>
        </w:rPr>
        <w:t>. Thousand Oaks, Calif.: Corwin Press.</w:t>
      </w:r>
    </w:p>
    <w:p w:rsidR="00316B8C" w:rsidRDefault="00316B8C" w:rsidP="00316B8C">
      <w:pPr>
        <w:spacing w:after="336" w:line="360" w:lineRule="auto"/>
      </w:pPr>
      <w:r>
        <w:rPr>
          <w:rFonts w:cs="Times New Roman"/>
        </w:rPr>
        <w:t xml:space="preserve">Moss, C. and Brookhart, S. (2010). </w:t>
      </w:r>
      <w:r>
        <w:rPr>
          <w:rFonts w:cs="Times New Roman"/>
          <w:i/>
        </w:rPr>
        <w:t>Advancing Formative Assessment in Every Classroom: A Guide for Instructional Leaders</w:t>
      </w:r>
      <w:r>
        <w:rPr>
          <w:rFonts w:cs="Times New Roman"/>
        </w:rPr>
        <w:t>. Alexandria, Va.: Association for Supervision and Curriculum Development.</w:t>
      </w:r>
    </w:p>
    <w:p w:rsidR="00316B8C" w:rsidRDefault="00316B8C" w:rsidP="00316B8C">
      <w:pPr>
        <w:spacing w:after="336" w:line="360" w:lineRule="auto"/>
      </w:pPr>
      <w:r>
        <w:rPr>
          <w:rFonts w:cs="Times New Roman"/>
        </w:rPr>
        <w:t xml:space="preserve">Peterman, N. and Kennedy, J. (2003). Enterprise Education: Influencing Students’ Perceptions of Entrepreneurship. </w:t>
      </w:r>
      <w:r>
        <w:rPr>
          <w:rFonts w:cs="Times New Roman"/>
          <w:i/>
        </w:rPr>
        <w:t>Entrepreneurship Theory and Practice</w:t>
      </w:r>
      <w:r>
        <w:rPr>
          <w:rFonts w:cs="Times New Roman"/>
        </w:rPr>
        <w:t>, 28(2), pp.129-144.</w:t>
      </w:r>
    </w:p>
    <w:p w:rsidR="00316B8C" w:rsidRDefault="00316B8C" w:rsidP="00316B8C">
      <w:pPr>
        <w:spacing w:after="336" w:line="360" w:lineRule="auto"/>
      </w:pPr>
      <w:r>
        <w:rPr>
          <w:rFonts w:cs="Times New Roman"/>
        </w:rPr>
        <w:lastRenderedPageBreak/>
        <w:t>PISA 2012 Results: Creative Problem Solving (Volume V). (2014). Paris: OECD Publishing.</w:t>
      </w:r>
    </w:p>
    <w:p w:rsidR="00316B8C" w:rsidRDefault="00316B8C" w:rsidP="00316B8C">
      <w:pPr>
        <w:spacing w:after="336" w:line="360" w:lineRule="auto"/>
      </w:pPr>
      <w:r>
        <w:rPr>
          <w:rFonts w:cs="Times New Roman"/>
        </w:rPr>
        <w:t xml:space="preserve">Sackstein, S. (2015). </w:t>
      </w:r>
      <w:r>
        <w:rPr>
          <w:rFonts w:cs="Times New Roman"/>
          <w:i/>
        </w:rPr>
        <w:t>Teaching students to self-assess</w:t>
      </w:r>
      <w:r>
        <w:rPr>
          <w:rFonts w:cs="Times New Roman"/>
        </w:rPr>
        <w:t>. New York: ASCD.</w:t>
      </w:r>
    </w:p>
    <w:p w:rsidR="00316B8C" w:rsidRDefault="00316B8C" w:rsidP="00316B8C">
      <w:pPr>
        <w:spacing w:after="336" w:line="360" w:lineRule="auto"/>
      </w:pPr>
      <w:r>
        <w:rPr>
          <w:rFonts w:cs="Times New Roman"/>
        </w:rPr>
        <w:t xml:space="preserve">Shepherd, D. (2014). </w:t>
      </w:r>
      <w:r>
        <w:rPr>
          <w:rFonts w:cs="Times New Roman"/>
          <w:i/>
        </w:rPr>
        <w:t>A Psychological Approach to Entrepreneurship</w:t>
      </w:r>
      <w:r>
        <w:rPr>
          <w:rFonts w:cs="Times New Roman"/>
        </w:rPr>
        <w:t>. Cheltenham: Edward Elgar Publishing.</w:t>
      </w:r>
    </w:p>
    <w:p w:rsidR="00316B8C" w:rsidRDefault="00316B8C" w:rsidP="00316B8C">
      <w:pPr>
        <w:spacing w:after="336" w:line="360" w:lineRule="auto"/>
      </w:pPr>
      <w:r>
        <w:rPr>
          <w:rFonts w:cs="Times New Roman"/>
        </w:rPr>
        <w:t xml:space="preserve">Stronge, J. (2007). </w:t>
      </w:r>
      <w:r>
        <w:rPr>
          <w:rFonts w:cs="Times New Roman"/>
          <w:i/>
        </w:rPr>
        <w:t>Qualities of Effective Teachers</w:t>
      </w:r>
      <w:r>
        <w:rPr>
          <w:rFonts w:cs="Times New Roman"/>
        </w:rPr>
        <w:t>. London: ASCD.</w:t>
      </w:r>
    </w:p>
    <w:p w:rsidR="00316B8C" w:rsidRDefault="00316B8C" w:rsidP="00316B8C">
      <w:pPr>
        <w:spacing w:after="336" w:line="360" w:lineRule="auto"/>
      </w:pPr>
      <w:r>
        <w:rPr>
          <w:rFonts w:cs="Times New Roman"/>
        </w:rPr>
        <w:t xml:space="preserve">Sullo, R. (2009). </w:t>
      </w:r>
      <w:r>
        <w:rPr>
          <w:rFonts w:cs="Times New Roman"/>
          <w:i/>
        </w:rPr>
        <w:t>The Motivated Student: Unlocking the Enthusiasm for Learning</w:t>
      </w:r>
      <w:r>
        <w:rPr>
          <w:rFonts w:cs="Times New Roman"/>
        </w:rPr>
        <w:t>. Alexandria, Va.: Association for Supervision and Curriculum Development.</w:t>
      </w:r>
    </w:p>
    <w:p w:rsidR="00316B8C" w:rsidRDefault="00316B8C" w:rsidP="00316B8C">
      <w:pPr>
        <w:spacing w:after="336" w:line="360" w:lineRule="auto"/>
      </w:pPr>
      <w:r>
        <w:rPr>
          <w:rFonts w:cs="Times New Roman"/>
        </w:rPr>
        <w:t>The Welsh Education Reform Journey A RAPID POLICY ASSESSMENT. (2017). [ebook] OECD. Available at: http://www.oecd.org/education/The-Welsh-Education-Reform-Journey-FINAL.pdf [Accessed 21 Mar. 2018].</w:t>
      </w:r>
    </w:p>
    <w:p w:rsidR="00316B8C" w:rsidRDefault="00316B8C" w:rsidP="00316B8C">
      <w:pPr>
        <w:spacing w:after="336" w:line="360" w:lineRule="auto"/>
      </w:pPr>
      <w:r>
        <w:rPr>
          <w:rFonts w:cs="Times New Roman"/>
        </w:rPr>
        <w:t xml:space="preserve">Turner, D. and Baker, P. (2013). </w:t>
      </w:r>
      <w:r>
        <w:rPr>
          <w:rFonts w:cs="Times New Roman"/>
          <w:i/>
        </w:rPr>
        <w:t>Developing Citizenship in Schools: A Whole School Resource for Secondary Schools</w:t>
      </w:r>
      <w:r>
        <w:rPr>
          <w:rFonts w:cs="Times New Roman"/>
        </w:rPr>
        <w:t>. London: Kogan Page.</w:t>
      </w:r>
    </w:p>
    <w:p w:rsidR="00316B8C" w:rsidRDefault="00316B8C" w:rsidP="00316B8C">
      <w:pPr>
        <w:spacing w:after="336" w:line="360" w:lineRule="auto"/>
      </w:pPr>
      <w:r>
        <w:rPr>
          <w:rFonts w:cs="Times New Roman"/>
        </w:rPr>
        <w:t xml:space="preserve">Urdan, T. and Pajares, F. (2003). </w:t>
      </w:r>
      <w:r>
        <w:rPr>
          <w:rFonts w:cs="Times New Roman"/>
          <w:i/>
        </w:rPr>
        <w:t>International perspectives on adolescence</w:t>
      </w:r>
      <w:r>
        <w:rPr>
          <w:rFonts w:cs="Times New Roman"/>
        </w:rPr>
        <w:t>. Greenwich, Conn.: Information Age Pub.</w:t>
      </w:r>
    </w:p>
    <w:p w:rsidR="00316B8C" w:rsidRDefault="00316B8C" w:rsidP="00316B8C">
      <w:pPr>
        <w:spacing w:after="336" w:line="360" w:lineRule="auto"/>
      </w:pPr>
      <w:r>
        <w:rPr>
          <w:rFonts w:cs="Times New Roman"/>
        </w:rPr>
        <w:t xml:space="preserve">Vogel, T. (2014). </w:t>
      </w:r>
      <w:r>
        <w:rPr>
          <w:rFonts w:cs="Times New Roman"/>
          <w:i/>
        </w:rPr>
        <w:t>Breakthrough Thinking: A Guide to Creative Thinking and Idea Generation</w:t>
      </w:r>
      <w:r>
        <w:rPr>
          <w:rFonts w:cs="Times New Roman"/>
        </w:rPr>
        <w:t>. London: Simon and Schuster.</w:t>
      </w:r>
    </w:p>
    <w:p w:rsidR="00316B8C" w:rsidRDefault="00316B8C" w:rsidP="00316B8C">
      <w:pPr>
        <w:spacing w:after="336" w:line="360" w:lineRule="auto"/>
      </w:pPr>
      <w:r>
        <w:rPr>
          <w:rFonts w:cs="Times New Roman"/>
        </w:rPr>
        <w:t xml:space="preserve">Wehmeyer, M. and Agran, M. (2007). </w:t>
      </w:r>
      <w:r>
        <w:rPr>
          <w:rFonts w:cs="Times New Roman"/>
          <w:i/>
        </w:rPr>
        <w:t>Promoting Self-determination in Students with Developmental Disabilities</w:t>
      </w:r>
      <w:r>
        <w:rPr>
          <w:rFonts w:cs="Times New Roman"/>
        </w:rPr>
        <w:t>. New York: Guilford Press.</w:t>
      </w:r>
    </w:p>
    <w:p w:rsidR="00316B8C" w:rsidRDefault="00316B8C" w:rsidP="00316B8C">
      <w:pPr>
        <w:spacing w:after="336" w:line="360" w:lineRule="auto"/>
      </w:pPr>
      <w:r>
        <w:rPr>
          <w:rFonts w:cs="Times New Roman"/>
        </w:rPr>
        <w:t xml:space="preserve">Welsh Government (2008). </w:t>
      </w:r>
      <w:r>
        <w:rPr>
          <w:rFonts w:cs="Times New Roman"/>
          <w:i/>
        </w:rPr>
        <w:t>Careers and the world of work: a framework for 11 to 19-year-olds in Wales</w:t>
      </w:r>
      <w:r>
        <w:rPr>
          <w:rFonts w:cs="Times New Roman"/>
        </w:rPr>
        <w:t>. Cardiff: Welsh Government.</w:t>
      </w:r>
    </w:p>
    <w:p w:rsidR="009D37C8" w:rsidRDefault="00316B8C">
      <w:pPr>
        <w:rPr>
          <w:rFonts w:ascii="Arial" w:hAnsi="Arial" w:cs="Arial"/>
          <w:b/>
          <w:color w:val="595959" w:themeColor="text1" w:themeTint="A6"/>
          <w:sz w:val="28"/>
          <w:szCs w:val="28"/>
        </w:rPr>
      </w:pPr>
      <w:r>
        <w:rPr>
          <w:rFonts w:ascii="Arial" w:hAnsi="Arial" w:cs="Arial"/>
          <w:b/>
          <w:color w:val="595959" w:themeColor="text1" w:themeTint="A6"/>
          <w:sz w:val="28"/>
          <w:szCs w:val="28"/>
        </w:rPr>
        <w:lastRenderedPageBreak/>
        <w:t>Appendices</w:t>
      </w:r>
    </w:p>
    <w:p w:rsidR="00A610E3" w:rsidRDefault="00A610E3" w:rsidP="00A610E3">
      <w:pPr>
        <w:rPr>
          <w:rFonts w:ascii="Arial" w:hAnsi="Arial" w:cs="Arial"/>
          <w:b/>
        </w:rPr>
      </w:pPr>
      <w:r>
        <w:rPr>
          <w:b/>
          <w:noProof/>
          <w:sz w:val="28"/>
          <w:szCs w:val="28"/>
        </w:rPr>
        <mc:AlternateContent>
          <mc:Choice Requires="wps">
            <w:drawing>
              <wp:anchor distT="0" distB="0" distL="114300" distR="114300" simplePos="0" relativeHeight="251664384" behindDoc="0" locked="0" layoutInCell="1" allowOverlap="1" wp14:anchorId="464BD545" wp14:editId="6641A3BD">
                <wp:simplePos x="0" y="0"/>
                <wp:positionH relativeFrom="column">
                  <wp:posOffset>0</wp:posOffset>
                </wp:positionH>
                <wp:positionV relativeFrom="paragraph">
                  <wp:posOffset>-493395</wp:posOffset>
                </wp:positionV>
                <wp:extent cx="5524500" cy="3429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5524500" cy="342900"/>
                        </a:xfrm>
                        <a:prstGeom prst="rect">
                          <a:avLst/>
                        </a:prstGeom>
                        <a:solidFill>
                          <a:schemeClr val="lt1"/>
                        </a:solidFill>
                        <a:ln w="6350">
                          <a:solidFill>
                            <a:prstClr val="black"/>
                          </a:solidFill>
                        </a:ln>
                      </wps:spPr>
                      <wps:txbx>
                        <w:txbxContent>
                          <w:p w:rsidR="00A610E3" w:rsidRPr="003B7DD3" w:rsidRDefault="00A610E3" w:rsidP="00A610E3">
                            <w:pPr>
                              <w:shd w:val="clear" w:color="auto" w:fill="C8EDFB"/>
                              <w:rPr>
                                <w:rFonts w:ascii="Arial" w:hAnsi="Arial" w:cs="Arial"/>
                                <w:sz w:val="28"/>
                              </w:rPr>
                            </w:pPr>
                            <w:r>
                              <w:rPr>
                                <w:rFonts w:ascii="Arial" w:hAnsi="Arial" w:cs="Arial"/>
                                <w:sz w:val="28"/>
                              </w:rPr>
                              <w:t>Appendix</w:t>
                            </w:r>
                            <w:r w:rsidRPr="003B7DD3">
                              <w:rPr>
                                <w:rFonts w:ascii="Arial" w:hAnsi="Arial" w:cs="Arial"/>
                                <w:sz w:val="28"/>
                              </w:rPr>
                              <w:t xml:space="preserve"> </w:t>
                            </w:r>
                            <w:r>
                              <w:rPr>
                                <w:rFonts w:ascii="Arial" w:hAnsi="Arial" w:cs="Arial"/>
                                <w:sz w:val="28"/>
                              </w:rPr>
                              <w:t>1; Lesson plan for Session 1 of Entrepreneurial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4BD545" id="_x0000_t202" coordsize="21600,21600" o:spt="202" path="m,l,21600r21600,l21600,xe">
                <v:stroke joinstyle="miter"/>
                <v:path gradientshapeok="t" o:connecttype="rect"/>
              </v:shapetype>
              <v:shape id="Text Box 16" o:spid="_x0000_s1026" type="#_x0000_t202" style="position:absolute;margin-left:0;margin-top:-38.85pt;width:435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" fillcolor="white [3201]" strokeweight=".5pt">
                <v:textbox>
                  <w:txbxContent>
                    <w:p w:rsidR="00A610E3" w:rsidRPr="003B7DD3" w:rsidRDefault="00A610E3" w:rsidP="00A610E3">
                      <w:pPr>
                        <w:shd w:val="clear" w:color="auto" w:fill="C8EDFB"/>
                        <w:rPr>
                          <w:rFonts w:ascii="Arial" w:hAnsi="Arial" w:cs="Arial"/>
                          <w:sz w:val="28"/>
                        </w:rPr>
                      </w:pPr>
                      <w:r>
                        <w:rPr>
                          <w:rFonts w:ascii="Arial" w:hAnsi="Arial" w:cs="Arial"/>
                          <w:sz w:val="28"/>
                        </w:rPr>
                        <w:t>Appendix</w:t>
                      </w:r>
                      <w:r w:rsidRPr="003B7DD3">
                        <w:rPr>
                          <w:rFonts w:ascii="Arial" w:hAnsi="Arial" w:cs="Arial"/>
                          <w:sz w:val="28"/>
                        </w:rPr>
                        <w:t xml:space="preserve"> </w:t>
                      </w:r>
                      <w:r>
                        <w:rPr>
                          <w:rFonts w:ascii="Arial" w:hAnsi="Arial" w:cs="Arial"/>
                          <w:sz w:val="28"/>
                        </w:rPr>
                        <w:t>1; Lesson plan for Session 1 of Entrepreneurial Project</w:t>
                      </w:r>
                    </w:p>
                  </w:txbxContent>
                </v:textbox>
              </v:shape>
            </w:pict>
          </mc:Fallback>
        </mc:AlternateContent>
      </w:r>
    </w:p>
    <w:p w:rsidR="00A610E3" w:rsidRDefault="00A610E3" w:rsidP="00A610E3">
      <w:pPr>
        <w:rPr>
          <w:rFonts w:ascii="Arial" w:hAnsi="Arial" w:cs="Arial"/>
          <w:sz w:val="22"/>
          <w:szCs w:val="22"/>
        </w:rPr>
      </w:pPr>
      <w:r>
        <w:rPr>
          <w:rFonts w:ascii="Arial" w:hAnsi="Arial" w:cs="Arial"/>
          <w:b/>
          <w:u w:val="single"/>
        </w:rPr>
        <w:t>Session Plan Information</w:t>
      </w:r>
      <w:r>
        <w:rPr>
          <w:rFonts w:ascii="Arial" w:hAnsi="Arial" w:cs="Arial"/>
          <w:b/>
        </w:rPr>
        <w:t xml:space="preserve">                                                                                                    </w:t>
      </w:r>
    </w:p>
    <w:p w:rsidR="00A610E3" w:rsidRDefault="00A610E3" w:rsidP="00A610E3">
      <w:pPr>
        <w:rPr>
          <w:rFonts w:ascii="Arial" w:hAnsi="Arial" w:cs="Arial"/>
        </w:rPr>
      </w:pPr>
    </w:p>
    <w:tbl>
      <w:tblPr>
        <w:tblW w:w="15069" w:type="dxa"/>
        <w:jc w:val="center"/>
        <w:tblLayout w:type="fixed"/>
        <w:tblLook w:val="01E0" w:firstRow="1" w:lastRow="1" w:firstColumn="1" w:lastColumn="1" w:noHBand="0" w:noVBand="0"/>
      </w:tblPr>
      <w:tblGrid>
        <w:gridCol w:w="1316"/>
        <w:gridCol w:w="1134"/>
        <w:gridCol w:w="2835"/>
        <w:gridCol w:w="1134"/>
        <w:gridCol w:w="1701"/>
        <w:gridCol w:w="992"/>
        <w:gridCol w:w="851"/>
        <w:gridCol w:w="427"/>
        <w:gridCol w:w="848"/>
        <w:gridCol w:w="1276"/>
        <w:gridCol w:w="1559"/>
        <w:gridCol w:w="996"/>
      </w:tblGrid>
      <w:tr w:rsidR="00A610E3" w:rsidTr="001920AF">
        <w:trPr>
          <w:jc w:val="center"/>
        </w:trPr>
        <w:tc>
          <w:tcPr>
            <w:tcW w:w="1316" w:type="dxa"/>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Lecturer</w:t>
            </w:r>
          </w:p>
          <w:p w:rsidR="00A610E3" w:rsidRDefault="00A610E3" w:rsidP="001920AF">
            <w:pPr>
              <w:spacing w:line="276" w:lineRule="auto"/>
              <w:jc w:val="both"/>
              <w:rPr>
                <w:rFonts w:ascii="Arial" w:hAnsi="Arial" w:cs="Arial"/>
                <w:b/>
              </w:rPr>
            </w:pPr>
            <w:r>
              <w:rPr>
                <w:rFonts w:ascii="Arial" w:hAnsi="Arial" w:cs="Arial"/>
                <w:b/>
              </w:rPr>
              <w:t>Name:</w:t>
            </w:r>
          </w:p>
        </w:tc>
        <w:tc>
          <w:tcPr>
            <w:tcW w:w="3969" w:type="dxa"/>
            <w:gridSpan w:val="2"/>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jc w:val="both"/>
              <w:rPr>
                <w:rFonts w:ascii="Arial" w:hAnsi="Arial" w:cs="Arial"/>
                <w:b/>
              </w:rPr>
            </w:pPr>
            <w:r>
              <w:rPr>
                <w:rFonts w:ascii="Arial" w:hAnsi="Arial" w:cs="Arial"/>
                <w:b/>
              </w:rPr>
              <w:t>Miss K Antoniazzi</w:t>
            </w:r>
          </w:p>
        </w:tc>
        <w:tc>
          <w:tcPr>
            <w:tcW w:w="1134" w:type="dxa"/>
            <w:tcBorders>
              <w:top w:val="single" w:sz="4" w:space="0" w:color="auto"/>
              <w:left w:val="single" w:sz="4" w:space="0" w:color="auto"/>
              <w:bottom w:val="nil"/>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 xml:space="preserve">Date: </w:t>
            </w:r>
          </w:p>
        </w:tc>
        <w:tc>
          <w:tcPr>
            <w:tcW w:w="1701" w:type="dxa"/>
            <w:tcBorders>
              <w:top w:val="single" w:sz="4" w:space="0" w:color="auto"/>
              <w:left w:val="single" w:sz="4" w:space="0" w:color="auto"/>
              <w:bottom w:val="nil"/>
              <w:right w:val="single" w:sz="4" w:space="0" w:color="auto"/>
            </w:tcBorders>
            <w:shd w:val="clear" w:color="auto" w:fill="FFFFFF"/>
          </w:tcPr>
          <w:p w:rsidR="00A610E3" w:rsidRDefault="00A610E3" w:rsidP="001920AF">
            <w:pPr>
              <w:spacing w:line="276" w:lineRule="auto"/>
              <w:jc w:val="both"/>
              <w:rPr>
                <w:rFonts w:ascii="Arial" w:hAnsi="Arial" w:cs="Arial"/>
                <w:b/>
              </w:rPr>
            </w:pPr>
            <w:r>
              <w:rPr>
                <w:rFonts w:ascii="Arial" w:hAnsi="Arial" w:cs="Arial"/>
                <w:b/>
              </w:rPr>
              <w:t>05/10/2017</w:t>
            </w:r>
          </w:p>
        </w:tc>
        <w:tc>
          <w:tcPr>
            <w:tcW w:w="992" w:type="dxa"/>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shd w:val="clear" w:color="auto" w:fill="D9D9D9"/>
              </w:rPr>
              <w:t>Time:</w:t>
            </w:r>
            <w:r>
              <w:rPr>
                <w:rFonts w:ascii="Arial" w:hAnsi="Arial" w:cs="Arial"/>
                <w:b/>
                <w:shd w:val="clear" w:color="auto" w:fill="FFFFFF"/>
              </w:rPr>
              <w:t xml:space="preserve"> </w:t>
            </w:r>
          </w:p>
        </w:tc>
        <w:tc>
          <w:tcPr>
            <w:tcW w:w="1278" w:type="dxa"/>
            <w:gridSpan w:val="2"/>
            <w:tcBorders>
              <w:top w:val="single" w:sz="4" w:space="0" w:color="auto"/>
              <w:left w:val="single" w:sz="4" w:space="0" w:color="auto"/>
              <w:bottom w:val="nil"/>
              <w:right w:val="single" w:sz="4" w:space="0" w:color="auto"/>
            </w:tcBorders>
          </w:tcPr>
          <w:p w:rsidR="00A610E3" w:rsidRDefault="00A610E3" w:rsidP="001920AF">
            <w:pPr>
              <w:spacing w:line="276" w:lineRule="auto"/>
              <w:jc w:val="both"/>
              <w:rPr>
                <w:rFonts w:ascii="Arial" w:hAnsi="Arial" w:cs="Arial"/>
                <w:b/>
              </w:rPr>
            </w:pPr>
            <w:r>
              <w:rPr>
                <w:rFonts w:ascii="Arial" w:hAnsi="Arial" w:cs="Arial"/>
                <w:b/>
              </w:rPr>
              <w:t>9:10</w:t>
            </w:r>
          </w:p>
        </w:tc>
        <w:tc>
          <w:tcPr>
            <w:tcW w:w="848" w:type="dxa"/>
            <w:tcBorders>
              <w:top w:val="single" w:sz="4" w:space="0" w:color="auto"/>
              <w:left w:val="single" w:sz="4" w:space="0" w:color="auto"/>
              <w:bottom w:val="nil"/>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LSA:</w:t>
            </w:r>
          </w:p>
        </w:tc>
        <w:tc>
          <w:tcPr>
            <w:tcW w:w="3831" w:type="dxa"/>
            <w:gridSpan w:val="3"/>
            <w:tcBorders>
              <w:top w:val="single" w:sz="4" w:space="0" w:color="auto"/>
              <w:left w:val="single" w:sz="4" w:space="0" w:color="auto"/>
              <w:bottom w:val="nil"/>
              <w:right w:val="single" w:sz="4" w:space="0" w:color="auto"/>
            </w:tcBorders>
            <w:shd w:val="clear" w:color="auto" w:fill="FFFFFF"/>
          </w:tcPr>
          <w:p w:rsidR="00A610E3" w:rsidRDefault="00A610E3" w:rsidP="001920AF">
            <w:pPr>
              <w:spacing w:line="276" w:lineRule="auto"/>
              <w:jc w:val="both"/>
              <w:rPr>
                <w:rFonts w:ascii="Arial" w:hAnsi="Arial" w:cs="Arial"/>
                <w:b/>
              </w:rPr>
            </w:pPr>
            <w:r>
              <w:rPr>
                <w:rFonts w:ascii="Arial" w:hAnsi="Arial" w:cs="Arial"/>
                <w:b/>
              </w:rPr>
              <w:t xml:space="preserve">N/A </w:t>
            </w:r>
          </w:p>
        </w:tc>
      </w:tr>
      <w:tr w:rsidR="00A610E3" w:rsidTr="001920AF">
        <w:trPr>
          <w:jc w:val="center"/>
        </w:trPr>
        <w:tc>
          <w:tcPr>
            <w:tcW w:w="1316" w:type="dxa"/>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Course</w:t>
            </w:r>
          </w:p>
          <w:p w:rsidR="00A610E3" w:rsidRDefault="00A610E3" w:rsidP="001920AF">
            <w:pPr>
              <w:spacing w:line="276" w:lineRule="auto"/>
              <w:jc w:val="both"/>
              <w:rPr>
                <w:rFonts w:ascii="Arial" w:hAnsi="Arial" w:cs="Arial"/>
                <w:b/>
              </w:rPr>
            </w:pPr>
            <w:r>
              <w:rPr>
                <w:rFonts w:ascii="Arial" w:hAnsi="Arial" w:cs="Arial"/>
                <w:b/>
              </w:rPr>
              <w:t xml:space="preserve">Name: </w:t>
            </w:r>
          </w:p>
        </w:tc>
        <w:tc>
          <w:tcPr>
            <w:tcW w:w="3969" w:type="dxa"/>
            <w:gridSpan w:val="2"/>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jc w:val="both"/>
              <w:rPr>
                <w:rFonts w:ascii="Arial" w:hAnsi="Arial" w:cs="Arial"/>
                <w:b/>
              </w:rPr>
            </w:pPr>
            <w:r>
              <w:rPr>
                <w:rFonts w:ascii="Arial" w:hAnsi="Arial" w:cs="Arial"/>
                <w:b/>
              </w:rPr>
              <w:t>Entrepreneurial Project</w:t>
            </w:r>
          </w:p>
        </w:tc>
        <w:tc>
          <w:tcPr>
            <w:tcW w:w="1134" w:type="dxa"/>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Group/</w:t>
            </w:r>
          </w:p>
          <w:p w:rsidR="00A610E3" w:rsidRDefault="00A610E3" w:rsidP="001920AF">
            <w:pPr>
              <w:spacing w:line="276" w:lineRule="auto"/>
              <w:jc w:val="both"/>
              <w:rPr>
                <w:rFonts w:ascii="Arial" w:hAnsi="Arial" w:cs="Arial"/>
                <w:b/>
              </w:rPr>
            </w:pPr>
            <w:r>
              <w:rPr>
                <w:rFonts w:ascii="Arial" w:hAnsi="Arial" w:cs="Arial"/>
                <w:b/>
              </w:rPr>
              <w:t>Unit:</w:t>
            </w:r>
          </w:p>
        </w:tc>
        <w:tc>
          <w:tcPr>
            <w:tcW w:w="3544" w:type="dxa"/>
            <w:gridSpan w:val="3"/>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b/>
              </w:rPr>
            </w:pPr>
          </w:p>
        </w:tc>
        <w:tc>
          <w:tcPr>
            <w:tcW w:w="1275" w:type="dxa"/>
            <w:gridSpan w:val="2"/>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rPr>
                <w:rFonts w:ascii="Arial" w:hAnsi="Arial" w:cs="Arial"/>
                <w:b/>
              </w:rPr>
            </w:pPr>
            <w:r>
              <w:rPr>
                <w:rFonts w:ascii="Arial" w:hAnsi="Arial" w:cs="Arial"/>
                <w:b/>
              </w:rPr>
              <w:t>Number in class:</w:t>
            </w:r>
          </w:p>
        </w:tc>
        <w:tc>
          <w:tcPr>
            <w:tcW w:w="1276"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jc w:val="both"/>
              <w:rPr>
                <w:rFonts w:ascii="Arial" w:hAnsi="Arial" w:cs="Arial"/>
                <w:b/>
              </w:rPr>
            </w:pPr>
          </w:p>
        </w:tc>
        <w:tc>
          <w:tcPr>
            <w:tcW w:w="1559" w:type="dxa"/>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jc w:val="both"/>
              <w:rPr>
                <w:rFonts w:ascii="Arial" w:hAnsi="Arial" w:cs="Arial"/>
                <w:b/>
              </w:rPr>
            </w:pPr>
            <w:r>
              <w:rPr>
                <w:rFonts w:ascii="Arial" w:hAnsi="Arial" w:cs="Arial"/>
                <w:b/>
              </w:rPr>
              <w:t>Matched to</w:t>
            </w:r>
          </w:p>
          <w:p w:rsidR="00A610E3" w:rsidRDefault="00A610E3" w:rsidP="001920AF">
            <w:pPr>
              <w:spacing w:line="276" w:lineRule="auto"/>
              <w:jc w:val="both"/>
              <w:rPr>
                <w:rFonts w:ascii="Arial" w:hAnsi="Arial" w:cs="Arial"/>
                <w:b/>
              </w:rPr>
            </w:pPr>
            <w:r>
              <w:rPr>
                <w:rFonts w:ascii="Arial" w:hAnsi="Arial" w:cs="Arial"/>
                <w:b/>
              </w:rPr>
              <w:t>SoW No.</w:t>
            </w:r>
          </w:p>
        </w:tc>
        <w:tc>
          <w:tcPr>
            <w:tcW w:w="996"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jc w:val="both"/>
              <w:rPr>
                <w:rFonts w:ascii="Arial" w:hAnsi="Arial" w:cs="Arial"/>
                <w:b/>
              </w:rPr>
            </w:pPr>
            <w:r>
              <w:rPr>
                <w:rFonts w:ascii="Arial" w:hAnsi="Arial" w:cs="Arial"/>
                <w:b/>
              </w:rPr>
              <w:t>N/A</w:t>
            </w:r>
          </w:p>
        </w:tc>
      </w:tr>
      <w:tr w:rsidR="00A610E3" w:rsidTr="001920AF">
        <w:trPr>
          <w:jc w:val="center"/>
        </w:trPr>
        <w:tc>
          <w:tcPr>
            <w:tcW w:w="15069" w:type="dxa"/>
            <w:gridSpan w:val="12"/>
            <w:tcBorders>
              <w:top w:val="single" w:sz="4" w:space="0" w:color="auto"/>
              <w:left w:val="single" w:sz="4" w:space="0" w:color="auto"/>
              <w:bottom w:val="single" w:sz="4" w:space="0" w:color="auto"/>
              <w:right w:val="single" w:sz="4" w:space="0" w:color="auto"/>
            </w:tcBorders>
          </w:tcPr>
          <w:p w:rsidR="00A610E3" w:rsidRPr="005138E4" w:rsidRDefault="00A610E3" w:rsidP="001920AF">
            <w:pPr>
              <w:ind w:left="360"/>
              <w:jc w:val="both"/>
              <w:rPr>
                <w:rFonts w:ascii="Arial" w:hAnsi="Arial" w:cs="Arial"/>
                <w:b/>
              </w:rPr>
            </w:pPr>
          </w:p>
          <w:p w:rsidR="00A610E3" w:rsidRDefault="00A610E3" w:rsidP="001920AF">
            <w:pPr>
              <w:ind w:left="360"/>
              <w:jc w:val="both"/>
              <w:rPr>
                <w:rFonts w:ascii="Arial" w:hAnsi="Arial" w:cs="Arial"/>
                <w:b/>
                <w:bCs/>
              </w:rPr>
            </w:pPr>
            <w:r w:rsidRPr="005138E4">
              <w:rPr>
                <w:rFonts w:ascii="Arial" w:hAnsi="Arial" w:cs="Arial"/>
                <w:b/>
                <w:bCs/>
              </w:rPr>
              <w:t>Lesson aim:</w:t>
            </w:r>
          </w:p>
          <w:p w:rsidR="00A610E3" w:rsidRPr="005A3136" w:rsidRDefault="00A610E3" w:rsidP="00A610E3">
            <w:pPr>
              <w:numPr>
                <w:ilvl w:val="0"/>
                <w:numId w:val="8"/>
              </w:numPr>
              <w:spacing w:after="0" w:line="240" w:lineRule="auto"/>
              <w:jc w:val="both"/>
              <w:rPr>
                <w:rFonts w:ascii="Arial" w:hAnsi="Arial" w:cs="Arial"/>
              </w:rPr>
            </w:pPr>
            <w:r>
              <w:rPr>
                <w:rFonts w:ascii="Arial" w:hAnsi="Arial" w:cs="Arial"/>
              </w:rPr>
              <w:t>To encourage learners to be creative and seek out fundraising ideas for the end of month ‘Youth Club’ session.</w:t>
            </w:r>
          </w:p>
          <w:p w:rsidR="00A610E3" w:rsidRDefault="00A610E3" w:rsidP="001920AF">
            <w:pPr>
              <w:spacing w:line="276" w:lineRule="auto"/>
              <w:rPr>
                <w:rFonts w:ascii="Arial" w:hAnsi="Arial" w:cs="Arial"/>
                <w:b/>
              </w:rPr>
            </w:pPr>
          </w:p>
        </w:tc>
      </w:tr>
      <w:tr w:rsidR="00A610E3" w:rsidTr="001920AF">
        <w:trPr>
          <w:jc w:val="center"/>
        </w:trPr>
        <w:tc>
          <w:tcPr>
            <w:tcW w:w="15069" w:type="dxa"/>
            <w:gridSpan w:val="12"/>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b/>
              </w:rPr>
            </w:pPr>
          </w:p>
          <w:p w:rsidR="00A610E3" w:rsidRDefault="00A610E3" w:rsidP="001920AF">
            <w:pPr>
              <w:spacing w:line="276" w:lineRule="auto"/>
              <w:rPr>
                <w:rFonts w:ascii="Arial" w:hAnsi="Arial" w:cs="Arial"/>
                <w:b/>
              </w:rPr>
            </w:pPr>
            <w:r>
              <w:rPr>
                <w:rFonts w:ascii="Arial" w:hAnsi="Arial" w:cs="Arial"/>
                <w:b/>
              </w:rPr>
              <w:t>OBJECTIVES:   At the end of this lesson the students should be able to:</w:t>
            </w:r>
          </w:p>
          <w:p w:rsidR="00A610E3" w:rsidRPr="005A3136" w:rsidRDefault="00A610E3" w:rsidP="001920AF">
            <w:pPr>
              <w:spacing w:line="276" w:lineRule="auto"/>
              <w:rPr>
                <w:rFonts w:ascii="Arial" w:hAnsi="Arial" w:cs="Arial"/>
              </w:rPr>
            </w:pPr>
          </w:p>
          <w:p w:rsidR="00A610E3" w:rsidRPr="003A5DA5" w:rsidRDefault="00A610E3" w:rsidP="00A610E3">
            <w:pPr>
              <w:numPr>
                <w:ilvl w:val="0"/>
                <w:numId w:val="8"/>
              </w:numPr>
              <w:spacing w:after="0" w:line="240" w:lineRule="auto"/>
              <w:jc w:val="both"/>
              <w:rPr>
                <w:rFonts w:ascii="Arial" w:hAnsi="Arial" w:cs="Arial"/>
              </w:rPr>
            </w:pPr>
            <w:r>
              <w:rPr>
                <w:rFonts w:ascii="Arial" w:hAnsi="Arial" w:cs="Arial"/>
              </w:rPr>
              <w:t>Evaluate the previous youth club night in order to choose what can be afforded next</w:t>
            </w:r>
          </w:p>
          <w:p w:rsidR="00A610E3" w:rsidRPr="005A3136" w:rsidRDefault="00A610E3" w:rsidP="00A610E3">
            <w:pPr>
              <w:numPr>
                <w:ilvl w:val="0"/>
                <w:numId w:val="8"/>
              </w:numPr>
              <w:spacing w:after="0" w:line="240" w:lineRule="auto"/>
              <w:jc w:val="both"/>
              <w:rPr>
                <w:rFonts w:ascii="Arial" w:hAnsi="Arial" w:cs="Arial"/>
              </w:rPr>
            </w:pPr>
            <w:r>
              <w:rPr>
                <w:rFonts w:ascii="Arial" w:hAnsi="Arial" w:cs="Arial"/>
              </w:rPr>
              <w:lastRenderedPageBreak/>
              <w:t>Evaluate their previous performance and peer’s performance</w:t>
            </w:r>
          </w:p>
          <w:p w:rsidR="00A610E3" w:rsidRDefault="00A610E3" w:rsidP="00A610E3">
            <w:pPr>
              <w:numPr>
                <w:ilvl w:val="0"/>
                <w:numId w:val="8"/>
              </w:numPr>
              <w:spacing w:after="0" w:line="240" w:lineRule="auto"/>
              <w:jc w:val="both"/>
              <w:rPr>
                <w:rFonts w:ascii="Arial" w:hAnsi="Arial" w:cs="Arial"/>
              </w:rPr>
            </w:pPr>
            <w:r>
              <w:rPr>
                <w:rFonts w:ascii="Arial" w:hAnsi="Arial" w:cs="Arial"/>
              </w:rPr>
              <w:t>Discuss potential ideas for the next project deadline</w:t>
            </w:r>
          </w:p>
          <w:p w:rsidR="00A610E3" w:rsidRPr="005A3136" w:rsidRDefault="00A610E3" w:rsidP="00A610E3">
            <w:pPr>
              <w:numPr>
                <w:ilvl w:val="0"/>
                <w:numId w:val="8"/>
              </w:numPr>
              <w:spacing w:after="0" w:line="240" w:lineRule="auto"/>
              <w:jc w:val="both"/>
              <w:rPr>
                <w:rFonts w:ascii="Arial" w:hAnsi="Arial" w:cs="Arial"/>
              </w:rPr>
            </w:pPr>
            <w:r>
              <w:rPr>
                <w:rFonts w:ascii="Arial" w:hAnsi="Arial" w:cs="Arial"/>
              </w:rPr>
              <w:t>Analyse the costing of what they’ll need to purchase ad re-sell</w:t>
            </w:r>
          </w:p>
          <w:p w:rsidR="00A610E3" w:rsidRPr="009C5B96" w:rsidRDefault="00A610E3" w:rsidP="001920AF">
            <w:pPr>
              <w:ind w:left="780"/>
              <w:jc w:val="both"/>
              <w:rPr>
                <w:rFonts w:ascii="Arial" w:hAnsi="Arial" w:cs="Arial"/>
                <w:b/>
                <w:sz w:val="22"/>
                <w:szCs w:val="22"/>
              </w:rPr>
            </w:pPr>
          </w:p>
          <w:p w:rsidR="00A610E3" w:rsidRDefault="00A610E3" w:rsidP="001920AF">
            <w:pPr>
              <w:spacing w:line="276" w:lineRule="auto"/>
              <w:ind w:left="720"/>
              <w:rPr>
                <w:rFonts w:ascii="Arial" w:hAnsi="Arial" w:cs="Arial"/>
                <w:b/>
              </w:rPr>
            </w:pPr>
          </w:p>
        </w:tc>
      </w:tr>
      <w:tr w:rsidR="00A610E3" w:rsidTr="001920AF">
        <w:trPr>
          <w:jc w:val="center"/>
        </w:trPr>
        <w:tc>
          <w:tcPr>
            <w:tcW w:w="2450" w:type="dxa"/>
            <w:gridSpan w:val="2"/>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rPr>
                <w:rFonts w:ascii="Arial" w:hAnsi="Arial" w:cs="Arial"/>
                <w:b/>
              </w:rPr>
            </w:pPr>
          </w:p>
          <w:p w:rsidR="00A610E3" w:rsidRDefault="00A610E3" w:rsidP="001920AF">
            <w:pPr>
              <w:spacing w:line="276" w:lineRule="auto"/>
              <w:rPr>
                <w:rFonts w:ascii="Arial" w:hAnsi="Arial" w:cs="Arial"/>
                <w:b/>
              </w:rPr>
            </w:pPr>
            <w:r>
              <w:rPr>
                <w:rFonts w:ascii="Arial" w:hAnsi="Arial" w:cs="Arial"/>
                <w:b/>
              </w:rPr>
              <w:t xml:space="preserve">Linked to </w:t>
            </w:r>
          </w:p>
          <w:p w:rsidR="00A610E3" w:rsidRDefault="00A610E3" w:rsidP="001920AF">
            <w:pPr>
              <w:spacing w:line="276" w:lineRule="auto"/>
              <w:rPr>
                <w:rFonts w:ascii="Arial" w:hAnsi="Arial" w:cs="Arial"/>
                <w:b/>
              </w:rPr>
            </w:pPr>
            <w:r>
              <w:rPr>
                <w:rFonts w:ascii="Arial" w:hAnsi="Arial" w:cs="Arial"/>
                <w:b/>
              </w:rPr>
              <w:t>unit outcomes:</w:t>
            </w:r>
          </w:p>
          <w:p w:rsidR="00A610E3" w:rsidRDefault="00A610E3" w:rsidP="001920AF">
            <w:pPr>
              <w:spacing w:line="276" w:lineRule="auto"/>
              <w:rPr>
                <w:rFonts w:ascii="Arial" w:hAnsi="Arial" w:cs="Arial"/>
                <w:b/>
              </w:rPr>
            </w:pPr>
          </w:p>
        </w:tc>
        <w:tc>
          <w:tcPr>
            <w:tcW w:w="12619" w:type="dxa"/>
            <w:gridSpan w:val="10"/>
            <w:tcBorders>
              <w:top w:val="single" w:sz="4" w:space="0" w:color="auto"/>
              <w:left w:val="single" w:sz="4" w:space="0" w:color="auto"/>
              <w:bottom w:val="single" w:sz="4" w:space="0" w:color="auto"/>
              <w:right w:val="single" w:sz="4" w:space="0" w:color="auto"/>
            </w:tcBorders>
          </w:tcPr>
          <w:p w:rsidR="00A610E3" w:rsidRPr="009C5B96" w:rsidRDefault="00A610E3" w:rsidP="001920AF">
            <w:pPr>
              <w:autoSpaceDE w:val="0"/>
              <w:autoSpaceDN w:val="0"/>
              <w:adjustRightInd w:val="0"/>
              <w:rPr>
                <w:rFonts w:ascii="HelveticaNeueLTStd-Th" w:hAnsi="HelveticaNeueLTStd-Th" w:cs="HelveticaNeueLTStd-Th"/>
                <w:sz w:val="22"/>
                <w:szCs w:val="22"/>
              </w:rPr>
            </w:pPr>
            <w:r>
              <w:rPr>
                <w:rFonts w:ascii="HelveticaNeueLTStd-Th" w:hAnsi="HelveticaNeueLTStd-Th" w:cs="HelveticaNeueLTStd-Th"/>
              </w:rPr>
              <w:t>N/A</w:t>
            </w:r>
          </w:p>
        </w:tc>
      </w:tr>
      <w:tr w:rsidR="00A610E3" w:rsidTr="001920AF">
        <w:trPr>
          <w:jc w:val="center"/>
        </w:trPr>
        <w:tc>
          <w:tcPr>
            <w:tcW w:w="15069" w:type="dxa"/>
            <w:gridSpan w:val="12"/>
            <w:tcBorders>
              <w:top w:val="single" w:sz="4" w:space="0" w:color="auto"/>
              <w:left w:val="single" w:sz="4" w:space="0" w:color="auto"/>
              <w:bottom w:val="single" w:sz="4" w:space="0" w:color="auto"/>
              <w:right w:val="single" w:sz="4" w:space="0" w:color="auto"/>
            </w:tcBorders>
          </w:tcPr>
          <w:p w:rsidR="00A610E3" w:rsidRDefault="00A610E3" w:rsidP="001920AF">
            <w:pPr>
              <w:pStyle w:val="BodyTextIndent"/>
              <w:spacing w:line="276" w:lineRule="auto"/>
              <w:rPr>
                <w:rFonts w:ascii="Arial" w:hAnsi="Arial" w:cs="Arial"/>
                <w:b/>
              </w:rPr>
            </w:pPr>
          </w:p>
          <w:p w:rsidR="00A610E3" w:rsidRDefault="00A610E3" w:rsidP="001920AF">
            <w:pPr>
              <w:rPr>
                <w:rFonts w:ascii="Arial" w:hAnsi="Arial" w:cs="Arial"/>
              </w:rPr>
            </w:pPr>
            <w:r>
              <w:rPr>
                <w:rFonts w:ascii="Arial" w:hAnsi="Arial" w:cs="Arial"/>
                <w:b/>
              </w:rPr>
              <w:t xml:space="preserve">Resources/Technician Support/ Health &amp; Safety Issues (As appropriate): Resources: </w:t>
            </w:r>
            <w:r>
              <w:rPr>
                <w:rFonts w:ascii="Arial" w:hAnsi="Arial" w:cs="Arial"/>
              </w:rPr>
              <w:t>PowerPoint, Google search engine, Youtube, iPads, Paper, Pens, Mobile phones if necessary, school telephone.</w:t>
            </w:r>
          </w:p>
          <w:p w:rsidR="00A610E3" w:rsidRPr="001E6802" w:rsidRDefault="00A610E3" w:rsidP="001920AF">
            <w:pPr>
              <w:rPr>
                <w:rFonts w:ascii="Arial" w:hAnsi="Arial" w:cs="Arial"/>
                <w:sz w:val="22"/>
                <w:szCs w:val="22"/>
              </w:rPr>
            </w:pPr>
          </w:p>
          <w:p w:rsidR="00A610E3" w:rsidRPr="002145B1" w:rsidRDefault="00A610E3" w:rsidP="001920AF">
            <w:pPr>
              <w:spacing w:line="276" w:lineRule="auto"/>
              <w:rPr>
                <w:rFonts w:ascii="Arial" w:hAnsi="Arial" w:cs="Arial"/>
              </w:rPr>
            </w:pPr>
            <w:r>
              <w:rPr>
                <w:rFonts w:ascii="Arial" w:hAnsi="Arial" w:cs="Arial"/>
                <w:b/>
              </w:rPr>
              <w:t xml:space="preserve">Health and </w:t>
            </w:r>
            <w:r w:rsidRPr="002145B1">
              <w:rPr>
                <w:rFonts w:ascii="Arial" w:hAnsi="Arial" w:cs="Arial"/>
                <w:b/>
              </w:rPr>
              <w:t>safety</w:t>
            </w:r>
            <w:r w:rsidRPr="002145B1">
              <w:rPr>
                <w:rFonts w:ascii="Arial" w:hAnsi="Arial" w:cs="Arial"/>
              </w:rPr>
              <w:t xml:space="preserve"> Students will be reminded of the policy on the use of mobile phones, </w:t>
            </w:r>
            <w:r>
              <w:rPr>
                <w:rFonts w:ascii="Arial" w:hAnsi="Arial" w:cs="Arial"/>
              </w:rPr>
              <w:t>teachers will ensure that students are accessing appropriate sites on school computers, teachers will discuss the issues of money if needing to book anything via online, students will keep all fire exits clear and place bags under work benches, phones can only be used when told.</w:t>
            </w:r>
          </w:p>
          <w:p w:rsidR="00A610E3" w:rsidRDefault="00A610E3" w:rsidP="001920AF">
            <w:pPr>
              <w:spacing w:line="276" w:lineRule="auto"/>
              <w:rPr>
                <w:rFonts w:ascii="Arial" w:hAnsi="Arial" w:cs="Arial"/>
              </w:rPr>
            </w:pPr>
          </w:p>
        </w:tc>
      </w:tr>
      <w:tr w:rsidR="00A610E3" w:rsidTr="001920AF">
        <w:trPr>
          <w:jc w:val="center"/>
        </w:trPr>
        <w:tc>
          <w:tcPr>
            <w:tcW w:w="2450" w:type="dxa"/>
            <w:gridSpan w:val="2"/>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pStyle w:val="BodyTextIndent"/>
              <w:spacing w:line="276" w:lineRule="auto"/>
              <w:rPr>
                <w:rFonts w:ascii="Arial" w:hAnsi="Arial" w:cs="Arial"/>
                <w:b/>
              </w:rPr>
            </w:pPr>
          </w:p>
          <w:p w:rsidR="00A610E3" w:rsidRDefault="00A610E3" w:rsidP="001920AF">
            <w:pPr>
              <w:pStyle w:val="BodyTextIndent"/>
              <w:spacing w:line="276" w:lineRule="auto"/>
              <w:rPr>
                <w:rFonts w:ascii="Arial" w:hAnsi="Arial" w:cs="Arial"/>
                <w:b/>
              </w:rPr>
            </w:pPr>
            <w:r>
              <w:rPr>
                <w:rFonts w:ascii="Arial" w:hAnsi="Arial" w:cs="Arial"/>
                <w:b/>
              </w:rPr>
              <w:t xml:space="preserve">Differentiation </w:t>
            </w:r>
          </w:p>
          <w:p w:rsidR="00A610E3" w:rsidRDefault="00A610E3" w:rsidP="001920AF">
            <w:pPr>
              <w:pStyle w:val="BodyTextIndent"/>
              <w:spacing w:line="276" w:lineRule="auto"/>
              <w:rPr>
                <w:rFonts w:ascii="Arial" w:hAnsi="Arial" w:cs="Arial"/>
                <w:b/>
              </w:rPr>
            </w:pPr>
          </w:p>
          <w:p w:rsidR="00A610E3" w:rsidRDefault="00A610E3" w:rsidP="001920AF">
            <w:pPr>
              <w:pStyle w:val="BodyTextIndent"/>
              <w:spacing w:line="276" w:lineRule="auto"/>
              <w:ind w:left="0" w:firstLine="0"/>
              <w:rPr>
                <w:rFonts w:ascii="Arial" w:hAnsi="Arial" w:cs="Arial"/>
                <w:b/>
              </w:rPr>
            </w:pPr>
          </w:p>
        </w:tc>
        <w:tc>
          <w:tcPr>
            <w:tcW w:w="12619" w:type="dxa"/>
            <w:gridSpan w:val="10"/>
            <w:tcBorders>
              <w:top w:val="single" w:sz="4" w:space="0" w:color="auto"/>
              <w:left w:val="single" w:sz="4" w:space="0" w:color="auto"/>
              <w:bottom w:val="single" w:sz="4" w:space="0" w:color="auto"/>
              <w:right w:val="single" w:sz="4" w:space="0" w:color="auto"/>
            </w:tcBorders>
          </w:tcPr>
          <w:p w:rsidR="00A610E3" w:rsidRDefault="00A610E3" w:rsidP="001920AF">
            <w:pPr>
              <w:pStyle w:val="BodyTextIndent"/>
              <w:spacing w:line="276" w:lineRule="auto"/>
              <w:ind w:left="0" w:firstLine="0"/>
              <w:rPr>
                <w:rFonts w:ascii="Arial" w:hAnsi="Arial" w:cs="Arial"/>
              </w:rPr>
            </w:pPr>
            <w:r w:rsidRPr="009C5B96">
              <w:rPr>
                <w:rFonts w:ascii="Arial" w:hAnsi="Arial" w:cs="Arial"/>
              </w:rPr>
              <w:lastRenderedPageBreak/>
              <w:t>All learning styles (auditory, visual and kinaesthetic) will be</w:t>
            </w:r>
            <w:r>
              <w:rPr>
                <w:rFonts w:ascii="Arial" w:hAnsi="Arial" w:cs="Arial"/>
              </w:rPr>
              <w:t xml:space="preserve"> incorporated into the session</w:t>
            </w:r>
          </w:p>
          <w:p w:rsidR="00A610E3" w:rsidRDefault="00A610E3" w:rsidP="001920AF">
            <w:pPr>
              <w:pStyle w:val="BodyTextIndent"/>
              <w:spacing w:line="276" w:lineRule="auto"/>
              <w:ind w:left="0" w:firstLine="0"/>
              <w:rPr>
                <w:rFonts w:ascii="Arial" w:hAnsi="Arial" w:cs="Arial"/>
              </w:rPr>
            </w:pPr>
            <w:r>
              <w:rPr>
                <w:rFonts w:ascii="Arial" w:hAnsi="Arial" w:cs="Arial"/>
              </w:rPr>
              <w:t>Students will have the opportunity to work in pairs of weaknesses and strengths when they have been fairly assessed.</w:t>
            </w:r>
          </w:p>
          <w:p w:rsidR="00A610E3" w:rsidRDefault="00A610E3" w:rsidP="001920AF">
            <w:pPr>
              <w:pStyle w:val="BodyTextIndent"/>
              <w:spacing w:line="276" w:lineRule="auto"/>
              <w:ind w:left="0" w:firstLine="0"/>
              <w:rPr>
                <w:rFonts w:ascii="Arial" w:hAnsi="Arial" w:cs="Arial"/>
              </w:rPr>
            </w:pPr>
            <w:r>
              <w:rPr>
                <w:rFonts w:ascii="Arial" w:hAnsi="Arial" w:cs="Arial"/>
              </w:rPr>
              <w:lastRenderedPageBreak/>
              <w:t>Group discussions take place twice per session in order to continuously outline what needs to be done.</w:t>
            </w:r>
          </w:p>
          <w:p w:rsidR="00A610E3" w:rsidRDefault="00A610E3" w:rsidP="001920AF">
            <w:pPr>
              <w:pStyle w:val="BodyTextIndent"/>
              <w:spacing w:line="276" w:lineRule="auto"/>
              <w:ind w:left="0" w:firstLine="0"/>
              <w:rPr>
                <w:rFonts w:ascii="Arial" w:hAnsi="Arial" w:cs="Arial"/>
              </w:rPr>
            </w:pPr>
            <w:r>
              <w:rPr>
                <w:rFonts w:ascii="Arial" w:hAnsi="Arial" w:cs="Arial"/>
              </w:rPr>
              <w:t xml:space="preserve">Students are able to be reminded of non-specific project outline via powerpoint per session. </w:t>
            </w:r>
          </w:p>
          <w:p w:rsidR="00A610E3" w:rsidRDefault="00A610E3" w:rsidP="001920AF">
            <w:pPr>
              <w:pStyle w:val="BodyTextIndent"/>
              <w:spacing w:line="276" w:lineRule="auto"/>
              <w:ind w:left="0" w:firstLine="0"/>
              <w:rPr>
                <w:rFonts w:ascii="Arial" w:hAnsi="Arial" w:cs="Arial"/>
              </w:rPr>
            </w:pPr>
            <w:r>
              <w:rPr>
                <w:rFonts w:ascii="Arial" w:hAnsi="Arial" w:cs="Arial"/>
              </w:rPr>
              <w:t xml:space="preserve">Teachers will accommodate any pupils who wish to join that may require extra support, e.g. help reading or writing. </w:t>
            </w:r>
          </w:p>
          <w:p w:rsidR="00A610E3" w:rsidRDefault="00A610E3" w:rsidP="001920AF">
            <w:pPr>
              <w:pStyle w:val="BodyTextIndent"/>
              <w:spacing w:line="276" w:lineRule="auto"/>
              <w:ind w:left="0" w:firstLine="0"/>
              <w:rPr>
                <w:rFonts w:ascii="Arial" w:hAnsi="Arial" w:cs="Arial"/>
              </w:rPr>
            </w:pPr>
            <w:r>
              <w:rPr>
                <w:rFonts w:ascii="Arial" w:hAnsi="Arial" w:cs="Arial"/>
              </w:rPr>
              <w:t>Students are encouraged to communicate continuously so that they stay on project.</w:t>
            </w:r>
          </w:p>
          <w:p w:rsidR="00A610E3" w:rsidRPr="009C5B96" w:rsidRDefault="00A610E3" w:rsidP="001920AF">
            <w:pPr>
              <w:pStyle w:val="BodyTextIndent"/>
              <w:spacing w:line="276" w:lineRule="auto"/>
              <w:ind w:left="0" w:firstLine="0"/>
              <w:rPr>
                <w:rFonts w:ascii="Arial" w:hAnsi="Arial" w:cs="Arial"/>
                <w:lang w:eastAsia="en-GB"/>
              </w:rPr>
            </w:pPr>
            <w:r>
              <w:rPr>
                <w:rFonts w:ascii="Arial" w:hAnsi="Arial" w:cs="Arial"/>
              </w:rPr>
              <w:t>Extensions or assistance will be available to students who have a higher workload than others.</w:t>
            </w:r>
          </w:p>
        </w:tc>
      </w:tr>
      <w:tr w:rsidR="00A610E3" w:rsidTr="001920AF">
        <w:trPr>
          <w:jc w:val="center"/>
        </w:trPr>
        <w:tc>
          <w:tcPr>
            <w:tcW w:w="2450" w:type="dxa"/>
            <w:gridSpan w:val="2"/>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rPr>
                <w:rFonts w:ascii="Arial" w:hAnsi="Arial" w:cs="Arial"/>
                <w:b/>
              </w:rPr>
            </w:pPr>
          </w:p>
          <w:p w:rsidR="00A610E3" w:rsidRDefault="00A610E3" w:rsidP="001920AF">
            <w:pPr>
              <w:spacing w:line="276" w:lineRule="auto"/>
              <w:rPr>
                <w:rFonts w:ascii="Arial" w:hAnsi="Arial" w:cs="Arial"/>
                <w:b/>
              </w:rPr>
            </w:pPr>
            <w:r>
              <w:rPr>
                <w:rFonts w:ascii="Arial" w:hAnsi="Arial" w:cs="Arial"/>
                <w:b/>
              </w:rPr>
              <w:t>Contingency Plan:</w:t>
            </w:r>
          </w:p>
          <w:p w:rsidR="00A610E3" w:rsidRDefault="00A610E3" w:rsidP="001920AF">
            <w:pPr>
              <w:spacing w:line="276" w:lineRule="auto"/>
              <w:rPr>
                <w:rFonts w:ascii="Arial" w:hAnsi="Arial" w:cs="Arial"/>
                <w:b/>
              </w:rPr>
            </w:pPr>
          </w:p>
          <w:p w:rsidR="00A610E3" w:rsidRDefault="00A610E3" w:rsidP="001920AF">
            <w:pPr>
              <w:pStyle w:val="BodyTextIndent"/>
              <w:spacing w:line="276" w:lineRule="auto"/>
              <w:rPr>
                <w:rFonts w:ascii="Arial" w:hAnsi="Arial" w:cs="Arial"/>
                <w:b/>
              </w:rPr>
            </w:pPr>
          </w:p>
        </w:tc>
        <w:tc>
          <w:tcPr>
            <w:tcW w:w="12619" w:type="dxa"/>
            <w:gridSpan w:val="10"/>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Problem with Computer/PowerPoint: provide students with handouts of PowerPoint slides.</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If smart phones (texting the whiteboard) does not work the lecturer will take a vote on which theory students would buy.</w:t>
            </w:r>
          </w:p>
          <w:p w:rsidR="00A610E3" w:rsidRDefault="00A610E3" w:rsidP="001920AF">
            <w:pPr>
              <w:shd w:val="clear" w:color="auto" w:fill="FFFFFF"/>
              <w:spacing w:line="276" w:lineRule="auto"/>
              <w:rPr>
                <w:rFonts w:ascii="Arial" w:hAnsi="Arial" w:cs="Arial"/>
                <w:color w:val="00B050"/>
                <w:szCs w:val="22"/>
              </w:rPr>
            </w:pPr>
          </w:p>
        </w:tc>
      </w:tr>
      <w:tr w:rsidR="00A610E3" w:rsidTr="001920AF">
        <w:trPr>
          <w:jc w:val="center"/>
        </w:trPr>
        <w:tc>
          <w:tcPr>
            <w:tcW w:w="2450" w:type="dxa"/>
            <w:gridSpan w:val="2"/>
            <w:tcBorders>
              <w:top w:val="single" w:sz="4" w:space="0" w:color="auto"/>
              <w:left w:val="single" w:sz="4" w:space="0" w:color="auto"/>
              <w:bottom w:val="single" w:sz="4" w:space="0" w:color="auto"/>
              <w:right w:val="single" w:sz="4" w:space="0" w:color="auto"/>
            </w:tcBorders>
            <w:shd w:val="clear" w:color="auto" w:fill="D9D9D9"/>
          </w:tcPr>
          <w:p w:rsidR="00A610E3" w:rsidRDefault="00A610E3" w:rsidP="001920AF">
            <w:pPr>
              <w:spacing w:line="276" w:lineRule="auto"/>
              <w:rPr>
                <w:rFonts w:ascii="Arial" w:hAnsi="Arial" w:cs="Arial"/>
                <w:b/>
              </w:rPr>
            </w:pPr>
          </w:p>
        </w:tc>
        <w:tc>
          <w:tcPr>
            <w:tcW w:w="12619" w:type="dxa"/>
            <w:gridSpan w:val="10"/>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rPr>
            </w:pPr>
          </w:p>
        </w:tc>
      </w:tr>
    </w:tbl>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u w:val="single"/>
        </w:rPr>
      </w:pPr>
    </w:p>
    <w:tbl>
      <w:tblPr>
        <w:tblpPr w:leftFromText="180" w:rightFromText="180" w:vertAnchor="text" w:horzAnchor="margin" w:tblpY="-1796"/>
        <w:tblW w:w="13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59"/>
        <w:gridCol w:w="1701"/>
        <w:gridCol w:w="4083"/>
        <w:gridCol w:w="2880"/>
        <w:gridCol w:w="1620"/>
        <w:gridCol w:w="2336"/>
      </w:tblGrid>
      <w:tr w:rsidR="00A610E3" w:rsidTr="001920AF">
        <w:trPr>
          <w:tblHeader/>
        </w:trPr>
        <w:tc>
          <w:tcPr>
            <w:tcW w:w="959"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lastRenderedPageBreak/>
              <w:t>Time</w:t>
            </w:r>
          </w:p>
          <w:p w:rsidR="00A610E3" w:rsidRDefault="00A610E3" w:rsidP="001920AF">
            <w:pPr>
              <w:spacing w:line="276" w:lineRule="auto"/>
              <w:rPr>
                <w:rFonts w:ascii="Arial" w:hAnsi="Arial" w:cs="Arial"/>
                <w:b/>
                <w:szCs w:val="22"/>
              </w:rPr>
            </w:pPr>
          </w:p>
        </w:tc>
        <w:tc>
          <w:tcPr>
            <w:tcW w:w="1701"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t>Key Word/question</w:t>
            </w:r>
          </w:p>
        </w:tc>
        <w:tc>
          <w:tcPr>
            <w:tcW w:w="4083"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t xml:space="preserve">Tutor Activity: </w:t>
            </w:r>
          </w:p>
          <w:p w:rsidR="00A610E3" w:rsidRDefault="00A610E3" w:rsidP="001920AF">
            <w:pPr>
              <w:spacing w:line="276" w:lineRule="auto"/>
              <w:rPr>
                <w:rFonts w:ascii="Arial" w:hAnsi="Arial" w:cs="Arial"/>
                <w:b/>
                <w:szCs w:val="22"/>
              </w:rPr>
            </w:pPr>
            <w:r>
              <w:rPr>
                <w:rFonts w:ascii="Arial" w:hAnsi="Arial" w:cs="Arial"/>
                <w:b/>
                <w:sz w:val="22"/>
                <w:szCs w:val="22"/>
              </w:rPr>
              <w:t>Content / Process /Assessment.</w:t>
            </w:r>
          </w:p>
          <w:p w:rsidR="00A610E3" w:rsidRDefault="00A610E3" w:rsidP="001920AF">
            <w:pPr>
              <w:spacing w:line="276" w:lineRule="auto"/>
              <w:rPr>
                <w:rFonts w:ascii="Arial" w:hAnsi="Arial" w:cs="Arial"/>
                <w:b/>
                <w:szCs w:val="22"/>
                <w:u w:val="single"/>
              </w:rPr>
            </w:pPr>
          </w:p>
        </w:tc>
        <w:tc>
          <w:tcPr>
            <w:tcW w:w="2880"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t>Differentiation</w:t>
            </w:r>
          </w:p>
        </w:tc>
        <w:tc>
          <w:tcPr>
            <w:tcW w:w="1620"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t>Learning Resources</w:t>
            </w:r>
          </w:p>
        </w:tc>
        <w:tc>
          <w:tcPr>
            <w:tcW w:w="2336"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 w:val="22"/>
                <w:szCs w:val="22"/>
              </w:rPr>
              <w:t>Student Activity</w:t>
            </w:r>
          </w:p>
        </w:tc>
      </w:tr>
      <w:tr w:rsidR="00A610E3" w:rsidTr="001920AF">
        <w:trPr>
          <w:trHeight w:val="1400"/>
        </w:trPr>
        <w:tc>
          <w:tcPr>
            <w:tcW w:w="959"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9:10-9:40</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b/>
                <w:noProof/>
                <w:u w:val="single"/>
              </w:rPr>
              <mc:AlternateContent>
                <mc:Choice Requires="wps">
                  <w:drawing>
                    <wp:anchor distT="0" distB="0" distL="114300" distR="114300" simplePos="0" relativeHeight="251660288" behindDoc="0" locked="0" layoutInCell="1" allowOverlap="1" wp14:anchorId="7F33642C" wp14:editId="7196D601">
                      <wp:simplePos x="0" y="0"/>
                      <wp:positionH relativeFrom="column">
                        <wp:posOffset>-74295</wp:posOffset>
                      </wp:positionH>
                      <wp:positionV relativeFrom="paragraph">
                        <wp:posOffset>31115</wp:posOffset>
                      </wp:positionV>
                      <wp:extent cx="8597900" cy="0"/>
                      <wp:effectExtent l="0" t="0" r="0" b="0"/>
                      <wp:wrapNone/>
                      <wp:docPr id="7"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85979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8300E2" id="Line 19"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2.45pt" to="671.15pt,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">
                      <o:lock v:ext="edit" shapetype="f"/>
                    </v:line>
                  </w:pict>
                </mc:Fallback>
              </mc:AlternateConten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9:40 – 10pm</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b/>
                <w:noProof/>
                <w:szCs w:val="22"/>
              </w:rPr>
              <mc:AlternateContent>
                <mc:Choice Requires="wps">
                  <w:drawing>
                    <wp:anchor distT="0" distB="0" distL="114300" distR="114300" simplePos="0" relativeHeight="251663360" behindDoc="0" locked="0" layoutInCell="1" allowOverlap="1" wp14:anchorId="429CE577" wp14:editId="181BDEE0">
                      <wp:simplePos x="0" y="0"/>
                      <wp:positionH relativeFrom="column">
                        <wp:posOffset>-130175</wp:posOffset>
                      </wp:positionH>
                      <wp:positionV relativeFrom="paragraph">
                        <wp:posOffset>60325</wp:posOffset>
                      </wp:positionV>
                      <wp:extent cx="8641080" cy="31750"/>
                      <wp:effectExtent l="0" t="0" r="7620" b="6350"/>
                      <wp:wrapNone/>
                      <wp:docPr id="6"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8641080" cy="31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ED966D" id="Line 2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5pt,4.75pt" to="670.15pt,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">
                      <o:lock v:ext="edit" shapetype="f"/>
                    </v:line>
                  </w:pict>
                </mc:Fallback>
              </mc:AlternateConten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10:00-10:15</w:t>
            </w:r>
          </w:p>
          <w:p w:rsidR="00A610E3" w:rsidRDefault="00A610E3" w:rsidP="001920AF">
            <w:pPr>
              <w:spacing w:line="276" w:lineRule="auto"/>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r>
              <w:rPr>
                <w:rFonts w:ascii="Arial" w:hAnsi="Arial" w:cs="Arial"/>
                <w:b/>
                <w:szCs w:val="22"/>
              </w:rPr>
              <w:lastRenderedPageBreak/>
              <w:t xml:space="preserve">Does everybody understand the aims and objectives – </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(thumbs up/middle/down)</w:t>
            </w:r>
          </w:p>
          <w:p w:rsidR="00A610E3" w:rsidRPr="00127AD5" w:rsidRDefault="00A610E3" w:rsidP="001920AF">
            <w:pPr>
              <w:spacing w:line="276" w:lineRule="auto"/>
              <w:rPr>
                <w:rFonts w:ascii="Arial" w:hAnsi="Arial" w:cs="Arial"/>
                <w:b/>
                <w:color w:val="FF0000"/>
                <w:szCs w:val="22"/>
              </w:rPr>
            </w:pPr>
            <w:r w:rsidRPr="00127AD5">
              <w:rPr>
                <w:rFonts w:ascii="Arial" w:hAnsi="Arial" w:cs="Arial"/>
                <w:b/>
                <w:color w:val="FF0000"/>
                <w:szCs w:val="22"/>
              </w:rPr>
              <w:t xml:space="preserve">(bawd I fyny/canol/ lawr) </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 xml:space="preserve">Students will be asked to </w:t>
            </w:r>
            <w:r>
              <w:rPr>
                <w:rFonts w:ascii="Arial" w:hAnsi="Arial" w:cs="Arial"/>
                <w:b/>
                <w:szCs w:val="22"/>
              </w:rPr>
              <w:lastRenderedPageBreak/>
              <w:t>give examples of a way to create profit from £1</w:t>
            </w:r>
          </w:p>
          <w:p w:rsidR="00A610E3" w:rsidRDefault="00A610E3" w:rsidP="001920AF">
            <w:pPr>
              <w:spacing w:line="276" w:lineRule="auto"/>
              <w:rPr>
                <w:rFonts w:ascii="Arial" w:hAnsi="Arial" w:cs="Arial"/>
                <w:b/>
                <w:szCs w:val="22"/>
              </w:rPr>
            </w:pPr>
          </w:p>
          <w:p w:rsidR="00A610E3" w:rsidRPr="00E93875" w:rsidRDefault="00A610E3" w:rsidP="001920AF">
            <w:pPr>
              <w:spacing w:line="276" w:lineRule="auto"/>
              <w:rPr>
                <w:rFonts w:ascii="Arial" w:hAnsi="Arial" w:cs="Arial"/>
                <w:b/>
                <w:szCs w:val="22"/>
              </w:rPr>
            </w:pPr>
            <w:r>
              <w:rPr>
                <w:rFonts w:ascii="Arial" w:hAnsi="Arial" w:cs="Arial"/>
                <w:b/>
                <w:szCs w:val="22"/>
              </w:rPr>
              <w:t xml:space="preserve">Students will create a Mind Map to illustrate idea generation individually </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 xml:space="preserve">Lecturer will ask a series of questions that relate to LO 1 </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tc>
        <w:tc>
          <w:tcPr>
            <w:tcW w:w="4083" w:type="dxa"/>
            <w:tcBorders>
              <w:top w:val="single" w:sz="4" w:space="0" w:color="auto"/>
              <w:left w:val="single" w:sz="4" w:space="0" w:color="auto"/>
              <w:bottom w:val="single" w:sz="4" w:space="0" w:color="auto"/>
              <w:right w:val="single" w:sz="4" w:space="0" w:color="auto"/>
            </w:tcBorders>
          </w:tcPr>
          <w:p w:rsidR="00A610E3" w:rsidRDefault="00A610E3" w:rsidP="001920AF">
            <w:pPr>
              <w:jc w:val="center"/>
              <w:rPr>
                <w:rFonts w:ascii="Arial" w:hAnsi="Arial" w:cs="Arial"/>
                <w:b/>
                <w:u w:val="single"/>
              </w:rPr>
            </w:pPr>
            <w:r>
              <w:rPr>
                <w:rFonts w:ascii="Arial" w:hAnsi="Arial" w:cs="Arial"/>
                <w:b/>
                <w:u w:val="single"/>
              </w:rPr>
              <w:lastRenderedPageBreak/>
              <w:t>Introduction</w:t>
            </w:r>
          </w:p>
          <w:p w:rsidR="00A610E3" w:rsidRDefault="00A610E3" w:rsidP="001920AF">
            <w:pPr>
              <w:rPr>
                <w:rFonts w:ascii="Arial" w:hAnsi="Arial" w:cs="Arial"/>
                <w:b/>
                <w:u w:val="single"/>
              </w:rPr>
            </w:pPr>
          </w:p>
          <w:p w:rsidR="00A610E3" w:rsidRPr="00127AD5" w:rsidRDefault="00A610E3" w:rsidP="001920AF">
            <w:pPr>
              <w:rPr>
                <w:rFonts w:ascii="Arial" w:hAnsi="Arial" w:cs="Arial"/>
                <w:b/>
                <w:u w:val="single"/>
              </w:rPr>
            </w:pPr>
            <w:r w:rsidRPr="00127AD5">
              <w:rPr>
                <w:rFonts w:ascii="Arial" w:hAnsi="Arial" w:cs="Arial"/>
                <w:b/>
                <w:u w:val="single"/>
              </w:rPr>
              <w:t>Aims and Objectives</w:t>
            </w:r>
          </w:p>
          <w:p w:rsidR="00A610E3" w:rsidRDefault="00A610E3" w:rsidP="001920AF">
            <w:pPr>
              <w:rPr>
                <w:rFonts w:ascii="Arial" w:hAnsi="Arial" w:cs="Arial"/>
                <w:b/>
              </w:rPr>
            </w:pPr>
          </w:p>
          <w:p w:rsidR="00A610E3" w:rsidRDefault="00A610E3" w:rsidP="001920AF">
            <w:pPr>
              <w:rPr>
                <w:rFonts w:ascii="Arial" w:hAnsi="Arial" w:cs="Arial"/>
              </w:rPr>
            </w:pPr>
            <w:r>
              <w:rPr>
                <w:rFonts w:ascii="Arial" w:hAnsi="Arial" w:cs="Arial"/>
              </w:rPr>
              <w:t xml:space="preserve">Learners will be shown a Powerpoint presentation highlighting the four week learning objectives, they will be asked open ended questions such as “What is a entrepreneurs?” in order to create a full group understanding of what an entrepreneur is and what skills they will be evaluated on. </w:t>
            </w:r>
          </w:p>
          <w:p w:rsidR="00A610E3" w:rsidRDefault="00A610E3" w:rsidP="001920AF">
            <w:pPr>
              <w:rPr>
                <w:rFonts w:ascii="Arial" w:hAnsi="Arial" w:cs="Arial"/>
              </w:rPr>
            </w:pPr>
          </w:p>
          <w:p w:rsidR="00A610E3" w:rsidRDefault="00A610E3" w:rsidP="001920AF">
            <w:pPr>
              <w:rPr>
                <w:rFonts w:ascii="Arial" w:hAnsi="Arial" w:cs="Arial"/>
              </w:rPr>
            </w:pPr>
            <w:r>
              <w:rPr>
                <w:rFonts w:ascii="Arial" w:hAnsi="Arial" w:cs="Arial"/>
              </w:rPr>
              <w:lastRenderedPageBreak/>
              <w:t>The students are free to open a dialogue and ask questions about any part of the powerpoint that they do not understand.</w:t>
            </w: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b/>
                <w:u w:val="single"/>
              </w:rPr>
            </w:pPr>
            <w:r>
              <w:rPr>
                <w:rFonts w:ascii="Arial" w:hAnsi="Arial" w:cs="Arial"/>
                <w:b/>
                <w:u w:val="single"/>
              </w:rPr>
              <w:t>Quick fire round</w:t>
            </w:r>
          </w:p>
          <w:p w:rsidR="00A610E3" w:rsidRDefault="00A610E3" w:rsidP="001920AF">
            <w:pPr>
              <w:rPr>
                <w:rFonts w:ascii="Arial" w:hAnsi="Arial" w:cs="Arial"/>
                <w:b/>
                <w:u w:val="single"/>
              </w:rPr>
            </w:pPr>
          </w:p>
          <w:p w:rsidR="00A610E3" w:rsidRPr="00FD2240" w:rsidRDefault="00A610E3" w:rsidP="001920AF">
            <w:pPr>
              <w:rPr>
                <w:rFonts w:ascii="Arial" w:hAnsi="Arial" w:cs="Arial"/>
                <w:u w:val="single"/>
              </w:rPr>
            </w:pPr>
            <w:r>
              <w:rPr>
                <w:rFonts w:ascii="Arial" w:hAnsi="Arial" w:cs="Arial"/>
              </w:rPr>
              <w:t>Students will be asked to give examples of how they might create a profit from £1. This will consider of a 10 minute discussion followed by 10 minute of mind mapping.</w:t>
            </w:r>
          </w:p>
          <w:p w:rsidR="00A610E3" w:rsidRDefault="00A610E3" w:rsidP="001920AF">
            <w:pPr>
              <w:rPr>
                <w:rFonts w:ascii="Arial" w:hAnsi="Arial" w:cs="Arial"/>
                <w:b/>
                <w:u w:val="single"/>
              </w:rPr>
            </w:pPr>
          </w:p>
          <w:p w:rsidR="00A610E3" w:rsidRDefault="00A610E3" w:rsidP="001920AF">
            <w:pPr>
              <w:rPr>
                <w:rFonts w:ascii="Arial" w:hAnsi="Arial" w:cs="Arial"/>
              </w:rPr>
            </w:pPr>
            <w:r>
              <w:rPr>
                <w:rFonts w:ascii="Arial" w:hAnsi="Arial" w:cs="Arial"/>
              </w:rPr>
              <w:t>The Mind mapping will allow for students to participate in idea generation.</w:t>
            </w:r>
          </w:p>
          <w:p w:rsidR="00A610E3" w:rsidRDefault="00A610E3" w:rsidP="001920AF">
            <w:pPr>
              <w:rPr>
                <w:rFonts w:ascii="Arial" w:hAnsi="Arial" w:cs="Arial"/>
              </w:rPr>
            </w:pPr>
          </w:p>
          <w:p w:rsidR="00A610E3" w:rsidRPr="00FD2240" w:rsidRDefault="00A610E3" w:rsidP="001920AF">
            <w:pPr>
              <w:rPr>
                <w:rFonts w:ascii="Arial" w:hAnsi="Arial" w:cs="Arial"/>
                <w:b/>
              </w:rPr>
            </w:pPr>
            <w:r>
              <w:rPr>
                <w:rFonts w:ascii="Arial" w:hAnsi="Arial" w:cs="Arial"/>
              </w:rPr>
              <w:t>The discussion afterward will allow them to consider what is a good idea for this tactic.</w:t>
            </w:r>
          </w:p>
          <w:p w:rsidR="00A610E3" w:rsidRPr="00750DBA" w:rsidRDefault="00A610E3" w:rsidP="001920AF">
            <w:pPr>
              <w:rPr>
                <w:rFonts w:ascii="Arial" w:hAnsi="Arial" w:cs="Arial"/>
                <w:b/>
              </w:rPr>
            </w:pPr>
          </w:p>
          <w:p w:rsidR="00A610E3" w:rsidRPr="00186B72" w:rsidRDefault="00A610E3" w:rsidP="001920AF">
            <w:pPr>
              <w:rPr>
                <w:rFonts w:ascii="Arial" w:hAnsi="Arial" w:cs="Arial"/>
                <w:color w:val="00FF00"/>
              </w:rPr>
            </w:pPr>
          </w:p>
          <w:p w:rsidR="00A610E3" w:rsidRDefault="00A610E3" w:rsidP="001920AF">
            <w:pPr>
              <w:spacing w:line="276" w:lineRule="auto"/>
              <w:rPr>
                <w:rFonts w:ascii="Arial" w:hAnsi="Arial" w:cs="Arial"/>
                <w:b/>
                <w:szCs w:val="22"/>
                <w:u w:val="single"/>
              </w:rPr>
            </w:pPr>
          </w:p>
          <w:p w:rsidR="00A610E3" w:rsidRPr="00750DBA" w:rsidRDefault="00A610E3" w:rsidP="001920AF">
            <w:pPr>
              <w:spacing w:line="276" w:lineRule="auto"/>
              <w:rPr>
                <w:rFonts w:ascii="Arial" w:hAnsi="Arial" w:cs="Arial"/>
                <w:b/>
                <w:szCs w:val="22"/>
                <w:u w:val="single"/>
              </w:rPr>
            </w:pPr>
            <w:r>
              <w:rPr>
                <w:rFonts w:ascii="Arial" w:hAnsi="Arial" w:cs="Arial"/>
                <w:b/>
                <w:szCs w:val="22"/>
                <w:u w:val="single"/>
              </w:rPr>
              <w:t>Check the buzzword “profit” is understood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rPr>
            </w:pPr>
            <w:r>
              <w:rPr>
                <w:rFonts w:ascii="Arial" w:hAnsi="Arial" w:cs="Arial"/>
              </w:rPr>
              <w:t>Students will be asked to answer questions 1-2 on their learning objective quiz sheet.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Lecturer will ask an open ended question such as “How can people make a profit in something?” in order to provoke a discussion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Responses and conversation will be monitored on the sheet seen in Appendice 2.</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Evaluation foundation of group work and response set.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Lecturer does not interrupt flow of conversation but will engage if pupils stop speaking.</w:t>
            </w:r>
          </w:p>
          <w:p w:rsidR="00A610E3" w:rsidRDefault="00A610E3" w:rsidP="001920AF">
            <w:pPr>
              <w:spacing w:line="276" w:lineRule="auto"/>
              <w:rPr>
                <w:rFonts w:ascii="Arial" w:hAnsi="Arial" w:cs="Arial"/>
                <w:szCs w:val="22"/>
              </w:rPr>
            </w:pPr>
          </w:p>
        </w:tc>
        <w:tc>
          <w:tcPr>
            <w:tcW w:w="2880" w:type="dxa"/>
            <w:tcBorders>
              <w:top w:val="single" w:sz="4" w:space="0" w:color="auto"/>
              <w:left w:val="single" w:sz="4" w:space="0" w:color="auto"/>
              <w:bottom w:val="single" w:sz="4" w:space="0" w:color="auto"/>
              <w:right w:val="single" w:sz="4" w:space="0" w:color="auto"/>
            </w:tcBorders>
          </w:tcPr>
          <w:p w:rsidR="00A610E3" w:rsidRDefault="00A610E3" w:rsidP="001920AF">
            <w:pPr>
              <w:tabs>
                <w:tab w:val="center" w:pos="886"/>
              </w:tabs>
              <w:spacing w:line="276" w:lineRule="auto"/>
              <w:rPr>
                <w:rFonts w:ascii="Arial" w:hAnsi="Arial" w:cs="Arial"/>
                <w:szCs w:val="22"/>
              </w:rPr>
            </w:pPr>
            <w:r>
              <w:rPr>
                <w:rFonts w:ascii="Arial" w:hAnsi="Arial" w:cs="Arial"/>
                <w:szCs w:val="22"/>
              </w:rPr>
              <w:lastRenderedPageBreak/>
              <w:t xml:space="preserve">Discussion of aims and objectives will provide learners with an understanding of learning process </w:t>
            </w:r>
            <w:r>
              <w:rPr>
                <w:rFonts w:ascii="Arial" w:hAnsi="Arial" w:cs="Arial"/>
                <w:szCs w:val="22"/>
              </w:rPr>
              <w:tab/>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Lecturer will present the powerpoint presentation in small, easy to digest pieces and then show a video of an example. Lecturer will speak at ease in order for pupils to digest information.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rPr>
            </w:pPr>
            <w:r>
              <w:rPr>
                <w:rFonts w:ascii="Arial" w:hAnsi="Arial" w:cs="Arial"/>
              </w:rPr>
              <w:t>Opportunity to ask questions at the end of the presentation.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lastRenderedPageBreak/>
              <w:t>Shown examples in order to enhance visual learning and idea generation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Mind maps are personalised and therefore allow pupils to create their own POV on how to make money.</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 allows pupil to generate ideas amongst eachother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Open ended questions allow pupils to think and consider what is being asked of them before answering.</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Pupils are able to answer and debate amongst themselves of how people make money etc.</w:t>
            </w:r>
          </w:p>
        </w:tc>
        <w:tc>
          <w:tcPr>
            <w:tcW w:w="1620"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r>
              <w:rPr>
                <w:rFonts w:ascii="Arial" w:hAnsi="Arial" w:cs="Arial"/>
                <w:szCs w:val="22"/>
              </w:rPr>
              <w:lastRenderedPageBreak/>
              <w:t xml:space="preserve"> </w:t>
            </w: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Watch a video</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Class discussion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Paper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Coloured Pens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Evaluation</w:t>
            </w:r>
          </w:p>
        </w:tc>
        <w:tc>
          <w:tcPr>
            <w:tcW w:w="2336"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r>
              <w:rPr>
                <w:rFonts w:ascii="Arial" w:hAnsi="Arial" w:cs="Arial"/>
                <w:szCs w:val="22"/>
              </w:rPr>
              <w:lastRenderedPageBreak/>
              <w:t>Participation in ‘thumbs up’ process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 of aims and objectives in pairs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rPr>
              <w:t>Question time after video is shown.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lastRenderedPageBreak/>
              <w:t>Participation in discussion of how to make money from £1.</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Creating a mind map; allows for creativity enhancement whilst also nurturing idea generation.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Class discussion on ideas for £1 profit.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 on objectives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Answer open ended questions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Debate on how can we best invest £1</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tc>
      </w:tr>
      <w:tr w:rsidR="00A610E3" w:rsidTr="001920AF">
        <w:trPr>
          <w:trHeight w:val="7174"/>
        </w:trPr>
        <w:tc>
          <w:tcPr>
            <w:tcW w:w="959"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10:15-10:45</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b/>
                <w:noProof/>
                <w:u w:val="single"/>
              </w:rPr>
              <mc:AlternateContent>
                <mc:Choice Requires="wps">
                  <w:drawing>
                    <wp:anchor distT="0" distB="0" distL="114300" distR="114300" simplePos="0" relativeHeight="251659264" behindDoc="0" locked="0" layoutInCell="1" allowOverlap="1" wp14:anchorId="0041E649" wp14:editId="7B2C26C1">
                      <wp:simplePos x="0" y="0"/>
                      <wp:positionH relativeFrom="column">
                        <wp:posOffset>-103505</wp:posOffset>
                      </wp:positionH>
                      <wp:positionV relativeFrom="paragraph">
                        <wp:posOffset>73025</wp:posOffset>
                      </wp:positionV>
                      <wp:extent cx="8665210" cy="0"/>
                      <wp:effectExtent l="0" t="0" r="0" b="0"/>
                      <wp:wrapNone/>
                      <wp:docPr id="4"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66521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3D1A78" id="Line 17"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5pt,5.75pt" to="674.15pt,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">
                      <o:lock v:ext="edit" shapetype="f"/>
                    </v:line>
                  </w:pict>
                </mc:Fallback>
              </mc:AlternateConten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11:05 -11:20</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11:20-11:55</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 xml:space="preserve"> </w:t>
            </w:r>
          </w:p>
          <w:p w:rsidR="00A610E3" w:rsidRDefault="00A610E3" w:rsidP="001920AF">
            <w:pPr>
              <w:spacing w:line="276" w:lineRule="auto"/>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Analyse the audience.</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Engage students with reflection and therefore – idea</w:t>
            </w:r>
          </w:p>
          <w:p w:rsidR="00A610E3" w:rsidRDefault="00A610E3" w:rsidP="001920AF">
            <w:pPr>
              <w:spacing w:line="276" w:lineRule="auto"/>
              <w:rPr>
                <w:rFonts w:ascii="Arial" w:hAnsi="Arial" w:cs="Arial"/>
                <w:b/>
                <w:szCs w:val="22"/>
              </w:rPr>
            </w:pPr>
            <w:r>
              <w:rPr>
                <w:rFonts w:ascii="Arial" w:hAnsi="Arial" w:cs="Arial"/>
                <w:b/>
                <w:szCs w:val="22"/>
              </w:rPr>
              <w:t>generation</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iPad time; allow pupils to work on iPads for 20 minutes to consider ideas on how to make money from £1</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Example of a fundraising idea</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tc>
        <w:tc>
          <w:tcPr>
            <w:tcW w:w="4083" w:type="dxa"/>
            <w:tcBorders>
              <w:top w:val="single" w:sz="4" w:space="0" w:color="auto"/>
              <w:left w:val="single" w:sz="4" w:space="0" w:color="auto"/>
              <w:bottom w:val="single" w:sz="4" w:space="0" w:color="auto"/>
              <w:right w:val="single" w:sz="4" w:space="0" w:color="auto"/>
            </w:tcBorders>
          </w:tcPr>
          <w:p w:rsidR="00A610E3" w:rsidRPr="009C63A8" w:rsidRDefault="00A610E3" w:rsidP="001920AF">
            <w:pPr>
              <w:spacing w:line="276" w:lineRule="auto"/>
              <w:jc w:val="center"/>
              <w:rPr>
                <w:rFonts w:ascii="Arial" w:hAnsi="Arial" w:cs="Arial"/>
                <w:b/>
                <w:szCs w:val="22"/>
                <w:u w:val="single"/>
              </w:rPr>
            </w:pPr>
            <w:r w:rsidRPr="009C63A8">
              <w:rPr>
                <w:rFonts w:ascii="Arial" w:hAnsi="Arial" w:cs="Arial"/>
                <w:b/>
                <w:szCs w:val="22"/>
                <w:u w:val="single"/>
              </w:rPr>
              <w:lastRenderedPageBreak/>
              <w:t>Development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b/>
                <w:szCs w:val="22"/>
                <w:u w:val="single"/>
              </w:rPr>
            </w:pPr>
            <w:r>
              <w:rPr>
                <w:rFonts w:ascii="Arial" w:hAnsi="Arial" w:cs="Arial"/>
                <w:b/>
                <w:szCs w:val="22"/>
                <w:u w:val="single"/>
              </w:rPr>
              <w:t xml:space="preserve">Target Audience </w:t>
            </w:r>
          </w:p>
          <w:p w:rsidR="00A610E3" w:rsidRDefault="00A610E3" w:rsidP="001920AF">
            <w:pPr>
              <w:spacing w:line="276" w:lineRule="auto"/>
              <w:rPr>
                <w:rFonts w:ascii="Arial" w:hAnsi="Arial" w:cs="Arial"/>
                <w:b/>
                <w:szCs w:val="22"/>
                <w:u w:val="single"/>
              </w:rPr>
            </w:pPr>
          </w:p>
          <w:p w:rsidR="00A610E3" w:rsidRDefault="00A610E3" w:rsidP="001920AF">
            <w:pPr>
              <w:spacing w:line="276" w:lineRule="auto"/>
              <w:rPr>
                <w:rFonts w:ascii="Arial" w:hAnsi="Arial" w:cs="Arial"/>
                <w:szCs w:val="22"/>
              </w:rPr>
            </w:pPr>
            <w:r>
              <w:rPr>
                <w:rFonts w:ascii="Arial" w:hAnsi="Arial" w:cs="Arial"/>
                <w:szCs w:val="22"/>
              </w:rPr>
              <w:t>Break the project down into sections, number one being target audience. Ask for students to reflect on events that they have enjoyed during their time inside and outside of secondary school.</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Use a ball to be thrown in order to receive an idea from each pupil, but be passive within the lesson.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Analyse; what do students their age enjoy as past times? What is something the local community should offer them?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Idea generation; note down ideas on whiteboard.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Students are able to research for 15 minutes.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Allow reflection of whiteboard – what we said before break.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Observe pupils to make sure they’re on task.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rPr>
            </w:pPr>
            <w:r>
              <w:rPr>
                <w:rFonts w:ascii="Arial" w:hAnsi="Arial" w:cs="Arial"/>
              </w:rPr>
              <w:t>Allow quiet discussion and time for them to write at least 3 ideas down.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Pr="008823DE" w:rsidRDefault="00A610E3" w:rsidP="001920AF">
            <w:pPr>
              <w:spacing w:line="276" w:lineRule="auto"/>
              <w:rPr>
                <w:rFonts w:ascii="Arial" w:hAnsi="Arial" w:cs="Arial"/>
                <w:b/>
                <w:szCs w:val="22"/>
                <w:u w:val="single"/>
              </w:rPr>
            </w:pPr>
            <w:r>
              <w:rPr>
                <w:rFonts w:ascii="Arial" w:hAnsi="Arial" w:cs="Arial"/>
                <w:szCs w:val="22"/>
              </w:rPr>
              <w:t xml:space="preserve">     </w:t>
            </w:r>
            <w:r w:rsidRPr="008823DE">
              <w:rPr>
                <w:rFonts w:ascii="Arial" w:hAnsi="Arial" w:cs="Arial"/>
                <w:b/>
                <w:szCs w:val="22"/>
                <w:u w:val="single"/>
              </w:rPr>
              <w:t>Activity</w:t>
            </w:r>
          </w:p>
          <w:p w:rsidR="00A610E3" w:rsidRPr="008823DE" w:rsidRDefault="00A610E3" w:rsidP="001920AF">
            <w:pPr>
              <w:spacing w:line="276" w:lineRule="auto"/>
              <w:rPr>
                <w:rFonts w:ascii="Arial" w:hAnsi="Arial" w:cs="Arial"/>
                <w:b/>
                <w:szCs w:val="22"/>
                <w:u w:val="single"/>
              </w:rPr>
            </w:pPr>
            <w:r>
              <w:rPr>
                <w:rFonts w:ascii="Arial" w:hAnsi="Arial" w:cs="Arial"/>
                <w:b/>
                <w:szCs w:val="22"/>
                <w:u w:val="single"/>
              </w:rPr>
              <w:t xml:space="preserve">Present an example </w:t>
            </w:r>
          </w:p>
          <w:p w:rsidR="00A610E3" w:rsidRDefault="00A610E3" w:rsidP="001920AF">
            <w:pPr>
              <w:tabs>
                <w:tab w:val="left" w:pos="1100"/>
              </w:tabs>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lastRenderedPageBreak/>
              <w:t>Students will be provided with an iPad and asked to stand up and give an example of a fundraising idea to the group.</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Lecturer should take notes of who has shown researched effectively.</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Lecturer should write down the ideas.</w:t>
            </w:r>
          </w:p>
          <w:p w:rsidR="00A610E3" w:rsidRDefault="00A610E3" w:rsidP="001920AF">
            <w:pPr>
              <w:spacing w:line="276" w:lineRule="auto"/>
              <w:rPr>
                <w:rFonts w:ascii="Arial" w:hAnsi="Arial" w:cs="Arial"/>
                <w:szCs w:val="22"/>
              </w:rPr>
            </w:pPr>
          </w:p>
          <w:p w:rsidR="00A610E3" w:rsidRPr="002A79C3" w:rsidRDefault="00A610E3" w:rsidP="001920AF">
            <w:pPr>
              <w:spacing w:line="276" w:lineRule="auto"/>
              <w:rPr>
                <w:rFonts w:ascii="Arial" w:hAnsi="Arial" w:cs="Arial"/>
                <w:szCs w:val="22"/>
              </w:rPr>
            </w:pPr>
          </w:p>
        </w:tc>
        <w:tc>
          <w:tcPr>
            <w:tcW w:w="2880"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r>
              <w:rPr>
                <w:rFonts w:ascii="Arial" w:hAnsi="Arial" w:cs="Arial"/>
                <w:szCs w:val="22"/>
              </w:rPr>
              <w:lastRenderedPageBreak/>
              <w:t>Students will work as a group in order to answer questions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Auditory and kinaesthetic materials will support student learning.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Reflection will be present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Lecturer will provide students with a ball in order to keep them alert during reflection and idea generation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Take time in searching for a fundraising idea.</w:t>
            </w:r>
          </w:p>
          <w:p w:rsidR="00A610E3" w:rsidRDefault="00A610E3" w:rsidP="001920AF">
            <w:pPr>
              <w:spacing w:line="276" w:lineRule="auto"/>
              <w:rPr>
                <w:rFonts w:ascii="Arial" w:hAnsi="Arial" w:cs="Arial"/>
                <w:szCs w:val="22"/>
              </w:rPr>
            </w:pPr>
            <w:r>
              <w:rPr>
                <w:rFonts w:ascii="Arial" w:hAnsi="Arial" w:cs="Arial"/>
                <w:szCs w:val="22"/>
              </w:rPr>
              <w: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Students are able to work at own pace.</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Assistance will be given to less able pupils who may require help with writing, spelling etc</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Independent work but work can also be discussed quietly.</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No right or wrong answer.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tc>
        <w:tc>
          <w:tcPr>
            <w:tcW w:w="1620"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Small ball</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Whiteboard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Whiteboard pens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Discussion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Pen and paper (if needed)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iPad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Pen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Paper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Whiteboard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Whiteboard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iPad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Paper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Pens</w:t>
            </w:r>
          </w:p>
          <w:p w:rsidR="00A610E3" w:rsidRDefault="00A610E3" w:rsidP="001920AF">
            <w:pPr>
              <w:spacing w:line="276" w:lineRule="auto"/>
              <w:rPr>
                <w:rFonts w:ascii="Arial" w:hAnsi="Arial" w:cs="Arial"/>
                <w:szCs w:val="22"/>
              </w:rPr>
            </w:pPr>
          </w:p>
        </w:tc>
        <w:tc>
          <w:tcPr>
            <w:tcW w:w="2336"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r>
              <w:rPr>
                <w:rFonts w:ascii="Arial" w:hAnsi="Arial" w:cs="Arial"/>
                <w:szCs w:val="22"/>
              </w:rPr>
              <w:lastRenderedPageBreak/>
              <w:t>Reflect on past enjoyable experiences that they had inside and outside of school.</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“Is this manageable?”</w:t>
            </w:r>
          </w:p>
          <w:p w:rsidR="00A610E3" w:rsidRDefault="00A610E3" w:rsidP="001920AF">
            <w:pPr>
              <w:spacing w:line="276" w:lineRule="auto"/>
              <w:rPr>
                <w:rFonts w:ascii="Arial" w:hAnsi="Arial" w:cs="Arial"/>
                <w:szCs w:val="22"/>
              </w:rPr>
            </w:pPr>
            <w:r>
              <w:rPr>
                <w:rFonts w:ascii="Arial" w:hAnsi="Arial" w:cs="Arial"/>
                <w:szCs w:val="22"/>
              </w:rPr>
              <w:t>“How do you think we could do that?”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Allow time for thought process.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Students discuss amongst themselves and debate what could be done efficiently.</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Throw ball to eachother to produce ideas.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Reviewing notes of enjoyable activities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Using ICT &amp; Literacy skills to seek fundraising ideas using iPad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 amongst themselves for further idea development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Write down idea generation;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Pick one particular fundraising idea that can be done </w:t>
            </w:r>
            <w:r>
              <w:rPr>
                <w:rFonts w:ascii="Arial" w:hAnsi="Arial" w:cs="Arial"/>
                <w:szCs w:val="22"/>
              </w:rPr>
              <w:lastRenderedPageBreak/>
              <w:t>within a small budget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Speak to whole group and present the idea.</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Listen to others when they give their ideas.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tc>
      </w:tr>
      <w:tr w:rsidR="00A610E3" w:rsidTr="001920AF">
        <w:trPr>
          <w:trHeight w:val="7310"/>
        </w:trPr>
        <w:tc>
          <w:tcPr>
            <w:tcW w:w="959"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r>
              <w:rPr>
                <w:rFonts w:ascii="Arial" w:hAnsi="Arial" w:cs="Arial"/>
              </w:rPr>
              <w:t>12:15 – 12:55</w:t>
            </w: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spacing w:line="276" w:lineRule="auto"/>
              <w:rPr>
                <w:rFonts w:ascii="Arial" w:hAnsi="Arial" w:cs="Arial"/>
              </w:rPr>
            </w:pPr>
          </w:p>
          <w:p w:rsidR="00A610E3" w:rsidRDefault="00A610E3" w:rsidP="001920AF">
            <w:pPr>
              <w:rPr>
                <w:rFonts w:ascii="Arial" w:hAnsi="Arial" w:cs="Arial"/>
              </w:rPr>
            </w:pPr>
            <w:r>
              <w:rPr>
                <w:rFonts w:ascii="Arial" w:hAnsi="Arial" w:cs="Arial"/>
                <w:b/>
                <w:noProof/>
                <w:szCs w:val="22"/>
              </w:rPr>
              <mc:AlternateContent>
                <mc:Choice Requires="wps">
                  <w:drawing>
                    <wp:anchor distT="0" distB="0" distL="114300" distR="114300" simplePos="0" relativeHeight="251661312" behindDoc="0" locked="0" layoutInCell="1" allowOverlap="1" wp14:anchorId="67D7A8B5" wp14:editId="577013E0">
                      <wp:simplePos x="0" y="0"/>
                      <wp:positionH relativeFrom="column">
                        <wp:posOffset>-128905</wp:posOffset>
                      </wp:positionH>
                      <wp:positionV relativeFrom="paragraph">
                        <wp:posOffset>71120</wp:posOffset>
                      </wp:positionV>
                      <wp:extent cx="8677910" cy="0"/>
                      <wp:effectExtent l="0" t="0" r="0" b="0"/>
                      <wp:wrapNone/>
                      <wp:docPr id="2"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67791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778D20" id="Line 20"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15pt,5.6pt" to="673.15pt,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">
                      <o:lock v:ext="edit" shapetype="f"/>
                    </v:line>
                  </w:pict>
                </mc:Fallback>
              </mc:AlternateContent>
            </w: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r>
              <w:rPr>
                <w:rFonts w:ascii="Arial" w:hAnsi="Arial" w:cs="Arial"/>
              </w:rPr>
              <w:t>1:40 – 2:10</w:t>
            </w: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r>
              <w:rPr>
                <w:rFonts w:ascii="Arial" w:hAnsi="Arial" w:cs="Arial"/>
                <w:noProof/>
                <w:szCs w:val="22"/>
              </w:rPr>
              <mc:AlternateContent>
                <mc:Choice Requires="wps">
                  <w:drawing>
                    <wp:anchor distT="0" distB="0" distL="114300" distR="114300" simplePos="0" relativeHeight="251662336" behindDoc="0" locked="0" layoutInCell="1" allowOverlap="1" wp14:anchorId="01B75657" wp14:editId="7177F289">
                      <wp:simplePos x="0" y="0"/>
                      <wp:positionH relativeFrom="column">
                        <wp:posOffset>-40005</wp:posOffset>
                      </wp:positionH>
                      <wp:positionV relativeFrom="paragraph">
                        <wp:posOffset>10160</wp:posOffset>
                      </wp:positionV>
                      <wp:extent cx="8639810" cy="0"/>
                      <wp:effectExtent l="0" t="0" r="0" b="0"/>
                      <wp:wrapNone/>
                      <wp:docPr id="1"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63981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3A5DFC" id="Line 2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8pt" to="677.15pt,.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">
                      <o:lock v:ext="edit" shapetype="f"/>
                    </v:line>
                  </w:pict>
                </mc:Fallback>
              </mc:AlternateContent>
            </w: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p>
          <w:p w:rsidR="00A610E3" w:rsidRDefault="00A610E3" w:rsidP="001920AF">
            <w:pPr>
              <w:rPr>
                <w:rFonts w:ascii="Arial" w:hAnsi="Arial" w:cs="Arial"/>
              </w:rPr>
            </w:pPr>
            <w:r>
              <w:rPr>
                <w:rFonts w:ascii="Arial" w:hAnsi="Arial" w:cs="Arial"/>
              </w:rPr>
              <w:t>2:10 – 3:30</w:t>
            </w:r>
          </w:p>
          <w:p w:rsidR="00A610E3" w:rsidRDefault="00A610E3" w:rsidP="001920AF">
            <w:pPr>
              <w:rPr>
                <w:rFonts w:ascii="Arial" w:hAnsi="Arial" w:cs="Arial"/>
              </w:rPr>
            </w:pPr>
          </w:p>
          <w:p w:rsidR="00A610E3" w:rsidRPr="00024B6A" w:rsidRDefault="00A610E3" w:rsidP="001920AF">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shd w:val="clear" w:color="auto" w:fill="E0E0E0"/>
          </w:tcPr>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Create a plan of action; finalise idea</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Allocation of roles</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lastRenderedPageBreak/>
              <w:t>Afternoon meeting</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lastRenderedPageBreak/>
              <w:t>Independent research and group work</w:t>
            </w:r>
          </w:p>
        </w:tc>
        <w:tc>
          <w:tcPr>
            <w:tcW w:w="4083"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r>
              <w:rPr>
                <w:rFonts w:ascii="Arial" w:hAnsi="Arial" w:cs="Arial"/>
                <w:b/>
                <w:szCs w:val="22"/>
              </w:rPr>
              <w:t>Talk pupils through setting goals</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szCs w:val="22"/>
              </w:rPr>
            </w:pPr>
            <w:r>
              <w:rPr>
                <w:rFonts w:ascii="Arial" w:hAnsi="Arial" w:cs="Arial"/>
                <w:szCs w:val="22"/>
              </w:rPr>
              <w:t>Once pupils have decided upon project proposal (in this example, a movie night with popcorn &amp; fizzy drinks) decide the details of the project.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Highlight the key areas that pupils need to discuss in order to develop a plan and set goals.</w:t>
            </w:r>
          </w:p>
          <w:p w:rsidR="00A610E3" w:rsidRDefault="00A610E3" w:rsidP="001920AF">
            <w:pPr>
              <w:spacing w:line="276" w:lineRule="auto"/>
              <w:rPr>
                <w:rFonts w:ascii="Arial" w:hAnsi="Arial" w:cs="Arial"/>
                <w:szCs w:val="22"/>
              </w:rPr>
            </w:pPr>
          </w:p>
          <w:p w:rsidR="00A610E3" w:rsidRPr="001B7A00" w:rsidRDefault="00A610E3" w:rsidP="001920AF">
            <w:pPr>
              <w:spacing w:line="276" w:lineRule="auto"/>
              <w:rPr>
                <w:rFonts w:ascii="Arial" w:hAnsi="Arial" w:cs="Arial"/>
                <w:szCs w:val="22"/>
              </w:rPr>
            </w:pPr>
            <w:r>
              <w:rPr>
                <w:rFonts w:ascii="Arial" w:hAnsi="Arial" w:cs="Arial"/>
                <w:szCs w:val="22"/>
              </w:rPr>
              <w:t>Call out random names and ask them what needs to be decided before planning can be made.</w:t>
            </w: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rPr>
            </w:pPr>
          </w:p>
          <w:p w:rsidR="00A610E3" w:rsidRPr="001A0D61" w:rsidRDefault="00A610E3" w:rsidP="001920AF">
            <w:pPr>
              <w:spacing w:line="276" w:lineRule="auto"/>
              <w:rPr>
                <w:rFonts w:ascii="Arial" w:hAnsi="Arial" w:cs="Arial"/>
                <w:b/>
                <w:szCs w:val="22"/>
              </w:rPr>
            </w:pPr>
          </w:p>
          <w:p w:rsidR="00A610E3" w:rsidRDefault="00A610E3" w:rsidP="001920AF">
            <w:pPr>
              <w:spacing w:line="276" w:lineRule="auto"/>
              <w:rPr>
                <w:rFonts w:ascii="Arial" w:hAnsi="Arial" w:cs="Arial"/>
                <w:b/>
                <w:szCs w:val="22"/>
                <w:u w:val="single"/>
              </w:rPr>
            </w:pPr>
          </w:p>
          <w:p w:rsidR="00A610E3" w:rsidRDefault="00A610E3" w:rsidP="001920AF">
            <w:pPr>
              <w:spacing w:line="276" w:lineRule="auto"/>
              <w:rPr>
                <w:rFonts w:ascii="Arial" w:hAnsi="Arial" w:cs="Arial"/>
                <w:szCs w:val="22"/>
              </w:rPr>
            </w:pPr>
            <w:r>
              <w:rPr>
                <w:rFonts w:ascii="Arial" w:hAnsi="Arial" w:cs="Arial"/>
                <w:szCs w:val="22"/>
              </w:rPr>
              <w:t>Allocation of roles must be decided how by pupils.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Example; chosen due to strengths.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Groups of four will be issued with individual tasks.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Monitor deliberation and mark who is vocal in comparison to who isn’t.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Use a powerpoint of ‘How to” in order to organise the groups in </w:t>
            </w:r>
            <w:r>
              <w:rPr>
                <w:rFonts w:ascii="Arial" w:hAnsi="Arial" w:cs="Arial"/>
                <w:szCs w:val="22"/>
              </w:rPr>
              <w:lastRenderedPageBreak/>
              <w:t>terms of resources such as iPads, Art, Email and Phones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Independent research allows for pupils to be in ICT, Art or classroom.</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Have a sign out sheet so location of all pupils is known and a LSA is present.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Monitor the preparation stage and leaflets being made. Encourage pupils who struggle with literacy.</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Join a particular group in order to monitor their progress.</w:t>
            </w:r>
          </w:p>
        </w:tc>
        <w:tc>
          <w:tcPr>
            <w:tcW w:w="2880"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Students will be provided with pen and paper in order to discuss and vote for which idea should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During discussion ask if everyone understands the roles of their job</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Auditory learning taking place during discussion.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Pupils not assigned to seats – able to use ICT or go to art for kinaesthetic learning.</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Approach any pupils who may require assistance with literacy, ICT or mathematics and pair with a stronger academic student.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Promote mistakes through encouragement.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Encourage communication and auditory learning.</w:t>
            </w:r>
          </w:p>
        </w:tc>
        <w:tc>
          <w:tcPr>
            <w:tcW w:w="1620"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Pen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Paper</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Mind map (if needed)</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Questionnaire</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Pens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Art supplies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ICT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Paper </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internet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PowerPoint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Completed leaflets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lastRenderedPageBreak/>
              <w:t>Phones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Art supplies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ICT</w:t>
            </w:r>
          </w:p>
        </w:tc>
        <w:tc>
          <w:tcPr>
            <w:tcW w:w="2336" w:type="dxa"/>
            <w:tcBorders>
              <w:top w:val="single" w:sz="4" w:space="0" w:color="auto"/>
              <w:left w:val="single" w:sz="4" w:space="0" w:color="auto"/>
              <w:bottom w:val="single" w:sz="4" w:space="0" w:color="auto"/>
              <w:right w:val="single" w:sz="4" w:space="0" w:color="auto"/>
            </w:tcBorders>
          </w:tcPr>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Give pupils 5 minutes (if needed) on each key item to decide what film, food and beverages.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Group debate on details.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Come to an agreement of what food etc. Write details down.</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Hand out questionaiire (see appendix 10) in order to read pupils feedback</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The pupils will discuss what each groups roles and responsibilities are amongst selves.</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Reviewing their group roles and creating a timeline.</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 xml:space="preserve">Using ICT &amp; Literacy skills to seek write their to do lists and use </w:t>
            </w:r>
            <w:r>
              <w:rPr>
                <w:rFonts w:ascii="Arial" w:hAnsi="Arial" w:cs="Arial"/>
                <w:szCs w:val="22"/>
              </w:rPr>
              <w:lastRenderedPageBreak/>
              <w:t>numeracy in reference to cost.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Discussion amongst themselves for further idea development</w:t>
            </w:r>
          </w:p>
          <w:p w:rsidR="00A610E3" w:rsidRDefault="00A610E3" w:rsidP="001920AF">
            <w:pPr>
              <w:spacing w:line="276" w:lineRule="auto"/>
              <w:rPr>
                <w:rFonts w:ascii="Arial" w:hAnsi="Arial" w:cs="Arial"/>
                <w:szCs w:val="22"/>
              </w:rPr>
            </w:pPr>
          </w:p>
          <w:p w:rsidR="00A610E3" w:rsidRDefault="00A610E3" w:rsidP="001920AF">
            <w:pPr>
              <w:spacing w:line="276" w:lineRule="auto"/>
              <w:rPr>
                <w:rFonts w:ascii="Arial" w:hAnsi="Arial" w:cs="Arial"/>
                <w:szCs w:val="22"/>
              </w:rPr>
            </w:pPr>
            <w:r>
              <w:rPr>
                <w:rFonts w:ascii="Arial" w:hAnsi="Arial" w:cs="Arial"/>
                <w:szCs w:val="22"/>
              </w:rPr>
              <w:t>Allow pupils to set their own goals</w:t>
            </w:r>
          </w:p>
          <w:p w:rsidR="00A610E3" w:rsidRDefault="00A610E3" w:rsidP="001920AF">
            <w:pPr>
              <w:spacing w:line="276" w:lineRule="auto"/>
              <w:rPr>
                <w:rFonts w:ascii="Arial" w:hAnsi="Arial" w:cs="Arial"/>
                <w:szCs w:val="22"/>
              </w:rPr>
            </w:pPr>
          </w:p>
          <w:p w:rsidR="00A610E3" w:rsidRPr="00C157B6" w:rsidRDefault="00A610E3" w:rsidP="001920AF">
            <w:pPr>
              <w:spacing w:line="276" w:lineRule="auto"/>
              <w:rPr>
                <w:rFonts w:ascii="Arial" w:hAnsi="Arial" w:cs="Arial"/>
                <w:szCs w:val="22"/>
              </w:rPr>
            </w:pPr>
          </w:p>
        </w:tc>
      </w:tr>
    </w:tbl>
    <w:p w:rsidR="00A610E3" w:rsidRDefault="00A610E3" w:rsidP="00A610E3">
      <w:pPr>
        <w:pStyle w:val="BodyTextIndent"/>
        <w:ind w:left="0" w:firstLine="0"/>
        <w:rPr>
          <w:rFonts w:ascii="Arial" w:hAnsi="Arial" w:cs="Arial"/>
          <w:b/>
          <w:u w:val="single"/>
        </w:rPr>
      </w:pPr>
    </w:p>
    <w:p w:rsidR="00A610E3" w:rsidRDefault="00A610E3" w:rsidP="00A610E3">
      <w:pPr>
        <w:pStyle w:val="BodyTextIndent"/>
        <w:ind w:left="0" w:firstLine="0"/>
        <w:rPr>
          <w:rFonts w:ascii="Arial" w:hAnsi="Arial" w:cs="Arial"/>
          <w:b/>
        </w:rPr>
      </w:pPr>
      <w:r>
        <w:rPr>
          <w:rFonts w:ascii="Arial" w:hAnsi="Arial" w:cs="Arial"/>
          <w:b/>
        </w:rPr>
        <w:t xml:space="preserve">                                      </w:t>
      </w:r>
      <w:r>
        <w:rPr>
          <w:rFonts w:ascii="Arial" w:hAnsi="Arial" w:cs="Arial"/>
          <w:b/>
        </w:rPr>
        <w:tab/>
        <w:t xml:space="preserve">                                 </w:t>
      </w:r>
    </w:p>
    <w:p w:rsidR="00A610E3" w:rsidRPr="000A2AE4" w:rsidRDefault="00A610E3" w:rsidP="00A610E3">
      <w:pPr>
        <w:pStyle w:val="BodyTextIndent"/>
        <w:ind w:left="0" w:firstLine="0"/>
        <w:rPr>
          <w:rFonts w:ascii="Arial" w:hAnsi="Arial" w:cs="Arial"/>
          <w:b/>
          <w:szCs w:val="20"/>
        </w:rPr>
      </w:pPr>
      <w:r>
        <w:rPr>
          <w:rFonts w:ascii="Arial" w:hAnsi="Arial" w:cs="Arial"/>
          <w:b/>
        </w:rPr>
        <w:t xml:space="preserve">                                    </w:t>
      </w:r>
    </w:p>
    <w:p w:rsidR="00316B8C" w:rsidRDefault="00A610E3" w:rsidP="00A610E3">
      <w:pPr>
        <w:rPr>
          <w:rFonts w:ascii="Arial" w:hAnsi="Arial" w:cs="Arial"/>
          <w:b/>
          <w:color w:val="595959" w:themeColor="text1" w:themeTint="A6"/>
          <w:sz w:val="28"/>
          <w:szCs w:val="28"/>
        </w:rPr>
      </w:pPr>
      <w:r>
        <w:rPr>
          <w:b/>
          <w:noProof/>
          <w:sz w:val="28"/>
          <w:szCs w:val="28"/>
        </w:rPr>
        <w:lastRenderedPageBreak/>
        <mc:AlternateContent>
          <mc:Choice Requires="wps">
            <w:drawing>
              <wp:anchor distT="0" distB="0" distL="114300" distR="114300" simplePos="0" relativeHeight="251665408" behindDoc="0" locked="0" layoutInCell="1" allowOverlap="1" wp14:anchorId="21A0750C" wp14:editId="23B720E8">
                <wp:simplePos x="0" y="0"/>
                <wp:positionH relativeFrom="column">
                  <wp:posOffset>0</wp:posOffset>
                </wp:positionH>
                <wp:positionV relativeFrom="paragraph">
                  <wp:posOffset>-584200</wp:posOffset>
                </wp:positionV>
                <wp:extent cx="4597400" cy="342900"/>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4597400" cy="342900"/>
                        </a:xfrm>
                        <a:prstGeom prst="rect">
                          <a:avLst/>
                        </a:prstGeom>
                        <a:solidFill>
                          <a:schemeClr val="lt1"/>
                        </a:solidFill>
                        <a:ln w="6350">
                          <a:solidFill>
                            <a:prstClr val="black"/>
                          </a:solidFill>
                        </a:ln>
                      </wps:spPr>
                      <wps:txbx>
                        <w:txbxContent>
                          <w:p w:rsidR="00A610E3" w:rsidRPr="003B7DD3" w:rsidRDefault="00A610E3" w:rsidP="00A610E3">
                            <w:pPr>
                              <w:shd w:val="clear" w:color="auto" w:fill="C8EDFB"/>
                              <w:rPr>
                                <w:rFonts w:ascii="Arial" w:hAnsi="Arial" w:cs="Arial"/>
                                <w:sz w:val="28"/>
                              </w:rPr>
                            </w:pPr>
                            <w:r>
                              <w:rPr>
                                <w:rFonts w:ascii="Arial" w:hAnsi="Arial" w:cs="Arial"/>
                                <w:sz w:val="28"/>
                              </w:rPr>
                              <w:t>Appendix 3</w:t>
                            </w:r>
                            <w:r w:rsidRPr="003B7DD3">
                              <w:rPr>
                                <w:rFonts w:ascii="Arial" w:hAnsi="Arial" w:cs="Arial"/>
                                <w:sz w:val="28"/>
                              </w:rPr>
                              <w:t xml:space="preserve">; </w:t>
                            </w:r>
                            <w:r>
                              <w:rPr>
                                <w:rFonts w:ascii="Arial" w:hAnsi="Arial" w:cs="Arial"/>
                                <w:sz w:val="28"/>
                              </w:rPr>
                              <w:t>Example of Year 11 timetable with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0750C" id="Text Box 17" o:spid="_x0000_s1027" type="#_x0000_t202" style="position:absolute;margin-left:0;margin-top:-46pt;width:362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" fillcolor="white [3201]" strokeweight=".5pt">
                <v:textbox>
                  <w:txbxContent>
                    <w:p w:rsidR="00A610E3" w:rsidRPr="003B7DD3" w:rsidRDefault="00A610E3" w:rsidP="00A610E3">
                      <w:pPr>
                        <w:shd w:val="clear" w:color="auto" w:fill="C8EDFB"/>
                        <w:rPr>
                          <w:rFonts w:ascii="Arial" w:hAnsi="Arial" w:cs="Arial"/>
                          <w:sz w:val="28"/>
                        </w:rPr>
                      </w:pPr>
                      <w:r>
                        <w:rPr>
                          <w:rFonts w:ascii="Arial" w:hAnsi="Arial" w:cs="Arial"/>
                          <w:sz w:val="28"/>
                        </w:rPr>
                        <w:t>Appendix 3</w:t>
                      </w:r>
                      <w:r w:rsidRPr="003B7DD3">
                        <w:rPr>
                          <w:rFonts w:ascii="Arial" w:hAnsi="Arial" w:cs="Arial"/>
                          <w:sz w:val="28"/>
                        </w:rPr>
                        <w:t xml:space="preserve">; </w:t>
                      </w:r>
                      <w:r>
                        <w:rPr>
                          <w:rFonts w:ascii="Arial" w:hAnsi="Arial" w:cs="Arial"/>
                          <w:sz w:val="28"/>
                        </w:rPr>
                        <w:t>Example of Year 11 timetable with project.</w:t>
                      </w:r>
                    </w:p>
                  </w:txbxContent>
                </v:textbox>
              </v:shape>
            </w:pict>
          </mc:Fallback>
        </mc:AlternateContent>
      </w:r>
      <w:r>
        <w:rPr>
          <w:noProof/>
        </w:rPr>
        <w:drawing>
          <wp:inline distT="0" distB="0" distL="0" distR="0" wp14:anchorId="43762C10" wp14:editId="27853C1A">
            <wp:extent cx="7923530" cy="572770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3-23 at 10.05.30.png"/>
                    <pic:cNvPicPr/>
                  </pic:nvPicPr>
                  <pic:blipFill>
                    <a:blip r:embed="rId5">
                      <a:extLst>
                        <a:ext uri="{28A0092B-C50C-407E-A947-70E740481C1C}">
                          <a14:useLocalDpi xmlns:a14="http://schemas.microsoft.com/office/drawing/2010/main" val="0"/>
                        </a:ext>
                      </a:extLst>
                    </a:blip>
                    <a:stretch>
                      <a:fillRect/>
                    </a:stretch>
                  </pic:blipFill>
                  <pic:spPr>
                    <a:xfrm>
                      <a:off x="0" y="0"/>
                      <a:ext cx="7923530" cy="5727700"/>
                    </a:xfrm>
                    <a:prstGeom prst="rect">
                      <a:avLst/>
                    </a:prstGeom>
                  </pic:spPr>
                </pic:pic>
              </a:graphicData>
            </a:graphic>
          </wp:inline>
        </w:drawing>
      </w:r>
      <w:r>
        <w:rPr>
          <w:b/>
          <w:noProof/>
          <w:sz w:val="28"/>
          <w:szCs w:val="28"/>
        </w:rPr>
        <w:lastRenderedPageBreak/>
        <mc:AlternateContent>
          <mc:Choice Requires="wps">
            <w:drawing>
              <wp:anchor distT="0" distB="0" distL="114300" distR="114300" simplePos="0" relativeHeight="251666432" behindDoc="0" locked="0" layoutInCell="1" allowOverlap="1" wp14:anchorId="3D5F8690" wp14:editId="14BA2958">
                <wp:simplePos x="0" y="0"/>
                <wp:positionH relativeFrom="column">
                  <wp:posOffset>3771900</wp:posOffset>
                </wp:positionH>
                <wp:positionV relativeFrom="paragraph">
                  <wp:posOffset>1371599</wp:posOffset>
                </wp:positionV>
                <wp:extent cx="5334000" cy="2221865"/>
                <wp:effectExtent l="0" t="0" r="12700" b="13335"/>
                <wp:wrapNone/>
                <wp:docPr id="18" name="Text Box 18"/>
                <wp:cNvGraphicFramePr/>
                <a:graphic xmlns:a="http://schemas.openxmlformats.org/drawingml/2006/main">
                  <a:graphicData uri="http://schemas.microsoft.com/office/word/2010/wordprocessingShape">
                    <wps:wsp>
                      <wps:cNvSpPr txBox="1"/>
                      <wps:spPr>
                        <a:xfrm>
                          <a:off x="0" y="0"/>
                          <a:ext cx="5334000" cy="2221865"/>
                        </a:xfrm>
                        <a:prstGeom prst="rect">
                          <a:avLst/>
                        </a:prstGeom>
                        <a:solidFill>
                          <a:schemeClr val="lt1"/>
                        </a:solidFill>
                        <a:ln w="6350">
                          <a:solidFill>
                            <a:prstClr val="black"/>
                          </a:solidFill>
                        </a:ln>
                      </wps:spPr>
                      <wps:txbx>
                        <w:txbxContent>
                          <w:p w:rsidR="00A610E3" w:rsidRDefault="00A610E3" w:rsidP="00A610E3">
                            <w:pPr>
                              <w:shd w:val="clear" w:color="auto" w:fill="C8EDFB"/>
                              <w:rPr>
                                <w:rFonts w:ascii="Arial" w:hAnsi="Arial" w:cs="Arial"/>
                                <w:sz w:val="28"/>
                              </w:rPr>
                            </w:pPr>
                            <w:r w:rsidRPr="00952F11">
                              <w:rPr>
                                <w:rFonts w:ascii="Arial" w:hAnsi="Arial" w:cs="Arial"/>
                                <w:b/>
                                <w:sz w:val="28"/>
                              </w:rPr>
                              <w:t>Appendix 4</w:t>
                            </w:r>
                            <w:r w:rsidRPr="003B7DD3">
                              <w:rPr>
                                <w:rFonts w:ascii="Arial" w:hAnsi="Arial" w:cs="Arial"/>
                                <w:sz w:val="28"/>
                              </w:rPr>
                              <w:t xml:space="preserve">; </w:t>
                            </w:r>
                            <w:r>
                              <w:rPr>
                                <w:rFonts w:ascii="Arial" w:hAnsi="Arial" w:cs="Arial"/>
                                <w:sz w:val="28"/>
                              </w:rPr>
                              <w:t>Entrepreneurship Compete</w:t>
                            </w:r>
                            <w:r>
                              <w:rPr>
                                <w:rFonts w:ascii="Arial" w:hAnsi="Arial" w:cs="Arial"/>
                                <w:sz w:val="28"/>
                              </w:rPr>
                              <w:t>nce Framework (cited OECD, 2015)</w:t>
                            </w:r>
                          </w:p>
                          <w:p w:rsidR="00A610E3" w:rsidRPr="003B7DD3" w:rsidRDefault="00A610E3" w:rsidP="00A610E3">
                            <w:pPr>
                              <w:shd w:val="clear" w:color="auto" w:fill="C8EDFB"/>
                              <w:rPr>
                                <w:rFonts w:ascii="Arial" w:hAnsi="Arial" w:cs="Arial"/>
                                <w:sz w:val="28"/>
                              </w:rPr>
                            </w:pPr>
                            <w:r w:rsidRPr="00952F11">
                              <w:rPr>
                                <w:rFonts w:ascii="Arial" w:hAnsi="Arial" w:cs="Arial"/>
                                <w:b/>
                                <w:sz w:val="28"/>
                              </w:rPr>
                              <w:t>Appendix 5</w:t>
                            </w:r>
                            <w:r>
                              <w:rPr>
                                <w:rFonts w:ascii="Arial" w:hAnsi="Arial" w:cs="Arial"/>
                                <w:sz w:val="28"/>
                              </w:rPr>
                              <w:t>; example of the budget list that pupils will use when looking into buying food and refreshments. This will be vital when preparing for 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F8690" id="Text Box 18" o:spid="_x0000_s1028" type="#_x0000_t202" style="position:absolute;margin-left:297pt;margin-top:108pt;width:420pt;height:17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" fillcolor="white [3201]" strokeweight=".5pt">
                <v:textbox>
                  <w:txbxContent>
                    <w:p w:rsidR="00A610E3" w:rsidRDefault="00A610E3" w:rsidP="00A610E3">
                      <w:pPr>
                        <w:shd w:val="clear" w:color="auto" w:fill="C8EDFB"/>
                        <w:rPr>
                          <w:rFonts w:ascii="Arial" w:hAnsi="Arial" w:cs="Arial"/>
                          <w:sz w:val="28"/>
                        </w:rPr>
                      </w:pPr>
                      <w:r w:rsidRPr="00952F11">
                        <w:rPr>
                          <w:rFonts w:ascii="Arial" w:hAnsi="Arial" w:cs="Arial"/>
                          <w:b/>
                          <w:sz w:val="28"/>
                        </w:rPr>
                        <w:t>Appendix 4</w:t>
                      </w:r>
                      <w:r w:rsidRPr="003B7DD3">
                        <w:rPr>
                          <w:rFonts w:ascii="Arial" w:hAnsi="Arial" w:cs="Arial"/>
                          <w:sz w:val="28"/>
                        </w:rPr>
                        <w:t xml:space="preserve">; </w:t>
                      </w:r>
                      <w:r>
                        <w:rPr>
                          <w:rFonts w:ascii="Arial" w:hAnsi="Arial" w:cs="Arial"/>
                          <w:sz w:val="28"/>
                        </w:rPr>
                        <w:t>Entrepreneurship Compete</w:t>
                      </w:r>
                      <w:r>
                        <w:rPr>
                          <w:rFonts w:ascii="Arial" w:hAnsi="Arial" w:cs="Arial"/>
                          <w:sz w:val="28"/>
                        </w:rPr>
                        <w:t>nce Framework (cited OECD, 2015)</w:t>
                      </w:r>
                    </w:p>
                    <w:p w:rsidR="00A610E3" w:rsidRPr="003B7DD3" w:rsidRDefault="00A610E3" w:rsidP="00A610E3">
                      <w:pPr>
                        <w:shd w:val="clear" w:color="auto" w:fill="C8EDFB"/>
                        <w:rPr>
                          <w:rFonts w:ascii="Arial" w:hAnsi="Arial" w:cs="Arial"/>
                          <w:sz w:val="28"/>
                        </w:rPr>
                      </w:pPr>
                      <w:r w:rsidRPr="00952F11">
                        <w:rPr>
                          <w:rFonts w:ascii="Arial" w:hAnsi="Arial" w:cs="Arial"/>
                          <w:b/>
                          <w:sz w:val="28"/>
                        </w:rPr>
                        <w:t>Appendix 5</w:t>
                      </w:r>
                      <w:r>
                        <w:rPr>
                          <w:rFonts w:ascii="Arial" w:hAnsi="Arial" w:cs="Arial"/>
                          <w:sz w:val="28"/>
                        </w:rPr>
                        <w:t>; example of the budget list that pupils will use when looking into buying food and refreshments. This will be vital when preparing for profit.</w:t>
                      </w:r>
                    </w:p>
                  </w:txbxContent>
                </v:textbox>
              </v:shape>
            </w:pict>
          </mc:Fallback>
        </mc:AlternateContent>
      </w:r>
      <w:r>
        <w:rPr>
          <w:noProof/>
        </w:rPr>
        <w:drawing>
          <wp:inline distT="0" distB="0" distL="0" distR="0" wp14:anchorId="44D0BF14" wp14:editId="173F3F41">
            <wp:extent cx="3683000" cy="35937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23 at 10.02.2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86296" cy="3596970"/>
                    </a:xfrm>
                    <a:prstGeom prst="rect">
                      <a:avLst/>
                    </a:prstGeom>
                  </pic:spPr>
                </pic:pic>
              </a:graphicData>
            </a:graphic>
          </wp:inline>
        </w:drawing>
      </w:r>
      <w:r>
        <w:rPr>
          <w:noProof/>
        </w:rPr>
        <w:drawing>
          <wp:inline distT="0" distB="0" distL="0" distR="0" wp14:anchorId="706A640C" wp14:editId="3C8D0C7B">
            <wp:extent cx="8863330" cy="1564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3-26 at 12.34.13.png"/>
                    <pic:cNvPicPr/>
                  </pic:nvPicPr>
                  <pic:blipFill>
                    <a:blip r:embed="rId7">
                      <a:extLst>
                        <a:ext uri="{28A0092B-C50C-407E-A947-70E740481C1C}">
                          <a14:useLocalDpi xmlns:a14="http://schemas.microsoft.com/office/drawing/2010/main" val="0"/>
                        </a:ext>
                      </a:extLst>
                    </a:blip>
                    <a:stretch>
                      <a:fillRect/>
                    </a:stretch>
                  </pic:blipFill>
                  <pic:spPr>
                    <a:xfrm>
                      <a:off x="0" y="0"/>
                      <a:ext cx="8863330" cy="1564640"/>
                    </a:xfrm>
                    <a:prstGeom prst="rect">
                      <a:avLst/>
                    </a:prstGeom>
                  </pic:spPr>
                </pic:pic>
              </a:graphicData>
            </a:graphic>
          </wp:inline>
        </w:drawing>
      </w:r>
      <w:r>
        <w:rPr>
          <w:b/>
          <w:noProof/>
          <w:sz w:val="28"/>
          <w:szCs w:val="28"/>
        </w:rPr>
        <w:lastRenderedPageBreak/>
        <mc:AlternateContent>
          <mc:Choice Requires="wps">
            <w:drawing>
              <wp:anchor distT="0" distB="0" distL="114300" distR="114300" simplePos="0" relativeHeight="251667456" behindDoc="0" locked="0" layoutInCell="1" allowOverlap="1" wp14:anchorId="0A24A8B9" wp14:editId="3B69731C">
                <wp:simplePos x="0" y="0"/>
                <wp:positionH relativeFrom="column">
                  <wp:posOffset>4572000</wp:posOffset>
                </wp:positionH>
                <wp:positionV relativeFrom="paragraph">
                  <wp:posOffset>281305</wp:posOffset>
                </wp:positionV>
                <wp:extent cx="4102100" cy="14859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4102100" cy="1485900"/>
                        </a:xfrm>
                        <a:prstGeom prst="rect">
                          <a:avLst/>
                        </a:prstGeom>
                        <a:solidFill>
                          <a:schemeClr val="lt1"/>
                        </a:solidFill>
                        <a:ln w="6350">
                          <a:solidFill>
                            <a:prstClr val="black"/>
                          </a:solidFill>
                        </a:ln>
                      </wps:spPr>
                      <wps:txbx>
                        <w:txbxContent>
                          <w:p w:rsidR="00A610E3" w:rsidRPr="003B7DD3" w:rsidRDefault="00A610E3" w:rsidP="00A610E3">
                            <w:pPr>
                              <w:shd w:val="clear" w:color="auto" w:fill="C8EDFB"/>
                              <w:rPr>
                                <w:rFonts w:ascii="Arial" w:hAnsi="Arial" w:cs="Arial"/>
                                <w:sz w:val="28"/>
                              </w:rPr>
                            </w:pPr>
                            <w:r w:rsidRPr="00952F11">
                              <w:rPr>
                                <w:rFonts w:ascii="Arial" w:hAnsi="Arial" w:cs="Arial"/>
                                <w:b/>
                                <w:sz w:val="28"/>
                              </w:rPr>
                              <w:t xml:space="preserve">Appendix </w:t>
                            </w:r>
                            <w:r>
                              <w:rPr>
                                <w:rFonts w:ascii="Arial" w:hAnsi="Arial" w:cs="Arial"/>
                                <w:b/>
                                <w:sz w:val="28"/>
                              </w:rPr>
                              <w:t>6</w:t>
                            </w:r>
                            <w:r w:rsidRPr="003B7DD3">
                              <w:rPr>
                                <w:rFonts w:ascii="Arial" w:hAnsi="Arial" w:cs="Arial"/>
                                <w:sz w:val="28"/>
                              </w:rPr>
                              <w:t xml:space="preserve">; </w:t>
                            </w:r>
                            <w:r>
                              <w:rPr>
                                <w:rFonts w:ascii="Arial" w:hAnsi="Arial" w:cs="Arial"/>
                                <w:sz w:val="28"/>
                              </w:rPr>
                              <w:t xml:space="preserve">This is an example of the pupil’s feedback form at the end of each project. As the project continues they should develop a better sense of what the ACRO model stands for and recognise where they have shown strengths and weaknesses.  </w:t>
                            </w:r>
                          </w:p>
                          <w:p w:rsidR="00A610E3" w:rsidRPr="003B7DD3" w:rsidRDefault="00A610E3" w:rsidP="00A610E3">
                            <w:pPr>
                              <w:shd w:val="clear" w:color="auto" w:fill="C8EDFB"/>
                              <w:rPr>
                                <w:rFonts w:ascii="Arial" w:hAnsi="Arial" w:cs="Arial"/>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4A8B9" id="Text Box 21" o:spid="_x0000_s1029" type="#_x0000_t202" style="position:absolute;margin-left:5in;margin-top:22.15pt;width:323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" fillcolor="white [3201]" strokeweight=".5pt">
                <v:textbox>
                  <w:txbxContent>
                    <w:p w:rsidR="00A610E3" w:rsidRPr="003B7DD3" w:rsidRDefault="00A610E3" w:rsidP="00A610E3">
                      <w:pPr>
                        <w:shd w:val="clear" w:color="auto" w:fill="C8EDFB"/>
                        <w:rPr>
                          <w:rFonts w:ascii="Arial" w:hAnsi="Arial" w:cs="Arial"/>
                          <w:sz w:val="28"/>
                        </w:rPr>
                      </w:pPr>
                      <w:r w:rsidRPr="00952F11">
                        <w:rPr>
                          <w:rFonts w:ascii="Arial" w:hAnsi="Arial" w:cs="Arial"/>
                          <w:b/>
                          <w:sz w:val="28"/>
                        </w:rPr>
                        <w:t xml:space="preserve">Appendix </w:t>
                      </w:r>
                      <w:r>
                        <w:rPr>
                          <w:rFonts w:ascii="Arial" w:hAnsi="Arial" w:cs="Arial"/>
                          <w:b/>
                          <w:sz w:val="28"/>
                        </w:rPr>
                        <w:t>6</w:t>
                      </w:r>
                      <w:r w:rsidRPr="003B7DD3">
                        <w:rPr>
                          <w:rFonts w:ascii="Arial" w:hAnsi="Arial" w:cs="Arial"/>
                          <w:sz w:val="28"/>
                        </w:rPr>
                        <w:t xml:space="preserve">; </w:t>
                      </w:r>
                      <w:r>
                        <w:rPr>
                          <w:rFonts w:ascii="Arial" w:hAnsi="Arial" w:cs="Arial"/>
                          <w:sz w:val="28"/>
                        </w:rPr>
                        <w:t xml:space="preserve">This is an example of the pupil’s feedback form at the end of each project. As the project continues they should develop a better sense of what the ACRO model stands for and recognise where they have shown strengths and weaknesses.  </w:t>
                      </w:r>
                    </w:p>
                    <w:p w:rsidR="00A610E3" w:rsidRPr="003B7DD3" w:rsidRDefault="00A610E3" w:rsidP="00A610E3">
                      <w:pPr>
                        <w:shd w:val="clear" w:color="auto" w:fill="C8EDFB"/>
                        <w:rPr>
                          <w:rFonts w:ascii="Arial" w:hAnsi="Arial" w:cs="Arial"/>
                          <w:sz w:val="28"/>
                        </w:rPr>
                      </w:pPr>
                    </w:p>
                  </w:txbxContent>
                </v:textbox>
              </v:shape>
            </w:pict>
          </mc:Fallback>
        </mc:AlternateContent>
      </w:r>
      <w:r>
        <w:rPr>
          <w:noProof/>
        </w:rPr>
        <w:drawing>
          <wp:inline distT="0" distB="0" distL="0" distR="0" wp14:anchorId="5771D1F6" wp14:editId="4490AD93">
            <wp:extent cx="4241800" cy="614816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8-03-23 at 11.25.41.png"/>
                    <pic:cNvPicPr/>
                  </pic:nvPicPr>
                  <pic:blipFill>
                    <a:blip r:embed="rId8">
                      <a:extLst>
                        <a:ext uri="{28A0092B-C50C-407E-A947-70E740481C1C}">
                          <a14:useLocalDpi xmlns:a14="http://schemas.microsoft.com/office/drawing/2010/main" val="0"/>
                        </a:ext>
                      </a:extLst>
                    </a:blip>
                    <a:stretch>
                      <a:fillRect/>
                    </a:stretch>
                  </pic:blipFill>
                  <pic:spPr>
                    <a:xfrm>
                      <a:off x="0" y="0"/>
                      <a:ext cx="4242814" cy="6149630"/>
                    </a:xfrm>
                    <a:prstGeom prst="rect">
                      <a:avLst/>
                    </a:prstGeom>
                  </pic:spPr>
                </pic:pic>
              </a:graphicData>
            </a:graphic>
          </wp:inline>
        </w:drawing>
      </w:r>
      <w:r>
        <w:rPr>
          <w:b/>
          <w:noProof/>
          <w:sz w:val="28"/>
          <w:szCs w:val="28"/>
        </w:rPr>
        <w:lastRenderedPageBreak/>
        <mc:AlternateContent>
          <mc:Choice Requires="wps">
            <w:drawing>
              <wp:anchor distT="0" distB="0" distL="114300" distR="114300" simplePos="0" relativeHeight="251668480" behindDoc="0" locked="0" layoutInCell="1" allowOverlap="1" wp14:anchorId="7D5FA6C2" wp14:editId="598D4FD2">
                <wp:simplePos x="0" y="0"/>
                <wp:positionH relativeFrom="column">
                  <wp:posOffset>5067300</wp:posOffset>
                </wp:positionH>
                <wp:positionV relativeFrom="paragraph">
                  <wp:posOffset>1576705</wp:posOffset>
                </wp:positionV>
                <wp:extent cx="4102100" cy="21336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4102100" cy="2133600"/>
                        </a:xfrm>
                        <a:prstGeom prst="rect">
                          <a:avLst/>
                        </a:prstGeom>
                        <a:solidFill>
                          <a:schemeClr val="lt1"/>
                        </a:solidFill>
                        <a:ln w="6350">
                          <a:solidFill>
                            <a:prstClr val="black"/>
                          </a:solidFill>
                        </a:ln>
                      </wps:spPr>
                      <wps:txbx>
                        <w:txbxContent>
                          <w:p w:rsidR="00A610E3" w:rsidRPr="003B7DD3" w:rsidRDefault="00A610E3" w:rsidP="00A610E3">
                            <w:pPr>
                              <w:shd w:val="clear" w:color="auto" w:fill="C8EDFB"/>
                              <w:rPr>
                                <w:rFonts w:ascii="Arial" w:hAnsi="Arial" w:cs="Arial"/>
                                <w:sz w:val="28"/>
                              </w:rPr>
                            </w:pPr>
                            <w:r w:rsidRPr="00952F11">
                              <w:rPr>
                                <w:rFonts w:ascii="Arial" w:hAnsi="Arial" w:cs="Arial"/>
                                <w:b/>
                                <w:sz w:val="28"/>
                              </w:rPr>
                              <w:t xml:space="preserve">Appendix </w:t>
                            </w:r>
                            <w:r>
                              <w:rPr>
                                <w:rFonts w:ascii="Arial" w:hAnsi="Arial" w:cs="Arial"/>
                                <w:b/>
                                <w:sz w:val="28"/>
                              </w:rPr>
                              <w:t>7</w:t>
                            </w:r>
                            <w:r w:rsidRPr="003B7DD3">
                              <w:rPr>
                                <w:rFonts w:ascii="Arial" w:hAnsi="Arial" w:cs="Arial"/>
                                <w:sz w:val="28"/>
                              </w:rPr>
                              <w:t xml:space="preserve">; </w:t>
                            </w:r>
                            <w:r>
                              <w:rPr>
                                <w:rFonts w:ascii="Arial" w:hAnsi="Arial" w:cs="Arial"/>
                                <w:sz w:val="28"/>
                              </w:rPr>
                              <w:t>This is an example of the peer assessment form that we would use at the end of each project. These would be filled in after the youth club has taken place and assigned as random. As the pupils will be working together we expect a fair feedback evaluation. The chart is appropriate for the project at hand by Golfinch, 1993; Leji &amp; Wyvill, 2001 (cited Bloxham, 2007 p.99)</w:t>
                            </w:r>
                          </w:p>
                          <w:p w:rsidR="00A610E3" w:rsidRPr="003B7DD3" w:rsidRDefault="00A610E3" w:rsidP="00A610E3">
                            <w:pPr>
                              <w:shd w:val="clear" w:color="auto" w:fill="C8EDFB"/>
                              <w:rPr>
                                <w:rFonts w:ascii="Arial" w:hAnsi="Arial" w:cs="Arial"/>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FA6C2" id="Text Box 22" o:spid="_x0000_s1030" type="#_x0000_t202" style="position:absolute;margin-left:399pt;margin-top:124.15pt;width:323pt;height:1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" fillcolor="white [3201]" strokeweight=".5pt">
                <v:textbox>
                  <w:txbxContent>
                    <w:p w:rsidR="00A610E3" w:rsidRPr="003B7DD3" w:rsidRDefault="00A610E3" w:rsidP="00A610E3">
                      <w:pPr>
                        <w:shd w:val="clear" w:color="auto" w:fill="C8EDFB"/>
                        <w:rPr>
                          <w:rFonts w:ascii="Arial" w:hAnsi="Arial" w:cs="Arial"/>
                          <w:sz w:val="28"/>
                        </w:rPr>
                      </w:pPr>
                      <w:r w:rsidRPr="00952F11">
                        <w:rPr>
                          <w:rFonts w:ascii="Arial" w:hAnsi="Arial" w:cs="Arial"/>
                          <w:b/>
                          <w:sz w:val="28"/>
                        </w:rPr>
                        <w:t xml:space="preserve">Appendix </w:t>
                      </w:r>
                      <w:r>
                        <w:rPr>
                          <w:rFonts w:ascii="Arial" w:hAnsi="Arial" w:cs="Arial"/>
                          <w:b/>
                          <w:sz w:val="28"/>
                        </w:rPr>
                        <w:t>7</w:t>
                      </w:r>
                      <w:r w:rsidRPr="003B7DD3">
                        <w:rPr>
                          <w:rFonts w:ascii="Arial" w:hAnsi="Arial" w:cs="Arial"/>
                          <w:sz w:val="28"/>
                        </w:rPr>
                        <w:t xml:space="preserve">; </w:t>
                      </w:r>
                      <w:r>
                        <w:rPr>
                          <w:rFonts w:ascii="Arial" w:hAnsi="Arial" w:cs="Arial"/>
                          <w:sz w:val="28"/>
                        </w:rPr>
                        <w:t>This is an example of the peer assessment form that we would use at the end of each project. These would be filled in after the youth club has taken place and assigned as random. As the pupils will be working together we expect a fair feedback evaluation. The chart is appropriate for the project at hand by Golfinch, 1993; Leji &amp; Wyvill, 2001 (cited Bloxham, 2007 p.99)</w:t>
                      </w:r>
                    </w:p>
                    <w:p w:rsidR="00A610E3" w:rsidRPr="003B7DD3" w:rsidRDefault="00A610E3" w:rsidP="00A610E3">
                      <w:pPr>
                        <w:shd w:val="clear" w:color="auto" w:fill="C8EDFB"/>
                        <w:rPr>
                          <w:rFonts w:ascii="Arial" w:hAnsi="Arial" w:cs="Arial"/>
                          <w:sz w:val="28"/>
                        </w:rPr>
                      </w:pPr>
                    </w:p>
                  </w:txbxContent>
                </v:textbox>
              </v:shape>
            </w:pict>
          </mc:Fallback>
        </mc:AlternateContent>
      </w:r>
      <w:r>
        <w:rPr>
          <w:noProof/>
        </w:rPr>
        <w:drawing>
          <wp:inline distT="0" distB="0" distL="0" distR="0" wp14:anchorId="1D3C0222" wp14:editId="222A99D6">
            <wp:extent cx="4853149" cy="6169025"/>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8-03-23 at 10.57.40.png"/>
                    <pic:cNvPicPr/>
                  </pic:nvPicPr>
                  <pic:blipFill>
                    <a:blip r:embed="rId9">
                      <a:extLst>
                        <a:ext uri="{28A0092B-C50C-407E-A947-70E740481C1C}">
                          <a14:useLocalDpi xmlns:a14="http://schemas.microsoft.com/office/drawing/2010/main" val="0"/>
                        </a:ext>
                      </a:extLst>
                    </a:blip>
                    <a:stretch>
                      <a:fillRect/>
                    </a:stretch>
                  </pic:blipFill>
                  <pic:spPr>
                    <a:xfrm>
                      <a:off x="0" y="0"/>
                      <a:ext cx="4859555" cy="6177167"/>
                    </a:xfrm>
                    <a:prstGeom prst="rect">
                      <a:avLst/>
                    </a:prstGeom>
                  </pic:spPr>
                </pic:pic>
              </a:graphicData>
            </a:graphic>
          </wp:inline>
        </w:drawing>
      </w:r>
      <w:r>
        <w:rPr>
          <w:noProof/>
        </w:rPr>
        <w:lastRenderedPageBreak/>
        <mc:AlternateContent>
          <mc:Choice Requires="wps">
            <w:drawing>
              <wp:anchor distT="0" distB="0" distL="114300" distR="114300" simplePos="0" relativeHeight="251669504" behindDoc="0" locked="0" layoutInCell="1" allowOverlap="1" wp14:anchorId="575C6528" wp14:editId="0EA19523">
                <wp:simplePos x="0" y="0"/>
                <wp:positionH relativeFrom="column">
                  <wp:posOffset>1981200</wp:posOffset>
                </wp:positionH>
                <wp:positionV relativeFrom="paragraph">
                  <wp:posOffset>-734695</wp:posOffset>
                </wp:positionV>
                <wp:extent cx="6882130" cy="736600"/>
                <wp:effectExtent l="0" t="0" r="13970" b="12700"/>
                <wp:wrapNone/>
                <wp:docPr id="23" name="Text Box 23"/>
                <wp:cNvGraphicFramePr/>
                <a:graphic xmlns:a="http://schemas.openxmlformats.org/drawingml/2006/main">
                  <a:graphicData uri="http://schemas.microsoft.com/office/word/2010/wordprocessingShape">
                    <wps:wsp>
                      <wps:cNvSpPr txBox="1"/>
                      <wps:spPr>
                        <a:xfrm>
                          <a:off x="0" y="0"/>
                          <a:ext cx="6882130" cy="736600"/>
                        </a:xfrm>
                        <a:prstGeom prst="rect">
                          <a:avLst/>
                        </a:prstGeom>
                        <a:solidFill>
                          <a:schemeClr val="lt1"/>
                        </a:solidFill>
                        <a:ln w="6350">
                          <a:solidFill>
                            <a:prstClr val="black"/>
                          </a:solidFill>
                        </a:ln>
                      </wps:spPr>
                      <wps:txbx>
                        <w:txbxContent>
                          <w:p w:rsidR="00A610E3" w:rsidRPr="00952F11" w:rsidRDefault="00A610E3" w:rsidP="00A610E3">
                            <w:pPr>
                              <w:shd w:val="clear" w:color="auto" w:fill="C8EDFB"/>
                              <w:rPr>
                                <w:rFonts w:ascii="Arial" w:hAnsi="Arial" w:cs="Arial"/>
                              </w:rPr>
                            </w:pPr>
                            <w:r w:rsidRPr="00952F11">
                              <w:rPr>
                                <w:rFonts w:ascii="Arial" w:hAnsi="Arial" w:cs="Arial"/>
                                <w:b/>
                                <w:sz w:val="28"/>
                              </w:rPr>
                              <w:t>Appendix 8;</w:t>
                            </w:r>
                            <w:r>
                              <w:rPr>
                                <w:rFonts w:ascii="Arial" w:hAnsi="Arial" w:cs="Arial"/>
                                <w:b/>
                                <w:sz w:val="28"/>
                              </w:rPr>
                              <w:t xml:space="preserve"> </w:t>
                            </w:r>
                            <w:r>
                              <w:rPr>
                                <w:rFonts w:ascii="Arial" w:hAnsi="Arial" w:cs="Arial"/>
                              </w:rPr>
                              <w:t>This is an example of the teacher evaluation form during the group discussions. There will be a number allocated to how well each student is participating in the discussion in order to assess their motivation, communication skills and also general input.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5C6528" id="Text Box 23" o:spid="_x0000_s1031" type="#_x0000_t202" style="position:absolute;margin-left:156pt;margin-top:-57.85pt;width:541.9pt;height:5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" fillcolor="white [3201]" strokeweight=".5pt">
                <v:textbox>
                  <w:txbxContent>
                    <w:p w:rsidR="00A610E3" w:rsidRPr="00952F11" w:rsidRDefault="00A610E3" w:rsidP="00A610E3">
                      <w:pPr>
                        <w:shd w:val="clear" w:color="auto" w:fill="C8EDFB"/>
                        <w:rPr>
                          <w:rFonts w:ascii="Arial" w:hAnsi="Arial" w:cs="Arial"/>
                        </w:rPr>
                      </w:pPr>
                      <w:r w:rsidRPr="00952F11">
                        <w:rPr>
                          <w:rFonts w:ascii="Arial" w:hAnsi="Arial" w:cs="Arial"/>
                          <w:b/>
                          <w:sz w:val="28"/>
                        </w:rPr>
                        <w:t>Appendix 8;</w:t>
                      </w:r>
                      <w:r>
                        <w:rPr>
                          <w:rFonts w:ascii="Arial" w:hAnsi="Arial" w:cs="Arial"/>
                          <w:b/>
                          <w:sz w:val="28"/>
                        </w:rPr>
                        <w:t xml:space="preserve"> </w:t>
                      </w:r>
                      <w:r>
                        <w:rPr>
                          <w:rFonts w:ascii="Arial" w:hAnsi="Arial" w:cs="Arial"/>
                        </w:rPr>
                        <w:t>This is an example of the teacher evaluation form during the group discussions. There will be a number allocated to how well each student is participating in the discussion in order to assess their motivation, communication skills and also general input.</w:t>
                      </w:r>
                    </w:p>
                  </w:txbxContent>
                </v:textbox>
              </v:shape>
            </w:pict>
          </mc:Fallback>
        </mc:AlternateContent>
      </w:r>
      <w:r>
        <w:rPr>
          <w:noProof/>
        </w:rPr>
        <w:drawing>
          <wp:inline distT="0" distB="0" distL="0" distR="0" wp14:anchorId="67E31EE1" wp14:editId="0F247C4D">
            <wp:extent cx="8863330" cy="590177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03-23 at 10.54.51.png"/>
                    <pic:cNvPicPr/>
                  </pic:nvPicPr>
                  <pic:blipFill>
                    <a:blip r:embed="rId10">
                      <a:extLst>
                        <a:ext uri="{28A0092B-C50C-407E-A947-70E740481C1C}">
                          <a14:useLocalDpi xmlns:a14="http://schemas.microsoft.com/office/drawing/2010/main" val="0"/>
                        </a:ext>
                      </a:extLst>
                    </a:blip>
                    <a:stretch>
                      <a:fillRect/>
                    </a:stretch>
                  </pic:blipFill>
                  <pic:spPr>
                    <a:xfrm>
                      <a:off x="0" y="0"/>
                      <a:ext cx="8863330" cy="5901771"/>
                    </a:xfrm>
                    <a:prstGeom prst="rect">
                      <a:avLst/>
                    </a:prstGeom>
                  </pic:spPr>
                </pic:pic>
              </a:graphicData>
            </a:graphic>
          </wp:inline>
        </w:drawing>
      </w:r>
    </w:p>
    <w:p w:rsidR="0035479B" w:rsidRPr="0035479B" w:rsidRDefault="00A610E3">
      <w:pPr>
        <w:rPr>
          <w:rFonts w:ascii="Arial" w:hAnsi="Arial" w:cs="Arial"/>
          <w:color w:val="595959" w:themeColor="text1" w:themeTint="A6"/>
          <w:sz w:val="28"/>
          <w:szCs w:val="28"/>
        </w:rPr>
      </w:pPr>
      <w:r>
        <w:rPr>
          <w:noProof/>
        </w:rPr>
        <w:lastRenderedPageBreak/>
        <w:drawing>
          <wp:anchor distT="0" distB="0" distL="114300" distR="114300" simplePos="0" relativeHeight="251671552" behindDoc="1" locked="0" layoutInCell="1" allowOverlap="1" wp14:anchorId="146F8D63" wp14:editId="168FC7B0">
            <wp:simplePos x="0" y="0"/>
            <wp:positionH relativeFrom="column">
              <wp:posOffset>0</wp:posOffset>
            </wp:positionH>
            <wp:positionV relativeFrom="paragraph">
              <wp:posOffset>0</wp:posOffset>
            </wp:positionV>
            <wp:extent cx="3945890" cy="52781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3-26 at 09.14.30.png"/>
                    <pic:cNvPicPr/>
                  </pic:nvPicPr>
                  <pic:blipFill>
                    <a:blip r:embed="rId11">
                      <a:extLst>
                        <a:ext uri="{28A0092B-C50C-407E-A947-70E740481C1C}">
                          <a14:useLocalDpi xmlns:a14="http://schemas.microsoft.com/office/drawing/2010/main" val="0"/>
                        </a:ext>
                      </a:extLst>
                    </a:blip>
                    <a:stretch>
                      <a:fillRect/>
                    </a:stretch>
                  </pic:blipFill>
                  <pic:spPr>
                    <a:xfrm>
                      <a:off x="0" y="0"/>
                      <a:ext cx="3945890" cy="527812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40C6941" wp14:editId="2B2EC42C">
            <wp:extent cx="4409936"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23 at 10.03.5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13691" cy="3355655"/>
                    </a:xfrm>
                    <a:prstGeom prst="rect">
                      <a:avLst/>
                    </a:prstGeom>
                  </pic:spPr>
                </pic:pic>
              </a:graphicData>
            </a:graphic>
          </wp:inline>
        </w:drawing>
      </w:r>
    </w:p>
    <w:p w:rsidR="00D82893" w:rsidRDefault="00A610E3">
      <w:pPr>
        <w:rPr>
          <w:rFonts w:ascii="Arial" w:hAnsi="Arial" w:cs="Arial"/>
          <w:b/>
          <w:color w:val="595959" w:themeColor="text1" w:themeTint="A6"/>
          <w:sz w:val="28"/>
          <w:szCs w:val="28"/>
        </w:rPr>
      </w:pPr>
      <w:r>
        <w:rPr>
          <w:noProof/>
        </w:rPr>
        <mc:AlternateContent>
          <mc:Choice Requires="wps">
            <w:drawing>
              <wp:anchor distT="0" distB="0" distL="114300" distR="114300" simplePos="0" relativeHeight="251673600" behindDoc="0" locked="0" layoutInCell="1" allowOverlap="1" wp14:anchorId="0CE53E01" wp14:editId="518867C8">
                <wp:simplePos x="0" y="0"/>
                <wp:positionH relativeFrom="column">
                  <wp:posOffset>4432300</wp:posOffset>
                </wp:positionH>
                <wp:positionV relativeFrom="paragraph">
                  <wp:posOffset>408940</wp:posOffset>
                </wp:positionV>
                <wp:extent cx="3784600" cy="20828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3784600" cy="2082800"/>
                        </a:xfrm>
                        <a:prstGeom prst="rect">
                          <a:avLst/>
                        </a:prstGeom>
                        <a:solidFill>
                          <a:schemeClr val="lt1"/>
                        </a:solidFill>
                        <a:ln w="6350">
                          <a:solidFill>
                            <a:prstClr val="black"/>
                          </a:solidFill>
                        </a:ln>
                      </wps:spPr>
                      <wps:txbx>
                        <w:txbxContent>
                          <w:p w:rsidR="00A610E3" w:rsidRPr="00A610E3" w:rsidRDefault="00A610E3" w:rsidP="00A610E3">
                            <w:pPr>
                              <w:shd w:val="clear" w:color="auto" w:fill="C8EDFB"/>
                              <w:rPr>
                                <w:rFonts w:ascii="Arial" w:hAnsi="Arial" w:cs="Arial"/>
                              </w:rPr>
                            </w:pPr>
                            <w:r w:rsidRPr="00A610E3">
                              <w:rPr>
                                <w:rFonts w:ascii="Arial" w:hAnsi="Arial" w:cs="Arial"/>
                                <w:b/>
                              </w:rPr>
                              <w:t>Appendix 9;</w:t>
                            </w:r>
                            <w:r w:rsidRPr="00A610E3">
                              <w:rPr>
                                <w:rFonts w:ascii="Arial" w:hAnsi="Arial" w:cs="Arial"/>
                              </w:rPr>
                              <w:t xml:space="preserve"> The P21 Framework for 21</w:t>
                            </w:r>
                            <w:r w:rsidRPr="00A610E3">
                              <w:rPr>
                                <w:rFonts w:ascii="Arial" w:hAnsi="Arial" w:cs="Arial"/>
                                <w:vertAlign w:val="superscript"/>
                              </w:rPr>
                              <w:t>st</w:t>
                            </w:r>
                            <w:r w:rsidRPr="00A610E3">
                              <w:rPr>
                                <w:rFonts w:ascii="Arial" w:hAnsi="Arial" w:cs="Arial"/>
                              </w:rPr>
                              <w:t xml:space="preserve"> Century Learning (cited P21.org, 2013</w:t>
                            </w:r>
                            <w:r w:rsidRPr="00A610E3">
                              <w:rPr>
                                <w:rFonts w:ascii="Arial" w:hAnsi="Arial" w:cs="Arial"/>
                              </w:rPr>
                              <w:t>)</w:t>
                            </w:r>
                          </w:p>
                          <w:p w:rsidR="00A610E3" w:rsidRPr="00A610E3" w:rsidRDefault="00A610E3" w:rsidP="00A610E3">
                            <w:pPr>
                              <w:shd w:val="clear" w:color="auto" w:fill="C8EDFB"/>
                              <w:rPr>
                                <w:rFonts w:ascii="Arial" w:hAnsi="Arial" w:cs="Arial"/>
                              </w:rPr>
                            </w:pPr>
                            <w:r w:rsidRPr="00A610E3">
                              <w:rPr>
                                <w:rFonts w:ascii="Arial" w:hAnsi="Arial" w:cs="Arial"/>
                                <w:b/>
                              </w:rPr>
                              <w:t xml:space="preserve">Appendix 10; </w:t>
                            </w:r>
                            <w:r w:rsidRPr="00A610E3">
                              <w:rPr>
                                <w:rFonts w:ascii="Arial" w:hAnsi="Arial" w:cs="Arial"/>
                              </w:rPr>
                              <w:t>An example of a feedback form that pupils will place ticks in order for the teacher to assess the role placement for upcoming projects.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53E01" id="Text Box 27" o:spid="_x0000_s1032" type="#_x0000_t202" style="position:absolute;margin-left:349pt;margin-top:32.2pt;width:298pt;height:16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" fillcolor="white [3201]" strokeweight=".5pt">
                <v:textbox>
                  <w:txbxContent>
                    <w:p w:rsidR="00A610E3" w:rsidRPr="00A610E3" w:rsidRDefault="00A610E3" w:rsidP="00A610E3">
                      <w:pPr>
                        <w:shd w:val="clear" w:color="auto" w:fill="C8EDFB"/>
                        <w:rPr>
                          <w:rFonts w:ascii="Arial" w:hAnsi="Arial" w:cs="Arial"/>
                        </w:rPr>
                      </w:pPr>
                      <w:r w:rsidRPr="00A610E3">
                        <w:rPr>
                          <w:rFonts w:ascii="Arial" w:hAnsi="Arial" w:cs="Arial"/>
                          <w:b/>
                        </w:rPr>
                        <w:t>Appendix 9;</w:t>
                      </w:r>
                      <w:r w:rsidRPr="00A610E3">
                        <w:rPr>
                          <w:rFonts w:ascii="Arial" w:hAnsi="Arial" w:cs="Arial"/>
                        </w:rPr>
                        <w:t xml:space="preserve"> The P21 Framework for 21</w:t>
                      </w:r>
                      <w:r w:rsidRPr="00A610E3">
                        <w:rPr>
                          <w:rFonts w:ascii="Arial" w:hAnsi="Arial" w:cs="Arial"/>
                          <w:vertAlign w:val="superscript"/>
                        </w:rPr>
                        <w:t>st</w:t>
                      </w:r>
                      <w:r w:rsidRPr="00A610E3">
                        <w:rPr>
                          <w:rFonts w:ascii="Arial" w:hAnsi="Arial" w:cs="Arial"/>
                        </w:rPr>
                        <w:t xml:space="preserve"> Century Learning (cited P21.org, 2013</w:t>
                      </w:r>
                      <w:r w:rsidRPr="00A610E3">
                        <w:rPr>
                          <w:rFonts w:ascii="Arial" w:hAnsi="Arial" w:cs="Arial"/>
                        </w:rPr>
                        <w:t>)</w:t>
                      </w:r>
                    </w:p>
                    <w:p w:rsidR="00A610E3" w:rsidRPr="00A610E3" w:rsidRDefault="00A610E3" w:rsidP="00A610E3">
                      <w:pPr>
                        <w:shd w:val="clear" w:color="auto" w:fill="C8EDFB"/>
                        <w:rPr>
                          <w:rFonts w:ascii="Arial" w:hAnsi="Arial" w:cs="Arial"/>
                        </w:rPr>
                      </w:pPr>
                      <w:r w:rsidRPr="00A610E3">
                        <w:rPr>
                          <w:rFonts w:ascii="Arial" w:hAnsi="Arial" w:cs="Arial"/>
                          <w:b/>
                        </w:rPr>
                        <w:t xml:space="preserve">Appendix 10; </w:t>
                      </w:r>
                      <w:r w:rsidRPr="00A610E3">
                        <w:rPr>
                          <w:rFonts w:ascii="Arial" w:hAnsi="Arial" w:cs="Arial"/>
                        </w:rPr>
                        <w:t>An example of a feedback form that pupils will place ticks in order for the teacher to assess the role placement for upcoming projects.</w:t>
                      </w:r>
                    </w:p>
                  </w:txbxContent>
                </v:textbox>
              </v:shape>
            </w:pict>
          </mc:Fallback>
        </mc:AlternateContent>
      </w:r>
    </w:p>
    <w:p w:rsidR="00D82893" w:rsidRPr="00D82893" w:rsidRDefault="00D82893">
      <w:pPr>
        <w:rPr>
          <w:rFonts w:ascii="Arial" w:hAnsi="Arial" w:cs="Arial"/>
          <w:b/>
          <w:color w:val="595959" w:themeColor="text1" w:themeTint="A6"/>
          <w:sz w:val="28"/>
          <w:szCs w:val="28"/>
        </w:rPr>
      </w:pPr>
    </w:p>
    <w:p w:rsidR="00BA2A0E" w:rsidRPr="00D82893" w:rsidRDefault="00BA2A0E">
      <w:pPr>
        <w:rPr>
          <w:color w:val="595959" w:themeColor="text1" w:themeTint="A6"/>
        </w:rPr>
      </w:pPr>
    </w:p>
    <w:sectPr w:rsidR="00BA2A0E" w:rsidRPr="00D82893" w:rsidSect="008C6A27">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LTStd-Th">
    <w:altName w:val="Arial"/>
    <w:panose1 w:val="020B0604020202020204"/>
    <w:charset w:val="00"/>
    <w:family w:val="swiss"/>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118FE"/>
    <w:multiLevelType w:val="multilevel"/>
    <w:tmpl w:val="0FB6F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8C1669"/>
    <w:multiLevelType w:val="hybridMultilevel"/>
    <w:tmpl w:val="DB141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A6412"/>
    <w:multiLevelType w:val="hybridMultilevel"/>
    <w:tmpl w:val="A434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34504"/>
    <w:multiLevelType w:val="hybridMultilevel"/>
    <w:tmpl w:val="E70C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F628F"/>
    <w:multiLevelType w:val="multilevel"/>
    <w:tmpl w:val="9666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156137"/>
    <w:multiLevelType w:val="hybridMultilevel"/>
    <w:tmpl w:val="707A7EF0"/>
    <w:lvl w:ilvl="0" w:tplc="08090001">
      <w:start w:val="1"/>
      <w:numFmt w:val="bullet"/>
      <w:lvlText w:val=""/>
      <w:lvlJc w:val="left"/>
      <w:pPr>
        <w:tabs>
          <w:tab w:val="num" w:pos="1140"/>
        </w:tabs>
        <w:ind w:left="1140" w:hanging="360"/>
      </w:pPr>
      <w:rPr>
        <w:rFonts w:ascii="Symbol" w:hAnsi="Symbol" w:hint="default"/>
      </w:rPr>
    </w:lvl>
    <w:lvl w:ilvl="1" w:tplc="08090003" w:tentative="1">
      <w:start w:val="1"/>
      <w:numFmt w:val="bullet"/>
      <w:lvlText w:val="o"/>
      <w:lvlJc w:val="left"/>
      <w:pPr>
        <w:tabs>
          <w:tab w:val="num" w:pos="1860"/>
        </w:tabs>
        <w:ind w:left="1860" w:hanging="360"/>
      </w:pPr>
      <w:rPr>
        <w:rFonts w:ascii="Courier New" w:hAnsi="Courier New" w:cs="Courier New" w:hint="default"/>
      </w:rPr>
    </w:lvl>
    <w:lvl w:ilvl="2" w:tplc="08090005" w:tentative="1">
      <w:start w:val="1"/>
      <w:numFmt w:val="bullet"/>
      <w:lvlText w:val=""/>
      <w:lvlJc w:val="left"/>
      <w:pPr>
        <w:tabs>
          <w:tab w:val="num" w:pos="2580"/>
        </w:tabs>
        <w:ind w:left="2580" w:hanging="360"/>
      </w:pPr>
      <w:rPr>
        <w:rFonts w:ascii="Wingdings" w:hAnsi="Wingdings" w:hint="default"/>
      </w:rPr>
    </w:lvl>
    <w:lvl w:ilvl="3" w:tplc="08090001" w:tentative="1">
      <w:start w:val="1"/>
      <w:numFmt w:val="bullet"/>
      <w:lvlText w:val=""/>
      <w:lvlJc w:val="left"/>
      <w:pPr>
        <w:tabs>
          <w:tab w:val="num" w:pos="3300"/>
        </w:tabs>
        <w:ind w:left="3300" w:hanging="360"/>
      </w:pPr>
      <w:rPr>
        <w:rFonts w:ascii="Symbol" w:hAnsi="Symbol" w:hint="default"/>
      </w:rPr>
    </w:lvl>
    <w:lvl w:ilvl="4" w:tplc="08090003" w:tentative="1">
      <w:start w:val="1"/>
      <w:numFmt w:val="bullet"/>
      <w:lvlText w:val="o"/>
      <w:lvlJc w:val="left"/>
      <w:pPr>
        <w:tabs>
          <w:tab w:val="num" w:pos="4020"/>
        </w:tabs>
        <w:ind w:left="4020" w:hanging="360"/>
      </w:pPr>
      <w:rPr>
        <w:rFonts w:ascii="Courier New" w:hAnsi="Courier New" w:cs="Courier New" w:hint="default"/>
      </w:rPr>
    </w:lvl>
    <w:lvl w:ilvl="5" w:tplc="08090005" w:tentative="1">
      <w:start w:val="1"/>
      <w:numFmt w:val="bullet"/>
      <w:lvlText w:val=""/>
      <w:lvlJc w:val="left"/>
      <w:pPr>
        <w:tabs>
          <w:tab w:val="num" w:pos="4740"/>
        </w:tabs>
        <w:ind w:left="4740" w:hanging="360"/>
      </w:pPr>
      <w:rPr>
        <w:rFonts w:ascii="Wingdings" w:hAnsi="Wingdings" w:hint="default"/>
      </w:rPr>
    </w:lvl>
    <w:lvl w:ilvl="6" w:tplc="08090001" w:tentative="1">
      <w:start w:val="1"/>
      <w:numFmt w:val="bullet"/>
      <w:lvlText w:val=""/>
      <w:lvlJc w:val="left"/>
      <w:pPr>
        <w:tabs>
          <w:tab w:val="num" w:pos="5460"/>
        </w:tabs>
        <w:ind w:left="5460" w:hanging="360"/>
      </w:pPr>
      <w:rPr>
        <w:rFonts w:ascii="Symbol" w:hAnsi="Symbol" w:hint="default"/>
      </w:rPr>
    </w:lvl>
    <w:lvl w:ilvl="7" w:tplc="08090003" w:tentative="1">
      <w:start w:val="1"/>
      <w:numFmt w:val="bullet"/>
      <w:lvlText w:val="o"/>
      <w:lvlJc w:val="left"/>
      <w:pPr>
        <w:tabs>
          <w:tab w:val="num" w:pos="6180"/>
        </w:tabs>
        <w:ind w:left="6180" w:hanging="360"/>
      </w:pPr>
      <w:rPr>
        <w:rFonts w:ascii="Courier New" w:hAnsi="Courier New" w:cs="Courier New" w:hint="default"/>
      </w:rPr>
    </w:lvl>
    <w:lvl w:ilvl="8" w:tplc="08090005" w:tentative="1">
      <w:start w:val="1"/>
      <w:numFmt w:val="bullet"/>
      <w:lvlText w:val=""/>
      <w:lvlJc w:val="left"/>
      <w:pPr>
        <w:tabs>
          <w:tab w:val="num" w:pos="6900"/>
        </w:tabs>
        <w:ind w:left="6900" w:hanging="360"/>
      </w:pPr>
      <w:rPr>
        <w:rFonts w:ascii="Wingdings" w:hAnsi="Wingdings" w:hint="default"/>
      </w:rPr>
    </w:lvl>
  </w:abstractNum>
  <w:abstractNum w:abstractNumId="6" w15:restartNumberingAfterBreak="0">
    <w:nsid w:val="5AF76D6B"/>
    <w:multiLevelType w:val="hybridMultilevel"/>
    <w:tmpl w:val="FC2E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36B1F"/>
    <w:multiLevelType w:val="multilevel"/>
    <w:tmpl w:val="C316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7"/>
  </w:num>
  <w:num w:numId="4">
    <w:abstractNumId w:val="6"/>
  </w:num>
  <w:num w:numId="5">
    <w:abstractNumId w:val="3"/>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A0E"/>
    <w:rsid w:val="000132A0"/>
    <w:rsid w:val="00046A33"/>
    <w:rsid w:val="0005186F"/>
    <w:rsid w:val="00073284"/>
    <w:rsid w:val="000E493F"/>
    <w:rsid w:val="001121F9"/>
    <w:rsid w:val="001176D1"/>
    <w:rsid w:val="00132D28"/>
    <w:rsid w:val="00176B44"/>
    <w:rsid w:val="00185937"/>
    <w:rsid w:val="001C4B69"/>
    <w:rsid w:val="001D191E"/>
    <w:rsid w:val="001E58DC"/>
    <w:rsid w:val="00254067"/>
    <w:rsid w:val="002F015D"/>
    <w:rsid w:val="00310213"/>
    <w:rsid w:val="00316B8C"/>
    <w:rsid w:val="00343CC9"/>
    <w:rsid w:val="0035479B"/>
    <w:rsid w:val="00355CFC"/>
    <w:rsid w:val="003A67CC"/>
    <w:rsid w:val="00417435"/>
    <w:rsid w:val="00470DC0"/>
    <w:rsid w:val="004E077F"/>
    <w:rsid w:val="004F4772"/>
    <w:rsid w:val="005058B7"/>
    <w:rsid w:val="00546CED"/>
    <w:rsid w:val="00556032"/>
    <w:rsid w:val="00565848"/>
    <w:rsid w:val="00570D0D"/>
    <w:rsid w:val="005F4F55"/>
    <w:rsid w:val="006107BD"/>
    <w:rsid w:val="00683371"/>
    <w:rsid w:val="00695E0A"/>
    <w:rsid w:val="006D7F83"/>
    <w:rsid w:val="0070193A"/>
    <w:rsid w:val="0071462A"/>
    <w:rsid w:val="00724805"/>
    <w:rsid w:val="0074074B"/>
    <w:rsid w:val="0075197A"/>
    <w:rsid w:val="007805C2"/>
    <w:rsid w:val="00797667"/>
    <w:rsid w:val="007B2831"/>
    <w:rsid w:val="007D1249"/>
    <w:rsid w:val="007F79C9"/>
    <w:rsid w:val="008339E9"/>
    <w:rsid w:val="0086558F"/>
    <w:rsid w:val="008C34A4"/>
    <w:rsid w:val="008C6A27"/>
    <w:rsid w:val="008D0427"/>
    <w:rsid w:val="008F768F"/>
    <w:rsid w:val="00911040"/>
    <w:rsid w:val="0094688F"/>
    <w:rsid w:val="00996B76"/>
    <w:rsid w:val="009A3B03"/>
    <w:rsid w:val="009A7E4B"/>
    <w:rsid w:val="009C10D8"/>
    <w:rsid w:val="009D37C8"/>
    <w:rsid w:val="009F65D6"/>
    <w:rsid w:val="00A05DE0"/>
    <w:rsid w:val="00A37927"/>
    <w:rsid w:val="00A4256E"/>
    <w:rsid w:val="00A553F3"/>
    <w:rsid w:val="00A610E3"/>
    <w:rsid w:val="00A85036"/>
    <w:rsid w:val="00A90F1C"/>
    <w:rsid w:val="00A92336"/>
    <w:rsid w:val="00AC5F98"/>
    <w:rsid w:val="00AE3490"/>
    <w:rsid w:val="00AF40D0"/>
    <w:rsid w:val="00B02F16"/>
    <w:rsid w:val="00B1518E"/>
    <w:rsid w:val="00B32770"/>
    <w:rsid w:val="00B47FA8"/>
    <w:rsid w:val="00BA2A0E"/>
    <w:rsid w:val="00C127BD"/>
    <w:rsid w:val="00C47C9F"/>
    <w:rsid w:val="00C746CC"/>
    <w:rsid w:val="00C91D38"/>
    <w:rsid w:val="00C94E99"/>
    <w:rsid w:val="00CB0290"/>
    <w:rsid w:val="00CF575B"/>
    <w:rsid w:val="00D1055D"/>
    <w:rsid w:val="00D33D8E"/>
    <w:rsid w:val="00D60485"/>
    <w:rsid w:val="00D72486"/>
    <w:rsid w:val="00D805D9"/>
    <w:rsid w:val="00D82893"/>
    <w:rsid w:val="00D94567"/>
    <w:rsid w:val="00D97AF5"/>
    <w:rsid w:val="00DC2535"/>
    <w:rsid w:val="00E13F51"/>
    <w:rsid w:val="00E357E8"/>
    <w:rsid w:val="00E44B51"/>
    <w:rsid w:val="00E77146"/>
    <w:rsid w:val="00E77406"/>
    <w:rsid w:val="00E85510"/>
    <w:rsid w:val="00E906A0"/>
    <w:rsid w:val="00EA26B6"/>
    <w:rsid w:val="00EA47FC"/>
    <w:rsid w:val="00EB4D38"/>
    <w:rsid w:val="00EE0031"/>
    <w:rsid w:val="00F44009"/>
    <w:rsid w:val="00F731C2"/>
    <w:rsid w:val="00F80495"/>
    <w:rsid w:val="00F94FBA"/>
    <w:rsid w:val="00FA6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A99F3"/>
  <w15:chartTrackingRefBased/>
  <w15:docId w15:val="{94F2A214-99C8-9242-81C2-0D58B5C31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3F51"/>
    <w:rPr>
      <w:rFonts w:ascii="Times New Roman" w:hAnsi="Times New Roman"/>
      <w:lang w:eastAsia="en-GB"/>
    </w:rPr>
  </w:style>
  <w:style w:type="paragraph" w:styleId="Heading1">
    <w:name w:val="heading 1"/>
    <w:basedOn w:val="Normal"/>
    <w:next w:val="Normal"/>
    <w:link w:val="Heading1Char"/>
    <w:uiPriority w:val="9"/>
    <w:qFormat/>
    <w:rsid w:val="00F80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47C9F"/>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13F51"/>
    <w:rPr>
      <w:b/>
      <w:bCs/>
    </w:rPr>
  </w:style>
  <w:style w:type="character" w:styleId="Emphasis">
    <w:name w:val="Emphasis"/>
    <w:basedOn w:val="DefaultParagraphFont"/>
    <w:uiPriority w:val="20"/>
    <w:qFormat/>
    <w:rsid w:val="00E13F51"/>
    <w:rPr>
      <w:i/>
      <w:iCs/>
    </w:rPr>
  </w:style>
  <w:style w:type="paragraph" w:styleId="NormalWeb">
    <w:name w:val="Normal (Web)"/>
    <w:basedOn w:val="Normal"/>
    <w:uiPriority w:val="99"/>
    <w:semiHidden/>
    <w:unhideWhenUsed/>
    <w:rsid w:val="00C47C9F"/>
    <w:pPr>
      <w:spacing w:before="100" w:beforeAutospacing="1" w:after="100" w:afterAutospacing="1" w:line="240" w:lineRule="auto"/>
    </w:pPr>
    <w:rPr>
      <w:rFonts w:eastAsia="Times New Roman" w:cs="Times New Roman"/>
    </w:rPr>
  </w:style>
  <w:style w:type="character" w:customStyle="1" w:styleId="Heading3Char">
    <w:name w:val="Heading 3 Char"/>
    <w:basedOn w:val="DefaultParagraphFont"/>
    <w:link w:val="Heading3"/>
    <w:uiPriority w:val="9"/>
    <w:rsid w:val="00C47C9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91D38"/>
    <w:rPr>
      <w:color w:val="0563C1" w:themeColor="hyperlink"/>
      <w:u w:val="single"/>
    </w:rPr>
  </w:style>
  <w:style w:type="character" w:styleId="UnresolvedMention">
    <w:name w:val="Unresolved Mention"/>
    <w:basedOn w:val="DefaultParagraphFont"/>
    <w:uiPriority w:val="99"/>
    <w:semiHidden/>
    <w:unhideWhenUsed/>
    <w:rsid w:val="00C91D38"/>
    <w:rPr>
      <w:color w:val="808080"/>
      <w:shd w:val="clear" w:color="auto" w:fill="E6E6E6"/>
    </w:rPr>
  </w:style>
  <w:style w:type="character" w:customStyle="1" w:styleId="Heading1Char">
    <w:name w:val="Heading 1 Char"/>
    <w:basedOn w:val="DefaultParagraphFont"/>
    <w:link w:val="Heading1"/>
    <w:uiPriority w:val="9"/>
    <w:rsid w:val="00F80495"/>
    <w:rPr>
      <w:rFonts w:asciiTheme="majorHAnsi" w:eastAsiaTheme="majorEastAsia" w:hAnsiTheme="majorHAnsi" w:cstheme="majorBidi"/>
      <w:color w:val="2F5496" w:themeColor="accent1" w:themeShade="BF"/>
      <w:sz w:val="32"/>
      <w:szCs w:val="32"/>
      <w:lang w:eastAsia="en-GB"/>
    </w:rPr>
  </w:style>
  <w:style w:type="character" w:customStyle="1" w:styleId="addmd">
    <w:name w:val="addmd"/>
    <w:basedOn w:val="DefaultParagraphFont"/>
    <w:rsid w:val="00F80495"/>
  </w:style>
  <w:style w:type="character" w:styleId="FollowedHyperlink">
    <w:name w:val="FollowedHyperlink"/>
    <w:basedOn w:val="DefaultParagraphFont"/>
    <w:uiPriority w:val="99"/>
    <w:semiHidden/>
    <w:unhideWhenUsed/>
    <w:rsid w:val="008C6A27"/>
    <w:rPr>
      <w:color w:val="954F72" w:themeColor="followedHyperlink"/>
      <w:u w:val="single"/>
    </w:rPr>
  </w:style>
  <w:style w:type="paragraph" w:styleId="ListParagraph">
    <w:name w:val="List Paragraph"/>
    <w:basedOn w:val="Normal"/>
    <w:qFormat/>
    <w:rsid w:val="00A90F1C"/>
    <w:pPr>
      <w:spacing w:after="200" w:line="276" w:lineRule="auto"/>
      <w:ind w:left="720"/>
      <w:contextualSpacing/>
    </w:pPr>
    <w:rPr>
      <w:rFonts w:ascii="Calibri" w:eastAsia="Times New Roman" w:hAnsi="Calibri" w:cs="Times New Roman"/>
      <w:sz w:val="22"/>
      <w:szCs w:val="22"/>
      <w:lang w:eastAsia="en-US"/>
    </w:rPr>
  </w:style>
  <w:style w:type="character" w:customStyle="1" w:styleId="BodyTextIndentChar">
    <w:name w:val="Body Text Indent Char"/>
    <w:link w:val="BodyTextIndent"/>
    <w:locked/>
    <w:rsid w:val="00A610E3"/>
  </w:style>
  <w:style w:type="paragraph" w:styleId="BodyTextIndent">
    <w:name w:val="Body Text Indent"/>
    <w:basedOn w:val="Normal"/>
    <w:link w:val="BodyTextIndentChar"/>
    <w:rsid w:val="00A610E3"/>
    <w:pPr>
      <w:spacing w:after="0" w:line="240" w:lineRule="auto"/>
      <w:ind w:left="2160" w:hanging="2160"/>
    </w:pPr>
    <w:rPr>
      <w:rFonts w:asciiTheme="minorHAnsi" w:hAnsiTheme="minorHAnsi"/>
      <w:lang w:eastAsia="en-US"/>
    </w:rPr>
  </w:style>
  <w:style w:type="character" w:customStyle="1" w:styleId="BodyTextIndentChar1">
    <w:name w:val="Body Text Indent Char1"/>
    <w:basedOn w:val="DefaultParagraphFont"/>
    <w:uiPriority w:val="99"/>
    <w:semiHidden/>
    <w:rsid w:val="00A610E3"/>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4634">
      <w:bodyDiv w:val="1"/>
      <w:marLeft w:val="0"/>
      <w:marRight w:val="0"/>
      <w:marTop w:val="0"/>
      <w:marBottom w:val="0"/>
      <w:divBdr>
        <w:top w:val="none" w:sz="0" w:space="0" w:color="auto"/>
        <w:left w:val="none" w:sz="0" w:space="0" w:color="auto"/>
        <w:bottom w:val="none" w:sz="0" w:space="0" w:color="auto"/>
        <w:right w:val="none" w:sz="0" w:space="0" w:color="auto"/>
      </w:divBdr>
    </w:div>
    <w:div w:id="74910433">
      <w:bodyDiv w:val="1"/>
      <w:marLeft w:val="0"/>
      <w:marRight w:val="0"/>
      <w:marTop w:val="0"/>
      <w:marBottom w:val="0"/>
      <w:divBdr>
        <w:top w:val="none" w:sz="0" w:space="0" w:color="auto"/>
        <w:left w:val="none" w:sz="0" w:space="0" w:color="auto"/>
        <w:bottom w:val="none" w:sz="0" w:space="0" w:color="auto"/>
        <w:right w:val="none" w:sz="0" w:space="0" w:color="auto"/>
      </w:divBdr>
    </w:div>
    <w:div w:id="437719053">
      <w:bodyDiv w:val="1"/>
      <w:marLeft w:val="0"/>
      <w:marRight w:val="0"/>
      <w:marTop w:val="0"/>
      <w:marBottom w:val="0"/>
      <w:divBdr>
        <w:top w:val="none" w:sz="0" w:space="0" w:color="auto"/>
        <w:left w:val="none" w:sz="0" w:space="0" w:color="auto"/>
        <w:bottom w:val="none" w:sz="0" w:space="0" w:color="auto"/>
        <w:right w:val="none" w:sz="0" w:space="0" w:color="auto"/>
      </w:divBdr>
    </w:div>
    <w:div w:id="537819769">
      <w:bodyDiv w:val="1"/>
      <w:marLeft w:val="0"/>
      <w:marRight w:val="0"/>
      <w:marTop w:val="0"/>
      <w:marBottom w:val="0"/>
      <w:divBdr>
        <w:top w:val="none" w:sz="0" w:space="0" w:color="auto"/>
        <w:left w:val="none" w:sz="0" w:space="0" w:color="auto"/>
        <w:bottom w:val="none" w:sz="0" w:space="0" w:color="auto"/>
        <w:right w:val="none" w:sz="0" w:space="0" w:color="auto"/>
      </w:divBdr>
    </w:div>
    <w:div w:id="1214392122">
      <w:bodyDiv w:val="1"/>
      <w:marLeft w:val="0"/>
      <w:marRight w:val="0"/>
      <w:marTop w:val="0"/>
      <w:marBottom w:val="0"/>
      <w:divBdr>
        <w:top w:val="none" w:sz="0" w:space="0" w:color="auto"/>
        <w:left w:val="none" w:sz="0" w:space="0" w:color="auto"/>
        <w:bottom w:val="none" w:sz="0" w:space="0" w:color="auto"/>
        <w:right w:val="none" w:sz="0" w:space="0" w:color="auto"/>
      </w:divBdr>
    </w:div>
    <w:div w:id="1556314285">
      <w:bodyDiv w:val="1"/>
      <w:marLeft w:val="0"/>
      <w:marRight w:val="0"/>
      <w:marTop w:val="0"/>
      <w:marBottom w:val="0"/>
      <w:divBdr>
        <w:top w:val="none" w:sz="0" w:space="0" w:color="auto"/>
        <w:left w:val="none" w:sz="0" w:space="0" w:color="auto"/>
        <w:bottom w:val="none" w:sz="0" w:space="0" w:color="auto"/>
        <w:right w:val="none" w:sz="0" w:space="0" w:color="auto"/>
      </w:divBdr>
    </w:div>
    <w:div w:id="1696878663">
      <w:bodyDiv w:val="1"/>
      <w:marLeft w:val="0"/>
      <w:marRight w:val="0"/>
      <w:marTop w:val="0"/>
      <w:marBottom w:val="0"/>
      <w:divBdr>
        <w:top w:val="none" w:sz="0" w:space="0" w:color="auto"/>
        <w:left w:val="none" w:sz="0" w:space="0" w:color="auto"/>
        <w:bottom w:val="none" w:sz="0" w:space="0" w:color="auto"/>
        <w:right w:val="none" w:sz="0" w:space="0" w:color="auto"/>
      </w:divBdr>
    </w:div>
    <w:div w:id="1737360177">
      <w:bodyDiv w:val="1"/>
      <w:marLeft w:val="0"/>
      <w:marRight w:val="0"/>
      <w:marTop w:val="0"/>
      <w:marBottom w:val="0"/>
      <w:divBdr>
        <w:top w:val="none" w:sz="0" w:space="0" w:color="auto"/>
        <w:left w:val="none" w:sz="0" w:space="0" w:color="auto"/>
        <w:bottom w:val="none" w:sz="0" w:space="0" w:color="auto"/>
        <w:right w:val="none" w:sz="0" w:space="0" w:color="auto"/>
      </w:divBdr>
    </w:div>
    <w:div w:id="1943147518">
      <w:bodyDiv w:val="1"/>
      <w:marLeft w:val="0"/>
      <w:marRight w:val="0"/>
      <w:marTop w:val="0"/>
      <w:marBottom w:val="0"/>
      <w:divBdr>
        <w:top w:val="none" w:sz="0" w:space="0" w:color="auto"/>
        <w:left w:val="none" w:sz="0" w:space="0" w:color="auto"/>
        <w:bottom w:val="none" w:sz="0" w:space="0" w:color="auto"/>
        <w:right w:val="none" w:sz="0" w:space="0" w:color="auto"/>
      </w:divBdr>
    </w:div>
    <w:div w:id="2037198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42</Pages>
  <Words>6142</Words>
  <Characters>35013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Antoniazzi</dc:creator>
  <cp:keywords/>
  <dc:description/>
  <cp:lastModifiedBy>Kate Antoniazzi</cp:lastModifiedBy>
  <cp:revision>5</cp:revision>
  <dcterms:created xsi:type="dcterms:W3CDTF">2018-03-26T12:55:00Z</dcterms:created>
  <dcterms:modified xsi:type="dcterms:W3CDTF">2018-03-26T13:36:00Z</dcterms:modified>
</cp:coreProperties>
</file>