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B87807" w14:textId="77777777" w:rsidR="00BD5300" w:rsidRDefault="00207E3F" w:rsidP="00BD5300">
      <w:pPr>
        <w:pStyle w:val="NoSpacing"/>
        <w:jc w:val="center"/>
        <w:rPr>
          <w:rFonts w:ascii="Arial" w:hAnsi="Arial" w:cs="Arial"/>
          <w:lang w:val="en-US"/>
        </w:rPr>
      </w:pPr>
      <w:r w:rsidRPr="00682553">
        <w:rPr>
          <w:rFonts w:ascii="Arial" w:hAnsi="Arial" w:cs="Arial"/>
          <w:lang w:val="en-US"/>
        </w:rPr>
        <w:t>Problem-solving and decision making.</w:t>
      </w:r>
    </w:p>
    <w:p w14:paraId="65E18127" w14:textId="77777777" w:rsidR="00BD5300" w:rsidRPr="00682553" w:rsidRDefault="00BD5300" w:rsidP="00BD5300">
      <w:pPr>
        <w:pStyle w:val="NoSpacing"/>
        <w:jc w:val="center"/>
        <w:rPr>
          <w:rFonts w:ascii="Arial" w:hAnsi="Arial" w:cs="Arial"/>
          <w:lang w:val="en-US"/>
        </w:rPr>
      </w:pPr>
    </w:p>
    <w:p w14:paraId="1724A27E" w14:textId="43EADC16" w:rsidR="00BD5300" w:rsidRPr="00C865B0" w:rsidRDefault="00207E3F" w:rsidP="00BD5300">
      <w:pPr>
        <w:jc w:val="center"/>
        <w:rPr>
          <w:rFonts w:ascii="Arial" w:hAnsi="Arial" w:cs="Arial"/>
          <w:lang w:val="en-US"/>
        </w:rPr>
      </w:pPr>
      <w:r>
        <w:rPr>
          <w:rFonts w:ascii="Arial" w:hAnsi="Arial" w:cs="Arial"/>
          <w:lang w:val="en-US"/>
        </w:rPr>
        <w:t xml:space="preserve">Patient </w:t>
      </w:r>
      <w:r w:rsidRPr="00C865B0">
        <w:rPr>
          <w:rFonts w:ascii="Arial" w:hAnsi="Arial" w:cs="Arial"/>
          <w:lang w:val="en-US"/>
        </w:rPr>
        <w:t xml:space="preserve">dissatisfaction </w:t>
      </w:r>
    </w:p>
    <w:p w14:paraId="737A6FC5" w14:textId="77777777" w:rsidR="00BD5300" w:rsidRDefault="00BD5300" w:rsidP="00BD5300">
      <w:pPr>
        <w:jc w:val="center"/>
        <w:rPr>
          <w:rFonts w:ascii="Arial" w:hAnsi="Arial" w:cs="Arial"/>
          <w:highlight w:val="yellow"/>
          <w:lang w:val="en-US"/>
        </w:rPr>
      </w:pPr>
    </w:p>
    <w:p w14:paraId="3B1EDB04" w14:textId="77777777" w:rsidR="00BD5300" w:rsidRDefault="00BD5300" w:rsidP="00BD5300">
      <w:pPr>
        <w:jc w:val="center"/>
        <w:rPr>
          <w:rFonts w:ascii="Arial" w:hAnsi="Arial" w:cs="Arial"/>
          <w:highlight w:val="yellow"/>
          <w:lang w:val="en-US"/>
        </w:rPr>
      </w:pPr>
    </w:p>
    <w:p w14:paraId="29C50B6F" w14:textId="77777777" w:rsidR="00BD5300" w:rsidRPr="00682553" w:rsidRDefault="00BD5300" w:rsidP="00BD5300">
      <w:pPr>
        <w:jc w:val="center"/>
        <w:rPr>
          <w:rFonts w:ascii="Arial" w:hAnsi="Arial" w:cs="Arial"/>
          <w:highlight w:val="yellow"/>
          <w:lang w:val="en-US"/>
        </w:rPr>
      </w:pPr>
    </w:p>
    <w:p w14:paraId="07547925" w14:textId="77777777" w:rsidR="00BD5300" w:rsidRPr="00682553" w:rsidRDefault="00207E3F" w:rsidP="00BD5300">
      <w:pPr>
        <w:jc w:val="center"/>
        <w:rPr>
          <w:rFonts w:ascii="Arial" w:hAnsi="Arial" w:cs="Arial"/>
          <w:lang w:val="en-US"/>
        </w:rPr>
      </w:pPr>
      <w:r w:rsidRPr="00682553">
        <w:rPr>
          <w:rFonts w:ascii="Arial" w:hAnsi="Arial" w:cs="Arial"/>
          <w:lang w:val="en-US"/>
        </w:rPr>
        <w:t>BMSW4004</w:t>
      </w:r>
    </w:p>
    <w:p w14:paraId="4EB82F6C" w14:textId="77777777" w:rsidR="00BD5300" w:rsidRDefault="00BD5300" w:rsidP="00BD5300">
      <w:pPr>
        <w:jc w:val="center"/>
        <w:rPr>
          <w:rFonts w:ascii="Arial" w:hAnsi="Arial" w:cs="Arial"/>
          <w:lang w:val="en-US"/>
        </w:rPr>
      </w:pPr>
    </w:p>
    <w:p w14:paraId="0B0017CE" w14:textId="77777777" w:rsidR="00BD5300" w:rsidRDefault="00BD5300" w:rsidP="00BD5300">
      <w:pPr>
        <w:jc w:val="center"/>
        <w:rPr>
          <w:rFonts w:ascii="Arial" w:hAnsi="Arial" w:cs="Arial"/>
          <w:lang w:val="en-US"/>
        </w:rPr>
      </w:pPr>
    </w:p>
    <w:p w14:paraId="1D9DFDF3" w14:textId="77777777" w:rsidR="00BD5300" w:rsidRDefault="00BD5300" w:rsidP="00BD5300">
      <w:pPr>
        <w:jc w:val="center"/>
        <w:rPr>
          <w:rFonts w:ascii="Arial" w:hAnsi="Arial" w:cs="Arial"/>
          <w:lang w:val="en-US"/>
        </w:rPr>
      </w:pPr>
    </w:p>
    <w:p w14:paraId="51240B06" w14:textId="77777777" w:rsidR="00BD5300" w:rsidRPr="00682553" w:rsidRDefault="00BD5300" w:rsidP="00BD5300">
      <w:pPr>
        <w:jc w:val="center"/>
        <w:rPr>
          <w:rFonts w:ascii="Arial" w:hAnsi="Arial" w:cs="Arial"/>
          <w:lang w:val="en-US"/>
        </w:rPr>
      </w:pPr>
    </w:p>
    <w:p w14:paraId="6EC7C469" w14:textId="77777777" w:rsidR="00BD5300" w:rsidRPr="00682553" w:rsidRDefault="00207E3F" w:rsidP="00BD5300">
      <w:pPr>
        <w:jc w:val="center"/>
        <w:rPr>
          <w:rFonts w:ascii="Arial" w:hAnsi="Arial" w:cs="Arial"/>
          <w:lang w:val="en-US"/>
        </w:rPr>
      </w:pPr>
      <w:r w:rsidRPr="00682553">
        <w:rPr>
          <w:rFonts w:ascii="Arial" w:hAnsi="Arial" w:cs="Arial"/>
          <w:lang w:val="en-US"/>
        </w:rPr>
        <w:t>Health and Social Care</w:t>
      </w:r>
    </w:p>
    <w:p w14:paraId="00C6EB2E" w14:textId="77777777" w:rsidR="00BD5300" w:rsidRPr="00682553" w:rsidRDefault="00BD5300" w:rsidP="00BD5300">
      <w:pPr>
        <w:jc w:val="center"/>
        <w:rPr>
          <w:rFonts w:ascii="Arial" w:hAnsi="Arial" w:cs="Arial"/>
          <w:lang w:val="en-US"/>
        </w:rPr>
      </w:pPr>
    </w:p>
    <w:p w14:paraId="6A390113" w14:textId="77777777" w:rsidR="00BD5300" w:rsidRDefault="00BD5300" w:rsidP="00BD5300">
      <w:pPr>
        <w:jc w:val="center"/>
        <w:rPr>
          <w:rFonts w:ascii="Arial" w:hAnsi="Arial" w:cs="Arial"/>
          <w:lang w:val="en-US"/>
        </w:rPr>
      </w:pPr>
    </w:p>
    <w:p w14:paraId="27EB2D0B" w14:textId="77777777" w:rsidR="00BD5300" w:rsidRDefault="00BD5300" w:rsidP="00BD5300">
      <w:pPr>
        <w:jc w:val="center"/>
        <w:rPr>
          <w:rFonts w:ascii="Arial" w:hAnsi="Arial" w:cs="Arial"/>
          <w:lang w:val="en-US"/>
        </w:rPr>
      </w:pPr>
    </w:p>
    <w:p w14:paraId="042BB699" w14:textId="77777777" w:rsidR="00BD5300" w:rsidRDefault="00BD5300" w:rsidP="00BD5300">
      <w:pPr>
        <w:jc w:val="center"/>
        <w:rPr>
          <w:rFonts w:ascii="Arial" w:hAnsi="Arial" w:cs="Arial"/>
          <w:lang w:val="en-US"/>
        </w:rPr>
      </w:pPr>
    </w:p>
    <w:p w14:paraId="1C08B685" w14:textId="77777777" w:rsidR="00BD5300" w:rsidRPr="00682553" w:rsidRDefault="00BD5300" w:rsidP="00BD5300">
      <w:pPr>
        <w:jc w:val="center"/>
        <w:rPr>
          <w:rFonts w:ascii="Arial" w:hAnsi="Arial" w:cs="Arial"/>
          <w:lang w:val="en-US"/>
        </w:rPr>
      </w:pPr>
    </w:p>
    <w:p w14:paraId="154EC2DE" w14:textId="77777777" w:rsidR="00BD5300" w:rsidRPr="00DC70D8" w:rsidRDefault="00207E3F" w:rsidP="00BD5300">
      <w:pPr>
        <w:jc w:val="center"/>
        <w:rPr>
          <w:rFonts w:ascii="Arial" w:hAnsi="Arial" w:cs="Arial"/>
          <w:lang w:val="es-CO"/>
        </w:rPr>
      </w:pPr>
      <w:r w:rsidRPr="00DC70D8">
        <w:rPr>
          <w:rFonts w:ascii="Arial" w:hAnsi="Arial" w:cs="Arial"/>
          <w:lang w:val="es-CO"/>
        </w:rPr>
        <w:t>Sara Yaneth Gil</w:t>
      </w:r>
    </w:p>
    <w:p w14:paraId="09967B1F" w14:textId="77777777" w:rsidR="00BD5300" w:rsidRPr="00DC70D8" w:rsidRDefault="00207E3F" w:rsidP="00BD5300">
      <w:pPr>
        <w:jc w:val="center"/>
        <w:rPr>
          <w:rFonts w:ascii="Arial" w:hAnsi="Arial" w:cs="Arial"/>
          <w:lang w:val="es-CO"/>
        </w:rPr>
      </w:pPr>
      <w:r w:rsidRPr="00DC70D8">
        <w:rPr>
          <w:rFonts w:ascii="Arial" w:hAnsi="Arial" w:cs="Arial"/>
          <w:lang w:val="es-CO"/>
        </w:rPr>
        <w:t>2009459</w:t>
      </w:r>
    </w:p>
    <w:p w14:paraId="6CFDF7C6" w14:textId="77777777" w:rsidR="00BD5300" w:rsidRPr="00DC70D8" w:rsidRDefault="00BD5300" w:rsidP="00BD5300">
      <w:pPr>
        <w:jc w:val="center"/>
        <w:rPr>
          <w:rFonts w:ascii="Arial" w:hAnsi="Arial" w:cs="Arial"/>
          <w:lang w:val="es-CO"/>
        </w:rPr>
      </w:pPr>
    </w:p>
    <w:p w14:paraId="66176AE0" w14:textId="77777777" w:rsidR="00BD5300" w:rsidRPr="00DC70D8" w:rsidRDefault="00BD5300" w:rsidP="00BD5300">
      <w:pPr>
        <w:jc w:val="center"/>
        <w:rPr>
          <w:rFonts w:ascii="Arial" w:hAnsi="Arial" w:cs="Arial"/>
          <w:lang w:val="es-CO"/>
        </w:rPr>
      </w:pPr>
    </w:p>
    <w:p w14:paraId="4968E34B" w14:textId="77777777" w:rsidR="00BD5300" w:rsidRPr="00DC70D8" w:rsidRDefault="00BD5300" w:rsidP="0060103A">
      <w:pPr>
        <w:rPr>
          <w:rFonts w:ascii="Arial" w:hAnsi="Arial" w:cs="Arial"/>
          <w:lang w:val="es-CO"/>
        </w:rPr>
      </w:pPr>
    </w:p>
    <w:p w14:paraId="57E4902F" w14:textId="77777777" w:rsidR="00BD5300" w:rsidRPr="00DC70D8" w:rsidRDefault="00BD5300" w:rsidP="00BD5300">
      <w:pPr>
        <w:jc w:val="center"/>
        <w:rPr>
          <w:rFonts w:ascii="Arial" w:hAnsi="Arial" w:cs="Arial"/>
          <w:lang w:val="es-CO"/>
        </w:rPr>
      </w:pPr>
    </w:p>
    <w:p w14:paraId="767C300A" w14:textId="77777777" w:rsidR="00BD5300" w:rsidRPr="00207E3F" w:rsidRDefault="00207E3F" w:rsidP="00BD5300">
      <w:pPr>
        <w:jc w:val="center"/>
        <w:rPr>
          <w:rFonts w:ascii="Arial" w:hAnsi="Arial" w:cs="Arial"/>
          <w:lang w:val="es-CO"/>
        </w:rPr>
      </w:pPr>
      <w:r w:rsidRPr="00207E3F">
        <w:rPr>
          <w:rFonts w:ascii="Arial" w:hAnsi="Arial" w:cs="Arial"/>
          <w:lang w:val="es-CO"/>
        </w:rPr>
        <w:t>Tutor</w:t>
      </w:r>
    </w:p>
    <w:p w14:paraId="154BEF17" w14:textId="4C183F8A" w:rsidR="00BD5300" w:rsidRPr="00207E3F" w:rsidRDefault="00207E3F" w:rsidP="00BD5300">
      <w:pPr>
        <w:jc w:val="center"/>
        <w:rPr>
          <w:rFonts w:ascii="Arial" w:hAnsi="Arial" w:cs="Arial"/>
          <w:lang w:val="es-CO"/>
        </w:rPr>
      </w:pPr>
      <w:r w:rsidRPr="00207E3F">
        <w:rPr>
          <w:rFonts w:ascii="Arial" w:hAnsi="Arial" w:cs="Arial"/>
          <w:lang w:val="es-CO"/>
        </w:rPr>
        <w:t xml:space="preserve">Bianca </w:t>
      </w:r>
      <w:proofErr w:type="spellStart"/>
      <w:r w:rsidRPr="00207E3F">
        <w:rPr>
          <w:rFonts w:ascii="Arial" w:hAnsi="Arial" w:cs="Arial"/>
          <w:lang w:val="es-CO"/>
        </w:rPr>
        <w:t>Sanfilippo</w:t>
      </w:r>
      <w:proofErr w:type="spellEnd"/>
    </w:p>
    <w:p w14:paraId="1D1FF7C9" w14:textId="77777777" w:rsidR="00BD5300" w:rsidRPr="00207E3F" w:rsidRDefault="00BD5300" w:rsidP="00BD5300">
      <w:pPr>
        <w:jc w:val="center"/>
        <w:rPr>
          <w:rFonts w:ascii="Arial" w:hAnsi="Arial" w:cs="Arial"/>
          <w:lang w:val="es-CO"/>
        </w:rPr>
      </w:pPr>
    </w:p>
    <w:p w14:paraId="6E7196DC" w14:textId="77777777" w:rsidR="00BD5300" w:rsidRPr="00207E3F" w:rsidRDefault="00BD5300" w:rsidP="00BD5300">
      <w:pPr>
        <w:jc w:val="center"/>
        <w:rPr>
          <w:rFonts w:ascii="Arial" w:hAnsi="Arial" w:cs="Arial"/>
          <w:lang w:val="es-CO"/>
        </w:rPr>
      </w:pPr>
    </w:p>
    <w:p w14:paraId="16B562A5" w14:textId="77777777" w:rsidR="00BD5300" w:rsidRPr="00207E3F" w:rsidRDefault="00BD5300" w:rsidP="00BD5300">
      <w:pPr>
        <w:jc w:val="center"/>
        <w:rPr>
          <w:rFonts w:ascii="Arial" w:hAnsi="Arial" w:cs="Arial"/>
          <w:lang w:val="es-CO"/>
        </w:rPr>
      </w:pPr>
    </w:p>
    <w:p w14:paraId="47961CFF" w14:textId="77777777" w:rsidR="00BD5300" w:rsidRPr="00207E3F" w:rsidRDefault="00BD5300" w:rsidP="00BD5300">
      <w:pPr>
        <w:jc w:val="center"/>
        <w:rPr>
          <w:rFonts w:ascii="Arial" w:hAnsi="Arial" w:cs="Arial"/>
          <w:lang w:val="es-CO"/>
        </w:rPr>
      </w:pPr>
    </w:p>
    <w:p w14:paraId="64E3404C" w14:textId="77777777" w:rsidR="00BD5300" w:rsidRPr="00207E3F" w:rsidRDefault="00BD5300" w:rsidP="00BD5300">
      <w:pPr>
        <w:jc w:val="center"/>
        <w:rPr>
          <w:rFonts w:ascii="Arial" w:hAnsi="Arial" w:cs="Arial"/>
          <w:lang w:val="es-CO"/>
        </w:rPr>
      </w:pPr>
    </w:p>
    <w:p w14:paraId="7D267F65" w14:textId="77777777" w:rsidR="00BD5300" w:rsidRPr="00207E3F" w:rsidRDefault="00BD5300" w:rsidP="00BD5300">
      <w:pPr>
        <w:jc w:val="center"/>
        <w:rPr>
          <w:rFonts w:ascii="Arial" w:hAnsi="Arial" w:cs="Arial"/>
          <w:lang w:val="es-CO"/>
        </w:rPr>
      </w:pPr>
    </w:p>
    <w:p w14:paraId="48F23316" w14:textId="77777777" w:rsidR="00BD5300" w:rsidRPr="00682553" w:rsidRDefault="00207E3F" w:rsidP="00BD5300">
      <w:pPr>
        <w:jc w:val="center"/>
        <w:rPr>
          <w:rFonts w:ascii="Arial" w:hAnsi="Arial" w:cs="Arial"/>
          <w:lang w:val="en-US"/>
        </w:rPr>
      </w:pPr>
      <w:r w:rsidRPr="00682553">
        <w:rPr>
          <w:rFonts w:ascii="Arial" w:hAnsi="Arial" w:cs="Arial"/>
          <w:lang w:val="en-US"/>
        </w:rPr>
        <w:t>The University of Wales Trinity and Saint David</w:t>
      </w:r>
    </w:p>
    <w:p w14:paraId="0E9EB454" w14:textId="1BCFEAFB" w:rsidR="00BD5300" w:rsidRDefault="00207E3F" w:rsidP="00BD5300">
      <w:pPr>
        <w:jc w:val="center"/>
        <w:rPr>
          <w:rFonts w:ascii="Arial" w:hAnsi="Arial" w:cs="Arial"/>
          <w:lang w:val="en-US"/>
        </w:rPr>
      </w:pPr>
      <w:r w:rsidRPr="00682553">
        <w:rPr>
          <w:rFonts w:ascii="Arial" w:hAnsi="Arial" w:cs="Arial"/>
          <w:lang w:val="en-US"/>
        </w:rPr>
        <w:t xml:space="preserve">London, </w:t>
      </w:r>
      <w:r w:rsidR="00407F83">
        <w:rPr>
          <w:rFonts w:ascii="Arial" w:hAnsi="Arial" w:cs="Arial"/>
          <w:lang w:val="en-US"/>
        </w:rPr>
        <w:t>August</w:t>
      </w:r>
      <w:r w:rsidRPr="00682553">
        <w:rPr>
          <w:rFonts w:ascii="Arial" w:hAnsi="Arial" w:cs="Arial"/>
          <w:lang w:val="en-US"/>
        </w:rPr>
        <w:t xml:space="preserve"> 2021</w:t>
      </w:r>
    </w:p>
    <w:p w14:paraId="395BD5A2" w14:textId="7FE79B53" w:rsidR="00BD5300" w:rsidRPr="001E3FA0" w:rsidRDefault="00BD5300">
      <w:pPr>
        <w:rPr>
          <w:rFonts w:ascii="Arial" w:hAnsi="Arial" w:cs="Arial"/>
        </w:rPr>
      </w:pPr>
    </w:p>
    <w:sdt>
      <w:sdtPr>
        <w:rPr>
          <w:rFonts w:asciiTheme="minorHAnsi" w:eastAsiaTheme="minorHAnsi" w:hAnsiTheme="minorHAnsi" w:cstheme="minorBidi"/>
          <w:color w:val="auto"/>
          <w:sz w:val="22"/>
          <w:szCs w:val="22"/>
          <w:lang w:val="en-GB"/>
        </w:rPr>
        <w:id w:val="-1933036787"/>
        <w:docPartObj>
          <w:docPartGallery w:val="Table of Contents"/>
          <w:docPartUnique/>
        </w:docPartObj>
      </w:sdtPr>
      <w:sdtEndPr>
        <w:rPr>
          <w:b/>
          <w:bCs/>
          <w:noProof/>
        </w:rPr>
      </w:sdtEndPr>
      <w:sdtContent>
        <w:p w14:paraId="68E606AF" w14:textId="4E3AF20C" w:rsidR="00A92543" w:rsidRDefault="00207E3F">
          <w:pPr>
            <w:pStyle w:val="TOCHeading"/>
          </w:pPr>
          <w:r>
            <w:t>Contents</w:t>
          </w:r>
        </w:p>
        <w:p w14:paraId="08450767" w14:textId="48223909" w:rsidR="00A92543" w:rsidRDefault="00207E3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9614011" w:history="1">
            <w:r w:rsidRPr="0049379F">
              <w:rPr>
                <w:rStyle w:val="Hyperlink"/>
                <w:noProof/>
              </w:rPr>
              <w:t>Introduction</w:t>
            </w:r>
            <w:r>
              <w:rPr>
                <w:noProof/>
                <w:webHidden/>
              </w:rPr>
              <w:tab/>
            </w:r>
            <w:r>
              <w:rPr>
                <w:noProof/>
                <w:webHidden/>
              </w:rPr>
              <w:fldChar w:fldCharType="begin"/>
            </w:r>
            <w:r>
              <w:rPr>
                <w:noProof/>
                <w:webHidden/>
              </w:rPr>
              <w:instrText xml:space="preserve"> PAGEREF _Toc79614011 \h </w:instrText>
            </w:r>
            <w:r>
              <w:rPr>
                <w:noProof/>
                <w:webHidden/>
              </w:rPr>
            </w:r>
            <w:r>
              <w:rPr>
                <w:noProof/>
                <w:webHidden/>
              </w:rPr>
              <w:fldChar w:fldCharType="separate"/>
            </w:r>
            <w:r>
              <w:rPr>
                <w:noProof/>
                <w:webHidden/>
              </w:rPr>
              <w:t>3</w:t>
            </w:r>
            <w:r>
              <w:rPr>
                <w:noProof/>
                <w:webHidden/>
              </w:rPr>
              <w:fldChar w:fldCharType="end"/>
            </w:r>
          </w:hyperlink>
        </w:p>
        <w:p w14:paraId="5B39A5A6" w14:textId="276B883C" w:rsidR="00A92543" w:rsidRDefault="00207E3F">
          <w:pPr>
            <w:pStyle w:val="TOC1"/>
            <w:tabs>
              <w:tab w:val="right" w:leader="dot" w:pos="9016"/>
            </w:tabs>
            <w:rPr>
              <w:rFonts w:eastAsiaTheme="minorEastAsia"/>
              <w:noProof/>
              <w:lang w:eastAsia="en-GB"/>
            </w:rPr>
          </w:pPr>
          <w:hyperlink w:anchor="_Toc79614012" w:history="1">
            <w:r w:rsidRPr="0049379F">
              <w:rPr>
                <w:rStyle w:val="Hyperlink"/>
                <w:noProof/>
                <w:lang w:val="en-US"/>
              </w:rPr>
              <w:t>Meet organization’s targets and deadlines</w:t>
            </w:r>
            <w:r>
              <w:rPr>
                <w:noProof/>
                <w:webHidden/>
              </w:rPr>
              <w:tab/>
            </w:r>
            <w:r>
              <w:rPr>
                <w:noProof/>
                <w:webHidden/>
              </w:rPr>
              <w:fldChar w:fldCharType="begin"/>
            </w:r>
            <w:r>
              <w:rPr>
                <w:noProof/>
                <w:webHidden/>
              </w:rPr>
              <w:instrText xml:space="preserve"> PAGEREF _Toc7961401</w:instrText>
            </w:r>
            <w:r>
              <w:rPr>
                <w:noProof/>
                <w:webHidden/>
              </w:rPr>
              <w:instrText xml:space="preserve">2 \h </w:instrText>
            </w:r>
            <w:r>
              <w:rPr>
                <w:noProof/>
                <w:webHidden/>
              </w:rPr>
            </w:r>
            <w:r>
              <w:rPr>
                <w:noProof/>
                <w:webHidden/>
              </w:rPr>
              <w:fldChar w:fldCharType="separate"/>
            </w:r>
            <w:r>
              <w:rPr>
                <w:noProof/>
                <w:webHidden/>
              </w:rPr>
              <w:t>4</w:t>
            </w:r>
            <w:r>
              <w:rPr>
                <w:noProof/>
                <w:webHidden/>
              </w:rPr>
              <w:fldChar w:fldCharType="end"/>
            </w:r>
          </w:hyperlink>
        </w:p>
        <w:p w14:paraId="4D94CA17" w14:textId="3A6E9185" w:rsidR="00A92543" w:rsidRDefault="00207E3F">
          <w:pPr>
            <w:pStyle w:val="TOC1"/>
            <w:tabs>
              <w:tab w:val="right" w:leader="dot" w:pos="9016"/>
            </w:tabs>
            <w:rPr>
              <w:rFonts w:eastAsiaTheme="minorEastAsia"/>
              <w:noProof/>
              <w:lang w:eastAsia="en-GB"/>
            </w:rPr>
          </w:pPr>
          <w:hyperlink w:anchor="_Toc79614013" w:history="1">
            <w:r w:rsidRPr="0049379F">
              <w:rPr>
                <w:rStyle w:val="Hyperlink"/>
                <w:noProof/>
                <w:lang w:val="en-US"/>
              </w:rPr>
              <w:t>Work within tight budgets</w:t>
            </w:r>
            <w:r>
              <w:rPr>
                <w:noProof/>
                <w:webHidden/>
              </w:rPr>
              <w:tab/>
            </w:r>
            <w:r>
              <w:rPr>
                <w:noProof/>
                <w:webHidden/>
              </w:rPr>
              <w:fldChar w:fldCharType="begin"/>
            </w:r>
            <w:r>
              <w:rPr>
                <w:noProof/>
                <w:webHidden/>
              </w:rPr>
              <w:instrText xml:space="preserve"> PAGEREF _Toc79614013 \h </w:instrText>
            </w:r>
            <w:r>
              <w:rPr>
                <w:noProof/>
                <w:webHidden/>
              </w:rPr>
            </w:r>
            <w:r>
              <w:rPr>
                <w:noProof/>
                <w:webHidden/>
              </w:rPr>
              <w:fldChar w:fldCharType="separate"/>
            </w:r>
            <w:r>
              <w:rPr>
                <w:noProof/>
                <w:webHidden/>
              </w:rPr>
              <w:t>4</w:t>
            </w:r>
            <w:r>
              <w:rPr>
                <w:noProof/>
                <w:webHidden/>
              </w:rPr>
              <w:fldChar w:fldCharType="end"/>
            </w:r>
          </w:hyperlink>
        </w:p>
        <w:p w14:paraId="6019A6B3" w14:textId="2959A329" w:rsidR="00A92543" w:rsidRDefault="00207E3F">
          <w:pPr>
            <w:pStyle w:val="TOC1"/>
            <w:tabs>
              <w:tab w:val="right" w:leader="dot" w:pos="9016"/>
            </w:tabs>
            <w:rPr>
              <w:rFonts w:eastAsiaTheme="minorEastAsia"/>
              <w:noProof/>
              <w:lang w:eastAsia="en-GB"/>
            </w:rPr>
          </w:pPr>
          <w:hyperlink w:anchor="_Toc79614014" w:history="1">
            <w:r w:rsidRPr="0049379F">
              <w:rPr>
                <w:rStyle w:val="Hyperlink"/>
                <w:noProof/>
                <w:lang w:val="en-US"/>
              </w:rPr>
              <w:t>Gain the endorsement and praise of employees.</w:t>
            </w:r>
            <w:r>
              <w:rPr>
                <w:noProof/>
                <w:webHidden/>
              </w:rPr>
              <w:tab/>
            </w:r>
            <w:r>
              <w:rPr>
                <w:noProof/>
                <w:webHidden/>
              </w:rPr>
              <w:fldChar w:fldCharType="begin"/>
            </w:r>
            <w:r>
              <w:rPr>
                <w:noProof/>
                <w:webHidden/>
              </w:rPr>
              <w:instrText xml:space="preserve"> PAGEREF _Toc79614014 \h </w:instrText>
            </w:r>
            <w:r>
              <w:rPr>
                <w:noProof/>
                <w:webHidden/>
              </w:rPr>
            </w:r>
            <w:r>
              <w:rPr>
                <w:noProof/>
                <w:webHidden/>
              </w:rPr>
              <w:fldChar w:fldCharType="separate"/>
            </w:r>
            <w:r>
              <w:rPr>
                <w:noProof/>
                <w:webHidden/>
              </w:rPr>
              <w:t>5</w:t>
            </w:r>
            <w:r>
              <w:rPr>
                <w:noProof/>
                <w:webHidden/>
              </w:rPr>
              <w:fldChar w:fldCharType="end"/>
            </w:r>
          </w:hyperlink>
        </w:p>
        <w:p w14:paraId="531D12C5" w14:textId="348B65BF" w:rsidR="00A92543" w:rsidRDefault="00207E3F">
          <w:pPr>
            <w:pStyle w:val="TOC1"/>
            <w:tabs>
              <w:tab w:val="right" w:leader="dot" w:pos="9016"/>
            </w:tabs>
            <w:rPr>
              <w:rFonts w:eastAsiaTheme="minorEastAsia"/>
              <w:noProof/>
              <w:lang w:eastAsia="en-GB"/>
            </w:rPr>
          </w:pPr>
          <w:hyperlink w:anchor="_Toc79614015" w:history="1">
            <w:r w:rsidRPr="0049379F">
              <w:rPr>
                <w:rStyle w:val="Hyperlink"/>
                <w:noProof/>
                <w:lang w:val="en-US"/>
              </w:rPr>
              <w:t>Work within the norms and culture of the organization etc.</w:t>
            </w:r>
            <w:r>
              <w:rPr>
                <w:noProof/>
                <w:webHidden/>
              </w:rPr>
              <w:tab/>
            </w:r>
            <w:r>
              <w:rPr>
                <w:noProof/>
                <w:webHidden/>
              </w:rPr>
              <w:fldChar w:fldCharType="begin"/>
            </w:r>
            <w:r>
              <w:rPr>
                <w:noProof/>
                <w:webHidden/>
              </w:rPr>
              <w:instrText xml:space="preserve"> PAGEREF _Toc79614015 \h </w:instrText>
            </w:r>
            <w:r>
              <w:rPr>
                <w:noProof/>
                <w:webHidden/>
              </w:rPr>
            </w:r>
            <w:r>
              <w:rPr>
                <w:noProof/>
                <w:webHidden/>
              </w:rPr>
              <w:fldChar w:fldCharType="separate"/>
            </w:r>
            <w:r>
              <w:rPr>
                <w:noProof/>
                <w:webHidden/>
              </w:rPr>
              <w:t>6</w:t>
            </w:r>
            <w:r>
              <w:rPr>
                <w:noProof/>
                <w:webHidden/>
              </w:rPr>
              <w:fldChar w:fldCharType="end"/>
            </w:r>
          </w:hyperlink>
        </w:p>
        <w:p w14:paraId="1D65DF11" w14:textId="501F0A2E" w:rsidR="00A92543" w:rsidRDefault="00207E3F">
          <w:pPr>
            <w:pStyle w:val="TOC1"/>
            <w:tabs>
              <w:tab w:val="right" w:leader="dot" w:pos="9016"/>
            </w:tabs>
            <w:rPr>
              <w:rFonts w:eastAsiaTheme="minorEastAsia"/>
              <w:noProof/>
              <w:lang w:eastAsia="en-GB"/>
            </w:rPr>
          </w:pPr>
          <w:hyperlink w:anchor="_Toc79614016" w:history="1">
            <w:r w:rsidRPr="0049379F">
              <w:rPr>
                <w:rStyle w:val="Hyperlink"/>
                <w:noProof/>
              </w:rPr>
              <w:t>Definition and discussion of one problem in healthcare including its scope.</w:t>
            </w:r>
            <w:r>
              <w:rPr>
                <w:noProof/>
                <w:webHidden/>
              </w:rPr>
              <w:tab/>
            </w:r>
            <w:r>
              <w:rPr>
                <w:noProof/>
                <w:webHidden/>
              </w:rPr>
              <w:fldChar w:fldCharType="begin"/>
            </w:r>
            <w:r>
              <w:rPr>
                <w:noProof/>
                <w:webHidden/>
              </w:rPr>
              <w:instrText xml:space="preserve"> PAGEREF _Toc79614016 \h </w:instrText>
            </w:r>
            <w:r>
              <w:rPr>
                <w:noProof/>
                <w:webHidden/>
              </w:rPr>
            </w:r>
            <w:r>
              <w:rPr>
                <w:noProof/>
                <w:webHidden/>
              </w:rPr>
              <w:fldChar w:fldCharType="separate"/>
            </w:r>
            <w:r>
              <w:rPr>
                <w:noProof/>
                <w:webHidden/>
              </w:rPr>
              <w:t>7</w:t>
            </w:r>
            <w:r>
              <w:rPr>
                <w:noProof/>
                <w:webHidden/>
              </w:rPr>
              <w:fldChar w:fldCharType="end"/>
            </w:r>
          </w:hyperlink>
        </w:p>
        <w:p w14:paraId="682B5E4C" w14:textId="09598725" w:rsidR="00A92543" w:rsidRDefault="00207E3F">
          <w:pPr>
            <w:pStyle w:val="TOC1"/>
            <w:tabs>
              <w:tab w:val="right" w:leader="dot" w:pos="9016"/>
            </w:tabs>
            <w:rPr>
              <w:rFonts w:eastAsiaTheme="minorEastAsia"/>
              <w:noProof/>
              <w:lang w:eastAsia="en-GB"/>
            </w:rPr>
          </w:pPr>
          <w:hyperlink w:anchor="_Toc79614017" w:history="1">
            <w:r w:rsidRPr="0049379F">
              <w:rPr>
                <w:rStyle w:val="Hyperlink"/>
                <w:noProof/>
                <w:lang w:val="en-US"/>
              </w:rPr>
              <w:t>Discuss the impact of the problem on all the stakeholders (Service users, Professionals, and Regulators, etc.)</w:t>
            </w:r>
            <w:r>
              <w:rPr>
                <w:noProof/>
                <w:webHidden/>
              </w:rPr>
              <w:tab/>
            </w:r>
            <w:r>
              <w:rPr>
                <w:noProof/>
                <w:webHidden/>
              </w:rPr>
              <w:fldChar w:fldCharType="begin"/>
            </w:r>
            <w:r>
              <w:rPr>
                <w:noProof/>
                <w:webHidden/>
              </w:rPr>
              <w:instrText xml:space="preserve"> PAGEREF _Toc79614017 \h </w:instrText>
            </w:r>
            <w:r>
              <w:rPr>
                <w:noProof/>
                <w:webHidden/>
              </w:rPr>
            </w:r>
            <w:r>
              <w:rPr>
                <w:noProof/>
                <w:webHidden/>
              </w:rPr>
              <w:fldChar w:fldCharType="separate"/>
            </w:r>
            <w:r>
              <w:rPr>
                <w:noProof/>
                <w:webHidden/>
              </w:rPr>
              <w:t>8</w:t>
            </w:r>
            <w:r>
              <w:rPr>
                <w:noProof/>
                <w:webHidden/>
              </w:rPr>
              <w:fldChar w:fldCharType="end"/>
            </w:r>
          </w:hyperlink>
        </w:p>
        <w:p w14:paraId="62CD829E" w14:textId="752D9682" w:rsidR="00A92543" w:rsidRDefault="00207E3F">
          <w:pPr>
            <w:pStyle w:val="TOC1"/>
            <w:tabs>
              <w:tab w:val="right" w:leader="dot" w:pos="9016"/>
            </w:tabs>
            <w:rPr>
              <w:rFonts w:eastAsiaTheme="minorEastAsia"/>
              <w:noProof/>
              <w:lang w:eastAsia="en-GB"/>
            </w:rPr>
          </w:pPr>
          <w:hyperlink w:anchor="_Toc79614018" w:history="1">
            <w:r w:rsidRPr="0049379F">
              <w:rPr>
                <w:rStyle w:val="Hyperlink"/>
                <w:noProof/>
              </w:rPr>
              <w:t>Analyze the decision-making process including the relevant legislation and theories.</w:t>
            </w:r>
            <w:r>
              <w:rPr>
                <w:noProof/>
                <w:webHidden/>
              </w:rPr>
              <w:tab/>
            </w:r>
            <w:r>
              <w:rPr>
                <w:noProof/>
                <w:webHidden/>
              </w:rPr>
              <w:fldChar w:fldCharType="begin"/>
            </w:r>
            <w:r>
              <w:rPr>
                <w:noProof/>
                <w:webHidden/>
              </w:rPr>
              <w:instrText xml:space="preserve"> PAGEREF _Toc79614018 \h </w:instrText>
            </w:r>
            <w:r>
              <w:rPr>
                <w:noProof/>
                <w:webHidden/>
              </w:rPr>
            </w:r>
            <w:r>
              <w:rPr>
                <w:noProof/>
                <w:webHidden/>
              </w:rPr>
              <w:fldChar w:fldCharType="separate"/>
            </w:r>
            <w:r>
              <w:rPr>
                <w:noProof/>
                <w:webHidden/>
              </w:rPr>
              <w:t>8</w:t>
            </w:r>
            <w:r>
              <w:rPr>
                <w:noProof/>
                <w:webHidden/>
              </w:rPr>
              <w:fldChar w:fldCharType="end"/>
            </w:r>
          </w:hyperlink>
        </w:p>
        <w:p w14:paraId="0118CEA7" w14:textId="76BB0605" w:rsidR="00A92543" w:rsidRDefault="00207E3F">
          <w:pPr>
            <w:pStyle w:val="TOC1"/>
            <w:tabs>
              <w:tab w:val="right" w:leader="dot" w:pos="9016"/>
            </w:tabs>
            <w:rPr>
              <w:rFonts w:eastAsiaTheme="minorEastAsia"/>
              <w:noProof/>
              <w:lang w:eastAsia="en-GB"/>
            </w:rPr>
          </w:pPr>
          <w:hyperlink w:anchor="_Toc79614019" w:history="1">
            <w:r w:rsidRPr="0049379F">
              <w:rPr>
                <w:rStyle w:val="Hyperlink"/>
                <w:noProof/>
                <w:lang w:val="en-US"/>
              </w:rPr>
              <w:t>Propose a range of alternative solutions to the problem.</w:t>
            </w:r>
            <w:r>
              <w:rPr>
                <w:noProof/>
                <w:webHidden/>
              </w:rPr>
              <w:tab/>
            </w:r>
            <w:r>
              <w:rPr>
                <w:noProof/>
                <w:webHidden/>
              </w:rPr>
              <w:fldChar w:fldCharType="begin"/>
            </w:r>
            <w:r>
              <w:rPr>
                <w:noProof/>
                <w:webHidden/>
              </w:rPr>
              <w:instrText xml:space="preserve"> PAGEREF _Toc79614019 \h </w:instrText>
            </w:r>
            <w:r>
              <w:rPr>
                <w:noProof/>
                <w:webHidden/>
              </w:rPr>
            </w:r>
            <w:r>
              <w:rPr>
                <w:noProof/>
                <w:webHidden/>
              </w:rPr>
              <w:fldChar w:fldCharType="separate"/>
            </w:r>
            <w:r>
              <w:rPr>
                <w:noProof/>
                <w:webHidden/>
              </w:rPr>
              <w:t>9</w:t>
            </w:r>
            <w:r>
              <w:rPr>
                <w:noProof/>
                <w:webHidden/>
              </w:rPr>
              <w:fldChar w:fldCharType="end"/>
            </w:r>
          </w:hyperlink>
        </w:p>
        <w:p w14:paraId="2FBC9BAF" w14:textId="03802947" w:rsidR="00A92543" w:rsidRDefault="00207E3F">
          <w:pPr>
            <w:pStyle w:val="TOC1"/>
            <w:tabs>
              <w:tab w:val="right" w:leader="dot" w:pos="9016"/>
            </w:tabs>
            <w:rPr>
              <w:rFonts w:eastAsiaTheme="minorEastAsia"/>
              <w:noProof/>
              <w:lang w:eastAsia="en-GB"/>
            </w:rPr>
          </w:pPr>
          <w:hyperlink w:anchor="_Toc79614020" w:history="1">
            <w:r w:rsidRPr="0049379F">
              <w:rPr>
                <w:rStyle w:val="Hyperlink"/>
                <w:noProof/>
                <w:lang w:val="en-US"/>
              </w:rPr>
              <w:t xml:space="preserve">Use a decision-making technique to evaluate a range of solutions to </w:t>
            </w:r>
            <w:r w:rsidRPr="0049379F">
              <w:rPr>
                <w:rStyle w:val="Hyperlink"/>
                <w:noProof/>
                <w:lang w:val="en-US"/>
              </w:rPr>
              <w:t>identify the most appropriate option.</w:t>
            </w:r>
            <w:r>
              <w:rPr>
                <w:noProof/>
                <w:webHidden/>
              </w:rPr>
              <w:tab/>
            </w:r>
            <w:r>
              <w:rPr>
                <w:noProof/>
                <w:webHidden/>
              </w:rPr>
              <w:fldChar w:fldCharType="begin"/>
            </w:r>
            <w:r>
              <w:rPr>
                <w:noProof/>
                <w:webHidden/>
              </w:rPr>
              <w:instrText xml:space="preserve"> PAGEREF _Toc79614020 \h </w:instrText>
            </w:r>
            <w:r>
              <w:rPr>
                <w:noProof/>
                <w:webHidden/>
              </w:rPr>
            </w:r>
            <w:r>
              <w:rPr>
                <w:noProof/>
                <w:webHidden/>
              </w:rPr>
              <w:fldChar w:fldCharType="separate"/>
            </w:r>
            <w:r>
              <w:rPr>
                <w:noProof/>
                <w:webHidden/>
              </w:rPr>
              <w:t>9</w:t>
            </w:r>
            <w:r>
              <w:rPr>
                <w:noProof/>
                <w:webHidden/>
              </w:rPr>
              <w:fldChar w:fldCharType="end"/>
            </w:r>
          </w:hyperlink>
        </w:p>
        <w:p w14:paraId="71AD5932" w14:textId="3B6F6B7D" w:rsidR="00A92543" w:rsidRDefault="00207E3F">
          <w:pPr>
            <w:pStyle w:val="TOC1"/>
            <w:tabs>
              <w:tab w:val="right" w:leader="dot" w:pos="9016"/>
            </w:tabs>
            <w:rPr>
              <w:rFonts w:eastAsiaTheme="minorEastAsia"/>
              <w:noProof/>
              <w:lang w:eastAsia="en-GB"/>
            </w:rPr>
          </w:pPr>
          <w:hyperlink w:anchor="_Toc79614021" w:history="1">
            <w:r w:rsidRPr="0049379F">
              <w:rPr>
                <w:rStyle w:val="Hyperlink"/>
                <w:noProof/>
              </w:rPr>
              <w:t>Discuss how a solution can be implemented and communicated to stakeholders.</w:t>
            </w:r>
            <w:r>
              <w:rPr>
                <w:noProof/>
                <w:webHidden/>
              </w:rPr>
              <w:tab/>
            </w:r>
            <w:r>
              <w:rPr>
                <w:noProof/>
                <w:webHidden/>
              </w:rPr>
              <w:fldChar w:fldCharType="begin"/>
            </w:r>
            <w:r>
              <w:rPr>
                <w:noProof/>
                <w:webHidden/>
              </w:rPr>
              <w:instrText xml:space="preserve"> PAGEREF _Toc79614021 \h </w:instrText>
            </w:r>
            <w:r>
              <w:rPr>
                <w:noProof/>
                <w:webHidden/>
              </w:rPr>
            </w:r>
            <w:r>
              <w:rPr>
                <w:noProof/>
                <w:webHidden/>
              </w:rPr>
              <w:fldChar w:fldCharType="separate"/>
            </w:r>
            <w:r>
              <w:rPr>
                <w:noProof/>
                <w:webHidden/>
              </w:rPr>
              <w:t>10</w:t>
            </w:r>
            <w:r>
              <w:rPr>
                <w:noProof/>
                <w:webHidden/>
              </w:rPr>
              <w:fldChar w:fldCharType="end"/>
            </w:r>
          </w:hyperlink>
        </w:p>
        <w:p w14:paraId="2243C997" w14:textId="11492B0E" w:rsidR="00A92543" w:rsidRDefault="00207E3F">
          <w:pPr>
            <w:pStyle w:val="TOC2"/>
            <w:tabs>
              <w:tab w:val="right" w:leader="dot" w:pos="9016"/>
            </w:tabs>
            <w:rPr>
              <w:rFonts w:eastAsiaTheme="minorEastAsia"/>
              <w:noProof/>
              <w:lang w:eastAsia="en-GB"/>
            </w:rPr>
          </w:pPr>
          <w:hyperlink w:anchor="_Toc79614022" w:history="1">
            <w:r w:rsidRPr="0049379F">
              <w:rPr>
                <w:rStyle w:val="Hyperlink"/>
                <w:noProof/>
                <w:lang w:val="en-US"/>
              </w:rPr>
              <w:t>Before the patient's planned appointment, get their information</w:t>
            </w:r>
            <w:r>
              <w:rPr>
                <w:noProof/>
                <w:webHidden/>
              </w:rPr>
              <w:tab/>
            </w:r>
            <w:r>
              <w:rPr>
                <w:noProof/>
                <w:webHidden/>
              </w:rPr>
              <w:fldChar w:fldCharType="begin"/>
            </w:r>
            <w:r>
              <w:rPr>
                <w:noProof/>
                <w:webHidden/>
              </w:rPr>
              <w:instrText xml:space="preserve"> PAGEREF _Toc79614022 \h </w:instrText>
            </w:r>
            <w:r>
              <w:rPr>
                <w:noProof/>
                <w:webHidden/>
              </w:rPr>
            </w:r>
            <w:r>
              <w:rPr>
                <w:noProof/>
                <w:webHidden/>
              </w:rPr>
              <w:fldChar w:fldCharType="separate"/>
            </w:r>
            <w:r>
              <w:rPr>
                <w:noProof/>
                <w:webHidden/>
              </w:rPr>
              <w:t>10</w:t>
            </w:r>
            <w:r>
              <w:rPr>
                <w:noProof/>
                <w:webHidden/>
              </w:rPr>
              <w:fldChar w:fldCharType="end"/>
            </w:r>
          </w:hyperlink>
        </w:p>
        <w:p w14:paraId="1D996FD0" w14:textId="2C312074" w:rsidR="00A92543" w:rsidRDefault="00207E3F">
          <w:pPr>
            <w:pStyle w:val="TOC2"/>
            <w:tabs>
              <w:tab w:val="right" w:leader="dot" w:pos="9016"/>
            </w:tabs>
            <w:rPr>
              <w:rFonts w:eastAsiaTheme="minorEastAsia"/>
              <w:noProof/>
              <w:lang w:eastAsia="en-GB"/>
            </w:rPr>
          </w:pPr>
          <w:hyperlink w:anchor="_Toc79614023" w:history="1">
            <w:r w:rsidRPr="0049379F">
              <w:rPr>
                <w:rStyle w:val="Hyperlink"/>
                <w:noProof/>
                <w:lang w:val="en-US"/>
              </w:rPr>
              <w:t>Delegate paperwork to those who are well-versed in the subject.</w:t>
            </w:r>
            <w:r>
              <w:rPr>
                <w:noProof/>
                <w:webHidden/>
              </w:rPr>
              <w:tab/>
            </w:r>
            <w:r>
              <w:rPr>
                <w:noProof/>
                <w:webHidden/>
              </w:rPr>
              <w:fldChar w:fldCharType="begin"/>
            </w:r>
            <w:r>
              <w:rPr>
                <w:noProof/>
                <w:webHidden/>
              </w:rPr>
              <w:instrText xml:space="preserve"> PAGEREF _Toc79614023 \h </w:instrText>
            </w:r>
            <w:r>
              <w:rPr>
                <w:noProof/>
                <w:webHidden/>
              </w:rPr>
            </w:r>
            <w:r>
              <w:rPr>
                <w:noProof/>
                <w:webHidden/>
              </w:rPr>
              <w:fldChar w:fldCharType="separate"/>
            </w:r>
            <w:r>
              <w:rPr>
                <w:noProof/>
                <w:webHidden/>
              </w:rPr>
              <w:t>10</w:t>
            </w:r>
            <w:r>
              <w:rPr>
                <w:noProof/>
                <w:webHidden/>
              </w:rPr>
              <w:fldChar w:fldCharType="end"/>
            </w:r>
          </w:hyperlink>
        </w:p>
        <w:p w14:paraId="22633CC1" w14:textId="01053F9E" w:rsidR="00A92543" w:rsidRDefault="00207E3F">
          <w:pPr>
            <w:pStyle w:val="TOC2"/>
            <w:tabs>
              <w:tab w:val="right" w:leader="dot" w:pos="9016"/>
            </w:tabs>
            <w:rPr>
              <w:rFonts w:eastAsiaTheme="minorEastAsia"/>
              <w:noProof/>
              <w:lang w:eastAsia="en-GB"/>
            </w:rPr>
          </w:pPr>
          <w:hyperlink w:anchor="_Toc79614024" w:history="1">
            <w:r w:rsidRPr="0049379F">
              <w:rPr>
                <w:rStyle w:val="Hyperlink"/>
                <w:noProof/>
                <w:lang w:val="en-US"/>
              </w:rPr>
              <w:t>Create</w:t>
            </w:r>
            <w:r w:rsidRPr="0049379F">
              <w:rPr>
                <w:rStyle w:val="Hyperlink"/>
                <w:noProof/>
                <w:lang w:val="en-US"/>
              </w:rPr>
              <w:t xml:space="preserve"> and stick to a policy for no-shows and late arrivals</w:t>
            </w:r>
            <w:r>
              <w:rPr>
                <w:noProof/>
                <w:webHidden/>
              </w:rPr>
              <w:tab/>
            </w:r>
            <w:r>
              <w:rPr>
                <w:noProof/>
                <w:webHidden/>
              </w:rPr>
              <w:fldChar w:fldCharType="begin"/>
            </w:r>
            <w:r>
              <w:rPr>
                <w:noProof/>
                <w:webHidden/>
              </w:rPr>
              <w:instrText xml:space="preserve"> PAGEREF _Toc79614024 \h </w:instrText>
            </w:r>
            <w:r>
              <w:rPr>
                <w:noProof/>
                <w:webHidden/>
              </w:rPr>
            </w:r>
            <w:r>
              <w:rPr>
                <w:noProof/>
                <w:webHidden/>
              </w:rPr>
              <w:fldChar w:fldCharType="separate"/>
            </w:r>
            <w:r>
              <w:rPr>
                <w:noProof/>
                <w:webHidden/>
              </w:rPr>
              <w:t>10</w:t>
            </w:r>
            <w:r>
              <w:rPr>
                <w:noProof/>
                <w:webHidden/>
              </w:rPr>
              <w:fldChar w:fldCharType="end"/>
            </w:r>
          </w:hyperlink>
        </w:p>
        <w:p w14:paraId="541E88CF" w14:textId="190655B4" w:rsidR="00A92543" w:rsidRDefault="00207E3F">
          <w:pPr>
            <w:pStyle w:val="TOC2"/>
            <w:tabs>
              <w:tab w:val="right" w:leader="dot" w:pos="9016"/>
            </w:tabs>
            <w:rPr>
              <w:rFonts w:eastAsiaTheme="minorEastAsia"/>
              <w:noProof/>
              <w:lang w:eastAsia="en-GB"/>
            </w:rPr>
          </w:pPr>
          <w:hyperlink w:anchor="_Toc79614025" w:history="1">
            <w:r w:rsidRPr="0049379F">
              <w:rPr>
                <w:rStyle w:val="Hyperlink"/>
                <w:noProof/>
                <w:lang w:val="en-US"/>
              </w:rPr>
              <w:t>Create a welcoming greeting area.</w:t>
            </w:r>
            <w:r>
              <w:rPr>
                <w:noProof/>
                <w:webHidden/>
              </w:rPr>
              <w:tab/>
            </w:r>
            <w:r>
              <w:rPr>
                <w:noProof/>
                <w:webHidden/>
              </w:rPr>
              <w:fldChar w:fldCharType="begin"/>
            </w:r>
            <w:r>
              <w:rPr>
                <w:noProof/>
                <w:webHidden/>
              </w:rPr>
              <w:instrText xml:space="preserve"> PAGEREF _Toc79614025 \h </w:instrText>
            </w:r>
            <w:r>
              <w:rPr>
                <w:noProof/>
                <w:webHidden/>
              </w:rPr>
            </w:r>
            <w:r>
              <w:rPr>
                <w:noProof/>
                <w:webHidden/>
              </w:rPr>
              <w:fldChar w:fldCharType="separate"/>
            </w:r>
            <w:r>
              <w:rPr>
                <w:noProof/>
                <w:webHidden/>
              </w:rPr>
              <w:t>10</w:t>
            </w:r>
            <w:r>
              <w:rPr>
                <w:noProof/>
                <w:webHidden/>
              </w:rPr>
              <w:fldChar w:fldCharType="end"/>
            </w:r>
          </w:hyperlink>
        </w:p>
        <w:p w14:paraId="32735F17" w14:textId="4B4688EF" w:rsidR="00A92543" w:rsidRDefault="00207E3F">
          <w:pPr>
            <w:pStyle w:val="TOC1"/>
            <w:tabs>
              <w:tab w:val="right" w:leader="dot" w:pos="9016"/>
            </w:tabs>
            <w:rPr>
              <w:rFonts w:eastAsiaTheme="minorEastAsia"/>
              <w:noProof/>
              <w:lang w:eastAsia="en-GB"/>
            </w:rPr>
          </w:pPr>
          <w:hyperlink w:anchor="_Toc79614026" w:history="1">
            <w:r w:rsidRPr="0049379F">
              <w:rPr>
                <w:rStyle w:val="Hyperlink"/>
                <w:noProof/>
              </w:rPr>
              <w:t>Assess appropriate monitoring and review techniques to ensure successful implementation of the solution.</w:t>
            </w:r>
            <w:r>
              <w:rPr>
                <w:noProof/>
                <w:webHidden/>
              </w:rPr>
              <w:tab/>
            </w:r>
            <w:r>
              <w:rPr>
                <w:noProof/>
                <w:webHidden/>
              </w:rPr>
              <w:fldChar w:fldCharType="begin"/>
            </w:r>
            <w:r>
              <w:rPr>
                <w:noProof/>
                <w:webHidden/>
              </w:rPr>
              <w:instrText xml:space="preserve"> PAGEREF _Toc79614026 \h </w:instrText>
            </w:r>
            <w:r>
              <w:rPr>
                <w:noProof/>
                <w:webHidden/>
              </w:rPr>
            </w:r>
            <w:r>
              <w:rPr>
                <w:noProof/>
                <w:webHidden/>
              </w:rPr>
              <w:fldChar w:fldCharType="separate"/>
            </w:r>
            <w:r>
              <w:rPr>
                <w:noProof/>
                <w:webHidden/>
              </w:rPr>
              <w:t>11</w:t>
            </w:r>
            <w:r>
              <w:rPr>
                <w:noProof/>
                <w:webHidden/>
              </w:rPr>
              <w:fldChar w:fldCharType="end"/>
            </w:r>
          </w:hyperlink>
        </w:p>
        <w:p w14:paraId="0F13D2CB" w14:textId="4049C551" w:rsidR="00A92543" w:rsidRDefault="00207E3F">
          <w:pPr>
            <w:pStyle w:val="TOC1"/>
            <w:tabs>
              <w:tab w:val="right" w:leader="dot" w:pos="9016"/>
            </w:tabs>
            <w:rPr>
              <w:rFonts w:eastAsiaTheme="minorEastAsia"/>
              <w:noProof/>
              <w:lang w:eastAsia="en-GB"/>
            </w:rPr>
          </w:pPr>
          <w:hyperlink w:anchor="_Toc79614027" w:history="1">
            <w:r w:rsidRPr="0049379F">
              <w:rPr>
                <w:rStyle w:val="Hyperlink"/>
                <w:noProof/>
              </w:rPr>
              <w:t>References</w:t>
            </w:r>
            <w:r>
              <w:rPr>
                <w:noProof/>
                <w:webHidden/>
              </w:rPr>
              <w:tab/>
            </w:r>
            <w:r>
              <w:rPr>
                <w:noProof/>
                <w:webHidden/>
              </w:rPr>
              <w:fldChar w:fldCharType="begin"/>
            </w:r>
            <w:r>
              <w:rPr>
                <w:noProof/>
                <w:webHidden/>
              </w:rPr>
              <w:instrText xml:space="preserve"> PAGEREF _Toc79614027 \h </w:instrText>
            </w:r>
            <w:r>
              <w:rPr>
                <w:noProof/>
                <w:webHidden/>
              </w:rPr>
            </w:r>
            <w:r>
              <w:rPr>
                <w:noProof/>
                <w:webHidden/>
              </w:rPr>
              <w:fldChar w:fldCharType="separate"/>
            </w:r>
            <w:r>
              <w:rPr>
                <w:noProof/>
                <w:webHidden/>
              </w:rPr>
              <w:t>12</w:t>
            </w:r>
            <w:r>
              <w:rPr>
                <w:noProof/>
                <w:webHidden/>
              </w:rPr>
              <w:fldChar w:fldCharType="end"/>
            </w:r>
          </w:hyperlink>
        </w:p>
        <w:p w14:paraId="068A7CA2" w14:textId="20C75D64" w:rsidR="00A92543" w:rsidRDefault="00207E3F">
          <w:pPr>
            <w:pStyle w:val="TOC1"/>
            <w:tabs>
              <w:tab w:val="right" w:leader="dot" w:pos="9016"/>
            </w:tabs>
            <w:rPr>
              <w:rFonts w:eastAsiaTheme="minorEastAsia"/>
              <w:noProof/>
              <w:lang w:eastAsia="en-GB"/>
            </w:rPr>
          </w:pPr>
          <w:hyperlink w:anchor="_Toc79614028" w:history="1">
            <w:r w:rsidRPr="0049379F">
              <w:rPr>
                <w:rStyle w:val="Hyperlink"/>
                <w:noProof/>
              </w:rPr>
              <w:t>Appendix 1.</w:t>
            </w:r>
            <w:r>
              <w:rPr>
                <w:noProof/>
                <w:webHidden/>
              </w:rPr>
              <w:tab/>
            </w:r>
            <w:r>
              <w:rPr>
                <w:noProof/>
                <w:webHidden/>
              </w:rPr>
              <w:fldChar w:fldCharType="begin"/>
            </w:r>
            <w:r>
              <w:rPr>
                <w:noProof/>
                <w:webHidden/>
              </w:rPr>
              <w:instrText xml:space="preserve"> PAGEREF _Toc79614028 \h </w:instrText>
            </w:r>
            <w:r>
              <w:rPr>
                <w:noProof/>
                <w:webHidden/>
              </w:rPr>
            </w:r>
            <w:r>
              <w:rPr>
                <w:noProof/>
                <w:webHidden/>
              </w:rPr>
              <w:fldChar w:fldCharType="separate"/>
            </w:r>
            <w:r>
              <w:rPr>
                <w:noProof/>
                <w:webHidden/>
              </w:rPr>
              <w:t>14</w:t>
            </w:r>
            <w:r>
              <w:rPr>
                <w:noProof/>
                <w:webHidden/>
              </w:rPr>
              <w:fldChar w:fldCharType="end"/>
            </w:r>
          </w:hyperlink>
        </w:p>
        <w:p w14:paraId="09DBFFE3" w14:textId="29DB3258" w:rsidR="00A92543" w:rsidRDefault="00207E3F">
          <w:pPr>
            <w:pStyle w:val="TOC1"/>
            <w:tabs>
              <w:tab w:val="right" w:leader="dot" w:pos="9016"/>
            </w:tabs>
            <w:rPr>
              <w:rFonts w:eastAsiaTheme="minorEastAsia"/>
              <w:noProof/>
              <w:lang w:eastAsia="en-GB"/>
            </w:rPr>
          </w:pPr>
          <w:hyperlink w:anchor="_Toc79614029" w:history="1">
            <w:r>
              <w:rPr>
                <w:noProof/>
                <w:webHidden/>
              </w:rPr>
              <w:tab/>
            </w:r>
            <w:r>
              <w:rPr>
                <w:noProof/>
                <w:webHidden/>
              </w:rPr>
              <w:fldChar w:fldCharType="begin"/>
            </w:r>
            <w:r>
              <w:rPr>
                <w:noProof/>
                <w:webHidden/>
              </w:rPr>
              <w:instrText xml:space="preserve"> PAGEREF _Toc79614029 \h </w:instrText>
            </w:r>
            <w:r>
              <w:rPr>
                <w:noProof/>
                <w:webHidden/>
              </w:rPr>
            </w:r>
            <w:r>
              <w:rPr>
                <w:noProof/>
                <w:webHidden/>
              </w:rPr>
              <w:fldChar w:fldCharType="separate"/>
            </w:r>
            <w:r>
              <w:rPr>
                <w:noProof/>
                <w:webHidden/>
              </w:rPr>
              <w:t>14</w:t>
            </w:r>
            <w:r>
              <w:rPr>
                <w:noProof/>
                <w:webHidden/>
              </w:rPr>
              <w:fldChar w:fldCharType="end"/>
            </w:r>
          </w:hyperlink>
        </w:p>
        <w:p w14:paraId="5B9B6886" w14:textId="5927281E" w:rsidR="00A92543" w:rsidRDefault="00207E3F">
          <w:r>
            <w:rPr>
              <w:b/>
              <w:bCs/>
              <w:noProof/>
            </w:rPr>
            <w:fldChar w:fldCharType="end"/>
          </w:r>
        </w:p>
      </w:sdtContent>
    </w:sdt>
    <w:p w14:paraId="55BEDEC6" w14:textId="16753B0F" w:rsidR="00407F83" w:rsidRDefault="00207E3F">
      <w:r>
        <w:br w:type="page"/>
      </w:r>
    </w:p>
    <w:p w14:paraId="2A675BDB" w14:textId="78F8D9CF" w:rsidR="00407F83" w:rsidRPr="00CF6A8D" w:rsidRDefault="00207E3F" w:rsidP="00CF6A8D">
      <w:pPr>
        <w:pStyle w:val="Heading1"/>
      </w:pPr>
      <w:bookmarkStart w:id="0" w:name="_Toc79614011"/>
      <w:r w:rsidRPr="00CF6A8D">
        <w:lastRenderedPageBreak/>
        <w:t>Introduction</w:t>
      </w:r>
      <w:bookmarkEnd w:id="0"/>
    </w:p>
    <w:p w14:paraId="7DC8C2F2" w14:textId="77777777" w:rsidR="00034E42" w:rsidRPr="001E3FA0" w:rsidRDefault="00034E42" w:rsidP="006B4693">
      <w:pPr>
        <w:tabs>
          <w:tab w:val="left" w:pos="1260"/>
        </w:tabs>
        <w:jc w:val="center"/>
        <w:rPr>
          <w:rFonts w:ascii="Arial" w:hAnsi="Arial" w:cs="Arial"/>
        </w:rPr>
      </w:pPr>
    </w:p>
    <w:p w14:paraId="71EC564A" w14:textId="18F7108E" w:rsidR="00E42A5D" w:rsidRPr="001E3FA0" w:rsidRDefault="00207E3F" w:rsidP="00E42A5D">
      <w:pPr>
        <w:tabs>
          <w:tab w:val="left" w:pos="1260"/>
        </w:tabs>
        <w:rPr>
          <w:rFonts w:ascii="Arial" w:hAnsi="Arial" w:cs="Arial"/>
        </w:rPr>
      </w:pPr>
      <w:bookmarkStart w:id="1" w:name="_Toc69408860"/>
      <w:r w:rsidRPr="001E3FA0">
        <w:rPr>
          <w:rFonts w:ascii="Arial" w:hAnsi="Arial" w:cs="Arial"/>
          <w:lang w:val="en-US"/>
        </w:rPr>
        <w:t>An overview of problems in healthcare</w:t>
      </w:r>
      <w:bookmarkEnd w:id="1"/>
      <w:r w:rsidRPr="001E3FA0">
        <w:rPr>
          <w:rFonts w:ascii="Arial" w:hAnsi="Arial" w:cs="Arial"/>
          <w:lang w:val="en-US"/>
        </w:rPr>
        <w:t>. Patience dissatisfaction.</w:t>
      </w:r>
    </w:p>
    <w:p w14:paraId="0BF23754" w14:textId="0DE60129" w:rsidR="00B8403A" w:rsidRDefault="00207E3F" w:rsidP="00E42A5D">
      <w:pPr>
        <w:tabs>
          <w:tab w:val="left" w:pos="1260"/>
        </w:tabs>
        <w:rPr>
          <w:rFonts w:ascii="Arial" w:hAnsi="Arial" w:cs="Arial"/>
          <w:lang w:val="en"/>
        </w:rPr>
      </w:pPr>
      <w:r w:rsidRPr="001E3FA0">
        <w:rPr>
          <w:rFonts w:ascii="Arial" w:hAnsi="Arial" w:cs="Arial"/>
          <w:lang w:val="en"/>
        </w:rPr>
        <w:t>A</w:t>
      </w:r>
      <w:r w:rsidRPr="00E42A5D">
        <w:rPr>
          <w:rFonts w:ascii="Arial" w:hAnsi="Arial" w:cs="Arial"/>
          <w:lang w:val="en"/>
        </w:rPr>
        <w:t xml:space="preserve">t times we have been </w:t>
      </w:r>
      <w:r w:rsidRPr="00E42A5D">
        <w:rPr>
          <w:rFonts w:ascii="Arial" w:hAnsi="Arial" w:cs="Arial"/>
          <w:lang w:val="en"/>
        </w:rPr>
        <w:t>dissatisfied with the service received when attending a medical appointment, and most of the time it does not have to do with the quality of the medical service, but for purely technical reasons.</w:t>
      </w:r>
    </w:p>
    <w:p w14:paraId="4BC72915" w14:textId="3C3D6BA4" w:rsidR="00AC6F32" w:rsidRDefault="00207E3F" w:rsidP="00E42A5D">
      <w:pPr>
        <w:tabs>
          <w:tab w:val="left" w:pos="1260"/>
        </w:tabs>
        <w:rPr>
          <w:rFonts w:ascii="Arial" w:hAnsi="Arial" w:cs="Arial"/>
          <w:lang w:val="en"/>
        </w:rPr>
      </w:pPr>
      <w:r>
        <w:rPr>
          <w:rFonts w:ascii="Arial" w:hAnsi="Arial" w:cs="Arial"/>
          <w:lang w:val="en"/>
        </w:rPr>
        <w:t>In this work, I am talking about the causes and effects of p</w:t>
      </w:r>
      <w:r>
        <w:rPr>
          <w:rFonts w:ascii="Arial" w:hAnsi="Arial" w:cs="Arial"/>
          <w:lang w:val="en"/>
        </w:rPr>
        <w:t xml:space="preserve">atient dissatisfaction. </w:t>
      </w:r>
    </w:p>
    <w:p w14:paraId="1B57520A" w14:textId="2E24E9D3" w:rsidR="002C28C5" w:rsidRPr="00207E3F" w:rsidRDefault="00207E3F" w:rsidP="00E42A5D">
      <w:pPr>
        <w:tabs>
          <w:tab w:val="left" w:pos="1260"/>
        </w:tabs>
        <w:rPr>
          <w:rFonts w:ascii="Arial" w:hAnsi="Arial" w:cs="Arial"/>
          <w:lang w:val="es-CO"/>
        </w:rPr>
      </w:pPr>
      <w:r w:rsidRPr="002C28C5">
        <w:rPr>
          <w:rFonts w:ascii="Arial" w:hAnsi="Arial" w:cs="Arial"/>
          <w:lang w:val="en"/>
        </w:rPr>
        <w:t>After a medical appointment, many unsatisfied patients refer to this fact as one of the reasons for their dissatisfaction. Many people realize that delays in a doctor's office can occur for a variety of reasons, such as an urgent s</w:t>
      </w:r>
      <w:r w:rsidRPr="002C28C5">
        <w:rPr>
          <w:rFonts w:ascii="Arial" w:hAnsi="Arial" w:cs="Arial"/>
          <w:lang w:val="en"/>
        </w:rPr>
        <w:t xml:space="preserve">ituation or consultations that take longer than expected due to the difficulty of the treatment, but there is a point at which patients might feel uncomfortable and desperate. According to some experts, desperation sets in just 25 minutes of waiting. As a </w:t>
      </w:r>
      <w:r w:rsidRPr="002C28C5">
        <w:rPr>
          <w:rFonts w:ascii="Arial" w:hAnsi="Arial" w:cs="Arial"/>
          <w:lang w:val="en"/>
        </w:rPr>
        <w:t>result, a patient's evaluation of the health professional's service would be unfavorable from this point forward; hence, the ideal would be to see a patient in less than 20 minutes.</w:t>
      </w:r>
      <w:r>
        <w:rPr>
          <w:rFonts w:ascii="Arial" w:hAnsi="Arial" w:cs="Arial"/>
          <w:lang w:val="en"/>
        </w:rPr>
        <w:t xml:space="preserve"> </w:t>
      </w:r>
      <w:r w:rsidRPr="00207E3F">
        <w:rPr>
          <w:rFonts w:ascii="Arial" w:hAnsi="Arial" w:cs="Arial"/>
          <w:lang w:val="es-CO"/>
        </w:rPr>
        <w:t>(5 razones por las que tus pacientes están insatisfechos contigo, 2021)</w:t>
      </w:r>
    </w:p>
    <w:p w14:paraId="592B1121" w14:textId="77777777" w:rsidR="005B601A" w:rsidRPr="00207E3F" w:rsidRDefault="005B601A" w:rsidP="00E42A5D">
      <w:pPr>
        <w:tabs>
          <w:tab w:val="left" w:pos="1260"/>
        </w:tabs>
        <w:rPr>
          <w:rFonts w:ascii="Arial" w:hAnsi="Arial" w:cs="Arial"/>
          <w:lang w:val="es-CO"/>
        </w:rPr>
      </w:pPr>
    </w:p>
    <w:p w14:paraId="672E1096" w14:textId="77777777" w:rsidR="00B8403A" w:rsidRPr="00207E3F" w:rsidRDefault="00207E3F">
      <w:pPr>
        <w:rPr>
          <w:lang w:val="es-CO"/>
        </w:rPr>
      </w:pPr>
      <w:r w:rsidRPr="00207E3F">
        <w:rPr>
          <w:lang w:val="es-CO"/>
        </w:rPr>
        <w:br w:type="page"/>
      </w:r>
    </w:p>
    <w:p w14:paraId="5219DDB7" w14:textId="67DD9EDC" w:rsidR="00E42A5D" w:rsidRPr="00207E3F" w:rsidRDefault="00207E3F" w:rsidP="00CF6A8D">
      <w:pPr>
        <w:pStyle w:val="Heading1"/>
        <w:rPr>
          <w:lang w:val="es-CO"/>
        </w:rPr>
      </w:pPr>
      <w:bookmarkStart w:id="2" w:name="_Toc79614012"/>
      <w:r w:rsidRPr="00207E3F">
        <w:lastRenderedPageBreak/>
        <w:t>Meet</w:t>
      </w:r>
      <w:r w:rsidRPr="00207E3F">
        <w:rPr>
          <w:lang w:val="es-CO"/>
        </w:rPr>
        <w:t xml:space="preserve"> </w:t>
      </w:r>
      <w:r w:rsidRPr="00207E3F">
        <w:t>organization’s</w:t>
      </w:r>
      <w:r w:rsidRPr="00207E3F">
        <w:rPr>
          <w:lang w:val="es-CO"/>
        </w:rPr>
        <w:t xml:space="preserve"> targets and </w:t>
      </w:r>
      <w:r w:rsidRPr="00207E3F">
        <w:t>deadlines</w:t>
      </w:r>
      <w:bookmarkEnd w:id="2"/>
    </w:p>
    <w:p w14:paraId="3C243F08" w14:textId="77777777" w:rsidR="00CF6A8D" w:rsidRPr="00207E3F" w:rsidRDefault="00CF6A8D" w:rsidP="00CF6A8D">
      <w:pPr>
        <w:rPr>
          <w:lang w:val="es-CO"/>
        </w:rPr>
      </w:pPr>
    </w:p>
    <w:p w14:paraId="6DE6AD8F" w14:textId="47548C93" w:rsidR="007121AE" w:rsidRPr="001E3FA0" w:rsidRDefault="00207E3F" w:rsidP="00E42A5D">
      <w:pPr>
        <w:tabs>
          <w:tab w:val="left" w:pos="1260"/>
        </w:tabs>
        <w:rPr>
          <w:rFonts w:ascii="Arial" w:hAnsi="Arial" w:cs="Arial"/>
          <w:lang w:val="en-US"/>
        </w:rPr>
      </w:pPr>
      <w:r w:rsidRPr="001E3FA0">
        <w:rPr>
          <w:rFonts w:ascii="Arial" w:hAnsi="Arial" w:cs="Arial"/>
          <w:lang w:val="en-US"/>
        </w:rPr>
        <w:t xml:space="preserve">Companies are known for having creative business ideas, inventive tactics, and a superb team of experts working for them. Large businesses set themselves apart from the competition by being able to fulfill their </w:t>
      </w:r>
      <w:r w:rsidRPr="001E3FA0">
        <w:rPr>
          <w:rFonts w:ascii="Arial" w:hAnsi="Arial" w:cs="Arial"/>
          <w:lang w:val="en-US"/>
        </w:rPr>
        <w:t>objectives effectively and efficiently.</w:t>
      </w:r>
    </w:p>
    <w:p w14:paraId="50D86289" w14:textId="0C7FA96F" w:rsidR="007121AE" w:rsidRPr="001E3FA0" w:rsidRDefault="00207E3F" w:rsidP="007121AE">
      <w:pPr>
        <w:tabs>
          <w:tab w:val="left" w:pos="1260"/>
        </w:tabs>
        <w:rPr>
          <w:rFonts w:ascii="Arial" w:hAnsi="Arial" w:cs="Arial"/>
          <w:lang w:val="en"/>
        </w:rPr>
      </w:pPr>
      <w:r w:rsidRPr="001E3FA0">
        <w:rPr>
          <w:rFonts w:ascii="Arial" w:hAnsi="Arial" w:cs="Arial"/>
          <w:lang w:val="en"/>
        </w:rPr>
        <w:t>T</w:t>
      </w:r>
      <w:r w:rsidRPr="007121AE">
        <w:rPr>
          <w:rFonts w:ascii="Arial" w:hAnsi="Arial" w:cs="Arial"/>
          <w:lang w:val="en"/>
        </w:rPr>
        <w:t>ips to achieve goals</w:t>
      </w:r>
      <w:r w:rsidRPr="001E3FA0">
        <w:rPr>
          <w:rFonts w:ascii="Arial" w:hAnsi="Arial" w:cs="Arial"/>
          <w:lang w:val="en"/>
        </w:rPr>
        <w:t>:</w:t>
      </w:r>
    </w:p>
    <w:p w14:paraId="1893C332" w14:textId="4687F106" w:rsidR="007121AE" w:rsidRPr="00750C62" w:rsidRDefault="00207E3F" w:rsidP="00750C62">
      <w:pPr>
        <w:pStyle w:val="ListParagraph"/>
        <w:numPr>
          <w:ilvl w:val="0"/>
          <w:numId w:val="2"/>
        </w:numPr>
        <w:tabs>
          <w:tab w:val="left" w:pos="1260"/>
        </w:tabs>
        <w:rPr>
          <w:rFonts w:ascii="Arial" w:hAnsi="Arial" w:cs="Arial"/>
        </w:rPr>
      </w:pPr>
      <w:r w:rsidRPr="00750C62">
        <w:rPr>
          <w:rFonts w:ascii="Arial" w:hAnsi="Arial" w:cs="Arial"/>
        </w:rPr>
        <w:t xml:space="preserve">Motivation is essential for achieving any goal, and when an objective is not motivating, it is set aside, there is a lack of commitment, and the chances of success are low. Establish goals </w:t>
      </w:r>
      <w:r w:rsidRPr="00750C62">
        <w:rPr>
          <w:rFonts w:ascii="Arial" w:hAnsi="Arial" w:cs="Arial"/>
        </w:rPr>
        <w:t>that represent a challenge and are prioritized.</w:t>
      </w:r>
    </w:p>
    <w:p w14:paraId="6836606C" w14:textId="3F9789A4" w:rsidR="00597F98" w:rsidRPr="00750C62" w:rsidRDefault="00207E3F" w:rsidP="00750C62">
      <w:pPr>
        <w:pStyle w:val="ListParagraph"/>
        <w:numPr>
          <w:ilvl w:val="0"/>
          <w:numId w:val="2"/>
        </w:numPr>
        <w:tabs>
          <w:tab w:val="left" w:pos="1260"/>
        </w:tabs>
        <w:rPr>
          <w:rFonts w:ascii="Arial" w:hAnsi="Arial" w:cs="Arial"/>
        </w:rPr>
      </w:pPr>
      <w:r w:rsidRPr="00750C62">
        <w:rPr>
          <w:rFonts w:ascii="Arial" w:hAnsi="Arial" w:cs="Arial"/>
        </w:rPr>
        <w:t>Establish intermediate goals and deadlines: Setting unachievable objectives is one of the most common mistakes made by professionals. A useful strategy for achieving objectives is to break them down to get mo</w:t>
      </w:r>
      <w:r w:rsidRPr="00750C62">
        <w:rPr>
          <w:rFonts w:ascii="Arial" w:hAnsi="Arial" w:cs="Arial"/>
        </w:rPr>
        <w:t>re control.</w:t>
      </w:r>
    </w:p>
    <w:p w14:paraId="33881F50" w14:textId="39C725F4" w:rsidR="00597F98" w:rsidRPr="00750C62" w:rsidRDefault="00207E3F" w:rsidP="00750C62">
      <w:pPr>
        <w:pStyle w:val="ListParagraph"/>
        <w:numPr>
          <w:ilvl w:val="0"/>
          <w:numId w:val="2"/>
        </w:numPr>
        <w:tabs>
          <w:tab w:val="left" w:pos="1260"/>
        </w:tabs>
        <w:rPr>
          <w:rFonts w:ascii="Arial" w:hAnsi="Arial" w:cs="Arial"/>
        </w:rPr>
      </w:pPr>
      <w:r w:rsidRPr="00750C62">
        <w:rPr>
          <w:rFonts w:ascii="Arial" w:hAnsi="Arial" w:cs="Arial"/>
        </w:rPr>
        <w:t>Organizing a brainstorm with everyone involved is an excellent technique for ensuring that the goals are met.</w:t>
      </w:r>
      <w:r w:rsidR="001E3FA0" w:rsidRPr="00750C62">
        <w:rPr>
          <w:rFonts w:ascii="Arial" w:hAnsi="Arial" w:cs="Arial"/>
        </w:rPr>
        <w:t xml:space="preserve"> (Pérez, 2021)</w:t>
      </w:r>
    </w:p>
    <w:p w14:paraId="56A2234E" w14:textId="77777777" w:rsidR="001E3FA0" w:rsidRPr="007121AE" w:rsidRDefault="001E3FA0" w:rsidP="00597F98">
      <w:pPr>
        <w:tabs>
          <w:tab w:val="left" w:pos="1260"/>
        </w:tabs>
        <w:rPr>
          <w:rFonts w:ascii="Arial" w:hAnsi="Arial" w:cs="Arial"/>
        </w:rPr>
      </w:pPr>
    </w:p>
    <w:p w14:paraId="11A1B3A7" w14:textId="77777777" w:rsidR="007121AE" w:rsidRPr="001E3FA0" w:rsidRDefault="007121AE" w:rsidP="00E42A5D">
      <w:pPr>
        <w:tabs>
          <w:tab w:val="left" w:pos="1260"/>
        </w:tabs>
        <w:rPr>
          <w:rFonts w:ascii="Arial" w:hAnsi="Arial" w:cs="Arial"/>
        </w:rPr>
      </w:pPr>
    </w:p>
    <w:p w14:paraId="4955FA0B" w14:textId="660705FA" w:rsidR="00B8403A" w:rsidRPr="001E3FA0" w:rsidRDefault="00207E3F" w:rsidP="00E42A5D">
      <w:pPr>
        <w:tabs>
          <w:tab w:val="left" w:pos="1260"/>
        </w:tabs>
        <w:rPr>
          <w:rFonts w:ascii="Arial" w:hAnsi="Arial" w:cs="Arial"/>
          <w:lang w:val="en"/>
        </w:rPr>
      </w:pPr>
      <w:r w:rsidRPr="001E3FA0">
        <w:rPr>
          <w:rFonts w:ascii="Arial" w:hAnsi="Arial" w:cs="Arial"/>
          <w:lang w:val="en"/>
        </w:rPr>
        <w:t xml:space="preserve">The British Social Attitudes (BSA) study, conducted by </w:t>
      </w:r>
      <w:proofErr w:type="spellStart"/>
      <w:r w:rsidRPr="001E3FA0">
        <w:rPr>
          <w:rFonts w:ascii="Arial" w:hAnsi="Arial" w:cs="Arial"/>
          <w:lang w:val="en"/>
        </w:rPr>
        <w:t>NatCen</w:t>
      </w:r>
      <w:proofErr w:type="spellEnd"/>
      <w:r w:rsidRPr="001E3FA0">
        <w:rPr>
          <w:rFonts w:ascii="Arial" w:hAnsi="Arial" w:cs="Arial"/>
          <w:lang w:val="en"/>
        </w:rPr>
        <w:t xml:space="preserve"> Social Research since 1983, has surveyed members of the </w:t>
      </w:r>
      <w:r w:rsidRPr="001E3FA0">
        <w:rPr>
          <w:rFonts w:ascii="Arial" w:hAnsi="Arial" w:cs="Arial"/>
          <w:lang w:val="en"/>
        </w:rPr>
        <w:t>public in England, Scotland, and Wales about their opinions on health and care services. Between July and October 2019, a nationally representative sample of 3,224 individuals was questioned on their experience with the NHS in general, and 1,075 people wer</w:t>
      </w:r>
      <w:r w:rsidRPr="001E3FA0">
        <w:rPr>
          <w:rFonts w:ascii="Arial" w:hAnsi="Arial" w:cs="Arial"/>
          <w:lang w:val="en"/>
        </w:rPr>
        <w:t>e asked about their satisfaction with NHS and social care services. The Nuffield Trust and The King's Fund jointly funded the 2019 BSA survey questions reported here.</w:t>
      </w:r>
    </w:p>
    <w:p w14:paraId="367D34FE" w14:textId="54F9F617" w:rsidR="0033798A" w:rsidRPr="001E3FA0" w:rsidRDefault="00207E3F" w:rsidP="007121AE">
      <w:pPr>
        <w:pStyle w:val="ListParagraph"/>
        <w:numPr>
          <w:ilvl w:val="0"/>
          <w:numId w:val="1"/>
        </w:numPr>
        <w:tabs>
          <w:tab w:val="left" w:pos="1260"/>
        </w:tabs>
        <w:rPr>
          <w:rFonts w:ascii="Arial" w:hAnsi="Arial" w:cs="Arial"/>
          <w:lang w:val="en"/>
        </w:rPr>
      </w:pPr>
      <w:r w:rsidRPr="001E3FA0">
        <w:rPr>
          <w:rFonts w:ascii="Arial" w:hAnsi="Arial" w:cs="Arial"/>
          <w:lang w:val="en"/>
        </w:rPr>
        <w:t xml:space="preserve">Following a two-year decline, public satisfaction with the NHS increased </w:t>
      </w:r>
      <w:r w:rsidRPr="001E3FA0">
        <w:rPr>
          <w:rFonts w:ascii="Arial" w:hAnsi="Arial" w:cs="Arial"/>
          <w:lang w:val="en"/>
        </w:rPr>
        <w:t>considerably in 2019. Overall satisfaction was 60%, up to seven percentage points from the previous year.</w:t>
      </w:r>
    </w:p>
    <w:p w14:paraId="1462A494" w14:textId="73E83169" w:rsidR="0033798A" w:rsidRPr="001E3FA0" w:rsidRDefault="00207E3F" w:rsidP="007121AE">
      <w:pPr>
        <w:pStyle w:val="ListParagraph"/>
        <w:numPr>
          <w:ilvl w:val="0"/>
          <w:numId w:val="1"/>
        </w:numPr>
        <w:tabs>
          <w:tab w:val="left" w:pos="1260"/>
        </w:tabs>
        <w:rPr>
          <w:rFonts w:ascii="Arial" w:hAnsi="Arial" w:cs="Arial"/>
          <w:lang w:val="en"/>
        </w:rPr>
      </w:pPr>
      <w:r w:rsidRPr="001E3FA0">
        <w:rPr>
          <w:rFonts w:ascii="Arial" w:hAnsi="Arial" w:cs="Arial"/>
          <w:lang w:val="en"/>
        </w:rPr>
        <w:t>Older people were happier with the NHS than younger ones: 68% of those aged 65 and above were pleased, compared to 58% of those aged 18–64.</w:t>
      </w:r>
    </w:p>
    <w:p w14:paraId="2DBC8C45" w14:textId="445FF00C" w:rsidR="0033798A" w:rsidRPr="001E3FA0" w:rsidRDefault="00207E3F" w:rsidP="007121AE">
      <w:pPr>
        <w:pStyle w:val="ListParagraph"/>
        <w:numPr>
          <w:ilvl w:val="0"/>
          <w:numId w:val="1"/>
        </w:numPr>
        <w:tabs>
          <w:tab w:val="left" w:pos="1260"/>
        </w:tabs>
        <w:rPr>
          <w:rFonts w:ascii="Arial" w:hAnsi="Arial" w:cs="Arial"/>
          <w:lang w:val="en"/>
        </w:rPr>
      </w:pPr>
      <w:r w:rsidRPr="001E3FA0">
        <w:rPr>
          <w:rFonts w:ascii="Arial" w:hAnsi="Arial" w:cs="Arial"/>
          <w:lang w:val="en"/>
        </w:rPr>
        <w:t>The qualit</w:t>
      </w:r>
      <w:r w:rsidRPr="001E3FA0">
        <w:rPr>
          <w:rFonts w:ascii="Arial" w:hAnsi="Arial" w:cs="Arial"/>
          <w:lang w:val="en"/>
        </w:rPr>
        <w:t>y of NHS care (68%) was cited as the most important factor in people's satisfaction with the NHS, followed by the fact that it is free at the point of use (60%) and that it offers a wide range of services (50%). (49 percent).</w:t>
      </w:r>
    </w:p>
    <w:p w14:paraId="2F88CBEF" w14:textId="6C835F3A" w:rsidR="007121AE" w:rsidRPr="001E3FA0" w:rsidRDefault="00207E3F" w:rsidP="007121AE">
      <w:pPr>
        <w:pStyle w:val="ListParagraph"/>
        <w:numPr>
          <w:ilvl w:val="0"/>
          <w:numId w:val="1"/>
        </w:numPr>
        <w:tabs>
          <w:tab w:val="left" w:pos="1260"/>
        </w:tabs>
        <w:rPr>
          <w:rFonts w:ascii="Arial" w:hAnsi="Arial" w:cs="Arial"/>
        </w:rPr>
      </w:pPr>
      <w:r w:rsidRPr="001E3FA0">
        <w:rPr>
          <w:rFonts w:ascii="Arial" w:hAnsi="Arial" w:cs="Arial"/>
          <w:lang w:val="en"/>
        </w:rPr>
        <w:t xml:space="preserve">People were most dissatisfied </w:t>
      </w:r>
      <w:r w:rsidRPr="001E3FA0">
        <w:rPr>
          <w:rFonts w:ascii="Arial" w:hAnsi="Arial" w:cs="Arial"/>
          <w:lang w:val="en"/>
        </w:rPr>
        <w:t xml:space="preserve">with the NHS overall because of staff shortages (62%, up 10 percentage points from 2018), followed by long waits for GP and hospital appointments (57%), and a perception that the government does not spend enough money on the NHS (57%). (49 percent). </w:t>
      </w:r>
      <w:r w:rsidRPr="001E3FA0">
        <w:rPr>
          <w:rFonts w:ascii="Arial" w:hAnsi="Arial" w:cs="Arial"/>
        </w:rPr>
        <w:t>(2021)</w:t>
      </w:r>
    </w:p>
    <w:p w14:paraId="06E91375" w14:textId="369C2BD2" w:rsidR="001E3FA0" w:rsidRPr="001E3FA0" w:rsidRDefault="001E3FA0" w:rsidP="001E3FA0">
      <w:pPr>
        <w:pStyle w:val="ListParagraph"/>
        <w:tabs>
          <w:tab w:val="left" w:pos="1260"/>
        </w:tabs>
        <w:rPr>
          <w:rFonts w:ascii="Arial" w:hAnsi="Arial" w:cs="Arial"/>
        </w:rPr>
      </w:pPr>
    </w:p>
    <w:p w14:paraId="0EAA9BF9" w14:textId="77777777" w:rsidR="00E42A5D" w:rsidRPr="00E42A5D" w:rsidRDefault="00E42A5D" w:rsidP="00E42A5D">
      <w:pPr>
        <w:tabs>
          <w:tab w:val="left" w:pos="1260"/>
        </w:tabs>
        <w:rPr>
          <w:rFonts w:ascii="Arial" w:hAnsi="Arial" w:cs="Arial"/>
        </w:rPr>
      </w:pPr>
    </w:p>
    <w:p w14:paraId="1E05E1A4" w14:textId="7C230253" w:rsidR="00E42A5D" w:rsidRDefault="00207E3F" w:rsidP="00CF6A8D">
      <w:pPr>
        <w:pStyle w:val="Heading1"/>
        <w:rPr>
          <w:lang w:val="en-US"/>
        </w:rPr>
      </w:pPr>
      <w:bookmarkStart w:id="3" w:name="_Toc69408862"/>
      <w:bookmarkStart w:id="4" w:name="_Toc79614013"/>
      <w:r w:rsidRPr="00750C62">
        <w:rPr>
          <w:lang w:val="en-US"/>
        </w:rPr>
        <w:t>Work within tight budgets</w:t>
      </w:r>
      <w:bookmarkEnd w:id="3"/>
      <w:bookmarkEnd w:id="4"/>
      <w:r w:rsidRPr="00750C62">
        <w:rPr>
          <w:lang w:val="en-US"/>
        </w:rPr>
        <w:t xml:space="preserve"> </w:t>
      </w:r>
    </w:p>
    <w:p w14:paraId="661D2329" w14:textId="77777777" w:rsidR="00CF6A8D" w:rsidRPr="00CF6A8D" w:rsidRDefault="00CF6A8D" w:rsidP="00CF6A8D">
      <w:pPr>
        <w:rPr>
          <w:lang w:val="en-US"/>
        </w:rPr>
      </w:pPr>
    </w:p>
    <w:p w14:paraId="606F5C2D" w14:textId="729BAA83" w:rsidR="00E42A5D" w:rsidRDefault="00207E3F" w:rsidP="00E42A5D">
      <w:pPr>
        <w:tabs>
          <w:tab w:val="left" w:pos="1260"/>
        </w:tabs>
        <w:rPr>
          <w:rFonts w:ascii="Arial" w:hAnsi="Arial" w:cs="Arial"/>
        </w:rPr>
      </w:pPr>
      <w:r w:rsidRPr="00750C62">
        <w:rPr>
          <w:rFonts w:ascii="Arial" w:hAnsi="Arial" w:cs="Arial"/>
        </w:rPr>
        <w:t xml:space="preserve">The Department for Health and Social Care budget provides funding for health services in England. In 2020/21, the Department of Health and Social Care in England is expected to spend £212.1 billion, up from £150.4 </w:t>
      </w:r>
      <w:r w:rsidRPr="00750C62">
        <w:rPr>
          <w:rFonts w:ascii="Arial" w:hAnsi="Arial" w:cs="Arial"/>
        </w:rPr>
        <w:t>billion in 2019/20.</w:t>
      </w:r>
    </w:p>
    <w:p w14:paraId="58E95A80" w14:textId="44709311" w:rsidR="0026056A" w:rsidRDefault="00207E3F" w:rsidP="00E42A5D">
      <w:pPr>
        <w:tabs>
          <w:tab w:val="left" w:pos="1260"/>
        </w:tabs>
        <w:rPr>
          <w:rFonts w:ascii="Arial" w:hAnsi="Arial" w:cs="Arial"/>
        </w:rPr>
      </w:pPr>
      <w:r w:rsidRPr="0026056A">
        <w:rPr>
          <w:rFonts w:ascii="Arial" w:hAnsi="Arial" w:cs="Arial"/>
        </w:rPr>
        <w:lastRenderedPageBreak/>
        <w:t>The majority of the Department's core budget (excluding Covid-19 expenditure) is revenue financing for day-to-day expenses like wages and medications. The remaining funds will be used for capital expenditures on buildings and equipment.</w:t>
      </w:r>
      <w:r w:rsidRPr="0026056A">
        <w:rPr>
          <w:rFonts w:ascii="Arial" w:hAnsi="Arial" w:cs="Arial"/>
        </w:rPr>
        <w:t xml:space="preserve"> Most of this funding is allocated to NHS England and NHS Improvement for healthcare spending. The remaining is distributed to various national agencies for use in other health-related tasks such as public health, NHS staff training and development, and qu</w:t>
      </w:r>
      <w:r w:rsidRPr="0026056A">
        <w:rPr>
          <w:rFonts w:ascii="Arial" w:hAnsi="Arial" w:cs="Arial"/>
        </w:rPr>
        <w:t>ality-of-care regulation.</w:t>
      </w:r>
    </w:p>
    <w:p w14:paraId="6A8F72F7" w14:textId="1BF03CD6" w:rsidR="00653917" w:rsidRDefault="00207E3F" w:rsidP="00E42A5D">
      <w:pPr>
        <w:tabs>
          <w:tab w:val="left" w:pos="1260"/>
        </w:tabs>
        <w:rPr>
          <w:rFonts w:ascii="Arial" w:hAnsi="Arial" w:cs="Arial"/>
        </w:rPr>
      </w:pPr>
      <w:r w:rsidRPr="0026056A">
        <w:rPr>
          <w:rFonts w:ascii="Arial" w:hAnsi="Arial" w:cs="Arial"/>
        </w:rPr>
        <w:t>The Department of Health and Social Care budget continued to increase throughout the austerity period that followed the 2008 economic crisis, but at a slower rate than in prior years.</w:t>
      </w:r>
      <w:r>
        <w:rPr>
          <w:rFonts w:ascii="Arial" w:hAnsi="Arial" w:cs="Arial"/>
        </w:rPr>
        <w:t xml:space="preserve"> </w:t>
      </w:r>
      <w:r w:rsidRPr="00653917">
        <w:rPr>
          <w:rFonts w:ascii="Arial" w:hAnsi="Arial" w:cs="Arial"/>
        </w:rPr>
        <w:t>(2021)</w:t>
      </w:r>
    </w:p>
    <w:p w14:paraId="07FFE25B" w14:textId="2DCFFFD6" w:rsidR="00653917" w:rsidRDefault="00207E3F" w:rsidP="00653917">
      <w:pPr>
        <w:tabs>
          <w:tab w:val="left" w:pos="1260"/>
        </w:tabs>
        <w:rPr>
          <w:rFonts w:ascii="Arial" w:hAnsi="Arial" w:cs="Arial"/>
        </w:rPr>
      </w:pPr>
      <w:r w:rsidRPr="00653917">
        <w:rPr>
          <w:rFonts w:ascii="Arial" w:hAnsi="Arial" w:cs="Arial"/>
        </w:rPr>
        <w:t>In the last four years, most service sp</w:t>
      </w:r>
      <w:r w:rsidRPr="00653917">
        <w:rPr>
          <w:rFonts w:ascii="Arial" w:hAnsi="Arial" w:cs="Arial"/>
        </w:rPr>
        <w:t>ending has decreased significantly.</w:t>
      </w:r>
      <w:r>
        <w:rPr>
          <w:rFonts w:ascii="Arial" w:hAnsi="Arial" w:cs="Arial"/>
        </w:rPr>
        <w:t xml:space="preserve"> </w:t>
      </w:r>
      <w:r w:rsidRPr="00653917">
        <w:rPr>
          <w:rFonts w:ascii="Arial" w:hAnsi="Arial" w:cs="Arial"/>
        </w:rPr>
        <w:t xml:space="preserve">Local governments must offer several mandatory services, and the balance of the public health grant funds can be spent for health care workers in a variety of ways. Spending on public mental health services and physical </w:t>
      </w:r>
      <w:r w:rsidRPr="00653917">
        <w:rPr>
          <w:rFonts w:ascii="Arial" w:hAnsi="Arial" w:cs="Arial"/>
        </w:rPr>
        <w:t>activity promotion has grown, while funding for other initiatives that have a significant beneficial influence on public health – such as health protection and workplace health – has been reduced.</w:t>
      </w:r>
      <w:r>
        <w:rPr>
          <w:rFonts w:ascii="Arial" w:hAnsi="Arial" w:cs="Arial"/>
        </w:rPr>
        <w:t xml:space="preserve"> </w:t>
      </w:r>
      <w:r w:rsidRPr="00653917">
        <w:rPr>
          <w:rFonts w:ascii="Arial" w:hAnsi="Arial" w:cs="Arial"/>
        </w:rPr>
        <w:t>(2021)</w:t>
      </w:r>
    </w:p>
    <w:p w14:paraId="531E31F8" w14:textId="486FD9D9" w:rsidR="006F56A9" w:rsidRDefault="006F56A9" w:rsidP="00653917">
      <w:pPr>
        <w:tabs>
          <w:tab w:val="left" w:pos="1260"/>
        </w:tabs>
        <w:rPr>
          <w:rFonts w:ascii="Arial" w:hAnsi="Arial" w:cs="Arial"/>
        </w:rPr>
      </w:pPr>
    </w:p>
    <w:p w14:paraId="4D76C699" w14:textId="1698BF9B" w:rsidR="006F56A9" w:rsidRDefault="00207E3F" w:rsidP="00CF6A8D">
      <w:pPr>
        <w:pStyle w:val="Heading1"/>
        <w:rPr>
          <w:lang w:val="en-US"/>
        </w:rPr>
      </w:pPr>
      <w:bookmarkStart w:id="5" w:name="_Toc69408863"/>
      <w:bookmarkStart w:id="6" w:name="_Toc79614014"/>
      <w:r w:rsidRPr="006F56A9">
        <w:rPr>
          <w:lang w:val="en-US"/>
        </w:rPr>
        <w:t>Gain the endorsement and praise of employees.</w:t>
      </w:r>
      <w:bookmarkEnd w:id="5"/>
      <w:bookmarkEnd w:id="6"/>
    </w:p>
    <w:p w14:paraId="7CFB4F35" w14:textId="77777777" w:rsidR="00CF6A8D" w:rsidRPr="00CF6A8D" w:rsidRDefault="00CF6A8D" w:rsidP="00CF6A8D">
      <w:pPr>
        <w:rPr>
          <w:lang w:val="en-US"/>
        </w:rPr>
      </w:pPr>
    </w:p>
    <w:p w14:paraId="0605431C" w14:textId="1D028A44" w:rsidR="006F56A9" w:rsidRDefault="00207E3F" w:rsidP="00653917">
      <w:pPr>
        <w:tabs>
          <w:tab w:val="left" w:pos="1260"/>
        </w:tabs>
        <w:rPr>
          <w:rFonts w:ascii="Arial" w:hAnsi="Arial" w:cs="Arial"/>
        </w:rPr>
      </w:pPr>
      <w:r w:rsidRPr="006F56A9">
        <w:rPr>
          <w:rFonts w:ascii="Arial" w:hAnsi="Arial" w:cs="Arial"/>
        </w:rPr>
        <w:t>In t</w:t>
      </w:r>
      <w:r w:rsidRPr="006F56A9">
        <w:rPr>
          <w:rFonts w:ascii="Arial" w:hAnsi="Arial" w:cs="Arial"/>
        </w:rPr>
        <w:t>he United Kingdom, the healthcare sector is experiencing a problem as it battles to retain its workforce. It was estimated earlier this year that 33,000 nurses (equal to one in ten) departed the NHS in 2017. This number is particularly alarming because jus</w:t>
      </w:r>
      <w:r w:rsidRPr="006F56A9">
        <w:rPr>
          <w:rFonts w:ascii="Arial" w:hAnsi="Arial" w:cs="Arial"/>
        </w:rPr>
        <w:t>t 30,000 nurses were hired during the same period. This is the first time the NHS has had to declare that leavers exceed joiners, despite employee turnover rates gradually rising each year</w:t>
      </w:r>
      <w:r>
        <w:rPr>
          <w:rFonts w:ascii="Arial" w:hAnsi="Arial" w:cs="Arial"/>
        </w:rPr>
        <w:t>.</w:t>
      </w:r>
    </w:p>
    <w:p w14:paraId="057F0E0D" w14:textId="3C065E37" w:rsidR="006F56A9" w:rsidRDefault="00207E3F" w:rsidP="00653917">
      <w:pPr>
        <w:tabs>
          <w:tab w:val="left" w:pos="1260"/>
        </w:tabs>
        <w:rPr>
          <w:rFonts w:ascii="Arial" w:hAnsi="Arial" w:cs="Arial"/>
        </w:rPr>
      </w:pPr>
      <w:r w:rsidRPr="00B21D42">
        <w:rPr>
          <w:rFonts w:ascii="Arial" w:hAnsi="Arial" w:cs="Arial"/>
        </w:rPr>
        <w:t>It's easy to see why healthcare professionals would be considering</w:t>
      </w:r>
      <w:r w:rsidRPr="00B21D42">
        <w:rPr>
          <w:rFonts w:ascii="Arial" w:hAnsi="Arial" w:cs="Arial"/>
        </w:rPr>
        <w:t xml:space="preserve"> leaving their employment. Many people work in high-stress environments, and their roles are frequently tight, requiring long hours and personal sacrifice (over 58 percent of NHS employees claimed they work additional unpaid hours in their position). When </w:t>
      </w:r>
      <w:r w:rsidRPr="00B21D42">
        <w:rPr>
          <w:rFonts w:ascii="Arial" w:hAnsi="Arial" w:cs="Arial"/>
        </w:rPr>
        <w:t>you add in the reality that employees are undoubtedly under the weight of continual public scrutiny and attempting to do their tasks with fewer resources, it's no surprise that job satisfaction might soon decline. However, it is critical that the sector ac</w:t>
      </w:r>
      <w:r w:rsidRPr="00B21D42">
        <w:rPr>
          <w:rFonts w:ascii="Arial" w:hAnsi="Arial" w:cs="Arial"/>
        </w:rPr>
        <w:t>t now to increase employee retention so that it can continue to operate efficiently and provide a pleasant working environment.</w:t>
      </w:r>
    </w:p>
    <w:p w14:paraId="5B593760" w14:textId="08324B91" w:rsidR="00B21D42" w:rsidRDefault="00207E3F" w:rsidP="00653917">
      <w:pPr>
        <w:tabs>
          <w:tab w:val="left" w:pos="1260"/>
        </w:tabs>
        <w:rPr>
          <w:rFonts w:ascii="Arial" w:hAnsi="Arial" w:cs="Arial"/>
        </w:rPr>
      </w:pPr>
      <w:r w:rsidRPr="00B21D42">
        <w:rPr>
          <w:rFonts w:ascii="Arial" w:hAnsi="Arial" w:cs="Arial"/>
        </w:rPr>
        <w:t>While certain factors affecting employee, turnover are outside of an employer's control, one component may be influenced: how ma</w:t>
      </w:r>
      <w:r w:rsidRPr="00B21D42">
        <w:rPr>
          <w:rFonts w:ascii="Arial" w:hAnsi="Arial" w:cs="Arial"/>
        </w:rPr>
        <w:t xml:space="preserve">nagers recognize, reward, and engage their workers in the workplace. According to the NHS Staff Survey 2017, only 42% of employees believe their company values them. Given how much is expected of these employees and the </w:t>
      </w:r>
      <w:r w:rsidR="00261726" w:rsidRPr="00B21D42">
        <w:rPr>
          <w:rFonts w:ascii="Arial" w:hAnsi="Arial" w:cs="Arial"/>
        </w:rPr>
        <w:t>sometimes terrible</w:t>
      </w:r>
      <w:r w:rsidRPr="00B21D42">
        <w:rPr>
          <w:rFonts w:ascii="Arial" w:hAnsi="Arial" w:cs="Arial"/>
        </w:rPr>
        <w:t xml:space="preserve"> conditions they m</w:t>
      </w:r>
      <w:r w:rsidRPr="00B21D42">
        <w:rPr>
          <w:rFonts w:ascii="Arial" w:hAnsi="Arial" w:cs="Arial"/>
        </w:rPr>
        <w:t>ust work in, it is the very least that employers can do to increase job satisfaction by taking the time and effort to make them feel valued.</w:t>
      </w:r>
    </w:p>
    <w:p w14:paraId="0C89A1EA" w14:textId="5F1B036B" w:rsidR="00261726" w:rsidRDefault="00207E3F" w:rsidP="00653917">
      <w:pPr>
        <w:tabs>
          <w:tab w:val="left" w:pos="1260"/>
        </w:tabs>
        <w:rPr>
          <w:rFonts w:ascii="Arial" w:hAnsi="Arial" w:cs="Arial"/>
        </w:rPr>
      </w:pPr>
      <w:r w:rsidRPr="00261726">
        <w:rPr>
          <w:rFonts w:ascii="Arial" w:hAnsi="Arial" w:cs="Arial"/>
        </w:rPr>
        <w:t>Employees begin to feel that their job has meaning and that they are valuable members of the organization when thei</w:t>
      </w:r>
      <w:r w:rsidRPr="00261726">
        <w:rPr>
          <w:rFonts w:ascii="Arial" w:hAnsi="Arial" w:cs="Arial"/>
        </w:rPr>
        <w:t>r boss expresses gratitude for their patience and hard work by publicly praising their achievements and success. When dealing with difficult or unpleasant conditions, a kind word or gesture of appreciation may make a significant difference in an employee's</w:t>
      </w:r>
      <w:r w:rsidRPr="00261726">
        <w:rPr>
          <w:rFonts w:ascii="Arial" w:hAnsi="Arial" w:cs="Arial"/>
        </w:rPr>
        <w:t xml:space="preserve"> attitude. They will be more enthusiastic about work and inspired to continue working well, rather than feeling overworked and mistreated.</w:t>
      </w:r>
    </w:p>
    <w:p w14:paraId="2A5F1C1B" w14:textId="5CD55C59" w:rsidR="00261726" w:rsidRDefault="00207E3F" w:rsidP="00653917">
      <w:pPr>
        <w:tabs>
          <w:tab w:val="left" w:pos="1260"/>
        </w:tabs>
        <w:rPr>
          <w:rFonts w:ascii="Arial" w:hAnsi="Arial" w:cs="Arial"/>
        </w:rPr>
      </w:pPr>
      <w:r w:rsidRPr="00261726">
        <w:rPr>
          <w:rFonts w:ascii="Arial" w:hAnsi="Arial" w:cs="Arial"/>
        </w:rPr>
        <w:lastRenderedPageBreak/>
        <w:t>Employers will experience</w:t>
      </w:r>
      <w:r w:rsidRPr="00261726">
        <w:rPr>
          <w:rFonts w:ascii="Arial" w:hAnsi="Arial" w:cs="Arial"/>
        </w:rPr>
        <w:t xml:space="preserve"> lower staff turnover and absence rates if they practice recognition and reward in the workplace, as workers build a stronger bond with them and recognize the benefits of working for them.</w:t>
      </w:r>
    </w:p>
    <w:p w14:paraId="0044B9EC" w14:textId="43B6D4FD" w:rsidR="00261726" w:rsidRDefault="00207E3F" w:rsidP="00653917">
      <w:pPr>
        <w:tabs>
          <w:tab w:val="left" w:pos="1260"/>
        </w:tabs>
        <w:rPr>
          <w:rFonts w:ascii="Arial" w:hAnsi="Arial" w:cs="Arial"/>
        </w:rPr>
      </w:pPr>
      <w:r>
        <w:rPr>
          <w:rFonts w:ascii="Arial" w:hAnsi="Arial" w:cs="Arial"/>
        </w:rPr>
        <w:t xml:space="preserve">Employee retention tactic: </w:t>
      </w:r>
    </w:p>
    <w:p w14:paraId="5815B910" w14:textId="02CFFF5E" w:rsidR="00A77D4D" w:rsidRPr="0051342B" w:rsidRDefault="00207E3F" w:rsidP="0051342B">
      <w:pPr>
        <w:pStyle w:val="ListParagraph"/>
        <w:numPr>
          <w:ilvl w:val="0"/>
          <w:numId w:val="3"/>
        </w:numPr>
        <w:tabs>
          <w:tab w:val="left" w:pos="1260"/>
        </w:tabs>
        <w:rPr>
          <w:rFonts w:ascii="Arial" w:hAnsi="Arial" w:cs="Arial"/>
        </w:rPr>
      </w:pPr>
      <w:r w:rsidRPr="0051342B">
        <w:rPr>
          <w:rFonts w:ascii="Arial" w:hAnsi="Arial" w:cs="Arial"/>
        </w:rPr>
        <w:t>Recognize activities regularly.</w:t>
      </w:r>
    </w:p>
    <w:p w14:paraId="0084686F" w14:textId="308536D1" w:rsidR="00A77D4D" w:rsidRPr="0051342B" w:rsidRDefault="00207E3F" w:rsidP="0051342B">
      <w:pPr>
        <w:pStyle w:val="ListParagraph"/>
        <w:numPr>
          <w:ilvl w:val="0"/>
          <w:numId w:val="3"/>
        </w:numPr>
        <w:tabs>
          <w:tab w:val="left" w:pos="1260"/>
        </w:tabs>
        <w:rPr>
          <w:rFonts w:ascii="Arial" w:hAnsi="Arial" w:cs="Arial"/>
        </w:rPr>
      </w:pPr>
      <w:r w:rsidRPr="0051342B">
        <w:rPr>
          <w:rFonts w:ascii="Arial" w:hAnsi="Arial" w:cs="Arial"/>
        </w:rPr>
        <w:t>Allow everyone the opportunity to recognize others. (The importance of reward and recognition in healthcare and how to practice it effectively - Employee Benefits, 2021)</w:t>
      </w:r>
    </w:p>
    <w:p w14:paraId="0194B3BD" w14:textId="4CB26AE8" w:rsidR="000C79FC" w:rsidRPr="0051342B" w:rsidRDefault="00207E3F" w:rsidP="0051342B">
      <w:pPr>
        <w:pStyle w:val="ListParagraph"/>
        <w:numPr>
          <w:ilvl w:val="0"/>
          <w:numId w:val="3"/>
        </w:numPr>
        <w:tabs>
          <w:tab w:val="left" w:pos="1260"/>
        </w:tabs>
        <w:rPr>
          <w:rFonts w:ascii="Arial" w:hAnsi="Arial" w:cs="Arial"/>
        </w:rPr>
      </w:pPr>
      <w:r w:rsidRPr="0051342B">
        <w:rPr>
          <w:rFonts w:ascii="Arial" w:hAnsi="Arial" w:cs="Arial"/>
        </w:rPr>
        <w:t>Creating an engaged, productive, and loyal team requires effective, relevant training,</w:t>
      </w:r>
      <w:r w:rsidRPr="0051342B">
        <w:rPr>
          <w:rFonts w:ascii="Arial" w:hAnsi="Arial" w:cs="Arial"/>
        </w:rPr>
        <w:t xml:space="preserve"> and skills development opportunities. </w:t>
      </w:r>
    </w:p>
    <w:p w14:paraId="728270A6" w14:textId="5D548F69" w:rsidR="000C79FC" w:rsidRPr="0051342B" w:rsidRDefault="00207E3F" w:rsidP="0051342B">
      <w:pPr>
        <w:pStyle w:val="ListParagraph"/>
        <w:numPr>
          <w:ilvl w:val="0"/>
          <w:numId w:val="3"/>
        </w:numPr>
        <w:tabs>
          <w:tab w:val="left" w:pos="1260"/>
        </w:tabs>
        <w:rPr>
          <w:rFonts w:ascii="Arial" w:hAnsi="Arial" w:cs="Arial"/>
        </w:rPr>
      </w:pPr>
      <w:r w:rsidRPr="0051342B">
        <w:rPr>
          <w:rFonts w:ascii="Arial" w:hAnsi="Arial" w:cs="Arial"/>
        </w:rPr>
        <w:t>Receiving information that empowers people to perform their jobs more successfully, or to expand on their skill set.</w:t>
      </w:r>
    </w:p>
    <w:p w14:paraId="100E8B89" w14:textId="42D6EE79" w:rsidR="000C79FC" w:rsidRPr="0051342B" w:rsidRDefault="00207E3F" w:rsidP="0051342B">
      <w:pPr>
        <w:pStyle w:val="ListParagraph"/>
        <w:numPr>
          <w:ilvl w:val="0"/>
          <w:numId w:val="3"/>
        </w:numPr>
        <w:tabs>
          <w:tab w:val="left" w:pos="1260"/>
        </w:tabs>
        <w:rPr>
          <w:rFonts w:ascii="Arial" w:hAnsi="Arial" w:cs="Arial"/>
        </w:rPr>
      </w:pPr>
      <w:r w:rsidRPr="0051342B">
        <w:rPr>
          <w:rFonts w:ascii="Arial" w:hAnsi="Arial" w:cs="Arial"/>
        </w:rPr>
        <w:t>Improve workplace well-being. (How to Retain Your People - 5 Employee Retention Strategies | EduMe,</w:t>
      </w:r>
      <w:r w:rsidRPr="0051342B">
        <w:rPr>
          <w:rFonts w:ascii="Arial" w:hAnsi="Arial" w:cs="Arial"/>
        </w:rPr>
        <w:t xml:space="preserve"> 2021)</w:t>
      </w:r>
    </w:p>
    <w:p w14:paraId="369DAF7D" w14:textId="5A620EC6" w:rsidR="0051342B" w:rsidRDefault="0051342B" w:rsidP="00653917">
      <w:pPr>
        <w:tabs>
          <w:tab w:val="left" w:pos="1260"/>
        </w:tabs>
        <w:rPr>
          <w:rFonts w:ascii="Arial" w:hAnsi="Arial" w:cs="Arial"/>
        </w:rPr>
      </w:pPr>
    </w:p>
    <w:p w14:paraId="7EDD9CE4" w14:textId="25E02E42" w:rsidR="0051342B" w:rsidRDefault="00207E3F" w:rsidP="00CF6A8D">
      <w:pPr>
        <w:pStyle w:val="Heading1"/>
        <w:rPr>
          <w:lang w:val="en-US"/>
        </w:rPr>
      </w:pPr>
      <w:bookmarkStart w:id="7" w:name="_Toc79614015"/>
      <w:r w:rsidRPr="0051342B">
        <w:rPr>
          <w:lang w:val="en-US"/>
        </w:rPr>
        <w:t>Work within the norms and culture of the organization etc</w:t>
      </w:r>
      <w:r w:rsidR="006B4693">
        <w:rPr>
          <w:lang w:val="en-US"/>
        </w:rPr>
        <w:t>.</w:t>
      </w:r>
      <w:bookmarkEnd w:id="7"/>
    </w:p>
    <w:p w14:paraId="245B5027" w14:textId="77777777" w:rsidR="00CF6A8D" w:rsidRPr="00CF6A8D" w:rsidRDefault="00CF6A8D" w:rsidP="00CF6A8D">
      <w:pPr>
        <w:rPr>
          <w:lang w:val="en-US"/>
        </w:rPr>
      </w:pPr>
    </w:p>
    <w:p w14:paraId="4175A956" w14:textId="41F803C0" w:rsidR="00A466C5" w:rsidRPr="00A466C5" w:rsidRDefault="00207E3F" w:rsidP="00653917">
      <w:pPr>
        <w:tabs>
          <w:tab w:val="left" w:pos="1260"/>
        </w:tabs>
        <w:rPr>
          <w:rFonts w:ascii="Arial" w:hAnsi="Arial" w:cs="Arial"/>
          <w:bCs/>
          <w:lang w:val="en-US"/>
        </w:rPr>
      </w:pPr>
      <w:r w:rsidRPr="00A466C5">
        <w:rPr>
          <w:rFonts w:ascii="Arial" w:hAnsi="Arial" w:cs="Arial"/>
          <w:bCs/>
          <w:lang w:val="en-US"/>
        </w:rPr>
        <w:t>Culture is typically defined as "how we do things around here," and it is impacted by a variety of variables, including the organization's basic principles, newcomer experience, and leader</w:t>
      </w:r>
      <w:r w:rsidRPr="00A466C5">
        <w:rPr>
          <w:rFonts w:ascii="Arial" w:hAnsi="Arial" w:cs="Arial"/>
          <w:bCs/>
          <w:lang w:val="en-US"/>
        </w:rPr>
        <w:t>ship behavior. Leadership and culture are closely tied, and leaders play a critical role in successfully implementing cultural concepts to achieve organizational objectives.</w:t>
      </w:r>
    </w:p>
    <w:p w14:paraId="4B9B8B2D" w14:textId="7D8727E4" w:rsidR="003E4308" w:rsidRDefault="00207E3F" w:rsidP="00653917">
      <w:pPr>
        <w:tabs>
          <w:tab w:val="left" w:pos="1260"/>
        </w:tabs>
        <w:rPr>
          <w:rFonts w:ascii="Arial" w:hAnsi="Arial" w:cs="Arial"/>
          <w:bCs/>
        </w:rPr>
      </w:pPr>
      <w:r w:rsidRPr="003E4308">
        <w:rPr>
          <w:rFonts w:ascii="Arial" w:hAnsi="Arial" w:cs="Arial"/>
          <w:bCs/>
        </w:rPr>
        <w:t>Collaborative, inclusive, and compassionate leadership is essential to deliver the</w:t>
      </w:r>
      <w:r w:rsidRPr="003E4308">
        <w:rPr>
          <w:rFonts w:ascii="Arial" w:hAnsi="Arial" w:cs="Arial"/>
          <w:bCs/>
        </w:rPr>
        <w:t xml:space="preserve"> highest quality care for patients and tackle deep-seated cultural issues in the NHS, including unacceptable levels of work-related stress, bullying, and discrimination.</w:t>
      </w:r>
      <w:r>
        <w:rPr>
          <w:rFonts w:ascii="Arial" w:hAnsi="Arial" w:cs="Arial"/>
          <w:bCs/>
        </w:rPr>
        <w:t xml:space="preserve"> </w:t>
      </w:r>
      <w:bookmarkStart w:id="8" w:name="_Hlk79431112"/>
      <w:r w:rsidRPr="003E4308">
        <w:rPr>
          <w:rFonts w:ascii="Arial" w:hAnsi="Arial" w:cs="Arial"/>
          <w:bCs/>
        </w:rPr>
        <w:t>(2021)</w:t>
      </w:r>
      <w:bookmarkEnd w:id="8"/>
    </w:p>
    <w:p w14:paraId="45123E47" w14:textId="6CCCCE3E" w:rsidR="003E4308" w:rsidRDefault="00207E3F" w:rsidP="00653917">
      <w:pPr>
        <w:tabs>
          <w:tab w:val="left" w:pos="1260"/>
        </w:tabs>
        <w:rPr>
          <w:rFonts w:ascii="Arial" w:hAnsi="Arial" w:cs="Arial"/>
          <w:bCs/>
        </w:rPr>
      </w:pPr>
      <w:r w:rsidRPr="003E4308">
        <w:rPr>
          <w:rFonts w:ascii="Arial" w:hAnsi="Arial" w:cs="Arial"/>
          <w:bCs/>
        </w:rPr>
        <w:t xml:space="preserve">The experience, compassion, and dedication of the staff are the most important </w:t>
      </w:r>
      <w:r w:rsidRPr="003E4308">
        <w:rPr>
          <w:rFonts w:ascii="Arial" w:hAnsi="Arial" w:cs="Arial"/>
          <w:bCs/>
        </w:rPr>
        <w:t>factors in the quality of care provided to patients. Strong staff involvement is related to greater patient experience, higher inspection levels, and lower infection and death rates, according to a comparison of engagement scores in the NHS staff survey wi</w:t>
      </w:r>
      <w:r w:rsidRPr="003E4308">
        <w:rPr>
          <w:rFonts w:ascii="Arial" w:hAnsi="Arial" w:cs="Arial"/>
          <w:bCs/>
        </w:rPr>
        <w:t>th a wide variety of outcome data.</w:t>
      </w:r>
    </w:p>
    <w:p w14:paraId="08110A67" w14:textId="367ACC7C" w:rsidR="00A40423" w:rsidRDefault="00207E3F" w:rsidP="00653917">
      <w:pPr>
        <w:tabs>
          <w:tab w:val="left" w:pos="1260"/>
        </w:tabs>
        <w:rPr>
          <w:rFonts w:ascii="Arial" w:hAnsi="Arial" w:cs="Arial"/>
          <w:bCs/>
        </w:rPr>
      </w:pPr>
      <w:r w:rsidRPr="00A40423">
        <w:rPr>
          <w:rFonts w:ascii="Arial" w:hAnsi="Arial" w:cs="Arial"/>
          <w:bCs/>
        </w:rPr>
        <w:t>The NHS worker poll reveals a workforce experiencing significant cultural problems. NHS employees continue to report higher levels of work stress, bullying, harassment, and discrimination. Staff are also under a lot of st</w:t>
      </w:r>
      <w:r w:rsidRPr="00A40423">
        <w:rPr>
          <w:rFonts w:ascii="Arial" w:hAnsi="Arial" w:cs="Arial"/>
          <w:bCs/>
        </w:rPr>
        <w:t xml:space="preserve">ress </w:t>
      </w:r>
      <w:r w:rsidR="00A466C5" w:rsidRPr="00A40423">
        <w:rPr>
          <w:rFonts w:ascii="Arial" w:hAnsi="Arial" w:cs="Arial"/>
          <w:bCs/>
        </w:rPr>
        <w:t>because of</w:t>
      </w:r>
      <w:r w:rsidRPr="00A40423">
        <w:rPr>
          <w:rFonts w:ascii="Arial" w:hAnsi="Arial" w:cs="Arial"/>
          <w:bCs/>
        </w:rPr>
        <w:t xml:space="preserve"> significant workforce shortages, as services struggle to attract, train, and retain enough people.</w:t>
      </w:r>
    </w:p>
    <w:p w14:paraId="3F60220F" w14:textId="62B4A474" w:rsidR="00A466C5" w:rsidRDefault="00207E3F" w:rsidP="00653917">
      <w:pPr>
        <w:tabs>
          <w:tab w:val="left" w:pos="1260"/>
        </w:tabs>
        <w:rPr>
          <w:rFonts w:ascii="Arial" w:hAnsi="Arial" w:cs="Arial"/>
          <w:bCs/>
        </w:rPr>
      </w:pPr>
      <w:r w:rsidRPr="00A466C5">
        <w:rPr>
          <w:rFonts w:ascii="Arial" w:hAnsi="Arial" w:cs="Arial"/>
          <w:bCs/>
        </w:rPr>
        <w:t xml:space="preserve">Leadership is important in establishing an organization's culture, but NHS executives face enormous obstacles, including huge </w:t>
      </w:r>
      <w:r w:rsidRPr="00A466C5">
        <w:rPr>
          <w:rFonts w:ascii="Arial" w:hAnsi="Arial" w:cs="Arial"/>
          <w:bCs/>
        </w:rPr>
        <w:t>financial and operational demands, as well as excessive regulatory obligations. Furthermore, some claim to be the victims of terrible leadership behaviors, typically from national entities, that are opposed to the caring and inclusive leadership they aspir</w:t>
      </w:r>
      <w:r w:rsidRPr="00A466C5">
        <w:rPr>
          <w:rFonts w:ascii="Arial" w:hAnsi="Arial" w:cs="Arial"/>
          <w:bCs/>
        </w:rPr>
        <w:t>e to practice. High vacancy rates and short tenures among top executives reflect this, endangering the organization's culture and performance.</w:t>
      </w:r>
    </w:p>
    <w:p w14:paraId="4715EFD3" w14:textId="3A1895C2" w:rsidR="00A466C5" w:rsidRDefault="00207E3F" w:rsidP="00653917">
      <w:pPr>
        <w:tabs>
          <w:tab w:val="left" w:pos="1260"/>
        </w:tabs>
        <w:rPr>
          <w:rFonts w:ascii="Arial" w:hAnsi="Arial" w:cs="Arial"/>
          <w:bCs/>
        </w:rPr>
      </w:pPr>
      <w:r w:rsidRPr="00A466C5">
        <w:rPr>
          <w:rFonts w:ascii="Arial" w:hAnsi="Arial" w:cs="Arial"/>
          <w:bCs/>
        </w:rPr>
        <w:t xml:space="preserve">In the preceding 12 months, 40% of NHS employees claimed they had become ill because of work-related stress, 13% </w:t>
      </w:r>
      <w:r w:rsidRPr="00A466C5">
        <w:rPr>
          <w:rFonts w:ascii="Arial" w:hAnsi="Arial" w:cs="Arial"/>
          <w:bCs/>
        </w:rPr>
        <w:t>said they had been bullied or harassed by management, and 19% said they had been bullied or harassed by co-workers. The culture in which employees operate shapes and is directly impacted by these events. Leaders at all levels have a critical role in enhanc</w:t>
      </w:r>
      <w:r w:rsidRPr="00A466C5">
        <w:rPr>
          <w:rFonts w:ascii="Arial" w:hAnsi="Arial" w:cs="Arial"/>
          <w:bCs/>
        </w:rPr>
        <w:t>ing the culture of the organizations in which they work.</w:t>
      </w:r>
    </w:p>
    <w:p w14:paraId="3D270220" w14:textId="76D1BF5B" w:rsidR="00DA5F03" w:rsidRDefault="00207E3F" w:rsidP="00653917">
      <w:pPr>
        <w:tabs>
          <w:tab w:val="left" w:pos="1260"/>
        </w:tabs>
        <w:rPr>
          <w:rFonts w:ascii="Arial" w:hAnsi="Arial" w:cs="Arial"/>
          <w:bCs/>
        </w:rPr>
      </w:pPr>
      <w:r w:rsidRPr="00DA5F03">
        <w:rPr>
          <w:rFonts w:ascii="Arial" w:hAnsi="Arial" w:cs="Arial"/>
          <w:bCs/>
        </w:rPr>
        <w:lastRenderedPageBreak/>
        <w:t>The NHS's long-term strategy commits to cultivating and integrating cultures of compassion, inclusiveness, cooperation, and increased diversity throughout the organization. The Interim NHS People Pla</w:t>
      </w:r>
      <w:r w:rsidRPr="00DA5F03">
        <w:rPr>
          <w:rFonts w:ascii="Arial" w:hAnsi="Arial" w:cs="Arial"/>
          <w:bCs/>
        </w:rPr>
        <w:t>n has subsequently developed and expanded on this, with more measures to follow in the complete NHS People Plan, which is due later in 2019. These activities must be precise, time-bound, and transparent in terms of how they will be reviewed and followed up</w:t>
      </w:r>
      <w:r w:rsidRPr="00DA5F03">
        <w:rPr>
          <w:rFonts w:ascii="Arial" w:hAnsi="Arial" w:cs="Arial"/>
          <w:bCs/>
        </w:rPr>
        <w:t xml:space="preserve"> on to be credible and have an impact</w:t>
      </w:r>
      <w:r>
        <w:rPr>
          <w:rFonts w:ascii="Arial" w:hAnsi="Arial" w:cs="Arial"/>
          <w:bCs/>
        </w:rPr>
        <w:t xml:space="preserve">. </w:t>
      </w:r>
      <w:r w:rsidRPr="00DA5F03">
        <w:rPr>
          <w:rFonts w:ascii="Arial" w:hAnsi="Arial" w:cs="Arial"/>
          <w:bCs/>
        </w:rPr>
        <w:t>(2021)</w:t>
      </w:r>
    </w:p>
    <w:p w14:paraId="183FE64B" w14:textId="77777777" w:rsidR="00DA5F03" w:rsidRPr="00DA5F03" w:rsidRDefault="00DA5F03" w:rsidP="00DA5F03">
      <w:pPr>
        <w:tabs>
          <w:tab w:val="left" w:pos="1260"/>
        </w:tabs>
        <w:rPr>
          <w:rFonts w:ascii="Arial" w:hAnsi="Arial" w:cs="Arial"/>
          <w:b/>
          <w:bCs/>
        </w:rPr>
      </w:pPr>
    </w:p>
    <w:p w14:paraId="66727B33" w14:textId="59FD4207" w:rsidR="00DA5F03" w:rsidRDefault="00207E3F" w:rsidP="00CF6A8D">
      <w:pPr>
        <w:pStyle w:val="Heading1"/>
      </w:pPr>
      <w:bookmarkStart w:id="9" w:name="_Toc69408865"/>
      <w:bookmarkStart w:id="10" w:name="_Toc79614016"/>
      <w:r w:rsidRPr="00DA5F03">
        <w:t>Definition and discussion of one problem in healthcare including its scope.</w:t>
      </w:r>
      <w:bookmarkEnd w:id="9"/>
      <w:bookmarkEnd w:id="10"/>
    </w:p>
    <w:p w14:paraId="63DADE22" w14:textId="77777777" w:rsidR="00CF6A8D" w:rsidRPr="00CF6A8D" w:rsidRDefault="00CF6A8D" w:rsidP="00CF6A8D"/>
    <w:p w14:paraId="5C375460" w14:textId="7C2C8D01" w:rsidR="00DA5F03" w:rsidRDefault="00207E3F" w:rsidP="00653917">
      <w:pPr>
        <w:tabs>
          <w:tab w:val="left" w:pos="1260"/>
        </w:tabs>
        <w:rPr>
          <w:rFonts w:ascii="Arial" w:hAnsi="Arial" w:cs="Arial"/>
          <w:bCs/>
        </w:rPr>
      </w:pPr>
      <w:r w:rsidRPr="00625D44">
        <w:rPr>
          <w:rFonts w:ascii="Arial" w:hAnsi="Arial" w:cs="Arial"/>
          <w:bCs/>
        </w:rPr>
        <w:t>It isn't as complicated as it may seem to avoid patient dissatisfaction. Researchers discovered that there are just a few things tha</w:t>
      </w:r>
      <w:r w:rsidRPr="00625D44">
        <w:rPr>
          <w:rFonts w:ascii="Arial" w:hAnsi="Arial" w:cs="Arial"/>
          <w:bCs/>
        </w:rPr>
        <w:t>t genuinely bother and irritate patients in their study, "Improving Wait Times and Patient Satisfaction in Primary Care." Wait times and phone interactions accounted for over half of all positive and negative patient experiences in the survey.</w:t>
      </w:r>
    </w:p>
    <w:p w14:paraId="21E69FBA" w14:textId="77777777" w:rsidR="00625D44" w:rsidRDefault="00207E3F" w:rsidP="00653917">
      <w:pPr>
        <w:tabs>
          <w:tab w:val="left" w:pos="1260"/>
        </w:tabs>
        <w:rPr>
          <w:rFonts w:ascii="Arial" w:hAnsi="Arial" w:cs="Arial"/>
          <w:bCs/>
        </w:rPr>
      </w:pPr>
      <w:r w:rsidRPr="00625D44">
        <w:rPr>
          <w:rFonts w:ascii="Arial" w:hAnsi="Arial" w:cs="Arial"/>
          <w:bCs/>
        </w:rPr>
        <w:t xml:space="preserve">Top Reasons </w:t>
      </w:r>
      <w:r w:rsidRPr="00625D44">
        <w:rPr>
          <w:rFonts w:ascii="Arial" w:hAnsi="Arial" w:cs="Arial"/>
          <w:bCs/>
        </w:rPr>
        <w:t>for Patient Dissatisfaction</w:t>
      </w:r>
      <w:r>
        <w:rPr>
          <w:rFonts w:ascii="Arial" w:hAnsi="Arial" w:cs="Arial"/>
          <w:bCs/>
        </w:rPr>
        <w:t>:</w:t>
      </w:r>
    </w:p>
    <w:p w14:paraId="3FB2298A" w14:textId="77777777" w:rsidR="00625D44" w:rsidRPr="00625D44" w:rsidRDefault="00207E3F" w:rsidP="00625D44">
      <w:pPr>
        <w:pStyle w:val="ListParagraph"/>
        <w:numPr>
          <w:ilvl w:val="0"/>
          <w:numId w:val="4"/>
        </w:numPr>
        <w:tabs>
          <w:tab w:val="left" w:pos="1260"/>
        </w:tabs>
        <w:rPr>
          <w:rFonts w:ascii="Arial" w:hAnsi="Arial" w:cs="Arial"/>
          <w:bCs/>
        </w:rPr>
      </w:pPr>
      <w:r w:rsidRPr="00625D44">
        <w:rPr>
          <w:rFonts w:ascii="Arial" w:hAnsi="Arial" w:cs="Arial"/>
          <w:bCs/>
        </w:rPr>
        <w:t>Wait time in the waiting room</w:t>
      </w:r>
    </w:p>
    <w:p w14:paraId="20BD7853" w14:textId="77777777" w:rsidR="00625D44" w:rsidRPr="00625D44" w:rsidRDefault="00207E3F" w:rsidP="00625D44">
      <w:pPr>
        <w:pStyle w:val="ListParagraph"/>
        <w:numPr>
          <w:ilvl w:val="0"/>
          <w:numId w:val="4"/>
        </w:numPr>
        <w:tabs>
          <w:tab w:val="left" w:pos="1260"/>
        </w:tabs>
        <w:rPr>
          <w:rFonts w:ascii="Arial" w:hAnsi="Arial" w:cs="Arial"/>
          <w:bCs/>
        </w:rPr>
      </w:pPr>
      <w:r w:rsidRPr="00625D44">
        <w:rPr>
          <w:rFonts w:ascii="Arial" w:hAnsi="Arial" w:cs="Arial"/>
          <w:bCs/>
        </w:rPr>
        <w:t>Wait time in the exam room</w:t>
      </w:r>
    </w:p>
    <w:p w14:paraId="248678EE" w14:textId="77777777" w:rsidR="00625D44" w:rsidRPr="00625D44" w:rsidRDefault="00207E3F" w:rsidP="00625D44">
      <w:pPr>
        <w:pStyle w:val="ListParagraph"/>
        <w:numPr>
          <w:ilvl w:val="0"/>
          <w:numId w:val="4"/>
        </w:numPr>
        <w:tabs>
          <w:tab w:val="left" w:pos="1260"/>
        </w:tabs>
        <w:rPr>
          <w:rFonts w:ascii="Arial" w:hAnsi="Arial" w:cs="Arial"/>
          <w:bCs/>
        </w:rPr>
      </w:pPr>
      <w:r w:rsidRPr="00625D44">
        <w:rPr>
          <w:rFonts w:ascii="Arial" w:hAnsi="Arial" w:cs="Arial"/>
          <w:bCs/>
        </w:rPr>
        <w:t xml:space="preserve">Promptness in answering calls </w:t>
      </w:r>
    </w:p>
    <w:p w14:paraId="2A5754D6" w14:textId="77777777" w:rsidR="00625D44" w:rsidRPr="00625D44" w:rsidRDefault="00207E3F" w:rsidP="00625D44">
      <w:pPr>
        <w:pStyle w:val="ListParagraph"/>
        <w:numPr>
          <w:ilvl w:val="0"/>
          <w:numId w:val="4"/>
        </w:numPr>
        <w:tabs>
          <w:tab w:val="left" w:pos="1260"/>
        </w:tabs>
        <w:rPr>
          <w:rFonts w:ascii="Arial" w:hAnsi="Arial" w:cs="Arial"/>
          <w:bCs/>
        </w:rPr>
      </w:pPr>
      <w:r w:rsidRPr="00625D44">
        <w:rPr>
          <w:rFonts w:ascii="Arial" w:hAnsi="Arial" w:cs="Arial"/>
          <w:bCs/>
        </w:rPr>
        <w:t xml:space="preserve">Waiting for a test to be done </w:t>
      </w:r>
    </w:p>
    <w:p w14:paraId="542A5DC4" w14:textId="55DA14A8" w:rsidR="00625D44" w:rsidRPr="00625D44" w:rsidRDefault="00207E3F" w:rsidP="00625D44">
      <w:pPr>
        <w:pStyle w:val="ListParagraph"/>
        <w:numPr>
          <w:ilvl w:val="0"/>
          <w:numId w:val="4"/>
        </w:numPr>
        <w:tabs>
          <w:tab w:val="left" w:pos="1260"/>
        </w:tabs>
        <w:rPr>
          <w:rFonts w:ascii="Arial" w:hAnsi="Arial" w:cs="Arial"/>
          <w:bCs/>
        </w:rPr>
      </w:pPr>
      <w:r w:rsidRPr="00625D44">
        <w:rPr>
          <w:rFonts w:ascii="Arial" w:hAnsi="Arial" w:cs="Arial"/>
          <w:bCs/>
        </w:rPr>
        <w:t>Waiting for test results</w:t>
      </w:r>
    </w:p>
    <w:p w14:paraId="7F71AA3B" w14:textId="77777777" w:rsidR="00625D44" w:rsidRPr="00625D44" w:rsidRDefault="00207E3F" w:rsidP="00625D44">
      <w:pPr>
        <w:tabs>
          <w:tab w:val="left" w:pos="1260"/>
        </w:tabs>
        <w:rPr>
          <w:rFonts w:ascii="Arial" w:hAnsi="Arial" w:cs="Arial"/>
        </w:rPr>
      </w:pPr>
      <w:r w:rsidRPr="00625D44">
        <w:rPr>
          <w:rFonts w:ascii="Arial" w:hAnsi="Arial" w:cs="Arial"/>
        </w:rPr>
        <w:t xml:space="preserve">Waiting was included in four of the top five experiences that </w:t>
      </w:r>
      <w:r w:rsidRPr="00625D44">
        <w:rPr>
          <w:rFonts w:ascii="Arial" w:hAnsi="Arial" w:cs="Arial"/>
        </w:rPr>
        <w:t>contributed to patient dissatisfaction. Patients value their time and hate wasting it while awaiting doctors, results, or exams.</w:t>
      </w:r>
    </w:p>
    <w:p w14:paraId="3FD523EA" w14:textId="0071695C" w:rsidR="00A77D4D" w:rsidRDefault="00207E3F" w:rsidP="00625D44">
      <w:pPr>
        <w:tabs>
          <w:tab w:val="left" w:pos="1260"/>
        </w:tabs>
        <w:rPr>
          <w:rFonts w:ascii="Arial" w:hAnsi="Arial" w:cs="Arial"/>
        </w:rPr>
      </w:pPr>
      <w:r w:rsidRPr="00625D44">
        <w:rPr>
          <w:rFonts w:ascii="Arial" w:hAnsi="Arial" w:cs="Arial"/>
        </w:rPr>
        <w:t xml:space="preserve">Another event that is likely to cause patient discontent is one involving communication. Patients were dissatisfied with how </w:t>
      </w:r>
      <w:r w:rsidRPr="00625D44">
        <w:rPr>
          <w:rFonts w:ascii="Arial" w:hAnsi="Arial" w:cs="Arial"/>
        </w:rPr>
        <w:t>doctors handled their calls and returned them. Failure to communicate effectively was also a factor in the sixth most likely to cause frustration experience.</w:t>
      </w:r>
    </w:p>
    <w:p w14:paraId="3B65342B" w14:textId="77777777" w:rsidR="000A2777" w:rsidRPr="000A2777" w:rsidRDefault="00207E3F" w:rsidP="000A2777">
      <w:pPr>
        <w:tabs>
          <w:tab w:val="left" w:pos="1260"/>
        </w:tabs>
        <w:rPr>
          <w:rFonts w:ascii="Arial" w:hAnsi="Arial" w:cs="Arial"/>
        </w:rPr>
      </w:pPr>
      <w:r w:rsidRPr="000A2777">
        <w:rPr>
          <w:rFonts w:ascii="Arial" w:hAnsi="Arial" w:cs="Arial"/>
        </w:rPr>
        <w:t>Not knowing where to go within a facility or organization was the sixth event that was more likely</w:t>
      </w:r>
      <w:r w:rsidRPr="000A2777">
        <w:rPr>
          <w:rFonts w:ascii="Arial" w:hAnsi="Arial" w:cs="Arial"/>
        </w:rPr>
        <w:t xml:space="preserve"> to cause patient discontent. Patients were irritated when they arrived at a difficult-to-navigate hospital or clinic.</w:t>
      </w:r>
    </w:p>
    <w:p w14:paraId="19E392C4" w14:textId="2DB4A517" w:rsidR="00625D44" w:rsidRDefault="00207E3F" w:rsidP="000A2777">
      <w:pPr>
        <w:tabs>
          <w:tab w:val="left" w:pos="1260"/>
        </w:tabs>
        <w:rPr>
          <w:rFonts w:ascii="Arial" w:hAnsi="Arial" w:cs="Arial"/>
        </w:rPr>
      </w:pPr>
      <w:r w:rsidRPr="000A2777">
        <w:rPr>
          <w:rFonts w:ascii="Arial" w:hAnsi="Arial" w:cs="Arial"/>
        </w:rPr>
        <w:t>Patients become frustrated when they are kept waiting and when they are not adequately addressed.</w:t>
      </w:r>
      <w:r>
        <w:rPr>
          <w:rFonts w:ascii="Arial" w:hAnsi="Arial" w:cs="Arial"/>
        </w:rPr>
        <w:t xml:space="preserve"> </w:t>
      </w:r>
      <w:r w:rsidRPr="000A2777">
        <w:rPr>
          <w:rFonts w:ascii="Arial" w:hAnsi="Arial" w:cs="Arial"/>
        </w:rPr>
        <w:t>(Top 6 Reasons for Patient Dissatisfact</w:t>
      </w:r>
      <w:r w:rsidRPr="000A2777">
        <w:rPr>
          <w:rFonts w:ascii="Arial" w:hAnsi="Arial" w:cs="Arial"/>
        </w:rPr>
        <w:t>ion and How to Avoid Them - Spectrio, 2021)</w:t>
      </w:r>
    </w:p>
    <w:p w14:paraId="074827EA" w14:textId="5E88A527" w:rsidR="00D16A52" w:rsidRDefault="00207E3F" w:rsidP="000A2777">
      <w:pPr>
        <w:tabs>
          <w:tab w:val="left" w:pos="1260"/>
        </w:tabs>
        <w:rPr>
          <w:rFonts w:ascii="Arial" w:hAnsi="Arial" w:cs="Arial"/>
        </w:rPr>
      </w:pPr>
      <w:r w:rsidRPr="00E25D72">
        <w:rPr>
          <w:rFonts w:ascii="Arial" w:hAnsi="Arial" w:cs="Arial"/>
        </w:rPr>
        <w:t>Patient satisfaction affects the consistency of self-care, health outcomes, level of service utilization, choice of health professionals, and decisions to sue in the face of adverse outcomes. Understanding patien</w:t>
      </w:r>
      <w:r w:rsidRPr="00E25D72">
        <w:rPr>
          <w:rFonts w:ascii="Arial" w:hAnsi="Arial" w:cs="Arial"/>
        </w:rPr>
        <w:t>ts' specific dissatisfactions may help health professionals and administrators identify and rectify organizational deficiencies before they become costly</w:t>
      </w:r>
      <w:r>
        <w:rPr>
          <w:rFonts w:ascii="Arial" w:hAnsi="Arial" w:cs="Arial"/>
        </w:rPr>
        <w:t xml:space="preserve">. </w:t>
      </w:r>
      <w:r w:rsidRPr="00D16A52">
        <w:rPr>
          <w:rFonts w:ascii="Arial" w:hAnsi="Arial" w:cs="Arial"/>
        </w:rPr>
        <w:t>(W, 1988)</w:t>
      </w:r>
    </w:p>
    <w:p w14:paraId="3B34AB1A" w14:textId="6E94C76E" w:rsidR="00CF6A8D" w:rsidRDefault="00CF6A8D" w:rsidP="000A2777">
      <w:pPr>
        <w:tabs>
          <w:tab w:val="left" w:pos="1260"/>
        </w:tabs>
        <w:rPr>
          <w:rFonts w:ascii="Arial" w:hAnsi="Arial" w:cs="Arial"/>
        </w:rPr>
      </w:pPr>
    </w:p>
    <w:p w14:paraId="5CB3AFA2" w14:textId="77777777" w:rsidR="00CF6A8D" w:rsidRDefault="00CF6A8D" w:rsidP="000A2777">
      <w:pPr>
        <w:tabs>
          <w:tab w:val="left" w:pos="1260"/>
        </w:tabs>
        <w:rPr>
          <w:rFonts w:ascii="Arial" w:hAnsi="Arial" w:cs="Arial"/>
        </w:rPr>
      </w:pPr>
    </w:p>
    <w:p w14:paraId="3733D98B" w14:textId="77777777" w:rsidR="005B601A" w:rsidRDefault="005B601A" w:rsidP="000A2777">
      <w:pPr>
        <w:tabs>
          <w:tab w:val="left" w:pos="1260"/>
        </w:tabs>
        <w:rPr>
          <w:rFonts w:ascii="Arial" w:hAnsi="Arial" w:cs="Arial"/>
        </w:rPr>
      </w:pPr>
    </w:p>
    <w:p w14:paraId="158AB2B9" w14:textId="77CD0122" w:rsidR="00D16A52" w:rsidRDefault="00207E3F" w:rsidP="00CF6A8D">
      <w:pPr>
        <w:pStyle w:val="Heading1"/>
        <w:rPr>
          <w:lang w:val="en-US"/>
        </w:rPr>
      </w:pPr>
      <w:bookmarkStart w:id="11" w:name="_Toc69408866"/>
      <w:bookmarkStart w:id="12" w:name="_Toc79614017"/>
      <w:r w:rsidRPr="00D16A52">
        <w:rPr>
          <w:lang w:val="en-US"/>
        </w:rPr>
        <w:lastRenderedPageBreak/>
        <w:t>Discuss the impact of the problem on all the stakeholders (Service users, Professionals,</w:t>
      </w:r>
      <w:r w:rsidRPr="00D16A52">
        <w:rPr>
          <w:lang w:val="en-US"/>
        </w:rPr>
        <w:t xml:space="preserve"> and Regulators, etc.)</w:t>
      </w:r>
      <w:bookmarkEnd w:id="11"/>
      <w:bookmarkEnd w:id="12"/>
    </w:p>
    <w:p w14:paraId="0EB16A05" w14:textId="77777777" w:rsidR="00CF6A8D" w:rsidRPr="00CF6A8D" w:rsidRDefault="00CF6A8D" w:rsidP="00CF6A8D">
      <w:pPr>
        <w:rPr>
          <w:lang w:val="en-US"/>
        </w:rPr>
      </w:pPr>
    </w:p>
    <w:p w14:paraId="74B73459" w14:textId="3D6C9359" w:rsidR="00623277" w:rsidRDefault="00207E3F" w:rsidP="00D16A52">
      <w:pPr>
        <w:tabs>
          <w:tab w:val="left" w:pos="1260"/>
        </w:tabs>
        <w:rPr>
          <w:rFonts w:ascii="Arial" w:hAnsi="Arial" w:cs="Arial"/>
          <w:bCs/>
          <w:lang w:val="en-US"/>
        </w:rPr>
      </w:pPr>
      <w:r w:rsidRPr="00623277">
        <w:rPr>
          <w:rFonts w:ascii="Arial" w:hAnsi="Arial" w:cs="Arial"/>
          <w:bCs/>
          <w:lang w:val="en-US"/>
        </w:rPr>
        <w:t>Patient satisfaction has an impact on self-care regularity, health outcomes, service usage, health professional preference, and the decision to sue in the event of a negative outcome. Understanding the specific dissatisfactions of p</w:t>
      </w:r>
      <w:r w:rsidRPr="00623277">
        <w:rPr>
          <w:rFonts w:ascii="Arial" w:hAnsi="Arial" w:cs="Arial"/>
          <w:bCs/>
          <w:lang w:val="en-US"/>
        </w:rPr>
        <w:t>atients may benefit health professionals and administrators in identifying and correcting organizational issues before they become costly.</w:t>
      </w:r>
    </w:p>
    <w:p w14:paraId="095D8F88" w14:textId="17D0B4CD" w:rsidR="00623277" w:rsidRDefault="00207E3F" w:rsidP="00D16A52">
      <w:pPr>
        <w:tabs>
          <w:tab w:val="left" w:pos="1260"/>
        </w:tabs>
        <w:rPr>
          <w:rFonts w:ascii="Arial" w:hAnsi="Arial" w:cs="Arial"/>
          <w:bCs/>
        </w:rPr>
      </w:pPr>
      <w:r w:rsidRPr="00F664F8">
        <w:rPr>
          <w:rFonts w:ascii="Arial" w:hAnsi="Arial" w:cs="Arial"/>
          <w:bCs/>
          <w:lang w:val="en-US"/>
        </w:rPr>
        <w:t>To resolve issues that affect patient care, all health professionals must be involved. Some issues might be avoided i</w:t>
      </w:r>
      <w:r w:rsidRPr="00F664F8">
        <w:rPr>
          <w:rFonts w:ascii="Arial" w:hAnsi="Arial" w:cs="Arial"/>
          <w:bCs/>
          <w:lang w:val="en-US"/>
        </w:rPr>
        <w:t xml:space="preserve">f administrators and professionals used complaint data to suggest new rules and procedures or to identify and train healthcare team members who create large numbers of complaints. Resources dedicated to finding, analyzing, and resolving patient complaints </w:t>
      </w:r>
      <w:r w:rsidRPr="00F664F8">
        <w:rPr>
          <w:rFonts w:ascii="Arial" w:hAnsi="Arial" w:cs="Arial"/>
          <w:bCs/>
          <w:lang w:val="en-US"/>
        </w:rPr>
        <w:t>are likely to be cost-effective if everyone is involved in both prevention and problem solutions.</w:t>
      </w:r>
      <w:r>
        <w:rPr>
          <w:rFonts w:ascii="Arial" w:hAnsi="Arial" w:cs="Arial"/>
          <w:bCs/>
          <w:lang w:val="en-US"/>
        </w:rPr>
        <w:t xml:space="preserve"> </w:t>
      </w:r>
      <w:r w:rsidRPr="00F664F8">
        <w:rPr>
          <w:rFonts w:ascii="Arial" w:hAnsi="Arial" w:cs="Arial"/>
          <w:bCs/>
        </w:rPr>
        <w:t>(W, 1988)</w:t>
      </w:r>
    </w:p>
    <w:p w14:paraId="3DE02A27" w14:textId="75722D15" w:rsidR="00F664F8" w:rsidRPr="009862BB" w:rsidRDefault="00207E3F" w:rsidP="00D16A52">
      <w:pPr>
        <w:tabs>
          <w:tab w:val="left" w:pos="1260"/>
        </w:tabs>
        <w:rPr>
          <w:rFonts w:ascii="Arial" w:hAnsi="Arial" w:cs="Arial"/>
          <w:bCs/>
        </w:rPr>
      </w:pPr>
      <w:r w:rsidRPr="001E4108">
        <w:rPr>
          <w:rFonts w:ascii="Arial" w:hAnsi="Arial" w:cs="Arial"/>
          <w:bCs/>
        </w:rPr>
        <w:t xml:space="preserve">Patient dissatisfaction can contribute to a lack of clinical practice and poor health outcomes. As a guideline, health professionals should </w:t>
      </w:r>
      <w:r w:rsidRPr="001E4108">
        <w:rPr>
          <w:rFonts w:ascii="Arial" w:hAnsi="Arial" w:cs="Arial"/>
          <w:bCs/>
        </w:rPr>
        <w:t>participate in more community involvement events to learn about patients' expectations and opinions regarding hospital services.</w:t>
      </w:r>
      <w:r>
        <w:rPr>
          <w:rFonts w:ascii="Arial" w:hAnsi="Arial" w:cs="Arial"/>
          <w:bCs/>
        </w:rPr>
        <w:t xml:space="preserve"> </w:t>
      </w:r>
      <w:r w:rsidRPr="001E4108">
        <w:rPr>
          <w:rFonts w:ascii="Arial" w:hAnsi="Arial" w:cs="Arial"/>
          <w:bCs/>
        </w:rPr>
        <w:t xml:space="preserve">(The Study on Patient Dissatisfaction with Medical Services to define an Indicator of the Healthcare Management in the Ton and </w:t>
      </w:r>
      <w:r w:rsidRPr="001E4108">
        <w:rPr>
          <w:rFonts w:ascii="Arial" w:hAnsi="Arial" w:cs="Arial"/>
          <w:bCs/>
        </w:rPr>
        <w:t>Issyk-Kul Regional Hospitals of Kyrgyzstan, 2021)</w:t>
      </w:r>
    </w:p>
    <w:p w14:paraId="378CB67B" w14:textId="77777777" w:rsidR="00F664F8" w:rsidRPr="00D16A52" w:rsidRDefault="00F664F8" w:rsidP="00CF6A8D">
      <w:pPr>
        <w:pStyle w:val="Heading1"/>
        <w:rPr>
          <w:lang w:val="en-US"/>
        </w:rPr>
      </w:pPr>
    </w:p>
    <w:p w14:paraId="1ACD4D5D" w14:textId="379AA93E" w:rsidR="00B3388D" w:rsidRDefault="00207E3F" w:rsidP="00CF6A8D">
      <w:pPr>
        <w:pStyle w:val="Heading1"/>
      </w:pPr>
      <w:bookmarkStart w:id="13" w:name="_Toc69408867"/>
      <w:bookmarkStart w:id="14" w:name="_Toc79614018"/>
      <w:r w:rsidRPr="00B3388D">
        <w:t>Analyze the decision-making process including the relevant legislation and theories.</w:t>
      </w:r>
      <w:bookmarkEnd w:id="13"/>
      <w:bookmarkEnd w:id="14"/>
    </w:p>
    <w:p w14:paraId="435B8E3C" w14:textId="77777777" w:rsidR="00CF6A8D" w:rsidRPr="00CF6A8D" w:rsidRDefault="00CF6A8D" w:rsidP="00CF6A8D"/>
    <w:p w14:paraId="29BB05EF" w14:textId="6B044A95" w:rsidR="00D16A52" w:rsidRDefault="00207E3F" w:rsidP="000A2777">
      <w:pPr>
        <w:tabs>
          <w:tab w:val="left" w:pos="1260"/>
        </w:tabs>
        <w:rPr>
          <w:rFonts w:ascii="Arial" w:hAnsi="Arial" w:cs="Arial"/>
          <w:lang w:val="en-US"/>
        </w:rPr>
      </w:pPr>
      <w:r w:rsidRPr="00006244">
        <w:rPr>
          <w:rFonts w:ascii="Arial" w:hAnsi="Arial" w:cs="Arial"/>
          <w:lang w:val="en-US"/>
        </w:rPr>
        <w:t>Patient participation denotes a patient's involvement in decision-making or expressing ideas about various treatment op</w:t>
      </w:r>
      <w:r w:rsidRPr="00006244">
        <w:rPr>
          <w:rFonts w:ascii="Arial" w:hAnsi="Arial" w:cs="Arial"/>
          <w:lang w:val="en-US"/>
        </w:rPr>
        <w:t>tions, including sharing information, feelings, and symptoms, as well as following healthcare instructions</w:t>
      </w:r>
      <w:r>
        <w:rPr>
          <w:rFonts w:ascii="Arial" w:hAnsi="Arial" w:cs="Arial"/>
          <w:lang w:val="en-US"/>
        </w:rPr>
        <w:t>: the main objective of g</w:t>
      </w:r>
      <w:r w:rsidRPr="00006244">
        <w:rPr>
          <w:rFonts w:ascii="Arial" w:hAnsi="Arial" w:cs="Arial"/>
          <w:lang w:val="en-US"/>
        </w:rPr>
        <w:t>iv</w:t>
      </w:r>
      <w:r>
        <w:rPr>
          <w:rFonts w:ascii="Arial" w:hAnsi="Arial" w:cs="Arial"/>
          <w:lang w:val="en-US"/>
        </w:rPr>
        <w:t>i</w:t>
      </w:r>
      <w:r w:rsidRPr="00006244">
        <w:rPr>
          <w:rFonts w:ascii="Arial" w:hAnsi="Arial" w:cs="Arial"/>
          <w:lang w:val="en-US"/>
        </w:rPr>
        <w:t>n</w:t>
      </w:r>
      <w:r>
        <w:rPr>
          <w:rFonts w:ascii="Arial" w:hAnsi="Arial" w:cs="Arial"/>
          <w:lang w:val="en-US"/>
        </w:rPr>
        <w:t>g</w:t>
      </w:r>
      <w:r w:rsidRPr="00006244">
        <w:rPr>
          <w:rFonts w:ascii="Arial" w:hAnsi="Arial" w:cs="Arial"/>
          <w:lang w:val="en-US"/>
        </w:rPr>
        <w:t xml:space="preserve"> the value of patient involvement in healthcare decision-making</w:t>
      </w:r>
      <w:r>
        <w:rPr>
          <w:rFonts w:ascii="Arial" w:hAnsi="Arial" w:cs="Arial"/>
          <w:lang w:val="en-US"/>
        </w:rPr>
        <w:t xml:space="preserve"> is</w:t>
      </w:r>
      <w:r w:rsidRPr="00006244">
        <w:rPr>
          <w:rFonts w:ascii="Arial" w:hAnsi="Arial" w:cs="Arial"/>
          <w:lang w:val="en-US"/>
        </w:rPr>
        <w:t xml:space="preserve"> to empower patients while also improving services and</w:t>
      </w:r>
      <w:r w:rsidRPr="00006244">
        <w:rPr>
          <w:rFonts w:ascii="Arial" w:hAnsi="Arial" w:cs="Arial"/>
          <w:lang w:val="en-US"/>
        </w:rPr>
        <w:t xml:space="preserve"> health outcomes</w:t>
      </w:r>
      <w:r>
        <w:rPr>
          <w:rFonts w:ascii="Arial" w:hAnsi="Arial" w:cs="Arial"/>
          <w:lang w:val="en-US"/>
        </w:rPr>
        <w:t>.</w:t>
      </w:r>
    </w:p>
    <w:p w14:paraId="38E37F8C" w14:textId="3E52F1EE" w:rsidR="00B8424D" w:rsidRDefault="00207E3F" w:rsidP="000A2777">
      <w:pPr>
        <w:tabs>
          <w:tab w:val="left" w:pos="1260"/>
        </w:tabs>
        <w:rPr>
          <w:rFonts w:ascii="Arial" w:hAnsi="Arial" w:cs="Arial"/>
        </w:rPr>
      </w:pPr>
      <w:r w:rsidRPr="00B8424D">
        <w:rPr>
          <w:rFonts w:ascii="Arial" w:hAnsi="Arial" w:cs="Arial"/>
          <w:lang w:val="en-US"/>
        </w:rPr>
        <w:t>Factors influencing patient participation include those related to health care professionals, such as the doctor-patient relationship, recognition of informing patients and assign full attention for participation, as well as factors relat</w:t>
      </w:r>
      <w:r w:rsidRPr="00B8424D">
        <w:rPr>
          <w:rFonts w:ascii="Arial" w:hAnsi="Arial" w:cs="Arial"/>
          <w:lang w:val="en-US"/>
        </w:rPr>
        <w:t>ed to patients, such as information, physical and cognitive ability, and emotional connections, beliefs, values, and their experiences concerning the topic.</w:t>
      </w:r>
      <w:r w:rsidR="003744F4">
        <w:rPr>
          <w:rFonts w:ascii="Arial" w:hAnsi="Arial" w:cs="Arial"/>
          <w:lang w:val="en-US"/>
        </w:rPr>
        <w:t xml:space="preserve"> </w:t>
      </w:r>
      <w:r w:rsidR="003744F4" w:rsidRPr="003744F4">
        <w:rPr>
          <w:rFonts w:ascii="Arial" w:hAnsi="Arial" w:cs="Arial"/>
        </w:rPr>
        <w:t>(2021)</w:t>
      </w:r>
    </w:p>
    <w:p w14:paraId="0F1819C5" w14:textId="37AF5FA9" w:rsidR="008A6476" w:rsidRDefault="00207E3F" w:rsidP="000A2777">
      <w:pPr>
        <w:tabs>
          <w:tab w:val="left" w:pos="1260"/>
        </w:tabs>
        <w:rPr>
          <w:rFonts w:ascii="Arial" w:hAnsi="Arial" w:cs="Arial"/>
        </w:rPr>
      </w:pPr>
      <w:r w:rsidRPr="008A6476">
        <w:rPr>
          <w:rFonts w:ascii="Arial" w:hAnsi="Arial" w:cs="Arial"/>
        </w:rPr>
        <w:t xml:space="preserve">Some of the ways </w:t>
      </w:r>
      <w:r>
        <w:rPr>
          <w:rFonts w:ascii="Arial" w:hAnsi="Arial" w:cs="Arial"/>
        </w:rPr>
        <w:t xml:space="preserve">companies </w:t>
      </w:r>
      <w:r w:rsidRPr="008A6476">
        <w:rPr>
          <w:rFonts w:ascii="Arial" w:hAnsi="Arial" w:cs="Arial"/>
        </w:rPr>
        <w:t>g</w:t>
      </w:r>
      <w:r>
        <w:rPr>
          <w:rFonts w:ascii="Arial" w:hAnsi="Arial" w:cs="Arial"/>
        </w:rPr>
        <w:t>ot</w:t>
      </w:r>
      <w:r w:rsidRPr="008A6476">
        <w:rPr>
          <w:rFonts w:ascii="Arial" w:hAnsi="Arial" w:cs="Arial"/>
        </w:rPr>
        <w:t xml:space="preserve"> patients engaged and collaborated with </w:t>
      </w:r>
      <w:r>
        <w:rPr>
          <w:rFonts w:ascii="Arial" w:hAnsi="Arial" w:cs="Arial"/>
        </w:rPr>
        <w:t>them</w:t>
      </w:r>
      <w:r w:rsidRPr="008A6476">
        <w:rPr>
          <w:rFonts w:ascii="Arial" w:hAnsi="Arial" w:cs="Arial"/>
        </w:rPr>
        <w:t xml:space="preserve"> are as follows:</w:t>
      </w:r>
    </w:p>
    <w:p w14:paraId="5DF59D5A" w14:textId="1785C045" w:rsidR="008A6476" w:rsidRPr="00964502" w:rsidRDefault="00207E3F" w:rsidP="00964502">
      <w:pPr>
        <w:pStyle w:val="ListParagraph"/>
        <w:numPr>
          <w:ilvl w:val="0"/>
          <w:numId w:val="5"/>
        </w:numPr>
        <w:tabs>
          <w:tab w:val="left" w:pos="1260"/>
        </w:tabs>
        <w:rPr>
          <w:rFonts w:ascii="Arial" w:hAnsi="Arial" w:cs="Arial"/>
        </w:rPr>
      </w:pPr>
      <w:r w:rsidRPr="00964502">
        <w:rPr>
          <w:rFonts w:ascii="Arial" w:hAnsi="Arial" w:cs="Arial"/>
        </w:rPr>
        <w:t>Having at least one patient on the agenda of conferences, presenting, facilitating, or participating on a panel, and, where required, requesting patient feedback on speaker and topic suggestions.</w:t>
      </w:r>
    </w:p>
    <w:p w14:paraId="012DCA8C" w14:textId="1418D281" w:rsidR="008A6476" w:rsidRPr="00964502" w:rsidRDefault="00207E3F" w:rsidP="00964502">
      <w:pPr>
        <w:pStyle w:val="ListParagraph"/>
        <w:numPr>
          <w:ilvl w:val="0"/>
          <w:numId w:val="5"/>
        </w:numPr>
        <w:tabs>
          <w:tab w:val="left" w:pos="1260"/>
        </w:tabs>
        <w:rPr>
          <w:rFonts w:ascii="Arial" w:hAnsi="Arial" w:cs="Arial"/>
        </w:rPr>
      </w:pPr>
      <w:r w:rsidRPr="00964502">
        <w:rPr>
          <w:rFonts w:ascii="Arial" w:hAnsi="Arial" w:cs="Arial"/>
        </w:rPr>
        <w:t>Coordinating the Leading effectively with p</w:t>
      </w:r>
      <w:r w:rsidRPr="00964502">
        <w:rPr>
          <w:rFonts w:ascii="Arial" w:hAnsi="Arial" w:cs="Arial"/>
        </w:rPr>
        <w:t>atients and communities’</w:t>
      </w:r>
      <w:r w:rsidRPr="00964502">
        <w:rPr>
          <w:rFonts w:ascii="Arial" w:hAnsi="Arial" w:cs="Arial"/>
        </w:rPr>
        <w:t xml:space="preserve"> program, which brings together physicians, managers, patients, and service users to discuss how diverse roles and views may be a positive source of motivation.</w:t>
      </w:r>
    </w:p>
    <w:p w14:paraId="2345A53C" w14:textId="0793012A" w:rsidR="00DF23CC" w:rsidRPr="00964502" w:rsidRDefault="00207E3F" w:rsidP="00964502">
      <w:pPr>
        <w:pStyle w:val="ListParagraph"/>
        <w:numPr>
          <w:ilvl w:val="0"/>
          <w:numId w:val="5"/>
        </w:numPr>
        <w:tabs>
          <w:tab w:val="left" w:pos="1260"/>
        </w:tabs>
        <w:rPr>
          <w:rFonts w:ascii="Arial" w:hAnsi="Arial" w:cs="Arial"/>
        </w:rPr>
      </w:pPr>
      <w:r w:rsidRPr="00964502">
        <w:rPr>
          <w:rFonts w:ascii="Arial" w:hAnsi="Arial" w:cs="Arial"/>
        </w:rPr>
        <w:t>Invite patients to contribute to the publications and blogs and give</w:t>
      </w:r>
      <w:r w:rsidRPr="00964502">
        <w:rPr>
          <w:rFonts w:ascii="Arial" w:hAnsi="Arial" w:cs="Arial"/>
        </w:rPr>
        <w:t xml:space="preserve"> opinions to help shape the creation of a company website.</w:t>
      </w:r>
    </w:p>
    <w:p w14:paraId="5401E364" w14:textId="77777777" w:rsidR="009862BB" w:rsidRDefault="00207E3F" w:rsidP="000A2777">
      <w:pPr>
        <w:pStyle w:val="ListParagraph"/>
        <w:numPr>
          <w:ilvl w:val="0"/>
          <w:numId w:val="5"/>
        </w:numPr>
        <w:tabs>
          <w:tab w:val="left" w:pos="1260"/>
        </w:tabs>
        <w:rPr>
          <w:rFonts w:ascii="Arial" w:hAnsi="Arial" w:cs="Arial"/>
        </w:rPr>
      </w:pPr>
      <w:r w:rsidRPr="00964502">
        <w:rPr>
          <w:rFonts w:ascii="Arial" w:hAnsi="Arial" w:cs="Arial"/>
        </w:rPr>
        <w:t xml:space="preserve">Offering free bursary spaces so that a diverse group of patients and caregivers may participate in conferences and activities. </w:t>
      </w:r>
      <w:r w:rsidR="00B01C41" w:rsidRPr="00964502">
        <w:rPr>
          <w:rFonts w:ascii="Arial" w:hAnsi="Arial" w:cs="Arial"/>
        </w:rPr>
        <w:t>(2021)</w:t>
      </w:r>
    </w:p>
    <w:p w14:paraId="15329444" w14:textId="77777777" w:rsidR="00B8424D" w:rsidRDefault="00B8424D" w:rsidP="000A2777">
      <w:pPr>
        <w:tabs>
          <w:tab w:val="left" w:pos="1260"/>
        </w:tabs>
        <w:rPr>
          <w:rFonts w:ascii="Arial" w:hAnsi="Arial" w:cs="Arial"/>
          <w:lang w:val="en-US"/>
        </w:rPr>
      </w:pPr>
    </w:p>
    <w:p w14:paraId="0167694D" w14:textId="39CC1F7F" w:rsidR="00B3388D" w:rsidRDefault="00207E3F" w:rsidP="00CF6A8D">
      <w:pPr>
        <w:pStyle w:val="Heading1"/>
        <w:rPr>
          <w:lang w:val="en-US"/>
        </w:rPr>
      </w:pPr>
      <w:bookmarkStart w:id="15" w:name="_Toc69408868"/>
      <w:bookmarkStart w:id="16" w:name="_Toc79614019"/>
      <w:r w:rsidRPr="00B3388D">
        <w:rPr>
          <w:lang w:val="en-US"/>
        </w:rPr>
        <w:lastRenderedPageBreak/>
        <w:t>Propose a range of alternative solutions to the problem.</w:t>
      </w:r>
      <w:bookmarkEnd w:id="15"/>
      <w:bookmarkEnd w:id="16"/>
    </w:p>
    <w:p w14:paraId="66E11996" w14:textId="77777777" w:rsidR="00CF6A8D" w:rsidRPr="00CF6A8D" w:rsidRDefault="00CF6A8D" w:rsidP="00CF6A8D">
      <w:pPr>
        <w:rPr>
          <w:lang w:val="en-US"/>
        </w:rPr>
      </w:pPr>
    </w:p>
    <w:p w14:paraId="097CBE18" w14:textId="7DA40F50" w:rsidR="00964502" w:rsidRPr="00A71BB2" w:rsidRDefault="00207E3F" w:rsidP="00A71BB2">
      <w:pPr>
        <w:pStyle w:val="ListParagraph"/>
        <w:numPr>
          <w:ilvl w:val="0"/>
          <w:numId w:val="6"/>
        </w:numPr>
        <w:tabs>
          <w:tab w:val="left" w:pos="1260"/>
        </w:tabs>
        <w:rPr>
          <w:rFonts w:ascii="Arial" w:hAnsi="Arial" w:cs="Arial"/>
          <w:lang w:val="en-US"/>
        </w:rPr>
      </w:pPr>
      <w:r w:rsidRPr="00A71BB2">
        <w:rPr>
          <w:rFonts w:ascii="Arial" w:hAnsi="Arial" w:cs="Arial"/>
          <w:lang w:val="en-US"/>
        </w:rPr>
        <w:t>If p</w:t>
      </w:r>
      <w:r w:rsidRPr="00A71BB2">
        <w:rPr>
          <w:rFonts w:ascii="Arial" w:hAnsi="Arial" w:cs="Arial"/>
          <w:lang w:val="en-US"/>
        </w:rPr>
        <w:t>atients knew how long they would have to wait, 80 percent of them would be less frustrated. Although patients dislike waiting, it is beneficial to set expectations early and clearly. Give a reasonable but honest estimate.</w:t>
      </w:r>
    </w:p>
    <w:p w14:paraId="19EC7357" w14:textId="6BC64FA2" w:rsidR="00964502" w:rsidRPr="00A71BB2" w:rsidRDefault="00207E3F" w:rsidP="00A71BB2">
      <w:pPr>
        <w:pStyle w:val="ListParagraph"/>
        <w:numPr>
          <w:ilvl w:val="0"/>
          <w:numId w:val="6"/>
        </w:numPr>
        <w:tabs>
          <w:tab w:val="left" w:pos="1260"/>
        </w:tabs>
        <w:rPr>
          <w:rFonts w:ascii="Arial" w:hAnsi="Arial" w:cs="Arial"/>
          <w:lang w:val="en-US"/>
        </w:rPr>
      </w:pPr>
      <w:r w:rsidRPr="00A71BB2">
        <w:rPr>
          <w:rFonts w:ascii="Arial" w:hAnsi="Arial" w:cs="Arial"/>
          <w:lang w:val="en-US"/>
        </w:rPr>
        <w:t>To avoid a long wait, 40% of patie</w:t>
      </w:r>
      <w:r w:rsidRPr="00A71BB2">
        <w:rPr>
          <w:rFonts w:ascii="Arial" w:hAnsi="Arial" w:cs="Arial"/>
          <w:lang w:val="en-US"/>
        </w:rPr>
        <w:t>nts may opt to visit another practitioner in the clinic or reschedule an appointment. While some patients will protest, providing patients with alternatives is one way of understanding that waiting is inconvenient.</w:t>
      </w:r>
    </w:p>
    <w:p w14:paraId="7861EE25" w14:textId="77777777" w:rsidR="0021727A" w:rsidRDefault="00207E3F" w:rsidP="0021727A">
      <w:pPr>
        <w:pStyle w:val="ListParagraph"/>
        <w:numPr>
          <w:ilvl w:val="0"/>
          <w:numId w:val="6"/>
        </w:numPr>
        <w:tabs>
          <w:tab w:val="left" w:pos="1260"/>
        </w:tabs>
        <w:rPr>
          <w:rFonts w:ascii="Arial" w:hAnsi="Arial" w:cs="Arial"/>
        </w:rPr>
      </w:pPr>
      <w:r w:rsidRPr="00A71BB2">
        <w:rPr>
          <w:rFonts w:ascii="Arial" w:hAnsi="Arial" w:cs="Arial"/>
          <w:lang w:val="en-US"/>
        </w:rPr>
        <w:t xml:space="preserve">When you apologize for keeping a patient </w:t>
      </w:r>
      <w:r w:rsidRPr="00A71BB2">
        <w:rPr>
          <w:rFonts w:ascii="Arial" w:hAnsi="Arial" w:cs="Arial"/>
          <w:lang w:val="en-US"/>
        </w:rPr>
        <w:t>waiting, you show that you value their time and patience. A simple apology, according to 70% of patients, would relieve frustration. It's a simple technique to increase patient satisfaction and make them feel valued.</w:t>
      </w:r>
      <w:r w:rsidR="00A71BB2" w:rsidRPr="00A71BB2">
        <w:rPr>
          <w:rFonts w:ascii="Arial" w:hAnsi="Arial" w:cs="Arial"/>
          <w:lang w:val="en-US"/>
        </w:rPr>
        <w:t xml:space="preserve"> </w:t>
      </w:r>
      <w:r w:rsidR="00A71BB2" w:rsidRPr="00A71BB2">
        <w:rPr>
          <w:rFonts w:ascii="Arial" w:hAnsi="Arial" w:cs="Arial"/>
        </w:rPr>
        <w:t>(Dean, 2021)</w:t>
      </w:r>
    </w:p>
    <w:p w14:paraId="583DEB07" w14:textId="16373FD1" w:rsidR="0021727A" w:rsidRPr="009862BB" w:rsidRDefault="00207E3F" w:rsidP="000A2777">
      <w:pPr>
        <w:pStyle w:val="ListParagraph"/>
        <w:numPr>
          <w:ilvl w:val="0"/>
          <w:numId w:val="6"/>
        </w:numPr>
        <w:tabs>
          <w:tab w:val="left" w:pos="1260"/>
        </w:tabs>
        <w:rPr>
          <w:rFonts w:ascii="Arial" w:hAnsi="Arial" w:cs="Arial"/>
        </w:rPr>
      </w:pPr>
      <w:r w:rsidRPr="0021727A">
        <w:rPr>
          <w:rFonts w:ascii="Arial" w:hAnsi="Arial" w:cs="Arial"/>
        </w:rPr>
        <w:t>Both complaints and concerns must be addressed as soon as they are received. A skilled group of medics and administrative personnel should be ready to conduct a systematic procedure that includes routinely reviewing, reacting to, and documenting complaints</w:t>
      </w:r>
      <w:r w:rsidRPr="0021727A">
        <w:rPr>
          <w:rFonts w:ascii="Arial" w:hAnsi="Arial" w:cs="Arial"/>
        </w:rPr>
        <w:t xml:space="preserve"> from patients' parents or caregivers. A</w:t>
      </w:r>
      <w:r>
        <w:rPr>
          <w:rFonts w:ascii="Arial" w:hAnsi="Arial" w:cs="Arial"/>
        </w:rPr>
        <w:t>n</w:t>
      </w:r>
      <w:r w:rsidRPr="0021727A">
        <w:rPr>
          <w:rFonts w:ascii="Arial" w:hAnsi="Arial" w:cs="Arial"/>
        </w:rPr>
        <w:t xml:space="preserve"> increasing number of clinics have formed family advisory committees to go through and comment on important observations.</w:t>
      </w:r>
      <w:r>
        <w:rPr>
          <w:rFonts w:ascii="Arial" w:hAnsi="Arial" w:cs="Arial"/>
        </w:rPr>
        <w:t xml:space="preserve"> (Scibilia, 2021)</w:t>
      </w:r>
    </w:p>
    <w:p w14:paraId="12D794BC" w14:textId="73719BC1" w:rsidR="00B3388D" w:rsidRDefault="00B3388D" w:rsidP="000A2777">
      <w:pPr>
        <w:tabs>
          <w:tab w:val="left" w:pos="1260"/>
        </w:tabs>
        <w:rPr>
          <w:rFonts w:ascii="Arial" w:hAnsi="Arial" w:cs="Arial"/>
          <w:lang w:val="en-US"/>
        </w:rPr>
      </w:pPr>
    </w:p>
    <w:p w14:paraId="39CF6D6D" w14:textId="649F7026" w:rsidR="00B3388D" w:rsidRDefault="00207E3F" w:rsidP="00CF6A8D">
      <w:pPr>
        <w:pStyle w:val="Heading1"/>
        <w:rPr>
          <w:lang w:val="en-US"/>
        </w:rPr>
      </w:pPr>
      <w:bookmarkStart w:id="17" w:name="_Toc69408869"/>
      <w:bookmarkStart w:id="18" w:name="_Toc79614020"/>
      <w:r w:rsidRPr="00B3388D">
        <w:rPr>
          <w:lang w:val="en-US"/>
        </w:rPr>
        <w:t>Use a decision-making technique to evaluate a range of solutions to identif</w:t>
      </w:r>
      <w:r w:rsidRPr="00B3388D">
        <w:rPr>
          <w:lang w:val="en-US"/>
        </w:rPr>
        <w:t>y the most appropriate option.</w:t>
      </w:r>
      <w:bookmarkEnd w:id="17"/>
      <w:bookmarkEnd w:id="18"/>
    </w:p>
    <w:p w14:paraId="539E47C8" w14:textId="77777777" w:rsidR="00CF6A8D" w:rsidRPr="00CF6A8D" w:rsidRDefault="00CF6A8D" w:rsidP="00CF6A8D">
      <w:pPr>
        <w:rPr>
          <w:lang w:val="en-US"/>
        </w:rPr>
      </w:pPr>
    </w:p>
    <w:p w14:paraId="1ABEE080" w14:textId="77014A8A" w:rsidR="00B3388D" w:rsidRDefault="00207E3F" w:rsidP="000A2777">
      <w:pPr>
        <w:tabs>
          <w:tab w:val="left" w:pos="1260"/>
        </w:tabs>
        <w:rPr>
          <w:rFonts w:ascii="Arial" w:hAnsi="Arial" w:cs="Arial"/>
          <w:bCs/>
          <w:lang w:val="en-US"/>
        </w:rPr>
      </w:pPr>
      <w:r w:rsidRPr="006C1190">
        <w:rPr>
          <w:rFonts w:ascii="Arial" w:hAnsi="Arial" w:cs="Arial"/>
          <w:bCs/>
          <w:lang w:val="en-US"/>
        </w:rPr>
        <w:t>This approach of cause analysis is one of the seven fundamental quality tools. The fishbone diagram depicts several possible reasons for a certain impact or problem. It's a good way to plan out a brainstorming session. It ca</w:t>
      </w:r>
      <w:r w:rsidRPr="006C1190">
        <w:rPr>
          <w:rFonts w:ascii="Arial" w:hAnsi="Arial" w:cs="Arial"/>
          <w:bCs/>
          <w:lang w:val="en-US"/>
        </w:rPr>
        <w:t xml:space="preserve">tegorizes concepts automatically into relevant categories. </w:t>
      </w:r>
      <w:r w:rsidRPr="006C1190">
        <w:rPr>
          <w:rFonts w:ascii="Arial" w:hAnsi="Arial" w:cs="Arial"/>
          <w:bCs/>
        </w:rPr>
        <w:t>(What is a Fishbone Diagram? Ishikawa Cause &amp; Effect Diagram | ASQ, 2021).</w:t>
      </w:r>
    </w:p>
    <w:p w14:paraId="35E59EE1" w14:textId="77777777" w:rsidR="006C1190" w:rsidRPr="006C1190" w:rsidRDefault="00207E3F" w:rsidP="006C1190">
      <w:pPr>
        <w:tabs>
          <w:tab w:val="left" w:pos="1260"/>
        </w:tabs>
        <w:rPr>
          <w:rFonts w:ascii="Arial" w:hAnsi="Arial" w:cs="Arial"/>
          <w:bCs/>
          <w:lang w:val="en-US"/>
        </w:rPr>
      </w:pPr>
      <w:r w:rsidRPr="006C1190">
        <w:rPr>
          <w:rFonts w:ascii="Arial" w:hAnsi="Arial" w:cs="Arial"/>
          <w:bCs/>
          <w:lang w:val="en-US"/>
        </w:rPr>
        <w:t>Cause and Effect Analysis was invented in the 1960s by Professor Kaoru Ishikawa, a quality management pioneer. He wrote "I</w:t>
      </w:r>
      <w:r w:rsidRPr="006C1190">
        <w:rPr>
          <w:rFonts w:ascii="Arial" w:hAnsi="Arial" w:cs="Arial"/>
          <w:bCs/>
          <w:lang w:val="en-US"/>
        </w:rPr>
        <w:t>ntroduction to Quality Control" in 1990, which went into great depth on the approach.</w:t>
      </w:r>
    </w:p>
    <w:p w14:paraId="450CEC57" w14:textId="77777777" w:rsidR="006C1190" w:rsidRPr="006C1190" w:rsidRDefault="00207E3F" w:rsidP="006C1190">
      <w:pPr>
        <w:tabs>
          <w:tab w:val="left" w:pos="1260"/>
        </w:tabs>
        <w:rPr>
          <w:rFonts w:ascii="Arial" w:hAnsi="Arial" w:cs="Arial"/>
          <w:bCs/>
          <w:lang w:val="en-US"/>
        </w:rPr>
      </w:pPr>
      <w:r w:rsidRPr="006C1190">
        <w:rPr>
          <w:rFonts w:ascii="Arial" w:hAnsi="Arial" w:cs="Arial"/>
          <w:bCs/>
          <w:lang w:val="en-US"/>
        </w:rPr>
        <w:t>Despite its origins as a quality-control tool, the method may be applied in several situations.</w:t>
      </w:r>
    </w:p>
    <w:p w14:paraId="1BD38DD7" w14:textId="77777777" w:rsidR="006C1190" w:rsidRPr="006C1190" w:rsidRDefault="006C1190" w:rsidP="006C1190">
      <w:pPr>
        <w:tabs>
          <w:tab w:val="left" w:pos="1260"/>
        </w:tabs>
        <w:rPr>
          <w:rFonts w:ascii="Arial" w:hAnsi="Arial" w:cs="Arial"/>
          <w:bCs/>
          <w:lang w:val="en-US"/>
        </w:rPr>
      </w:pPr>
    </w:p>
    <w:p w14:paraId="1DF5287B" w14:textId="77777777" w:rsidR="006C1190" w:rsidRPr="006C1190" w:rsidRDefault="00207E3F" w:rsidP="006C1190">
      <w:pPr>
        <w:tabs>
          <w:tab w:val="left" w:pos="1260"/>
        </w:tabs>
        <w:rPr>
          <w:rFonts w:ascii="Arial" w:hAnsi="Arial" w:cs="Arial"/>
          <w:bCs/>
          <w:lang w:val="en-US"/>
        </w:rPr>
      </w:pPr>
      <w:r w:rsidRPr="006C1190">
        <w:rPr>
          <w:rFonts w:ascii="Arial" w:hAnsi="Arial" w:cs="Arial"/>
          <w:bCs/>
          <w:lang w:val="en-US"/>
        </w:rPr>
        <w:t>• Find out what's causing the issue.</w:t>
      </w:r>
    </w:p>
    <w:p w14:paraId="611EB313" w14:textId="77777777" w:rsidR="006C1190" w:rsidRPr="006C1190" w:rsidRDefault="00207E3F" w:rsidP="006C1190">
      <w:pPr>
        <w:tabs>
          <w:tab w:val="left" w:pos="1260"/>
        </w:tabs>
        <w:rPr>
          <w:rFonts w:ascii="Arial" w:hAnsi="Arial" w:cs="Arial"/>
          <w:bCs/>
          <w:lang w:val="en-US"/>
        </w:rPr>
      </w:pPr>
      <w:r w:rsidRPr="006C1190">
        <w:rPr>
          <w:rFonts w:ascii="Arial" w:hAnsi="Arial" w:cs="Arial"/>
          <w:bCs/>
          <w:lang w:val="en-US"/>
        </w:rPr>
        <w:t>• Locate any workflow bottlenecks.</w:t>
      </w:r>
    </w:p>
    <w:p w14:paraId="51C02B9E" w14:textId="77777777" w:rsidR="006C1190" w:rsidRPr="006C1190" w:rsidRDefault="00207E3F" w:rsidP="006C1190">
      <w:pPr>
        <w:numPr>
          <w:ilvl w:val="0"/>
          <w:numId w:val="7"/>
        </w:numPr>
        <w:tabs>
          <w:tab w:val="left" w:pos="1260"/>
        </w:tabs>
        <w:rPr>
          <w:rFonts w:ascii="Arial" w:hAnsi="Arial" w:cs="Arial"/>
          <w:bCs/>
        </w:rPr>
      </w:pPr>
      <w:r w:rsidRPr="006C1190">
        <w:rPr>
          <w:rFonts w:ascii="Arial" w:hAnsi="Arial" w:cs="Arial"/>
          <w:bCs/>
          <w:lang w:val="en-US"/>
        </w:rPr>
        <w:t>• Figure out why a method isn't working and what's causing it to fail.</w:t>
      </w:r>
      <w:r>
        <w:rPr>
          <w:rFonts w:ascii="Arial" w:hAnsi="Arial" w:cs="Arial"/>
          <w:bCs/>
          <w:lang w:val="en-US"/>
        </w:rPr>
        <w:t xml:space="preserve"> </w:t>
      </w:r>
      <w:r w:rsidRPr="006C1190">
        <w:rPr>
          <w:rFonts w:ascii="Arial" w:hAnsi="Arial" w:cs="Arial"/>
          <w:bCs/>
        </w:rPr>
        <w:t>(Cause and Effect Analysis: Identifying the Likely Causes of Problems, 2021)</w:t>
      </w:r>
    </w:p>
    <w:p w14:paraId="630BBC57" w14:textId="12270EC0" w:rsidR="007B489D" w:rsidRDefault="00207E3F" w:rsidP="007B489D">
      <w:pPr>
        <w:kinsoku w:val="0"/>
        <w:overflowPunct w:val="0"/>
        <w:spacing w:line="360" w:lineRule="auto"/>
        <w:jc w:val="both"/>
        <w:textAlignment w:val="baseline"/>
        <w:rPr>
          <w:rFonts w:ascii="Arial" w:hAnsi="Arial" w:cs="Arial"/>
          <w:b/>
          <w:bCs/>
          <w:lang w:val="en-US"/>
        </w:rPr>
      </w:pPr>
      <w:r w:rsidRPr="007B489D">
        <w:rPr>
          <w:rFonts w:ascii="Arial" w:hAnsi="Arial" w:cs="Arial"/>
          <w:b/>
          <w:bCs/>
          <w:lang w:val="en-US"/>
        </w:rPr>
        <w:t>(See appendix 1- fishbone method, Patient dissatisfaction)</w:t>
      </w:r>
    </w:p>
    <w:p w14:paraId="7F6D8D0D" w14:textId="28C9197F" w:rsidR="00CF6A8D" w:rsidRDefault="00CF6A8D" w:rsidP="007B489D">
      <w:pPr>
        <w:kinsoku w:val="0"/>
        <w:overflowPunct w:val="0"/>
        <w:spacing w:line="360" w:lineRule="auto"/>
        <w:jc w:val="both"/>
        <w:textAlignment w:val="baseline"/>
        <w:rPr>
          <w:rFonts w:ascii="Arial" w:hAnsi="Arial" w:cs="Arial"/>
          <w:b/>
          <w:bCs/>
          <w:lang w:val="en-US"/>
        </w:rPr>
      </w:pPr>
    </w:p>
    <w:p w14:paraId="45E3D4A9" w14:textId="77777777" w:rsidR="00CF6A8D" w:rsidRPr="007B489D" w:rsidRDefault="00CF6A8D" w:rsidP="007B489D">
      <w:pPr>
        <w:kinsoku w:val="0"/>
        <w:overflowPunct w:val="0"/>
        <w:spacing w:line="360" w:lineRule="auto"/>
        <w:jc w:val="both"/>
        <w:textAlignment w:val="baseline"/>
        <w:rPr>
          <w:rFonts w:ascii="Arial" w:hAnsi="Arial" w:cs="Arial"/>
          <w:b/>
          <w:bCs/>
          <w:lang w:val="en-US"/>
        </w:rPr>
      </w:pPr>
    </w:p>
    <w:p w14:paraId="3BA1AE8C" w14:textId="44B1F7D1" w:rsidR="00B3388D" w:rsidRDefault="00B3388D" w:rsidP="000A2777">
      <w:pPr>
        <w:tabs>
          <w:tab w:val="left" w:pos="1260"/>
        </w:tabs>
        <w:rPr>
          <w:rFonts w:ascii="Arial" w:hAnsi="Arial" w:cs="Arial"/>
          <w:lang w:val="en-US"/>
        </w:rPr>
      </w:pPr>
    </w:p>
    <w:p w14:paraId="17C5AD02" w14:textId="7A34A5A9" w:rsidR="00B3388D" w:rsidRDefault="00207E3F" w:rsidP="00CF6A8D">
      <w:pPr>
        <w:pStyle w:val="Heading1"/>
      </w:pPr>
      <w:bookmarkStart w:id="19" w:name="_Toc69408870"/>
      <w:bookmarkStart w:id="20" w:name="_Toc79614021"/>
      <w:r w:rsidRPr="00B3388D">
        <w:lastRenderedPageBreak/>
        <w:t xml:space="preserve">Discuss how a solution can be </w:t>
      </w:r>
      <w:r w:rsidRPr="00B3388D">
        <w:t>implemented and communicated to stakeholders.</w:t>
      </w:r>
      <w:bookmarkEnd w:id="19"/>
      <w:bookmarkEnd w:id="20"/>
    </w:p>
    <w:p w14:paraId="50C434B6" w14:textId="77777777" w:rsidR="00CF6A8D" w:rsidRPr="00CF6A8D" w:rsidRDefault="00CF6A8D" w:rsidP="00CF6A8D"/>
    <w:p w14:paraId="7A7CE749" w14:textId="68C73C80" w:rsidR="00B3388D" w:rsidRDefault="00207E3F" w:rsidP="000A2777">
      <w:pPr>
        <w:tabs>
          <w:tab w:val="left" w:pos="1260"/>
        </w:tabs>
        <w:rPr>
          <w:rFonts w:ascii="Arial" w:hAnsi="Arial" w:cs="Arial"/>
          <w:lang w:val="en-US"/>
        </w:rPr>
      </w:pPr>
      <w:r w:rsidRPr="00C77B4E">
        <w:rPr>
          <w:rFonts w:ascii="Arial" w:hAnsi="Arial" w:cs="Arial"/>
          <w:lang w:val="en-US"/>
        </w:rPr>
        <w:t>Because numerous stakeholders and operational processes are involved and interconnected, addressing wait</w:t>
      </w:r>
      <w:r>
        <w:rPr>
          <w:rFonts w:ascii="Arial" w:hAnsi="Arial" w:cs="Arial"/>
          <w:lang w:val="en-US"/>
        </w:rPr>
        <w:t>ing</w:t>
      </w:r>
      <w:r w:rsidRPr="00C77B4E">
        <w:rPr>
          <w:rFonts w:ascii="Arial" w:hAnsi="Arial" w:cs="Arial"/>
          <w:lang w:val="en-US"/>
        </w:rPr>
        <w:t xml:space="preserve"> times is difficult. </w:t>
      </w:r>
      <w:r>
        <w:rPr>
          <w:rFonts w:ascii="Arial" w:hAnsi="Arial" w:cs="Arial"/>
          <w:lang w:val="en-US"/>
        </w:rPr>
        <w:t xml:space="preserve">Specific </w:t>
      </w:r>
      <w:r w:rsidRPr="00C77B4E">
        <w:rPr>
          <w:rFonts w:ascii="Arial" w:hAnsi="Arial" w:cs="Arial"/>
          <w:lang w:val="en-US"/>
        </w:rPr>
        <w:t xml:space="preserve">adjustments </w:t>
      </w:r>
      <w:r>
        <w:rPr>
          <w:rFonts w:ascii="Arial" w:hAnsi="Arial" w:cs="Arial"/>
          <w:lang w:val="en-US"/>
        </w:rPr>
        <w:t xml:space="preserve">must be </w:t>
      </w:r>
      <w:r w:rsidRPr="00C77B4E">
        <w:rPr>
          <w:rFonts w:ascii="Arial" w:hAnsi="Arial" w:cs="Arial"/>
          <w:lang w:val="en-US"/>
        </w:rPr>
        <w:t>introduced after carefully breaking down processes a</w:t>
      </w:r>
      <w:r w:rsidRPr="00C77B4E">
        <w:rPr>
          <w:rFonts w:ascii="Arial" w:hAnsi="Arial" w:cs="Arial"/>
          <w:lang w:val="en-US"/>
        </w:rPr>
        <w:t xml:space="preserve">nd identifying issue areas. A new appointment scheduling model, a patient reminder system, more effective communication sheets, and staff reassignments </w:t>
      </w:r>
      <w:r>
        <w:rPr>
          <w:rFonts w:ascii="Arial" w:hAnsi="Arial" w:cs="Arial"/>
          <w:lang w:val="en-US"/>
        </w:rPr>
        <w:t>are</w:t>
      </w:r>
      <w:r w:rsidRPr="00C77B4E">
        <w:rPr>
          <w:rFonts w:ascii="Arial" w:hAnsi="Arial" w:cs="Arial"/>
          <w:lang w:val="en-US"/>
        </w:rPr>
        <w:t xml:space="preserve"> among the changes.</w:t>
      </w:r>
      <w:r>
        <w:rPr>
          <w:rFonts w:ascii="Arial" w:hAnsi="Arial" w:cs="Arial"/>
          <w:lang w:val="en-US"/>
        </w:rPr>
        <w:t xml:space="preserve"> </w:t>
      </w:r>
      <w:r w:rsidR="001D0BF4">
        <w:rPr>
          <w:rFonts w:ascii="Arial" w:hAnsi="Arial" w:cs="Arial"/>
          <w:lang w:val="en-US"/>
        </w:rPr>
        <w:t>(Ho,2021)</w:t>
      </w:r>
    </w:p>
    <w:p w14:paraId="0CEA15FE" w14:textId="77777777" w:rsidR="003E48D2" w:rsidRPr="003E48D2" w:rsidRDefault="00207E3F" w:rsidP="003E48D2">
      <w:pPr>
        <w:tabs>
          <w:tab w:val="left" w:pos="1260"/>
        </w:tabs>
        <w:rPr>
          <w:rFonts w:ascii="Arial" w:hAnsi="Arial" w:cs="Arial"/>
          <w:lang w:val="en-US"/>
        </w:rPr>
      </w:pPr>
      <w:bookmarkStart w:id="21" w:name="_Toc79614022"/>
      <w:r w:rsidRPr="00CF6A8D">
        <w:rPr>
          <w:rStyle w:val="Heading2Char"/>
          <w:lang w:val="en-US"/>
        </w:rPr>
        <w:t>Before the patient's planned appointment, get their information</w:t>
      </w:r>
      <w:bookmarkEnd w:id="21"/>
      <w:r w:rsidRPr="003E48D2">
        <w:rPr>
          <w:rFonts w:ascii="Arial" w:hAnsi="Arial" w:cs="Arial"/>
          <w:lang w:val="en-US"/>
        </w:rPr>
        <w:t>.</w:t>
      </w:r>
    </w:p>
    <w:p w14:paraId="3E68ED71" w14:textId="71D9A7F1" w:rsidR="003E48D2" w:rsidRDefault="00207E3F" w:rsidP="003E48D2">
      <w:pPr>
        <w:tabs>
          <w:tab w:val="left" w:pos="1260"/>
        </w:tabs>
        <w:rPr>
          <w:rFonts w:ascii="Arial" w:hAnsi="Arial" w:cs="Arial"/>
          <w:lang w:val="en-US"/>
        </w:rPr>
      </w:pPr>
      <w:r w:rsidRPr="003E48D2">
        <w:rPr>
          <w:rFonts w:ascii="Arial" w:hAnsi="Arial" w:cs="Arial"/>
          <w:lang w:val="en-US"/>
        </w:rPr>
        <w:t>When s</w:t>
      </w:r>
      <w:r w:rsidRPr="003E48D2">
        <w:rPr>
          <w:rFonts w:ascii="Arial" w:hAnsi="Arial" w:cs="Arial"/>
          <w:lang w:val="en-US"/>
        </w:rPr>
        <w:t>cheduling an appointment, staff members</w:t>
      </w:r>
      <w:r>
        <w:rPr>
          <w:rFonts w:ascii="Arial" w:hAnsi="Arial" w:cs="Arial"/>
          <w:lang w:val="en-US"/>
        </w:rPr>
        <w:t xml:space="preserve"> can</w:t>
      </w:r>
      <w:r w:rsidRPr="003E48D2">
        <w:rPr>
          <w:rFonts w:ascii="Arial" w:hAnsi="Arial" w:cs="Arial"/>
          <w:lang w:val="en-US"/>
        </w:rPr>
        <w:t xml:space="preserve"> collect insurance information and patient history</w:t>
      </w:r>
      <w:r>
        <w:rPr>
          <w:rFonts w:ascii="Arial" w:hAnsi="Arial" w:cs="Arial"/>
          <w:lang w:val="en-US"/>
        </w:rPr>
        <w:t>.</w:t>
      </w:r>
      <w:r w:rsidRPr="003E48D2">
        <w:rPr>
          <w:rFonts w:ascii="Arial" w:hAnsi="Arial" w:cs="Arial"/>
          <w:lang w:val="en-US"/>
        </w:rPr>
        <w:t xml:space="preserve"> When a patient </w:t>
      </w:r>
      <w:r>
        <w:rPr>
          <w:rFonts w:ascii="Arial" w:hAnsi="Arial" w:cs="Arial"/>
          <w:lang w:val="en-US"/>
        </w:rPr>
        <w:t>arrives,</w:t>
      </w:r>
      <w:r w:rsidRPr="003E48D2">
        <w:rPr>
          <w:rFonts w:ascii="Arial" w:hAnsi="Arial" w:cs="Arial"/>
          <w:lang w:val="en-US"/>
        </w:rPr>
        <w:t xml:space="preserve"> referrals and patient records </w:t>
      </w:r>
      <w:r>
        <w:rPr>
          <w:rFonts w:ascii="Arial" w:hAnsi="Arial" w:cs="Arial"/>
          <w:lang w:val="en-US"/>
        </w:rPr>
        <w:t>will be</w:t>
      </w:r>
      <w:r w:rsidRPr="003E48D2">
        <w:rPr>
          <w:rFonts w:ascii="Arial" w:hAnsi="Arial" w:cs="Arial"/>
          <w:lang w:val="en-US"/>
        </w:rPr>
        <w:t xml:space="preserve"> available and waiting in the office</w:t>
      </w:r>
      <w:r>
        <w:rPr>
          <w:rFonts w:ascii="Arial" w:hAnsi="Arial" w:cs="Arial"/>
          <w:lang w:val="en-US"/>
        </w:rPr>
        <w:t>.</w:t>
      </w:r>
      <w:r w:rsidRPr="003E48D2">
        <w:rPr>
          <w:rFonts w:ascii="Arial" w:hAnsi="Arial" w:cs="Arial"/>
          <w:lang w:val="en-US"/>
        </w:rPr>
        <w:t xml:space="preserve"> </w:t>
      </w:r>
      <w:r>
        <w:rPr>
          <w:rFonts w:ascii="Arial" w:hAnsi="Arial" w:cs="Arial"/>
          <w:lang w:val="en-US"/>
        </w:rPr>
        <w:t>Also, would be convenient to</w:t>
      </w:r>
      <w:r w:rsidRPr="003E48D2">
        <w:rPr>
          <w:rFonts w:ascii="Arial" w:hAnsi="Arial" w:cs="Arial"/>
          <w:lang w:val="en-US"/>
        </w:rPr>
        <w:t xml:space="preserve"> require patients to fill out and/</w:t>
      </w:r>
      <w:r w:rsidRPr="003E48D2">
        <w:rPr>
          <w:rFonts w:ascii="Arial" w:hAnsi="Arial" w:cs="Arial"/>
          <w:lang w:val="en-US"/>
        </w:rPr>
        <w:t>or send in all supporting documentation before their appointment</w:t>
      </w:r>
      <w:r>
        <w:rPr>
          <w:rFonts w:ascii="Arial" w:hAnsi="Arial" w:cs="Arial"/>
          <w:lang w:val="en-US"/>
        </w:rPr>
        <w:t>.</w:t>
      </w:r>
      <w:r w:rsidRPr="003E48D2">
        <w:rPr>
          <w:rFonts w:ascii="Arial" w:hAnsi="Arial" w:cs="Arial"/>
          <w:lang w:val="en-US"/>
        </w:rPr>
        <w:t xml:space="preserve"> It takes time to collect all this information and documents. Allowing patients to complete any papers on their own time and having all their documentation available before their appointment </w:t>
      </w:r>
      <w:r w:rsidRPr="003E48D2">
        <w:rPr>
          <w:rFonts w:ascii="Arial" w:hAnsi="Arial" w:cs="Arial"/>
          <w:lang w:val="en-US"/>
        </w:rPr>
        <w:t>helps to avoid check-in delays.</w:t>
      </w:r>
    </w:p>
    <w:p w14:paraId="207F3D47" w14:textId="77777777" w:rsidR="00F019A1" w:rsidRPr="00F019A1" w:rsidRDefault="00207E3F" w:rsidP="00CF6A8D">
      <w:pPr>
        <w:pStyle w:val="Heading2"/>
        <w:rPr>
          <w:lang w:val="en-US"/>
        </w:rPr>
      </w:pPr>
      <w:bookmarkStart w:id="22" w:name="_Toc79614023"/>
      <w:r w:rsidRPr="00F019A1">
        <w:rPr>
          <w:lang w:val="en-US"/>
        </w:rPr>
        <w:t>Delegate paperwork to those who are well-versed in the subject.</w:t>
      </w:r>
      <w:bookmarkEnd w:id="22"/>
    </w:p>
    <w:p w14:paraId="460CC4A2" w14:textId="3C267D5E" w:rsidR="003E48D2" w:rsidRDefault="00207E3F" w:rsidP="00F019A1">
      <w:pPr>
        <w:tabs>
          <w:tab w:val="left" w:pos="1260"/>
        </w:tabs>
        <w:rPr>
          <w:rFonts w:ascii="Arial" w:hAnsi="Arial" w:cs="Arial"/>
          <w:lang w:val="en-US"/>
        </w:rPr>
      </w:pPr>
      <w:r w:rsidRPr="00F019A1">
        <w:rPr>
          <w:rFonts w:ascii="Arial" w:hAnsi="Arial" w:cs="Arial"/>
          <w:lang w:val="en-US"/>
        </w:rPr>
        <w:t>Whether you're still getting used to a new EHR system or don't have the typing speed of a professional, you should spend your time talking with patients rather than completing time-consuming documentation. Consider establishing a team care approach where a</w:t>
      </w:r>
      <w:r w:rsidRPr="00F019A1">
        <w:rPr>
          <w:rFonts w:ascii="Arial" w:hAnsi="Arial" w:cs="Arial"/>
          <w:lang w:val="en-US"/>
        </w:rPr>
        <w:t xml:space="preserve"> clinical assistant collects patient history, manages medication and test orders, and even takes notes during the doctor-patient session. While implementing this new process may need some modifications and training, it will help you avoid becoming tied dow</w:t>
      </w:r>
      <w:r w:rsidRPr="00F019A1">
        <w:rPr>
          <w:rFonts w:ascii="Arial" w:hAnsi="Arial" w:cs="Arial"/>
          <w:lang w:val="en-US"/>
        </w:rPr>
        <w:t>n in administrative duties and guarantee that you spend most of your time delivering high-quality service.</w:t>
      </w:r>
    </w:p>
    <w:p w14:paraId="2325A891" w14:textId="77777777" w:rsidR="00CF6A8D" w:rsidRDefault="00207E3F" w:rsidP="00F019A1">
      <w:pPr>
        <w:tabs>
          <w:tab w:val="left" w:pos="1260"/>
        </w:tabs>
        <w:rPr>
          <w:rFonts w:ascii="Arial" w:hAnsi="Arial" w:cs="Arial"/>
          <w:lang w:val="en-US"/>
        </w:rPr>
      </w:pPr>
      <w:bookmarkStart w:id="23" w:name="_Toc79614024"/>
      <w:r w:rsidRPr="00CF6A8D">
        <w:rPr>
          <w:rStyle w:val="Heading2Char"/>
          <w:lang w:val="en-US"/>
        </w:rPr>
        <w:t>Create and stick to a policy for no-shows and late arrivals</w:t>
      </w:r>
      <w:bookmarkEnd w:id="23"/>
      <w:r w:rsidRPr="00F019A1">
        <w:rPr>
          <w:rFonts w:ascii="Arial" w:hAnsi="Arial" w:cs="Arial"/>
          <w:lang w:val="en-US"/>
        </w:rPr>
        <w:t>.</w:t>
      </w:r>
    </w:p>
    <w:p w14:paraId="09184574" w14:textId="025C23C9" w:rsidR="00F019A1" w:rsidRDefault="00207E3F" w:rsidP="00F019A1">
      <w:pPr>
        <w:tabs>
          <w:tab w:val="left" w:pos="1260"/>
        </w:tabs>
        <w:rPr>
          <w:rFonts w:ascii="Arial" w:hAnsi="Arial" w:cs="Arial"/>
          <w:lang w:val="en-US"/>
        </w:rPr>
      </w:pPr>
      <w:r w:rsidRPr="00F019A1">
        <w:rPr>
          <w:rFonts w:ascii="Arial" w:hAnsi="Arial" w:cs="Arial"/>
          <w:lang w:val="en-US"/>
        </w:rPr>
        <w:t>Now is the moment to decide on a policy for dealing with patients who don't show up or c</w:t>
      </w:r>
      <w:r w:rsidRPr="00F019A1">
        <w:rPr>
          <w:rFonts w:ascii="Arial" w:hAnsi="Arial" w:cs="Arial"/>
          <w:lang w:val="en-US"/>
        </w:rPr>
        <w:t>ome late for their appointments. Set a deadline for latecomers. If a patient is more than 30 minutes late, inform them that the appointment will have to be rescheduled. To encourage repeat offenders to arrive on time, charge them a cancellation or late fee</w:t>
      </w:r>
      <w:r w:rsidRPr="00F019A1">
        <w:rPr>
          <w:rFonts w:ascii="Arial" w:hAnsi="Arial" w:cs="Arial"/>
          <w:lang w:val="en-US"/>
        </w:rPr>
        <w:t xml:space="preserve">. Make sure to inform </w:t>
      </w:r>
      <w:r w:rsidR="00593556" w:rsidRPr="00F019A1">
        <w:rPr>
          <w:rFonts w:ascii="Arial" w:hAnsi="Arial" w:cs="Arial"/>
          <w:lang w:val="en-US"/>
        </w:rPr>
        <w:t>all</w:t>
      </w:r>
      <w:r w:rsidRPr="00F019A1">
        <w:rPr>
          <w:rFonts w:ascii="Arial" w:hAnsi="Arial" w:cs="Arial"/>
          <w:lang w:val="en-US"/>
        </w:rPr>
        <w:t xml:space="preserve"> your patients about your policies in as many ways as possible (brochures, emails, verbal notice in the office and over the phone) and</w:t>
      </w:r>
      <w:r w:rsidRPr="00F019A1">
        <w:rPr>
          <w:rFonts w:ascii="Arial" w:hAnsi="Arial" w:cs="Arial"/>
          <w:lang w:val="en-US"/>
        </w:rPr>
        <w:t xml:space="preserve"> consider providing a free pass and a warning during the grace period. Make it clear that you're</w:t>
      </w:r>
      <w:r w:rsidRPr="00F019A1">
        <w:rPr>
          <w:rFonts w:ascii="Arial" w:hAnsi="Arial" w:cs="Arial"/>
          <w:lang w:val="en-US"/>
        </w:rPr>
        <w:t xml:space="preserve"> doing this because you appreciate their time.</w:t>
      </w:r>
    </w:p>
    <w:p w14:paraId="44EC796F" w14:textId="0C837FEC" w:rsidR="00593556" w:rsidRDefault="00207E3F" w:rsidP="00CF6A8D">
      <w:pPr>
        <w:pStyle w:val="Heading2"/>
        <w:rPr>
          <w:lang w:val="en-US"/>
        </w:rPr>
      </w:pPr>
      <w:bookmarkStart w:id="24" w:name="_Toc79614025"/>
      <w:r w:rsidRPr="00593556">
        <w:rPr>
          <w:lang w:val="en-US"/>
        </w:rPr>
        <w:t>Create a welcoming greeting area.</w:t>
      </w:r>
      <w:bookmarkEnd w:id="24"/>
    </w:p>
    <w:p w14:paraId="3EFB657A" w14:textId="3C9330FF" w:rsidR="00593556" w:rsidRPr="00593556" w:rsidRDefault="00207E3F" w:rsidP="00593556">
      <w:pPr>
        <w:tabs>
          <w:tab w:val="left" w:pos="1260"/>
        </w:tabs>
        <w:rPr>
          <w:rFonts w:ascii="Arial" w:hAnsi="Arial" w:cs="Arial"/>
          <w:lang w:val="en-US"/>
        </w:rPr>
      </w:pPr>
      <w:r w:rsidRPr="00593556">
        <w:rPr>
          <w:rFonts w:ascii="Arial" w:hAnsi="Arial" w:cs="Arial"/>
          <w:lang w:val="en-US"/>
        </w:rPr>
        <w:t>Even employing all these strategies may not be sufficient to reduce wait times. At the absolute least, ensure that your waiting area is a comfortable environment for your clie</w:t>
      </w:r>
      <w:r w:rsidRPr="00593556">
        <w:rPr>
          <w:rFonts w:ascii="Arial" w:hAnsi="Arial" w:cs="Arial"/>
          <w:lang w:val="en-US"/>
        </w:rPr>
        <w:t>nts. Even if the wait time isn't ideal, giving magazines and comfortable seats, complimentary coffee, and tea, and free Wi-Fi or TV entertainment may go a long way toward improving patient happiness.</w:t>
      </w:r>
    </w:p>
    <w:p w14:paraId="21F1DEF3" w14:textId="744F1BBA" w:rsidR="00593556" w:rsidRDefault="00207E3F" w:rsidP="00593556">
      <w:pPr>
        <w:tabs>
          <w:tab w:val="left" w:pos="1260"/>
        </w:tabs>
        <w:rPr>
          <w:rFonts w:ascii="Arial" w:hAnsi="Arial" w:cs="Arial"/>
          <w:lang w:val="en-US"/>
        </w:rPr>
      </w:pPr>
      <w:r w:rsidRPr="00593556">
        <w:rPr>
          <w:rFonts w:ascii="Arial" w:hAnsi="Arial" w:cs="Arial"/>
          <w:lang w:val="en-US"/>
        </w:rPr>
        <w:t>For the time being, eliminating wait times is an impossi</w:t>
      </w:r>
      <w:r w:rsidRPr="00593556">
        <w:rPr>
          <w:rFonts w:ascii="Arial" w:hAnsi="Arial" w:cs="Arial"/>
          <w:lang w:val="en-US"/>
        </w:rPr>
        <w:t>bility, but reducing them down is not. Remember that extended wait times aren't only a symptom of dissatisfied patients; they're also a warning that you need to improve your practice's efficiency or risk losing customers.</w:t>
      </w:r>
      <w:r>
        <w:rPr>
          <w:rFonts w:ascii="Arial" w:hAnsi="Arial" w:cs="Arial"/>
          <w:lang w:val="en-US"/>
        </w:rPr>
        <w:t xml:space="preserve"> (Lafolla, 2021)</w:t>
      </w:r>
    </w:p>
    <w:p w14:paraId="740E5237" w14:textId="6474FF1D" w:rsidR="00B3388D" w:rsidRDefault="00B3388D" w:rsidP="000A2777">
      <w:pPr>
        <w:tabs>
          <w:tab w:val="left" w:pos="1260"/>
        </w:tabs>
        <w:rPr>
          <w:rFonts w:ascii="Arial" w:hAnsi="Arial" w:cs="Arial"/>
          <w:lang w:val="en-US"/>
        </w:rPr>
      </w:pPr>
    </w:p>
    <w:p w14:paraId="30EE181B" w14:textId="76C0782C" w:rsidR="00B3388D" w:rsidRDefault="00207E3F" w:rsidP="00CF6A8D">
      <w:pPr>
        <w:pStyle w:val="Heading1"/>
      </w:pPr>
      <w:bookmarkStart w:id="25" w:name="_Toc69408871"/>
      <w:bookmarkStart w:id="26" w:name="_Toc79614026"/>
      <w:r w:rsidRPr="00B3388D">
        <w:lastRenderedPageBreak/>
        <w:t>Assess appropriat</w:t>
      </w:r>
      <w:r w:rsidRPr="00B3388D">
        <w:t>e monitoring and review techniques to ensure successful implementation of the solution.</w:t>
      </w:r>
      <w:bookmarkEnd w:id="25"/>
      <w:bookmarkEnd w:id="26"/>
    </w:p>
    <w:p w14:paraId="50CF2459" w14:textId="77777777" w:rsidR="00CF6A8D" w:rsidRPr="00CF6A8D" w:rsidRDefault="00CF6A8D" w:rsidP="00CF6A8D"/>
    <w:p w14:paraId="0A366D8A" w14:textId="6EF09A96" w:rsidR="00EA2E9C" w:rsidRPr="00EA2E9C" w:rsidRDefault="00207E3F" w:rsidP="00EA2E9C">
      <w:pPr>
        <w:tabs>
          <w:tab w:val="left" w:pos="1260"/>
        </w:tabs>
        <w:rPr>
          <w:rFonts w:ascii="Arial" w:hAnsi="Arial" w:cs="Arial"/>
        </w:rPr>
      </w:pPr>
      <w:r w:rsidRPr="00EA2E9C">
        <w:rPr>
          <w:rFonts w:ascii="Arial" w:hAnsi="Arial" w:cs="Arial"/>
        </w:rPr>
        <w:t xml:space="preserve">Patient dissatisfaction is typically high when people can't receive the information they need promptly through a phone call, according to the study. When </w:t>
      </w:r>
      <w:r w:rsidRPr="00EA2E9C">
        <w:rPr>
          <w:rFonts w:ascii="Arial" w:hAnsi="Arial" w:cs="Arial"/>
        </w:rPr>
        <w:t>patients' calls are not responded to immediately, they are dissatisfied.</w:t>
      </w:r>
    </w:p>
    <w:p w14:paraId="776BF48B" w14:textId="4D827E1B" w:rsidR="00B3388D" w:rsidRDefault="00207E3F" w:rsidP="00EA2E9C">
      <w:pPr>
        <w:tabs>
          <w:tab w:val="left" w:pos="1260"/>
        </w:tabs>
        <w:rPr>
          <w:rFonts w:ascii="Arial" w:hAnsi="Arial" w:cs="Arial"/>
        </w:rPr>
      </w:pPr>
      <w:r w:rsidRPr="00EA2E9C">
        <w:rPr>
          <w:rFonts w:ascii="Arial" w:hAnsi="Arial" w:cs="Arial"/>
        </w:rPr>
        <w:t xml:space="preserve">To reduce this source of anxiety among patients, </w:t>
      </w:r>
      <w:r>
        <w:rPr>
          <w:rFonts w:ascii="Arial" w:hAnsi="Arial" w:cs="Arial"/>
        </w:rPr>
        <w:t>it</w:t>
      </w:r>
      <w:r w:rsidRPr="00EA2E9C">
        <w:rPr>
          <w:rFonts w:ascii="Arial" w:hAnsi="Arial" w:cs="Arial"/>
        </w:rPr>
        <w:t xml:space="preserve"> should strive to reply to them as fast as possible. There are also additional methods to simplify communication so that patients ma</w:t>
      </w:r>
      <w:r w:rsidRPr="00EA2E9C">
        <w:rPr>
          <w:rFonts w:ascii="Arial" w:hAnsi="Arial" w:cs="Arial"/>
        </w:rPr>
        <w:t>y get the information they require more quickly.</w:t>
      </w:r>
    </w:p>
    <w:p w14:paraId="6AC21EAE" w14:textId="341FF6F1" w:rsidR="00505736" w:rsidRDefault="00207E3F" w:rsidP="000A2777">
      <w:pPr>
        <w:tabs>
          <w:tab w:val="left" w:pos="1260"/>
        </w:tabs>
        <w:rPr>
          <w:rFonts w:ascii="Arial" w:hAnsi="Arial" w:cs="Arial"/>
        </w:rPr>
      </w:pPr>
      <w:r w:rsidRPr="00505736">
        <w:rPr>
          <w:rFonts w:ascii="Arial" w:hAnsi="Arial" w:cs="Arial"/>
        </w:rPr>
        <w:t>Make a patient portal available. While it hasn't been shown that patient portals reduce the number of incoming calls to healthcare practice, they can still be beneficial for providing and storing information</w:t>
      </w:r>
      <w:r w:rsidRPr="00505736">
        <w:rPr>
          <w:rFonts w:ascii="Arial" w:hAnsi="Arial" w:cs="Arial"/>
        </w:rPr>
        <w:t>. Create a patient portal where they may make appointments, access their data, and see test results.</w:t>
      </w:r>
      <w:r>
        <w:rPr>
          <w:rFonts w:ascii="Arial" w:hAnsi="Arial" w:cs="Arial"/>
        </w:rPr>
        <w:t xml:space="preserve"> </w:t>
      </w:r>
      <w:r w:rsidRPr="00505736">
        <w:rPr>
          <w:rFonts w:ascii="Arial" w:hAnsi="Arial" w:cs="Arial"/>
        </w:rPr>
        <w:t>(Top 6 Reasons for Patient Dissatisfaction and How to Avoid Them - Spectrio, 2021)</w:t>
      </w:r>
    </w:p>
    <w:p w14:paraId="11147AD9" w14:textId="59B98D9A" w:rsidR="005B601A" w:rsidRDefault="00207E3F">
      <w:pPr>
        <w:rPr>
          <w:rFonts w:ascii="Arial" w:hAnsi="Arial" w:cs="Arial"/>
        </w:rPr>
      </w:pPr>
      <w:r>
        <w:rPr>
          <w:rFonts w:ascii="Arial" w:hAnsi="Arial" w:cs="Arial"/>
        </w:rPr>
        <w:br w:type="page"/>
      </w:r>
    </w:p>
    <w:p w14:paraId="3E7A44AE" w14:textId="0B16DACE" w:rsidR="005B601A" w:rsidRDefault="00207E3F" w:rsidP="00CF6A8D">
      <w:pPr>
        <w:pStyle w:val="Heading1"/>
      </w:pPr>
      <w:bookmarkStart w:id="27" w:name="_Toc79614027"/>
      <w:r w:rsidRPr="005B601A">
        <w:lastRenderedPageBreak/>
        <w:t>References</w:t>
      </w:r>
      <w:bookmarkEnd w:id="27"/>
    </w:p>
    <w:p w14:paraId="5DC04EF0" w14:textId="77777777" w:rsidR="005B601A" w:rsidRDefault="005B601A" w:rsidP="005B601A">
      <w:pPr>
        <w:tabs>
          <w:tab w:val="left" w:pos="1260"/>
        </w:tabs>
        <w:rPr>
          <w:rFonts w:ascii="Arial" w:hAnsi="Arial" w:cs="Arial"/>
        </w:rPr>
      </w:pPr>
    </w:p>
    <w:p w14:paraId="51E0CCB6" w14:textId="77777777" w:rsidR="009862BB"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Dean, S., 2021. </w:t>
      </w:r>
      <w:r w:rsidRPr="009862BB">
        <w:rPr>
          <w:rFonts w:ascii="Arial" w:hAnsi="Arial" w:cs="Arial"/>
          <w:i/>
          <w:iCs/>
        </w:rPr>
        <w:t xml:space="preserve">TOP 6 CAUSES OF PATIENT DISSATISFACTION | </w:t>
      </w:r>
      <w:r w:rsidRPr="009862BB">
        <w:rPr>
          <w:rFonts w:ascii="Arial" w:hAnsi="Arial" w:cs="Arial"/>
          <w:i/>
          <w:iCs/>
        </w:rPr>
        <w:t>3 SIMPLE &amp; 3 ADVANCED SOLUTIONS</w:t>
      </w:r>
      <w:r w:rsidRPr="009862BB">
        <w:rPr>
          <w:rFonts w:ascii="Arial" w:hAnsi="Arial" w:cs="Arial"/>
        </w:rPr>
        <w:t xml:space="preserve">. [online] Keonahealth.com. Available at: </w:t>
      </w:r>
      <w:hyperlink r:id="rId6" w:history="1">
        <w:r w:rsidRPr="009862BB">
          <w:rPr>
            <w:rStyle w:val="Hyperlink"/>
            <w:rFonts w:ascii="Arial" w:hAnsi="Arial" w:cs="Arial"/>
          </w:rPr>
          <w:t>https://www.keonahealth.com/resources/top-6-causes-of-patient-dissatis</w:t>
        </w:r>
        <w:r w:rsidRPr="009862BB">
          <w:rPr>
            <w:rStyle w:val="Hyperlink"/>
            <w:rFonts w:ascii="Arial" w:hAnsi="Arial" w:cs="Arial"/>
          </w:rPr>
          <w:t>faction-3-simple-solutions</w:t>
        </w:r>
      </w:hyperlink>
      <w:r w:rsidRPr="009862BB">
        <w:rPr>
          <w:rFonts w:ascii="Arial" w:hAnsi="Arial" w:cs="Arial"/>
        </w:rPr>
        <w:t xml:space="preserve">  [Accessed 10 August 2021].</w:t>
      </w:r>
    </w:p>
    <w:p w14:paraId="0299A6C3" w14:textId="77777777" w:rsidR="005B601A" w:rsidRDefault="005B601A" w:rsidP="005B601A">
      <w:pPr>
        <w:tabs>
          <w:tab w:val="left" w:pos="1260"/>
        </w:tabs>
        <w:rPr>
          <w:rFonts w:ascii="Arial" w:hAnsi="Arial" w:cs="Arial"/>
        </w:rPr>
      </w:pPr>
    </w:p>
    <w:p w14:paraId="4FF6EAEF" w14:textId="063F6A98"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EduMe. 2021. </w:t>
      </w:r>
      <w:r w:rsidRPr="009862BB">
        <w:rPr>
          <w:rFonts w:ascii="Arial" w:hAnsi="Arial" w:cs="Arial"/>
          <w:i/>
          <w:iCs/>
        </w:rPr>
        <w:t>How to Retain Your People - 5 Employee Retention Strategies | EduMe</w:t>
      </w:r>
      <w:r w:rsidRPr="009862BB">
        <w:rPr>
          <w:rFonts w:ascii="Arial" w:hAnsi="Arial" w:cs="Arial"/>
        </w:rPr>
        <w:t xml:space="preserve">. [online] Available at: </w:t>
      </w:r>
      <w:hyperlink r:id="rId7" w:history="1">
        <w:r w:rsidRPr="009862BB">
          <w:rPr>
            <w:rStyle w:val="Hyperlink"/>
            <w:rFonts w:ascii="Arial" w:hAnsi="Arial" w:cs="Arial"/>
          </w:rPr>
          <w:t>https://edume.com/blog/emp</w:t>
        </w:r>
        <w:r w:rsidRPr="009862BB">
          <w:rPr>
            <w:rStyle w:val="Hyperlink"/>
            <w:rFonts w:ascii="Arial" w:hAnsi="Arial" w:cs="Arial"/>
          </w:rPr>
          <w:t>loyee-retention-strategies</w:t>
        </w:r>
      </w:hyperlink>
      <w:r w:rsidRPr="009862BB">
        <w:rPr>
          <w:rFonts w:ascii="Arial" w:hAnsi="Arial" w:cs="Arial"/>
        </w:rPr>
        <w:t xml:space="preserve">  [Accessed 9 August 2021].</w:t>
      </w:r>
    </w:p>
    <w:p w14:paraId="21FC7568" w14:textId="77777777" w:rsidR="005B601A" w:rsidRDefault="005B601A" w:rsidP="005B601A">
      <w:pPr>
        <w:tabs>
          <w:tab w:val="left" w:pos="1260"/>
        </w:tabs>
        <w:rPr>
          <w:rFonts w:ascii="Arial" w:hAnsi="Arial" w:cs="Arial"/>
        </w:rPr>
      </w:pPr>
    </w:p>
    <w:p w14:paraId="61606A80" w14:textId="071F44DF"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Employee Benefits. 2021. </w:t>
      </w:r>
      <w:r w:rsidRPr="009862BB">
        <w:rPr>
          <w:rFonts w:ascii="Arial" w:hAnsi="Arial" w:cs="Arial"/>
          <w:i/>
          <w:iCs/>
        </w:rPr>
        <w:t>The importance of reward and recognition in healthcare and how to practice it effectively - Employee Benefits</w:t>
      </w:r>
      <w:r w:rsidRPr="009862BB">
        <w:rPr>
          <w:rFonts w:ascii="Arial" w:hAnsi="Arial" w:cs="Arial"/>
        </w:rPr>
        <w:t xml:space="preserve">. [online] Available at: </w:t>
      </w:r>
      <w:hyperlink r:id="rId8" w:history="1">
        <w:r w:rsidRPr="009862BB">
          <w:rPr>
            <w:rStyle w:val="Hyperlink"/>
            <w:rFonts w:ascii="Arial" w:hAnsi="Arial" w:cs="Arial"/>
          </w:rPr>
          <w:t>https://employeebenefits.co.uk/the-importance-of-reward-and-recognition-in-healthcare-and-how-to-practise-it-effectively/</w:t>
        </w:r>
      </w:hyperlink>
      <w:r w:rsidRPr="009862BB">
        <w:rPr>
          <w:rFonts w:ascii="Arial" w:hAnsi="Arial" w:cs="Arial"/>
        </w:rPr>
        <w:t xml:space="preserve">  [Accessed 9 August 2021].</w:t>
      </w:r>
    </w:p>
    <w:p w14:paraId="55A1DF13" w14:textId="3DF7C15B" w:rsidR="009862BB" w:rsidRDefault="009862BB" w:rsidP="005B601A">
      <w:pPr>
        <w:tabs>
          <w:tab w:val="left" w:pos="1260"/>
        </w:tabs>
        <w:rPr>
          <w:rFonts w:ascii="Arial" w:hAnsi="Arial" w:cs="Arial"/>
        </w:rPr>
      </w:pPr>
    </w:p>
    <w:p w14:paraId="64C197A6" w14:textId="6E1FF30B" w:rsidR="009862BB"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 xml:space="preserve">Ho, E., </w:t>
      </w:r>
      <w:r w:rsidRPr="009862BB">
        <w:rPr>
          <w:rFonts w:ascii="Arial" w:hAnsi="Arial" w:cs="Arial"/>
        </w:rPr>
        <w:t>2021. </w:t>
      </w:r>
      <w:r w:rsidRPr="009862BB">
        <w:rPr>
          <w:rFonts w:ascii="Arial" w:hAnsi="Arial" w:cs="Arial"/>
          <w:i/>
          <w:iCs/>
        </w:rPr>
        <w:t xml:space="preserve">Improving waiting time and operational clinic flow in a tertiary diabetes </w:t>
      </w:r>
      <w:proofErr w:type="spellStart"/>
      <w:r w:rsidRPr="009862BB">
        <w:rPr>
          <w:rFonts w:ascii="Arial" w:hAnsi="Arial" w:cs="Arial"/>
          <w:i/>
          <w:iCs/>
        </w:rPr>
        <w:t>cent</w:t>
      </w:r>
      <w:r w:rsidRPr="009862BB">
        <w:rPr>
          <w:rFonts w:ascii="Arial" w:hAnsi="Arial" w:cs="Arial"/>
        </w:rPr>
        <w:t>er</w:t>
      </w:r>
      <w:proofErr w:type="spellEnd"/>
      <w:r w:rsidRPr="009862BB">
        <w:rPr>
          <w:rFonts w:ascii="Arial" w:hAnsi="Arial" w:cs="Arial"/>
        </w:rPr>
        <w:t>.</w:t>
      </w:r>
    </w:p>
    <w:p w14:paraId="5ABBD3DF" w14:textId="72BBFAFC" w:rsidR="009862BB" w:rsidRDefault="009862BB" w:rsidP="005B601A">
      <w:pPr>
        <w:tabs>
          <w:tab w:val="left" w:pos="1260"/>
        </w:tabs>
        <w:rPr>
          <w:rFonts w:ascii="Arial" w:hAnsi="Arial" w:cs="Arial"/>
        </w:rPr>
      </w:pPr>
    </w:p>
    <w:p w14:paraId="309881BF" w14:textId="52813EC1" w:rsidR="009862BB" w:rsidRPr="009862BB" w:rsidRDefault="00207E3F" w:rsidP="009862BB">
      <w:pPr>
        <w:pStyle w:val="ListParagraph"/>
        <w:numPr>
          <w:ilvl w:val="0"/>
          <w:numId w:val="8"/>
        </w:numPr>
        <w:tabs>
          <w:tab w:val="left" w:pos="1260"/>
        </w:tabs>
        <w:rPr>
          <w:rFonts w:ascii="Arial" w:hAnsi="Arial" w:cs="Arial"/>
        </w:rPr>
      </w:pPr>
      <w:proofErr w:type="spellStart"/>
      <w:r w:rsidRPr="009862BB">
        <w:rPr>
          <w:rFonts w:ascii="Arial" w:hAnsi="Arial" w:cs="Arial"/>
        </w:rPr>
        <w:t>Iafolla</w:t>
      </w:r>
      <w:proofErr w:type="spellEnd"/>
      <w:r w:rsidRPr="009862BB">
        <w:rPr>
          <w:rFonts w:ascii="Arial" w:hAnsi="Arial" w:cs="Arial"/>
        </w:rPr>
        <w:t>, T., 2021. </w:t>
      </w:r>
      <w:r w:rsidRPr="009862BB">
        <w:rPr>
          <w:rFonts w:ascii="Arial" w:hAnsi="Arial" w:cs="Arial"/>
          <w:i/>
          <w:iCs/>
        </w:rPr>
        <w:t>How to Reduce Patient Waiting Time in a Hospital or Clinic</w:t>
      </w:r>
      <w:r w:rsidRPr="009862BB">
        <w:rPr>
          <w:rFonts w:ascii="Arial" w:hAnsi="Arial" w:cs="Arial"/>
        </w:rPr>
        <w:t xml:space="preserve">. [online] Blog.evisit.com. Available at: </w:t>
      </w:r>
      <w:hyperlink r:id="rId9" w:history="1">
        <w:r w:rsidRPr="009862BB">
          <w:rPr>
            <w:rStyle w:val="Hyperlink"/>
            <w:rFonts w:ascii="Arial" w:hAnsi="Arial" w:cs="Arial"/>
          </w:rPr>
          <w:t>https://blog.evisit.com/virtual-care-blog/reduce-patient-wait-times</w:t>
        </w:r>
      </w:hyperlink>
      <w:r w:rsidRPr="009862BB">
        <w:rPr>
          <w:rFonts w:ascii="Arial" w:hAnsi="Arial" w:cs="Arial"/>
        </w:rPr>
        <w:t xml:space="preserve">  [Accessed 11 August 2021].</w:t>
      </w:r>
    </w:p>
    <w:p w14:paraId="1E3542CA" w14:textId="77777777" w:rsidR="005B601A" w:rsidRDefault="005B601A" w:rsidP="005B601A">
      <w:pPr>
        <w:tabs>
          <w:tab w:val="left" w:pos="1260"/>
        </w:tabs>
        <w:rPr>
          <w:rFonts w:ascii="Arial" w:hAnsi="Arial" w:cs="Arial"/>
        </w:rPr>
      </w:pPr>
    </w:p>
    <w:p w14:paraId="7E2CE761" w14:textId="2787C249"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 xml:space="preserve">2021. [online] Available at: </w:t>
      </w:r>
      <w:hyperlink r:id="rId10" w:history="1">
        <w:r w:rsidRPr="009862BB">
          <w:rPr>
            <w:rStyle w:val="Hyperlink"/>
            <w:rFonts w:ascii="Arial" w:hAnsi="Arial" w:cs="Arial"/>
          </w:rPr>
          <w:t>https://www.kingsfund.org.uk/publications/public-satisfaction-nhs-socialcare2019?gclid=CjwKCAjwgb6IBhAREiwAgMYKRh3mjbYQYcZVv_sTd_S4xLDz7Ei_JYogDaE1ymeGqcVJ</w:t>
        </w:r>
        <w:r w:rsidRPr="009862BB">
          <w:rPr>
            <w:rStyle w:val="Hyperlink"/>
            <w:rFonts w:ascii="Arial" w:hAnsi="Arial" w:cs="Arial"/>
          </w:rPr>
          <w:t>jBZGuHf9jhoCstcQAvD_BwE</w:t>
        </w:r>
      </w:hyperlink>
      <w:r w:rsidRPr="009862BB">
        <w:rPr>
          <w:rFonts w:ascii="Arial" w:hAnsi="Arial" w:cs="Arial"/>
        </w:rPr>
        <w:t xml:space="preserve">  [Accessed 8 August 2021].</w:t>
      </w:r>
    </w:p>
    <w:p w14:paraId="64E7B140" w14:textId="77777777" w:rsidR="005B601A" w:rsidRDefault="005B601A" w:rsidP="005B601A">
      <w:pPr>
        <w:tabs>
          <w:tab w:val="left" w:pos="1260"/>
        </w:tabs>
        <w:rPr>
          <w:rFonts w:ascii="Arial" w:hAnsi="Arial" w:cs="Arial"/>
        </w:rPr>
      </w:pPr>
    </w:p>
    <w:p w14:paraId="41A7AB5E" w14:textId="22B71685"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 xml:space="preserve">2021. [online] Available at: </w:t>
      </w:r>
      <w:hyperlink r:id="rId11" w:history="1">
        <w:r w:rsidRPr="009862BB">
          <w:rPr>
            <w:rStyle w:val="Hyperlink"/>
            <w:rFonts w:ascii="Arial" w:hAnsi="Arial" w:cs="Arial"/>
          </w:rPr>
          <w:t>https://www.kingsfund.org.uk/publications/public-satisfaction-nhs-social-care-2019?gclid=CjwKCAjwgb6IBhAREiwAgMYKRh3mjbYQYcZVv_sTd_S4xLDz7Ei_JYogDaE1ymeGqcVJjBZGuHf9jhoCstcQAvD_BwE</w:t>
        </w:r>
      </w:hyperlink>
      <w:r w:rsidRPr="009862BB">
        <w:rPr>
          <w:rFonts w:ascii="Arial" w:hAnsi="Arial" w:cs="Arial"/>
        </w:rPr>
        <w:t xml:space="preserve">  [Accessed 8 August 2021].</w:t>
      </w:r>
    </w:p>
    <w:p w14:paraId="0679F737" w14:textId="77777777" w:rsidR="005B601A" w:rsidRDefault="005B601A" w:rsidP="005B601A">
      <w:pPr>
        <w:tabs>
          <w:tab w:val="left" w:pos="1260"/>
        </w:tabs>
        <w:rPr>
          <w:rFonts w:ascii="Arial" w:hAnsi="Arial" w:cs="Arial"/>
        </w:rPr>
      </w:pPr>
    </w:p>
    <w:p w14:paraId="3E727AFB" w14:textId="67A6F77F"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 xml:space="preserve">2021. [online] Available </w:t>
      </w:r>
      <w:r w:rsidRPr="009862BB">
        <w:rPr>
          <w:rFonts w:ascii="Arial" w:hAnsi="Arial" w:cs="Arial"/>
        </w:rPr>
        <w:t xml:space="preserve">at: </w:t>
      </w:r>
      <w:hyperlink r:id="rId12" w:history="1">
        <w:r w:rsidRPr="009862BB">
          <w:rPr>
            <w:rStyle w:val="Hyperlink"/>
            <w:rFonts w:ascii="Arial" w:hAnsi="Arial" w:cs="Arial"/>
          </w:rPr>
          <w:t>https://www.kingsfund.org.uk/projects/nhs-in-a-nutshell/spending-public-health</w:t>
        </w:r>
      </w:hyperlink>
      <w:r w:rsidRPr="009862BB">
        <w:rPr>
          <w:rFonts w:ascii="Arial" w:hAnsi="Arial" w:cs="Arial"/>
        </w:rPr>
        <w:t xml:space="preserve">  [Accessed 9 August 2021].</w:t>
      </w:r>
    </w:p>
    <w:p w14:paraId="0B71C3A4" w14:textId="266B31C3" w:rsidR="005B601A" w:rsidRDefault="005B601A" w:rsidP="005B601A">
      <w:pPr>
        <w:tabs>
          <w:tab w:val="left" w:pos="1260"/>
        </w:tabs>
        <w:rPr>
          <w:rFonts w:ascii="Arial" w:hAnsi="Arial" w:cs="Arial"/>
        </w:rPr>
      </w:pPr>
    </w:p>
    <w:p w14:paraId="7960CEBE" w14:textId="677D5376" w:rsidR="005B601A" w:rsidRPr="009862BB" w:rsidRDefault="00207E3F" w:rsidP="009862BB">
      <w:pPr>
        <w:pStyle w:val="ListParagraph"/>
        <w:numPr>
          <w:ilvl w:val="0"/>
          <w:numId w:val="8"/>
        </w:numPr>
        <w:tabs>
          <w:tab w:val="left" w:pos="1260"/>
        </w:tabs>
        <w:rPr>
          <w:rFonts w:ascii="Arial" w:hAnsi="Arial" w:cs="Arial"/>
          <w:bCs/>
        </w:rPr>
      </w:pPr>
      <w:r w:rsidRPr="009862BB">
        <w:rPr>
          <w:rFonts w:ascii="Arial" w:hAnsi="Arial" w:cs="Arial"/>
          <w:bCs/>
        </w:rPr>
        <w:t xml:space="preserve">2021. [online] Available at: </w:t>
      </w:r>
      <w:hyperlink r:id="rId13" w:history="1">
        <w:r w:rsidRPr="009862BB">
          <w:rPr>
            <w:rStyle w:val="Hyperlink"/>
            <w:rFonts w:ascii="Arial" w:hAnsi="Arial" w:cs="Arial"/>
            <w:bCs/>
          </w:rPr>
          <w:t>https://www.kingsfund.org.uk/projects/positions/NHS-leadership-culture</w:t>
        </w:r>
      </w:hyperlink>
      <w:r w:rsidRPr="009862BB">
        <w:rPr>
          <w:rFonts w:ascii="Arial" w:hAnsi="Arial" w:cs="Arial"/>
          <w:bCs/>
        </w:rPr>
        <w:t xml:space="preserve">  [Accessed 9 August 2021].</w:t>
      </w:r>
    </w:p>
    <w:p w14:paraId="4DF7B16E" w14:textId="325EA174" w:rsidR="009862BB" w:rsidRDefault="009862BB" w:rsidP="005B601A">
      <w:pPr>
        <w:tabs>
          <w:tab w:val="left" w:pos="1260"/>
        </w:tabs>
        <w:rPr>
          <w:rFonts w:ascii="Arial" w:hAnsi="Arial" w:cs="Arial"/>
          <w:bCs/>
        </w:rPr>
      </w:pPr>
    </w:p>
    <w:p w14:paraId="35F5B594" w14:textId="1B5AFCF0" w:rsidR="009862BB" w:rsidRDefault="00207E3F" w:rsidP="009862BB">
      <w:pPr>
        <w:pStyle w:val="ListParagraph"/>
        <w:numPr>
          <w:ilvl w:val="0"/>
          <w:numId w:val="8"/>
        </w:numPr>
        <w:tabs>
          <w:tab w:val="left" w:pos="1260"/>
        </w:tabs>
        <w:rPr>
          <w:rFonts w:ascii="Arial" w:hAnsi="Arial" w:cs="Arial"/>
          <w:bCs/>
        </w:rPr>
      </w:pPr>
      <w:r w:rsidRPr="009862BB">
        <w:rPr>
          <w:rFonts w:ascii="Arial" w:hAnsi="Arial" w:cs="Arial"/>
          <w:bCs/>
        </w:rPr>
        <w:lastRenderedPageBreak/>
        <w:t xml:space="preserve">2021. [online] Available at: </w:t>
      </w:r>
      <w:hyperlink r:id="rId14" w:history="1">
        <w:r w:rsidRPr="009862BB">
          <w:rPr>
            <w:rStyle w:val="Hyperlink"/>
            <w:rFonts w:ascii="Arial" w:hAnsi="Arial" w:cs="Arial"/>
            <w:bCs/>
          </w:rPr>
          <w:t>https://www.ncbi.nlm.nih.gov/pmc/articles/PMC3964421/</w:t>
        </w:r>
      </w:hyperlink>
      <w:r w:rsidRPr="009862BB">
        <w:rPr>
          <w:rFonts w:ascii="Arial" w:hAnsi="Arial" w:cs="Arial"/>
          <w:bCs/>
        </w:rPr>
        <w:t xml:space="preserve">  [Accessed 10 August 2021].</w:t>
      </w:r>
    </w:p>
    <w:p w14:paraId="63ECF6FE" w14:textId="77777777" w:rsidR="009862BB" w:rsidRPr="009862BB" w:rsidRDefault="009862BB" w:rsidP="009862BB">
      <w:pPr>
        <w:pStyle w:val="ListParagraph"/>
        <w:rPr>
          <w:rFonts w:ascii="Arial" w:hAnsi="Arial" w:cs="Arial"/>
          <w:bCs/>
        </w:rPr>
      </w:pPr>
    </w:p>
    <w:p w14:paraId="0CA653E4" w14:textId="77777777" w:rsidR="009862BB" w:rsidRPr="009862BB" w:rsidRDefault="009862BB" w:rsidP="009862BB">
      <w:pPr>
        <w:pStyle w:val="ListParagraph"/>
        <w:tabs>
          <w:tab w:val="left" w:pos="1260"/>
        </w:tabs>
        <w:rPr>
          <w:rFonts w:ascii="Arial" w:hAnsi="Arial" w:cs="Arial"/>
          <w:bCs/>
        </w:rPr>
      </w:pPr>
    </w:p>
    <w:p w14:paraId="7364A678" w14:textId="133CD30A" w:rsidR="009862BB" w:rsidRPr="009862BB" w:rsidRDefault="00207E3F" w:rsidP="009862BB">
      <w:pPr>
        <w:pStyle w:val="ListParagraph"/>
        <w:numPr>
          <w:ilvl w:val="0"/>
          <w:numId w:val="8"/>
        </w:numPr>
        <w:tabs>
          <w:tab w:val="left" w:pos="1260"/>
        </w:tabs>
        <w:rPr>
          <w:rFonts w:ascii="Arial" w:hAnsi="Arial" w:cs="Arial"/>
          <w:bCs/>
          <w:lang w:val="en-US"/>
        </w:rPr>
      </w:pPr>
      <w:r w:rsidRPr="009862BB">
        <w:rPr>
          <w:rFonts w:ascii="Arial" w:hAnsi="Arial" w:cs="Arial"/>
          <w:bCs/>
        </w:rPr>
        <w:t xml:space="preserve">2021. [online] Available at: </w:t>
      </w:r>
      <w:hyperlink r:id="rId15" w:history="1">
        <w:r w:rsidRPr="009862BB">
          <w:rPr>
            <w:rStyle w:val="Hyperlink"/>
            <w:rFonts w:ascii="Arial" w:hAnsi="Arial" w:cs="Arial"/>
            <w:bCs/>
          </w:rPr>
          <w:t>https://www.kingsfund.org.uk/about-us/what-we-do/patients-service-users-carers-public</w:t>
        </w:r>
      </w:hyperlink>
      <w:r w:rsidRPr="009862BB">
        <w:rPr>
          <w:rFonts w:ascii="Arial" w:hAnsi="Arial" w:cs="Arial"/>
          <w:bCs/>
        </w:rPr>
        <w:t xml:space="preserve">  [Accessed 10 August 2021].</w:t>
      </w:r>
    </w:p>
    <w:p w14:paraId="69698E81" w14:textId="118CDC9C" w:rsidR="009862BB" w:rsidRDefault="009862BB" w:rsidP="005B601A">
      <w:pPr>
        <w:tabs>
          <w:tab w:val="left" w:pos="1260"/>
        </w:tabs>
        <w:rPr>
          <w:rFonts w:ascii="Arial" w:hAnsi="Arial" w:cs="Arial"/>
          <w:bCs/>
        </w:rPr>
      </w:pPr>
    </w:p>
    <w:p w14:paraId="63F7F5CE" w14:textId="71B856A4" w:rsidR="009862BB" w:rsidRPr="009862BB" w:rsidRDefault="00207E3F" w:rsidP="009862BB">
      <w:pPr>
        <w:pStyle w:val="ListParagraph"/>
        <w:numPr>
          <w:ilvl w:val="0"/>
          <w:numId w:val="8"/>
        </w:numPr>
        <w:tabs>
          <w:tab w:val="left" w:pos="1260"/>
        </w:tabs>
        <w:rPr>
          <w:rFonts w:ascii="Arial" w:hAnsi="Arial" w:cs="Arial"/>
          <w:bCs/>
        </w:rPr>
      </w:pPr>
      <w:r w:rsidRPr="009862BB">
        <w:rPr>
          <w:rFonts w:ascii="Arial" w:hAnsi="Arial" w:cs="Arial"/>
          <w:bCs/>
        </w:rPr>
        <w:t>Oatext.com. 2021. </w:t>
      </w:r>
      <w:r w:rsidRPr="009862BB">
        <w:rPr>
          <w:rFonts w:ascii="Arial" w:hAnsi="Arial" w:cs="Arial"/>
          <w:bCs/>
          <w:i/>
          <w:iCs/>
        </w:rPr>
        <w:t>The Study on Patient Dissatisfaction with Medical Services to define an Indicator of the Healthc</w:t>
      </w:r>
      <w:r w:rsidRPr="009862BB">
        <w:rPr>
          <w:rFonts w:ascii="Arial" w:hAnsi="Arial" w:cs="Arial"/>
          <w:bCs/>
          <w:i/>
          <w:iCs/>
        </w:rPr>
        <w:t>are Management in the Ton and Issyk-Kul Regional Hospitals of Kyrgyzstan</w:t>
      </w:r>
      <w:r w:rsidRPr="009862BB">
        <w:rPr>
          <w:rFonts w:ascii="Arial" w:hAnsi="Arial" w:cs="Arial"/>
          <w:bCs/>
        </w:rPr>
        <w:t xml:space="preserve">. [online] Available at: </w:t>
      </w:r>
      <w:hyperlink r:id="rId16" w:history="1">
        <w:r w:rsidRPr="009862BB">
          <w:rPr>
            <w:rStyle w:val="Hyperlink"/>
            <w:rFonts w:ascii="Arial" w:hAnsi="Arial" w:cs="Arial"/>
            <w:bCs/>
          </w:rPr>
          <w:t>https://www.oatext.com/The-Study-on-Patient-Dissatisfaction-with-Medical-Services-to-define-an-Indicator-of-the-Healthcare-Management-in-the-Ton-and-Issyk-Kul-Regional-Hospitals-of-Kyrgyzstan.php</w:t>
        </w:r>
      </w:hyperlink>
      <w:r w:rsidRPr="009862BB">
        <w:rPr>
          <w:rFonts w:ascii="Arial" w:hAnsi="Arial" w:cs="Arial"/>
          <w:bCs/>
        </w:rPr>
        <w:t xml:space="preserve">  [Acces</w:t>
      </w:r>
      <w:r w:rsidRPr="009862BB">
        <w:rPr>
          <w:rFonts w:ascii="Arial" w:hAnsi="Arial" w:cs="Arial"/>
          <w:bCs/>
        </w:rPr>
        <w:t>sed 10 August 2021].</w:t>
      </w:r>
    </w:p>
    <w:p w14:paraId="710FCFB2" w14:textId="77777777" w:rsidR="005B601A" w:rsidRPr="005B601A" w:rsidRDefault="005B601A" w:rsidP="005B601A">
      <w:pPr>
        <w:tabs>
          <w:tab w:val="left" w:pos="1260"/>
        </w:tabs>
        <w:rPr>
          <w:rFonts w:ascii="Arial" w:hAnsi="Arial" w:cs="Arial"/>
          <w:lang w:val="en"/>
        </w:rPr>
      </w:pPr>
    </w:p>
    <w:p w14:paraId="59D6494D" w14:textId="4AE29235"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lang w:val="es-CO"/>
        </w:rPr>
        <w:t>Pérez, O., 2021. </w:t>
      </w:r>
      <w:r w:rsidRPr="009862BB">
        <w:rPr>
          <w:rFonts w:ascii="Arial" w:hAnsi="Arial" w:cs="Arial"/>
          <w:i/>
          <w:iCs/>
          <w:lang w:val="es-CO"/>
        </w:rPr>
        <w:t>8 consejos para lograr objetivos en tu empresa</w:t>
      </w:r>
      <w:r w:rsidRPr="009862BB">
        <w:rPr>
          <w:rFonts w:ascii="Arial" w:hAnsi="Arial" w:cs="Arial"/>
          <w:lang w:val="es-CO"/>
        </w:rPr>
        <w:t xml:space="preserve">. </w:t>
      </w:r>
      <w:r w:rsidRPr="009862BB">
        <w:rPr>
          <w:rFonts w:ascii="Arial" w:hAnsi="Arial" w:cs="Arial"/>
        </w:rPr>
        <w:t xml:space="preserve">[online] Blog.peoplenext.com.mx. Available at: </w:t>
      </w:r>
      <w:hyperlink r:id="rId17" w:history="1">
        <w:r w:rsidRPr="009862BB">
          <w:rPr>
            <w:rStyle w:val="Hyperlink"/>
            <w:rFonts w:ascii="Arial" w:hAnsi="Arial" w:cs="Arial"/>
          </w:rPr>
          <w:t>https://blog.peoplenext.com.</w:t>
        </w:r>
        <w:r w:rsidRPr="009862BB">
          <w:rPr>
            <w:rStyle w:val="Hyperlink"/>
            <w:rFonts w:ascii="Arial" w:hAnsi="Arial" w:cs="Arial"/>
          </w:rPr>
          <w:t>mx/8-consejos-para-lograr-objetivos-en-tu-empresa</w:t>
        </w:r>
      </w:hyperlink>
      <w:r w:rsidRPr="009862BB">
        <w:rPr>
          <w:rFonts w:ascii="Arial" w:hAnsi="Arial" w:cs="Arial"/>
        </w:rPr>
        <w:t xml:space="preserve">  [Accessed 8 August 2021].</w:t>
      </w:r>
    </w:p>
    <w:p w14:paraId="1EF1BA90" w14:textId="77777777" w:rsidR="005B601A" w:rsidRPr="005B601A" w:rsidRDefault="005B601A" w:rsidP="005B601A">
      <w:pPr>
        <w:tabs>
          <w:tab w:val="left" w:pos="1260"/>
        </w:tabs>
        <w:rPr>
          <w:rFonts w:ascii="Arial" w:hAnsi="Arial" w:cs="Arial"/>
          <w:b/>
          <w:bCs/>
        </w:rPr>
      </w:pPr>
    </w:p>
    <w:p w14:paraId="33484BF3" w14:textId="6097F54A" w:rsidR="005B601A" w:rsidRPr="009862BB" w:rsidRDefault="00207E3F" w:rsidP="009862BB">
      <w:pPr>
        <w:pStyle w:val="ListParagraph"/>
        <w:numPr>
          <w:ilvl w:val="0"/>
          <w:numId w:val="8"/>
        </w:numPr>
        <w:tabs>
          <w:tab w:val="left" w:pos="1260"/>
        </w:tabs>
        <w:rPr>
          <w:rFonts w:ascii="Arial" w:hAnsi="Arial" w:cs="Arial"/>
        </w:rPr>
      </w:pPr>
      <w:proofErr w:type="spellStart"/>
      <w:r w:rsidRPr="009862BB">
        <w:rPr>
          <w:rFonts w:ascii="Arial" w:hAnsi="Arial" w:cs="Arial"/>
          <w:lang w:val="es-CO"/>
        </w:rPr>
        <w:t>Saludiario</w:t>
      </w:r>
      <w:proofErr w:type="spellEnd"/>
      <w:r w:rsidRPr="009862BB">
        <w:rPr>
          <w:rFonts w:ascii="Arial" w:hAnsi="Arial" w:cs="Arial"/>
          <w:lang w:val="es-CO"/>
        </w:rPr>
        <w:t>. 2021. </w:t>
      </w:r>
      <w:r w:rsidRPr="009862BB">
        <w:rPr>
          <w:rFonts w:ascii="Arial" w:hAnsi="Arial" w:cs="Arial"/>
          <w:i/>
          <w:iCs/>
          <w:lang w:val="es-CO"/>
        </w:rPr>
        <w:t>5 razones por las que tus pacientes están insatisfechos contigo</w:t>
      </w:r>
      <w:r w:rsidRPr="009862BB">
        <w:rPr>
          <w:rFonts w:ascii="Arial" w:hAnsi="Arial" w:cs="Arial"/>
          <w:lang w:val="es-CO"/>
        </w:rPr>
        <w:t xml:space="preserve">. </w:t>
      </w:r>
      <w:r w:rsidRPr="009862BB">
        <w:rPr>
          <w:rFonts w:ascii="Arial" w:hAnsi="Arial" w:cs="Arial"/>
        </w:rPr>
        <w:t xml:space="preserve">[online] Available at: </w:t>
      </w:r>
      <w:hyperlink r:id="rId18" w:history="1">
        <w:r w:rsidRPr="009862BB">
          <w:rPr>
            <w:rStyle w:val="Hyperlink"/>
            <w:rFonts w:ascii="Arial" w:hAnsi="Arial" w:cs="Arial"/>
          </w:rPr>
          <w:t>https://www.saludiario.com/5-razones-por-las-que-tus-pacientes-estan-insatisfechos-contigo/</w:t>
        </w:r>
      </w:hyperlink>
      <w:r w:rsidRPr="009862BB">
        <w:rPr>
          <w:rFonts w:ascii="Arial" w:hAnsi="Arial" w:cs="Arial"/>
        </w:rPr>
        <w:t xml:space="preserve">  [Accessed 11 August 2021].</w:t>
      </w:r>
    </w:p>
    <w:p w14:paraId="40A9F2D9" w14:textId="52D635F0" w:rsidR="009862BB" w:rsidRDefault="009862BB" w:rsidP="005B601A">
      <w:pPr>
        <w:tabs>
          <w:tab w:val="left" w:pos="1260"/>
        </w:tabs>
        <w:rPr>
          <w:rFonts w:ascii="Arial" w:hAnsi="Arial" w:cs="Arial"/>
        </w:rPr>
      </w:pPr>
    </w:p>
    <w:p w14:paraId="7EE0207C" w14:textId="648F804F" w:rsidR="009862BB"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Scibilia, J., 2021. </w:t>
      </w:r>
      <w:r w:rsidRPr="009862BB">
        <w:rPr>
          <w:rFonts w:ascii="Arial" w:hAnsi="Arial" w:cs="Arial"/>
          <w:i/>
          <w:iCs/>
        </w:rPr>
        <w:t>Patient d</w:t>
      </w:r>
      <w:r w:rsidRPr="009862BB">
        <w:rPr>
          <w:rFonts w:ascii="Arial" w:hAnsi="Arial" w:cs="Arial"/>
          <w:i/>
          <w:iCs/>
        </w:rPr>
        <w:t>issatisfaction: Opportunity to improve quality, reduce risk</w:t>
      </w:r>
      <w:r w:rsidRPr="009862BB">
        <w:rPr>
          <w:rFonts w:ascii="Arial" w:hAnsi="Arial" w:cs="Arial"/>
        </w:rPr>
        <w:t xml:space="preserve">. [online] American Academy of </w:t>
      </w:r>
      <w:proofErr w:type="spellStart"/>
      <w:r w:rsidRPr="009862BB">
        <w:rPr>
          <w:rFonts w:ascii="Arial" w:hAnsi="Arial" w:cs="Arial"/>
        </w:rPr>
        <w:t>Pediatrics</w:t>
      </w:r>
      <w:proofErr w:type="spellEnd"/>
      <w:r w:rsidRPr="009862BB">
        <w:rPr>
          <w:rFonts w:ascii="Arial" w:hAnsi="Arial" w:cs="Arial"/>
        </w:rPr>
        <w:t xml:space="preserve">. Available at: </w:t>
      </w:r>
      <w:hyperlink r:id="rId19" w:history="1">
        <w:r w:rsidRPr="009862BB">
          <w:rPr>
            <w:rStyle w:val="Hyperlink"/>
            <w:rFonts w:ascii="Arial" w:hAnsi="Arial" w:cs="Arial"/>
          </w:rPr>
          <w:t>https://www.aappublications.org/news/2019/10/22/law102219</w:t>
        </w:r>
      </w:hyperlink>
      <w:r w:rsidRPr="009862BB">
        <w:rPr>
          <w:rFonts w:ascii="Arial" w:hAnsi="Arial" w:cs="Arial"/>
        </w:rPr>
        <w:t xml:space="preserve">  [Access</w:t>
      </w:r>
      <w:r w:rsidRPr="009862BB">
        <w:rPr>
          <w:rFonts w:ascii="Arial" w:hAnsi="Arial" w:cs="Arial"/>
        </w:rPr>
        <w:t>ed 10 August 2021].</w:t>
      </w:r>
    </w:p>
    <w:p w14:paraId="5504514A" w14:textId="21AF71BB" w:rsidR="005B601A" w:rsidRDefault="005B601A" w:rsidP="005B601A">
      <w:pPr>
        <w:tabs>
          <w:tab w:val="left" w:pos="1260"/>
        </w:tabs>
        <w:rPr>
          <w:rFonts w:ascii="Arial" w:hAnsi="Arial" w:cs="Arial"/>
        </w:rPr>
      </w:pPr>
    </w:p>
    <w:p w14:paraId="04EF5D4C" w14:textId="77777777"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Spectrio. 2021. </w:t>
      </w:r>
      <w:r w:rsidRPr="009862BB">
        <w:rPr>
          <w:rFonts w:ascii="Arial" w:hAnsi="Arial" w:cs="Arial"/>
          <w:i/>
          <w:iCs/>
        </w:rPr>
        <w:t>Top 6 Reasons for Patient Dissatisfaction and How to Avoid Them - Spectrio</w:t>
      </w:r>
      <w:r w:rsidRPr="009862BB">
        <w:rPr>
          <w:rFonts w:ascii="Arial" w:hAnsi="Arial" w:cs="Arial"/>
        </w:rPr>
        <w:t xml:space="preserve">. [online] Available at: </w:t>
      </w:r>
      <w:hyperlink r:id="rId20" w:history="1">
        <w:r w:rsidRPr="009862BB">
          <w:rPr>
            <w:rStyle w:val="Hyperlink"/>
            <w:rFonts w:ascii="Arial" w:hAnsi="Arial" w:cs="Arial"/>
          </w:rPr>
          <w:t>htt</w:t>
        </w:r>
        <w:r w:rsidRPr="009862BB">
          <w:rPr>
            <w:rStyle w:val="Hyperlink"/>
            <w:rFonts w:ascii="Arial" w:hAnsi="Arial" w:cs="Arial"/>
          </w:rPr>
          <w:t>ps://www.spectrio.com/healthcare/top-6-reasons-for-patient-dissatisfaction-and-how-to-avoid-them/</w:t>
        </w:r>
      </w:hyperlink>
      <w:r w:rsidRPr="009862BB">
        <w:rPr>
          <w:rFonts w:ascii="Arial" w:hAnsi="Arial" w:cs="Arial"/>
        </w:rPr>
        <w:t xml:space="preserve">  [Accessed 9 August 2021].</w:t>
      </w:r>
    </w:p>
    <w:p w14:paraId="62AAD159" w14:textId="233D05E6" w:rsidR="005B601A" w:rsidRDefault="005B601A" w:rsidP="005B601A">
      <w:pPr>
        <w:tabs>
          <w:tab w:val="left" w:pos="1260"/>
        </w:tabs>
        <w:rPr>
          <w:rFonts w:ascii="Arial" w:hAnsi="Arial" w:cs="Arial"/>
        </w:rPr>
      </w:pPr>
    </w:p>
    <w:p w14:paraId="1F6FB3B1" w14:textId="77777777" w:rsidR="009862BB"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Spectrio. 2021. </w:t>
      </w:r>
      <w:r w:rsidRPr="009862BB">
        <w:rPr>
          <w:rFonts w:ascii="Arial" w:hAnsi="Arial" w:cs="Arial"/>
          <w:i/>
          <w:iCs/>
        </w:rPr>
        <w:t>Top 6 Reasons for Patient Dissatisfaction and How to Avoid Them - Spectrio</w:t>
      </w:r>
      <w:r w:rsidRPr="009862BB">
        <w:rPr>
          <w:rFonts w:ascii="Arial" w:hAnsi="Arial" w:cs="Arial"/>
        </w:rPr>
        <w:t xml:space="preserve">. [online] Available at: </w:t>
      </w:r>
      <w:hyperlink r:id="rId21" w:history="1">
        <w:r w:rsidRPr="009862BB">
          <w:rPr>
            <w:rStyle w:val="Hyperlink"/>
            <w:rFonts w:ascii="Arial" w:hAnsi="Arial" w:cs="Arial"/>
          </w:rPr>
          <w:t>https://www.spectrio.com/healthcare/top-6-reasons-for-patient-dissatisfaction-and-how-to-avoid-them/</w:t>
        </w:r>
      </w:hyperlink>
      <w:r w:rsidRPr="009862BB">
        <w:rPr>
          <w:rFonts w:ascii="Arial" w:hAnsi="Arial" w:cs="Arial"/>
        </w:rPr>
        <w:t xml:space="preserve"> [Accessed 11 August 2021].</w:t>
      </w:r>
    </w:p>
    <w:p w14:paraId="77180445" w14:textId="77777777" w:rsidR="009862BB" w:rsidRDefault="009862BB" w:rsidP="005B601A">
      <w:pPr>
        <w:tabs>
          <w:tab w:val="left" w:pos="1260"/>
        </w:tabs>
        <w:rPr>
          <w:rFonts w:ascii="Arial" w:hAnsi="Arial" w:cs="Arial"/>
        </w:rPr>
      </w:pPr>
    </w:p>
    <w:p w14:paraId="702C74EC" w14:textId="77777777" w:rsidR="005B601A" w:rsidRPr="009862BB" w:rsidRDefault="00207E3F" w:rsidP="009862BB">
      <w:pPr>
        <w:pStyle w:val="ListParagraph"/>
        <w:numPr>
          <w:ilvl w:val="0"/>
          <w:numId w:val="8"/>
        </w:numPr>
        <w:tabs>
          <w:tab w:val="left" w:pos="1260"/>
        </w:tabs>
        <w:rPr>
          <w:rFonts w:ascii="Arial" w:hAnsi="Arial" w:cs="Arial"/>
        </w:rPr>
      </w:pPr>
      <w:r w:rsidRPr="009862BB">
        <w:rPr>
          <w:rFonts w:ascii="Arial" w:hAnsi="Arial" w:cs="Arial"/>
        </w:rPr>
        <w:t>W, J., 1988. </w:t>
      </w:r>
      <w:r w:rsidRPr="009862BB">
        <w:rPr>
          <w:rFonts w:ascii="Arial" w:hAnsi="Arial" w:cs="Arial"/>
          <w:i/>
          <w:iCs/>
        </w:rPr>
        <w:t xml:space="preserve">What Health </w:t>
      </w:r>
      <w:r w:rsidRPr="009862BB">
        <w:rPr>
          <w:rFonts w:ascii="Arial" w:hAnsi="Arial" w:cs="Arial"/>
          <w:i/>
          <w:iCs/>
        </w:rPr>
        <w:t>Professionals Can Do to Identify and Resolve Patient Dissatisfaction</w:t>
      </w:r>
      <w:r w:rsidRPr="009862BB">
        <w:rPr>
          <w:rFonts w:ascii="Arial" w:hAnsi="Arial" w:cs="Arial"/>
        </w:rPr>
        <w:t xml:space="preserve">. [online] Available at: </w:t>
      </w:r>
      <w:hyperlink r:id="rId22" w:history="1">
        <w:r w:rsidRPr="009862BB">
          <w:rPr>
            <w:rStyle w:val="Hyperlink"/>
            <w:rFonts w:ascii="Arial" w:hAnsi="Arial" w:cs="Arial"/>
          </w:rPr>
          <w:t>https://www.sciencedirect.com/science/article/abs/pii/S1070324116303820</w:t>
        </w:r>
      </w:hyperlink>
      <w:r w:rsidRPr="009862BB">
        <w:rPr>
          <w:rFonts w:ascii="Arial" w:hAnsi="Arial" w:cs="Arial"/>
        </w:rPr>
        <w:t xml:space="preserve"> [Accessed 9 August 2021].</w:t>
      </w:r>
    </w:p>
    <w:p w14:paraId="799D79DD" w14:textId="18585A51" w:rsidR="005B601A" w:rsidRDefault="005B601A" w:rsidP="005B601A">
      <w:pPr>
        <w:tabs>
          <w:tab w:val="left" w:pos="1260"/>
        </w:tabs>
        <w:rPr>
          <w:rFonts w:ascii="Arial" w:hAnsi="Arial" w:cs="Arial"/>
        </w:rPr>
      </w:pPr>
    </w:p>
    <w:p w14:paraId="108D914C" w14:textId="77777777" w:rsidR="005B601A" w:rsidRPr="005B601A" w:rsidRDefault="005B601A" w:rsidP="00CF6A8D">
      <w:pPr>
        <w:pStyle w:val="Heading1"/>
      </w:pPr>
    </w:p>
    <w:p w14:paraId="233D4158" w14:textId="70E543B2" w:rsidR="00653917" w:rsidRDefault="00207E3F" w:rsidP="00CF6A8D">
      <w:pPr>
        <w:pStyle w:val="Heading1"/>
      </w:pPr>
      <w:bookmarkStart w:id="28" w:name="_Toc79614028"/>
      <w:r>
        <w:t>Appendix 1.</w:t>
      </w:r>
      <w:bookmarkEnd w:id="28"/>
    </w:p>
    <w:p w14:paraId="2662E6A5" w14:textId="7570AD60" w:rsidR="007B40D2" w:rsidRDefault="00207E3F" w:rsidP="00034E42">
      <w:pPr>
        <w:tabs>
          <w:tab w:val="left" w:pos="1260"/>
        </w:tabs>
        <w:jc w:val="center"/>
        <w:rPr>
          <w:rFonts w:ascii="Arial" w:hAnsi="Arial" w:cs="Arial"/>
        </w:rPr>
      </w:pPr>
      <w:r>
        <w:rPr>
          <w:rFonts w:ascii="Arial" w:hAnsi="Arial" w:cs="Arial"/>
        </w:rPr>
        <w:t>Fishbone method</w:t>
      </w:r>
    </w:p>
    <w:p w14:paraId="0142AEC4" w14:textId="7637471A" w:rsidR="007B40D2" w:rsidRDefault="007B40D2" w:rsidP="00034E42">
      <w:pPr>
        <w:tabs>
          <w:tab w:val="left" w:pos="1260"/>
        </w:tabs>
        <w:jc w:val="center"/>
        <w:rPr>
          <w:rFonts w:ascii="Arial" w:hAnsi="Arial" w:cs="Arial"/>
        </w:rPr>
      </w:pPr>
    </w:p>
    <w:p w14:paraId="41AFAF9A" w14:textId="6CC8A343" w:rsidR="007B40D2" w:rsidRDefault="007B40D2" w:rsidP="00034E42">
      <w:pPr>
        <w:tabs>
          <w:tab w:val="left" w:pos="1260"/>
        </w:tabs>
        <w:jc w:val="center"/>
        <w:rPr>
          <w:rFonts w:ascii="Arial" w:hAnsi="Arial" w:cs="Arial"/>
        </w:rPr>
      </w:pPr>
    </w:p>
    <w:p w14:paraId="30AC414D" w14:textId="4EAC8650" w:rsidR="007B40D2" w:rsidRDefault="00207E3F" w:rsidP="00034E42">
      <w:pPr>
        <w:tabs>
          <w:tab w:val="left" w:pos="1260"/>
        </w:tabs>
        <w:jc w:val="center"/>
        <w:rPr>
          <w:rFonts w:ascii="Arial" w:hAnsi="Arial" w:cs="Arial"/>
        </w:rPr>
      </w:pPr>
      <w:r w:rsidRPr="00840146">
        <w:rPr>
          <w:rFonts w:ascii="Arial" w:hAnsi="Arial" w:cs="Arial"/>
          <w:noProof/>
        </w:rPr>
        <mc:AlternateContent>
          <mc:Choice Requires="wps">
            <w:drawing>
              <wp:anchor distT="45720" distB="45720" distL="114300" distR="114300" simplePos="0" relativeHeight="251672576" behindDoc="0" locked="0" layoutInCell="1" allowOverlap="1">
                <wp:simplePos x="0" y="0"/>
                <wp:positionH relativeFrom="column">
                  <wp:posOffset>2905125</wp:posOffset>
                </wp:positionH>
                <wp:positionV relativeFrom="paragraph">
                  <wp:posOffset>128905</wp:posOffset>
                </wp:positionV>
                <wp:extent cx="1000125" cy="285750"/>
                <wp:effectExtent l="0" t="0" r="28575"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0125" cy="285750"/>
                        </a:xfrm>
                        <a:prstGeom prst="rect">
                          <a:avLst/>
                        </a:prstGeom>
                        <a:solidFill>
                          <a:srgbClr val="FFFFFF"/>
                        </a:solidFill>
                        <a:ln w="9525">
                          <a:solidFill>
                            <a:srgbClr val="000000"/>
                          </a:solidFill>
                          <a:miter lim="800000"/>
                          <a:headEnd/>
                          <a:tailEnd/>
                        </a:ln>
                      </wps:spPr>
                      <wps:txbx>
                        <w:txbxContent>
                          <w:p w14:paraId="0AC0D769" w14:textId="77777777" w:rsidR="00840146" w:rsidRDefault="00207E3F">
                            <w:r>
                              <w:t>Organization</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228.75pt;margin-top:10.15pt;width:78.75pt;height:2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">
                <v:textbox>
                  <w:txbxContent>
                    <w:p w14:paraId="0AC0D769" w14:textId="77777777" w:rsidR="00840146" w:rsidRDefault="00207E3F">
                      <w:r>
                        <w:t>Organization</w:t>
                      </w:r>
                    </w:p>
                  </w:txbxContent>
                </v:textbox>
                <w10:wrap type="square"/>
              </v:shape>
            </w:pict>
          </mc:Fallback>
        </mc:AlternateContent>
      </w:r>
      <w:r w:rsidR="001E5991" w:rsidRPr="00840146">
        <w:rPr>
          <w:rFonts w:ascii="Arial" w:hAnsi="Arial" w:cs="Arial"/>
          <w:noProof/>
        </w:rPr>
        <mc:AlternateContent>
          <mc:Choice Requires="wps">
            <w:drawing>
              <wp:anchor distT="45720" distB="45720" distL="114300" distR="114300" simplePos="0" relativeHeight="251670528" behindDoc="0" locked="0" layoutInCell="1" allowOverlap="1">
                <wp:simplePos x="0" y="0"/>
                <wp:positionH relativeFrom="column">
                  <wp:posOffset>714375</wp:posOffset>
                </wp:positionH>
                <wp:positionV relativeFrom="paragraph">
                  <wp:posOffset>100330</wp:posOffset>
                </wp:positionV>
                <wp:extent cx="647700" cy="304800"/>
                <wp:effectExtent l="0" t="0" r="19050"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7700" cy="304800"/>
                        </a:xfrm>
                        <a:prstGeom prst="rect">
                          <a:avLst/>
                        </a:prstGeom>
                        <a:solidFill>
                          <a:srgbClr val="FFFFFF"/>
                        </a:solidFill>
                        <a:ln w="9525">
                          <a:solidFill>
                            <a:srgbClr val="000000"/>
                          </a:solidFill>
                          <a:miter lim="800000"/>
                          <a:headEnd/>
                          <a:tailEnd/>
                        </a:ln>
                      </wps:spPr>
                      <wps:txbx>
                        <w:txbxContent>
                          <w:p w14:paraId="2A7B2620" w14:textId="77777777" w:rsidR="00840146" w:rsidRDefault="00207E3F">
                            <w:r>
                              <w:t xml:space="preserve">Patient </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7" type="#_x0000_t202" style="position:absolute;left:0;text-align:left;margin-left:56.25pt;margin-top:7.9pt;width:51pt;height:2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">
                <v:textbox>
                  <w:txbxContent>
                    <w:p w14:paraId="2A7B2620" w14:textId="77777777" w:rsidR="00840146" w:rsidRDefault="00207E3F">
                      <w:r>
                        <w:t xml:space="preserve">Patient </w:t>
                      </w:r>
                    </w:p>
                  </w:txbxContent>
                </v:textbox>
                <w10:wrap type="square"/>
              </v:shape>
            </w:pict>
          </mc:Fallback>
        </mc:AlternateContent>
      </w:r>
    </w:p>
    <w:p w14:paraId="72217250" w14:textId="731BA9E5" w:rsidR="007B40D2" w:rsidRPr="001E3FA0" w:rsidRDefault="00207E3F" w:rsidP="00CF6A8D">
      <w:pPr>
        <w:pStyle w:val="Heading1"/>
      </w:pPr>
      <w:bookmarkStart w:id="29" w:name="_Toc79614029"/>
      <w:r w:rsidRPr="008C4DF8">
        <w:rPr>
          <w:noProof/>
        </w:rPr>
        <mc:AlternateContent>
          <mc:Choice Requires="wps">
            <w:drawing>
              <wp:anchor distT="45720" distB="45720" distL="114300" distR="114300" simplePos="0" relativeHeight="251725824" behindDoc="0" locked="0" layoutInCell="1" allowOverlap="1">
                <wp:simplePos x="0" y="0"/>
                <wp:positionH relativeFrom="column">
                  <wp:posOffset>2762250</wp:posOffset>
                </wp:positionH>
                <wp:positionV relativeFrom="paragraph">
                  <wp:posOffset>3321050</wp:posOffset>
                </wp:positionV>
                <wp:extent cx="838200" cy="476250"/>
                <wp:effectExtent l="0" t="0" r="0" b="0"/>
                <wp:wrapSquare wrapText="bothSides"/>
                <wp:docPr id="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8200" cy="476250"/>
                        </a:xfrm>
                        <a:prstGeom prst="rect">
                          <a:avLst/>
                        </a:prstGeom>
                        <a:solidFill>
                          <a:srgbClr val="FFFFFF"/>
                        </a:solidFill>
                        <a:ln w="9525">
                          <a:noFill/>
                          <a:miter lim="800000"/>
                          <a:headEnd/>
                          <a:tailEnd/>
                        </a:ln>
                      </wps:spPr>
                      <wps:txbx>
                        <w:txbxContent>
                          <w:p w14:paraId="65060846" w14:textId="77777777" w:rsidR="008C4DF8" w:rsidRDefault="00207E3F">
                            <w:r>
                              <w:t>Provider interaction</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8" type="#_x0000_t202" style="position:absolute;left:0;text-align:left;margin-left:217.5pt;margin-top:261.5pt;width:66pt;height:37.5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" stroked="f">
                <v:textbox>
                  <w:txbxContent>
                    <w:p w14:paraId="65060846" w14:textId="77777777" w:rsidR="008C4DF8" w:rsidRDefault="00207E3F">
                      <w:r>
                        <w:t>Provider interaction</w:t>
                      </w:r>
                    </w:p>
                  </w:txbxContent>
                </v:textbox>
                <w10:wrap type="square"/>
              </v:shape>
            </w:pict>
          </mc:Fallback>
        </mc:AlternateContent>
      </w:r>
      <w:r w:rsidRPr="008C4DF8">
        <w:rPr>
          <w:noProof/>
        </w:rPr>
        <mc:AlternateContent>
          <mc:Choice Requires="wps">
            <w:drawing>
              <wp:anchor distT="45720" distB="45720" distL="114300" distR="114300" simplePos="0" relativeHeight="251723776" behindDoc="0" locked="0" layoutInCell="1" allowOverlap="1">
                <wp:simplePos x="0" y="0"/>
                <wp:positionH relativeFrom="column">
                  <wp:posOffset>2962275</wp:posOffset>
                </wp:positionH>
                <wp:positionV relativeFrom="paragraph">
                  <wp:posOffset>2749550</wp:posOffset>
                </wp:positionV>
                <wp:extent cx="828675" cy="514350"/>
                <wp:effectExtent l="0" t="0" r="9525" b="0"/>
                <wp:wrapSquare wrapText="bothSides"/>
                <wp:docPr id="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8675" cy="514350"/>
                        </a:xfrm>
                        <a:prstGeom prst="rect">
                          <a:avLst/>
                        </a:prstGeom>
                        <a:solidFill>
                          <a:srgbClr val="FFFFFF"/>
                        </a:solidFill>
                        <a:ln w="9525">
                          <a:noFill/>
                          <a:miter lim="800000"/>
                          <a:headEnd/>
                          <a:tailEnd/>
                        </a:ln>
                      </wps:spPr>
                      <wps:txbx>
                        <w:txbxContent>
                          <w:p w14:paraId="4470CDEE" w14:textId="77777777" w:rsidR="008C4DF8" w:rsidRDefault="00207E3F">
                            <w:r>
                              <w:t>Resistance to change</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29" type="#_x0000_t202" style="position:absolute;left:0;text-align:left;margin-left:233.25pt;margin-top:216.5pt;width:65.25pt;height:40.5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" stroked="f">
                <v:textbox>
                  <w:txbxContent>
                    <w:p w14:paraId="4470CDEE" w14:textId="77777777" w:rsidR="008C4DF8" w:rsidRDefault="00207E3F">
                      <w:r>
                        <w:t>Resistance to change</w:t>
                      </w:r>
                    </w:p>
                  </w:txbxContent>
                </v:textbox>
                <w10:wrap type="square"/>
              </v:shape>
            </w:pict>
          </mc:Fallback>
        </mc:AlternateContent>
      </w:r>
      <w:r w:rsidRPr="008C4DF8">
        <w:rPr>
          <w:noProof/>
        </w:rPr>
        <mc:AlternateContent>
          <mc:Choice Requires="wps">
            <w:drawing>
              <wp:anchor distT="45720" distB="45720" distL="114300" distR="114300" simplePos="0" relativeHeight="251721728" behindDoc="0" locked="0" layoutInCell="1" allowOverlap="1">
                <wp:simplePos x="0" y="0"/>
                <wp:positionH relativeFrom="column">
                  <wp:posOffset>3086100</wp:posOffset>
                </wp:positionH>
                <wp:positionV relativeFrom="paragraph">
                  <wp:posOffset>2130425</wp:posOffset>
                </wp:positionV>
                <wp:extent cx="1019175" cy="466725"/>
                <wp:effectExtent l="0" t="0" r="9525" b="952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466725"/>
                        </a:xfrm>
                        <a:prstGeom prst="rect">
                          <a:avLst/>
                        </a:prstGeom>
                        <a:solidFill>
                          <a:srgbClr val="FFFFFF"/>
                        </a:solidFill>
                        <a:ln w="9525">
                          <a:noFill/>
                          <a:miter lim="800000"/>
                          <a:headEnd/>
                          <a:tailEnd/>
                        </a:ln>
                      </wps:spPr>
                      <wps:txbx>
                        <w:txbxContent>
                          <w:p w14:paraId="47FA90A8" w14:textId="77777777" w:rsidR="008C4DF8" w:rsidRDefault="00207E3F">
                            <w:r>
                              <w:t>Education and training</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0" type="#_x0000_t202" style="position:absolute;left:0;text-align:left;margin-left:243pt;margin-top:167.75pt;width:80.25pt;height:36.75pt;z-index:251721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" stroked="f">
                <v:textbox>
                  <w:txbxContent>
                    <w:p w14:paraId="47FA90A8" w14:textId="77777777" w:rsidR="008C4DF8" w:rsidRDefault="00207E3F">
                      <w:r>
                        <w:t>Education and training</w:t>
                      </w:r>
                    </w:p>
                  </w:txbxContent>
                </v:textbox>
                <w10:wrap type="square"/>
              </v:shape>
            </w:pict>
          </mc:Fallback>
        </mc:AlternateContent>
      </w:r>
      <w:r w:rsidRPr="008C4DF8">
        <w:rPr>
          <w:noProof/>
        </w:rPr>
        <mc:AlternateContent>
          <mc:Choice Requires="wps">
            <w:drawing>
              <wp:anchor distT="45720" distB="45720" distL="114300" distR="114300" simplePos="0" relativeHeight="251720704" behindDoc="0" locked="0" layoutInCell="1" allowOverlap="1">
                <wp:simplePos x="0" y="0"/>
                <wp:positionH relativeFrom="column">
                  <wp:posOffset>333375</wp:posOffset>
                </wp:positionH>
                <wp:positionV relativeFrom="paragraph">
                  <wp:posOffset>3178175</wp:posOffset>
                </wp:positionV>
                <wp:extent cx="981075" cy="609600"/>
                <wp:effectExtent l="0" t="0" r="9525" b="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81075" cy="609600"/>
                        </a:xfrm>
                        <a:prstGeom prst="rect">
                          <a:avLst/>
                        </a:prstGeom>
                        <a:solidFill>
                          <a:srgbClr val="FFFFFF"/>
                        </a:solidFill>
                        <a:ln w="9525">
                          <a:noFill/>
                          <a:miter lim="800000"/>
                          <a:headEnd/>
                          <a:tailEnd/>
                        </a:ln>
                      </wps:spPr>
                      <wps:txbx>
                        <w:txbxContent>
                          <w:p w14:paraId="07957E90" w14:textId="77777777" w:rsidR="008C4DF8" w:rsidRDefault="00207E3F">
                            <w:r>
                              <w:t>Practice certification and license</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1" type="#_x0000_t202" style="position:absolute;left:0;text-align:left;margin-left:26.25pt;margin-top:250.25pt;width:77.25pt;height:48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" stroked="f">
                <v:textbox>
                  <w:txbxContent>
                    <w:p w14:paraId="07957E90" w14:textId="77777777" w:rsidR="008C4DF8" w:rsidRDefault="00207E3F">
                      <w:r>
                        <w:t>Practice certification and license</w:t>
                      </w:r>
                    </w:p>
                  </w:txbxContent>
                </v:textbox>
                <w10:wrap type="square"/>
              </v:shape>
            </w:pict>
          </mc:Fallback>
        </mc:AlternateContent>
      </w:r>
      <w:r w:rsidR="000432DF" w:rsidRPr="000432DF">
        <w:rPr>
          <w:noProof/>
        </w:rPr>
        <mc:AlternateContent>
          <mc:Choice Requires="wps">
            <w:drawing>
              <wp:anchor distT="45720" distB="45720" distL="114300" distR="114300" simplePos="0" relativeHeight="251717632" behindDoc="0" locked="0" layoutInCell="1" allowOverlap="1">
                <wp:simplePos x="0" y="0"/>
                <wp:positionH relativeFrom="column">
                  <wp:posOffset>114300</wp:posOffset>
                </wp:positionH>
                <wp:positionV relativeFrom="paragraph">
                  <wp:posOffset>2768600</wp:posOffset>
                </wp:positionV>
                <wp:extent cx="1609725" cy="276225"/>
                <wp:effectExtent l="0" t="0" r="9525" b="9525"/>
                <wp:wrapSquare wrapText="bothSides"/>
                <wp:docPr id="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276225"/>
                        </a:xfrm>
                        <a:prstGeom prst="rect">
                          <a:avLst/>
                        </a:prstGeom>
                        <a:solidFill>
                          <a:srgbClr val="FFFFFF"/>
                        </a:solidFill>
                        <a:ln w="9525">
                          <a:noFill/>
                          <a:miter lim="800000"/>
                          <a:headEnd/>
                          <a:tailEnd/>
                        </a:ln>
                      </wps:spPr>
                      <wps:txbx>
                        <w:txbxContent>
                          <w:p w14:paraId="5C6FE565" w14:textId="77777777" w:rsidR="000432DF" w:rsidRDefault="00207E3F">
                            <w:r>
                              <w:t xml:space="preserve">Privacy and security </w:t>
                            </w:r>
                            <w:r w:rsidR="008C4DF8">
                              <w:t>rule</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2" type="#_x0000_t202" style="position:absolute;left:0;text-align:left;margin-left:9pt;margin-top:218pt;width:126.75pt;height:21.75pt;z-index:2517176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" stroked="f">
                <v:textbox>
                  <w:txbxContent>
                    <w:p w14:paraId="5C6FE565" w14:textId="77777777" w:rsidR="000432DF" w:rsidRDefault="00207E3F">
                      <w:r>
                        <w:t xml:space="preserve">Privacy and security </w:t>
                      </w:r>
                      <w:r w:rsidR="008C4DF8">
                        <w:t>rule</w:t>
                      </w:r>
                    </w:p>
                  </w:txbxContent>
                </v:textbox>
                <w10:wrap type="square"/>
              </v:shape>
            </w:pict>
          </mc:Fallback>
        </mc:AlternateContent>
      </w:r>
      <w:r w:rsidRPr="000432DF">
        <w:rPr>
          <w:noProof/>
        </w:rPr>
        <mc:AlternateContent>
          <mc:Choice Requires="wps">
            <w:drawing>
              <wp:anchor distT="45720" distB="45720" distL="114300" distR="114300" simplePos="0" relativeHeight="251715584" behindDoc="0" locked="0" layoutInCell="1" allowOverlap="1">
                <wp:simplePos x="0" y="0"/>
                <wp:positionH relativeFrom="column">
                  <wp:posOffset>1038225</wp:posOffset>
                </wp:positionH>
                <wp:positionV relativeFrom="paragraph">
                  <wp:posOffset>2187575</wp:posOffset>
                </wp:positionV>
                <wp:extent cx="1133475" cy="257175"/>
                <wp:effectExtent l="0" t="0" r="9525" b="9525"/>
                <wp:wrapSquare wrapText="bothSides"/>
                <wp:docPr id="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57175"/>
                        </a:xfrm>
                        <a:prstGeom prst="rect">
                          <a:avLst/>
                        </a:prstGeom>
                        <a:solidFill>
                          <a:srgbClr val="FFFFFF"/>
                        </a:solidFill>
                        <a:ln w="9525">
                          <a:noFill/>
                          <a:miter lim="800000"/>
                          <a:headEnd/>
                          <a:tailEnd/>
                        </a:ln>
                      </wps:spPr>
                      <wps:txbx>
                        <w:txbxContent>
                          <w:p w14:paraId="2E1C4E39" w14:textId="77777777" w:rsidR="000432DF" w:rsidRDefault="00207E3F">
                            <w:r>
                              <w:t xml:space="preserve">Medical </w:t>
                            </w:r>
                            <w:r>
                              <w:t>liability</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3" type="#_x0000_t202" style="position:absolute;left:0;text-align:left;margin-left:81.75pt;margin-top:172.25pt;width:89.25pt;height:20.25pt;z-index:2517155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" stroked="f">
                <v:textbox>
                  <w:txbxContent>
                    <w:p w14:paraId="2E1C4E39" w14:textId="77777777" w:rsidR="000432DF" w:rsidRDefault="00207E3F">
                      <w:r>
                        <w:t xml:space="preserve">Medical </w:t>
                      </w:r>
                      <w:r>
                        <w:t>liability</w:t>
                      </w:r>
                    </w:p>
                  </w:txbxContent>
                </v:textbox>
                <w10:wrap type="square"/>
              </v:shape>
            </w:pict>
          </mc:Fallback>
        </mc:AlternateContent>
      </w:r>
      <w:r>
        <w:rPr>
          <w:noProof/>
        </w:rPr>
        <mc:AlternateContent>
          <mc:Choice Requires="wps">
            <w:drawing>
              <wp:anchor distT="0" distB="0" distL="114300" distR="114300" simplePos="0" relativeHeight="251695104" behindDoc="0" locked="0" layoutInCell="1" allowOverlap="1">
                <wp:simplePos x="0" y="0"/>
                <wp:positionH relativeFrom="column">
                  <wp:posOffset>1333500</wp:posOffset>
                </wp:positionH>
                <wp:positionV relativeFrom="paragraph">
                  <wp:posOffset>3473450</wp:posOffset>
                </wp:positionV>
                <wp:extent cx="552450" cy="19050"/>
                <wp:effectExtent l="0" t="0" r="19050" b="19050"/>
                <wp:wrapNone/>
                <wp:docPr id="18" name="Straight Connector 18"/>
                <wp:cNvGraphicFramePr/>
                <a:graphic xmlns:a="http://schemas.openxmlformats.org/drawingml/2006/main">
                  <a:graphicData uri="http://schemas.microsoft.com/office/word/2010/wordprocessingShape">
                    <wps:wsp>
                      <wps:cNvCnPr/>
                      <wps:spPr>
                        <a:xfrm flipH="1" flipV="1">
                          <a:off x="0" y="0"/>
                          <a:ext cx="55245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8" o:spid="_x0000_s1033" style="flip:x y;mso-wrap-distance-bottom:0;mso-wrap-distance-left:9pt;mso-wrap-distance-right:9pt;mso-wrap-distance-top:0;mso-wrap-style:square;position:absolute;visibility:visible;z-index:251696128" from="105pt,273.5pt" to="148.5pt,275pt" strokecolor="black" strokeweight="0.5pt">
                <v:stroke joinstyle="miter"/>
              </v:line>
            </w:pict>
          </mc:Fallback>
        </mc:AlternateContent>
      </w:r>
      <w:r>
        <w:rPr>
          <w:noProof/>
        </w:rPr>
        <mc:AlternateContent>
          <mc:Choice Requires="wps">
            <w:drawing>
              <wp:anchor distT="0" distB="0" distL="114300" distR="114300" simplePos="0" relativeHeight="251666432" behindDoc="0" locked="0" layoutInCell="1" allowOverlap="1">
                <wp:simplePos x="0" y="0"/>
                <wp:positionH relativeFrom="column">
                  <wp:posOffset>1638300</wp:posOffset>
                </wp:positionH>
                <wp:positionV relativeFrom="paragraph">
                  <wp:posOffset>1949450</wp:posOffset>
                </wp:positionV>
                <wp:extent cx="1352550" cy="1895475"/>
                <wp:effectExtent l="0" t="0" r="19050" b="28575"/>
                <wp:wrapNone/>
                <wp:docPr id="4" name="Straight Connector 4"/>
                <wp:cNvGraphicFramePr/>
                <a:graphic xmlns:a="http://schemas.openxmlformats.org/drawingml/2006/main">
                  <a:graphicData uri="http://schemas.microsoft.com/office/word/2010/wordprocessingShape">
                    <wps:wsp>
                      <wps:cNvCnPr/>
                      <wps:spPr>
                        <a:xfrm flipH="1">
                          <a:off x="0" y="0"/>
                          <a:ext cx="1352550" cy="18954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4" o:spid="_x0000_s1034" style="flip:x;mso-height-percent:0;mso-height-relative:margin;mso-width-percent:0;mso-width-relative:margin;mso-wrap-distance-bottom:0;mso-wrap-distance-left:9pt;mso-wrap-distance-right:9pt;mso-wrap-distance-top:0;mso-wrap-style:square;position:absolute;visibility:visible;z-index:251667456" from="129pt,153.5pt" to="235.5pt,302.75pt" strokecolor="black" strokeweight="0.5pt">
                <v:stroke joinstyle="miter"/>
              </v:line>
            </w:pict>
          </mc:Fallback>
        </mc:AlternateContent>
      </w:r>
      <w:r w:rsidRPr="00840146">
        <w:rPr>
          <w:noProof/>
        </w:rPr>
        <mc:AlternateContent>
          <mc:Choice Requires="wps">
            <w:drawing>
              <wp:anchor distT="45720" distB="45720" distL="114300" distR="114300" simplePos="0" relativeHeight="251674624" behindDoc="0" locked="0" layoutInCell="1" allowOverlap="1">
                <wp:simplePos x="0" y="0"/>
                <wp:positionH relativeFrom="column">
                  <wp:posOffset>1104900</wp:posOffset>
                </wp:positionH>
                <wp:positionV relativeFrom="paragraph">
                  <wp:posOffset>3844925</wp:posOffset>
                </wp:positionV>
                <wp:extent cx="1047750" cy="28575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285750"/>
                        </a:xfrm>
                        <a:prstGeom prst="rect">
                          <a:avLst/>
                        </a:prstGeom>
                        <a:solidFill>
                          <a:srgbClr val="FFFFFF"/>
                        </a:solidFill>
                        <a:ln w="9525">
                          <a:solidFill>
                            <a:srgbClr val="000000"/>
                          </a:solidFill>
                          <a:miter lim="800000"/>
                          <a:headEnd/>
                          <a:tailEnd/>
                        </a:ln>
                      </wps:spPr>
                      <wps:txbx>
                        <w:txbxContent>
                          <w:p w14:paraId="6EE07B8F" w14:textId="77777777" w:rsidR="00840146" w:rsidRDefault="00207E3F">
                            <w:r>
                              <w:t>Rules /policies</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4" type="#_x0000_t202" style="position:absolute;left:0;text-align:left;margin-left:87pt;margin-top:302.75pt;width:82.5pt;height:22.5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">
                <v:textbox>
                  <w:txbxContent>
                    <w:p w14:paraId="6EE07B8F" w14:textId="77777777" w:rsidR="00840146" w:rsidRDefault="00207E3F">
                      <w:r>
                        <w:t>Rules /policies</w:t>
                      </w:r>
                    </w:p>
                  </w:txbxContent>
                </v:textbox>
                <w10:wrap type="square"/>
              </v:shape>
            </w:pict>
          </mc:Fallback>
        </mc:AlternateContent>
      </w:r>
      <w:r w:rsidR="00C64FD7" w:rsidRPr="00C64FD7">
        <w:rPr>
          <w:noProof/>
        </w:rPr>
        <mc:AlternateContent>
          <mc:Choice Requires="wps">
            <w:drawing>
              <wp:anchor distT="45720" distB="45720" distL="114300" distR="114300" simplePos="0" relativeHeight="251713536" behindDoc="0" locked="0" layoutInCell="1" allowOverlap="1">
                <wp:simplePos x="0" y="0"/>
                <wp:positionH relativeFrom="column">
                  <wp:posOffset>2724150</wp:posOffset>
                </wp:positionH>
                <wp:positionV relativeFrom="paragraph">
                  <wp:posOffset>1511300</wp:posOffset>
                </wp:positionV>
                <wp:extent cx="847725" cy="247650"/>
                <wp:effectExtent l="0" t="0" r="9525" b="0"/>
                <wp:wrapSquare wrapText="bothSides"/>
                <wp:docPr id="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47725" cy="247650"/>
                        </a:xfrm>
                        <a:prstGeom prst="rect">
                          <a:avLst/>
                        </a:prstGeom>
                        <a:solidFill>
                          <a:srgbClr val="FFFFFF"/>
                        </a:solidFill>
                        <a:ln w="9525">
                          <a:noFill/>
                          <a:miter lim="800000"/>
                          <a:headEnd/>
                          <a:tailEnd/>
                        </a:ln>
                      </wps:spPr>
                      <wps:txbx>
                        <w:txbxContent>
                          <w:p w14:paraId="14838424" w14:textId="77777777" w:rsidR="00C64FD7" w:rsidRDefault="00207E3F">
                            <w:r>
                              <w:t>Workflow</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5" type="#_x0000_t202" style="position:absolute;left:0;text-align:left;margin-left:214.5pt;margin-top:119pt;width:66.75pt;height:19.5pt;z-index:2517135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" stroked="f">
                <v:textbox>
                  <w:txbxContent>
                    <w:p w14:paraId="14838424" w14:textId="77777777" w:rsidR="00C64FD7" w:rsidRDefault="00207E3F">
                      <w:r>
                        <w:t>Workflow</w:t>
                      </w:r>
                    </w:p>
                  </w:txbxContent>
                </v:textbox>
                <w10:wrap type="square"/>
              </v:shape>
            </w:pict>
          </mc:Fallback>
        </mc:AlternateContent>
      </w:r>
      <w:r w:rsidRPr="00C64FD7">
        <w:rPr>
          <w:noProof/>
        </w:rPr>
        <mc:AlternateContent>
          <mc:Choice Requires="wps">
            <w:drawing>
              <wp:anchor distT="45720" distB="45720" distL="114300" distR="114300" simplePos="0" relativeHeight="251711488" behindDoc="0" locked="0" layoutInCell="1" allowOverlap="1">
                <wp:simplePos x="0" y="0"/>
                <wp:positionH relativeFrom="column">
                  <wp:posOffset>2019300</wp:posOffset>
                </wp:positionH>
                <wp:positionV relativeFrom="paragraph">
                  <wp:posOffset>873125</wp:posOffset>
                </wp:positionV>
                <wp:extent cx="1352550" cy="447675"/>
                <wp:effectExtent l="0" t="0" r="0" b="9525"/>
                <wp:wrapSquare wrapText="bothSides"/>
                <wp:docPr id="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2550" cy="447675"/>
                        </a:xfrm>
                        <a:prstGeom prst="rect">
                          <a:avLst/>
                        </a:prstGeom>
                        <a:solidFill>
                          <a:srgbClr val="FFFFFF"/>
                        </a:solidFill>
                        <a:ln w="9525">
                          <a:noFill/>
                          <a:miter lim="800000"/>
                          <a:headEnd/>
                          <a:tailEnd/>
                        </a:ln>
                      </wps:spPr>
                      <wps:txbx>
                        <w:txbxContent>
                          <w:p w14:paraId="7439C541" w14:textId="77777777" w:rsidR="00C64FD7" w:rsidRDefault="00207E3F">
                            <w:r>
                              <w:t>Hospital information system</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6" type="#_x0000_t202" style="position:absolute;left:0;text-align:left;margin-left:159pt;margin-top:68.75pt;width:106.5pt;height:35.25pt;z-index:2517114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" stroked="f">
                <v:textbox>
                  <w:txbxContent>
                    <w:p w14:paraId="7439C541" w14:textId="77777777" w:rsidR="00C64FD7" w:rsidRDefault="00207E3F">
                      <w:r>
                        <w:t>Hospital information system</w:t>
                      </w:r>
                    </w:p>
                  </w:txbxContent>
                </v:textbox>
                <w10:wrap type="square"/>
              </v:shape>
            </w:pict>
          </mc:Fallback>
        </mc:AlternateContent>
      </w:r>
      <w:r w:rsidRPr="00C64FD7">
        <w:rPr>
          <w:noProof/>
        </w:rPr>
        <mc:AlternateContent>
          <mc:Choice Requires="wps">
            <w:drawing>
              <wp:anchor distT="45720" distB="45720" distL="114300" distR="114300" simplePos="0" relativeHeight="251709440" behindDoc="0" locked="0" layoutInCell="1" allowOverlap="1">
                <wp:simplePos x="0" y="0"/>
                <wp:positionH relativeFrom="column">
                  <wp:posOffset>2181225</wp:posOffset>
                </wp:positionH>
                <wp:positionV relativeFrom="paragraph">
                  <wp:posOffset>254000</wp:posOffset>
                </wp:positionV>
                <wp:extent cx="1019175" cy="409575"/>
                <wp:effectExtent l="0" t="0" r="9525" b="9525"/>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9175" cy="409575"/>
                        </a:xfrm>
                        <a:prstGeom prst="rect">
                          <a:avLst/>
                        </a:prstGeom>
                        <a:solidFill>
                          <a:srgbClr val="FFFFFF"/>
                        </a:solidFill>
                        <a:ln w="9525">
                          <a:noFill/>
                          <a:miter lim="800000"/>
                          <a:headEnd/>
                          <a:tailEnd/>
                        </a:ln>
                      </wps:spPr>
                      <wps:txbx>
                        <w:txbxContent>
                          <w:p w14:paraId="3BF3214A" w14:textId="77777777" w:rsidR="00C64FD7" w:rsidRDefault="00207E3F">
                            <w:r>
                              <w:t>Organizational culture</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7" type="#_x0000_t202" style="position:absolute;left:0;text-align:left;margin-left:171.75pt;margin-top:20pt;width:80.25pt;height:32.25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" stroked="f">
                <v:textbox>
                  <w:txbxContent>
                    <w:p w14:paraId="3BF3214A" w14:textId="77777777" w:rsidR="00C64FD7" w:rsidRDefault="00207E3F">
                      <w:r>
                        <w:t>Organizational culture</w:t>
                      </w:r>
                    </w:p>
                  </w:txbxContent>
                </v:textbox>
                <w10:wrap type="square"/>
              </v:shape>
            </w:pict>
          </mc:Fallback>
        </mc:AlternateContent>
      </w:r>
      <w:r w:rsidR="00F66826" w:rsidRPr="00F66826">
        <w:rPr>
          <w:noProof/>
        </w:rPr>
        <mc:AlternateContent>
          <mc:Choice Requires="wps">
            <w:drawing>
              <wp:anchor distT="45720" distB="45720" distL="114300" distR="114300" simplePos="0" relativeHeight="251707392" behindDoc="0" locked="0" layoutInCell="1" allowOverlap="1">
                <wp:simplePos x="0" y="0"/>
                <wp:positionH relativeFrom="column">
                  <wp:posOffset>152400</wp:posOffset>
                </wp:positionH>
                <wp:positionV relativeFrom="paragraph">
                  <wp:posOffset>1416050</wp:posOffset>
                </wp:positionV>
                <wp:extent cx="1133475" cy="247650"/>
                <wp:effectExtent l="0" t="0" r="9525" b="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33475" cy="247650"/>
                        </a:xfrm>
                        <a:prstGeom prst="rect">
                          <a:avLst/>
                        </a:prstGeom>
                        <a:solidFill>
                          <a:srgbClr val="FFFFFF"/>
                        </a:solidFill>
                        <a:ln w="9525">
                          <a:noFill/>
                          <a:miter lim="800000"/>
                          <a:headEnd/>
                          <a:tailEnd/>
                        </a:ln>
                      </wps:spPr>
                      <wps:txbx>
                        <w:txbxContent>
                          <w:p w14:paraId="038AFDB7" w14:textId="77777777" w:rsidR="00F66826" w:rsidRDefault="00207E3F">
                            <w:r>
                              <w:t>Communication</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8" type="#_x0000_t202" style="position:absolute;left:0;text-align:left;margin-left:12pt;margin-top:111.5pt;width:89.25pt;height:19.5pt;z-index:2517073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" stroked="f">
                <v:textbox>
                  <w:txbxContent>
                    <w:p w14:paraId="038AFDB7" w14:textId="77777777" w:rsidR="00F66826" w:rsidRDefault="00207E3F">
                      <w:r>
                        <w:t>Communication</w:t>
                      </w:r>
                    </w:p>
                  </w:txbxContent>
                </v:textbox>
                <w10:wrap type="square"/>
              </v:shape>
            </w:pict>
          </mc:Fallback>
        </mc:AlternateContent>
      </w:r>
      <w:r w:rsidRPr="00F66826">
        <w:rPr>
          <w:noProof/>
        </w:rPr>
        <mc:AlternateContent>
          <mc:Choice Requires="wps">
            <w:drawing>
              <wp:anchor distT="45720" distB="45720" distL="114300" distR="114300" simplePos="0" relativeHeight="251705344" behindDoc="0" locked="0" layoutInCell="1" allowOverlap="1">
                <wp:simplePos x="0" y="0"/>
                <wp:positionH relativeFrom="column">
                  <wp:posOffset>-114300</wp:posOffset>
                </wp:positionH>
                <wp:positionV relativeFrom="paragraph">
                  <wp:posOffset>920750</wp:posOffset>
                </wp:positionV>
                <wp:extent cx="1428750" cy="285750"/>
                <wp:effectExtent l="0" t="0" r="0" b="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8750" cy="285750"/>
                        </a:xfrm>
                        <a:prstGeom prst="rect">
                          <a:avLst/>
                        </a:prstGeom>
                        <a:solidFill>
                          <a:srgbClr val="FFFFFF"/>
                        </a:solidFill>
                        <a:ln w="9525">
                          <a:noFill/>
                          <a:miter lim="800000"/>
                          <a:headEnd/>
                          <a:tailEnd/>
                        </a:ln>
                      </wps:spPr>
                      <wps:txbx>
                        <w:txbxContent>
                          <w:p w14:paraId="7B20BD2A" w14:textId="77777777" w:rsidR="00F66826" w:rsidRPr="00F66826" w:rsidRDefault="00207E3F">
                            <w:pPr>
                              <w:rPr>
                                <w14:textOutline w14:w="9525" w14:cap="rnd" w14:cmpd="sng" w14:algn="ctr">
                                  <w14:noFill/>
                                  <w14:prstDash w14:val="solid"/>
                                  <w14:bevel/>
                                </w14:textOutline>
                              </w:rPr>
                            </w:pPr>
                            <w:r w:rsidRPr="00F66826">
                              <w:rPr>
                                <w14:textOutline w14:w="9525" w14:cap="rnd" w14:cmpd="sng" w14:algn="ctr">
                                  <w14:noFill/>
                                  <w14:prstDash w14:val="solid"/>
                                  <w14:bevel/>
                                </w14:textOutline>
                              </w:rPr>
                              <w:t>Location/travel time</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39" type="#_x0000_t202" style="position:absolute;left:0;text-align:left;margin-left:-9pt;margin-top:72.5pt;width:112.5pt;height:22.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" stroked="f">
                <v:textbox>
                  <w:txbxContent>
                    <w:p w14:paraId="7B20BD2A" w14:textId="77777777" w:rsidR="00F66826" w:rsidRPr="00F66826" w:rsidRDefault="00207E3F">
                      <w:pPr>
                        <w:rPr>
                          <w14:textOutline w14:w="9525" w14:cap="rnd" w14:cmpd="sng" w14:algn="ctr">
                            <w14:noFill/>
                            <w14:prstDash w14:val="solid"/>
                            <w14:bevel/>
                          </w14:textOutline>
                        </w:rPr>
                      </w:pPr>
                      <w:r w:rsidRPr="00F66826">
                        <w:rPr>
                          <w14:textOutline w14:w="9525" w14:cap="rnd" w14:cmpd="sng" w14:algn="ctr">
                            <w14:noFill/>
                            <w14:prstDash w14:val="solid"/>
                            <w14:bevel/>
                          </w14:textOutline>
                        </w:rPr>
                        <w:t>Location/travel time</w:t>
                      </w:r>
                    </w:p>
                  </w:txbxContent>
                </v:textbox>
                <w10:wrap type="square"/>
              </v:shape>
            </w:pict>
          </mc:Fallback>
        </mc:AlternateContent>
      </w:r>
      <w:r>
        <w:rPr>
          <w:noProof/>
        </w:rPr>
        <mc:AlternateContent>
          <mc:Choice Requires="wps">
            <w:drawing>
              <wp:anchor distT="0" distB="0" distL="114300" distR="114300" simplePos="0" relativeHeight="251703296" behindDoc="0" locked="0" layoutInCell="1" allowOverlap="1">
                <wp:simplePos x="0" y="0"/>
                <wp:positionH relativeFrom="margin">
                  <wp:posOffset>200025</wp:posOffset>
                </wp:positionH>
                <wp:positionV relativeFrom="paragraph">
                  <wp:posOffset>320675</wp:posOffset>
                </wp:positionV>
                <wp:extent cx="819150" cy="457200"/>
                <wp:effectExtent l="0" t="0" r="0" b="0"/>
                <wp:wrapNone/>
                <wp:docPr id="24" name="Text Box 24"/>
                <wp:cNvGraphicFramePr/>
                <a:graphic xmlns:a="http://schemas.openxmlformats.org/drawingml/2006/main">
                  <a:graphicData uri="http://schemas.microsoft.com/office/word/2010/wordprocessingShape">
                    <wps:wsp>
                      <wps:cNvSpPr txBox="1"/>
                      <wps:spPr>
                        <a:xfrm>
                          <a:off x="0" y="0"/>
                          <a:ext cx="819150" cy="457200"/>
                        </a:xfrm>
                        <a:prstGeom prst="rect">
                          <a:avLst/>
                        </a:prstGeom>
                        <a:solidFill>
                          <a:schemeClr val="lt1"/>
                        </a:solidFill>
                        <a:ln w="6350">
                          <a:noFill/>
                        </a:ln>
                      </wps:spPr>
                      <wps:txbx>
                        <w:txbxContent>
                          <w:p w14:paraId="49EE30F3" w14:textId="77777777" w:rsidR="00F66826" w:rsidRDefault="00207E3F">
                            <w:r>
                              <w:t>Patient awareness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Text Box 24" o:spid="_x0000_s1040" type="#_x0000_t202" style="position:absolute;left:0;text-align:left;margin-left:15.75pt;margin-top:25.25pt;width:64.5pt;height:36pt;z-index:2517032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" fillcolor="white [3201]" stroked="f" strokeweight=".5pt">
                <v:textbox>
                  <w:txbxContent>
                    <w:p w14:paraId="49EE30F3" w14:textId="77777777" w:rsidR="00F66826" w:rsidRDefault="00207E3F">
                      <w:r>
                        <w:t>Patient awareness</w:t>
                      </w:r>
                    </w:p>
                  </w:txbxContent>
                </v:textbox>
                <w10:wrap anchorx="margin"/>
              </v:shape>
            </w:pict>
          </mc:Fallback>
        </mc:AlternateContent>
      </w:r>
      <w:r w:rsidR="00552B2E">
        <w:rPr>
          <w:noProof/>
        </w:rPr>
        <mc:AlternateContent>
          <mc:Choice Requires="wps">
            <w:drawing>
              <wp:anchor distT="0" distB="0" distL="114300" distR="114300" simplePos="0" relativeHeight="251699200" behindDoc="0" locked="0" layoutInCell="1" allowOverlap="1">
                <wp:simplePos x="0" y="0"/>
                <wp:positionH relativeFrom="column">
                  <wp:posOffset>3790315</wp:posOffset>
                </wp:positionH>
                <wp:positionV relativeFrom="paragraph">
                  <wp:posOffset>2948940</wp:posOffset>
                </wp:positionV>
                <wp:extent cx="523875" cy="9525"/>
                <wp:effectExtent l="0" t="0" r="28575" b="28575"/>
                <wp:wrapNone/>
                <wp:docPr id="20" name="Straight Connector 20"/>
                <wp:cNvGraphicFramePr/>
                <a:graphic xmlns:a="http://schemas.openxmlformats.org/drawingml/2006/main">
                  <a:graphicData uri="http://schemas.microsoft.com/office/word/2010/wordprocessingShape">
                    <wps:wsp>
                      <wps:cNvCnPr/>
                      <wps:spPr>
                        <a:xfrm flipH="1">
                          <a:off x="0" y="0"/>
                          <a:ext cx="52387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0" o:spid="_x0000_s1042" style="flip:x;mso-height-percent:0;mso-height-relative:margin;mso-width-percent:0;mso-width-relative:margin;mso-wrap-distance-bottom:0;mso-wrap-distance-left:9pt;mso-wrap-distance-right:9pt;mso-wrap-distance-top:0;mso-wrap-style:square;position:absolute;visibility:visible;z-index:251700224" from="298.45pt,232.2pt" to="339.7pt,232.95pt" strokecolor="black" strokeweight="0.5pt">
                <v:stroke joinstyle="miter"/>
              </v:line>
            </w:pict>
          </mc:Fallback>
        </mc:AlternateContent>
      </w:r>
      <w:r w:rsidR="00552B2E">
        <w:rPr>
          <w:noProof/>
        </w:rPr>
        <mc:AlternateContent>
          <mc:Choice Requires="wps">
            <w:drawing>
              <wp:anchor distT="0" distB="0" distL="114300" distR="114300" simplePos="0" relativeHeight="251701248" behindDoc="0" locked="0" layoutInCell="1" allowOverlap="1">
                <wp:simplePos x="0" y="0"/>
                <wp:positionH relativeFrom="column">
                  <wp:posOffset>3590925</wp:posOffset>
                </wp:positionH>
                <wp:positionV relativeFrom="paragraph">
                  <wp:posOffset>3511550</wp:posOffset>
                </wp:positionV>
                <wp:extent cx="447675" cy="0"/>
                <wp:effectExtent l="0" t="0" r="0" b="0"/>
                <wp:wrapNone/>
                <wp:docPr id="21" name="Straight Connector 21"/>
                <wp:cNvGraphicFramePr/>
                <a:graphic xmlns:a="http://schemas.openxmlformats.org/drawingml/2006/main">
                  <a:graphicData uri="http://schemas.microsoft.com/office/word/2010/wordprocessingShape">
                    <wps:wsp>
                      <wps:cNvCnPr/>
                      <wps:spPr>
                        <a:xfrm flipH="1">
                          <a:off x="0" y="0"/>
                          <a:ext cx="4476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21" o:spid="_x0000_s1043" style="flip:x;mso-wrap-distance-bottom:0;mso-wrap-distance-left:9pt;mso-wrap-distance-right:9pt;mso-wrap-distance-top:0;mso-wrap-style:square;position:absolute;visibility:visible;z-index:251702272" from="282.75pt,276.5pt" to="318pt,276.5pt" strokecolor="black" strokeweight="0.5pt">
                <v:stroke joinstyle="miter"/>
              </v:line>
            </w:pict>
          </mc:Fallback>
        </mc:AlternateContent>
      </w:r>
      <w:r w:rsidR="00552B2E">
        <w:rPr>
          <w:noProof/>
        </w:rPr>
        <mc:AlternateContent>
          <mc:Choice Requires="wps">
            <w:drawing>
              <wp:anchor distT="0" distB="0" distL="114300" distR="114300" simplePos="0" relativeHeight="251697152" behindDoc="0" locked="0" layoutInCell="1" allowOverlap="1">
                <wp:simplePos x="0" y="0"/>
                <wp:positionH relativeFrom="column">
                  <wp:posOffset>4114800</wp:posOffset>
                </wp:positionH>
                <wp:positionV relativeFrom="paragraph">
                  <wp:posOffset>2406650</wp:posOffset>
                </wp:positionV>
                <wp:extent cx="485775" cy="0"/>
                <wp:effectExtent l="0" t="0" r="0" b="0"/>
                <wp:wrapNone/>
                <wp:docPr id="19" name="Straight Connector 19"/>
                <wp:cNvGraphicFramePr/>
                <a:graphic xmlns:a="http://schemas.openxmlformats.org/drawingml/2006/main">
                  <a:graphicData uri="http://schemas.microsoft.com/office/word/2010/wordprocessingShape">
                    <wps:wsp>
                      <wps:cNvCnPr/>
                      <wps:spPr>
                        <a:xfrm flipH="1">
                          <a:off x="0" y="0"/>
                          <a:ext cx="4857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9" o:spid="_x0000_s1044" style="flip:x;mso-wrap-distance-bottom:0;mso-wrap-distance-left:9pt;mso-wrap-distance-right:9pt;mso-wrap-distance-top:0;mso-wrap-style:square;position:absolute;visibility:visible;z-index:251698176" from="324pt,189.5pt" to="362.25pt,189.5pt" strokecolor="black" strokeweight="0.5pt">
                <v:stroke joinstyle="miter"/>
              </v:line>
            </w:pict>
          </mc:Fallback>
        </mc:AlternateContent>
      </w:r>
      <w:r w:rsidR="00552B2E">
        <w:rPr>
          <w:noProof/>
        </w:rPr>
        <mc:AlternateContent>
          <mc:Choice Requires="wps">
            <w:drawing>
              <wp:anchor distT="0" distB="0" distL="114300" distR="114300" simplePos="0" relativeHeight="251693056" behindDoc="0" locked="0" layoutInCell="1" allowOverlap="1">
                <wp:simplePos x="0" y="0"/>
                <wp:positionH relativeFrom="column">
                  <wp:posOffset>1781175</wp:posOffset>
                </wp:positionH>
                <wp:positionV relativeFrom="paragraph">
                  <wp:posOffset>2901950</wp:posOffset>
                </wp:positionV>
                <wp:extent cx="542925" cy="9525"/>
                <wp:effectExtent l="0" t="0" r="28575" b="28575"/>
                <wp:wrapNone/>
                <wp:docPr id="17" name="Straight Connector 17"/>
                <wp:cNvGraphicFramePr/>
                <a:graphic xmlns:a="http://schemas.openxmlformats.org/drawingml/2006/main">
                  <a:graphicData uri="http://schemas.microsoft.com/office/word/2010/wordprocessingShape">
                    <wps:wsp>
                      <wps:cNvCnPr/>
                      <wps:spPr>
                        <a:xfrm flipH="1" flipV="1">
                          <a:off x="0" y="0"/>
                          <a:ext cx="5429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7" o:spid="_x0000_s1045" style="flip:x y;mso-wrap-distance-bottom:0;mso-wrap-distance-left:9pt;mso-wrap-distance-right:9pt;mso-wrap-distance-top:0;mso-wrap-style:square;position:absolute;visibility:visible;z-index:251694080" from="140.25pt,228.5pt" to="183pt,229.25pt" strokecolor="black" strokeweight="0.5pt">
                <v:stroke joinstyle="miter"/>
              </v:line>
            </w:pict>
          </mc:Fallback>
        </mc:AlternateContent>
      </w:r>
      <w:r w:rsidR="00552B2E">
        <w:rPr>
          <w:noProof/>
        </w:rPr>
        <mc:AlternateContent>
          <mc:Choice Requires="wps">
            <w:drawing>
              <wp:anchor distT="0" distB="0" distL="114300" distR="114300" simplePos="0" relativeHeight="251691008" behindDoc="0" locked="0" layoutInCell="1" allowOverlap="1">
                <wp:simplePos x="0" y="0"/>
                <wp:positionH relativeFrom="column">
                  <wp:posOffset>2209800</wp:posOffset>
                </wp:positionH>
                <wp:positionV relativeFrom="paragraph">
                  <wp:posOffset>2334260</wp:posOffset>
                </wp:positionV>
                <wp:extent cx="523875" cy="0"/>
                <wp:effectExtent l="0" t="0" r="0" b="0"/>
                <wp:wrapNone/>
                <wp:docPr id="16" name="Straight Connector 16"/>
                <wp:cNvGraphicFramePr/>
                <a:graphic xmlns:a="http://schemas.openxmlformats.org/drawingml/2006/main">
                  <a:graphicData uri="http://schemas.microsoft.com/office/word/2010/wordprocessingShape">
                    <wps:wsp>
                      <wps:cNvCnPr/>
                      <wps:spPr>
                        <a:xfrm flipH="1">
                          <a:off x="0" y="0"/>
                          <a:ext cx="523875"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6" o:spid="_x0000_s1046" style="flip:x;mso-wrap-distance-bottom:0;mso-wrap-distance-left:9pt;mso-wrap-distance-right:9pt;mso-wrap-distance-top:0;mso-wrap-style:square;position:absolute;visibility:visible;z-index:251692032" from="174pt,183.8pt" to="215.25pt,183.8pt" strokecolor="black" strokeweight="0.5pt">
                <v:stroke joinstyle="miter"/>
              </v:line>
            </w:pict>
          </mc:Fallback>
        </mc:AlternateContent>
      </w:r>
      <w:r w:rsidR="00552B2E">
        <w:rPr>
          <w:noProof/>
        </w:rPr>
        <mc:AlternateContent>
          <mc:Choice Requires="wps">
            <w:drawing>
              <wp:anchor distT="0" distB="0" distL="114300" distR="114300" simplePos="0" relativeHeight="251688960" behindDoc="0" locked="0" layoutInCell="1" allowOverlap="1">
                <wp:simplePos x="0" y="0"/>
                <wp:positionH relativeFrom="column">
                  <wp:posOffset>3600450</wp:posOffset>
                </wp:positionH>
                <wp:positionV relativeFrom="paragraph">
                  <wp:posOffset>1644650</wp:posOffset>
                </wp:positionV>
                <wp:extent cx="514350" cy="9525"/>
                <wp:effectExtent l="0" t="0" r="19050" b="28575"/>
                <wp:wrapNone/>
                <wp:docPr id="15" name="Straight Connector 15"/>
                <wp:cNvGraphicFramePr/>
                <a:graphic xmlns:a="http://schemas.openxmlformats.org/drawingml/2006/main">
                  <a:graphicData uri="http://schemas.microsoft.com/office/word/2010/wordprocessingShape">
                    <wps:wsp>
                      <wps:cNvCnPr/>
                      <wps:spPr>
                        <a:xfrm flipH="1" flipV="1">
                          <a:off x="0" y="0"/>
                          <a:ext cx="51435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5" o:spid="_x0000_s1047" style="flip:x y;mso-wrap-distance-bottom:0;mso-wrap-distance-left:9pt;mso-wrap-distance-right:9pt;mso-wrap-distance-top:0;mso-wrap-style:square;position:absolute;visibility:visible;z-index:251689984" from="283.5pt,129.5pt" to="324pt,130.25pt" strokecolor="black" strokeweight="0.5pt">
                <v:stroke joinstyle="miter"/>
              </v:line>
            </w:pict>
          </mc:Fallback>
        </mc:AlternateContent>
      </w:r>
      <w:r w:rsidR="00552B2E">
        <w:rPr>
          <w:noProof/>
        </w:rPr>
        <mc:AlternateContent>
          <mc:Choice Requires="wps">
            <w:drawing>
              <wp:anchor distT="0" distB="0" distL="114300" distR="114300" simplePos="0" relativeHeight="251686912" behindDoc="0" locked="0" layoutInCell="1" allowOverlap="1">
                <wp:simplePos x="0" y="0"/>
                <wp:positionH relativeFrom="column">
                  <wp:posOffset>3305175</wp:posOffset>
                </wp:positionH>
                <wp:positionV relativeFrom="paragraph">
                  <wp:posOffset>1082675</wp:posOffset>
                </wp:positionV>
                <wp:extent cx="571500" cy="0"/>
                <wp:effectExtent l="0" t="0" r="0" b="0"/>
                <wp:wrapNone/>
                <wp:docPr id="14" name="Straight Connector 14"/>
                <wp:cNvGraphicFramePr/>
                <a:graphic xmlns:a="http://schemas.openxmlformats.org/drawingml/2006/main">
                  <a:graphicData uri="http://schemas.microsoft.com/office/word/2010/wordprocessingShape">
                    <wps:wsp>
                      <wps:cNvCnPr/>
                      <wps:spPr>
                        <a:xfrm flipH="1">
                          <a:off x="0" y="0"/>
                          <a:ext cx="5715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4" o:spid="_x0000_s1048" style="flip:x;mso-wrap-distance-bottom:0;mso-wrap-distance-left:9pt;mso-wrap-distance-right:9pt;mso-wrap-distance-top:0;mso-wrap-style:square;position:absolute;visibility:visible;z-index:251687936" from="260.25pt,85.25pt" to="305.25pt,85.25pt" strokecolor="black" strokeweight="0.5pt">
                <v:stroke joinstyle="miter"/>
              </v:line>
            </w:pict>
          </mc:Fallback>
        </mc:AlternateContent>
      </w:r>
      <w:r w:rsidR="00552B2E">
        <w:rPr>
          <w:noProof/>
        </w:rPr>
        <mc:AlternateContent>
          <mc:Choice Requires="wps">
            <w:drawing>
              <wp:anchor distT="0" distB="0" distL="114300" distR="114300" simplePos="0" relativeHeight="251684864" behindDoc="0" locked="0" layoutInCell="1" allowOverlap="1">
                <wp:simplePos x="0" y="0"/>
                <wp:positionH relativeFrom="column">
                  <wp:posOffset>3228975</wp:posOffset>
                </wp:positionH>
                <wp:positionV relativeFrom="paragraph">
                  <wp:posOffset>520700</wp:posOffset>
                </wp:positionV>
                <wp:extent cx="400050" cy="0"/>
                <wp:effectExtent l="0" t="0" r="0" b="0"/>
                <wp:wrapNone/>
                <wp:docPr id="13" name="Straight Connector 13"/>
                <wp:cNvGraphicFramePr/>
                <a:graphic xmlns:a="http://schemas.openxmlformats.org/drawingml/2006/main">
                  <a:graphicData uri="http://schemas.microsoft.com/office/word/2010/wordprocessingShape">
                    <wps:wsp>
                      <wps:cNvCnPr/>
                      <wps:spPr>
                        <a:xfrm flipH="1">
                          <a:off x="0" y="0"/>
                          <a:ext cx="4000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3" o:spid="_x0000_s1049" style="flip:x;mso-wrap-distance-bottom:0;mso-wrap-distance-left:9pt;mso-wrap-distance-right:9pt;mso-wrap-distance-top:0;mso-wrap-style:square;position:absolute;visibility:visible;z-index:251685888" from="254.25pt,41pt" to="285.75pt,41pt" strokecolor="black" strokeweight="0.5pt">
                <v:stroke joinstyle="miter"/>
              </v:line>
            </w:pict>
          </mc:Fallback>
        </mc:AlternateContent>
      </w:r>
      <w:r w:rsidR="00552B2E">
        <w:rPr>
          <w:noProof/>
        </w:rPr>
        <mc:AlternateContent>
          <mc:Choice Requires="wps">
            <w:drawing>
              <wp:anchor distT="0" distB="0" distL="114300" distR="114300" simplePos="0" relativeHeight="251680768" behindDoc="0" locked="0" layoutInCell="1" allowOverlap="1">
                <wp:simplePos x="0" y="0"/>
                <wp:positionH relativeFrom="column">
                  <wp:posOffset>1171575</wp:posOffset>
                </wp:positionH>
                <wp:positionV relativeFrom="paragraph">
                  <wp:posOffset>1054100</wp:posOffset>
                </wp:positionV>
                <wp:extent cx="390525" cy="9525"/>
                <wp:effectExtent l="0" t="0" r="28575" b="28575"/>
                <wp:wrapNone/>
                <wp:docPr id="11" name="Straight Connector 11"/>
                <wp:cNvGraphicFramePr/>
                <a:graphic xmlns:a="http://schemas.openxmlformats.org/drawingml/2006/main">
                  <a:graphicData uri="http://schemas.microsoft.com/office/word/2010/wordprocessingShape">
                    <wps:wsp>
                      <wps:cNvCnPr/>
                      <wps:spPr>
                        <a:xfrm flipH="1">
                          <a:off x="0" y="0"/>
                          <a:ext cx="390525"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1" o:spid="_x0000_s1050" style="flip:x;mso-wrap-distance-bottom:0;mso-wrap-distance-left:9pt;mso-wrap-distance-right:9pt;mso-wrap-distance-top:0;mso-wrap-style:square;position:absolute;visibility:visible;z-index:251681792" from="92.25pt,83pt" to="123pt,83.75pt" strokecolor="black" strokeweight="0.5pt">
                <v:stroke joinstyle="miter"/>
              </v:line>
            </w:pict>
          </mc:Fallback>
        </mc:AlternateContent>
      </w:r>
      <w:r w:rsidR="00552B2E">
        <w:rPr>
          <w:noProof/>
        </w:rPr>
        <mc:AlternateContent>
          <mc:Choice Requires="wps">
            <w:drawing>
              <wp:anchor distT="0" distB="0" distL="114300" distR="114300" simplePos="0" relativeHeight="251682816" behindDoc="0" locked="0" layoutInCell="1" allowOverlap="1">
                <wp:simplePos x="0" y="0"/>
                <wp:positionH relativeFrom="column">
                  <wp:posOffset>1343024</wp:posOffset>
                </wp:positionH>
                <wp:positionV relativeFrom="paragraph">
                  <wp:posOffset>1539875</wp:posOffset>
                </wp:positionV>
                <wp:extent cx="419100" cy="9525"/>
                <wp:effectExtent l="0" t="0" r="19050" b="28575"/>
                <wp:wrapNone/>
                <wp:docPr id="12" name="Straight Connector 12"/>
                <wp:cNvGraphicFramePr/>
                <a:graphic xmlns:a="http://schemas.openxmlformats.org/drawingml/2006/main">
                  <a:graphicData uri="http://schemas.microsoft.com/office/word/2010/wordprocessingShape">
                    <wps:wsp>
                      <wps:cNvCnPr/>
                      <wps:spPr>
                        <a:xfrm flipH="1">
                          <a:off x="0" y="0"/>
                          <a:ext cx="4191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2" o:spid="_x0000_s1051" style="flip:x;mso-height-percent:0;mso-height-relative:margin;mso-width-percent:0;mso-width-relative:margin;mso-wrap-distance-bottom:0;mso-wrap-distance-left:9pt;mso-wrap-distance-right:9pt;mso-wrap-distance-top:0;mso-wrap-style:square;position:absolute;visibility:visible;z-index:251683840" from="105.75pt,121.25pt" to="138.75pt,122pt" strokecolor="black" strokeweight="0.5pt">
                <v:stroke joinstyle="miter"/>
              </v:line>
            </w:pict>
          </mc:Fallback>
        </mc:AlternateContent>
      </w:r>
      <w:r w:rsidR="00552B2E">
        <w:rPr>
          <w:noProof/>
        </w:rPr>
        <mc:AlternateContent>
          <mc:Choice Requires="wps">
            <w:drawing>
              <wp:anchor distT="0" distB="0" distL="114300" distR="114300" simplePos="0" relativeHeight="251662336" behindDoc="0" locked="0" layoutInCell="1" allowOverlap="1">
                <wp:simplePos x="0" y="0"/>
                <wp:positionH relativeFrom="column">
                  <wp:posOffset>1075690</wp:posOffset>
                </wp:positionH>
                <wp:positionV relativeFrom="paragraph">
                  <wp:posOffset>120650</wp:posOffset>
                </wp:positionV>
                <wp:extent cx="904875" cy="1809750"/>
                <wp:effectExtent l="0" t="0" r="28575" b="19050"/>
                <wp:wrapNone/>
                <wp:docPr id="2" name="Straight Connector 2"/>
                <wp:cNvGraphicFramePr/>
                <a:graphic xmlns:a="http://schemas.openxmlformats.org/drawingml/2006/main">
                  <a:graphicData uri="http://schemas.microsoft.com/office/word/2010/wordprocessingShape">
                    <wps:wsp>
                      <wps:cNvCnPr/>
                      <wps:spPr>
                        <a:xfrm flipH="1" flipV="1">
                          <a:off x="0" y="0"/>
                          <a:ext cx="904875" cy="18097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 o:spid="_x0000_s1052" style="flip:x y;mso-height-percent:0;mso-height-relative:margin;mso-width-percent:0;mso-width-relative:margin;mso-wrap-distance-bottom:0;mso-wrap-distance-left:9pt;mso-wrap-distance-right:9pt;mso-wrap-distance-top:0;mso-wrap-style:square;position:absolute;visibility:visible;z-index:251663360" from="84.7pt,9.5pt" to="155.95pt,152pt" strokecolor="black" strokeweight="0.5pt">
                <v:stroke joinstyle="miter"/>
              </v:line>
            </w:pict>
          </mc:Fallback>
        </mc:AlternateContent>
      </w:r>
      <w:r w:rsidR="00552B2E">
        <w:rPr>
          <w:noProof/>
        </w:rPr>
        <mc:AlternateContent>
          <mc:Choice Requires="wps">
            <w:drawing>
              <wp:anchor distT="0" distB="0" distL="114300" distR="114300" simplePos="0" relativeHeight="251678720" behindDoc="0" locked="0" layoutInCell="1" allowOverlap="1">
                <wp:simplePos x="0" y="0"/>
                <wp:positionH relativeFrom="column">
                  <wp:posOffset>895350</wp:posOffset>
                </wp:positionH>
                <wp:positionV relativeFrom="paragraph">
                  <wp:posOffset>530225</wp:posOffset>
                </wp:positionV>
                <wp:extent cx="361950" cy="0"/>
                <wp:effectExtent l="0" t="0" r="0" b="0"/>
                <wp:wrapNone/>
                <wp:docPr id="10" name="Straight Connector 10"/>
                <wp:cNvGraphicFramePr/>
                <a:graphic xmlns:a="http://schemas.openxmlformats.org/drawingml/2006/main">
                  <a:graphicData uri="http://schemas.microsoft.com/office/word/2010/wordprocessingShape">
                    <wps:wsp>
                      <wps:cNvCnPr/>
                      <wps:spPr>
                        <a:xfrm flipH="1">
                          <a:off x="0" y="0"/>
                          <a:ext cx="36195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0" o:spid="_x0000_s1053" style="flip:x;mso-wrap-distance-bottom:0;mso-wrap-distance-left:9pt;mso-wrap-distance-right:9pt;mso-wrap-distance-top:0;mso-wrap-style:square;position:absolute;visibility:visible;z-index:251679744" from="70.5pt,41.75pt" to="99pt,41.75pt" strokecolor="black" strokeweight="0.5pt">
                <v:stroke joinstyle="miter"/>
              </v:line>
            </w:pict>
          </mc:Fallback>
        </mc:AlternateContent>
      </w:r>
      <w:r w:rsidR="00840146" w:rsidRPr="00840146">
        <w:rPr>
          <w:noProof/>
        </w:rPr>
        <mc:AlternateContent>
          <mc:Choice Requires="wps">
            <w:drawing>
              <wp:anchor distT="45720" distB="45720" distL="114300" distR="114300" simplePos="0" relativeHeight="251676672" behindDoc="0" locked="0" layoutInCell="1" allowOverlap="1">
                <wp:simplePos x="0" y="0"/>
                <wp:positionH relativeFrom="column">
                  <wp:posOffset>3295650</wp:posOffset>
                </wp:positionH>
                <wp:positionV relativeFrom="paragraph">
                  <wp:posOffset>3816350</wp:posOffset>
                </wp:positionV>
                <wp:extent cx="914400" cy="266700"/>
                <wp:effectExtent l="0" t="0" r="19050"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266700"/>
                        </a:xfrm>
                        <a:prstGeom prst="rect">
                          <a:avLst/>
                        </a:prstGeom>
                        <a:solidFill>
                          <a:srgbClr val="FFFFFF"/>
                        </a:solidFill>
                        <a:ln w="9525">
                          <a:solidFill>
                            <a:srgbClr val="000000"/>
                          </a:solidFill>
                          <a:miter lim="800000"/>
                          <a:headEnd/>
                          <a:tailEnd/>
                        </a:ln>
                      </wps:spPr>
                      <wps:txbx>
                        <w:txbxContent>
                          <w:p w14:paraId="1FB25D38" w14:textId="77777777" w:rsidR="00840146" w:rsidRDefault="00207E3F">
                            <w:r>
                              <w:t>Clinical staff</w:t>
                            </w:r>
                          </w:p>
                        </w:txbxContent>
                      </wps:txbx>
                      <wps:bodyPr rot="0" vert="horz" wrap="square" lIns="91440" tIns="45720" rIns="91440" bIns="45720" anchor="t" anchorCtr="0"/>
                    </wps:wsp>
                  </a:graphicData>
                </a:graphic>
                <wp14:sizeRelH relativeFrom="margin">
                  <wp14:pctWidth>0</wp14:pctWidth>
                </wp14:sizeRelH>
                <wp14:sizeRelV relativeFrom="margin">
                  <wp14:pctHeight>0</wp14:pctHeight>
                </wp14:sizeRelV>
              </wp:anchor>
            </w:drawing>
          </mc:Choice>
          <mc:Fallback>
            <w:pict>
              <v:shape id="_x0000_s1041" type="#_x0000_t202" style="position:absolute;left:0;text-align:left;margin-left:259.5pt;margin-top:300.5pt;width:1in;height:21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">
                <v:textbox>
                  <w:txbxContent>
                    <w:p w14:paraId="1FB25D38" w14:textId="77777777" w:rsidR="00840146" w:rsidRDefault="00207E3F">
                      <w:r>
                        <w:t>Clinical staff</w:t>
                      </w:r>
                    </w:p>
                  </w:txbxContent>
                </v:textbox>
                <w10:wrap type="square"/>
              </v:shape>
            </w:pict>
          </mc:Fallback>
        </mc:AlternateContent>
      </w:r>
      <w:r>
        <w:rPr>
          <w:noProof/>
        </w:rPr>
        <mc:AlternateContent>
          <mc:Choice Requires="wps">
            <w:drawing>
              <wp:anchor distT="0" distB="0" distL="114300" distR="114300" simplePos="0" relativeHeight="251664384" behindDoc="0" locked="0" layoutInCell="1" allowOverlap="1">
                <wp:simplePos x="0" y="0"/>
                <wp:positionH relativeFrom="column">
                  <wp:posOffset>3457574</wp:posOffset>
                </wp:positionH>
                <wp:positionV relativeFrom="paragraph">
                  <wp:posOffset>130175</wp:posOffset>
                </wp:positionV>
                <wp:extent cx="809625" cy="1838325"/>
                <wp:effectExtent l="0" t="0" r="28575" b="28575"/>
                <wp:wrapNone/>
                <wp:docPr id="3" name="Straight Connector 3"/>
                <wp:cNvGraphicFramePr/>
                <a:graphic xmlns:a="http://schemas.openxmlformats.org/drawingml/2006/main">
                  <a:graphicData uri="http://schemas.microsoft.com/office/word/2010/wordprocessingShape">
                    <wps:wsp>
                      <wps:cNvCnPr/>
                      <wps:spPr>
                        <a:xfrm flipH="1" flipV="1">
                          <a:off x="0" y="0"/>
                          <a:ext cx="809625" cy="18383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3" o:spid="_x0000_s1055" style="flip:x y;mso-height-percent:0;mso-height-relative:margin;mso-width-percent:0;mso-width-relative:margin;mso-wrap-distance-bottom:0;mso-wrap-distance-left:9pt;mso-wrap-distance-right:9pt;mso-wrap-distance-top:0;mso-wrap-style:square;position:absolute;visibility:visible;z-index:251665408" from="272.25pt,10.25pt" to="336pt,155pt" strokecolor="black" strokeweight="0.5pt">
                <v:stroke joinstyle="miter"/>
              </v:line>
            </w:pict>
          </mc:Fallback>
        </mc:AlternateContent>
      </w:r>
      <w:r w:rsidRPr="007B40D2">
        <w:rPr>
          <w:noProof/>
        </w:rPr>
        <mc:AlternateContent>
          <mc:Choice Requires="wps">
            <w:drawing>
              <wp:anchor distT="45720" distB="45720" distL="114300" distR="114300" simplePos="0" relativeHeight="251658240" behindDoc="0" locked="0" layoutInCell="1" allowOverlap="1">
                <wp:simplePos x="0" y="0"/>
                <wp:positionH relativeFrom="column">
                  <wp:posOffset>5029200</wp:posOffset>
                </wp:positionH>
                <wp:positionV relativeFrom="paragraph">
                  <wp:posOffset>1597025</wp:posOffset>
                </wp:positionV>
                <wp:extent cx="1438275" cy="1747901"/>
                <wp:effectExtent l="0" t="0" r="28575" b="247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275" cy="1747901"/>
                        </a:xfrm>
                        <a:prstGeom prst="rect">
                          <a:avLst/>
                        </a:prstGeom>
                        <a:solidFill>
                          <a:srgbClr val="FFFFFF"/>
                        </a:solidFill>
                        <a:ln w="9525">
                          <a:solidFill>
                            <a:srgbClr val="000000"/>
                          </a:solidFill>
                          <a:miter lim="800000"/>
                          <a:headEnd/>
                          <a:tailEnd/>
                        </a:ln>
                      </wps:spPr>
                      <wps:txbx>
                        <w:txbxContent>
                          <w:p w14:paraId="2F2370A1" w14:textId="77777777" w:rsidR="007B40D2" w:rsidRPr="00840146" w:rsidRDefault="00207E3F">
                            <w:pPr>
                              <w:rPr>
                                <w:b/>
                                <w:bCs/>
                                <w:sz w:val="32"/>
                                <w:szCs w:val="32"/>
                              </w:rPr>
                            </w:pPr>
                            <w:r w:rsidRPr="00840146">
                              <w:rPr>
                                <w:b/>
                                <w:bCs/>
                                <w:sz w:val="32"/>
                                <w:szCs w:val="32"/>
                              </w:rPr>
                              <w:t>Patient dissatisfaction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42" type="#_x0000_t202" style="position:absolute;left:0;text-align:left;margin-left:396pt;margin-top:125.75pt;width:113.25pt;height:137.65pt;z-index:25165824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">
                <v:textbox style="mso-fit-shape-to-text:t">
                  <w:txbxContent>
                    <w:p w14:paraId="2F2370A1" w14:textId="77777777" w:rsidR="007B40D2" w:rsidRPr="00840146" w:rsidRDefault="00207E3F">
                      <w:pPr>
                        <w:rPr>
                          <w:b/>
                          <w:bCs/>
                          <w:sz w:val="32"/>
                          <w:szCs w:val="32"/>
                        </w:rPr>
                      </w:pPr>
                      <w:r w:rsidRPr="00840146">
                        <w:rPr>
                          <w:b/>
                          <w:bCs/>
                          <w:sz w:val="32"/>
                          <w:szCs w:val="32"/>
                        </w:rPr>
                        <w:t>Patient dissatisfaction</w:t>
                      </w:r>
                    </w:p>
                  </w:txbxContent>
                </v:textbox>
                <w10:wrap type="square"/>
              </v:shape>
            </w:pict>
          </mc:Fallback>
        </mc:AlternateContent>
      </w:r>
      <w:r w:rsidR="00840146">
        <w:rPr>
          <w:noProof/>
        </w:rPr>
        <mc:AlternateContent>
          <mc:Choice Requires="wps">
            <w:drawing>
              <wp:anchor distT="0" distB="0" distL="114300" distR="114300" simplePos="0" relativeHeight="251668480" behindDoc="0" locked="0" layoutInCell="1" allowOverlap="1">
                <wp:simplePos x="0" y="0"/>
                <wp:positionH relativeFrom="column">
                  <wp:posOffset>3876675</wp:posOffset>
                </wp:positionH>
                <wp:positionV relativeFrom="paragraph">
                  <wp:posOffset>1978024</wp:posOffset>
                </wp:positionV>
                <wp:extent cx="933450" cy="1857375"/>
                <wp:effectExtent l="0" t="0" r="19050" b="28575"/>
                <wp:wrapNone/>
                <wp:docPr id="5" name="Straight Connector 5"/>
                <wp:cNvGraphicFramePr/>
                <a:graphic xmlns:a="http://schemas.openxmlformats.org/drawingml/2006/main">
                  <a:graphicData uri="http://schemas.microsoft.com/office/word/2010/wordprocessingShape">
                    <wps:wsp>
                      <wps:cNvCnPr/>
                      <wps:spPr>
                        <a:xfrm flipH="1">
                          <a:off x="0" y="0"/>
                          <a:ext cx="933450" cy="18573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5" o:spid="_x0000_s1057" style="flip:x;mso-wrap-distance-bottom:0;mso-wrap-distance-left:9pt;mso-wrap-distance-right:9pt;mso-wrap-distance-top:0;mso-wrap-style:square;position:absolute;visibility:visible;z-index:251669504" from="305.25pt,155.75pt" to="378.75pt,302pt" strokecolor="black" strokeweight="0.5pt">
                <v:stroke joinstyle="miter"/>
              </v:line>
            </w:pict>
          </mc:Fallback>
        </mc:AlternateContent>
      </w:r>
      <w:r>
        <w:rPr>
          <w:noProof/>
        </w:rPr>
        <mc:AlternateContent>
          <mc:Choice Requires="wps">
            <w:drawing>
              <wp:anchor distT="0" distB="0" distL="114300" distR="114300" simplePos="0" relativeHeight="251660288" behindDoc="0" locked="0" layoutInCell="1" allowOverlap="1">
                <wp:simplePos x="0" y="0"/>
                <wp:positionH relativeFrom="column">
                  <wp:posOffset>542925</wp:posOffset>
                </wp:positionH>
                <wp:positionV relativeFrom="paragraph">
                  <wp:posOffset>1949450</wp:posOffset>
                </wp:positionV>
                <wp:extent cx="4495800" cy="19050"/>
                <wp:effectExtent l="0" t="0" r="19050" b="19050"/>
                <wp:wrapNone/>
                <wp:docPr id="1" name="Straight Connector 1"/>
                <wp:cNvGraphicFramePr/>
                <a:graphic xmlns:a="http://schemas.openxmlformats.org/drawingml/2006/main">
                  <a:graphicData uri="http://schemas.microsoft.com/office/word/2010/wordprocessingShape">
                    <wps:wsp>
                      <wps:cNvCnPr/>
                      <wps:spPr>
                        <a:xfrm flipH="1" flipV="1">
                          <a:off x="0" y="0"/>
                          <a:ext cx="4495800" cy="190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Straight Connector 1" o:spid="_x0000_s1058" style="flip:x y;mso-wrap-distance-bottom:0;mso-wrap-distance-left:9pt;mso-wrap-distance-right:9pt;mso-wrap-distance-top:0;mso-wrap-style:square;position:absolute;visibility:visible;z-index:251661312" from="42.75pt,153.5pt" to="396.75pt,155pt" strokecolor="black" strokeweight="0.5pt">
                <v:stroke joinstyle="miter"/>
              </v:line>
            </w:pict>
          </mc:Fallback>
        </mc:AlternateContent>
      </w:r>
      <w:bookmarkEnd w:id="29"/>
    </w:p>
    <w:sectPr w:rsidR="007B40D2" w:rsidRPr="001E3FA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57597"/>
    <w:multiLevelType w:val="hybridMultilevel"/>
    <w:tmpl w:val="DCEE4B32"/>
    <w:lvl w:ilvl="0" w:tplc="00E49034">
      <w:start w:val="1"/>
      <w:numFmt w:val="decimal"/>
      <w:lvlText w:val="%1."/>
      <w:lvlJc w:val="left"/>
      <w:pPr>
        <w:ind w:left="720" w:hanging="360"/>
      </w:pPr>
    </w:lvl>
    <w:lvl w:ilvl="1" w:tplc="8E10A452" w:tentative="1">
      <w:start w:val="1"/>
      <w:numFmt w:val="lowerLetter"/>
      <w:lvlText w:val="%2."/>
      <w:lvlJc w:val="left"/>
      <w:pPr>
        <w:ind w:left="1440" w:hanging="360"/>
      </w:pPr>
    </w:lvl>
    <w:lvl w:ilvl="2" w:tplc="5560A358" w:tentative="1">
      <w:start w:val="1"/>
      <w:numFmt w:val="lowerRoman"/>
      <w:lvlText w:val="%3."/>
      <w:lvlJc w:val="right"/>
      <w:pPr>
        <w:ind w:left="2160" w:hanging="180"/>
      </w:pPr>
    </w:lvl>
    <w:lvl w:ilvl="3" w:tplc="07AA7028" w:tentative="1">
      <w:start w:val="1"/>
      <w:numFmt w:val="decimal"/>
      <w:lvlText w:val="%4."/>
      <w:lvlJc w:val="left"/>
      <w:pPr>
        <w:ind w:left="2880" w:hanging="360"/>
      </w:pPr>
    </w:lvl>
    <w:lvl w:ilvl="4" w:tplc="1916E902" w:tentative="1">
      <w:start w:val="1"/>
      <w:numFmt w:val="lowerLetter"/>
      <w:lvlText w:val="%5."/>
      <w:lvlJc w:val="left"/>
      <w:pPr>
        <w:ind w:left="3600" w:hanging="360"/>
      </w:pPr>
    </w:lvl>
    <w:lvl w:ilvl="5" w:tplc="6FC0A016" w:tentative="1">
      <w:start w:val="1"/>
      <w:numFmt w:val="lowerRoman"/>
      <w:lvlText w:val="%6."/>
      <w:lvlJc w:val="right"/>
      <w:pPr>
        <w:ind w:left="4320" w:hanging="180"/>
      </w:pPr>
    </w:lvl>
    <w:lvl w:ilvl="6" w:tplc="16EA8536" w:tentative="1">
      <w:start w:val="1"/>
      <w:numFmt w:val="decimal"/>
      <w:lvlText w:val="%7."/>
      <w:lvlJc w:val="left"/>
      <w:pPr>
        <w:ind w:left="5040" w:hanging="360"/>
      </w:pPr>
    </w:lvl>
    <w:lvl w:ilvl="7" w:tplc="D752EB48" w:tentative="1">
      <w:start w:val="1"/>
      <w:numFmt w:val="lowerLetter"/>
      <w:lvlText w:val="%8."/>
      <w:lvlJc w:val="left"/>
      <w:pPr>
        <w:ind w:left="5760" w:hanging="360"/>
      </w:pPr>
    </w:lvl>
    <w:lvl w:ilvl="8" w:tplc="B3207A9E" w:tentative="1">
      <w:start w:val="1"/>
      <w:numFmt w:val="lowerRoman"/>
      <w:lvlText w:val="%9."/>
      <w:lvlJc w:val="right"/>
      <w:pPr>
        <w:ind w:left="6480" w:hanging="180"/>
      </w:pPr>
    </w:lvl>
  </w:abstractNum>
  <w:abstractNum w:abstractNumId="1" w15:restartNumberingAfterBreak="0">
    <w:nsid w:val="24F878B8"/>
    <w:multiLevelType w:val="hybridMultilevel"/>
    <w:tmpl w:val="FF4CB32C"/>
    <w:lvl w:ilvl="0" w:tplc="A58424D8">
      <w:start w:val="1"/>
      <w:numFmt w:val="bullet"/>
      <w:lvlText w:val=""/>
      <w:lvlJc w:val="left"/>
      <w:pPr>
        <w:ind w:left="720" w:hanging="360"/>
      </w:pPr>
      <w:rPr>
        <w:rFonts w:ascii="Symbol" w:hAnsi="Symbol" w:hint="default"/>
      </w:rPr>
    </w:lvl>
    <w:lvl w:ilvl="1" w:tplc="F1AA9C0A" w:tentative="1">
      <w:start w:val="1"/>
      <w:numFmt w:val="bullet"/>
      <w:lvlText w:val="o"/>
      <w:lvlJc w:val="left"/>
      <w:pPr>
        <w:ind w:left="1440" w:hanging="360"/>
      </w:pPr>
      <w:rPr>
        <w:rFonts w:ascii="Courier New" w:hAnsi="Courier New" w:cs="Courier New" w:hint="default"/>
      </w:rPr>
    </w:lvl>
    <w:lvl w:ilvl="2" w:tplc="CFC8A1F0" w:tentative="1">
      <w:start w:val="1"/>
      <w:numFmt w:val="bullet"/>
      <w:lvlText w:val=""/>
      <w:lvlJc w:val="left"/>
      <w:pPr>
        <w:ind w:left="2160" w:hanging="360"/>
      </w:pPr>
      <w:rPr>
        <w:rFonts w:ascii="Wingdings" w:hAnsi="Wingdings" w:hint="default"/>
      </w:rPr>
    </w:lvl>
    <w:lvl w:ilvl="3" w:tplc="E794D986" w:tentative="1">
      <w:start w:val="1"/>
      <w:numFmt w:val="bullet"/>
      <w:lvlText w:val=""/>
      <w:lvlJc w:val="left"/>
      <w:pPr>
        <w:ind w:left="2880" w:hanging="360"/>
      </w:pPr>
      <w:rPr>
        <w:rFonts w:ascii="Symbol" w:hAnsi="Symbol" w:hint="default"/>
      </w:rPr>
    </w:lvl>
    <w:lvl w:ilvl="4" w:tplc="AAAAB6CC" w:tentative="1">
      <w:start w:val="1"/>
      <w:numFmt w:val="bullet"/>
      <w:lvlText w:val="o"/>
      <w:lvlJc w:val="left"/>
      <w:pPr>
        <w:ind w:left="3600" w:hanging="360"/>
      </w:pPr>
      <w:rPr>
        <w:rFonts w:ascii="Courier New" w:hAnsi="Courier New" w:cs="Courier New" w:hint="default"/>
      </w:rPr>
    </w:lvl>
    <w:lvl w:ilvl="5" w:tplc="5CA0D704" w:tentative="1">
      <w:start w:val="1"/>
      <w:numFmt w:val="bullet"/>
      <w:lvlText w:val=""/>
      <w:lvlJc w:val="left"/>
      <w:pPr>
        <w:ind w:left="4320" w:hanging="360"/>
      </w:pPr>
      <w:rPr>
        <w:rFonts w:ascii="Wingdings" w:hAnsi="Wingdings" w:hint="default"/>
      </w:rPr>
    </w:lvl>
    <w:lvl w:ilvl="6" w:tplc="379A6C8A" w:tentative="1">
      <w:start w:val="1"/>
      <w:numFmt w:val="bullet"/>
      <w:lvlText w:val=""/>
      <w:lvlJc w:val="left"/>
      <w:pPr>
        <w:ind w:left="5040" w:hanging="360"/>
      </w:pPr>
      <w:rPr>
        <w:rFonts w:ascii="Symbol" w:hAnsi="Symbol" w:hint="default"/>
      </w:rPr>
    </w:lvl>
    <w:lvl w:ilvl="7" w:tplc="868AD7AA" w:tentative="1">
      <w:start w:val="1"/>
      <w:numFmt w:val="bullet"/>
      <w:lvlText w:val="o"/>
      <w:lvlJc w:val="left"/>
      <w:pPr>
        <w:ind w:left="5760" w:hanging="360"/>
      </w:pPr>
      <w:rPr>
        <w:rFonts w:ascii="Courier New" w:hAnsi="Courier New" w:cs="Courier New" w:hint="default"/>
      </w:rPr>
    </w:lvl>
    <w:lvl w:ilvl="8" w:tplc="2C146B52" w:tentative="1">
      <w:start w:val="1"/>
      <w:numFmt w:val="bullet"/>
      <w:lvlText w:val=""/>
      <w:lvlJc w:val="left"/>
      <w:pPr>
        <w:ind w:left="6480" w:hanging="360"/>
      </w:pPr>
      <w:rPr>
        <w:rFonts w:ascii="Wingdings" w:hAnsi="Wingdings" w:hint="default"/>
      </w:rPr>
    </w:lvl>
  </w:abstractNum>
  <w:abstractNum w:abstractNumId="2" w15:restartNumberingAfterBreak="0">
    <w:nsid w:val="336857B6"/>
    <w:multiLevelType w:val="hybridMultilevel"/>
    <w:tmpl w:val="52C4BDB8"/>
    <w:lvl w:ilvl="0" w:tplc="A8E28A6A">
      <w:start w:val="1"/>
      <w:numFmt w:val="bullet"/>
      <w:lvlText w:val=""/>
      <w:lvlJc w:val="left"/>
      <w:pPr>
        <w:ind w:left="720" w:hanging="360"/>
      </w:pPr>
      <w:rPr>
        <w:rFonts w:ascii="Symbol" w:hAnsi="Symbol" w:hint="default"/>
      </w:rPr>
    </w:lvl>
    <w:lvl w:ilvl="1" w:tplc="8C62F420" w:tentative="1">
      <w:start w:val="1"/>
      <w:numFmt w:val="bullet"/>
      <w:lvlText w:val="o"/>
      <w:lvlJc w:val="left"/>
      <w:pPr>
        <w:ind w:left="1440" w:hanging="360"/>
      </w:pPr>
      <w:rPr>
        <w:rFonts w:ascii="Courier New" w:hAnsi="Courier New" w:cs="Courier New" w:hint="default"/>
      </w:rPr>
    </w:lvl>
    <w:lvl w:ilvl="2" w:tplc="2148245A" w:tentative="1">
      <w:start w:val="1"/>
      <w:numFmt w:val="bullet"/>
      <w:lvlText w:val=""/>
      <w:lvlJc w:val="left"/>
      <w:pPr>
        <w:ind w:left="2160" w:hanging="360"/>
      </w:pPr>
      <w:rPr>
        <w:rFonts w:ascii="Wingdings" w:hAnsi="Wingdings" w:hint="default"/>
      </w:rPr>
    </w:lvl>
    <w:lvl w:ilvl="3" w:tplc="12EEB8C6" w:tentative="1">
      <w:start w:val="1"/>
      <w:numFmt w:val="bullet"/>
      <w:lvlText w:val=""/>
      <w:lvlJc w:val="left"/>
      <w:pPr>
        <w:ind w:left="2880" w:hanging="360"/>
      </w:pPr>
      <w:rPr>
        <w:rFonts w:ascii="Symbol" w:hAnsi="Symbol" w:hint="default"/>
      </w:rPr>
    </w:lvl>
    <w:lvl w:ilvl="4" w:tplc="38EC1782" w:tentative="1">
      <w:start w:val="1"/>
      <w:numFmt w:val="bullet"/>
      <w:lvlText w:val="o"/>
      <w:lvlJc w:val="left"/>
      <w:pPr>
        <w:ind w:left="3600" w:hanging="360"/>
      </w:pPr>
      <w:rPr>
        <w:rFonts w:ascii="Courier New" w:hAnsi="Courier New" w:cs="Courier New" w:hint="default"/>
      </w:rPr>
    </w:lvl>
    <w:lvl w:ilvl="5" w:tplc="2A349970" w:tentative="1">
      <w:start w:val="1"/>
      <w:numFmt w:val="bullet"/>
      <w:lvlText w:val=""/>
      <w:lvlJc w:val="left"/>
      <w:pPr>
        <w:ind w:left="4320" w:hanging="360"/>
      </w:pPr>
      <w:rPr>
        <w:rFonts w:ascii="Wingdings" w:hAnsi="Wingdings" w:hint="default"/>
      </w:rPr>
    </w:lvl>
    <w:lvl w:ilvl="6" w:tplc="0D8AE8DA" w:tentative="1">
      <w:start w:val="1"/>
      <w:numFmt w:val="bullet"/>
      <w:lvlText w:val=""/>
      <w:lvlJc w:val="left"/>
      <w:pPr>
        <w:ind w:left="5040" w:hanging="360"/>
      </w:pPr>
      <w:rPr>
        <w:rFonts w:ascii="Symbol" w:hAnsi="Symbol" w:hint="default"/>
      </w:rPr>
    </w:lvl>
    <w:lvl w:ilvl="7" w:tplc="B9300D1A" w:tentative="1">
      <w:start w:val="1"/>
      <w:numFmt w:val="bullet"/>
      <w:lvlText w:val="o"/>
      <w:lvlJc w:val="left"/>
      <w:pPr>
        <w:ind w:left="5760" w:hanging="360"/>
      </w:pPr>
      <w:rPr>
        <w:rFonts w:ascii="Courier New" w:hAnsi="Courier New" w:cs="Courier New" w:hint="default"/>
      </w:rPr>
    </w:lvl>
    <w:lvl w:ilvl="8" w:tplc="ED708422" w:tentative="1">
      <w:start w:val="1"/>
      <w:numFmt w:val="bullet"/>
      <w:lvlText w:val=""/>
      <w:lvlJc w:val="left"/>
      <w:pPr>
        <w:ind w:left="6480" w:hanging="360"/>
      </w:pPr>
      <w:rPr>
        <w:rFonts w:ascii="Wingdings" w:hAnsi="Wingdings" w:hint="default"/>
      </w:rPr>
    </w:lvl>
  </w:abstractNum>
  <w:abstractNum w:abstractNumId="3" w15:restartNumberingAfterBreak="0">
    <w:nsid w:val="4A864784"/>
    <w:multiLevelType w:val="hybridMultilevel"/>
    <w:tmpl w:val="8D023148"/>
    <w:lvl w:ilvl="0" w:tplc="E31AFAC6">
      <w:start w:val="1"/>
      <w:numFmt w:val="bullet"/>
      <w:lvlText w:val=""/>
      <w:lvlJc w:val="left"/>
      <w:pPr>
        <w:ind w:left="720" w:hanging="360"/>
      </w:pPr>
      <w:rPr>
        <w:rFonts w:ascii="Symbol" w:hAnsi="Symbol" w:hint="default"/>
      </w:rPr>
    </w:lvl>
    <w:lvl w:ilvl="1" w:tplc="475AC470" w:tentative="1">
      <w:start w:val="1"/>
      <w:numFmt w:val="bullet"/>
      <w:lvlText w:val="o"/>
      <w:lvlJc w:val="left"/>
      <w:pPr>
        <w:ind w:left="1440" w:hanging="360"/>
      </w:pPr>
      <w:rPr>
        <w:rFonts w:ascii="Courier New" w:hAnsi="Courier New" w:cs="Courier New" w:hint="default"/>
      </w:rPr>
    </w:lvl>
    <w:lvl w:ilvl="2" w:tplc="7A28D7C6" w:tentative="1">
      <w:start w:val="1"/>
      <w:numFmt w:val="bullet"/>
      <w:lvlText w:val=""/>
      <w:lvlJc w:val="left"/>
      <w:pPr>
        <w:ind w:left="2160" w:hanging="360"/>
      </w:pPr>
      <w:rPr>
        <w:rFonts w:ascii="Wingdings" w:hAnsi="Wingdings" w:hint="default"/>
      </w:rPr>
    </w:lvl>
    <w:lvl w:ilvl="3" w:tplc="458C9210" w:tentative="1">
      <w:start w:val="1"/>
      <w:numFmt w:val="bullet"/>
      <w:lvlText w:val=""/>
      <w:lvlJc w:val="left"/>
      <w:pPr>
        <w:ind w:left="2880" w:hanging="360"/>
      </w:pPr>
      <w:rPr>
        <w:rFonts w:ascii="Symbol" w:hAnsi="Symbol" w:hint="default"/>
      </w:rPr>
    </w:lvl>
    <w:lvl w:ilvl="4" w:tplc="F26CB020" w:tentative="1">
      <w:start w:val="1"/>
      <w:numFmt w:val="bullet"/>
      <w:lvlText w:val="o"/>
      <w:lvlJc w:val="left"/>
      <w:pPr>
        <w:ind w:left="3600" w:hanging="360"/>
      </w:pPr>
      <w:rPr>
        <w:rFonts w:ascii="Courier New" w:hAnsi="Courier New" w:cs="Courier New" w:hint="default"/>
      </w:rPr>
    </w:lvl>
    <w:lvl w:ilvl="5" w:tplc="5C3CCEC8" w:tentative="1">
      <w:start w:val="1"/>
      <w:numFmt w:val="bullet"/>
      <w:lvlText w:val=""/>
      <w:lvlJc w:val="left"/>
      <w:pPr>
        <w:ind w:left="4320" w:hanging="360"/>
      </w:pPr>
      <w:rPr>
        <w:rFonts w:ascii="Wingdings" w:hAnsi="Wingdings" w:hint="default"/>
      </w:rPr>
    </w:lvl>
    <w:lvl w:ilvl="6" w:tplc="6990177C" w:tentative="1">
      <w:start w:val="1"/>
      <w:numFmt w:val="bullet"/>
      <w:lvlText w:val=""/>
      <w:lvlJc w:val="left"/>
      <w:pPr>
        <w:ind w:left="5040" w:hanging="360"/>
      </w:pPr>
      <w:rPr>
        <w:rFonts w:ascii="Symbol" w:hAnsi="Symbol" w:hint="default"/>
      </w:rPr>
    </w:lvl>
    <w:lvl w:ilvl="7" w:tplc="3506723E" w:tentative="1">
      <w:start w:val="1"/>
      <w:numFmt w:val="bullet"/>
      <w:lvlText w:val="o"/>
      <w:lvlJc w:val="left"/>
      <w:pPr>
        <w:ind w:left="5760" w:hanging="360"/>
      </w:pPr>
      <w:rPr>
        <w:rFonts w:ascii="Courier New" w:hAnsi="Courier New" w:cs="Courier New" w:hint="default"/>
      </w:rPr>
    </w:lvl>
    <w:lvl w:ilvl="8" w:tplc="185E0CF4" w:tentative="1">
      <w:start w:val="1"/>
      <w:numFmt w:val="bullet"/>
      <w:lvlText w:val=""/>
      <w:lvlJc w:val="left"/>
      <w:pPr>
        <w:ind w:left="6480" w:hanging="360"/>
      </w:pPr>
      <w:rPr>
        <w:rFonts w:ascii="Wingdings" w:hAnsi="Wingdings" w:hint="default"/>
      </w:rPr>
    </w:lvl>
  </w:abstractNum>
  <w:abstractNum w:abstractNumId="4" w15:restartNumberingAfterBreak="0">
    <w:nsid w:val="517F3A1D"/>
    <w:multiLevelType w:val="hybridMultilevel"/>
    <w:tmpl w:val="425E8A68"/>
    <w:lvl w:ilvl="0" w:tplc="145A0B50">
      <w:start w:val="1"/>
      <w:numFmt w:val="bullet"/>
      <w:lvlText w:val=""/>
      <w:lvlJc w:val="left"/>
      <w:pPr>
        <w:ind w:left="720" w:hanging="360"/>
      </w:pPr>
      <w:rPr>
        <w:rFonts w:ascii="Symbol" w:hAnsi="Symbol" w:hint="default"/>
      </w:rPr>
    </w:lvl>
    <w:lvl w:ilvl="1" w:tplc="7FE285E4" w:tentative="1">
      <w:start w:val="1"/>
      <w:numFmt w:val="bullet"/>
      <w:lvlText w:val="o"/>
      <w:lvlJc w:val="left"/>
      <w:pPr>
        <w:ind w:left="1440" w:hanging="360"/>
      </w:pPr>
      <w:rPr>
        <w:rFonts w:ascii="Courier New" w:hAnsi="Courier New" w:cs="Courier New" w:hint="default"/>
      </w:rPr>
    </w:lvl>
    <w:lvl w:ilvl="2" w:tplc="1CAAF79E" w:tentative="1">
      <w:start w:val="1"/>
      <w:numFmt w:val="bullet"/>
      <w:lvlText w:val=""/>
      <w:lvlJc w:val="left"/>
      <w:pPr>
        <w:ind w:left="2160" w:hanging="360"/>
      </w:pPr>
      <w:rPr>
        <w:rFonts w:ascii="Wingdings" w:hAnsi="Wingdings" w:hint="default"/>
      </w:rPr>
    </w:lvl>
    <w:lvl w:ilvl="3" w:tplc="335A80FC" w:tentative="1">
      <w:start w:val="1"/>
      <w:numFmt w:val="bullet"/>
      <w:lvlText w:val=""/>
      <w:lvlJc w:val="left"/>
      <w:pPr>
        <w:ind w:left="2880" w:hanging="360"/>
      </w:pPr>
      <w:rPr>
        <w:rFonts w:ascii="Symbol" w:hAnsi="Symbol" w:hint="default"/>
      </w:rPr>
    </w:lvl>
    <w:lvl w:ilvl="4" w:tplc="BC9C5C88" w:tentative="1">
      <w:start w:val="1"/>
      <w:numFmt w:val="bullet"/>
      <w:lvlText w:val="o"/>
      <w:lvlJc w:val="left"/>
      <w:pPr>
        <w:ind w:left="3600" w:hanging="360"/>
      </w:pPr>
      <w:rPr>
        <w:rFonts w:ascii="Courier New" w:hAnsi="Courier New" w:cs="Courier New" w:hint="default"/>
      </w:rPr>
    </w:lvl>
    <w:lvl w:ilvl="5" w:tplc="3C808C2C" w:tentative="1">
      <w:start w:val="1"/>
      <w:numFmt w:val="bullet"/>
      <w:lvlText w:val=""/>
      <w:lvlJc w:val="left"/>
      <w:pPr>
        <w:ind w:left="4320" w:hanging="360"/>
      </w:pPr>
      <w:rPr>
        <w:rFonts w:ascii="Wingdings" w:hAnsi="Wingdings" w:hint="default"/>
      </w:rPr>
    </w:lvl>
    <w:lvl w:ilvl="6" w:tplc="2062C3E2" w:tentative="1">
      <w:start w:val="1"/>
      <w:numFmt w:val="bullet"/>
      <w:lvlText w:val=""/>
      <w:lvlJc w:val="left"/>
      <w:pPr>
        <w:ind w:left="5040" w:hanging="360"/>
      </w:pPr>
      <w:rPr>
        <w:rFonts w:ascii="Symbol" w:hAnsi="Symbol" w:hint="default"/>
      </w:rPr>
    </w:lvl>
    <w:lvl w:ilvl="7" w:tplc="3D22A36A" w:tentative="1">
      <w:start w:val="1"/>
      <w:numFmt w:val="bullet"/>
      <w:lvlText w:val="o"/>
      <w:lvlJc w:val="left"/>
      <w:pPr>
        <w:ind w:left="5760" w:hanging="360"/>
      </w:pPr>
      <w:rPr>
        <w:rFonts w:ascii="Courier New" w:hAnsi="Courier New" w:cs="Courier New" w:hint="default"/>
      </w:rPr>
    </w:lvl>
    <w:lvl w:ilvl="8" w:tplc="881296FE" w:tentative="1">
      <w:start w:val="1"/>
      <w:numFmt w:val="bullet"/>
      <w:lvlText w:val=""/>
      <w:lvlJc w:val="left"/>
      <w:pPr>
        <w:ind w:left="6480" w:hanging="360"/>
      </w:pPr>
      <w:rPr>
        <w:rFonts w:ascii="Wingdings" w:hAnsi="Wingdings" w:hint="default"/>
      </w:rPr>
    </w:lvl>
  </w:abstractNum>
  <w:abstractNum w:abstractNumId="5" w15:restartNumberingAfterBreak="0">
    <w:nsid w:val="5472612D"/>
    <w:multiLevelType w:val="hybridMultilevel"/>
    <w:tmpl w:val="763A05E4"/>
    <w:lvl w:ilvl="0" w:tplc="16A890FC">
      <w:start w:val="1"/>
      <w:numFmt w:val="bullet"/>
      <w:lvlText w:val=""/>
      <w:lvlJc w:val="left"/>
      <w:pPr>
        <w:ind w:left="720" w:hanging="360"/>
      </w:pPr>
      <w:rPr>
        <w:rFonts w:ascii="Symbol" w:hAnsi="Symbol" w:hint="default"/>
      </w:rPr>
    </w:lvl>
    <w:lvl w:ilvl="1" w:tplc="7E2E2A72" w:tentative="1">
      <w:start w:val="1"/>
      <w:numFmt w:val="bullet"/>
      <w:lvlText w:val="o"/>
      <w:lvlJc w:val="left"/>
      <w:pPr>
        <w:ind w:left="1440" w:hanging="360"/>
      </w:pPr>
      <w:rPr>
        <w:rFonts w:ascii="Courier New" w:hAnsi="Courier New" w:cs="Courier New" w:hint="default"/>
      </w:rPr>
    </w:lvl>
    <w:lvl w:ilvl="2" w:tplc="9FD88CDC" w:tentative="1">
      <w:start w:val="1"/>
      <w:numFmt w:val="bullet"/>
      <w:lvlText w:val=""/>
      <w:lvlJc w:val="left"/>
      <w:pPr>
        <w:ind w:left="2160" w:hanging="360"/>
      </w:pPr>
      <w:rPr>
        <w:rFonts w:ascii="Wingdings" w:hAnsi="Wingdings" w:hint="default"/>
      </w:rPr>
    </w:lvl>
    <w:lvl w:ilvl="3" w:tplc="4B8A665A" w:tentative="1">
      <w:start w:val="1"/>
      <w:numFmt w:val="bullet"/>
      <w:lvlText w:val=""/>
      <w:lvlJc w:val="left"/>
      <w:pPr>
        <w:ind w:left="2880" w:hanging="360"/>
      </w:pPr>
      <w:rPr>
        <w:rFonts w:ascii="Symbol" w:hAnsi="Symbol" w:hint="default"/>
      </w:rPr>
    </w:lvl>
    <w:lvl w:ilvl="4" w:tplc="23167C4A" w:tentative="1">
      <w:start w:val="1"/>
      <w:numFmt w:val="bullet"/>
      <w:lvlText w:val="o"/>
      <w:lvlJc w:val="left"/>
      <w:pPr>
        <w:ind w:left="3600" w:hanging="360"/>
      </w:pPr>
      <w:rPr>
        <w:rFonts w:ascii="Courier New" w:hAnsi="Courier New" w:cs="Courier New" w:hint="default"/>
      </w:rPr>
    </w:lvl>
    <w:lvl w:ilvl="5" w:tplc="CA7448D8" w:tentative="1">
      <w:start w:val="1"/>
      <w:numFmt w:val="bullet"/>
      <w:lvlText w:val=""/>
      <w:lvlJc w:val="left"/>
      <w:pPr>
        <w:ind w:left="4320" w:hanging="360"/>
      </w:pPr>
      <w:rPr>
        <w:rFonts w:ascii="Wingdings" w:hAnsi="Wingdings" w:hint="default"/>
      </w:rPr>
    </w:lvl>
    <w:lvl w:ilvl="6" w:tplc="D876E2F2" w:tentative="1">
      <w:start w:val="1"/>
      <w:numFmt w:val="bullet"/>
      <w:lvlText w:val=""/>
      <w:lvlJc w:val="left"/>
      <w:pPr>
        <w:ind w:left="5040" w:hanging="360"/>
      </w:pPr>
      <w:rPr>
        <w:rFonts w:ascii="Symbol" w:hAnsi="Symbol" w:hint="default"/>
      </w:rPr>
    </w:lvl>
    <w:lvl w:ilvl="7" w:tplc="0100D1D4" w:tentative="1">
      <w:start w:val="1"/>
      <w:numFmt w:val="bullet"/>
      <w:lvlText w:val="o"/>
      <w:lvlJc w:val="left"/>
      <w:pPr>
        <w:ind w:left="5760" w:hanging="360"/>
      </w:pPr>
      <w:rPr>
        <w:rFonts w:ascii="Courier New" w:hAnsi="Courier New" w:cs="Courier New" w:hint="default"/>
      </w:rPr>
    </w:lvl>
    <w:lvl w:ilvl="8" w:tplc="7388BB58" w:tentative="1">
      <w:start w:val="1"/>
      <w:numFmt w:val="bullet"/>
      <w:lvlText w:val=""/>
      <w:lvlJc w:val="left"/>
      <w:pPr>
        <w:ind w:left="6480" w:hanging="360"/>
      </w:pPr>
      <w:rPr>
        <w:rFonts w:ascii="Wingdings" w:hAnsi="Wingdings" w:hint="default"/>
      </w:rPr>
    </w:lvl>
  </w:abstractNum>
  <w:abstractNum w:abstractNumId="6" w15:restartNumberingAfterBreak="0">
    <w:nsid w:val="6C8D3543"/>
    <w:multiLevelType w:val="hybridMultilevel"/>
    <w:tmpl w:val="0824AE5C"/>
    <w:lvl w:ilvl="0" w:tplc="31ACD8C0">
      <w:start w:val="1"/>
      <w:numFmt w:val="bullet"/>
      <w:lvlText w:val=""/>
      <w:lvlJc w:val="left"/>
      <w:pPr>
        <w:ind w:left="720" w:hanging="360"/>
      </w:pPr>
      <w:rPr>
        <w:rFonts w:ascii="Symbol" w:hAnsi="Symbol" w:hint="default"/>
      </w:rPr>
    </w:lvl>
    <w:lvl w:ilvl="1" w:tplc="D2AA55C4" w:tentative="1">
      <w:start w:val="1"/>
      <w:numFmt w:val="bullet"/>
      <w:lvlText w:val="o"/>
      <w:lvlJc w:val="left"/>
      <w:pPr>
        <w:ind w:left="1440" w:hanging="360"/>
      </w:pPr>
      <w:rPr>
        <w:rFonts w:ascii="Courier New" w:hAnsi="Courier New" w:cs="Courier New" w:hint="default"/>
      </w:rPr>
    </w:lvl>
    <w:lvl w:ilvl="2" w:tplc="B8C6076A" w:tentative="1">
      <w:start w:val="1"/>
      <w:numFmt w:val="bullet"/>
      <w:lvlText w:val=""/>
      <w:lvlJc w:val="left"/>
      <w:pPr>
        <w:ind w:left="2160" w:hanging="360"/>
      </w:pPr>
      <w:rPr>
        <w:rFonts w:ascii="Wingdings" w:hAnsi="Wingdings" w:hint="default"/>
      </w:rPr>
    </w:lvl>
    <w:lvl w:ilvl="3" w:tplc="B52AB438" w:tentative="1">
      <w:start w:val="1"/>
      <w:numFmt w:val="bullet"/>
      <w:lvlText w:val=""/>
      <w:lvlJc w:val="left"/>
      <w:pPr>
        <w:ind w:left="2880" w:hanging="360"/>
      </w:pPr>
      <w:rPr>
        <w:rFonts w:ascii="Symbol" w:hAnsi="Symbol" w:hint="default"/>
      </w:rPr>
    </w:lvl>
    <w:lvl w:ilvl="4" w:tplc="7A56C51A" w:tentative="1">
      <w:start w:val="1"/>
      <w:numFmt w:val="bullet"/>
      <w:lvlText w:val="o"/>
      <w:lvlJc w:val="left"/>
      <w:pPr>
        <w:ind w:left="3600" w:hanging="360"/>
      </w:pPr>
      <w:rPr>
        <w:rFonts w:ascii="Courier New" w:hAnsi="Courier New" w:cs="Courier New" w:hint="default"/>
      </w:rPr>
    </w:lvl>
    <w:lvl w:ilvl="5" w:tplc="16CAC72A" w:tentative="1">
      <w:start w:val="1"/>
      <w:numFmt w:val="bullet"/>
      <w:lvlText w:val=""/>
      <w:lvlJc w:val="left"/>
      <w:pPr>
        <w:ind w:left="4320" w:hanging="360"/>
      </w:pPr>
      <w:rPr>
        <w:rFonts w:ascii="Wingdings" w:hAnsi="Wingdings" w:hint="default"/>
      </w:rPr>
    </w:lvl>
    <w:lvl w:ilvl="6" w:tplc="3A100046" w:tentative="1">
      <w:start w:val="1"/>
      <w:numFmt w:val="bullet"/>
      <w:lvlText w:val=""/>
      <w:lvlJc w:val="left"/>
      <w:pPr>
        <w:ind w:left="5040" w:hanging="360"/>
      </w:pPr>
      <w:rPr>
        <w:rFonts w:ascii="Symbol" w:hAnsi="Symbol" w:hint="default"/>
      </w:rPr>
    </w:lvl>
    <w:lvl w:ilvl="7" w:tplc="D6BA5098" w:tentative="1">
      <w:start w:val="1"/>
      <w:numFmt w:val="bullet"/>
      <w:lvlText w:val="o"/>
      <w:lvlJc w:val="left"/>
      <w:pPr>
        <w:ind w:left="5760" w:hanging="360"/>
      </w:pPr>
      <w:rPr>
        <w:rFonts w:ascii="Courier New" w:hAnsi="Courier New" w:cs="Courier New" w:hint="default"/>
      </w:rPr>
    </w:lvl>
    <w:lvl w:ilvl="8" w:tplc="5F4EC26A" w:tentative="1">
      <w:start w:val="1"/>
      <w:numFmt w:val="bullet"/>
      <w:lvlText w:val=""/>
      <w:lvlJc w:val="left"/>
      <w:pPr>
        <w:ind w:left="6480" w:hanging="360"/>
      </w:pPr>
      <w:rPr>
        <w:rFonts w:ascii="Wingdings" w:hAnsi="Wingdings" w:hint="default"/>
      </w:rPr>
    </w:lvl>
  </w:abstractNum>
  <w:abstractNum w:abstractNumId="7" w15:restartNumberingAfterBreak="0">
    <w:nsid w:val="735D089A"/>
    <w:multiLevelType w:val="hybridMultilevel"/>
    <w:tmpl w:val="79A4EB58"/>
    <w:lvl w:ilvl="0" w:tplc="295C017E">
      <w:start w:val="1"/>
      <w:numFmt w:val="bullet"/>
      <w:lvlText w:val=""/>
      <w:lvlJc w:val="left"/>
      <w:pPr>
        <w:ind w:left="720" w:hanging="360"/>
      </w:pPr>
      <w:rPr>
        <w:rFonts w:ascii="Symbol" w:hAnsi="Symbol" w:hint="default"/>
      </w:rPr>
    </w:lvl>
    <w:lvl w:ilvl="1" w:tplc="ABBE1BD4" w:tentative="1">
      <w:start w:val="1"/>
      <w:numFmt w:val="bullet"/>
      <w:lvlText w:val="o"/>
      <w:lvlJc w:val="left"/>
      <w:pPr>
        <w:ind w:left="1440" w:hanging="360"/>
      </w:pPr>
      <w:rPr>
        <w:rFonts w:ascii="Courier New" w:hAnsi="Courier New" w:cs="Courier New" w:hint="default"/>
      </w:rPr>
    </w:lvl>
    <w:lvl w:ilvl="2" w:tplc="12FA6856" w:tentative="1">
      <w:start w:val="1"/>
      <w:numFmt w:val="bullet"/>
      <w:lvlText w:val=""/>
      <w:lvlJc w:val="left"/>
      <w:pPr>
        <w:ind w:left="2160" w:hanging="360"/>
      </w:pPr>
      <w:rPr>
        <w:rFonts w:ascii="Wingdings" w:hAnsi="Wingdings" w:hint="default"/>
      </w:rPr>
    </w:lvl>
    <w:lvl w:ilvl="3" w:tplc="40C4258A" w:tentative="1">
      <w:start w:val="1"/>
      <w:numFmt w:val="bullet"/>
      <w:lvlText w:val=""/>
      <w:lvlJc w:val="left"/>
      <w:pPr>
        <w:ind w:left="2880" w:hanging="360"/>
      </w:pPr>
      <w:rPr>
        <w:rFonts w:ascii="Symbol" w:hAnsi="Symbol" w:hint="default"/>
      </w:rPr>
    </w:lvl>
    <w:lvl w:ilvl="4" w:tplc="8544F5F8" w:tentative="1">
      <w:start w:val="1"/>
      <w:numFmt w:val="bullet"/>
      <w:lvlText w:val="o"/>
      <w:lvlJc w:val="left"/>
      <w:pPr>
        <w:ind w:left="3600" w:hanging="360"/>
      </w:pPr>
      <w:rPr>
        <w:rFonts w:ascii="Courier New" w:hAnsi="Courier New" w:cs="Courier New" w:hint="default"/>
      </w:rPr>
    </w:lvl>
    <w:lvl w:ilvl="5" w:tplc="E1528884" w:tentative="1">
      <w:start w:val="1"/>
      <w:numFmt w:val="bullet"/>
      <w:lvlText w:val=""/>
      <w:lvlJc w:val="left"/>
      <w:pPr>
        <w:ind w:left="4320" w:hanging="360"/>
      </w:pPr>
      <w:rPr>
        <w:rFonts w:ascii="Wingdings" w:hAnsi="Wingdings" w:hint="default"/>
      </w:rPr>
    </w:lvl>
    <w:lvl w:ilvl="6" w:tplc="C32E5BF4" w:tentative="1">
      <w:start w:val="1"/>
      <w:numFmt w:val="bullet"/>
      <w:lvlText w:val=""/>
      <w:lvlJc w:val="left"/>
      <w:pPr>
        <w:ind w:left="5040" w:hanging="360"/>
      </w:pPr>
      <w:rPr>
        <w:rFonts w:ascii="Symbol" w:hAnsi="Symbol" w:hint="default"/>
      </w:rPr>
    </w:lvl>
    <w:lvl w:ilvl="7" w:tplc="F16E9E62" w:tentative="1">
      <w:start w:val="1"/>
      <w:numFmt w:val="bullet"/>
      <w:lvlText w:val="o"/>
      <w:lvlJc w:val="left"/>
      <w:pPr>
        <w:ind w:left="5760" w:hanging="360"/>
      </w:pPr>
      <w:rPr>
        <w:rFonts w:ascii="Courier New" w:hAnsi="Courier New" w:cs="Courier New" w:hint="default"/>
      </w:rPr>
    </w:lvl>
    <w:lvl w:ilvl="8" w:tplc="AEC07630"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7"/>
  </w:num>
  <w:num w:numId="5">
    <w:abstractNumId w:val="6"/>
  </w:num>
  <w:num w:numId="6">
    <w:abstractNumId w:val="5"/>
  </w:num>
  <w:num w:numId="7">
    <w:abstractNumId w:val="4"/>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5300"/>
    <w:rsid w:val="00006244"/>
    <w:rsid w:val="00034E42"/>
    <w:rsid w:val="00035F44"/>
    <w:rsid w:val="000432DF"/>
    <w:rsid w:val="000A2777"/>
    <w:rsid w:val="000C79FC"/>
    <w:rsid w:val="001D0BF4"/>
    <w:rsid w:val="001E3FA0"/>
    <w:rsid w:val="001E4108"/>
    <w:rsid w:val="001E5991"/>
    <w:rsid w:val="00207E3F"/>
    <w:rsid w:val="0021727A"/>
    <w:rsid w:val="00233444"/>
    <w:rsid w:val="0026056A"/>
    <w:rsid w:val="00261726"/>
    <w:rsid w:val="002C28C5"/>
    <w:rsid w:val="0033798A"/>
    <w:rsid w:val="003744F4"/>
    <w:rsid w:val="003E4308"/>
    <w:rsid w:val="003E48D2"/>
    <w:rsid w:val="00407F83"/>
    <w:rsid w:val="0049379F"/>
    <w:rsid w:val="004E6724"/>
    <w:rsid w:val="00505736"/>
    <w:rsid w:val="0051342B"/>
    <w:rsid w:val="00552B2E"/>
    <w:rsid w:val="00593556"/>
    <w:rsid w:val="00597F98"/>
    <w:rsid w:val="005B601A"/>
    <w:rsid w:val="0060103A"/>
    <w:rsid w:val="00607C40"/>
    <w:rsid w:val="00623277"/>
    <w:rsid w:val="00625D44"/>
    <w:rsid w:val="00653917"/>
    <w:rsid w:val="00682553"/>
    <w:rsid w:val="006B4693"/>
    <w:rsid w:val="006C1190"/>
    <w:rsid w:val="006F56A9"/>
    <w:rsid w:val="007121AE"/>
    <w:rsid w:val="00750C62"/>
    <w:rsid w:val="007B40D2"/>
    <w:rsid w:val="007B489D"/>
    <w:rsid w:val="00840146"/>
    <w:rsid w:val="008A6476"/>
    <w:rsid w:val="008C4DF8"/>
    <w:rsid w:val="00964502"/>
    <w:rsid w:val="009862BB"/>
    <w:rsid w:val="00A40423"/>
    <w:rsid w:val="00A466C5"/>
    <w:rsid w:val="00A71BB2"/>
    <w:rsid w:val="00A77D4D"/>
    <w:rsid w:val="00A92543"/>
    <w:rsid w:val="00AC6F32"/>
    <w:rsid w:val="00B01C41"/>
    <w:rsid w:val="00B21D42"/>
    <w:rsid w:val="00B3388D"/>
    <w:rsid w:val="00B8403A"/>
    <w:rsid w:val="00B8424D"/>
    <w:rsid w:val="00BD0F3E"/>
    <w:rsid w:val="00BD5300"/>
    <w:rsid w:val="00C64FD7"/>
    <w:rsid w:val="00C77B4E"/>
    <w:rsid w:val="00C865B0"/>
    <w:rsid w:val="00CF6A8D"/>
    <w:rsid w:val="00D16A52"/>
    <w:rsid w:val="00DA5F03"/>
    <w:rsid w:val="00DC70D8"/>
    <w:rsid w:val="00DF23CC"/>
    <w:rsid w:val="00E25D72"/>
    <w:rsid w:val="00E42A5D"/>
    <w:rsid w:val="00EA2E9C"/>
    <w:rsid w:val="00F019A1"/>
    <w:rsid w:val="00F664F8"/>
    <w:rsid w:val="00F668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FBBDC4"/>
  <w15:chartTrackingRefBased/>
  <w15:docId w15:val="{913E2138-0252-4870-B853-81B8DA555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5300"/>
  </w:style>
  <w:style w:type="paragraph" w:styleId="Heading1">
    <w:name w:val="heading 1"/>
    <w:basedOn w:val="Normal"/>
    <w:next w:val="Normal"/>
    <w:link w:val="Heading1Char"/>
    <w:uiPriority w:val="9"/>
    <w:qFormat/>
    <w:rsid w:val="00CF6A8D"/>
    <w:pPr>
      <w:keepNext/>
      <w:keepLines/>
      <w:spacing w:before="240" w:after="0"/>
      <w:jc w:val="center"/>
      <w:outlineLvl w:val="0"/>
    </w:pPr>
    <w:rPr>
      <w:rFonts w:ascii="Arial" w:eastAsiaTheme="majorEastAsia" w:hAnsi="Arial" w:cstheme="majorBidi"/>
      <w:b/>
      <w:szCs w:val="32"/>
    </w:rPr>
  </w:style>
  <w:style w:type="paragraph" w:styleId="Heading2">
    <w:name w:val="heading 2"/>
    <w:basedOn w:val="Normal"/>
    <w:next w:val="Normal"/>
    <w:link w:val="Heading2Char"/>
    <w:uiPriority w:val="9"/>
    <w:unhideWhenUsed/>
    <w:qFormat/>
    <w:rsid w:val="00CF6A8D"/>
    <w:pPr>
      <w:keepNext/>
      <w:keepLines/>
      <w:spacing w:before="40" w:after="0"/>
      <w:outlineLvl w:val="1"/>
    </w:pPr>
    <w:rPr>
      <w:rFonts w:ascii="Arial" w:eastAsiaTheme="majorEastAsia" w:hAnsi="Arial"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BD5300"/>
    <w:pPr>
      <w:spacing w:after="0" w:line="240" w:lineRule="auto"/>
    </w:pPr>
    <w:rPr>
      <w:lang w:val="es-CO"/>
    </w:rPr>
  </w:style>
  <w:style w:type="character" w:styleId="Hyperlink">
    <w:name w:val="Hyperlink"/>
    <w:basedOn w:val="DefaultParagraphFont"/>
    <w:uiPriority w:val="99"/>
    <w:unhideWhenUsed/>
    <w:rsid w:val="007121AE"/>
    <w:rPr>
      <w:color w:val="0563C1" w:themeColor="hyperlink"/>
      <w:u w:val="single"/>
    </w:rPr>
  </w:style>
  <w:style w:type="character" w:customStyle="1" w:styleId="UnresolvedMention1">
    <w:name w:val="Unresolved Mention1"/>
    <w:basedOn w:val="DefaultParagraphFont"/>
    <w:uiPriority w:val="99"/>
    <w:semiHidden/>
    <w:unhideWhenUsed/>
    <w:rsid w:val="007121AE"/>
    <w:rPr>
      <w:color w:val="605E5C"/>
      <w:shd w:val="clear" w:color="auto" w:fill="E1DFDD"/>
    </w:rPr>
  </w:style>
  <w:style w:type="paragraph" w:styleId="ListParagraph">
    <w:name w:val="List Paragraph"/>
    <w:basedOn w:val="Normal"/>
    <w:uiPriority w:val="34"/>
    <w:qFormat/>
    <w:rsid w:val="007121AE"/>
    <w:pPr>
      <w:ind w:left="720"/>
      <w:contextualSpacing/>
    </w:pPr>
  </w:style>
  <w:style w:type="character" w:customStyle="1" w:styleId="Heading1Char">
    <w:name w:val="Heading 1 Char"/>
    <w:basedOn w:val="DefaultParagraphFont"/>
    <w:link w:val="Heading1"/>
    <w:uiPriority w:val="9"/>
    <w:rsid w:val="00CF6A8D"/>
    <w:rPr>
      <w:rFonts w:ascii="Arial" w:eastAsiaTheme="majorEastAsia" w:hAnsi="Arial" w:cstheme="majorBidi"/>
      <w:b/>
      <w:szCs w:val="32"/>
    </w:rPr>
  </w:style>
  <w:style w:type="character" w:customStyle="1" w:styleId="Heading2Char">
    <w:name w:val="Heading 2 Char"/>
    <w:basedOn w:val="DefaultParagraphFont"/>
    <w:link w:val="Heading2"/>
    <w:uiPriority w:val="9"/>
    <w:rsid w:val="00CF6A8D"/>
    <w:rPr>
      <w:rFonts w:ascii="Arial" w:eastAsiaTheme="majorEastAsia" w:hAnsi="Arial" w:cstheme="majorBidi"/>
      <w:b/>
      <w:i/>
      <w:szCs w:val="26"/>
    </w:rPr>
  </w:style>
  <w:style w:type="paragraph" w:styleId="TOCHeading">
    <w:name w:val="TOC Heading"/>
    <w:basedOn w:val="Heading1"/>
    <w:next w:val="Normal"/>
    <w:uiPriority w:val="39"/>
    <w:unhideWhenUsed/>
    <w:qFormat/>
    <w:rsid w:val="00A92543"/>
    <w:pPr>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92543"/>
    <w:pPr>
      <w:spacing w:after="100"/>
    </w:pPr>
  </w:style>
  <w:style w:type="paragraph" w:styleId="TOC2">
    <w:name w:val="toc 2"/>
    <w:basedOn w:val="Normal"/>
    <w:next w:val="Normal"/>
    <w:autoRedefine/>
    <w:uiPriority w:val="39"/>
    <w:unhideWhenUsed/>
    <w:rsid w:val="00A9254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ployeebenefits.co.uk/the-importance-of-reward-and-recognition-in-healthcare-and-how-to-practise-it-effectively/" TargetMode="External"/><Relationship Id="rId13" Type="http://schemas.openxmlformats.org/officeDocument/2006/relationships/hyperlink" Target="https://www.kingsfund.org.uk/projects/positions/NHS-leadership-culture" TargetMode="External"/><Relationship Id="rId18" Type="http://schemas.openxmlformats.org/officeDocument/2006/relationships/hyperlink" Target="https://www.saludiario.com/5-razones-por-las-que-tus-pacientes-estan-insatisfechos-contigo/" TargetMode="External"/><Relationship Id="rId3" Type="http://schemas.openxmlformats.org/officeDocument/2006/relationships/styles" Target="styles.xml"/><Relationship Id="rId21" Type="http://schemas.openxmlformats.org/officeDocument/2006/relationships/hyperlink" Target="https://www.spectrio.com/healthcare/top-6-reasons-for-patient-dissatisfaction-and-how-to-avoid-them/" TargetMode="External"/><Relationship Id="rId7" Type="http://schemas.openxmlformats.org/officeDocument/2006/relationships/hyperlink" Target="https://edume.com/blog/employee-retention-strategies" TargetMode="External"/><Relationship Id="rId12" Type="http://schemas.openxmlformats.org/officeDocument/2006/relationships/hyperlink" Target="https://www.kingsfund.org.uk/projects/nhs-in-a-nutshell/spending-public-health" TargetMode="External"/><Relationship Id="rId17" Type="http://schemas.openxmlformats.org/officeDocument/2006/relationships/hyperlink" Target="https://blog.peoplenext.com.mx/8-consejos-para-lograr-objetivos-en-tu-empresa" TargetMode="External"/><Relationship Id="rId2" Type="http://schemas.openxmlformats.org/officeDocument/2006/relationships/numbering" Target="numbering.xml"/><Relationship Id="rId16" Type="http://schemas.openxmlformats.org/officeDocument/2006/relationships/hyperlink" Target="https://www.oatext.com/The-Study-on-Patient-Dissatisfaction-with-Medical-Services-to-define-an-Indicator-of-the-Healthcare-Management-in-the-Ton-and-Issyk-Kul-Regional-Hospitals-of-Kyrgyzstan.php" TargetMode="External"/><Relationship Id="rId20" Type="http://schemas.openxmlformats.org/officeDocument/2006/relationships/hyperlink" Target="https://www.spectrio.com/healthcare/top-6-reasons-for-patient-dissatisfaction-and-how-to-avoid-them/" TargetMode="External"/><Relationship Id="rId1" Type="http://schemas.openxmlformats.org/officeDocument/2006/relationships/customXml" Target="../customXml/item1.xml"/><Relationship Id="rId6" Type="http://schemas.openxmlformats.org/officeDocument/2006/relationships/hyperlink" Target="https://www.keonahealth.com/resources/top-6-causes-of-patient-dissatisfaction-3-simple-solutions" TargetMode="External"/><Relationship Id="rId11" Type="http://schemas.openxmlformats.org/officeDocument/2006/relationships/hyperlink" Target="https://www.kingsfund.org.uk/publications/public-satisfaction-nhs-social-care-2019?gclid=CjwKCAjwgb6IBhAREiwAgMYKRh3mjbYQYcZVv_sTd_S4xLDz7Ei_JYogDaE1ymeGqcVJjBZGuHf9jhoCstcQAvD_BwE"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kingsfund.org.uk/about-us/what-we-do/patients-service-users-carers-public" TargetMode="External"/><Relationship Id="rId23" Type="http://schemas.openxmlformats.org/officeDocument/2006/relationships/fontTable" Target="fontTable.xml"/><Relationship Id="rId10" Type="http://schemas.openxmlformats.org/officeDocument/2006/relationships/hyperlink" Target="https://www.kingsfund.org.uk/publications/public-satisfaction-nhs-socialcare2019?gclid=CjwKCAjwgb6IBhAREiwAgMYKRh3mjbYQYcZVv_sTd_S4xLDz7Ei_JYogDaE1ymeGqcVJjBZGuHf9jhoCstcQAvD_BwE" TargetMode="External"/><Relationship Id="rId19" Type="http://schemas.openxmlformats.org/officeDocument/2006/relationships/hyperlink" Target="https://www.aappublications.org/news/2019/10/22/law102219" TargetMode="External"/><Relationship Id="rId4" Type="http://schemas.openxmlformats.org/officeDocument/2006/relationships/settings" Target="settings.xml"/><Relationship Id="rId9" Type="http://schemas.openxmlformats.org/officeDocument/2006/relationships/hyperlink" Target="https://blog.evisit.com/virtual-care-blog/reduce-patient-wait-times" TargetMode="External"/><Relationship Id="rId14" Type="http://schemas.openxmlformats.org/officeDocument/2006/relationships/hyperlink" Target="https://www.ncbi.nlm.nih.gov/pmc/articles/PMC3964421/" TargetMode="External"/><Relationship Id="rId22" Type="http://schemas.openxmlformats.org/officeDocument/2006/relationships/hyperlink" Target="https://www.sciencedirect.com/science/article/abs/pii/S10703241163038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BF4C358-69D5-4C2D-9C18-4F6B661E76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863</TotalTime>
  <Pages>14</Pages>
  <Words>4565</Words>
  <Characters>26025</Characters>
  <Application>Microsoft Office Word</Application>
  <DocSecurity>0</DocSecurity>
  <Lines>216</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 gil</dc:creator>
  <cp:lastModifiedBy>sara gil</cp:lastModifiedBy>
  <cp:revision>11</cp:revision>
  <dcterms:created xsi:type="dcterms:W3CDTF">2021-08-08T20:05:00Z</dcterms:created>
  <dcterms:modified xsi:type="dcterms:W3CDTF">2021-08-12T08:36:00Z</dcterms:modified>
</cp:coreProperties>
</file>