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38DE4"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Exploring Sustainability in the Hotel and Hospitality Sector: Impacts, Industry Responses, and Future Directions</w:t>
      </w:r>
    </w:p>
    <w:p w14:paraId="1E07587E"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t>1. Introduction</w:t>
      </w:r>
    </w:p>
    <w:p w14:paraId="1ADAAC92"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Sustainability has emerged as a crucial theme within the hotel and hospitality sector due to growing awareness of environmental issues and the need for responsible resource management. This industry, known for high levels of energy, water, and resource consumption, has increasingly faced pressure from stakeholders—including consumers, governments, and shareholders—to reduce its environmental footprint. Given the large volume of guests, frequent use of single-use products, and extensive resource demand, the hospitality sector's environmental impact is notable. Consequently, the sector is adopting sustainable practices not only to respond to these pressures but also to enhance long-term profitability and appeal to eco-conscious travelers (Legrand et al., 2016).</w:t>
      </w:r>
    </w:p>
    <w:p w14:paraId="521B2BDD"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Sustainability is prevalent within the hospitality industry as it aligns with global agendas like the United Nations’ Sustainable Development Goals (SDGs), particularly those related to clean water (SDG 6), affordable clean energy (SDG 7), and climate action (SDG 13). These goals underscore the relevance of sustainability for hotels aiming to reduce resource use, adopt renewable energy, and implement waste reduction initiatives. This paper will review sustainability’s impacts on the hospitality sector, analyze industry responses, and evaluate future recommendations to address ongoing and emerging sustainability challenges.</w:t>
      </w:r>
    </w:p>
    <w:p w14:paraId="776E9A6B" w14:textId="77777777" w:rsidR="00516ECE" w:rsidRPr="00516ECE" w:rsidRDefault="00516ECE" w:rsidP="00516ECE">
      <w:pPr>
        <w:spacing w:after="0"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pict w14:anchorId="7C98CE42">
          <v:rect id="_x0000_i1025" style="width:0;height:1.5pt" o:hralign="center" o:hrstd="t" o:hr="t" fillcolor="#a0a0a0" stroked="f"/>
        </w:pict>
      </w:r>
    </w:p>
    <w:p w14:paraId="6926F29B"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t>2. Literature Review</w:t>
      </w:r>
    </w:p>
    <w:p w14:paraId="16360857"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Focus Area: Energy Efficiency and Waste Reduction</w:t>
      </w:r>
    </w:p>
    <w:p w14:paraId="31EAB7E4"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Energy efficiency and waste reduction represent core components of sustainability within the hospitality sector. As hotels often operate around the clock, their demand for energy is substantial, resulting in high operational costs and significant greenhouse gas emissions. A 2019 report by the World Travel and Tourism Council (WTTC) notes that the tourism sector contributes approximately 8% of global emissions, with hotels being a significant contributor due to energy-intensive amenities like lighting, air conditioning, and laundry services (</w:t>
      </w:r>
      <w:proofErr w:type="spellStart"/>
      <w:r w:rsidRPr="00516ECE">
        <w:rPr>
          <w:rFonts w:ascii="Times New Roman" w:eastAsia="Times New Roman" w:hAnsi="Times New Roman" w:cs="Times New Roman"/>
          <w:kern w:val="0"/>
          <w:sz w:val="24"/>
          <w:szCs w:val="24"/>
          <w14:ligatures w14:val="none"/>
        </w:rPr>
        <w:t>Bohdanowicz</w:t>
      </w:r>
      <w:proofErr w:type="spellEnd"/>
      <w:r w:rsidRPr="00516ECE">
        <w:rPr>
          <w:rFonts w:ascii="Times New Roman" w:eastAsia="Times New Roman" w:hAnsi="Times New Roman" w:cs="Times New Roman"/>
          <w:kern w:val="0"/>
          <w:sz w:val="24"/>
          <w:szCs w:val="24"/>
          <w14:ligatures w14:val="none"/>
        </w:rPr>
        <w:t xml:space="preserve"> et al., 2020). Literature reveals </w:t>
      </w:r>
      <w:proofErr w:type="gramStart"/>
      <w:r w:rsidRPr="00516ECE">
        <w:rPr>
          <w:rFonts w:ascii="Times New Roman" w:eastAsia="Times New Roman" w:hAnsi="Times New Roman" w:cs="Times New Roman"/>
          <w:kern w:val="0"/>
          <w:sz w:val="24"/>
          <w:szCs w:val="24"/>
          <w14:ligatures w14:val="none"/>
        </w:rPr>
        <w:t>that hotels</w:t>
      </w:r>
      <w:proofErr w:type="gramEnd"/>
      <w:r w:rsidRPr="00516ECE">
        <w:rPr>
          <w:rFonts w:ascii="Times New Roman" w:eastAsia="Times New Roman" w:hAnsi="Times New Roman" w:cs="Times New Roman"/>
          <w:kern w:val="0"/>
          <w:sz w:val="24"/>
          <w:szCs w:val="24"/>
          <w14:ligatures w14:val="none"/>
        </w:rPr>
        <w:t xml:space="preserve"> adopting energy-efficient systems—such as LED lighting, motion sensor lighting, and smart thermostats—have reduced energy consumption by up to 20%, leading to substantial cost savings and environmental benefits (Sloan et al., 2013).</w:t>
      </w:r>
    </w:p>
    <w:p w14:paraId="149D67D8"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Similarly, waste reduction efforts, such as recycling programs, food waste management, and replacing single-use plastics, play a vital role in minimizing environmental impacts. Studies highlight that hotels generate substantial solid waste, particularly through food, packaging, and disposable items used in guest services (</w:t>
      </w:r>
      <w:proofErr w:type="spellStart"/>
      <w:r w:rsidRPr="00516ECE">
        <w:rPr>
          <w:rFonts w:ascii="Times New Roman" w:eastAsia="Times New Roman" w:hAnsi="Times New Roman" w:cs="Times New Roman"/>
          <w:kern w:val="0"/>
          <w:sz w:val="24"/>
          <w:szCs w:val="24"/>
          <w14:ligatures w14:val="none"/>
        </w:rPr>
        <w:t>Filimonau</w:t>
      </w:r>
      <w:proofErr w:type="spellEnd"/>
      <w:r w:rsidRPr="00516ECE">
        <w:rPr>
          <w:rFonts w:ascii="Times New Roman" w:eastAsia="Times New Roman" w:hAnsi="Times New Roman" w:cs="Times New Roman"/>
          <w:kern w:val="0"/>
          <w:sz w:val="24"/>
          <w:szCs w:val="24"/>
          <w14:ligatures w14:val="none"/>
        </w:rPr>
        <w:t xml:space="preserve"> et al., 2019). Industry leaders, including Marriott and Accor, have launched initiatives like waste segregation, composting, and reusable or biodegradable alternatives to cut waste significantly. For instance, Accor’s “Planet 21” </w:t>
      </w:r>
      <w:r w:rsidRPr="00516ECE">
        <w:rPr>
          <w:rFonts w:ascii="Times New Roman" w:eastAsia="Times New Roman" w:hAnsi="Times New Roman" w:cs="Times New Roman"/>
          <w:kern w:val="0"/>
          <w:sz w:val="24"/>
          <w:szCs w:val="24"/>
          <w14:ligatures w14:val="none"/>
        </w:rPr>
        <w:lastRenderedPageBreak/>
        <w:t>program has reduced food waste by 30% in its properties by optimizing inventory and waste disposal systems (Accor, 2020).</w:t>
      </w:r>
    </w:p>
    <w:p w14:paraId="75A57DEA"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Impacts of Sustainable Practices</w:t>
      </w:r>
    </w:p>
    <w:p w14:paraId="68DC7FE7"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The adoption of sustainable practices in energy and waste management has multiple impacts, as discussed in current literature. First, hotels report operational cost reductions due to decreased energy and waste management expenses, enhancing their financial resilience (Kasim et al., 2014). Second, environmentally conscious practices appeal to an increasing demographic of eco-conscious travelers, contributing to improved brand image and customer loyalty. Research indicates that 70% of millennial travelers prefer sustainable accommodation options, thus reinforcing the economic value of sustainable practices (Han et al., 2018).</w:t>
      </w:r>
    </w:p>
    <w:p w14:paraId="6E23B188"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Moreover, studies show that sustainability initiatives enhance employee satisfaction, particularly in green-certified hotels that promote environmental responsibility. Employees are more motivated when working in eco-friendly environments, leading to lower turnover rates and improved service quality (Chou et al., 2013). However, implementing sustainability initiatives poses challenges, including high initial costs, technological adaptation, and staff training requirements. The expense and complexity of installing energy-efficient equipment or transitioning to renewable sources remain significant barriers, especially for small to medium-sized hotel businesses (Jones et al., 2016).</w:t>
      </w:r>
    </w:p>
    <w:p w14:paraId="6A5EAED5"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Current Trends and Best Practices</w:t>
      </w:r>
    </w:p>
    <w:p w14:paraId="4D66081B"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In response to growing sustainability demands, hotels are increasingly seeking green certifications, such as LEED (Leadership in Energy and Environmental Design) and Green Key, which provide a structured approach to sustainability. Green certifications offer credibility and appeal to eco-conscious guests while setting measurable benchmarks for energy and waste management (Rahman et al., 2012). Case studies of sustainable hotels reveal a range of effective practices, including Marriott’s 2025 Sustainability and Social Impact Goals, aiming to reduce water and carbon intensity by 15-30%, and Hilton’s “Travel with Purpose” program, which targets a 2030 reduction in carbon emissions and waste output (Hilton, 2021).</w:t>
      </w:r>
    </w:p>
    <w:p w14:paraId="5E51CEC5" w14:textId="77777777" w:rsid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In summary, the literature emphasizes that sustainability practices in energy and waste management benefit hotel operations by enhancing cost savings, brand image, and employee engagement. However, achieving and maintaining sustainability requires overcoming financial and operational challenges, especially for smaller establishments with limited resources.</w:t>
      </w:r>
    </w:p>
    <w:p w14:paraId="6E7F8D0D" w14:textId="77777777" w:rsidR="004A5315" w:rsidRDefault="004A5315" w:rsidP="004A5315">
      <w:pPr>
        <w:pStyle w:val="Heading3"/>
      </w:pPr>
      <w:r>
        <w:rPr>
          <w:rStyle w:val="Strong"/>
          <w:b/>
          <w:bCs/>
        </w:rPr>
        <w:t>Comparing Traditional and Contemporary Approaches to Sustainability in Hospitality</w:t>
      </w:r>
    </w:p>
    <w:p w14:paraId="2E530CC2" w14:textId="77777777" w:rsidR="004A5315" w:rsidRDefault="004A5315" w:rsidP="004A5315">
      <w:pPr>
        <w:pStyle w:val="NormalWeb"/>
      </w:pPr>
      <w:r>
        <w:t xml:space="preserve">The concept of sustainability in the hotel and hospitality sector has transformed remarkably over the past few decades. Historically, hotels primarily focused on maximizing guest comfort and luxury, often disregarding the environmental costs associated with energy consumption, waste generation, and water use. Traditional practices were guided by a “take, make, dispose” model, with minimal emphasis on environmental responsibility. However, as awareness of climate </w:t>
      </w:r>
      <w:r>
        <w:lastRenderedPageBreak/>
        <w:t>change and resource depletion grew, a shift toward sustainable and responsible practices became imperative (Chen &amp; Peng, 2012). This shift reflects a significant evolution from the past emphasis on luxury and profit to a contemporary focus on balancing profitability with environmental stewardship and social responsibility.</w:t>
      </w:r>
    </w:p>
    <w:p w14:paraId="431D2AA5" w14:textId="77777777" w:rsidR="004A5315" w:rsidRDefault="004A5315" w:rsidP="004A5315">
      <w:pPr>
        <w:pStyle w:val="Heading4"/>
      </w:pPr>
      <w:r>
        <w:t>Historical Approach: Profit and Luxury Over Sustainability</w:t>
      </w:r>
    </w:p>
    <w:p w14:paraId="50F9D04F" w14:textId="77777777" w:rsidR="004A5315" w:rsidRDefault="004A5315" w:rsidP="004A5315">
      <w:pPr>
        <w:pStyle w:val="NormalWeb"/>
      </w:pPr>
      <w:r>
        <w:t xml:space="preserve">In the 20th century, the hospitality sector operated largely without structured sustainability policies. The focus remained on providing high levels of comfort, convenience, and luxury to attract affluent guests. High-energy amenities, like 24/7 heating and cooling systems, excessive lighting, and </w:t>
      </w:r>
      <w:proofErr w:type="gramStart"/>
      <w:r>
        <w:t>high water</w:t>
      </w:r>
      <w:proofErr w:type="gramEnd"/>
      <w:r>
        <w:t xml:space="preserve"> usage in pools and spas, were normalized as essential features of a premium hotel experience. Operational efficiency was measured purely in financial terms, with little consideration of ecological footprints. Notably, the industry also generated a significant amount of waste, with single-use plastics, disposable toiletries, and high food waste in hotel restaurants being common. At the time, sustainability was viewed as incompatible with high-end hospitality (Jones et al., 2016).</w:t>
      </w:r>
    </w:p>
    <w:p w14:paraId="1AB954C5" w14:textId="77777777" w:rsidR="004A5315" w:rsidRDefault="004A5315" w:rsidP="004A5315">
      <w:pPr>
        <w:pStyle w:val="Heading4"/>
      </w:pPr>
      <w:r>
        <w:t>Contemporary Shift: Responding to Sustainability Demands</w:t>
      </w:r>
    </w:p>
    <w:p w14:paraId="52F5DCE3" w14:textId="77777777" w:rsidR="004A5315" w:rsidRDefault="004A5315" w:rsidP="004A5315">
      <w:pPr>
        <w:pStyle w:val="NormalWeb"/>
      </w:pPr>
      <w:r>
        <w:t>Over recent decades, increased awareness of environmental issues and the influence of global policies like the Paris Agreement have shifted the priorities within the hospitality industry. Sustainability is now regarded as essential for remaining competitive and meeting the expectations of a more environmentally conscious consumer base. Contemporary hotel chains have responded to these demands by adopting green practices, minimizing resource consumption, and integrating CSR policies into their operations. Sustainable tourism, defined by the United Nations as tourism that meets “the needs of present tourists and host regions while protecting and enhancing opportunities for the future,” has become a guiding principle (UNWTO, 2019).</w:t>
      </w:r>
    </w:p>
    <w:p w14:paraId="3D27C9B4" w14:textId="17C667B8" w:rsidR="004A5315" w:rsidRDefault="004A5315" w:rsidP="004A5315">
      <w:pPr>
        <w:pStyle w:val="NormalWeb"/>
      </w:pPr>
      <w:r>
        <w:t>A range of drivers, including economic, regulatory, and technological factors, has reinforced the need for this shift. Economic incentives, such as reduced operational costs associated with energy-efficient systems, support sustainability investments. Simultaneously, regulatory pressures—such as carbon taxes and energy efficiency mandates—compel hotels to adopt greener practices (Cohen et al., 2019). In response, hotels have implemented energy-efficient systems, reduced waste, and even restructured their service models to meet contemporary standards.</w:t>
      </w:r>
      <w:r>
        <w:t xml:space="preserve"> </w:t>
      </w:r>
    </w:p>
    <w:p w14:paraId="17D86A16" w14:textId="77777777" w:rsidR="004A5315" w:rsidRDefault="004A5315" w:rsidP="004A5315">
      <w:pPr>
        <w:pStyle w:val="Heading3"/>
      </w:pPr>
      <w:r>
        <w:rPr>
          <w:rStyle w:val="Strong"/>
          <w:b/>
          <w:bCs/>
        </w:rPr>
        <w:t>Evaluating the Role of Corporate Social Responsibility (CSR)</w:t>
      </w:r>
    </w:p>
    <w:p w14:paraId="646A836A" w14:textId="77777777" w:rsidR="004A5315" w:rsidRDefault="004A5315" w:rsidP="004A5315">
      <w:pPr>
        <w:pStyle w:val="NormalWeb"/>
      </w:pPr>
      <w:r>
        <w:t xml:space="preserve">The integration of CSR within the hotel and hospitality sector has further advanced sustainability efforts. CSR initiatives encompass a range of socially responsible activities, from environmental conservation to community engagement and ethical labor practices. Today, leading hotel </w:t>
      </w:r>
      <w:proofErr w:type="gramStart"/>
      <w:r>
        <w:t>chains</w:t>
      </w:r>
      <w:proofErr w:type="gramEnd"/>
      <w:r>
        <w:t xml:space="preserve"> view CSR not only as a moral obligation but also as a strategic advantage, enhancing brand image and customer loyalty (Chou et al., 2013).</w:t>
      </w:r>
    </w:p>
    <w:p w14:paraId="654066E7" w14:textId="77777777" w:rsidR="004A5315" w:rsidRDefault="004A5315" w:rsidP="004A5315">
      <w:pPr>
        <w:pStyle w:val="Heading4"/>
      </w:pPr>
      <w:r>
        <w:t>CSR and Consumer Expectations</w:t>
      </w:r>
    </w:p>
    <w:p w14:paraId="72B88D3F" w14:textId="77777777" w:rsidR="004A5315" w:rsidRDefault="004A5315" w:rsidP="004A5315">
      <w:pPr>
        <w:pStyle w:val="NormalWeb"/>
      </w:pPr>
      <w:r>
        <w:lastRenderedPageBreak/>
        <w:t>CSR’s importance in the hospitality industry has grown in response to changing consumer expectations. Modern travelers, particularly Millennials and Gen Z, prioritize responsible brands and often seek accommodations that demonstrate a commitment to sustainability. Research suggests that 70% of travelers are willing to pay more for environmentally friendly accommodations, underscoring the economic benefits of CSR for hotels (Lee et al., 2017).</w:t>
      </w:r>
    </w:p>
    <w:p w14:paraId="6391F8B9" w14:textId="77777777" w:rsidR="004A5315" w:rsidRDefault="004A5315" w:rsidP="004A5315">
      <w:pPr>
        <w:pStyle w:val="NormalWeb"/>
      </w:pPr>
    </w:p>
    <w:p w14:paraId="7FC9B5D7" w14:textId="77777777" w:rsidR="004A5315" w:rsidRPr="00516ECE" w:rsidRDefault="004A5315"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0376490A" w14:textId="77777777" w:rsidR="00516ECE" w:rsidRPr="00516ECE" w:rsidRDefault="00516ECE" w:rsidP="00516ECE">
      <w:pPr>
        <w:spacing w:after="0"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pict w14:anchorId="0D2DA4D4">
          <v:rect id="_x0000_i1026" style="width:0;height:1.5pt" o:hralign="center" o:hrstd="t" o:hr="t" fillcolor="#a0a0a0" stroked="f"/>
        </w:pict>
      </w:r>
    </w:p>
    <w:p w14:paraId="6BDCC691"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t>3. Application to the Hotel and Hospitality Sector: PESTEL Analysis</w:t>
      </w:r>
    </w:p>
    <w:p w14:paraId="0FBAA2E3"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A PESTEL analysis offers a comprehensive framework to understand how sustainability impacts the hospitality sector across Political, Economic, Social, Technological, Environmental, and Legal dimensions.</w:t>
      </w:r>
    </w:p>
    <w:p w14:paraId="06079BD6"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Political Factors</w:t>
      </w:r>
    </w:p>
    <w:p w14:paraId="6CF20B26"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Governmental policies and international agreements play a significant role in driving sustainability within the hotel industry. Regulations around carbon emissions, water usage, and waste management influence how hotels approach sustainability. For example, the European Union’s Directive on Energy Efficiency has prompted many hotels to adopt energy-saving technologies to comply with legislation (Carter et al., 2015). Additionally, carbon taxes and other policy incentives encourage hotels to adopt renewable energy sources and reduce their environmental impact.</w:t>
      </w:r>
    </w:p>
    <w:p w14:paraId="1CA2A9AB"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Economic Factors</w:t>
      </w:r>
    </w:p>
    <w:p w14:paraId="2753B826"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Economically, sustainability practices can lead to both short-term expenses and long-term savings. While installing energy-efficient equipment may involve high upfront costs, the long-term savings in reduced energy bills often justify the investment. Moreover, sustainability enhances competitiveness, as hotels that embrace sustainable practices attract eco-conscious customers willing to pay a premium for green-certified accommodations (Tang et al., 2020). The economic benefits of sustainability are thus substantial, as operational efficiency improves, and eco-friendly hotels enjoy a larger market share.</w:t>
      </w:r>
    </w:p>
    <w:p w14:paraId="51CC5807"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Social Factors</w:t>
      </w:r>
    </w:p>
    <w:p w14:paraId="2759F6A9"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Social trends have shifted in favor of sustainability, with travelers increasingly seeking eco-friendly options. Millennials and Gen Z travelers, who prioritize responsible and ethical brands, are a growing customer base for sustainable hotels (Lee et al., 2017). Social expectations around corporate social responsibility (CSR) are also driving hotels to adopt sustainable practices. Hotels that visibly demonstrate environmental stewardship are perceived more positively, contributing to customer loyalty and increased bookings.</w:t>
      </w:r>
    </w:p>
    <w:p w14:paraId="41587D5F"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lastRenderedPageBreak/>
        <w:t>Technological Factors</w:t>
      </w:r>
    </w:p>
    <w:p w14:paraId="7ACE8664"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 xml:space="preserve">Technological advancements provide the tools needed to implement sustainability in the hospitality sector. From energy-efficient appliances to smart building systems, technology enables hotels to optimize resource usage effectively. For instance, Hilton’s </w:t>
      </w:r>
      <w:proofErr w:type="spellStart"/>
      <w:r w:rsidRPr="00516ECE">
        <w:rPr>
          <w:rFonts w:ascii="Times New Roman" w:eastAsia="Times New Roman" w:hAnsi="Times New Roman" w:cs="Times New Roman"/>
          <w:kern w:val="0"/>
          <w:sz w:val="24"/>
          <w:szCs w:val="24"/>
          <w14:ligatures w14:val="none"/>
        </w:rPr>
        <w:t>LightStay</w:t>
      </w:r>
      <w:proofErr w:type="spellEnd"/>
      <w:r w:rsidRPr="00516ECE">
        <w:rPr>
          <w:rFonts w:ascii="Times New Roman" w:eastAsia="Times New Roman" w:hAnsi="Times New Roman" w:cs="Times New Roman"/>
          <w:kern w:val="0"/>
          <w:sz w:val="24"/>
          <w:szCs w:val="24"/>
          <w14:ligatures w14:val="none"/>
        </w:rPr>
        <w:t xml:space="preserve"> platform tracks energy and water consumption, allowing properties to manage resources more efficiently (Hilton, 2021). As technology advances, the availability of innovative solutions like IoT-based energy management and solar-powered systems supports sustainability goals and helps hotels reduce their carbon footprint.</w:t>
      </w:r>
    </w:p>
    <w:p w14:paraId="6006A535"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Environmental Factors</w:t>
      </w:r>
    </w:p>
    <w:p w14:paraId="79FCDE42"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Environmental factors directly impact the hospitality sector, as climate change influences tourist behavior and destination appeal. Rising global temperatures, water scarcity, and increased waste production are pressing issues, requiring hotels to adopt sustainability measures to mitigate their environmental impact. Hotels are therefore investing in water recycling systems, waste management programs, and renewable energy sources to reduce their ecological footprint and improve their resilience to climate-related disruptions (</w:t>
      </w:r>
      <w:proofErr w:type="spellStart"/>
      <w:r w:rsidRPr="00516ECE">
        <w:rPr>
          <w:rFonts w:ascii="Times New Roman" w:eastAsia="Times New Roman" w:hAnsi="Times New Roman" w:cs="Times New Roman"/>
          <w:kern w:val="0"/>
          <w:sz w:val="24"/>
          <w:szCs w:val="24"/>
          <w14:ligatures w14:val="none"/>
        </w:rPr>
        <w:t>Gössling</w:t>
      </w:r>
      <w:proofErr w:type="spellEnd"/>
      <w:r w:rsidRPr="00516ECE">
        <w:rPr>
          <w:rFonts w:ascii="Times New Roman" w:eastAsia="Times New Roman" w:hAnsi="Times New Roman" w:cs="Times New Roman"/>
          <w:kern w:val="0"/>
          <w:sz w:val="24"/>
          <w:szCs w:val="24"/>
          <w14:ligatures w14:val="none"/>
        </w:rPr>
        <w:t xml:space="preserve"> et al., 2012).</w:t>
      </w:r>
    </w:p>
    <w:p w14:paraId="74E77B6A"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Legal Factors</w:t>
      </w:r>
    </w:p>
    <w:p w14:paraId="6F769202"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Compliance with environmental laws and standards is essential for the hospitality industry. Legal requirements for waste disposal, emissions reporting, and energy usage compel hotels to implement sustainability practices. For instance, California’s Energy Code mandates energy-efficient lighting and appliance standards, impacting hotel operations and prompting investment in green infrastructure (Cohen et al., 2019). Non-compliance can lead to penalties, making legal factors a critical driver of sustainability.</w:t>
      </w:r>
    </w:p>
    <w:p w14:paraId="32CC4459"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Industry Examples and Reflections</w:t>
      </w:r>
    </w:p>
    <w:p w14:paraId="6166DA47"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Numerous hotel brands have responded to these PESTEL factors with innovative sustainability strategies. For instance, IHG’s “Green Engage” system helps hotels track and reduce their energy, water, and waste impacts through targeted initiatives (IHG, 2021). While such initiatives are effective, they may be limited in scalability across different regions due to varying regulations, economic conditions, and technological availability. Furthermore, smaller hotels may struggle with the financial investment required, indicating a need for scalable, cost-effective sustainability solutions.</w:t>
      </w:r>
    </w:p>
    <w:p w14:paraId="41D0CEBA" w14:textId="77777777" w:rsidR="00516ECE" w:rsidRPr="00516ECE" w:rsidRDefault="00516ECE" w:rsidP="00516ECE">
      <w:pPr>
        <w:spacing w:after="0"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pict w14:anchorId="2B190D64">
          <v:rect id="_x0000_i1027" style="width:0;height:1.5pt" o:hralign="center" o:hrstd="t" o:hr="t" fillcolor="#a0a0a0" stroked="f"/>
        </w:pict>
      </w:r>
    </w:p>
    <w:p w14:paraId="029795DB"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t>4. Evaluate Future Policy and Management Options</w:t>
      </w:r>
    </w:p>
    <w:p w14:paraId="0C5CB5B3"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To address ongoing sustainability challenges, the hotel and hospitality sector can adopt future-oriented policy and management options.</w:t>
      </w:r>
    </w:p>
    <w:p w14:paraId="5BB33DEA"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Policy Recommendations</w:t>
      </w:r>
    </w:p>
    <w:p w14:paraId="065B1916" w14:textId="77777777" w:rsidR="00516ECE" w:rsidRPr="00516ECE" w:rsidRDefault="00516ECE" w:rsidP="00516ECE">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lastRenderedPageBreak/>
        <w:t>Regulatory Support and Incentives</w:t>
      </w:r>
      <w:r w:rsidRPr="00516ECE">
        <w:rPr>
          <w:rFonts w:ascii="Times New Roman" w:eastAsia="Times New Roman" w:hAnsi="Times New Roman" w:cs="Times New Roman"/>
          <w:kern w:val="0"/>
          <w:sz w:val="24"/>
          <w:szCs w:val="24"/>
          <w14:ligatures w14:val="none"/>
        </w:rPr>
        <w:t>: Governments should offer tax breaks or grants to support hotels transitioning to sustainable practices. Policies promoting renewable energy adoption and energy-efficient infrastructure can drive sector-wide change.</w:t>
      </w:r>
    </w:p>
    <w:p w14:paraId="6FDE1870" w14:textId="77777777" w:rsidR="00516ECE" w:rsidRPr="00516ECE" w:rsidRDefault="00516ECE" w:rsidP="00516ECE">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Green Certifications and Industry Standards</w:t>
      </w:r>
      <w:r w:rsidRPr="00516ECE">
        <w:rPr>
          <w:rFonts w:ascii="Times New Roman" w:eastAsia="Times New Roman" w:hAnsi="Times New Roman" w:cs="Times New Roman"/>
          <w:kern w:val="0"/>
          <w:sz w:val="24"/>
          <w:szCs w:val="24"/>
          <w14:ligatures w14:val="none"/>
        </w:rPr>
        <w:t>: Mandating green certifications or encouraging their adoption can standardize sustainability practices across the industry. Certifications such as LEED provide measurable benchmarks, enabling hotels to track progress and align with global sustainability goals.</w:t>
      </w:r>
    </w:p>
    <w:p w14:paraId="365C6A6A" w14:textId="77777777" w:rsidR="00516ECE" w:rsidRPr="00516ECE" w:rsidRDefault="00516ECE" w:rsidP="00516ECE">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Collaborative Initiatives</w:t>
      </w:r>
      <w:r w:rsidRPr="00516ECE">
        <w:rPr>
          <w:rFonts w:ascii="Times New Roman" w:eastAsia="Times New Roman" w:hAnsi="Times New Roman" w:cs="Times New Roman"/>
          <w:kern w:val="0"/>
          <w:sz w:val="24"/>
          <w:szCs w:val="24"/>
          <w14:ligatures w14:val="none"/>
        </w:rPr>
        <w:t>: Industry partnerships and collaboration with environmental organizations can create standardized sustainability goals. For instance, an industry-wide pledge to achieve net-zero emissions by 2050 could mobilize collective efforts and resources, promoting sector-wide progress.</w:t>
      </w:r>
    </w:p>
    <w:p w14:paraId="126B2360"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Management Strategies</w:t>
      </w:r>
    </w:p>
    <w:p w14:paraId="3338DC90" w14:textId="77777777" w:rsidR="00516ECE" w:rsidRPr="00516ECE" w:rsidRDefault="00516ECE" w:rsidP="00516ECE">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Training Programs and Staff Engagement</w:t>
      </w:r>
      <w:r w:rsidRPr="00516ECE">
        <w:rPr>
          <w:rFonts w:ascii="Times New Roman" w:eastAsia="Times New Roman" w:hAnsi="Times New Roman" w:cs="Times New Roman"/>
          <w:kern w:val="0"/>
          <w:sz w:val="24"/>
          <w:szCs w:val="24"/>
          <w14:ligatures w14:val="none"/>
        </w:rPr>
        <w:t>: Hotels should implement green training programs to educate staff about sustainable practices and build a culture of environmental responsibility. Trained staff can effectively support waste reduction, energy conservation, and eco-friendly operations.</w:t>
      </w:r>
    </w:p>
    <w:p w14:paraId="27724D1E" w14:textId="7F6762D4" w:rsidR="00516ECE" w:rsidRDefault="00516ECE" w:rsidP="00516ECE">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Investment in Smart Technology</w:t>
      </w:r>
      <w:r w:rsidRPr="00516ECE">
        <w:rPr>
          <w:rFonts w:ascii="Times New Roman" w:eastAsia="Times New Roman" w:hAnsi="Times New Roman" w:cs="Times New Roman"/>
          <w:kern w:val="0"/>
          <w:sz w:val="24"/>
          <w:szCs w:val="24"/>
          <w14:ligatures w14:val="none"/>
        </w:rPr>
        <w:t>: Investing in IoT and AI technologies for energy management and waste reduction can significantly improve resource efficiency. Smart thermostats, motion sensor lighting, and water-saving devices are essential technologies that provide measurable impact on resource consumption</w:t>
      </w:r>
      <w:r w:rsidR="004A5315">
        <w:rPr>
          <w:rFonts w:ascii="Times New Roman" w:eastAsia="Times New Roman" w:hAnsi="Times New Roman" w:cs="Times New Roman"/>
          <w:kern w:val="0"/>
          <w:sz w:val="24"/>
          <w:szCs w:val="24"/>
          <w14:ligatures w14:val="none"/>
        </w:rPr>
        <w:t>.</w:t>
      </w:r>
    </w:p>
    <w:p w14:paraId="103B31BD" w14:textId="63DE1358" w:rsidR="006D5ABB" w:rsidRDefault="004A5315" w:rsidP="004A5315">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4A5315">
        <w:rPr>
          <w:rFonts w:ascii="Times New Roman" w:eastAsia="Times New Roman" w:hAnsi="Times New Roman" w:cs="Times New Roman"/>
          <w:b/>
          <w:bCs/>
          <w:kern w:val="0"/>
          <w:sz w:val="24"/>
          <w:szCs w:val="24"/>
          <w14:ligatures w14:val="none"/>
        </w:rPr>
        <w:t xml:space="preserve">Promoting Circular Economy Principles: </w:t>
      </w:r>
      <w:r w:rsidRPr="004A5315">
        <w:rPr>
          <w:rFonts w:ascii="Times New Roman" w:eastAsia="Times New Roman" w:hAnsi="Times New Roman" w:cs="Times New Roman"/>
          <w:kern w:val="0"/>
          <w:sz w:val="24"/>
          <w:szCs w:val="24"/>
          <w14:ligatures w14:val="none"/>
        </w:rPr>
        <w:t>Adopting circular economy principles, such as recycling and repurposing materials, can enhance waste management efforts. Hotels can implement recycling programs for textiles, toiletries, and furniture to minimize waste and contribute to a sustainable business model.</w:t>
      </w:r>
    </w:p>
    <w:p w14:paraId="27307AFA" w14:textId="77777777" w:rsidR="004A5315" w:rsidRPr="004A5315" w:rsidRDefault="004A5315" w:rsidP="004A5315">
      <w:pPr>
        <w:rPr>
          <w:rStyle w:val="Strong"/>
        </w:rPr>
      </w:pPr>
    </w:p>
    <w:p w14:paraId="05A64AA7" w14:textId="145C362D" w:rsidR="004A5315" w:rsidRPr="004A5315" w:rsidRDefault="004A5315" w:rsidP="004A5315">
      <w:pPr>
        <w:rPr>
          <w:rStyle w:val="Strong"/>
        </w:rPr>
      </w:pPr>
      <w:r w:rsidRPr="004A5315">
        <w:rPr>
          <w:rStyle w:val="Strong"/>
          <w:b w:val="0"/>
          <w:bCs w:val="0"/>
        </w:rPr>
        <w:t>5.</w:t>
      </w:r>
      <w:r>
        <w:rPr>
          <w:rStyle w:val="Strong"/>
        </w:rPr>
        <w:t xml:space="preserve"> </w:t>
      </w:r>
      <w:r w:rsidRPr="004A5315">
        <w:rPr>
          <w:rStyle w:val="Strong"/>
        </w:rPr>
        <w:t>Conclusion</w:t>
      </w:r>
    </w:p>
    <w:p w14:paraId="6A4959B3" w14:textId="77777777" w:rsidR="004A5315" w:rsidRDefault="004A5315" w:rsidP="004A5315">
      <w:pPr>
        <w:pStyle w:val="NormalWeb"/>
      </w:pPr>
      <w:r>
        <w:t>Sustainability is essential for the long-term success of the hotel and hospitality sector, enabling hotels to reduce operational costs, meet regulatory requirements, and enhance brand loyalty among eco-conscious customers. Through a PESTEL analysis, this paper has demonstrated how various external factors drive sustainability within the industry. Industry responses, such as energy-efficient technologies, waste reduction programs, and green certifications, illustrate how hotels can effectively meet sustainability goals. However, achieving widespread sustainability requires addressing financial and operational challenges, particularly for smaller establishments.</w:t>
      </w:r>
    </w:p>
    <w:p w14:paraId="68B738CB" w14:textId="77777777" w:rsidR="004A5315" w:rsidRDefault="004A5315" w:rsidP="004A5315">
      <w:pPr>
        <w:pStyle w:val="NormalWeb"/>
      </w:pPr>
      <w:r>
        <w:t>The comparison between historical and contemporary practices reveals that the hospitality industry has undergone a profound transformation in response to sustainability demands. Whereas traditional models emphasized luxury and convenience often at the environment's expense, today’s industry leaders prioritize sustainability as a core value. This shift is driven by economic incentives, regulatory requirements, and changing consumer expectations, all of which highlight the importance of balancing profitability with environmental and social responsibility.</w:t>
      </w:r>
    </w:p>
    <w:p w14:paraId="4B075F78" w14:textId="25E3DD72" w:rsidR="004A5315" w:rsidRDefault="004A5315" w:rsidP="004A5315">
      <w:pPr>
        <w:pStyle w:val="NormalWeb"/>
      </w:pPr>
      <w:r>
        <w:lastRenderedPageBreak/>
        <w:t>The industry’s response has been multifaceted, including waste reduction, water conservation, renewable energy adoption, and robust CSR initiatives. However, challenges remain, particularly for smaller hotels with limited resources. Moving forward, partnerships with governments, local communities, and industry stakeholders will be essential to support broader adoption of sustainable practices and address the economic and logistical barriers facing smaller establishments.</w:t>
      </w:r>
    </w:p>
    <w:p w14:paraId="1B031A25" w14:textId="77777777" w:rsidR="004A5315" w:rsidRDefault="004A5315" w:rsidP="004A5315">
      <w:pPr>
        <w:pStyle w:val="NormalWeb"/>
      </w:pPr>
      <w:proofErr w:type="gramStart"/>
      <w:r>
        <w:t>Looking forward, hotels</w:t>
      </w:r>
      <w:proofErr w:type="gramEnd"/>
      <w:r>
        <w:t xml:space="preserve"> should pursue regulatory support, collaborative industry initiatives, and technological investment to create a sustainable future. As travelers become increasingly aware of environmental impacts, sustainability will remain a defining theme for the industry, and proactive measures today will shape its resilience and competitiveness in the coming years.</w:t>
      </w:r>
    </w:p>
    <w:p w14:paraId="589DB45A"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0AA193F"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87B8C9D"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5381EB4"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65B9BBCB"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6A4F60E7"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B106A75"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0AAFB9D7"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A3A58F1" w14:textId="77777777" w:rsid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0A83394A"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30307AA"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A916965"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617161A"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76D07A5"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53B096B"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5344E2B"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673A063"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0FB926B" w14:textId="77777777" w:rsidR="004A5315" w:rsidRDefault="004A5315" w:rsidP="004A5315">
      <w:pPr>
        <w:pStyle w:val="NormalWeb"/>
        <w:numPr>
          <w:ilvl w:val="0"/>
          <w:numId w:val="3"/>
        </w:numPr>
      </w:pPr>
      <w:r>
        <w:lastRenderedPageBreak/>
        <w:t xml:space="preserve">Accor. (2020) </w:t>
      </w:r>
      <w:r>
        <w:rPr>
          <w:rStyle w:val="Emphasis"/>
        </w:rPr>
        <w:t>Planet 21 Program Report</w:t>
      </w:r>
      <w:r>
        <w:t>. Available at: https://group.accor.com (Accessed: 12 October 2024).</w:t>
      </w:r>
    </w:p>
    <w:p w14:paraId="3E2CE751" w14:textId="77777777" w:rsidR="004A5315" w:rsidRDefault="004A5315" w:rsidP="004A5315">
      <w:pPr>
        <w:pStyle w:val="NormalWeb"/>
        <w:numPr>
          <w:ilvl w:val="0"/>
          <w:numId w:val="3"/>
        </w:numPr>
      </w:pPr>
      <w:proofErr w:type="spellStart"/>
      <w:r>
        <w:t>Bohdanowicz</w:t>
      </w:r>
      <w:proofErr w:type="spellEnd"/>
      <w:r>
        <w:t xml:space="preserve">, P., </w:t>
      </w:r>
      <w:proofErr w:type="spellStart"/>
      <w:r>
        <w:t>Zientara</w:t>
      </w:r>
      <w:proofErr w:type="spellEnd"/>
      <w:r>
        <w:t xml:space="preserve">, P. and Novotna, E. (2011) 'International hotel chains and environmental protection: An analysis of Hilton's we care!', </w:t>
      </w:r>
      <w:r>
        <w:rPr>
          <w:rStyle w:val="Emphasis"/>
        </w:rPr>
        <w:t>Journal of Sustainable Tourism</w:t>
      </w:r>
      <w:r>
        <w:t>, 19(7), pp. 797-816.</w:t>
      </w:r>
    </w:p>
    <w:p w14:paraId="5BB2DD19" w14:textId="77777777" w:rsidR="004A5315" w:rsidRDefault="004A5315" w:rsidP="004A5315">
      <w:pPr>
        <w:pStyle w:val="NormalWeb"/>
        <w:numPr>
          <w:ilvl w:val="0"/>
          <w:numId w:val="3"/>
        </w:numPr>
      </w:pPr>
      <w:r>
        <w:t xml:space="preserve">Butler, R.W. (2008) 'Sustainable tourism in sensitive environments: A wolf in sheep’s clothing?', </w:t>
      </w:r>
      <w:r>
        <w:rPr>
          <w:rStyle w:val="Emphasis"/>
        </w:rPr>
        <w:t>Sustainability</w:t>
      </w:r>
      <w:r>
        <w:t>, 12(10), pp. 3000-3010.</w:t>
      </w:r>
    </w:p>
    <w:p w14:paraId="77D8FDA4" w14:textId="77777777" w:rsidR="004A5315" w:rsidRDefault="004A5315" w:rsidP="004A5315">
      <w:pPr>
        <w:pStyle w:val="NormalWeb"/>
        <w:numPr>
          <w:ilvl w:val="0"/>
          <w:numId w:val="3"/>
        </w:numPr>
      </w:pPr>
      <w:r>
        <w:t xml:space="preserve">Carter, R., </w:t>
      </w:r>
      <w:proofErr w:type="spellStart"/>
      <w:r>
        <w:t>Dillman</w:t>
      </w:r>
      <w:proofErr w:type="spellEnd"/>
      <w:r>
        <w:t xml:space="preserve">, B. and White, L. (2015) </w:t>
      </w:r>
      <w:r>
        <w:rPr>
          <w:rStyle w:val="Emphasis"/>
        </w:rPr>
        <w:t>Green regulations and hospitality: How environmental policies shape hotels</w:t>
      </w:r>
      <w:r>
        <w:t>. London: Routledge.</w:t>
      </w:r>
    </w:p>
    <w:p w14:paraId="5A877C8E" w14:textId="77777777" w:rsidR="004A5315" w:rsidRDefault="004A5315" w:rsidP="004A5315">
      <w:pPr>
        <w:pStyle w:val="NormalWeb"/>
        <w:numPr>
          <w:ilvl w:val="0"/>
          <w:numId w:val="3"/>
        </w:numPr>
      </w:pPr>
      <w:r>
        <w:t xml:space="preserve">Chou, C.J., Chen, K.S. and Wang, Y.Y. (2013) 'Green practices in the restaurant industry from an innovation adoption perspective: Evidence from Taiwan', </w:t>
      </w:r>
      <w:r>
        <w:rPr>
          <w:rStyle w:val="Emphasis"/>
        </w:rPr>
        <w:t>International Journal of Hospitality Management</w:t>
      </w:r>
      <w:r>
        <w:t>, 33, pp. 74-84.</w:t>
      </w:r>
    </w:p>
    <w:p w14:paraId="1AC236B8" w14:textId="77777777" w:rsidR="004A5315" w:rsidRDefault="004A5315" w:rsidP="004A5315">
      <w:pPr>
        <w:pStyle w:val="NormalWeb"/>
        <w:numPr>
          <w:ilvl w:val="0"/>
          <w:numId w:val="3"/>
        </w:numPr>
      </w:pPr>
      <w:r>
        <w:t xml:space="preserve">Cohen, M.J., Higham, J.E. and Cavaliere, C.T. (2019) 'Climate change, green growth and the end of tourism', </w:t>
      </w:r>
      <w:r>
        <w:rPr>
          <w:rStyle w:val="Emphasis"/>
        </w:rPr>
        <w:t>Journal of Sustainable Tourism</w:t>
      </w:r>
      <w:r>
        <w:t>, 27(11), pp. 1691-1707.</w:t>
      </w:r>
    </w:p>
    <w:p w14:paraId="27B9F03C" w14:textId="77777777" w:rsidR="004A5315" w:rsidRDefault="004A5315" w:rsidP="004A5315">
      <w:pPr>
        <w:pStyle w:val="NormalWeb"/>
        <w:numPr>
          <w:ilvl w:val="0"/>
          <w:numId w:val="3"/>
        </w:numPr>
      </w:pPr>
      <w:proofErr w:type="spellStart"/>
      <w:r>
        <w:t>Filimonau</w:t>
      </w:r>
      <w:proofErr w:type="spellEnd"/>
      <w:r>
        <w:t xml:space="preserve">, V., Fidan, H., </w:t>
      </w:r>
      <w:proofErr w:type="spellStart"/>
      <w:r>
        <w:t>Alexieva</w:t>
      </w:r>
      <w:proofErr w:type="spellEnd"/>
      <w:r>
        <w:t xml:space="preserve">, I., </w:t>
      </w:r>
      <w:proofErr w:type="spellStart"/>
      <w:r>
        <w:t>Dragoev</w:t>
      </w:r>
      <w:proofErr w:type="spellEnd"/>
      <w:r>
        <w:t xml:space="preserve">, S. and </w:t>
      </w:r>
      <w:proofErr w:type="spellStart"/>
      <w:r>
        <w:t>Marinova</w:t>
      </w:r>
      <w:proofErr w:type="spellEnd"/>
      <w:r>
        <w:t xml:space="preserve">, D.D. (2019) 'Restaurant food waste and the determinants of its effective management in Bulgaria: An exploratory case study of restaurants in Plovdiv', </w:t>
      </w:r>
      <w:r>
        <w:rPr>
          <w:rStyle w:val="Emphasis"/>
        </w:rPr>
        <w:t>Tourism Management Perspectives</w:t>
      </w:r>
      <w:r>
        <w:t>, 32, 100577.</w:t>
      </w:r>
    </w:p>
    <w:p w14:paraId="2341FAE6" w14:textId="77777777" w:rsidR="004A5315" w:rsidRDefault="004A5315" w:rsidP="004A5315">
      <w:pPr>
        <w:pStyle w:val="NormalWeb"/>
        <w:numPr>
          <w:ilvl w:val="0"/>
          <w:numId w:val="3"/>
        </w:numPr>
      </w:pPr>
      <w:proofErr w:type="spellStart"/>
      <w:r>
        <w:t>Gössling</w:t>
      </w:r>
      <w:proofErr w:type="spellEnd"/>
      <w:r>
        <w:t xml:space="preserve">, S. and </w:t>
      </w:r>
      <w:proofErr w:type="spellStart"/>
      <w:r>
        <w:t>Peeters</w:t>
      </w:r>
      <w:proofErr w:type="spellEnd"/>
      <w:r>
        <w:t xml:space="preserve">, P. (2015) 'Assessing tourism's global environmental impact 1900–2050', </w:t>
      </w:r>
      <w:r>
        <w:rPr>
          <w:rStyle w:val="Emphasis"/>
        </w:rPr>
        <w:t>Journal of Sustainable Tourism</w:t>
      </w:r>
      <w:r>
        <w:t>, 23(5), pp. 639-659.</w:t>
      </w:r>
    </w:p>
    <w:p w14:paraId="35431FE0" w14:textId="77777777" w:rsidR="004A5315" w:rsidRDefault="004A5315" w:rsidP="004A5315">
      <w:pPr>
        <w:pStyle w:val="NormalWeb"/>
        <w:numPr>
          <w:ilvl w:val="0"/>
          <w:numId w:val="3"/>
        </w:numPr>
      </w:pPr>
      <w:proofErr w:type="spellStart"/>
      <w:r>
        <w:t>Gössling</w:t>
      </w:r>
      <w:proofErr w:type="spellEnd"/>
      <w:r>
        <w:t xml:space="preserve">, S., Hall, C.M., </w:t>
      </w:r>
      <w:proofErr w:type="spellStart"/>
      <w:r>
        <w:t>Ekström</w:t>
      </w:r>
      <w:proofErr w:type="spellEnd"/>
      <w:r>
        <w:t xml:space="preserve">, F., </w:t>
      </w:r>
      <w:proofErr w:type="spellStart"/>
      <w:r>
        <w:t>Engeset</w:t>
      </w:r>
      <w:proofErr w:type="spellEnd"/>
      <w:r>
        <w:t xml:space="preserve">, A.B. and </w:t>
      </w:r>
      <w:proofErr w:type="spellStart"/>
      <w:r>
        <w:t>Aall</w:t>
      </w:r>
      <w:proofErr w:type="spellEnd"/>
      <w:r>
        <w:t xml:space="preserve">, C. (2012) 'Transition management: A tool for implementing sustainable tourism scenarios?', </w:t>
      </w:r>
      <w:r>
        <w:rPr>
          <w:rStyle w:val="Emphasis"/>
        </w:rPr>
        <w:t>Journal of Sustainable Tourism</w:t>
      </w:r>
      <w:r>
        <w:t>, 20(6), pp. 899-916.</w:t>
      </w:r>
    </w:p>
    <w:p w14:paraId="6B2A9170" w14:textId="77777777" w:rsidR="004A5315" w:rsidRDefault="004A5315" w:rsidP="004A5315">
      <w:pPr>
        <w:pStyle w:val="NormalWeb"/>
        <w:numPr>
          <w:ilvl w:val="0"/>
          <w:numId w:val="3"/>
        </w:numPr>
      </w:pPr>
      <w:r>
        <w:t xml:space="preserve">Han, H., Hsu, </w:t>
      </w:r>
      <w:proofErr w:type="gramStart"/>
      <w:r>
        <w:t>L.T.</w:t>
      </w:r>
      <w:proofErr w:type="gramEnd"/>
      <w:r>
        <w:t xml:space="preserve"> and Lee, J.S. (2009) 'Empirical investigation of the roles of attitudes toward green behaviors, overall image, gender, and age in hotel customers' eco-friendly decision-making process', </w:t>
      </w:r>
      <w:r>
        <w:rPr>
          <w:rStyle w:val="Emphasis"/>
        </w:rPr>
        <w:t>International Journal of Hospitality Management</w:t>
      </w:r>
      <w:r>
        <w:t>, 28(4), pp. 519-528.</w:t>
      </w:r>
    </w:p>
    <w:p w14:paraId="5B1A7750" w14:textId="77777777" w:rsidR="004A5315" w:rsidRDefault="004A5315" w:rsidP="004A5315">
      <w:pPr>
        <w:pStyle w:val="NormalWeb"/>
        <w:numPr>
          <w:ilvl w:val="0"/>
          <w:numId w:val="3"/>
        </w:numPr>
      </w:pPr>
      <w:r>
        <w:t xml:space="preserve">Hilton. (2021) </w:t>
      </w:r>
      <w:r>
        <w:rPr>
          <w:rStyle w:val="Emphasis"/>
        </w:rPr>
        <w:t>Travel with Purpose: Environmental, Social and Governance Report</w:t>
      </w:r>
      <w:r>
        <w:t>. Available at: https://hilton.com/en/corporate-responsibility (Accessed: 15 October 2024).</w:t>
      </w:r>
    </w:p>
    <w:p w14:paraId="21601B32" w14:textId="77777777" w:rsidR="004A5315" w:rsidRDefault="004A5315" w:rsidP="004A5315">
      <w:pPr>
        <w:pStyle w:val="NormalWeb"/>
        <w:numPr>
          <w:ilvl w:val="0"/>
          <w:numId w:val="3"/>
        </w:numPr>
      </w:pPr>
      <w:r>
        <w:t xml:space="preserve">IHG. (2021) </w:t>
      </w:r>
      <w:r>
        <w:rPr>
          <w:rStyle w:val="Emphasis"/>
        </w:rPr>
        <w:t>Green Engage Program Overview</w:t>
      </w:r>
      <w:r>
        <w:t>. Available at: https://www.ihgplc.com/en/responsibility (Accessed: 18 October 2024).</w:t>
      </w:r>
    </w:p>
    <w:p w14:paraId="7F000C8D" w14:textId="77777777" w:rsidR="004A5315" w:rsidRDefault="004A5315" w:rsidP="004A5315">
      <w:pPr>
        <w:pStyle w:val="NormalWeb"/>
        <w:numPr>
          <w:ilvl w:val="0"/>
          <w:numId w:val="3"/>
        </w:numPr>
      </w:pPr>
      <w:r>
        <w:t xml:space="preserve">Jones, P., Hillier, D. and Comfort, D. (2016) 'Sustainability in the hospitality industry: Some personal reflections on corporate challenges and research priorities', </w:t>
      </w:r>
      <w:r>
        <w:rPr>
          <w:rStyle w:val="Emphasis"/>
        </w:rPr>
        <w:t>International Journal of Contemporary Hospitality Management</w:t>
      </w:r>
      <w:r>
        <w:t>, 28(1), pp. 36-67.</w:t>
      </w:r>
    </w:p>
    <w:p w14:paraId="3FEE70B0" w14:textId="77777777" w:rsidR="004A5315" w:rsidRDefault="004A5315" w:rsidP="004A5315">
      <w:pPr>
        <w:pStyle w:val="NormalWeb"/>
        <w:numPr>
          <w:ilvl w:val="0"/>
          <w:numId w:val="3"/>
        </w:numPr>
      </w:pPr>
      <w:r>
        <w:t xml:space="preserve">Kasim, A. and </w:t>
      </w:r>
      <w:proofErr w:type="spellStart"/>
      <w:r>
        <w:t>Scarlat</w:t>
      </w:r>
      <w:proofErr w:type="spellEnd"/>
      <w:r>
        <w:t xml:space="preserve">, C. (2007) 'Business environmental responsibility in the hospitality industry', </w:t>
      </w:r>
      <w:r>
        <w:rPr>
          <w:rStyle w:val="Emphasis"/>
        </w:rPr>
        <w:t>Management of Environmental Quality: An International Journal</w:t>
      </w:r>
      <w:r>
        <w:t>, 18(6), pp. 680-694.</w:t>
      </w:r>
    </w:p>
    <w:p w14:paraId="3965E655" w14:textId="77777777" w:rsidR="004A5315" w:rsidRDefault="004A5315" w:rsidP="004A5315">
      <w:pPr>
        <w:pStyle w:val="NormalWeb"/>
        <w:numPr>
          <w:ilvl w:val="0"/>
          <w:numId w:val="3"/>
        </w:numPr>
      </w:pPr>
      <w:r>
        <w:t xml:space="preserve">Kim, W.G. and Han, J.S. (2010) 'Environmental attitudes and ecological </w:t>
      </w:r>
      <w:proofErr w:type="spellStart"/>
      <w:r>
        <w:t>behaviour</w:t>
      </w:r>
      <w:proofErr w:type="spellEnd"/>
      <w:r>
        <w:t xml:space="preserve"> of hotel guests in China', </w:t>
      </w:r>
      <w:r>
        <w:rPr>
          <w:rStyle w:val="Emphasis"/>
        </w:rPr>
        <w:t>Journal of Travel &amp; Tourism Marketing</w:t>
      </w:r>
      <w:r>
        <w:t>, 27(7), pp. 720-735.</w:t>
      </w:r>
    </w:p>
    <w:p w14:paraId="15420EEB" w14:textId="77777777" w:rsidR="004A5315" w:rsidRDefault="004A5315" w:rsidP="004A5315">
      <w:pPr>
        <w:pStyle w:val="NormalWeb"/>
        <w:numPr>
          <w:ilvl w:val="0"/>
          <w:numId w:val="3"/>
        </w:numPr>
      </w:pPr>
      <w:r>
        <w:t xml:space="preserve">Lee, J., Hsu, L.T., Han, H. and Kim, Y. (2017) 'Understanding how consumers view green hotels: How a hotel's green image can influence </w:t>
      </w:r>
      <w:proofErr w:type="spellStart"/>
      <w:r>
        <w:t>behavioural</w:t>
      </w:r>
      <w:proofErr w:type="spellEnd"/>
      <w:r>
        <w:t xml:space="preserve"> intentions', </w:t>
      </w:r>
      <w:r>
        <w:rPr>
          <w:rStyle w:val="Emphasis"/>
        </w:rPr>
        <w:t>Journal of Sustainable Tourism</w:t>
      </w:r>
      <w:r>
        <w:t>, 25(6), pp. 851-870.</w:t>
      </w:r>
    </w:p>
    <w:p w14:paraId="2242FE27" w14:textId="77777777" w:rsidR="004A5315" w:rsidRDefault="004A5315" w:rsidP="004A5315">
      <w:pPr>
        <w:pStyle w:val="NormalWeb"/>
        <w:numPr>
          <w:ilvl w:val="0"/>
          <w:numId w:val="3"/>
        </w:numPr>
      </w:pPr>
      <w:r>
        <w:t xml:space="preserve">Legrand, W., Sloan, </w:t>
      </w:r>
      <w:proofErr w:type="gramStart"/>
      <w:r>
        <w:t>P.</w:t>
      </w:r>
      <w:proofErr w:type="gramEnd"/>
      <w:r>
        <w:t xml:space="preserve"> and Chen, J.S. (2016) </w:t>
      </w:r>
      <w:r>
        <w:rPr>
          <w:rStyle w:val="Emphasis"/>
        </w:rPr>
        <w:t>Sustainability in the hospitality industry: Principles of sustainable operations</w:t>
      </w:r>
      <w:r>
        <w:t xml:space="preserve">. 3rd </w:t>
      </w:r>
      <w:proofErr w:type="spellStart"/>
      <w:r>
        <w:t>edn</w:t>
      </w:r>
      <w:proofErr w:type="spellEnd"/>
      <w:r>
        <w:t>. Abingdon: Routledge.</w:t>
      </w:r>
    </w:p>
    <w:p w14:paraId="7F1CDB28" w14:textId="77777777" w:rsidR="004A5315" w:rsidRDefault="004A5315" w:rsidP="004A5315">
      <w:pPr>
        <w:pStyle w:val="NormalWeb"/>
        <w:numPr>
          <w:ilvl w:val="0"/>
          <w:numId w:val="3"/>
        </w:numPr>
      </w:pPr>
      <w:r>
        <w:t xml:space="preserve">McLennan, C.J., Ritchie, B.W. and </w:t>
      </w:r>
      <w:proofErr w:type="spellStart"/>
      <w:r>
        <w:t>Tolkach</w:t>
      </w:r>
      <w:proofErr w:type="spellEnd"/>
      <w:r>
        <w:t xml:space="preserve">, D. (2021) 'Tourism and the sustainable development goals: Covid-19 as a turning point?', </w:t>
      </w:r>
      <w:r>
        <w:rPr>
          <w:rStyle w:val="Emphasis"/>
        </w:rPr>
        <w:t>Journal of Sustainable Tourism</w:t>
      </w:r>
      <w:r>
        <w:t>, 29(7), pp. 1027-1044.</w:t>
      </w:r>
    </w:p>
    <w:p w14:paraId="11108831" w14:textId="77777777" w:rsidR="004A5315" w:rsidRDefault="004A5315" w:rsidP="004A5315">
      <w:pPr>
        <w:pStyle w:val="NormalWeb"/>
        <w:numPr>
          <w:ilvl w:val="0"/>
          <w:numId w:val="3"/>
        </w:numPr>
      </w:pPr>
      <w:r>
        <w:lastRenderedPageBreak/>
        <w:t xml:space="preserve">Miao, L. and Wei, W. (2013) 'Consumers’ pro-environmental behavior and the underlying motivations: A comparison between household and hotel settings', </w:t>
      </w:r>
      <w:r>
        <w:rPr>
          <w:rStyle w:val="Emphasis"/>
        </w:rPr>
        <w:t>International Journal of Hospitality Management</w:t>
      </w:r>
      <w:r>
        <w:t>, 32, pp. 102-112.</w:t>
      </w:r>
    </w:p>
    <w:p w14:paraId="4245809D" w14:textId="77777777" w:rsidR="004A5315" w:rsidRDefault="004A5315" w:rsidP="004A5315">
      <w:pPr>
        <w:pStyle w:val="NormalWeb"/>
        <w:numPr>
          <w:ilvl w:val="0"/>
          <w:numId w:val="3"/>
        </w:numPr>
      </w:pPr>
      <w:r>
        <w:t xml:space="preserve">Rahman, I., Reynolds, D. and </w:t>
      </w:r>
      <w:proofErr w:type="spellStart"/>
      <w:r>
        <w:t>Svaren</w:t>
      </w:r>
      <w:proofErr w:type="spellEnd"/>
      <w:r>
        <w:t xml:space="preserve">, S. (2012) 'How “green” are North American hotels? An exploration of low-cost adoption practices', </w:t>
      </w:r>
      <w:r>
        <w:rPr>
          <w:rStyle w:val="Emphasis"/>
        </w:rPr>
        <w:t>International Journal of Hospitality Management</w:t>
      </w:r>
      <w:r>
        <w:t>, 31(3), pp. 720-727.</w:t>
      </w:r>
    </w:p>
    <w:p w14:paraId="7F63E571" w14:textId="77777777" w:rsidR="004A5315" w:rsidRDefault="004A5315" w:rsidP="004A5315">
      <w:pPr>
        <w:pStyle w:val="NormalWeb"/>
        <w:numPr>
          <w:ilvl w:val="0"/>
          <w:numId w:val="3"/>
        </w:numPr>
      </w:pPr>
      <w:r>
        <w:t xml:space="preserve">Sloan, P., Legrand, </w:t>
      </w:r>
      <w:proofErr w:type="gramStart"/>
      <w:r>
        <w:t>W.</w:t>
      </w:r>
      <w:proofErr w:type="gramEnd"/>
      <w:r>
        <w:t xml:space="preserve"> and Chen, J.S. (2013) </w:t>
      </w:r>
      <w:r>
        <w:rPr>
          <w:rStyle w:val="Emphasis"/>
        </w:rPr>
        <w:t>Hotel sustainability: Developing sustainable business models</w:t>
      </w:r>
      <w:r>
        <w:t>. London: Routledge.</w:t>
      </w:r>
    </w:p>
    <w:p w14:paraId="36661B29" w14:textId="77777777" w:rsidR="004A5315" w:rsidRDefault="004A5315" w:rsidP="004A5315">
      <w:pPr>
        <w:pStyle w:val="NormalWeb"/>
        <w:numPr>
          <w:ilvl w:val="0"/>
          <w:numId w:val="3"/>
        </w:numPr>
      </w:pPr>
      <w:r>
        <w:t xml:space="preserve">Tang, C.H. and Lam, D. (2020) 'The influence of customer green orientation on green purchase intentions in the context of hotels', </w:t>
      </w:r>
      <w:r>
        <w:rPr>
          <w:rStyle w:val="Emphasis"/>
        </w:rPr>
        <w:t>Tourism Management</w:t>
      </w:r>
      <w:r>
        <w:t>, 31(2), pp. 386-394.</w:t>
      </w:r>
    </w:p>
    <w:p w14:paraId="062CB828" w14:textId="77777777" w:rsidR="004A5315" w:rsidRDefault="004A5315" w:rsidP="004A5315">
      <w:pPr>
        <w:pStyle w:val="NormalWeb"/>
        <w:numPr>
          <w:ilvl w:val="0"/>
          <w:numId w:val="3"/>
        </w:numPr>
      </w:pPr>
      <w:r>
        <w:t xml:space="preserve">UNESCO (2018) </w:t>
      </w:r>
      <w:r>
        <w:rPr>
          <w:rStyle w:val="Emphasis"/>
        </w:rPr>
        <w:t>Sustainable Tourism for Development</w:t>
      </w:r>
      <w:r>
        <w:t xml:space="preserve">. Available at: </w:t>
      </w:r>
      <w:hyperlink r:id="rId5" w:tgtFrame="_new" w:history="1">
        <w:r>
          <w:rPr>
            <w:rStyle w:val="Hyperlink"/>
          </w:rPr>
          <w:t>https://www.unesco.org</w:t>
        </w:r>
      </w:hyperlink>
      <w:r>
        <w:t xml:space="preserve"> (Accessed: 14 October 2024).</w:t>
      </w:r>
    </w:p>
    <w:p w14:paraId="7CA19C36" w14:textId="77777777" w:rsidR="004A5315" w:rsidRDefault="004A5315" w:rsidP="004A5315">
      <w:pPr>
        <w:pStyle w:val="NormalWeb"/>
        <w:numPr>
          <w:ilvl w:val="0"/>
          <w:numId w:val="3"/>
        </w:numPr>
      </w:pPr>
      <w:r>
        <w:t xml:space="preserve">UNWTO (2019) </w:t>
      </w:r>
      <w:r>
        <w:rPr>
          <w:rStyle w:val="Emphasis"/>
        </w:rPr>
        <w:t>Tourism and Sustainability Report</w:t>
      </w:r>
      <w:r>
        <w:t xml:space="preserve">. Available at: </w:t>
      </w:r>
      <w:hyperlink r:id="rId6" w:tgtFrame="_new" w:history="1">
        <w:r>
          <w:rPr>
            <w:rStyle w:val="Hyperlink"/>
          </w:rPr>
          <w:t>https://www.unwto.org</w:t>
        </w:r>
      </w:hyperlink>
      <w:r>
        <w:t xml:space="preserve"> (Accessed: 10 October 2024).</w:t>
      </w:r>
    </w:p>
    <w:p w14:paraId="5EF2C0F8" w14:textId="77777777" w:rsidR="004A5315" w:rsidRDefault="004A5315" w:rsidP="004A5315">
      <w:pPr>
        <w:pStyle w:val="NormalWeb"/>
        <w:numPr>
          <w:ilvl w:val="0"/>
          <w:numId w:val="3"/>
        </w:numPr>
      </w:pPr>
      <w:r>
        <w:t xml:space="preserve">World Travel and Tourism Council (WTTC). (2019) </w:t>
      </w:r>
      <w:r>
        <w:rPr>
          <w:rStyle w:val="Emphasis"/>
        </w:rPr>
        <w:t>Environmental Impact of the Travel &amp; Tourism Sector</w:t>
      </w:r>
      <w:r>
        <w:t xml:space="preserve">. Available at: </w:t>
      </w:r>
      <w:hyperlink r:id="rId7" w:tgtFrame="_new" w:history="1">
        <w:r>
          <w:rPr>
            <w:rStyle w:val="Hyperlink"/>
          </w:rPr>
          <w:t>https://wttc.org</w:t>
        </w:r>
      </w:hyperlink>
      <w:r>
        <w:t xml:space="preserve"> (Accessed: 12 October 2024).</w:t>
      </w:r>
    </w:p>
    <w:p w14:paraId="320C2DE5" w14:textId="6F4D5F6F" w:rsidR="008F46A9" w:rsidRDefault="008F46A9" w:rsidP="004A5315">
      <w:pPr>
        <w:pStyle w:val="NormalWeb"/>
        <w:numPr>
          <w:ilvl w:val="0"/>
          <w:numId w:val="3"/>
        </w:numPr>
      </w:pPr>
      <w:r>
        <w:t xml:space="preserve">Chen, R. and Peng, Y. (2012) 'Sustainable tourism in the hotel industry: A strategic approach', </w:t>
      </w:r>
      <w:r>
        <w:rPr>
          <w:rStyle w:val="Emphasis"/>
        </w:rPr>
        <w:t>Journal of Environmental Management</w:t>
      </w:r>
      <w:r>
        <w:t>, 103, pp. 263-272.</w:t>
      </w:r>
    </w:p>
    <w:p w14:paraId="2078FF33" w14:textId="3225C0E1" w:rsidR="008F46A9" w:rsidRDefault="008F46A9" w:rsidP="004A5315">
      <w:pPr>
        <w:pStyle w:val="NormalWeb"/>
        <w:numPr>
          <w:ilvl w:val="0"/>
          <w:numId w:val="3"/>
        </w:numPr>
      </w:pPr>
      <w:r>
        <w:t xml:space="preserve">Marriott International. (2021) </w:t>
      </w:r>
      <w:r>
        <w:rPr>
          <w:rStyle w:val="Emphasis"/>
        </w:rPr>
        <w:t>Serve 360 Progress Report</w:t>
      </w:r>
      <w:r>
        <w:t>. Available at: https://marriott.com/en/responsibility (Accessed: 20 October 2024).</w:t>
      </w:r>
    </w:p>
    <w:p w14:paraId="14100212" w14:textId="7A733F2A" w:rsidR="008F46A9" w:rsidRDefault="008F46A9" w:rsidP="008F46A9">
      <w:pPr>
        <w:pStyle w:val="NormalWeb"/>
        <w:numPr>
          <w:ilvl w:val="0"/>
          <w:numId w:val="3"/>
        </w:numPr>
      </w:pPr>
      <w:r>
        <w:t xml:space="preserve">Xu, S. and </w:t>
      </w:r>
      <w:proofErr w:type="spellStart"/>
      <w:r>
        <w:t>Gursoy</w:t>
      </w:r>
      <w:proofErr w:type="spellEnd"/>
      <w:r>
        <w:t>, D. (2020) 'Exploring the impact of customer green awareness on the demand for green hotels', Journal of Sustainable Tourism, 28(9), pp. 1355-1372.</w:t>
      </w:r>
    </w:p>
    <w:p w14:paraId="004AC1B5" w14:textId="452C3BD0" w:rsidR="008F46A9" w:rsidRDefault="008F46A9" w:rsidP="008F46A9">
      <w:pPr>
        <w:pStyle w:val="NormalWeb"/>
        <w:numPr>
          <w:ilvl w:val="0"/>
          <w:numId w:val="3"/>
        </w:numPr>
      </w:pPr>
      <w:r>
        <w:t>Zhang, S. and Wang, W. (2020) 'Analysis of CSR strategies and consumer perceptions in the hotel sector: A sustainability perspective', Journal of Environmental Management, 264, 110446.</w:t>
      </w:r>
    </w:p>
    <w:p w14:paraId="42AFE880" w14:textId="77777777" w:rsidR="004A5315" w:rsidRP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sectPr w:rsidR="004A5315" w:rsidRPr="004A531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D6E8A"/>
    <w:multiLevelType w:val="multilevel"/>
    <w:tmpl w:val="06A66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890163"/>
    <w:multiLevelType w:val="multilevel"/>
    <w:tmpl w:val="CAB4DA9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7D2D76B6"/>
    <w:multiLevelType w:val="multilevel"/>
    <w:tmpl w:val="D63E9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8683421">
    <w:abstractNumId w:val="0"/>
  </w:num>
  <w:num w:numId="2" w16cid:durableId="1442993261">
    <w:abstractNumId w:val="2"/>
  </w:num>
  <w:num w:numId="3" w16cid:durableId="1090466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ECE"/>
    <w:rsid w:val="004A5315"/>
    <w:rsid w:val="00516ECE"/>
    <w:rsid w:val="006D5ABB"/>
    <w:rsid w:val="008F46A9"/>
    <w:rsid w:val="00D454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8FAC1"/>
  <w15:chartTrackingRefBased/>
  <w15:docId w15:val="{3A2A8C1F-CDCA-46AC-9697-F7F9E971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16ECE"/>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516ECE"/>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16ECE"/>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516ECE"/>
    <w:rPr>
      <w:rFonts w:ascii="Times New Roman" w:eastAsia="Times New Roman" w:hAnsi="Times New Roman" w:cs="Times New Roman"/>
      <w:b/>
      <w:bCs/>
      <w:kern w:val="0"/>
      <w:sz w:val="24"/>
      <w:szCs w:val="24"/>
      <w14:ligatures w14:val="none"/>
    </w:rPr>
  </w:style>
  <w:style w:type="paragraph" w:styleId="NormalWeb">
    <w:name w:val="Normal (Web)"/>
    <w:basedOn w:val="Normal"/>
    <w:uiPriority w:val="99"/>
    <w:semiHidden/>
    <w:unhideWhenUsed/>
    <w:rsid w:val="00516EC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16ECE"/>
    <w:rPr>
      <w:b/>
      <w:bCs/>
    </w:rPr>
  </w:style>
  <w:style w:type="paragraph" w:styleId="ListParagraph">
    <w:name w:val="List Paragraph"/>
    <w:basedOn w:val="Normal"/>
    <w:uiPriority w:val="34"/>
    <w:qFormat/>
    <w:rsid w:val="004A5315"/>
    <w:pPr>
      <w:ind w:left="720"/>
      <w:contextualSpacing/>
    </w:pPr>
  </w:style>
  <w:style w:type="character" w:styleId="Emphasis">
    <w:name w:val="Emphasis"/>
    <w:basedOn w:val="DefaultParagraphFont"/>
    <w:uiPriority w:val="20"/>
    <w:qFormat/>
    <w:rsid w:val="004A5315"/>
    <w:rPr>
      <w:i/>
      <w:iCs/>
    </w:rPr>
  </w:style>
  <w:style w:type="character" w:styleId="Hyperlink">
    <w:name w:val="Hyperlink"/>
    <w:basedOn w:val="DefaultParagraphFont"/>
    <w:uiPriority w:val="99"/>
    <w:semiHidden/>
    <w:unhideWhenUsed/>
    <w:rsid w:val="004A53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880736">
      <w:bodyDiv w:val="1"/>
      <w:marLeft w:val="0"/>
      <w:marRight w:val="0"/>
      <w:marTop w:val="0"/>
      <w:marBottom w:val="0"/>
      <w:divBdr>
        <w:top w:val="none" w:sz="0" w:space="0" w:color="auto"/>
        <w:left w:val="none" w:sz="0" w:space="0" w:color="auto"/>
        <w:bottom w:val="none" w:sz="0" w:space="0" w:color="auto"/>
        <w:right w:val="none" w:sz="0" w:space="0" w:color="auto"/>
      </w:divBdr>
    </w:div>
    <w:div w:id="734477381">
      <w:bodyDiv w:val="1"/>
      <w:marLeft w:val="0"/>
      <w:marRight w:val="0"/>
      <w:marTop w:val="0"/>
      <w:marBottom w:val="0"/>
      <w:divBdr>
        <w:top w:val="none" w:sz="0" w:space="0" w:color="auto"/>
        <w:left w:val="none" w:sz="0" w:space="0" w:color="auto"/>
        <w:bottom w:val="none" w:sz="0" w:space="0" w:color="auto"/>
        <w:right w:val="none" w:sz="0" w:space="0" w:color="auto"/>
      </w:divBdr>
    </w:div>
    <w:div w:id="948050061">
      <w:bodyDiv w:val="1"/>
      <w:marLeft w:val="0"/>
      <w:marRight w:val="0"/>
      <w:marTop w:val="0"/>
      <w:marBottom w:val="0"/>
      <w:divBdr>
        <w:top w:val="none" w:sz="0" w:space="0" w:color="auto"/>
        <w:left w:val="none" w:sz="0" w:space="0" w:color="auto"/>
        <w:bottom w:val="none" w:sz="0" w:space="0" w:color="auto"/>
        <w:right w:val="none" w:sz="0" w:space="0" w:color="auto"/>
      </w:divBdr>
    </w:div>
    <w:div w:id="1269969975">
      <w:bodyDiv w:val="1"/>
      <w:marLeft w:val="0"/>
      <w:marRight w:val="0"/>
      <w:marTop w:val="0"/>
      <w:marBottom w:val="0"/>
      <w:divBdr>
        <w:top w:val="none" w:sz="0" w:space="0" w:color="auto"/>
        <w:left w:val="none" w:sz="0" w:space="0" w:color="auto"/>
        <w:bottom w:val="none" w:sz="0" w:space="0" w:color="auto"/>
        <w:right w:val="none" w:sz="0" w:space="0" w:color="auto"/>
      </w:divBdr>
    </w:div>
    <w:div w:id="1274051860">
      <w:bodyDiv w:val="1"/>
      <w:marLeft w:val="0"/>
      <w:marRight w:val="0"/>
      <w:marTop w:val="0"/>
      <w:marBottom w:val="0"/>
      <w:divBdr>
        <w:top w:val="none" w:sz="0" w:space="0" w:color="auto"/>
        <w:left w:val="none" w:sz="0" w:space="0" w:color="auto"/>
        <w:bottom w:val="none" w:sz="0" w:space="0" w:color="auto"/>
        <w:right w:val="none" w:sz="0" w:space="0" w:color="auto"/>
      </w:divBdr>
    </w:div>
    <w:div w:id="1884560327">
      <w:bodyDiv w:val="1"/>
      <w:marLeft w:val="0"/>
      <w:marRight w:val="0"/>
      <w:marTop w:val="0"/>
      <w:marBottom w:val="0"/>
      <w:divBdr>
        <w:top w:val="none" w:sz="0" w:space="0" w:color="auto"/>
        <w:left w:val="none" w:sz="0" w:space="0" w:color="auto"/>
        <w:bottom w:val="none" w:sz="0" w:space="0" w:color="auto"/>
        <w:right w:val="none" w:sz="0" w:space="0" w:color="auto"/>
      </w:divBdr>
    </w:div>
    <w:div w:id="1946107894">
      <w:bodyDiv w:val="1"/>
      <w:marLeft w:val="0"/>
      <w:marRight w:val="0"/>
      <w:marTop w:val="0"/>
      <w:marBottom w:val="0"/>
      <w:divBdr>
        <w:top w:val="none" w:sz="0" w:space="0" w:color="auto"/>
        <w:left w:val="none" w:sz="0" w:space="0" w:color="auto"/>
        <w:bottom w:val="none" w:sz="0" w:space="0" w:color="auto"/>
        <w:right w:val="none" w:sz="0" w:space="0" w:color="auto"/>
      </w:divBdr>
    </w:div>
    <w:div w:id="201321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ttc.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wto.org" TargetMode="External"/><Relationship Id="rId5" Type="http://schemas.openxmlformats.org/officeDocument/2006/relationships/hyperlink" Target="https://www.unesco.or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3480</Words>
  <Characters>19841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Marina</dc:creator>
  <cp:keywords/>
  <dc:description/>
  <cp:lastModifiedBy>Ancuta Marina</cp:lastModifiedBy>
  <cp:revision>1</cp:revision>
  <dcterms:created xsi:type="dcterms:W3CDTF">2024-10-29T11:10:00Z</dcterms:created>
  <dcterms:modified xsi:type="dcterms:W3CDTF">2024-10-29T11:37:00Z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133005231</vt:i4>
  </property>
  <property fmtid="{D5CDD505-2E9C-101B-9397-08002B2CF9AE}" pid="3" name="_NewReviewCycle">
    <vt:lpwstr/>
  </property>
  <property fmtid="{D5CDD505-2E9C-101B-9397-08002B2CF9AE}" pid="4" name="_EmailSubject">
    <vt:lpwstr/>
  </property>
  <property fmtid="{D5CDD505-2E9C-101B-9397-08002B2CF9AE}" pid="5" name="_AuthorEmail">
    <vt:lpwstr>marina.ancuta@prysmian.com</vt:lpwstr>
  </property>
  <property fmtid="{D5CDD505-2E9C-101B-9397-08002B2CF9AE}" pid="6" name="_AuthorEmailDisplayName">
    <vt:lpwstr>Ancuta Marina</vt:lpwstr>
  </property>
</Properties>
</file>