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525095" w14:textId="7E97B047" w:rsidR="00991D5D" w:rsidRDefault="00991D5D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Answer 12 </w:t>
      </w:r>
      <w:r w:rsidR="00CB7F05">
        <w:rPr>
          <w:rFonts w:ascii="Arial" w:hAnsi="Arial" w:cs="Arial"/>
          <w:b/>
        </w:rPr>
        <w:t>(a) –</w:t>
      </w:r>
      <w:r>
        <w:rPr>
          <w:rFonts w:ascii="Arial" w:hAnsi="Arial" w:cs="Arial"/>
          <w:b/>
        </w:rPr>
        <w:t xml:space="preserve"> </w:t>
      </w:r>
      <w:r w:rsidR="00FE474C">
        <w:rPr>
          <w:rFonts w:ascii="Arial" w:hAnsi="Arial" w:cs="Arial"/>
          <w:b/>
        </w:rPr>
        <w:t>Absorption</w:t>
      </w:r>
      <w:r w:rsidR="00CB7F05">
        <w:rPr>
          <w:rFonts w:ascii="Arial" w:hAnsi="Arial" w:cs="Arial"/>
          <w:b/>
        </w:rPr>
        <w:t xml:space="preserve"> </w:t>
      </w:r>
      <w:r w:rsidR="00FE474C">
        <w:rPr>
          <w:rFonts w:ascii="Arial" w:hAnsi="Arial" w:cs="Arial"/>
          <w:b/>
        </w:rPr>
        <w:t>Costing</w:t>
      </w:r>
      <w:r w:rsidR="00CB7F05">
        <w:rPr>
          <w:rFonts w:ascii="Arial" w:hAnsi="Arial" w:cs="Arial"/>
          <w:b/>
        </w:rPr>
        <w:tab/>
      </w:r>
    </w:p>
    <w:p w14:paraId="5EEA4F0D" w14:textId="77777777" w:rsidR="00991D5D" w:rsidRPr="00AA52F2" w:rsidRDefault="00991D5D" w:rsidP="00991D5D">
      <w:pPr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(a)  Full budgeted production cost per unit using absorption costing</w:t>
      </w:r>
    </w:p>
    <w:p w14:paraId="5DE78747" w14:textId="77777777" w:rsidR="00991D5D" w:rsidRPr="00850D71" w:rsidRDefault="00991D5D" w:rsidP="00991D5D">
      <w:pPr>
        <w:spacing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Product </w:t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X </w:t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Y </w:t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Z </w:t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Total</w:t>
      </w:r>
    </w:p>
    <w:p w14:paraId="163D9BAB" w14:textId="1E45C7DB" w:rsidR="00991D5D" w:rsidRPr="00850D71" w:rsidRDefault="00991D5D" w:rsidP="00C42488">
      <w:pPr>
        <w:spacing w:after="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 xml:space="preserve">Budgeted annual production (units) </w:t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</w:p>
    <w:p w14:paraId="73F43FBE" w14:textId="77777777" w:rsidR="00C42488" w:rsidRPr="00850D71" w:rsidRDefault="00C42488" w:rsidP="00C42488">
      <w:pPr>
        <w:spacing w:line="240" w:lineRule="auto"/>
        <w:jc w:val="both"/>
        <w:rPr>
          <w:rFonts w:ascii="Arial" w:hAnsi="Arial" w:cs="Arial"/>
          <w:color w:val="0D0D0D" w:themeColor="text1" w:themeTint="F2"/>
          <w:sz w:val="18"/>
          <w:szCs w:val="18"/>
        </w:rPr>
      </w:pPr>
      <w:r w:rsidRPr="00850D71">
        <w:rPr>
          <w:rFonts w:ascii="Arial" w:hAnsi="Arial" w:cs="Arial"/>
          <w:i/>
          <w:iCs/>
          <w:color w:val="0D0D0D" w:themeColor="text1" w:themeTint="F2"/>
          <w:sz w:val="18"/>
          <w:szCs w:val="18"/>
        </w:rPr>
        <w:t>(data is in Q)</w:t>
      </w:r>
    </w:p>
    <w:p w14:paraId="54899FAC" w14:textId="7FFDE46F" w:rsidR="00991D5D" w:rsidRPr="00C42488" w:rsidRDefault="00991D5D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Labour hours per unit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A71EC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A71EC8">
        <w:rPr>
          <w:rFonts w:ascii="Arial" w:hAnsi="Arial" w:cs="Arial"/>
          <w:color w:val="0D0D0D" w:themeColor="text1" w:themeTint="F2"/>
          <w:sz w:val="20"/>
          <w:szCs w:val="20"/>
        </w:rPr>
        <w:tab/>
      </w:r>
    </w:p>
    <w:p w14:paraId="337C2314" w14:textId="77777777" w:rsidR="00C42488" w:rsidRPr="00850D71" w:rsidRDefault="00C42488" w:rsidP="00C42488">
      <w:pPr>
        <w:spacing w:line="240" w:lineRule="auto"/>
        <w:jc w:val="both"/>
        <w:rPr>
          <w:rFonts w:ascii="Arial" w:hAnsi="Arial" w:cs="Arial"/>
          <w:i/>
          <w:iCs/>
          <w:color w:val="0D0D0D" w:themeColor="text1" w:themeTint="F2"/>
          <w:sz w:val="18"/>
          <w:szCs w:val="18"/>
        </w:rPr>
      </w:pPr>
      <w:r w:rsidRPr="00850D71">
        <w:rPr>
          <w:rFonts w:ascii="Arial" w:hAnsi="Arial" w:cs="Arial"/>
          <w:i/>
          <w:iCs/>
          <w:color w:val="0D0D0D" w:themeColor="text1" w:themeTint="F2"/>
          <w:sz w:val="18"/>
          <w:szCs w:val="18"/>
        </w:rPr>
        <w:t>(Calc 1)</w:t>
      </w:r>
    </w:p>
    <w:p w14:paraId="3EBF7E4C" w14:textId="6851D721" w:rsidR="00991D5D" w:rsidRDefault="00991D5D" w:rsidP="004D0D9F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>Total labour hours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662EA1C0" w14:textId="52D07EFF" w:rsidR="004D0D9F" w:rsidRPr="004D0D9F" w:rsidRDefault="004D0D9F" w:rsidP="00991D5D">
      <w:pPr>
        <w:spacing w:line="360" w:lineRule="auto"/>
        <w:jc w:val="both"/>
        <w:rPr>
          <w:rFonts w:ascii="Arial" w:hAnsi="Arial" w:cs="Arial"/>
          <w:i/>
          <w:iCs/>
          <w:color w:val="0D0D0D" w:themeColor="text1" w:themeTint="F2"/>
          <w:sz w:val="20"/>
          <w:szCs w:val="20"/>
        </w:rPr>
      </w:pPr>
      <w:r w:rsidRPr="004D0D9F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>(Budgeted annual production (units) x Labour hours per unit)</w:t>
      </w:r>
    </w:p>
    <w:p w14:paraId="32BFDC74" w14:textId="77777777" w:rsidR="00850D71" w:rsidRDefault="00850D71" w:rsidP="00991D5D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u w:val="single"/>
        </w:rPr>
      </w:pPr>
    </w:p>
    <w:p w14:paraId="535D0A44" w14:textId="05C74045" w:rsidR="00991D5D" w:rsidRDefault="00991D5D" w:rsidP="00850D71">
      <w:pPr>
        <w:spacing w:after="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CB7F05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Overhead absorption rate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= </w:t>
      </w:r>
      <w:r w:rsidR="00CB7F05">
        <w:rPr>
          <w:rFonts w:ascii="Arial" w:hAnsi="Arial" w:cs="Arial"/>
          <w:color w:val="0D0D0D" w:themeColor="text1" w:themeTint="F2"/>
          <w:sz w:val="20"/>
          <w:szCs w:val="20"/>
        </w:rPr>
        <w:t xml:space="preserve">Overheads / Total labour hours =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£</w:t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                     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/ </w:t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                 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= </w:t>
      </w:r>
      <w:r w:rsidRPr="001B6DFB">
        <w:rPr>
          <w:rFonts w:ascii="Arial" w:hAnsi="Arial" w:cs="Arial"/>
          <w:b/>
          <w:color w:val="0D0D0D" w:themeColor="text1" w:themeTint="F2"/>
          <w:sz w:val="20"/>
          <w:szCs w:val="20"/>
        </w:rPr>
        <w:t>£</w:t>
      </w:r>
      <w:r w:rsidR="00E11DF1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       </w:t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per hour.</w:t>
      </w:r>
    </w:p>
    <w:p w14:paraId="13CEBC0F" w14:textId="5B3F3455" w:rsidR="00850D71" w:rsidRPr="00850D71" w:rsidRDefault="00850D71" w:rsidP="00850D71">
      <w:pPr>
        <w:spacing w:line="360" w:lineRule="auto"/>
        <w:jc w:val="both"/>
        <w:rPr>
          <w:rFonts w:ascii="Arial" w:hAnsi="Arial" w:cs="Arial"/>
          <w:i/>
          <w:iCs/>
          <w:color w:val="0D0D0D" w:themeColor="text1" w:themeTint="F2"/>
          <w:sz w:val="20"/>
          <w:szCs w:val="20"/>
        </w:rPr>
      </w:pP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  <w:t xml:space="preserve">(in Q) </w:t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  <w:t>(Calc above)</w:t>
      </w:r>
    </w:p>
    <w:p w14:paraId="335FB8AE" w14:textId="77777777" w:rsidR="00991D5D" w:rsidRPr="00AA52F2" w:rsidRDefault="00991D5D" w:rsidP="00991D5D">
      <w:pPr>
        <w:spacing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Product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(at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£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per unit)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X</w:t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Y</w:t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Z</w:t>
      </w:r>
    </w:p>
    <w:p w14:paraId="7A3CCD37" w14:textId="1D749749" w:rsidR="00991D5D" w:rsidRPr="00AA52F2" w:rsidRDefault="00991D5D" w:rsidP="00991D5D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Direct materials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 </w:t>
      </w:r>
    </w:p>
    <w:p w14:paraId="0999A74D" w14:textId="54B58F24" w:rsidR="00991D5D" w:rsidRPr="00AA52F2" w:rsidRDefault="00991D5D" w:rsidP="00991D5D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Direct labour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66B3F33C" w14:textId="64B76F72" w:rsidR="00991D5D" w:rsidRPr="00AA52F2" w:rsidRDefault="00991D5D" w:rsidP="00991D5D">
      <w:pPr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>Overhead (</w:t>
      </w:r>
      <w:r>
        <w:rPr>
          <w:rFonts w:ascii="Arial" w:hAnsi="Arial" w:cs="Arial"/>
          <w:color w:val="0D0D0D" w:themeColor="text1" w:themeTint="F2"/>
          <w:sz w:val="20"/>
          <w:szCs w:val="20"/>
        </w:rPr>
        <w:t>£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6.80 x 2·5 / 3 / 4)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208742D4" w14:textId="77777777" w:rsidR="00991D5D" w:rsidRPr="00AA52F2" w:rsidRDefault="00991D5D" w:rsidP="00991D5D">
      <w:pPr>
        <w:spacing w:after="0" w:line="240" w:lineRule="auto"/>
        <w:ind w:left="216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</w:t>
      </w:r>
    </w:p>
    <w:p w14:paraId="001B866D" w14:textId="719C8DF6" w:rsidR="00991D5D" w:rsidRPr="00AA52F2" w:rsidRDefault="00991D5D" w:rsidP="00991D5D">
      <w:pPr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Full cost per unit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3B00BB0C" w14:textId="531F6560" w:rsidR="00991D5D" w:rsidRDefault="00991D5D" w:rsidP="00991D5D">
      <w:pPr>
        <w:spacing w:after="0" w:line="480" w:lineRule="auto"/>
        <w:ind w:left="216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</w:t>
      </w:r>
    </w:p>
    <w:p w14:paraId="505BF4BD" w14:textId="54D8A74D" w:rsidR="00A71EC8" w:rsidRDefault="002E7DBB" w:rsidP="002E7DBB">
      <w:pPr>
        <w:tabs>
          <w:tab w:val="left" w:pos="6265"/>
        </w:tabs>
        <w:spacing w:line="240" w:lineRule="auto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ab/>
      </w:r>
    </w:p>
    <w:p w14:paraId="7680FF8B" w14:textId="46CA0CDA" w:rsidR="00A71EC8" w:rsidRPr="00A71EC8" w:rsidRDefault="00A71EC8" w:rsidP="00A71EC8">
      <w:pPr>
        <w:spacing w:line="240" w:lineRule="auto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 w:rsidRPr="00A71EC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Calc 1.</w:t>
      </w:r>
    </w:p>
    <w:p w14:paraId="66C7C898" w14:textId="5D203BA6" w:rsidR="00A71EC8" w:rsidRPr="001F24AB" w:rsidRDefault="00A71EC8" w:rsidP="00A71EC8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 xml:space="preserve">Direct labour </w:t>
      </w:r>
      <w:r w:rsidR="00FA60CB">
        <w:rPr>
          <w:rFonts w:ascii="Arial" w:hAnsi="Arial" w:cs="Arial"/>
          <w:color w:val="0D0D0D" w:themeColor="text1" w:themeTint="F2"/>
          <w:sz w:val="20"/>
          <w:szCs w:val="20"/>
        </w:rPr>
        <w:t xml:space="preserve">@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£6</w:t>
      </w: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 xml:space="preserve"> per hour</w:t>
      </w:r>
      <w:r w:rsidR="00CA671D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FA60CB">
        <w:rPr>
          <w:rFonts w:ascii="Arial" w:hAnsi="Arial" w:cs="Arial"/>
          <w:color w:val="0D0D0D" w:themeColor="text1" w:themeTint="F2"/>
          <w:sz w:val="20"/>
          <w:szCs w:val="20"/>
        </w:rPr>
        <w:t>(</w:t>
      </w:r>
      <w:r w:rsidR="00CA671D" w:rsidRPr="00CA671D">
        <w:rPr>
          <w:rFonts w:ascii="Arial" w:hAnsi="Arial" w:cs="Arial"/>
          <w:i/>
          <w:iCs/>
          <w:color w:val="0D0D0D" w:themeColor="text1" w:themeTint="F2"/>
          <w:sz w:val="18"/>
          <w:szCs w:val="18"/>
        </w:rPr>
        <w:t>in Q</w:t>
      </w:r>
      <w:r w:rsidRPr="00CA671D">
        <w:rPr>
          <w:rFonts w:ascii="Arial" w:hAnsi="Arial" w:cs="Arial"/>
          <w:i/>
          <w:iCs/>
          <w:color w:val="0D0D0D" w:themeColor="text1" w:themeTint="F2"/>
          <w:sz w:val="18"/>
          <w:szCs w:val="18"/>
        </w:rPr>
        <w:t>)</w:t>
      </w: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0C24E078" w14:textId="015CD550" w:rsidR="00A71EC8" w:rsidRDefault="00A71EC8" w:rsidP="00A71EC8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Labour hours per unit </w:t>
      </w:r>
      <w:r w:rsidR="0069290B" w:rsidRPr="0069290B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 xml:space="preserve">(in </w:t>
      </w:r>
      <w:proofErr w:type="gramStart"/>
      <w:r w:rsidR="0069290B" w:rsidRPr="0069290B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>Q)</w:t>
      </w:r>
      <w:r w:rsidR="0069290B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proofErr w:type="gramEnd"/>
      <w:r w:rsidR="0069290B">
        <w:rPr>
          <w:rFonts w:ascii="Arial" w:hAnsi="Arial" w:cs="Arial"/>
          <w:color w:val="0D0D0D" w:themeColor="text1" w:themeTint="F2"/>
          <w:sz w:val="20"/>
          <w:szCs w:val="20"/>
        </w:rPr>
        <w:t>=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 xml:space="preserve"> </w:t>
      </w:r>
    </w:p>
    <w:p w14:paraId="2442DA45" w14:textId="2565F566" w:rsidR="00A71EC8" w:rsidRDefault="00A71EC8" w:rsidP="00A71EC8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69290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A671D">
        <w:rPr>
          <w:rFonts w:ascii="Arial" w:hAnsi="Arial" w:cs="Arial"/>
          <w:color w:val="0D0D0D" w:themeColor="text1" w:themeTint="F2"/>
          <w:sz w:val="20"/>
          <w:szCs w:val="20"/>
        </w:rPr>
        <w:t>=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E11DF1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bookmarkStart w:id="0" w:name="_GoBack"/>
      <w:bookmarkEnd w:id="0"/>
    </w:p>
    <w:p w14:paraId="048EBE8A" w14:textId="41FF2DEF" w:rsidR="00A71EC8" w:rsidRDefault="00A71EC8" w:rsidP="00A71EC8">
      <w:pPr>
        <w:spacing w:after="0"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75920B87" w14:textId="7ED134D9" w:rsidR="00CA671D" w:rsidRDefault="00CA671D" w:rsidP="00CA671D">
      <w:pPr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3AE55DF2" w14:textId="0C51E329" w:rsidR="00CA671D" w:rsidRPr="00CA671D" w:rsidRDefault="00CA671D" w:rsidP="00CA671D">
      <w:pPr>
        <w:tabs>
          <w:tab w:val="left" w:pos="6090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ab/>
      </w:r>
    </w:p>
    <w:sectPr w:rsidR="00CA671D" w:rsidRPr="00CA671D" w:rsidSect="00CB7F05">
      <w:footerReference w:type="default" r:id="rId6"/>
      <w:pgSz w:w="11906" w:h="16838"/>
      <w:pgMar w:top="1440" w:right="113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3AD52E" w14:textId="77777777" w:rsidR="008223BE" w:rsidRDefault="008223BE" w:rsidP="00871F80">
      <w:pPr>
        <w:spacing w:after="0" w:line="240" w:lineRule="auto"/>
      </w:pPr>
      <w:r>
        <w:separator/>
      </w:r>
    </w:p>
  </w:endnote>
  <w:endnote w:type="continuationSeparator" w:id="0">
    <w:p w14:paraId="739B9C6E" w14:textId="77777777" w:rsidR="008223BE" w:rsidRDefault="008223BE" w:rsidP="00871F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45279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792EA0" w14:textId="77777777" w:rsidR="00871F80" w:rsidRDefault="00871F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8FEA550" w14:textId="77777777" w:rsidR="00871F80" w:rsidRDefault="00871F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646D1F" w14:textId="77777777" w:rsidR="008223BE" w:rsidRDefault="008223BE" w:rsidP="00871F80">
      <w:pPr>
        <w:spacing w:after="0" w:line="240" w:lineRule="auto"/>
      </w:pPr>
      <w:r>
        <w:separator/>
      </w:r>
    </w:p>
  </w:footnote>
  <w:footnote w:type="continuationSeparator" w:id="0">
    <w:p w14:paraId="0E500FD3" w14:textId="77777777" w:rsidR="008223BE" w:rsidRDefault="008223BE" w:rsidP="00871F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D5D"/>
    <w:rsid w:val="002E7DBB"/>
    <w:rsid w:val="0049619E"/>
    <w:rsid w:val="004D0D9F"/>
    <w:rsid w:val="0069290B"/>
    <w:rsid w:val="007D0E00"/>
    <w:rsid w:val="00807279"/>
    <w:rsid w:val="008223BE"/>
    <w:rsid w:val="00850D71"/>
    <w:rsid w:val="00871F80"/>
    <w:rsid w:val="00991D5D"/>
    <w:rsid w:val="00A71EC8"/>
    <w:rsid w:val="00A91DCD"/>
    <w:rsid w:val="00C42488"/>
    <w:rsid w:val="00CA671D"/>
    <w:rsid w:val="00CB0623"/>
    <w:rsid w:val="00CB7F05"/>
    <w:rsid w:val="00CC4F97"/>
    <w:rsid w:val="00E11DF1"/>
    <w:rsid w:val="00FA60CB"/>
    <w:rsid w:val="00FE4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8641B"/>
  <w15:docId w15:val="{FBD62C80-4C69-420F-BDC3-FF692B4D1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91D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1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1F80"/>
  </w:style>
  <w:style w:type="paragraph" w:styleId="Footer">
    <w:name w:val="footer"/>
    <w:basedOn w:val="Normal"/>
    <w:link w:val="FooterChar"/>
    <w:uiPriority w:val="99"/>
    <w:unhideWhenUsed/>
    <w:rsid w:val="00871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1F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Marie Pitson</cp:lastModifiedBy>
  <cp:revision>2</cp:revision>
  <dcterms:created xsi:type="dcterms:W3CDTF">2020-11-03T13:11:00Z</dcterms:created>
  <dcterms:modified xsi:type="dcterms:W3CDTF">2020-11-03T13:11:00Z</dcterms:modified>
</cp:coreProperties>
</file>