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5587" w:rsidRPr="001A050F" w:rsidRDefault="001A050F" w:rsidP="001A050F">
      <w:pPr>
        <w:spacing w:after="200" w:line="276" w:lineRule="auto"/>
        <w:jc w:val="center"/>
        <w:rPr>
          <w:b/>
          <w:sz w:val="40"/>
          <w:szCs w:val="40"/>
        </w:rPr>
      </w:pPr>
      <w:r w:rsidRPr="001A050F">
        <w:rPr>
          <w:b/>
          <w:sz w:val="40"/>
          <w:szCs w:val="40"/>
        </w:rPr>
        <w:t>LCBB5004: Managing people</w:t>
      </w:r>
    </w:p>
    <w:p w:rsidR="001A050F" w:rsidRDefault="001A050F" w:rsidP="001A050F">
      <w:pPr>
        <w:spacing w:after="200" w:line="276" w:lineRule="auto"/>
        <w:jc w:val="center"/>
        <w:rPr>
          <w:b/>
          <w:sz w:val="40"/>
          <w:szCs w:val="40"/>
        </w:rPr>
      </w:pPr>
      <w:r w:rsidRPr="001A050F">
        <w:rPr>
          <w:b/>
          <w:sz w:val="40"/>
          <w:szCs w:val="40"/>
        </w:rPr>
        <w:t>Component 1: Individual Presentation</w:t>
      </w: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P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r w:rsidRPr="001A050F">
        <w:rPr>
          <w:b/>
          <w:sz w:val="40"/>
          <w:szCs w:val="40"/>
        </w:rPr>
        <w:t>Speaker notes</w:t>
      </w: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1A050F" w:rsidRDefault="001A050F" w:rsidP="001A050F">
      <w:pPr>
        <w:spacing w:after="200" w:line="276" w:lineRule="auto"/>
        <w:jc w:val="center"/>
        <w:rPr>
          <w:b/>
          <w:sz w:val="40"/>
          <w:szCs w:val="40"/>
        </w:rPr>
      </w:pPr>
    </w:p>
    <w:p w:rsidR="006231E3" w:rsidRDefault="006231E3" w:rsidP="006231E3">
      <w:pPr>
        <w:rPr>
          <w:b/>
        </w:rPr>
      </w:pPr>
      <w:r>
        <w:rPr>
          <w:b/>
        </w:rPr>
        <w:lastRenderedPageBreak/>
        <w:t>Slide 2</w:t>
      </w:r>
    </w:p>
    <w:p w:rsidR="00206309" w:rsidRDefault="00206309" w:rsidP="006231E3">
      <w:pPr>
        <w:rPr>
          <w:b/>
        </w:rPr>
      </w:pPr>
      <w:r>
        <w:rPr>
          <w:b/>
        </w:rPr>
        <w:t>Introduction</w:t>
      </w:r>
    </w:p>
    <w:p w:rsidR="00595EED" w:rsidRPr="00FB2E42" w:rsidRDefault="00526752" w:rsidP="006231E3">
      <w:r>
        <w:t>The business organisations around the world are using updated digital technologies for different functions and operations to enhance their productivity and profitability. The organisations focus on providing updated training and development opportunities to the employees and staff members</w:t>
      </w:r>
      <w:r w:rsidR="00727E74">
        <w:t xml:space="preserve"> (</w:t>
      </w:r>
      <w:r w:rsidR="00727E74" w:rsidRPr="007D2836">
        <w:rPr>
          <w:rFonts w:cs="Times New Roman"/>
          <w:color w:val="222222"/>
          <w:szCs w:val="24"/>
          <w:shd w:val="clear" w:color="auto" w:fill="FFFFFF"/>
        </w:rPr>
        <w:t>Chowdhury</w:t>
      </w:r>
      <w:r w:rsidR="00727E74">
        <w:rPr>
          <w:rFonts w:cs="Times New Roman"/>
          <w:color w:val="222222"/>
          <w:szCs w:val="24"/>
          <w:shd w:val="clear" w:color="auto" w:fill="FFFFFF"/>
        </w:rPr>
        <w:t xml:space="preserve"> </w:t>
      </w:r>
      <w:r w:rsidR="00727E74" w:rsidRPr="004C4B83">
        <w:rPr>
          <w:rFonts w:cs="Times New Roman"/>
          <w:i/>
          <w:color w:val="222222"/>
          <w:szCs w:val="24"/>
          <w:shd w:val="clear" w:color="auto" w:fill="FFFFFF"/>
        </w:rPr>
        <w:t>et al</w:t>
      </w:r>
      <w:r w:rsidR="00727E74">
        <w:rPr>
          <w:rFonts w:cs="Times New Roman"/>
          <w:color w:val="222222"/>
          <w:szCs w:val="24"/>
          <w:shd w:val="clear" w:color="auto" w:fill="FFFFFF"/>
        </w:rPr>
        <w:t>., 2022)</w:t>
      </w:r>
      <w:r>
        <w:t xml:space="preserve">. This presentation has analysed the importance of technology in training and development of the employees. It has also evaluated the benefits of technology-based training programmes for the employees of the business organisations. The presentation has also included suitable organisational examples in this context. It has also highlighted the benefits of technology-based training programmes for the employers of the organisations. </w:t>
      </w:r>
      <w:r w:rsidR="00CE2225">
        <w:t>Relevant organisational examples have also included in this presentation in this context.</w:t>
      </w:r>
    </w:p>
    <w:p w:rsidR="006231E3" w:rsidRDefault="006231E3" w:rsidP="006231E3">
      <w:pPr>
        <w:rPr>
          <w:b/>
        </w:rPr>
      </w:pPr>
      <w:r>
        <w:rPr>
          <w:b/>
        </w:rPr>
        <w:t>Slide 3</w:t>
      </w:r>
    </w:p>
    <w:p w:rsidR="00206309" w:rsidRDefault="00E02E57" w:rsidP="006231E3">
      <w:pPr>
        <w:rPr>
          <w:b/>
        </w:rPr>
      </w:pPr>
      <w:r>
        <w:rPr>
          <w:b/>
        </w:rPr>
        <w:t>Importance of technology in training and development</w:t>
      </w:r>
    </w:p>
    <w:p w:rsidR="007D165F" w:rsidRDefault="00980AA3" w:rsidP="007D165F">
      <w:r>
        <w:t xml:space="preserve">Application of technology in training and development aspects of the business organisations has been effective and relevant in modern scenario. By using updated technologies during training and development of the employees, the organisations can create personalised learning paths for the employees. Application of technology helps in customising the training programmes according to the needs of the individual employees. The organisations </w:t>
      </w:r>
      <w:r w:rsidR="00F06579">
        <w:t>apply updated technologies in the training and development functions for identifying the knowledge gaps among the employees</w:t>
      </w:r>
      <w:r w:rsidR="000721C8">
        <w:t xml:space="preserve"> </w:t>
      </w:r>
      <w:r w:rsidR="000721C8" w:rsidRPr="000721C8">
        <w:t>(Numonjonov, 2020)</w:t>
      </w:r>
      <w:r w:rsidR="00F06579">
        <w:t xml:space="preserve">. Technological applications in training have been effective for doing accurate analysis of the employee performance data in the business organisations. Use of technology in training and development has been important for providing the employees with a safe and controlled environment to practice and apply new skills. </w:t>
      </w:r>
      <w:r w:rsidR="005E0980">
        <w:t xml:space="preserve">Simulation of real-life scenarios </w:t>
      </w:r>
      <w:r w:rsidR="00710036">
        <w:t xml:space="preserve">has been facilitated by using technologies in training and development of the employees. </w:t>
      </w:r>
      <w:r w:rsidR="00815856">
        <w:t>It has allowed the employees to practice complex tasks in a safe and controlled environment within the organisation</w:t>
      </w:r>
      <w:r w:rsidR="000721C8">
        <w:t xml:space="preserve"> </w:t>
      </w:r>
      <w:r w:rsidR="000721C8" w:rsidRPr="000721C8">
        <w:t>(Heslina and Syahruni, 2021).</w:t>
      </w:r>
    </w:p>
    <w:p w:rsidR="0052216F" w:rsidRDefault="0052216F" w:rsidP="007D165F"/>
    <w:p w:rsidR="0052216F" w:rsidRDefault="0052216F" w:rsidP="007D165F"/>
    <w:p w:rsidR="006231E3" w:rsidRDefault="006231E3" w:rsidP="006231E3">
      <w:pPr>
        <w:rPr>
          <w:b/>
        </w:rPr>
      </w:pPr>
      <w:r>
        <w:rPr>
          <w:b/>
        </w:rPr>
        <w:lastRenderedPageBreak/>
        <w:t>Slide 4</w:t>
      </w:r>
    </w:p>
    <w:p w:rsidR="00E02E57" w:rsidRDefault="00E02E57" w:rsidP="006231E3">
      <w:pPr>
        <w:rPr>
          <w:b/>
        </w:rPr>
      </w:pPr>
      <w:r>
        <w:rPr>
          <w:b/>
        </w:rPr>
        <w:t>Benefits of technology-based training programmes for employees</w:t>
      </w:r>
    </w:p>
    <w:p w:rsidR="005F403B" w:rsidRPr="00130D12" w:rsidRDefault="009B2D56" w:rsidP="006231E3">
      <w:r w:rsidRPr="00130D12">
        <w:t xml:space="preserve">Technology-based training programmes </w:t>
      </w:r>
      <w:r w:rsidR="00130D12">
        <w:t xml:space="preserve">provide the </w:t>
      </w:r>
      <w:r w:rsidR="00C212C8">
        <w:t>employees</w:t>
      </w:r>
      <w:r w:rsidR="00130D12">
        <w:t xml:space="preserve"> of </w:t>
      </w:r>
      <w:r w:rsidR="00C212C8">
        <w:t xml:space="preserve">the </w:t>
      </w:r>
      <w:r w:rsidR="00D54A03">
        <w:t xml:space="preserve">organisations with different benefits. </w:t>
      </w:r>
      <w:r w:rsidR="00F76141">
        <w:t>Technology-based training programmes have increased the productivity levels of the employees by developing effective skills and knowledge among them. Technology-based training programmes have also facilitated effective employee engagement in the organisational activities by increasing their sense of belonging and motivation level</w:t>
      </w:r>
      <w:r w:rsidR="000721C8">
        <w:t xml:space="preserve"> (</w:t>
      </w:r>
      <w:r w:rsidR="000721C8" w:rsidRPr="007D2836">
        <w:rPr>
          <w:rFonts w:cs="Times New Roman"/>
          <w:color w:val="222222"/>
          <w:szCs w:val="24"/>
          <w:shd w:val="clear" w:color="auto" w:fill="FFFFFF"/>
        </w:rPr>
        <w:t>Nguyen</w:t>
      </w:r>
      <w:r w:rsidR="000721C8">
        <w:rPr>
          <w:rFonts w:cs="Times New Roman"/>
          <w:color w:val="222222"/>
          <w:szCs w:val="24"/>
          <w:shd w:val="clear" w:color="auto" w:fill="FFFFFF"/>
        </w:rPr>
        <w:t xml:space="preserve"> </w:t>
      </w:r>
      <w:r w:rsidR="000721C8" w:rsidRPr="0039508E">
        <w:rPr>
          <w:rFonts w:cs="Times New Roman"/>
          <w:i/>
          <w:color w:val="222222"/>
          <w:szCs w:val="24"/>
          <w:shd w:val="clear" w:color="auto" w:fill="FFFFFF"/>
        </w:rPr>
        <w:t>et al</w:t>
      </w:r>
      <w:r w:rsidR="000721C8">
        <w:rPr>
          <w:rFonts w:cs="Times New Roman"/>
          <w:color w:val="222222"/>
          <w:szCs w:val="24"/>
          <w:shd w:val="clear" w:color="auto" w:fill="FFFFFF"/>
        </w:rPr>
        <w:t>., 2023)</w:t>
      </w:r>
      <w:r w:rsidR="00F76141">
        <w:t>. It has provided the employees with high level of flexibility to apply their skills and knowledge in their job roles in more efficient manner by the application of updated digital technologies. Technology-based training programmes have provided the employees with customised training solutions according to the needs and preferences</w:t>
      </w:r>
      <w:r w:rsidR="000721C8">
        <w:t xml:space="preserve"> (</w:t>
      </w:r>
      <w:r w:rsidR="000721C8" w:rsidRPr="007D2836">
        <w:rPr>
          <w:rFonts w:cs="Times New Roman"/>
          <w:color w:val="222222"/>
          <w:szCs w:val="24"/>
          <w:shd w:val="clear" w:color="auto" w:fill="FFFFFF"/>
        </w:rPr>
        <w:t>Jafari-Sadeghi</w:t>
      </w:r>
      <w:r w:rsidR="000721C8">
        <w:rPr>
          <w:rFonts w:cs="Times New Roman"/>
          <w:color w:val="222222"/>
          <w:szCs w:val="24"/>
          <w:shd w:val="clear" w:color="auto" w:fill="FFFFFF"/>
        </w:rPr>
        <w:t xml:space="preserve"> </w:t>
      </w:r>
      <w:r w:rsidR="000721C8" w:rsidRPr="0039508E">
        <w:rPr>
          <w:rFonts w:cs="Times New Roman"/>
          <w:i/>
          <w:color w:val="222222"/>
          <w:szCs w:val="24"/>
          <w:shd w:val="clear" w:color="auto" w:fill="FFFFFF"/>
        </w:rPr>
        <w:t>et al</w:t>
      </w:r>
      <w:r w:rsidR="000721C8">
        <w:rPr>
          <w:rFonts w:cs="Times New Roman"/>
          <w:color w:val="222222"/>
          <w:szCs w:val="24"/>
          <w:shd w:val="clear" w:color="auto" w:fill="FFFFFF"/>
        </w:rPr>
        <w:t>., 2021)</w:t>
      </w:r>
      <w:r w:rsidR="00F76141">
        <w:t>.</w:t>
      </w:r>
    </w:p>
    <w:p w:rsidR="006231E3" w:rsidRDefault="006231E3" w:rsidP="006231E3">
      <w:pPr>
        <w:rPr>
          <w:b/>
        </w:rPr>
      </w:pPr>
      <w:r>
        <w:rPr>
          <w:b/>
        </w:rPr>
        <w:t>Slide 5</w:t>
      </w:r>
    </w:p>
    <w:p w:rsidR="00E02E57" w:rsidRDefault="00E02E57" w:rsidP="00E02E57">
      <w:pPr>
        <w:rPr>
          <w:b/>
        </w:rPr>
      </w:pPr>
      <w:r>
        <w:rPr>
          <w:b/>
        </w:rPr>
        <w:t>Benefits of technology-based training programmes for employees</w:t>
      </w:r>
    </w:p>
    <w:p w:rsidR="00E02E57" w:rsidRPr="00AD3E8B" w:rsidRDefault="00997B9A" w:rsidP="006231E3">
      <w:r w:rsidRPr="00AD3E8B">
        <w:t xml:space="preserve">Technology-based training programmes </w:t>
      </w:r>
      <w:r w:rsidR="001255E9" w:rsidRPr="00AD3E8B">
        <w:t xml:space="preserve">have facilitated continuous learning and development of the employees of the organisation. </w:t>
      </w:r>
      <w:r w:rsidR="00150EBE">
        <w:t>It makes them well accustomed with the updated technologies and their applications in the organisational context. Technology-based training provides improved learning experience for the employees of the organisations through the application of Augmented Reality (AR), Virtual Reality (VR), Artificial Intelligence (AI) and other digital technologies</w:t>
      </w:r>
      <w:r w:rsidR="000721C8">
        <w:t xml:space="preserve"> (</w:t>
      </w:r>
      <w:r w:rsidR="000721C8" w:rsidRPr="007D2836">
        <w:rPr>
          <w:rFonts w:cs="Times New Roman"/>
          <w:color w:val="222222"/>
          <w:szCs w:val="24"/>
          <w:shd w:val="clear" w:color="auto" w:fill="FFFFFF"/>
        </w:rPr>
        <w:t>Cetindamar</w:t>
      </w:r>
      <w:r w:rsidR="000721C8">
        <w:rPr>
          <w:rFonts w:cs="Times New Roman"/>
          <w:color w:val="222222"/>
          <w:szCs w:val="24"/>
          <w:shd w:val="clear" w:color="auto" w:fill="FFFFFF"/>
        </w:rPr>
        <w:t xml:space="preserve"> </w:t>
      </w:r>
      <w:r w:rsidR="000721C8" w:rsidRPr="004C4B83">
        <w:rPr>
          <w:rFonts w:cs="Times New Roman"/>
          <w:i/>
          <w:color w:val="222222"/>
          <w:szCs w:val="24"/>
          <w:shd w:val="clear" w:color="auto" w:fill="FFFFFF"/>
        </w:rPr>
        <w:t>et al</w:t>
      </w:r>
      <w:r w:rsidR="000721C8">
        <w:rPr>
          <w:rFonts w:cs="Times New Roman"/>
          <w:color w:val="222222"/>
          <w:szCs w:val="24"/>
          <w:shd w:val="clear" w:color="auto" w:fill="FFFFFF"/>
        </w:rPr>
        <w:t>., 2021)</w:t>
      </w:r>
      <w:r w:rsidR="00150EBE">
        <w:t xml:space="preserve">. </w:t>
      </w:r>
      <w:r w:rsidR="0024328C">
        <w:t xml:space="preserve">By taking part in the technology-based training programmes, the employees can adopt the new digital technologies quickly to apply those in their routine operations and activities. </w:t>
      </w:r>
      <w:r w:rsidR="00CF7269">
        <w:t xml:space="preserve">Technology-based training provides </w:t>
      </w:r>
      <w:r w:rsidR="00771041">
        <w:t>personalised learning paths to the employees of the organisations</w:t>
      </w:r>
      <w:r w:rsidR="000721C8">
        <w:t xml:space="preserve"> (</w:t>
      </w:r>
      <w:r w:rsidR="000721C8" w:rsidRPr="007D2836">
        <w:rPr>
          <w:rFonts w:cs="Times New Roman"/>
          <w:color w:val="222222"/>
          <w:szCs w:val="24"/>
          <w:shd w:val="clear" w:color="auto" w:fill="FFFFFF"/>
        </w:rPr>
        <w:t>Huang</w:t>
      </w:r>
      <w:r w:rsidR="000721C8">
        <w:rPr>
          <w:rFonts w:cs="Times New Roman"/>
          <w:color w:val="222222"/>
          <w:szCs w:val="24"/>
          <w:shd w:val="clear" w:color="auto" w:fill="FFFFFF"/>
        </w:rPr>
        <w:t xml:space="preserve"> </w:t>
      </w:r>
      <w:r w:rsidR="000721C8" w:rsidRPr="0039508E">
        <w:rPr>
          <w:rFonts w:cs="Times New Roman"/>
          <w:i/>
          <w:color w:val="222222"/>
          <w:szCs w:val="24"/>
          <w:shd w:val="clear" w:color="auto" w:fill="FFFFFF"/>
        </w:rPr>
        <w:t>et al</w:t>
      </w:r>
      <w:r w:rsidR="000721C8">
        <w:rPr>
          <w:rFonts w:cs="Times New Roman"/>
          <w:color w:val="222222"/>
          <w:szCs w:val="24"/>
          <w:shd w:val="clear" w:color="auto" w:fill="FFFFFF"/>
        </w:rPr>
        <w:t>., 2022)</w:t>
      </w:r>
      <w:r w:rsidR="00771041">
        <w:t>.</w:t>
      </w:r>
      <w:r w:rsidR="00CF7269">
        <w:t xml:space="preserve"> </w:t>
      </w:r>
    </w:p>
    <w:p w:rsidR="006231E3" w:rsidRDefault="00206309" w:rsidP="006231E3">
      <w:pPr>
        <w:rPr>
          <w:b/>
        </w:rPr>
      </w:pPr>
      <w:r>
        <w:rPr>
          <w:b/>
        </w:rPr>
        <w:t>Slide 6</w:t>
      </w:r>
    </w:p>
    <w:p w:rsidR="00E02E57" w:rsidRDefault="00E02E57" w:rsidP="006231E3">
      <w:pPr>
        <w:rPr>
          <w:b/>
        </w:rPr>
      </w:pPr>
      <w:r>
        <w:rPr>
          <w:b/>
        </w:rPr>
        <w:t>Organisational examples</w:t>
      </w:r>
      <w:r w:rsidR="005D3B60">
        <w:rPr>
          <w:b/>
        </w:rPr>
        <w:t xml:space="preserve"> of technology-based training programmes benefitting employees</w:t>
      </w:r>
    </w:p>
    <w:p w:rsidR="00920C6E" w:rsidRPr="00920C6E" w:rsidRDefault="00920C6E" w:rsidP="00920C6E">
      <w:r w:rsidRPr="00920C6E">
        <w:t xml:space="preserve">Unilever has implemented Future-fit Plan training programme for the employees of the organisation in the UK in order to support them in developing relevant skills. These have been in accordance with their purpose, wellbeing and leadership behaviours. This technology-based training programme of Unilever has connected the employees of the organisation with their </w:t>
      </w:r>
      <w:r w:rsidRPr="00920C6E">
        <w:lastRenderedPageBreak/>
        <w:t>current job roles and future work</w:t>
      </w:r>
      <w:r w:rsidR="000721C8">
        <w:t xml:space="preserve"> (</w:t>
      </w:r>
      <w:r w:rsidR="000721C8" w:rsidRPr="007D2836">
        <w:rPr>
          <w:rFonts w:cs="Times New Roman"/>
          <w:color w:val="222222"/>
          <w:szCs w:val="24"/>
          <w:shd w:val="clear" w:color="auto" w:fill="FFFFFF"/>
        </w:rPr>
        <w:t>Nguyen</w:t>
      </w:r>
      <w:r w:rsidR="000721C8">
        <w:rPr>
          <w:rFonts w:cs="Times New Roman"/>
          <w:color w:val="222222"/>
          <w:szCs w:val="24"/>
          <w:shd w:val="clear" w:color="auto" w:fill="FFFFFF"/>
        </w:rPr>
        <w:t xml:space="preserve"> </w:t>
      </w:r>
      <w:r w:rsidR="000721C8" w:rsidRPr="0039508E">
        <w:rPr>
          <w:rFonts w:cs="Times New Roman"/>
          <w:i/>
          <w:color w:val="222222"/>
          <w:szCs w:val="24"/>
          <w:shd w:val="clear" w:color="auto" w:fill="FFFFFF"/>
        </w:rPr>
        <w:t>et al</w:t>
      </w:r>
      <w:r w:rsidR="000721C8">
        <w:rPr>
          <w:rFonts w:cs="Times New Roman"/>
          <w:color w:val="222222"/>
          <w:szCs w:val="24"/>
          <w:shd w:val="clear" w:color="auto" w:fill="FFFFFF"/>
        </w:rPr>
        <w:t>., 2023)</w:t>
      </w:r>
      <w:r w:rsidRPr="00920C6E">
        <w:t>.</w:t>
      </w:r>
      <w:r w:rsidR="005E2BE7">
        <w:t xml:space="preserve"> M&amp;S in the UK has implemented Level 7 Data Science and AI </w:t>
      </w:r>
      <w:r w:rsidR="00AC72C6">
        <w:t xml:space="preserve">apprenticeship </w:t>
      </w:r>
      <w:r w:rsidR="005E2BE7">
        <w:t>to digitally up-skill the employees</w:t>
      </w:r>
      <w:r w:rsidR="00AC72C6">
        <w:t xml:space="preserve"> of the organisation</w:t>
      </w:r>
      <w:r w:rsidR="005E2BE7">
        <w:t>.</w:t>
      </w:r>
      <w:r w:rsidR="00AC72C6">
        <w:t xml:space="preserve"> </w:t>
      </w:r>
      <w:r w:rsidR="005920A1">
        <w:t xml:space="preserve">This technology-based training programme has empowered the employees of M&amp;S to </w:t>
      </w:r>
      <w:r w:rsidR="00CD7C6B">
        <w:t>adapt</w:t>
      </w:r>
      <w:r w:rsidR="005920A1">
        <w:t xml:space="preserve"> to the organisational change</w:t>
      </w:r>
      <w:r w:rsidR="00E65F73">
        <w:t>s</w:t>
      </w:r>
      <w:r w:rsidR="005920A1">
        <w:t xml:space="preserve"> and make data-driven decisions</w:t>
      </w:r>
      <w:r w:rsidR="000721C8">
        <w:t xml:space="preserve"> (</w:t>
      </w:r>
      <w:r w:rsidR="000721C8" w:rsidRPr="007D2836">
        <w:rPr>
          <w:rFonts w:cs="Times New Roman"/>
          <w:color w:val="222222"/>
          <w:szCs w:val="24"/>
          <w:shd w:val="clear" w:color="auto" w:fill="FFFFFF"/>
        </w:rPr>
        <w:t>N</w:t>
      </w:r>
      <w:r w:rsidR="000721C8">
        <w:rPr>
          <w:rFonts w:cs="Times New Roman"/>
          <w:color w:val="222222"/>
          <w:szCs w:val="24"/>
          <w:shd w:val="clear" w:color="auto" w:fill="FFFFFF"/>
        </w:rPr>
        <w:t xml:space="preserve">a, </w:t>
      </w:r>
      <w:r w:rsidR="000721C8" w:rsidRPr="007D2836">
        <w:rPr>
          <w:rFonts w:cs="Times New Roman"/>
          <w:color w:val="222222"/>
          <w:szCs w:val="24"/>
          <w:shd w:val="clear" w:color="auto" w:fill="FFFFFF"/>
        </w:rPr>
        <w:t>2021</w:t>
      </w:r>
      <w:r w:rsidR="000721C8">
        <w:rPr>
          <w:rFonts w:cs="Times New Roman"/>
          <w:color w:val="222222"/>
          <w:szCs w:val="24"/>
          <w:shd w:val="clear" w:color="auto" w:fill="FFFFFF"/>
        </w:rPr>
        <w:t>)</w:t>
      </w:r>
      <w:r w:rsidR="005920A1">
        <w:t>.</w:t>
      </w:r>
      <w:r w:rsidR="005E2BE7">
        <w:t xml:space="preserve"> </w:t>
      </w:r>
    </w:p>
    <w:p w:rsidR="005D3B60" w:rsidRDefault="005D3B60" w:rsidP="006231E3">
      <w:pPr>
        <w:rPr>
          <w:b/>
        </w:rPr>
      </w:pPr>
      <w:r>
        <w:rPr>
          <w:b/>
        </w:rPr>
        <w:t>Slide 7</w:t>
      </w:r>
    </w:p>
    <w:p w:rsidR="005D3B60" w:rsidRDefault="005D3B60" w:rsidP="005D3B60">
      <w:pPr>
        <w:rPr>
          <w:b/>
        </w:rPr>
      </w:pPr>
      <w:r>
        <w:rPr>
          <w:b/>
        </w:rPr>
        <w:t>Organisational examples of technology-based training programmes benefitting employees</w:t>
      </w:r>
    </w:p>
    <w:p w:rsidR="00A82BA4" w:rsidRPr="00846FDF" w:rsidRDefault="00A82BA4" w:rsidP="005D3B60">
      <w:r w:rsidRPr="00846FDF">
        <w:t>In the UK, Asda and IKEA have implemented technology-based training programmes in order to improve the skills and productivity level of the employees. Asda has incorporated technology-based training in the health and safety perspectives of the employees</w:t>
      </w:r>
      <w:r w:rsidR="000721C8">
        <w:t xml:space="preserve"> (</w:t>
      </w:r>
      <w:r w:rsidR="000721C8" w:rsidRPr="007D2836">
        <w:rPr>
          <w:rFonts w:cs="Times New Roman"/>
          <w:color w:val="222222"/>
          <w:szCs w:val="24"/>
          <w:shd w:val="clear" w:color="auto" w:fill="FFFFFF"/>
        </w:rPr>
        <w:t>Jalil</w:t>
      </w:r>
      <w:r w:rsidR="000721C8">
        <w:rPr>
          <w:rFonts w:cs="Times New Roman"/>
          <w:color w:val="222222"/>
          <w:szCs w:val="24"/>
          <w:shd w:val="clear" w:color="auto" w:fill="FFFFFF"/>
        </w:rPr>
        <w:t xml:space="preserve"> </w:t>
      </w:r>
      <w:r w:rsidR="000721C8" w:rsidRPr="0039508E">
        <w:rPr>
          <w:rFonts w:cs="Times New Roman"/>
          <w:i/>
          <w:color w:val="222222"/>
          <w:szCs w:val="24"/>
          <w:shd w:val="clear" w:color="auto" w:fill="FFFFFF"/>
        </w:rPr>
        <w:t>et al.,</w:t>
      </w:r>
      <w:r w:rsidR="000721C8">
        <w:rPr>
          <w:rFonts w:cs="Times New Roman"/>
          <w:color w:val="222222"/>
          <w:szCs w:val="24"/>
          <w:shd w:val="clear" w:color="auto" w:fill="FFFFFF"/>
        </w:rPr>
        <w:t xml:space="preserve"> 2021)</w:t>
      </w:r>
      <w:r w:rsidRPr="00846FDF">
        <w:t xml:space="preserve">. </w:t>
      </w:r>
      <w:r w:rsidR="00846FDF">
        <w:t>On the other hand, IKEA has implemented Artificial Intelligence (AI)-based training programme for the employees to enhance their digital skills and operational efficiency</w:t>
      </w:r>
      <w:r w:rsidR="000721C8">
        <w:t xml:space="preserve"> (</w:t>
      </w:r>
      <w:r w:rsidR="000721C8" w:rsidRPr="007D2836">
        <w:rPr>
          <w:rFonts w:cs="Times New Roman"/>
          <w:color w:val="222222"/>
          <w:szCs w:val="24"/>
          <w:shd w:val="clear" w:color="auto" w:fill="FFFFFF"/>
        </w:rPr>
        <w:t>Chowdhury</w:t>
      </w:r>
      <w:r w:rsidR="000721C8">
        <w:rPr>
          <w:rFonts w:cs="Times New Roman"/>
          <w:color w:val="222222"/>
          <w:szCs w:val="24"/>
          <w:shd w:val="clear" w:color="auto" w:fill="FFFFFF"/>
        </w:rPr>
        <w:t xml:space="preserve"> </w:t>
      </w:r>
      <w:r w:rsidR="000721C8" w:rsidRPr="004C4B83">
        <w:rPr>
          <w:rFonts w:cs="Times New Roman"/>
          <w:i/>
          <w:color w:val="222222"/>
          <w:szCs w:val="24"/>
          <w:shd w:val="clear" w:color="auto" w:fill="FFFFFF"/>
        </w:rPr>
        <w:t>et al</w:t>
      </w:r>
      <w:r w:rsidR="000721C8">
        <w:rPr>
          <w:rFonts w:cs="Times New Roman"/>
          <w:color w:val="222222"/>
          <w:szCs w:val="24"/>
          <w:shd w:val="clear" w:color="auto" w:fill="FFFFFF"/>
        </w:rPr>
        <w:t>., 2022)</w:t>
      </w:r>
      <w:r w:rsidR="00846FDF">
        <w:t xml:space="preserve">.  </w:t>
      </w:r>
    </w:p>
    <w:p w:rsidR="006231E3" w:rsidRDefault="005D3B60" w:rsidP="006231E3">
      <w:pPr>
        <w:rPr>
          <w:b/>
        </w:rPr>
      </w:pPr>
      <w:r>
        <w:rPr>
          <w:b/>
        </w:rPr>
        <w:t>Slide 8</w:t>
      </w:r>
    </w:p>
    <w:p w:rsidR="005D3B60" w:rsidRDefault="005D3B60" w:rsidP="005D3B60">
      <w:pPr>
        <w:rPr>
          <w:b/>
        </w:rPr>
      </w:pPr>
      <w:r>
        <w:rPr>
          <w:b/>
        </w:rPr>
        <w:t>Benefits of technology-based training programmes for employers</w:t>
      </w:r>
    </w:p>
    <w:p w:rsidR="005D3B60" w:rsidRPr="009269C1" w:rsidRDefault="002A4E0E" w:rsidP="006231E3">
      <w:r w:rsidRPr="009269C1">
        <w:t xml:space="preserve">Technology-based training programmes provide significant benefits for the employers also. </w:t>
      </w:r>
      <w:r w:rsidR="000716CB">
        <w:t xml:space="preserve">Technology-based training has been beneficial for increasing the productivity and output of the organisations by improving the skills and competencies of the employees. </w:t>
      </w:r>
      <w:r w:rsidR="0061103E">
        <w:t>The employers can improve the retention rate of the employees within the organisations by implementing technology-based training programmes</w:t>
      </w:r>
      <w:r w:rsidR="000721C8">
        <w:t xml:space="preserve"> (</w:t>
      </w:r>
      <w:r w:rsidR="000721C8">
        <w:rPr>
          <w:rFonts w:cs="Times New Roman"/>
          <w:color w:val="222222"/>
          <w:szCs w:val="24"/>
          <w:shd w:val="clear" w:color="auto" w:fill="FFFFFF"/>
        </w:rPr>
        <w:t xml:space="preserve">Hajiali, </w:t>
      </w:r>
      <w:r w:rsidR="000721C8" w:rsidRPr="007D2836">
        <w:rPr>
          <w:rFonts w:cs="Times New Roman"/>
          <w:color w:val="222222"/>
          <w:szCs w:val="24"/>
          <w:shd w:val="clear" w:color="auto" w:fill="FFFFFF"/>
        </w:rPr>
        <w:t>2021</w:t>
      </w:r>
      <w:r w:rsidR="000721C8">
        <w:rPr>
          <w:rFonts w:cs="Times New Roman"/>
          <w:color w:val="222222"/>
          <w:szCs w:val="24"/>
          <w:shd w:val="clear" w:color="auto" w:fill="FFFFFF"/>
        </w:rPr>
        <w:t>)</w:t>
      </w:r>
      <w:r w:rsidR="0061103E">
        <w:t xml:space="preserve">. These initiatives can increase the motivation and sense of belonging among the employees leading to high rate of employee retention. </w:t>
      </w:r>
      <w:r w:rsidR="00AF40E1">
        <w:t>The employers also get opportunit</w:t>
      </w:r>
      <w:r w:rsidR="00BF2C39">
        <w:t>y to implement a continuous learning envi</w:t>
      </w:r>
      <w:r w:rsidR="005D6001">
        <w:t>ronment within the organisation by facilitating technology-based training</w:t>
      </w:r>
      <w:r w:rsidR="000721C8">
        <w:t xml:space="preserve"> (</w:t>
      </w:r>
      <w:r w:rsidR="000721C8" w:rsidRPr="007D2836">
        <w:rPr>
          <w:rFonts w:cs="Times New Roman"/>
          <w:color w:val="222222"/>
          <w:szCs w:val="24"/>
          <w:shd w:val="clear" w:color="auto" w:fill="FFFFFF"/>
        </w:rPr>
        <w:t>Bla</w:t>
      </w:r>
      <w:r w:rsidR="000721C8">
        <w:rPr>
          <w:rFonts w:cs="Times New Roman"/>
          <w:color w:val="222222"/>
          <w:szCs w:val="24"/>
          <w:shd w:val="clear" w:color="auto" w:fill="FFFFFF"/>
        </w:rPr>
        <w:t xml:space="preserve">nchard and Thacker, </w:t>
      </w:r>
      <w:r w:rsidR="000721C8" w:rsidRPr="007D2836">
        <w:rPr>
          <w:rFonts w:cs="Times New Roman"/>
          <w:color w:val="222222"/>
          <w:szCs w:val="24"/>
          <w:shd w:val="clear" w:color="auto" w:fill="FFFFFF"/>
        </w:rPr>
        <w:t>2023</w:t>
      </w:r>
      <w:r w:rsidR="000721C8">
        <w:rPr>
          <w:rFonts w:cs="Times New Roman"/>
          <w:color w:val="222222"/>
          <w:szCs w:val="24"/>
          <w:shd w:val="clear" w:color="auto" w:fill="FFFFFF"/>
        </w:rPr>
        <w:t>)</w:t>
      </w:r>
      <w:r w:rsidR="005D6001">
        <w:t>.</w:t>
      </w:r>
    </w:p>
    <w:p w:rsidR="006231E3" w:rsidRDefault="005D3B60" w:rsidP="006231E3">
      <w:pPr>
        <w:rPr>
          <w:b/>
        </w:rPr>
      </w:pPr>
      <w:r>
        <w:rPr>
          <w:b/>
        </w:rPr>
        <w:t>Slide 9</w:t>
      </w:r>
    </w:p>
    <w:p w:rsidR="005D3B60" w:rsidRDefault="005D3B60" w:rsidP="005D3B60">
      <w:pPr>
        <w:rPr>
          <w:b/>
        </w:rPr>
      </w:pPr>
      <w:r>
        <w:rPr>
          <w:b/>
        </w:rPr>
        <w:t>Benefits of technology-based training programmes for employers</w:t>
      </w:r>
    </w:p>
    <w:p w:rsidR="005D3B60" w:rsidRPr="00890811" w:rsidRDefault="00304FF2" w:rsidP="006231E3">
      <w:r w:rsidRPr="00890811">
        <w:t xml:space="preserve">The employers have been able to save significant amount of cost and time related to training and development of the employees by implementing technology-based training programmes. </w:t>
      </w:r>
      <w:r w:rsidR="00DB585E">
        <w:t>The employers are provided with high level of accessibility and scalability by using technology-based training programmes in their organisations</w:t>
      </w:r>
      <w:r w:rsidR="000721C8">
        <w:t xml:space="preserve"> (</w:t>
      </w:r>
      <w:r w:rsidR="000721C8">
        <w:rPr>
          <w:rFonts w:cs="Times New Roman"/>
          <w:color w:val="222222"/>
          <w:szCs w:val="24"/>
          <w:shd w:val="clear" w:color="auto" w:fill="FFFFFF"/>
        </w:rPr>
        <w:t xml:space="preserve">Gethe and Hulage, </w:t>
      </w:r>
      <w:r w:rsidR="000721C8" w:rsidRPr="007D2836">
        <w:rPr>
          <w:rFonts w:cs="Times New Roman"/>
          <w:color w:val="222222"/>
          <w:szCs w:val="24"/>
          <w:shd w:val="clear" w:color="auto" w:fill="FFFFFF"/>
        </w:rPr>
        <w:t>2020</w:t>
      </w:r>
      <w:r w:rsidR="000721C8">
        <w:rPr>
          <w:rFonts w:cs="Times New Roman"/>
          <w:color w:val="222222"/>
          <w:szCs w:val="24"/>
          <w:shd w:val="clear" w:color="auto" w:fill="FFFFFF"/>
        </w:rPr>
        <w:t>)</w:t>
      </w:r>
      <w:r w:rsidR="00DB585E">
        <w:t>.</w:t>
      </w:r>
      <w:r w:rsidR="00EE36E1">
        <w:t xml:space="preserve"> </w:t>
      </w:r>
      <w:r w:rsidR="00DB585E">
        <w:t xml:space="preserve">The employers </w:t>
      </w:r>
      <w:r w:rsidR="00EE36E1">
        <w:t xml:space="preserve">develop favourable and productive working environment within the organisations by implementing </w:t>
      </w:r>
      <w:r w:rsidR="00EE36E1">
        <w:lastRenderedPageBreak/>
        <w:t>updated technologies in the training and development perspectives of the employees. It also enables them to diversify the skill level of the employees for successful achievement of the organisational goals</w:t>
      </w:r>
      <w:r w:rsidR="000721C8">
        <w:t xml:space="preserve"> (</w:t>
      </w:r>
      <w:r w:rsidR="000721C8">
        <w:rPr>
          <w:rFonts w:cs="Times New Roman"/>
          <w:color w:val="222222"/>
          <w:szCs w:val="24"/>
          <w:shd w:val="clear" w:color="auto" w:fill="FFFFFF"/>
        </w:rPr>
        <w:t xml:space="preserve">Djastuti, </w:t>
      </w:r>
      <w:r w:rsidR="000721C8" w:rsidRPr="007D2836">
        <w:rPr>
          <w:rFonts w:cs="Times New Roman"/>
          <w:color w:val="222222"/>
          <w:szCs w:val="24"/>
          <w:shd w:val="clear" w:color="auto" w:fill="FFFFFF"/>
        </w:rPr>
        <w:t>2020)</w:t>
      </w:r>
      <w:r w:rsidR="00EE36E1">
        <w:t xml:space="preserve">. </w:t>
      </w:r>
    </w:p>
    <w:p w:rsidR="006231E3" w:rsidRDefault="005D3B60" w:rsidP="006231E3">
      <w:pPr>
        <w:rPr>
          <w:b/>
        </w:rPr>
      </w:pPr>
      <w:r>
        <w:rPr>
          <w:b/>
        </w:rPr>
        <w:t>Slide 10</w:t>
      </w:r>
    </w:p>
    <w:p w:rsidR="00B46299" w:rsidRPr="00A055EF" w:rsidRDefault="005D3B60" w:rsidP="00A055EF">
      <w:pPr>
        <w:rPr>
          <w:b/>
        </w:rPr>
      </w:pPr>
      <w:r>
        <w:rPr>
          <w:b/>
        </w:rPr>
        <w:t>Organisational examples of technology-based training programmes benefitting employers</w:t>
      </w:r>
    </w:p>
    <w:p w:rsidR="00605808" w:rsidRPr="00130DF5" w:rsidRDefault="006E283D" w:rsidP="005D3B60">
      <w:r w:rsidRPr="00130DF5">
        <w:t xml:space="preserve">The employers of Tesco in the UK have implemented different digital </w:t>
      </w:r>
      <w:r w:rsidR="006C7217" w:rsidRPr="00130DF5">
        <w:t xml:space="preserve">learning platforms </w:t>
      </w:r>
      <w:r w:rsidR="0020391A">
        <w:t xml:space="preserve">in order to improve the digital skills of the employees of the organisation along with upskiling and reskilling of the employees. </w:t>
      </w:r>
      <w:r w:rsidR="006218C0">
        <w:t>It has resulted into increased productivity and profitability of Tesco.</w:t>
      </w:r>
      <w:r w:rsidR="00FC0115">
        <w:t xml:space="preserve"> In the UK, Ocado has implemented efficient learning management systems and com</w:t>
      </w:r>
      <w:r w:rsidR="008C4D66">
        <w:t>pany-wide training platforms to achieve the organisational goals in effective manner</w:t>
      </w:r>
      <w:r w:rsidR="000721C8">
        <w:t xml:space="preserve"> (</w:t>
      </w:r>
      <w:r w:rsidR="000721C8">
        <w:rPr>
          <w:rFonts w:cs="Times New Roman"/>
          <w:color w:val="222222"/>
          <w:szCs w:val="24"/>
          <w:shd w:val="clear" w:color="auto" w:fill="FFFFFF"/>
        </w:rPr>
        <w:t xml:space="preserve">Boller and Fletcher, </w:t>
      </w:r>
      <w:r w:rsidR="000721C8" w:rsidRPr="007D2836">
        <w:rPr>
          <w:rFonts w:cs="Times New Roman"/>
          <w:color w:val="222222"/>
          <w:szCs w:val="24"/>
          <w:shd w:val="clear" w:color="auto" w:fill="FFFFFF"/>
        </w:rPr>
        <w:t>2020)</w:t>
      </w:r>
      <w:r w:rsidR="008C4D66">
        <w:t xml:space="preserve">. Burberry Group in the UK has implemented a self-directed digital learning platform to improve employee engagement and provide customised training solutions to the employees. </w:t>
      </w:r>
      <w:r w:rsidR="00A10794">
        <w:t>Morrisons in the UK has implemented Oracle HCM and Reflexis training programmes on the basis of modern technological applications. The technology-based training programmes in Morrisons have been effective in improving the approach of the employers to communicate, learn, recruit and perform</w:t>
      </w:r>
      <w:r w:rsidR="000721C8">
        <w:t xml:space="preserve"> (</w:t>
      </w:r>
      <w:r w:rsidR="000721C8" w:rsidRPr="007D2836">
        <w:rPr>
          <w:rFonts w:cs="Times New Roman"/>
          <w:color w:val="222222"/>
          <w:szCs w:val="24"/>
          <w:shd w:val="clear" w:color="auto" w:fill="FFFFFF"/>
        </w:rPr>
        <w:t>Altwi</w:t>
      </w:r>
      <w:r w:rsidR="000721C8">
        <w:rPr>
          <w:rFonts w:cs="Times New Roman"/>
          <w:color w:val="222222"/>
          <w:szCs w:val="24"/>
          <w:shd w:val="clear" w:color="auto" w:fill="FFFFFF"/>
        </w:rPr>
        <w:t xml:space="preserve">jri and Aldosemani, </w:t>
      </w:r>
      <w:r w:rsidR="000721C8" w:rsidRPr="007D2836">
        <w:rPr>
          <w:rFonts w:cs="Times New Roman"/>
          <w:color w:val="222222"/>
          <w:szCs w:val="24"/>
          <w:shd w:val="clear" w:color="auto" w:fill="FFFFFF"/>
        </w:rPr>
        <w:t>2022</w:t>
      </w:r>
      <w:r w:rsidR="000721C8">
        <w:rPr>
          <w:rFonts w:cs="Times New Roman"/>
          <w:color w:val="222222"/>
          <w:szCs w:val="24"/>
          <w:shd w:val="clear" w:color="auto" w:fill="FFFFFF"/>
        </w:rPr>
        <w:t>)</w:t>
      </w:r>
      <w:r w:rsidR="00A10794">
        <w:t xml:space="preserve">. </w:t>
      </w:r>
    </w:p>
    <w:p w:rsidR="00206309" w:rsidRDefault="00206309" w:rsidP="00206309">
      <w:pPr>
        <w:rPr>
          <w:b/>
        </w:rPr>
      </w:pPr>
      <w:r w:rsidRPr="006231E3">
        <w:rPr>
          <w:b/>
        </w:rPr>
        <w:t>Slide 1</w:t>
      </w:r>
      <w:r w:rsidR="005D3B60">
        <w:rPr>
          <w:b/>
        </w:rPr>
        <w:t>1</w:t>
      </w:r>
    </w:p>
    <w:p w:rsidR="005D3B60" w:rsidRDefault="005D3B60" w:rsidP="00206309">
      <w:pPr>
        <w:rPr>
          <w:b/>
        </w:rPr>
      </w:pPr>
      <w:r>
        <w:rPr>
          <w:b/>
        </w:rPr>
        <w:t>Conclusion</w:t>
      </w:r>
    </w:p>
    <w:p w:rsidR="00362FEF" w:rsidRDefault="00697D99" w:rsidP="00206309">
      <w:r w:rsidRPr="00B62654">
        <w:t xml:space="preserve">The presentation has analysed and evaluated the importance of technology </w:t>
      </w:r>
      <w:r w:rsidR="00B62654">
        <w:t xml:space="preserve">in training and development of the employees of the </w:t>
      </w:r>
      <w:r w:rsidR="006808B8">
        <w:t>organisations</w:t>
      </w:r>
      <w:r w:rsidR="00B62654">
        <w:t xml:space="preserve">. </w:t>
      </w:r>
      <w:r w:rsidR="00F6188C">
        <w:t xml:space="preserve">The benefits of technology-based training programmes for the employees and employers of the organisations have been highlighted in this presentation. </w:t>
      </w:r>
      <w:r w:rsidR="00255955">
        <w:t xml:space="preserve">Technology-based training has been effective in increasing employee engagement, employee retention and organisational productivity to a significant extent. </w:t>
      </w:r>
      <w:r w:rsidR="00CE567A">
        <w:t>Relevant organisational examples related to this context are included in the presentation.</w:t>
      </w:r>
    </w:p>
    <w:p w:rsidR="00A055EF" w:rsidRDefault="00A055EF" w:rsidP="00206309"/>
    <w:p w:rsidR="00A055EF" w:rsidRDefault="00A055EF" w:rsidP="00206309"/>
    <w:p w:rsidR="00A055EF" w:rsidRDefault="00A055EF" w:rsidP="00206309"/>
    <w:p w:rsidR="00206309" w:rsidRDefault="00206309" w:rsidP="00206309">
      <w:pPr>
        <w:rPr>
          <w:b/>
        </w:rPr>
      </w:pPr>
      <w:r w:rsidRPr="006231E3">
        <w:rPr>
          <w:b/>
        </w:rPr>
        <w:lastRenderedPageBreak/>
        <w:t>Slide 1</w:t>
      </w:r>
      <w:r w:rsidR="005D3B60">
        <w:rPr>
          <w:b/>
        </w:rPr>
        <w:t>2</w:t>
      </w:r>
    </w:p>
    <w:p w:rsidR="005D3B60" w:rsidRDefault="005D3B60" w:rsidP="00206309">
      <w:pPr>
        <w:rPr>
          <w:b/>
        </w:rPr>
      </w:pPr>
      <w:r>
        <w:rPr>
          <w:b/>
        </w:rPr>
        <w:t>References</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Altwijri, A.M. and Aldosemani, T.I., (2022). Employee Perceptions of the Effectiveness of E-training to Meet Performance Evaluation Requirements. </w:t>
      </w:r>
      <w:r w:rsidRPr="007D2836">
        <w:rPr>
          <w:rFonts w:cs="Times New Roman"/>
          <w:i/>
          <w:iCs/>
          <w:color w:val="222222"/>
          <w:szCs w:val="24"/>
          <w:shd w:val="clear" w:color="auto" w:fill="FFFFFF"/>
        </w:rPr>
        <w:t>International Journal of Learning, Teaching and Educational Research</w:t>
      </w:r>
      <w:r w:rsidRPr="007D2836">
        <w:rPr>
          <w:rFonts w:cs="Times New Roman"/>
          <w:color w:val="222222"/>
          <w:szCs w:val="24"/>
          <w:shd w:val="clear" w:color="auto" w:fill="FFFFFF"/>
        </w:rPr>
        <w:t>, </w:t>
      </w:r>
      <w:r w:rsidRPr="007D2836">
        <w:rPr>
          <w:rFonts w:cs="Times New Roman"/>
          <w:i/>
          <w:iCs/>
          <w:color w:val="222222"/>
          <w:szCs w:val="24"/>
          <w:shd w:val="clear" w:color="auto" w:fill="FFFFFF"/>
        </w:rPr>
        <w:t>21</w:t>
      </w:r>
      <w:r w:rsidRPr="007D2836">
        <w:rPr>
          <w:rFonts w:cs="Times New Roman"/>
          <w:color w:val="222222"/>
          <w:szCs w:val="24"/>
          <w:shd w:val="clear" w:color="auto" w:fill="FFFFFF"/>
        </w:rPr>
        <w:t>(2), pp.49-71.</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Blanchard, P.N. and Thacker, J.W., (2023). </w:t>
      </w:r>
      <w:r w:rsidRPr="007D2836">
        <w:rPr>
          <w:rFonts w:cs="Times New Roman"/>
          <w:i/>
          <w:iCs/>
          <w:color w:val="222222"/>
          <w:szCs w:val="24"/>
          <w:shd w:val="clear" w:color="auto" w:fill="FFFFFF"/>
        </w:rPr>
        <w:t>Effective training: Systems, strategies, and practices</w:t>
      </w:r>
      <w:r w:rsidRPr="007D2836">
        <w:rPr>
          <w:rFonts w:cs="Times New Roman"/>
          <w:color w:val="222222"/>
          <w:szCs w:val="24"/>
          <w:shd w:val="clear" w:color="auto" w:fill="FFFFFF"/>
        </w:rPr>
        <w:t>. SAGE Publications.</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Boller, S. and Fletcher, L., (2020). </w:t>
      </w:r>
      <w:r w:rsidRPr="007D2836">
        <w:rPr>
          <w:rFonts w:cs="Times New Roman"/>
          <w:i/>
          <w:iCs/>
          <w:color w:val="222222"/>
          <w:szCs w:val="24"/>
          <w:shd w:val="clear" w:color="auto" w:fill="FFFFFF"/>
        </w:rPr>
        <w:t>Design thinking for training and development: Creating learning journeys that get results</w:t>
      </w:r>
      <w:r w:rsidRPr="007D2836">
        <w:rPr>
          <w:rFonts w:cs="Times New Roman"/>
          <w:color w:val="222222"/>
          <w:szCs w:val="24"/>
          <w:shd w:val="clear" w:color="auto" w:fill="FFFFFF"/>
        </w:rPr>
        <w:t>. Association for Talent Development.</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Cetindamar, D., Abedin, B. and Shirahada, K., (2021). The role of employees in digital transformation: a preliminary study on how employees’ digital literacy impacts use of digital technologies. </w:t>
      </w:r>
      <w:r w:rsidRPr="007D2836">
        <w:rPr>
          <w:rFonts w:cs="Times New Roman"/>
          <w:i/>
          <w:iCs/>
          <w:color w:val="222222"/>
          <w:szCs w:val="24"/>
          <w:shd w:val="clear" w:color="auto" w:fill="FFFFFF"/>
        </w:rPr>
        <w:t>IEEE Transactions on Engineering Management</w:t>
      </w:r>
      <w:r w:rsidRPr="007D2836">
        <w:rPr>
          <w:rFonts w:cs="Times New Roman"/>
          <w:color w:val="222222"/>
          <w:szCs w:val="24"/>
          <w:shd w:val="clear" w:color="auto" w:fill="FFFFFF"/>
        </w:rPr>
        <w:t>.</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Chowdhury, S., Budhwar, P., Dey, P.K., Joel-Edgar, S. and Abadie, A., (2022). AI-employee collaboration and business performance: Integrating knowledge-based view, socio-technical systems and organisational socialisation framework. </w:t>
      </w:r>
      <w:r w:rsidRPr="007D2836">
        <w:rPr>
          <w:rFonts w:cs="Times New Roman"/>
          <w:i/>
          <w:iCs/>
          <w:color w:val="222222"/>
          <w:szCs w:val="24"/>
          <w:shd w:val="clear" w:color="auto" w:fill="FFFFFF"/>
        </w:rPr>
        <w:t>Journal of Business Research</w:t>
      </w:r>
      <w:r w:rsidRPr="007D2836">
        <w:rPr>
          <w:rFonts w:cs="Times New Roman"/>
          <w:color w:val="222222"/>
          <w:szCs w:val="24"/>
          <w:shd w:val="clear" w:color="auto" w:fill="FFFFFF"/>
        </w:rPr>
        <w:t>, </w:t>
      </w:r>
      <w:r w:rsidRPr="007D2836">
        <w:rPr>
          <w:rFonts w:cs="Times New Roman"/>
          <w:i/>
          <w:iCs/>
          <w:color w:val="222222"/>
          <w:szCs w:val="24"/>
          <w:shd w:val="clear" w:color="auto" w:fill="FFFFFF"/>
        </w:rPr>
        <w:t>144</w:t>
      </w:r>
      <w:r w:rsidRPr="007D2836">
        <w:rPr>
          <w:rFonts w:cs="Times New Roman"/>
          <w:color w:val="222222"/>
          <w:szCs w:val="24"/>
          <w:shd w:val="clear" w:color="auto" w:fill="FFFFFF"/>
        </w:rPr>
        <w:t>, pp.31-49.</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Djastuti, I., (2020). Effect of training and job satisfaction on employees performance and company performance in support to achieve the internationalization model of SME’s competitive advantage. </w:t>
      </w:r>
      <w:r w:rsidRPr="007D2836">
        <w:rPr>
          <w:rFonts w:cs="Times New Roman"/>
          <w:i/>
          <w:iCs/>
          <w:color w:val="222222"/>
          <w:szCs w:val="24"/>
          <w:shd w:val="clear" w:color="auto" w:fill="FFFFFF"/>
        </w:rPr>
        <w:t>WSEAS Transactions on Business and Economics</w:t>
      </w:r>
      <w:r w:rsidRPr="007D2836">
        <w:rPr>
          <w:rFonts w:cs="Times New Roman"/>
          <w:color w:val="222222"/>
          <w:szCs w:val="24"/>
          <w:shd w:val="clear" w:color="auto" w:fill="FFFFFF"/>
        </w:rPr>
        <w:t>, </w:t>
      </w:r>
      <w:r w:rsidRPr="007D2836">
        <w:rPr>
          <w:rFonts w:cs="Times New Roman"/>
          <w:i/>
          <w:iCs/>
          <w:color w:val="222222"/>
          <w:szCs w:val="24"/>
          <w:shd w:val="clear" w:color="auto" w:fill="FFFFFF"/>
        </w:rPr>
        <w:t>17</w:t>
      </w:r>
      <w:r w:rsidRPr="007D2836">
        <w:rPr>
          <w:rFonts w:cs="Times New Roman"/>
          <w:color w:val="222222"/>
          <w:szCs w:val="24"/>
          <w:shd w:val="clear" w:color="auto" w:fill="FFFFFF"/>
        </w:rPr>
        <w:t>.</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Gethe, R.K. and Hulage, M.S., (2020). The impact of technology on employee training and development process. </w:t>
      </w:r>
      <w:r w:rsidRPr="007D2836">
        <w:rPr>
          <w:rFonts w:cs="Times New Roman"/>
          <w:i/>
          <w:iCs/>
          <w:color w:val="222222"/>
          <w:szCs w:val="24"/>
          <w:shd w:val="clear" w:color="auto" w:fill="FFFFFF"/>
        </w:rPr>
        <w:t>IJASSH</w:t>
      </w:r>
      <w:r w:rsidRPr="007D2836">
        <w:rPr>
          <w:rFonts w:cs="Times New Roman"/>
          <w:color w:val="222222"/>
          <w:szCs w:val="24"/>
          <w:shd w:val="clear" w:color="auto" w:fill="FFFFFF"/>
        </w:rPr>
        <w:t>, pp.01-10.</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Hajiali, I., (2021). Effect of Information Technology, Training, and Compensation on Employee Work Motivation. </w:t>
      </w:r>
      <w:r w:rsidRPr="007D2836">
        <w:rPr>
          <w:rFonts w:cs="Times New Roman"/>
          <w:i/>
          <w:iCs/>
          <w:color w:val="222222"/>
          <w:szCs w:val="24"/>
          <w:shd w:val="clear" w:color="auto" w:fill="FFFFFF"/>
        </w:rPr>
        <w:t>Point Of View Research Management</w:t>
      </w:r>
      <w:r w:rsidRPr="007D2836">
        <w:rPr>
          <w:rFonts w:cs="Times New Roman"/>
          <w:color w:val="222222"/>
          <w:szCs w:val="24"/>
          <w:shd w:val="clear" w:color="auto" w:fill="FFFFFF"/>
        </w:rPr>
        <w:t>, </w:t>
      </w:r>
      <w:r w:rsidRPr="007D2836">
        <w:rPr>
          <w:rFonts w:cs="Times New Roman"/>
          <w:i/>
          <w:iCs/>
          <w:color w:val="222222"/>
          <w:szCs w:val="24"/>
          <w:shd w:val="clear" w:color="auto" w:fill="FFFFFF"/>
        </w:rPr>
        <w:t>2</w:t>
      </w:r>
      <w:r w:rsidRPr="007D2836">
        <w:rPr>
          <w:rFonts w:cs="Times New Roman"/>
          <w:color w:val="222222"/>
          <w:szCs w:val="24"/>
          <w:shd w:val="clear" w:color="auto" w:fill="FFFFFF"/>
        </w:rPr>
        <w:t>(2), pp.87-93.</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Heslina, H. and Syahruni, A., (2021). The influence of information technology, human resources competency and employee engagement on performance of employees. </w:t>
      </w:r>
      <w:r w:rsidRPr="007D2836">
        <w:rPr>
          <w:rFonts w:cs="Times New Roman"/>
          <w:i/>
          <w:iCs/>
          <w:color w:val="222222"/>
          <w:szCs w:val="24"/>
          <w:shd w:val="clear" w:color="auto" w:fill="FFFFFF"/>
        </w:rPr>
        <w:t>Golden Ratio of Human Resource Management</w:t>
      </w:r>
      <w:r w:rsidRPr="007D2836">
        <w:rPr>
          <w:rFonts w:cs="Times New Roman"/>
          <w:color w:val="222222"/>
          <w:szCs w:val="24"/>
          <w:shd w:val="clear" w:color="auto" w:fill="FFFFFF"/>
        </w:rPr>
        <w:t>, </w:t>
      </w:r>
      <w:r w:rsidRPr="007D2836">
        <w:rPr>
          <w:rFonts w:cs="Times New Roman"/>
          <w:i/>
          <w:iCs/>
          <w:color w:val="222222"/>
          <w:szCs w:val="24"/>
          <w:shd w:val="clear" w:color="auto" w:fill="FFFFFF"/>
        </w:rPr>
        <w:t>1</w:t>
      </w:r>
      <w:r w:rsidRPr="007D2836">
        <w:rPr>
          <w:rFonts w:cs="Times New Roman"/>
          <w:color w:val="222222"/>
          <w:szCs w:val="24"/>
          <w:shd w:val="clear" w:color="auto" w:fill="FFFFFF"/>
        </w:rPr>
        <w:t>(1), pp.01-12.</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lastRenderedPageBreak/>
        <w:t>Huang, H., Hwang, G.J. and Jong, M.S.Y., (2022). Technological solutions for promoting employees' knowledge levels and practical skills: An SVVR-based blended learning approach for professional training. </w:t>
      </w:r>
      <w:r w:rsidRPr="007D2836">
        <w:rPr>
          <w:rFonts w:cs="Times New Roman"/>
          <w:i/>
          <w:iCs/>
          <w:color w:val="222222"/>
          <w:szCs w:val="24"/>
          <w:shd w:val="clear" w:color="auto" w:fill="FFFFFF"/>
        </w:rPr>
        <w:t>Computers &amp; Education</w:t>
      </w:r>
      <w:r w:rsidRPr="007D2836">
        <w:rPr>
          <w:rFonts w:cs="Times New Roman"/>
          <w:color w:val="222222"/>
          <w:szCs w:val="24"/>
          <w:shd w:val="clear" w:color="auto" w:fill="FFFFFF"/>
        </w:rPr>
        <w:t>, </w:t>
      </w:r>
      <w:r w:rsidRPr="007D2836">
        <w:rPr>
          <w:rFonts w:cs="Times New Roman"/>
          <w:i/>
          <w:iCs/>
          <w:color w:val="222222"/>
          <w:szCs w:val="24"/>
          <w:shd w:val="clear" w:color="auto" w:fill="FFFFFF"/>
        </w:rPr>
        <w:t>189</w:t>
      </w:r>
      <w:r w:rsidRPr="007D2836">
        <w:rPr>
          <w:rFonts w:cs="Times New Roman"/>
          <w:color w:val="222222"/>
          <w:szCs w:val="24"/>
          <w:shd w:val="clear" w:color="auto" w:fill="FFFFFF"/>
        </w:rPr>
        <w:t>, p.104593.</w:t>
      </w:r>
    </w:p>
    <w:p w:rsidR="007D2836" w:rsidRPr="007D2836" w:rsidRDefault="007D2836" w:rsidP="00206309">
      <w:pPr>
        <w:rPr>
          <w:rFonts w:cs="Times New Roman"/>
          <w:b/>
          <w:szCs w:val="24"/>
        </w:rPr>
      </w:pPr>
      <w:r w:rsidRPr="007D2836">
        <w:rPr>
          <w:rFonts w:cs="Times New Roman"/>
          <w:color w:val="222222"/>
          <w:szCs w:val="24"/>
          <w:shd w:val="clear" w:color="auto" w:fill="FFFFFF"/>
        </w:rPr>
        <w:t>Jafari-Sadeghi, V., Garcia-Perez, A., Candelo, E. and Couturier, J., (2021). Exploring the impact of digital transformation on technology entrepreneurship and technological market expansion: The role of technology readiness, exploration and exploitation. </w:t>
      </w:r>
      <w:r w:rsidRPr="007D2836">
        <w:rPr>
          <w:rFonts w:cs="Times New Roman"/>
          <w:i/>
          <w:iCs/>
          <w:color w:val="222222"/>
          <w:szCs w:val="24"/>
          <w:shd w:val="clear" w:color="auto" w:fill="FFFFFF"/>
        </w:rPr>
        <w:t>Journal of Business Research</w:t>
      </w:r>
      <w:r w:rsidRPr="007D2836">
        <w:rPr>
          <w:rFonts w:cs="Times New Roman"/>
          <w:color w:val="222222"/>
          <w:szCs w:val="24"/>
          <w:shd w:val="clear" w:color="auto" w:fill="FFFFFF"/>
        </w:rPr>
        <w:t>, </w:t>
      </w:r>
      <w:r w:rsidRPr="007D2836">
        <w:rPr>
          <w:rFonts w:cs="Times New Roman"/>
          <w:i/>
          <w:iCs/>
          <w:color w:val="222222"/>
          <w:szCs w:val="24"/>
          <w:shd w:val="clear" w:color="auto" w:fill="FFFFFF"/>
        </w:rPr>
        <w:t>124</w:t>
      </w:r>
      <w:r w:rsidRPr="007D2836">
        <w:rPr>
          <w:rFonts w:cs="Times New Roman"/>
          <w:color w:val="222222"/>
          <w:szCs w:val="24"/>
          <w:shd w:val="clear" w:color="auto" w:fill="FFFFFF"/>
        </w:rPr>
        <w:t>, pp.100-111.</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Jalil, M.F., Ullah, W. and Ahmed, Z., (2021). Training perception and innovative behavior of SME employees: examining the mediating effects of firm commitment. </w:t>
      </w:r>
      <w:r w:rsidRPr="007D2836">
        <w:rPr>
          <w:rFonts w:cs="Times New Roman"/>
          <w:i/>
          <w:iCs/>
          <w:color w:val="222222"/>
          <w:szCs w:val="24"/>
          <w:shd w:val="clear" w:color="auto" w:fill="FFFFFF"/>
        </w:rPr>
        <w:t>Sage Open</w:t>
      </w:r>
      <w:r w:rsidRPr="007D2836">
        <w:rPr>
          <w:rFonts w:cs="Times New Roman"/>
          <w:color w:val="222222"/>
          <w:szCs w:val="24"/>
          <w:shd w:val="clear" w:color="auto" w:fill="FFFFFF"/>
        </w:rPr>
        <w:t>, </w:t>
      </w:r>
      <w:r w:rsidRPr="007D2836">
        <w:rPr>
          <w:rFonts w:cs="Times New Roman"/>
          <w:i/>
          <w:iCs/>
          <w:color w:val="222222"/>
          <w:szCs w:val="24"/>
          <w:shd w:val="clear" w:color="auto" w:fill="FFFFFF"/>
        </w:rPr>
        <w:t>11</w:t>
      </w:r>
      <w:r w:rsidRPr="007D2836">
        <w:rPr>
          <w:rFonts w:cs="Times New Roman"/>
          <w:color w:val="222222"/>
          <w:szCs w:val="24"/>
          <w:shd w:val="clear" w:color="auto" w:fill="FFFFFF"/>
        </w:rPr>
        <w:t>(4), p.21582440211067250.</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Na, K., (2021). The effect of on-the-job training and education level of employees on innovation in emerging markets. </w:t>
      </w:r>
      <w:r w:rsidRPr="007D2836">
        <w:rPr>
          <w:rFonts w:cs="Times New Roman"/>
          <w:i/>
          <w:iCs/>
          <w:color w:val="222222"/>
          <w:szCs w:val="24"/>
          <w:shd w:val="clear" w:color="auto" w:fill="FFFFFF"/>
        </w:rPr>
        <w:t>Journal of Open Innovation: Technology, Market, and Complexity</w:t>
      </w:r>
      <w:r w:rsidRPr="007D2836">
        <w:rPr>
          <w:rFonts w:cs="Times New Roman"/>
          <w:color w:val="222222"/>
          <w:szCs w:val="24"/>
          <w:shd w:val="clear" w:color="auto" w:fill="FFFFFF"/>
        </w:rPr>
        <w:t>, </w:t>
      </w:r>
      <w:r w:rsidRPr="007D2836">
        <w:rPr>
          <w:rFonts w:cs="Times New Roman"/>
          <w:i/>
          <w:iCs/>
          <w:color w:val="222222"/>
          <w:szCs w:val="24"/>
          <w:shd w:val="clear" w:color="auto" w:fill="FFFFFF"/>
        </w:rPr>
        <w:t>7</w:t>
      </w:r>
      <w:r w:rsidRPr="007D2836">
        <w:rPr>
          <w:rFonts w:cs="Times New Roman"/>
          <w:color w:val="222222"/>
          <w:szCs w:val="24"/>
          <w:shd w:val="clear" w:color="auto" w:fill="FFFFFF"/>
        </w:rPr>
        <w:t>(1), p.47.</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Nguyen, M., Rundle-Thiele, S., Malik, A. and Budhwar, P., (2023). Impact of technology-based knowledge sharing on employee outcomes: moderation effects of training, support and leadership. </w:t>
      </w:r>
      <w:r w:rsidRPr="007D2836">
        <w:rPr>
          <w:rFonts w:cs="Times New Roman"/>
          <w:i/>
          <w:iCs/>
          <w:color w:val="222222"/>
          <w:szCs w:val="24"/>
          <w:shd w:val="clear" w:color="auto" w:fill="FFFFFF"/>
        </w:rPr>
        <w:t>Journal of Knowledge Management</w:t>
      </w:r>
      <w:r w:rsidRPr="007D2836">
        <w:rPr>
          <w:rFonts w:cs="Times New Roman"/>
          <w:color w:val="222222"/>
          <w:szCs w:val="24"/>
          <w:shd w:val="clear" w:color="auto" w:fill="FFFFFF"/>
        </w:rPr>
        <w:t>, </w:t>
      </w:r>
      <w:r w:rsidRPr="007D2836">
        <w:rPr>
          <w:rFonts w:cs="Times New Roman"/>
          <w:i/>
          <w:iCs/>
          <w:color w:val="222222"/>
          <w:szCs w:val="24"/>
          <w:shd w:val="clear" w:color="auto" w:fill="FFFFFF"/>
        </w:rPr>
        <w:t>27</w:t>
      </w:r>
      <w:r w:rsidRPr="007D2836">
        <w:rPr>
          <w:rFonts w:cs="Times New Roman"/>
          <w:color w:val="222222"/>
          <w:szCs w:val="24"/>
          <w:shd w:val="clear" w:color="auto" w:fill="FFFFFF"/>
        </w:rPr>
        <w:t>(8), pp.2283-2301.</w:t>
      </w:r>
    </w:p>
    <w:p w:rsidR="007D2836" w:rsidRPr="007D2836" w:rsidRDefault="007D2836" w:rsidP="00206309">
      <w:pPr>
        <w:rPr>
          <w:rFonts w:cs="Times New Roman"/>
          <w:color w:val="222222"/>
          <w:szCs w:val="24"/>
          <w:shd w:val="clear" w:color="auto" w:fill="FFFFFF"/>
        </w:rPr>
      </w:pPr>
      <w:r w:rsidRPr="007D2836">
        <w:rPr>
          <w:rFonts w:cs="Times New Roman"/>
          <w:color w:val="222222"/>
          <w:szCs w:val="24"/>
          <w:shd w:val="clear" w:color="auto" w:fill="FFFFFF"/>
        </w:rPr>
        <w:t>Numonjonov, S.U., (2020). Innovative methods of professional training. </w:t>
      </w:r>
      <w:r w:rsidRPr="007D2836">
        <w:rPr>
          <w:rFonts w:cs="Times New Roman"/>
          <w:i/>
          <w:iCs/>
          <w:color w:val="222222"/>
          <w:szCs w:val="24"/>
          <w:shd w:val="clear" w:color="auto" w:fill="FFFFFF"/>
        </w:rPr>
        <w:t>ISJ Theoretical &amp; Applied Science</w:t>
      </w:r>
      <w:r w:rsidRPr="007D2836">
        <w:rPr>
          <w:rFonts w:cs="Times New Roman"/>
          <w:color w:val="222222"/>
          <w:szCs w:val="24"/>
          <w:shd w:val="clear" w:color="auto" w:fill="FFFFFF"/>
        </w:rPr>
        <w:t>, </w:t>
      </w:r>
      <w:r w:rsidRPr="007D2836">
        <w:rPr>
          <w:rFonts w:cs="Times New Roman"/>
          <w:i/>
          <w:iCs/>
          <w:color w:val="222222"/>
          <w:szCs w:val="24"/>
          <w:shd w:val="clear" w:color="auto" w:fill="FFFFFF"/>
        </w:rPr>
        <w:t>1</w:t>
      </w:r>
      <w:r w:rsidRPr="007D2836">
        <w:rPr>
          <w:rFonts w:cs="Times New Roman"/>
          <w:color w:val="222222"/>
          <w:szCs w:val="24"/>
          <w:shd w:val="clear" w:color="auto" w:fill="FFFFFF"/>
        </w:rPr>
        <w:t>(81), pp.747-750.</w:t>
      </w:r>
    </w:p>
    <w:sectPr w:rsidR="007D2836" w:rsidRPr="007D2836" w:rsidSect="000721C8">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33D5" w:rsidRDefault="003733D5" w:rsidP="000721C8">
      <w:pPr>
        <w:spacing w:after="0" w:line="240" w:lineRule="auto"/>
      </w:pPr>
      <w:r>
        <w:separator/>
      </w:r>
    </w:p>
  </w:endnote>
  <w:endnote w:type="continuationSeparator" w:id="1">
    <w:p w:rsidR="003733D5" w:rsidRDefault="003733D5" w:rsidP="000721C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b/>
      </w:rPr>
      <w:id w:val="14586250"/>
      <w:docPartObj>
        <w:docPartGallery w:val="Page Numbers (Bottom of Page)"/>
        <w:docPartUnique/>
      </w:docPartObj>
    </w:sdtPr>
    <w:sdtContent>
      <w:p w:rsidR="000721C8" w:rsidRPr="000721C8" w:rsidRDefault="000721C8">
        <w:pPr>
          <w:pStyle w:val="Footer"/>
          <w:jc w:val="right"/>
          <w:rPr>
            <w:b/>
          </w:rPr>
        </w:pPr>
        <w:r w:rsidRPr="000721C8">
          <w:rPr>
            <w:b/>
          </w:rPr>
          <w:t xml:space="preserve">Page | </w:t>
        </w:r>
        <w:r w:rsidRPr="000721C8">
          <w:rPr>
            <w:b/>
          </w:rPr>
          <w:fldChar w:fldCharType="begin"/>
        </w:r>
        <w:r w:rsidRPr="000721C8">
          <w:rPr>
            <w:b/>
          </w:rPr>
          <w:instrText xml:space="preserve"> PAGE   \* MERGEFORMAT </w:instrText>
        </w:r>
        <w:r w:rsidRPr="000721C8">
          <w:rPr>
            <w:b/>
          </w:rPr>
          <w:fldChar w:fldCharType="separate"/>
        </w:r>
        <w:r w:rsidR="0052216F">
          <w:rPr>
            <w:b/>
            <w:noProof/>
          </w:rPr>
          <w:t>6</w:t>
        </w:r>
        <w:r w:rsidRPr="000721C8">
          <w:rPr>
            <w:b/>
          </w:rPr>
          <w:fldChar w:fldCharType="end"/>
        </w:r>
        <w:r w:rsidRPr="000721C8">
          <w:rPr>
            <w:b/>
          </w:rPr>
          <w:t xml:space="preserve"> </w:t>
        </w:r>
      </w:p>
    </w:sdtContent>
  </w:sdt>
  <w:p w:rsidR="000721C8" w:rsidRDefault="000721C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33D5" w:rsidRDefault="003733D5" w:rsidP="000721C8">
      <w:pPr>
        <w:spacing w:after="0" w:line="240" w:lineRule="auto"/>
      </w:pPr>
      <w:r>
        <w:separator/>
      </w:r>
    </w:p>
  </w:footnote>
  <w:footnote w:type="continuationSeparator" w:id="1">
    <w:p w:rsidR="003733D5" w:rsidRDefault="003733D5" w:rsidP="000721C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F42BB"/>
    <w:multiLevelType w:val="hybridMultilevel"/>
    <w:tmpl w:val="68923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04169E"/>
    <w:multiLevelType w:val="hybridMultilevel"/>
    <w:tmpl w:val="CFE87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185913"/>
    <w:multiLevelType w:val="hybridMultilevel"/>
    <w:tmpl w:val="CBDE9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6618D9"/>
    <w:multiLevelType w:val="hybridMultilevel"/>
    <w:tmpl w:val="FC04C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7352C05"/>
    <w:multiLevelType w:val="hybridMultilevel"/>
    <w:tmpl w:val="CAF01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4803841"/>
    <w:multiLevelType w:val="hybridMultilevel"/>
    <w:tmpl w:val="9ECC9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C2C4FBF"/>
    <w:multiLevelType w:val="hybridMultilevel"/>
    <w:tmpl w:val="28EA0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C3E7B17"/>
    <w:multiLevelType w:val="hybridMultilevel"/>
    <w:tmpl w:val="E3CA6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00B601D"/>
    <w:multiLevelType w:val="hybridMultilevel"/>
    <w:tmpl w:val="128E5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E753D0B"/>
    <w:multiLevelType w:val="hybridMultilevel"/>
    <w:tmpl w:val="01A09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3A4198C"/>
    <w:multiLevelType w:val="hybridMultilevel"/>
    <w:tmpl w:val="8EB43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10"/>
  </w:num>
  <w:num w:numId="4">
    <w:abstractNumId w:val="9"/>
  </w:num>
  <w:num w:numId="5">
    <w:abstractNumId w:val="4"/>
  </w:num>
  <w:num w:numId="6">
    <w:abstractNumId w:val="2"/>
  </w:num>
  <w:num w:numId="7">
    <w:abstractNumId w:val="7"/>
  </w:num>
  <w:num w:numId="8">
    <w:abstractNumId w:val="0"/>
  </w:num>
  <w:num w:numId="9">
    <w:abstractNumId w:val="8"/>
  </w:num>
  <w:num w:numId="10">
    <w:abstractNumId w:val="3"/>
  </w:num>
  <w:num w:numId="11">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8605BB"/>
    <w:rsid w:val="000006BB"/>
    <w:rsid w:val="00013347"/>
    <w:rsid w:val="000716CB"/>
    <w:rsid w:val="000721C8"/>
    <w:rsid w:val="000B0E08"/>
    <w:rsid w:val="001255E9"/>
    <w:rsid w:val="00130D12"/>
    <w:rsid w:val="00130DF5"/>
    <w:rsid w:val="00141DFA"/>
    <w:rsid w:val="00150EBE"/>
    <w:rsid w:val="00173495"/>
    <w:rsid w:val="00176BE2"/>
    <w:rsid w:val="001A050F"/>
    <w:rsid w:val="001B77DE"/>
    <w:rsid w:val="001C72A9"/>
    <w:rsid w:val="001E484E"/>
    <w:rsid w:val="00202797"/>
    <w:rsid w:val="0020391A"/>
    <w:rsid w:val="00206309"/>
    <w:rsid w:val="00225587"/>
    <w:rsid w:val="0024328C"/>
    <w:rsid w:val="00255955"/>
    <w:rsid w:val="002A4E0E"/>
    <w:rsid w:val="00304FF2"/>
    <w:rsid w:val="00326EB4"/>
    <w:rsid w:val="00336065"/>
    <w:rsid w:val="00362FEF"/>
    <w:rsid w:val="003733D5"/>
    <w:rsid w:val="00394B9D"/>
    <w:rsid w:val="0039508E"/>
    <w:rsid w:val="003B1D55"/>
    <w:rsid w:val="003B79D6"/>
    <w:rsid w:val="003C0ED5"/>
    <w:rsid w:val="00474B08"/>
    <w:rsid w:val="004B2AE6"/>
    <w:rsid w:val="004C4B83"/>
    <w:rsid w:val="005057FD"/>
    <w:rsid w:val="0051159B"/>
    <w:rsid w:val="0052216F"/>
    <w:rsid w:val="005262C3"/>
    <w:rsid w:val="00526752"/>
    <w:rsid w:val="005549BC"/>
    <w:rsid w:val="005920A1"/>
    <w:rsid w:val="00595EED"/>
    <w:rsid w:val="005B7E13"/>
    <w:rsid w:val="005D3B60"/>
    <w:rsid w:val="005D6001"/>
    <w:rsid w:val="005D6815"/>
    <w:rsid w:val="005E0980"/>
    <w:rsid w:val="005E2BE7"/>
    <w:rsid w:val="005F403B"/>
    <w:rsid w:val="00605808"/>
    <w:rsid w:val="00607052"/>
    <w:rsid w:val="0061103E"/>
    <w:rsid w:val="006136CF"/>
    <w:rsid w:val="006218C0"/>
    <w:rsid w:val="006231E3"/>
    <w:rsid w:val="006634D4"/>
    <w:rsid w:val="006650FA"/>
    <w:rsid w:val="00671BE2"/>
    <w:rsid w:val="006808B8"/>
    <w:rsid w:val="006945DB"/>
    <w:rsid w:val="00697D99"/>
    <w:rsid w:val="006C7217"/>
    <w:rsid w:val="006E283D"/>
    <w:rsid w:val="00710036"/>
    <w:rsid w:val="00727E74"/>
    <w:rsid w:val="00771041"/>
    <w:rsid w:val="00777A84"/>
    <w:rsid w:val="00791F72"/>
    <w:rsid w:val="007C29EA"/>
    <w:rsid w:val="007D165F"/>
    <w:rsid w:val="007D2836"/>
    <w:rsid w:val="00815856"/>
    <w:rsid w:val="00843D1F"/>
    <w:rsid w:val="00846FDF"/>
    <w:rsid w:val="00851236"/>
    <w:rsid w:val="00856876"/>
    <w:rsid w:val="008605BB"/>
    <w:rsid w:val="00873673"/>
    <w:rsid w:val="00890811"/>
    <w:rsid w:val="008C4D66"/>
    <w:rsid w:val="00920C6E"/>
    <w:rsid w:val="009269C1"/>
    <w:rsid w:val="00966938"/>
    <w:rsid w:val="00980AA3"/>
    <w:rsid w:val="00994A00"/>
    <w:rsid w:val="00997B9A"/>
    <w:rsid w:val="009B2D56"/>
    <w:rsid w:val="009C2F96"/>
    <w:rsid w:val="00A055EF"/>
    <w:rsid w:val="00A10794"/>
    <w:rsid w:val="00A82BA4"/>
    <w:rsid w:val="00A93217"/>
    <w:rsid w:val="00AA76E3"/>
    <w:rsid w:val="00AC72C6"/>
    <w:rsid w:val="00AD3E8B"/>
    <w:rsid w:val="00AF40E1"/>
    <w:rsid w:val="00AF4C4D"/>
    <w:rsid w:val="00B12E0E"/>
    <w:rsid w:val="00B46299"/>
    <w:rsid w:val="00B505ED"/>
    <w:rsid w:val="00B62654"/>
    <w:rsid w:val="00B82BB1"/>
    <w:rsid w:val="00BB7D97"/>
    <w:rsid w:val="00BF2C39"/>
    <w:rsid w:val="00C150B0"/>
    <w:rsid w:val="00C212C8"/>
    <w:rsid w:val="00C32470"/>
    <w:rsid w:val="00C74CB3"/>
    <w:rsid w:val="00CD7C6B"/>
    <w:rsid w:val="00CE2225"/>
    <w:rsid w:val="00CE567A"/>
    <w:rsid w:val="00CF7269"/>
    <w:rsid w:val="00D4559A"/>
    <w:rsid w:val="00D54A03"/>
    <w:rsid w:val="00D96E9B"/>
    <w:rsid w:val="00DB585E"/>
    <w:rsid w:val="00DC1EFD"/>
    <w:rsid w:val="00DC5027"/>
    <w:rsid w:val="00DD24A5"/>
    <w:rsid w:val="00E02E57"/>
    <w:rsid w:val="00E65F73"/>
    <w:rsid w:val="00E73020"/>
    <w:rsid w:val="00E91305"/>
    <w:rsid w:val="00EE36E1"/>
    <w:rsid w:val="00EE633F"/>
    <w:rsid w:val="00F06579"/>
    <w:rsid w:val="00F36D62"/>
    <w:rsid w:val="00F6188C"/>
    <w:rsid w:val="00F76141"/>
    <w:rsid w:val="00FA6378"/>
    <w:rsid w:val="00FB2E42"/>
    <w:rsid w:val="00FC01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1EFD"/>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74CB3"/>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CB3"/>
    <w:rPr>
      <w:rFonts w:ascii="Times New Roman" w:eastAsiaTheme="majorEastAsia" w:hAnsi="Times New Roman" w:cstheme="majorBidi"/>
      <w:b/>
      <w:bCs/>
      <w:sz w:val="28"/>
      <w:szCs w:val="28"/>
    </w:rPr>
  </w:style>
  <w:style w:type="paragraph" w:styleId="ListParagraph">
    <w:name w:val="List Paragraph"/>
    <w:basedOn w:val="Normal"/>
    <w:uiPriority w:val="34"/>
    <w:qFormat/>
    <w:rsid w:val="009C2F96"/>
    <w:pPr>
      <w:ind w:left="720"/>
      <w:contextualSpacing/>
    </w:pPr>
  </w:style>
  <w:style w:type="paragraph" w:styleId="Header">
    <w:name w:val="header"/>
    <w:basedOn w:val="Normal"/>
    <w:link w:val="HeaderChar"/>
    <w:uiPriority w:val="99"/>
    <w:semiHidden/>
    <w:unhideWhenUsed/>
    <w:rsid w:val="000721C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721C8"/>
    <w:rPr>
      <w:rFonts w:ascii="Times New Roman" w:hAnsi="Times New Roman"/>
      <w:sz w:val="24"/>
      <w:lang w:val="en-GB"/>
    </w:rPr>
  </w:style>
  <w:style w:type="paragraph" w:styleId="Footer">
    <w:name w:val="footer"/>
    <w:basedOn w:val="Normal"/>
    <w:link w:val="FooterChar"/>
    <w:uiPriority w:val="99"/>
    <w:unhideWhenUsed/>
    <w:rsid w:val="000721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1C8"/>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232</TotalTime>
  <Pages>7</Pages>
  <Words>1735</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2024-06-26T03:19:00Z</dcterms:created>
  <dcterms:modified xsi:type="dcterms:W3CDTF">2024-06-26T07:26:00Z</dcterms:modified>
</cp:coreProperties>
</file>