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C0F15" w14:textId="77777777" w:rsidR="00D62555" w:rsidRPr="003E73DC" w:rsidRDefault="00D62555" w:rsidP="003E73DC">
      <w:pPr>
        <w:spacing w:line="360" w:lineRule="auto"/>
        <w:jc w:val="both"/>
        <w:rPr>
          <w:b/>
          <w:bCs/>
          <w:sz w:val="28"/>
          <w:szCs w:val="28"/>
        </w:rPr>
      </w:pPr>
    </w:p>
    <w:p w14:paraId="3CFF5DA2" w14:textId="48DA4BF7" w:rsidR="00F40FE5" w:rsidRDefault="00F40FE5" w:rsidP="003E73DC">
      <w:pPr>
        <w:spacing w:line="360" w:lineRule="auto"/>
        <w:jc w:val="center"/>
        <w:rPr>
          <w:b/>
          <w:bCs/>
          <w:sz w:val="28"/>
          <w:szCs w:val="28"/>
        </w:rPr>
      </w:pPr>
      <w:r w:rsidRPr="00F40FE5">
        <w:rPr>
          <w:b/>
          <w:bCs/>
          <w:sz w:val="28"/>
          <w:szCs w:val="28"/>
        </w:rPr>
        <w:t>Qualitative case study</w:t>
      </w:r>
      <w:r>
        <w:rPr>
          <w:b/>
          <w:bCs/>
          <w:sz w:val="28"/>
          <w:szCs w:val="28"/>
        </w:rPr>
        <w:t>：</w:t>
      </w:r>
    </w:p>
    <w:p w14:paraId="15DB7731" w14:textId="351F7B38" w:rsidR="008311B0" w:rsidRPr="003E73DC" w:rsidRDefault="007D6E34" w:rsidP="003E73DC">
      <w:pPr>
        <w:spacing w:line="360" w:lineRule="auto"/>
        <w:jc w:val="center"/>
        <w:rPr>
          <w:b/>
          <w:bCs/>
          <w:sz w:val="28"/>
          <w:szCs w:val="28"/>
        </w:rPr>
      </w:pPr>
      <w:r w:rsidRPr="003E73DC">
        <w:rPr>
          <w:b/>
          <w:bCs/>
          <w:sz w:val="28"/>
          <w:szCs w:val="28"/>
        </w:rPr>
        <w:t>Online educati</w:t>
      </w:r>
      <w:r w:rsidR="00F40FE5">
        <w:rPr>
          <w:b/>
          <w:bCs/>
          <w:sz w:val="28"/>
          <w:szCs w:val="28"/>
        </w:rPr>
        <w:t>on and academic procrastination</w:t>
      </w:r>
    </w:p>
    <w:p w14:paraId="533FA147" w14:textId="77777777" w:rsidR="003E73DC" w:rsidRDefault="003E73DC" w:rsidP="003E73DC">
      <w:pPr>
        <w:spacing w:line="360" w:lineRule="auto"/>
        <w:jc w:val="both"/>
        <w:rPr>
          <w:b/>
          <w:bCs/>
        </w:rPr>
      </w:pPr>
    </w:p>
    <w:p w14:paraId="1F784F1F" w14:textId="14C48C1B" w:rsidR="00D62555" w:rsidRPr="003E73DC" w:rsidRDefault="00277DD6" w:rsidP="003E73DC">
      <w:pPr>
        <w:spacing w:line="360" w:lineRule="auto"/>
        <w:jc w:val="both"/>
        <w:rPr>
          <w:b/>
          <w:bCs/>
        </w:rPr>
      </w:pPr>
      <w:r w:rsidRPr="003E73DC">
        <w:rPr>
          <w:b/>
          <w:bCs/>
        </w:rPr>
        <w:t xml:space="preserve">Blog </w:t>
      </w:r>
      <w:r w:rsidR="00193311" w:rsidRPr="003E73DC">
        <w:rPr>
          <w:b/>
          <w:bCs/>
        </w:rPr>
        <w:t>1</w:t>
      </w:r>
    </w:p>
    <w:p w14:paraId="6D8B518D" w14:textId="77777777" w:rsidR="003E73DC" w:rsidRDefault="003E73DC" w:rsidP="003E73DC">
      <w:pPr>
        <w:spacing w:line="360" w:lineRule="auto"/>
        <w:jc w:val="both"/>
      </w:pPr>
    </w:p>
    <w:p w14:paraId="65801434" w14:textId="30099C40" w:rsidR="007C3A91" w:rsidRDefault="00277DD6" w:rsidP="003E73DC">
      <w:pPr>
        <w:spacing w:line="360" w:lineRule="auto"/>
        <w:jc w:val="both"/>
      </w:pPr>
      <w:r w:rsidRPr="003E73DC">
        <w:t>In 2020, the coronavirus</w:t>
      </w:r>
      <w:r w:rsidR="00460316" w:rsidRPr="003E73DC">
        <w:t xml:space="preserve"> </w:t>
      </w:r>
      <w:r w:rsidR="004677B6">
        <w:t>pandemic</w:t>
      </w:r>
      <w:r w:rsidR="00460316" w:rsidRPr="003E73DC">
        <w:t xml:space="preserve"> caused </w:t>
      </w:r>
      <w:r w:rsidRPr="003E73DC">
        <w:t>online education</w:t>
      </w:r>
      <w:r w:rsidR="00460316" w:rsidRPr="003E73DC">
        <w:t xml:space="preserve"> to</w:t>
      </w:r>
      <w:r w:rsidRPr="003E73DC">
        <w:t xml:space="preserve"> </w:t>
      </w:r>
      <w:r w:rsidR="00460316" w:rsidRPr="003E73DC">
        <w:t>replace</w:t>
      </w:r>
      <w:r w:rsidRPr="003E73DC">
        <w:t xml:space="preserve"> offline education in colleges and high schools, which has never been so widely before</w:t>
      </w:r>
      <w:r w:rsidR="003E73DC">
        <w:t xml:space="preserve"> </w:t>
      </w:r>
      <w:r w:rsidRPr="003E73DC">
        <w:t>(</w:t>
      </w:r>
      <w:proofErr w:type="spellStart"/>
      <w:r w:rsidRPr="003E73DC">
        <w:t>Dhurumral</w:t>
      </w:r>
      <w:proofErr w:type="spellEnd"/>
      <w:r w:rsidRPr="003E73DC">
        <w:t xml:space="preserve">, et al., 2020 and </w:t>
      </w:r>
      <w:proofErr w:type="spellStart"/>
      <w:r w:rsidRPr="003E73DC">
        <w:t>Watermeyer</w:t>
      </w:r>
      <w:proofErr w:type="spellEnd"/>
      <w:r w:rsidRPr="003E73DC">
        <w:t>, et al 2020)</w:t>
      </w:r>
      <w:r w:rsidR="003E73DC">
        <w:t>.</w:t>
      </w:r>
      <w:r w:rsidR="007B744A" w:rsidRPr="003E73DC">
        <w:t xml:space="preserve"> </w:t>
      </w:r>
      <w:r w:rsidR="00460316" w:rsidRPr="003E73DC">
        <w:t>The purpose of the research</w:t>
      </w:r>
      <w:r w:rsidR="007B744A" w:rsidRPr="003E73DC">
        <w:t xml:space="preserve"> is to track and illustrate the emotions and </w:t>
      </w:r>
      <w:proofErr w:type="spellStart"/>
      <w:r w:rsidR="007B744A" w:rsidRPr="003E73DC">
        <w:t>behaviours</w:t>
      </w:r>
      <w:proofErr w:type="spellEnd"/>
      <w:r w:rsidR="007B744A" w:rsidRPr="003E73DC">
        <w:t xml:space="preserve"> of procrastination students in online education</w:t>
      </w:r>
      <w:r w:rsidR="00460316" w:rsidRPr="003E73DC">
        <w:t>.</w:t>
      </w:r>
      <w:r w:rsidR="007B744A" w:rsidRPr="003E73DC">
        <w:t xml:space="preserve"> </w:t>
      </w:r>
      <w:r w:rsidR="00460316" w:rsidRPr="003E73DC">
        <w:t xml:space="preserve">Using qualitative research methods </w:t>
      </w:r>
      <w:r w:rsidR="007B744A" w:rsidRPr="003E73DC">
        <w:t>study the interaction between academic procrastination and online education. In a previous survey of academic support business programs, the author found that academic procrastination among overseas Chinese students is severe</w:t>
      </w:r>
      <w:r w:rsidR="003E73DC">
        <w:t xml:space="preserve"> </w:t>
      </w:r>
      <w:r w:rsidRPr="003E73DC">
        <w:t xml:space="preserve">(Ziegler and </w:t>
      </w:r>
      <w:proofErr w:type="spellStart"/>
      <w:r w:rsidRPr="003E73DC">
        <w:t>Opdenakker</w:t>
      </w:r>
      <w:proofErr w:type="spellEnd"/>
      <w:r w:rsidRPr="003E73DC">
        <w:t>, 2018)</w:t>
      </w:r>
      <w:r w:rsidR="003E73DC">
        <w:t xml:space="preserve">. </w:t>
      </w:r>
    </w:p>
    <w:p w14:paraId="66E27571" w14:textId="77777777" w:rsidR="003E73DC" w:rsidRPr="003E73DC" w:rsidRDefault="003E73DC" w:rsidP="003E73DC">
      <w:pPr>
        <w:spacing w:line="360" w:lineRule="auto"/>
        <w:jc w:val="both"/>
      </w:pPr>
    </w:p>
    <w:p w14:paraId="7D93F4B7" w14:textId="1E88A1CE" w:rsidR="005D64EC" w:rsidRDefault="007B744A" w:rsidP="003E73DC">
      <w:pPr>
        <w:spacing w:line="360" w:lineRule="auto"/>
        <w:jc w:val="both"/>
      </w:pPr>
      <w:r w:rsidRPr="003E73DC">
        <w:t>More than 90 per cent of international students have varying degrees of procrastination; even 50 per cent of them have profound effects both emotionally and physically</w:t>
      </w:r>
      <w:r w:rsidR="004677B6">
        <w:t xml:space="preserve"> </w:t>
      </w:r>
      <w:r w:rsidR="00460316" w:rsidRPr="003E73DC">
        <w:t>(</w:t>
      </w:r>
      <w:proofErr w:type="spellStart"/>
      <w:r w:rsidR="00460316" w:rsidRPr="003E73DC">
        <w:t>Delnoij</w:t>
      </w:r>
      <w:proofErr w:type="spellEnd"/>
      <w:r w:rsidR="00460316" w:rsidRPr="003E73DC">
        <w:t>, et al., 2020 and Abdul, et al.,2019</w:t>
      </w:r>
      <w:r w:rsidR="00FB40AF" w:rsidRPr="003E73DC">
        <w:t>)</w:t>
      </w:r>
      <w:r w:rsidR="004677B6">
        <w:t>.</w:t>
      </w:r>
      <w:r w:rsidR="00277DD6" w:rsidRPr="003E73DC">
        <w:t xml:space="preserve"> </w:t>
      </w:r>
      <w:r w:rsidRPr="003E73DC">
        <w:t>Similar conditions had happened around the world during the epidemic</w:t>
      </w:r>
      <w:r w:rsidR="00305915" w:rsidRPr="003E73DC">
        <w:t xml:space="preserve"> (</w:t>
      </w:r>
      <w:proofErr w:type="spellStart"/>
      <w:r w:rsidR="003E73DC" w:rsidRPr="003E73DC">
        <w:t>Kazmi</w:t>
      </w:r>
      <w:proofErr w:type="spellEnd"/>
      <w:r w:rsidR="003E73DC" w:rsidRPr="003E73DC">
        <w:t>, et al.</w:t>
      </w:r>
      <w:r w:rsidR="00FB40AF" w:rsidRPr="003E73DC">
        <w:t xml:space="preserve">,2020; Beech and </w:t>
      </w:r>
      <w:proofErr w:type="spellStart"/>
      <w:r w:rsidR="00FB40AF" w:rsidRPr="003E73DC">
        <w:t>Anseel</w:t>
      </w:r>
      <w:proofErr w:type="spellEnd"/>
      <w:r w:rsidR="00FB40AF" w:rsidRPr="003E73DC">
        <w:t xml:space="preserve">, 2020; </w:t>
      </w:r>
      <w:proofErr w:type="spellStart"/>
      <w:r w:rsidR="00FB40AF" w:rsidRPr="003E73DC">
        <w:t>Kundu</w:t>
      </w:r>
      <w:proofErr w:type="spellEnd"/>
      <w:r w:rsidR="00FB40AF" w:rsidRPr="003E73DC">
        <w:t>, 2021)</w:t>
      </w:r>
      <w:r w:rsidR="004677B6">
        <w:t>.</w:t>
      </w:r>
    </w:p>
    <w:p w14:paraId="30F3655B" w14:textId="77777777" w:rsidR="003E73DC" w:rsidRPr="003E73DC" w:rsidRDefault="003E73DC" w:rsidP="003E73DC">
      <w:pPr>
        <w:spacing w:line="360" w:lineRule="auto"/>
        <w:jc w:val="both"/>
      </w:pPr>
    </w:p>
    <w:p w14:paraId="30200AEA" w14:textId="40620993" w:rsidR="00E20A78" w:rsidRPr="003E73DC" w:rsidRDefault="00277DD6" w:rsidP="003E73DC">
      <w:pPr>
        <w:spacing w:line="360" w:lineRule="auto"/>
        <w:jc w:val="both"/>
      </w:pPr>
      <w:r w:rsidRPr="003E73DC">
        <w:t xml:space="preserve">The current research object is Chinese international students in UK. </w:t>
      </w:r>
      <w:r w:rsidR="00FB40AF" w:rsidRPr="003E73DC">
        <w:t>Given the prevalence of academic procrastination, the study has implications for non-international students in China and students from other countries</w:t>
      </w:r>
      <w:r w:rsidR="004677B6">
        <w:t xml:space="preserve"> </w:t>
      </w:r>
      <w:r w:rsidR="004677B6">
        <w:rPr>
          <w:rFonts w:hint="eastAsia"/>
        </w:rPr>
        <w:t>(</w:t>
      </w:r>
      <w:r w:rsidR="006E408B" w:rsidRPr="003E73DC">
        <w:t>Walker, et al., 2020 and Valenzuela et al., 2020</w:t>
      </w:r>
      <w:r w:rsidR="004677B6">
        <w:rPr>
          <w:rFonts w:hint="eastAsia"/>
        </w:rPr>
        <w:t>)</w:t>
      </w:r>
      <w:r w:rsidR="004677B6">
        <w:t xml:space="preserve">. </w:t>
      </w:r>
      <w:r w:rsidR="009D7FCE" w:rsidRPr="003E73DC">
        <w:t xml:space="preserve">The purpose of this article is to track and illustrate the emotions and </w:t>
      </w:r>
      <w:proofErr w:type="spellStart"/>
      <w:r w:rsidR="009D7FCE" w:rsidRPr="003E73DC">
        <w:t>behaviours</w:t>
      </w:r>
      <w:proofErr w:type="spellEnd"/>
      <w:r w:rsidR="009D7FCE" w:rsidRPr="003E73DC">
        <w:t xml:space="preserve"> of procrastinating students in online education. The authors use a case study approach to illustrate the performance of academic procrastination in online education. The author found that overseas Chinese students' academic procrastination was really serious in a </w:t>
      </w:r>
      <w:r w:rsidR="004677B6" w:rsidRPr="003E73DC">
        <w:t>previous serve</w:t>
      </w:r>
      <w:r w:rsidR="003E73DC">
        <w:t xml:space="preserve"> </w:t>
      </w:r>
      <w:r w:rsidR="009D7FCE" w:rsidRPr="003E73DC">
        <w:t>ever</w:t>
      </w:r>
      <w:r w:rsidR="003E73DC">
        <w:rPr>
          <w:rFonts w:hint="eastAsia"/>
        </w:rPr>
        <w:t>y</w:t>
      </w:r>
      <w:r w:rsidR="003E73DC">
        <w:t xml:space="preserve"> </w:t>
      </w:r>
      <w:r w:rsidR="009D7FCE" w:rsidRPr="003E73DC">
        <w:t xml:space="preserve">support business </w:t>
      </w:r>
      <w:r w:rsidR="009D7FCE" w:rsidRPr="003E73DC">
        <w:lastRenderedPageBreak/>
        <w:t>projects in 2020</w:t>
      </w:r>
      <w:r w:rsidR="004677B6">
        <w:t xml:space="preserve"> (</w:t>
      </w:r>
      <w:proofErr w:type="spellStart"/>
      <w:r w:rsidR="006E408B" w:rsidRPr="003E73DC">
        <w:t>Jabbar</w:t>
      </w:r>
      <w:proofErr w:type="spellEnd"/>
      <w:r w:rsidR="006E408B" w:rsidRPr="003E73DC">
        <w:t xml:space="preserve"> et al., 2019</w:t>
      </w:r>
      <w:r w:rsidR="004677B6">
        <w:t xml:space="preserve">). </w:t>
      </w:r>
      <w:r w:rsidR="007C7AD1" w:rsidRPr="003E73DC">
        <w:t xml:space="preserve">This research contains both short - and long-term commercial value in the education industry. For example, China has a huge market for English training and extracurricular academic tutoring </w:t>
      </w:r>
      <w:r w:rsidR="007C3A91" w:rsidRPr="003E73DC">
        <w:t>(</w:t>
      </w:r>
      <w:r w:rsidR="00305915" w:rsidRPr="003E73DC">
        <w:t>Liu</w:t>
      </w:r>
      <w:r w:rsidR="004677B6">
        <w:t xml:space="preserve">, </w:t>
      </w:r>
      <w:r w:rsidR="003E73DC" w:rsidRPr="003E73DC">
        <w:t>2018)</w:t>
      </w:r>
      <w:r w:rsidR="004677B6">
        <w:t>.</w:t>
      </w:r>
      <w:r w:rsidR="00305915" w:rsidRPr="003E73DC">
        <w:t xml:space="preserve"> </w:t>
      </w:r>
      <w:r w:rsidR="007C7AD1" w:rsidRPr="003E73DC">
        <w:t>Extracurricular academic tutoring is mostly for entrance exam subjects, such as math and physics.</w:t>
      </w:r>
      <w:r w:rsidRPr="003E73DC">
        <w:t xml:space="preserve"> </w:t>
      </w:r>
      <w:r w:rsidR="00732A87" w:rsidRPr="003E73DC">
        <w:t>Some researchers argue that ghost-</w:t>
      </w:r>
      <w:r w:rsidRPr="003E73DC">
        <w:t xml:space="preserve">writing is a common phenomenon among international students in China and frequently happens among domestic students </w:t>
      </w:r>
      <w:r w:rsidR="003E73DC">
        <w:rPr>
          <w:rFonts w:hint="eastAsia"/>
        </w:rPr>
        <w:t>(</w:t>
      </w:r>
      <w:r w:rsidRPr="003E73DC">
        <w:t>Tim, 2019</w:t>
      </w:r>
      <w:r w:rsidR="00C833B6" w:rsidRPr="003E73DC">
        <w:t xml:space="preserve">; </w:t>
      </w:r>
      <w:proofErr w:type="spellStart"/>
      <w:r w:rsidRPr="003E73DC">
        <w:t>Mathrani</w:t>
      </w:r>
      <w:proofErr w:type="spellEnd"/>
      <w:r w:rsidRPr="003E73DC">
        <w:t xml:space="preserve"> et al., 2021</w:t>
      </w:r>
      <w:r w:rsidR="00732A87" w:rsidRPr="003E73DC">
        <w:t xml:space="preserve">; </w:t>
      </w:r>
      <w:proofErr w:type="spellStart"/>
      <w:r w:rsidR="00C833B6" w:rsidRPr="003E73DC">
        <w:t>Nie</w:t>
      </w:r>
      <w:proofErr w:type="spellEnd"/>
      <w:r w:rsidR="00C833B6" w:rsidRPr="003E73DC">
        <w:t xml:space="preserve"> et al.,</w:t>
      </w:r>
      <w:r w:rsidR="004677B6">
        <w:t xml:space="preserve"> </w:t>
      </w:r>
      <w:r w:rsidR="00C833B6" w:rsidRPr="003E73DC">
        <w:t>2020</w:t>
      </w:r>
      <w:r w:rsidR="00732A87" w:rsidRPr="003E73DC">
        <w:t xml:space="preserve"> and Lancaster, 2018</w:t>
      </w:r>
      <w:r w:rsidR="003E73DC">
        <w:rPr>
          <w:rFonts w:hint="eastAsia"/>
        </w:rPr>
        <w:t>)</w:t>
      </w:r>
      <w:r w:rsidR="004677B6">
        <w:t>.</w:t>
      </w:r>
    </w:p>
    <w:p w14:paraId="584F855A" w14:textId="77777777" w:rsidR="009D7FCE" w:rsidRPr="003E73DC" w:rsidRDefault="009D7FCE" w:rsidP="003E73DC">
      <w:pPr>
        <w:spacing w:line="360" w:lineRule="auto"/>
        <w:jc w:val="both"/>
      </w:pPr>
    </w:p>
    <w:p w14:paraId="7DBBBF6F" w14:textId="206FB7D3" w:rsidR="00305915" w:rsidRPr="003E73DC" w:rsidRDefault="00277DD6" w:rsidP="003E73DC">
      <w:pPr>
        <w:spacing w:line="360" w:lineRule="auto"/>
        <w:jc w:val="both"/>
      </w:pPr>
      <w:r w:rsidRPr="003E73DC">
        <w:t>Academic procrastination refers to procrastination that is limited to tasks and activities related to learning</w:t>
      </w:r>
      <w:r w:rsidR="004677B6" w:rsidRPr="003E73DC">
        <w:t xml:space="preserve"> </w:t>
      </w:r>
      <w:r w:rsidR="004677B6">
        <w:t>(</w:t>
      </w:r>
      <w:proofErr w:type="spellStart"/>
      <w:r w:rsidR="00FA19F4" w:rsidRPr="003E73DC">
        <w:t>Seif</w:t>
      </w:r>
      <w:proofErr w:type="spellEnd"/>
      <w:r w:rsidR="00FA19F4" w:rsidRPr="003E73DC">
        <w:t>, 2020</w:t>
      </w:r>
      <w:r w:rsidR="004677B6">
        <w:t xml:space="preserve">). </w:t>
      </w:r>
      <w:r w:rsidRPr="003E73DC">
        <w:t>According to the general definition of Steel</w:t>
      </w:r>
      <w:r w:rsidR="00916CA5" w:rsidRPr="003E73DC">
        <w:t xml:space="preserve"> </w:t>
      </w:r>
      <w:r w:rsidRPr="003E73DC">
        <w:t>(2007), I define academic procrastination as students actively postpone planned learning under the condition that the delay will lead to worse results (</w:t>
      </w:r>
      <w:r w:rsidR="00916CA5" w:rsidRPr="003E73DC">
        <w:t>S</w:t>
      </w:r>
      <w:r w:rsidRPr="003E73DC">
        <w:t xml:space="preserve">teel, </w:t>
      </w:r>
      <w:r w:rsidR="00916CA5" w:rsidRPr="003E73DC">
        <w:t>2007</w:t>
      </w:r>
      <w:r w:rsidRPr="003E73DC">
        <w:t>)</w:t>
      </w:r>
      <w:r w:rsidR="004677B6">
        <w:t>.</w:t>
      </w:r>
      <w:r w:rsidR="00812A8A" w:rsidRPr="003E73DC">
        <w:t xml:space="preserve"> </w:t>
      </w:r>
      <w:r w:rsidRPr="003E73DC">
        <w:t>In China, many parents mistake students' procrastination as laziness. However, laziness and procrastination are essentially different, although they look very similar (Jiang, 2018)</w:t>
      </w:r>
      <w:r w:rsidR="004677B6">
        <w:t>.</w:t>
      </w:r>
      <w:r w:rsidRPr="003E73DC">
        <w:t xml:space="preserve"> The author support </w:t>
      </w:r>
      <w:r w:rsidR="003E73DC" w:rsidRPr="003E73DC">
        <w:t>thinks</w:t>
      </w:r>
      <w:r w:rsidRPr="003E73DC">
        <w:t xml:space="preserve"> the hallmark of procrastinati</w:t>
      </w:r>
      <w:r w:rsidR="00D26F12" w:rsidRPr="003E73DC">
        <w:t>on is a failure of self-efficacy</w:t>
      </w:r>
      <w:r w:rsidR="00FA19F4" w:rsidRPr="003E73DC">
        <w:t xml:space="preserve"> </w:t>
      </w:r>
      <w:r w:rsidRPr="003E73DC">
        <w:t>(</w:t>
      </w:r>
      <w:proofErr w:type="spellStart"/>
      <w:r w:rsidRPr="003E73DC">
        <w:t>Codina</w:t>
      </w:r>
      <w:proofErr w:type="spellEnd"/>
      <w:r w:rsidRPr="003E73DC">
        <w:t xml:space="preserve"> et al., 2020 and Ziegler and </w:t>
      </w:r>
      <w:proofErr w:type="spellStart"/>
      <w:r w:rsidRPr="003E73DC">
        <w:t>Opdenakker</w:t>
      </w:r>
      <w:proofErr w:type="spellEnd"/>
      <w:r w:rsidRPr="003E73DC">
        <w:t>, 2018)</w:t>
      </w:r>
      <w:r w:rsidR="004677B6">
        <w:t>.</w:t>
      </w:r>
      <w:r w:rsidR="00732A87" w:rsidRPr="003E73DC">
        <w:t xml:space="preserve"> Many professors from British universities believe that many Chinese students will prefer ghost-writing</w:t>
      </w:r>
      <w:r w:rsidR="004677B6">
        <w:t xml:space="preserve"> </w:t>
      </w:r>
      <w:r w:rsidR="00732A87" w:rsidRPr="003E73DC">
        <w:t>(Medway et al., 2018)</w:t>
      </w:r>
      <w:r w:rsidR="004677B6">
        <w:t>.</w:t>
      </w:r>
      <w:r w:rsidR="00657944" w:rsidRPr="003E73DC">
        <w:t xml:space="preserve"> Although there are no specific statistics on the proportion of academic procrastinators, we can certainly judge that a high proportion of Chinese students choose ghost-writing.</w:t>
      </w:r>
    </w:p>
    <w:p w14:paraId="26ABFB30" w14:textId="77777777" w:rsidR="00E71853" w:rsidRPr="003E73DC" w:rsidRDefault="00E71853" w:rsidP="003E73DC">
      <w:pPr>
        <w:spacing w:line="360" w:lineRule="auto"/>
        <w:jc w:val="both"/>
      </w:pPr>
    </w:p>
    <w:p w14:paraId="2ED02FA3" w14:textId="4EC7973E" w:rsidR="009F2B6C" w:rsidRPr="003E73DC" w:rsidRDefault="00277DD6" w:rsidP="003E73DC">
      <w:pPr>
        <w:spacing w:line="360" w:lineRule="auto"/>
        <w:jc w:val="both"/>
      </w:pPr>
      <w:r w:rsidRPr="003E73DC">
        <w:t>In the research process, researchers need to take themselves as research tools to present the parties' perspective. Previous studies have focused on students' psychological status, teachers' trust and curriculum design</w:t>
      </w:r>
      <w:r w:rsidR="004677B6">
        <w:t xml:space="preserve"> (</w:t>
      </w:r>
      <w:proofErr w:type="spellStart"/>
      <w:r w:rsidR="006D3BE9" w:rsidRPr="003E73DC">
        <w:t>Alvesson</w:t>
      </w:r>
      <w:proofErr w:type="spellEnd"/>
      <w:r w:rsidR="006D3BE9" w:rsidRPr="003E73DC">
        <w:t xml:space="preserve"> and </w:t>
      </w:r>
      <w:proofErr w:type="spellStart"/>
      <w:r w:rsidR="006D3BE9" w:rsidRPr="003E73DC">
        <w:t>Sköldberg</w:t>
      </w:r>
      <w:proofErr w:type="spellEnd"/>
      <w:r w:rsidR="006D3BE9" w:rsidRPr="003E73DC">
        <w:t>, 2009</w:t>
      </w:r>
      <w:r w:rsidR="004677B6">
        <w:rPr>
          <w:rFonts w:hint="eastAsia"/>
        </w:rPr>
        <w:t>)</w:t>
      </w:r>
      <w:r w:rsidR="004677B6">
        <w:t xml:space="preserve">. </w:t>
      </w:r>
      <w:r w:rsidRPr="003E73DC">
        <w:t>These relatively complex processes are more suitable for qualitative research</w:t>
      </w:r>
      <w:r w:rsidR="004677B6">
        <w:t xml:space="preserve"> (</w:t>
      </w:r>
      <w:proofErr w:type="spellStart"/>
      <w:r w:rsidR="00152EC1" w:rsidRPr="003E73DC">
        <w:t>Kigozi</w:t>
      </w:r>
      <w:proofErr w:type="spellEnd"/>
      <w:r w:rsidR="00152EC1" w:rsidRPr="003E73DC">
        <w:t>, 2020</w:t>
      </w:r>
      <w:r w:rsidR="00C858D7" w:rsidRPr="003E73DC">
        <w:t xml:space="preserve"> and </w:t>
      </w:r>
      <w:proofErr w:type="spellStart"/>
      <w:r w:rsidR="00C858D7" w:rsidRPr="003E73DC">
        <w:t>Sariwulan</w:t>
      </w:r>
      <w:proofErr w:type="spellEnd"/>
      <w:r w:rsidR="00C858D7" w:rsidRPr="003E73DC">
        <w:t xml:space="preserve"> et al., 2020</w:t>
      </w:r>
      <w:r w:rsidR="004677B6">
        <w:rPr>
          <w:rFonts w:hint="eastAsia"/>
        </w:rPr>
        <w:t>）</w:t>
      </w:r>
      <w:r w:rsidR="004677B6">
        <w:t>.</w:t>
      </w:r>
      <w:r w:rsidR="004677B6" w:rsidRPr="003E73DC">
        <w:t xml:space="preserve"> About</w:t>
      </w:r>
      <w:r w:rsidR="00262DBF" w:rsidRPr="003E73DC">
        <w:t xml:space="preserve"> </w:t>
      </w:r>
      <w:r w:rsidR="00026958" w:rsidRPr="003E73DC">
        <w:t xml:space="preserve">the definition of procrastination, the author prefers "failure of self-regulation." </w:t>
      </w:r>
      <w:r w:rsidR="00026958" w:rsidRPr="003E73DC">
        <w:t>（</w:t>
      </w:r>
      <w:r w:rsidR="00026958" w:rsidRPr="003E73DC">
        <w:t>Valenzuela et al., 2020</w:t>
      </w:r>
      <w:r w:rsidR="00726702" w:rsidRPr="003E73DC">
        <w:t xml:space="preserve"> and Eckert et al., 2016</w:t>
      </w:r>
      <w:r w:rsidR="00726702" w:rsidRPr="003E73DC">
        <w:t>）</w:t>
      </w:r>
      <w:r w:rsidR="00726702" w:rsidRPr="003E73DC">
        <w:t xml:space="preserve"> </w:t>
      </w:r>
      <w:r w:rsidR="00026958" w:rsidRPr="003E73DC">
        <w:t xml:space="preserve">This means that procrastination is very irrational and does not change due to the supervisor's wishes and plans </w:t>
      </w:r>
      <w:r w:rsidR="00726702" w:rsidRPr="003E73DC">
        <w:t>(</w:t>
      </w:r>
      <w:proofErr w:type="spellStart"/>
      <w:r w:rsidR="00726702" w:rsidRPr="003E73DC">
        <w:t>Grund</w:t>
      </w:r>
      <w:proofErr w:type="spellEnd"/>
      <w:r w:rsidR="00726702" w:rsidRPr="003E73DC">
        <w:t xml:space="preserve"> and Fries, 2018 and </w:t>
      </w:r>
      <w:proofErr w:type="spellStart"/>
      <w:r w:rsidR="00726702" w:rsidRPr="003E73DC">
        <w:t>Putri</w:t>
      </w:r>
      <w:proofErr w:type="spellEnd"/>
      <w:r w:rsidR="00726702" w:rsidRPr="003E73DC">
        <w:t xml:space="preserve"> and </w:t>
      </w:r>
      <w:proofErr w:type="spellStart"/>
      <w:r w:rsidR="00726702" w:rsidRPr="003E73DC">
        <w:t>Sirega</w:t>
      </w:r>
      <w:proofErr w:type="spellEnd"/>
      <w:r w:rsidR="00726702" w:rsidRPr="003E73DC">
        <w:t>, 2019)</w:t>
      </w:r>
      <w:r w:rsidR="004677B6">
        <w:t>.</w:t>
      </w:r>
      <w:r w:rsidR="00726702" w:rsidRPr="003E73DC">
        <w:t xml:space="preserve"> </w:t>
      </w:r>
      <w:r w:rsidR="00E70CFE" w:rsidRPr="003E73DC">
        <w:t>According to Jun research,</w:t>
      </w:r>
      <w:r w:rsidR="004677B6">
        <w:t xml:space="preserve"> </w:t>
      </w:r>
      <w:r w:rsidR="004677B6">
        <w:rPr>
          <w:rFonts w:hint="eastAsia"/>
        </w:rPr>
        <w:t>(</w:t>
      </w:r>
      <w:r w:rsidR="00E70CFE" w:rsidRPr="003E73DC">
        <w:t>2017</w:t>
      </w:r>
      <w:r w:rsidRPr="003E73DC">
        <w:t xml:space="preserve">) qualitative research needs to consider the </w:t>
      </w:r>
      <w:r w:rsidRPr="003E73DC">
        <w:lastRenderedPageBreak/>
        <w:t xml:space="preserve">researcher's familiarity with the research process and the subject </w:t>
      </w:r>
      <w:r w:rsidR="00E70CFE" w:rsidRPr="003E73DC">
        <w:t>(</w:t>
      </w:r>
      <w:r w:rsidR="003E73DC" w:rsidRPr="003E73DC">
        <w:t>Jun</w:t>
      </w:r>
      <w:r w:rsidR="00E70CFE" w:rsidRPr="003E73DC">
        <w:t xml:space="preserve"> 2017</w:t>
      </w:r>
      <w:r w:rsidR="00422A66" w:rsidRPr="003E73DC">
        <w:t xml:space="preserve"> and Huang and Turner,</w:t>
      </w:r>
      <w:r w:rsidR="004677B6">
        <w:t xml:space="preserve"> </w:t>
      </w:r>
      <w:r w:rsidR="00422A66" w:rsidRPr="003E73DC">
        <w:t>2018</w:t>
      </w:r>
      <w:r w:rsidR="00E70CFE" w:rsidRPr="003E73DC">
        <w:t>)</w:t>
      </w:r>
      <w:r w:rsidR="004677B6">
        <w:t>.</w:t>
      </w:r>
      <w:r w:rsidR="00E70CFE" w:rsidRPr="003E73DC">
        <w:t xml:space="preserve"> </w:t>
      </w:r>
      <w:r w:rsidRPr="003E73DC">
        <w:t xml:space="preserve">Small sample studies have also proved to be more appropriate, such as the author's previous small sample study </w:t>
      </w:r>
      <w:r w:rsidR="00262DBF" w:rsidRPr="003E73DC">
        <w:t xml:space="preserve">from </w:t>
      </w:r>
      <w:r w:rsidRPr="003E73DC">
        <w:t>Chinese international students and teachers</w:t>
      </w:r>
      <w:r w:rsidR="00262DBF" w:rsidRPr="003E73DC">
        <w:t>. Th</w:t>
      </w:r>
      <w:r w:rsidRPr="003E73DC">
        <w:t>roughout the study, academic procrastination and its negative emotions and consequences were mentioned many times in student conversations.</w:t>
      </w:r>
      <w:r w:rsidR="00262DBF" w:rsidRPr="003E73DC">
        <w:t xml:space="preserve"> This is a testament to the nature of qualitative research: The researchers expect feedback from our visitors, which is an accident (</w:t>
      </w:r>
      <w:proofErr w:type="spellStart"/>
      <w:r w:rsidR="00262DBF" w:rsidRPr="003E73DC">
        <w:t>Sadık</w:t>
      </w:r>
      <w:proofErr w:type="spellEnd"/>
      <w:r w:rsidR="00262DBF" w:rsidRPr="003E73DC">
        <w:t>, 2019)</w:t>
      </w:r>
      <w:r w:rsidR="004677B6">
        <w:t>.</w:t>
      </w:r>
    </w:p>
    <w:p w14:paraId="03C059D5" w14:textId="77777777" w:rsidR="00E70CFE" w:rsidRPr="003E73DC" w:rsidRDefault="00E70CFE" w:rsidP="003E73DC">
      <w:pPr>
        <w:spacing w:line="360" w:lineRule="auto"/>
        <w:jc w:val="both"/>
      </w:pPr>
    </w:p>
    <w:p w14:paraId="0542FD26" w14:textId="77777777" w:rsidR="0038070C" w:rsidRPr="003E73DC" w:rsidRDefault="00277DD6" w:rsidP="003E73DC">
      <w:pPr>
        <w:spacing w:line="360" w:lineRule="auto"/>
        <w:jc w:val="both"/>
        <w:rPr>
          <w:b/>
          <w:bCs/>
        </w:rPr>
      </w:pPr>
      <w:r w:rsidRPr="003E73DC">
        <w:rPr>
          <w:b/>
          <w:bCs/>
        </w:rPr>
        <w:t>Qualitative research method</w:t>
      </w:r>
    </w:p>
    <w:p w14:paraId="75F65A31" w14:textId="77777777" w:rsidR="0038070C" w:rsidRPr="003E73DC" w:rsidRDefault="0038070C" w:rsidP="003E73DC">
      <w:pPr>
        <w:spacing w:line="360" w:lineRule="auto"/>
        <w:jc w:val="both"/>
      </w:pPr>
    </w:p>
    <w:p w14:paraId="06EEFD45" w14:textId="711C7258" w:rsidR="00401A0E" w:rsidRPr="003E73DC" w:rsidRDefault="00277DD6" w:rsidP="003E73DC">
      <w:pPr>
        <w:spacing w:line="360" w:lineRule="auto"/>
        <w:jc w:val="both"/>
        <w:rPr>
          <w:b/>
          <w:bCs/>
        </w:rPr>
      </w:pPr>
      <w:r w:rsidRPr="003E73DC">
        <w:rPr>
          <w:b/>
          <w:bCs/>
        </w:rPr>
        <w:t>1</w:t>
      </w:r>
      <w:r w:rsidR="004677B6">
        <w:rPr>
          <w:b/>
          <w:bCs/>
        </w:rPr>
        <w:t>.</w:t>
      </w:r>
      <w:r w:rsidRPr="003E73DC">
        <w:rPr>
          <w:b/>
          <w:bCs/>
        </w:rPr>
        <w:t xml:space="preserve"> Case study: </w:t>
      </w:r>
    </w:p>
    <w:p w14:paraId="2B7965B9" w14:textId="77777777" w:rsidR="003E73DC" w:rsidRDefault="003E73DC" w:rsidP="003E73DC">
      <w:pPr>
        <w:spacing w:line="360" w:lineRule="auto"/>
        <w:jc w:val="both"/>
      </w:pPr>
    </w:p>
    <w:p w14:paraId="1976F019" w14:textId="3DA979AE" w:rsidR="00401A0E" w:rsidRPr="003E73DC" w:rsidRDefault="00C62365" w:rsidP="003E73DC">
      <w:pPr>
        <w:spacing w:line="360" w:lineRule="auto"/>
        <w:jc w:val="both"/>
      </w:pPr>
      <w:r w:rsidRPr="003E73DC">
        <w:t xml:space="preserve">The case study is an in-depth analysis of the course of events that </w:t>
      </w:r>
      <w:proofErr w:type="spellStart"/>
      <w:r w:rsidRPr="003E73DC">
        <w:t>emphasises</w:t>
      </w:r>
      <w:proofErr w:type="spellEnd"/>
      <w:r w:rsidRPr="003E73DC">
        <w:t xml:space="preserve"> one's point of view</w:t>
      </w:r>
      <w:r w:rsidR="004677B6" w:rsidRPr="003E73DC">
        <w:t xml:space="preserve"> </w:t>
      </w:r>
      <w:r w:rsidR="004677B6">
        <w:t>(</w:t>
      </w:r>
      <w:proofErr w:type="spellStart"/>
      <w:r w:rsidRPr="003E73DC">
        <w:t>Frelin</w:t>
      </w:r>
      <w:proofErr w:type="spellEnd"/>
      <w:r w:rsidRPr="003E73DC">
        <w:t>, 2015</w:t>
      </w:r>
      <w:r w:rsidR="004677B6">
        <w:rPr>
          <w:rFonts w:hint="eastAsia"/>
        </w:rPr>
        <w:t>)</w:t>
      </w:r>
      <w:r w:rsidR="004677B6">
        <w:t xml:space="preserve">. </w:t>
      </w:r>
      <w:r w:rsidRPr="003E73DC">
        <w:t xml:space="preserve">It explains the process and results of a particular situation or phenomenon through observing and discussing the case being investigated </w:t>
      </w:r>
      <w:r w:rsidR="00D530D6" w:rsidRPr="003E73DC">
        <w:t>(</w:t>
      </w:r>
      <w:proofErr w:type="spellStart"/>
      <w:r w:rsidR="00D530D6" w:rsidRPr="003E73DC">
        <w:t>Lakshman</w:t>
      </w:r>
      <w:proofErr w:type="spellEnd"/>
      <w:r w:rsidR="00D530D6" w:rsidRPr="003E73DC">
        <w:t xml:space="preserve"> and </w:t>
      </w:r>
      <w:proofErr w:type="spellStart"/>
      <w:r w:rsidR="00D530D6" w:rsidRPr="003E73DC">
        <w:t>Wickramasinghe</w:t>
      </w:r>
      <w:proofErr w:type="spellEnd"/>
      <w:r w:rsidR="00D530D6" w:rsidRPr="003E73DC">
        <w:t>, 2020</w:t>
      </w:r>
      <w:r w:rsidR="006F3846" w:rsidRPr="003E73DC">
        <w:t xml:space="preserve"> and </w:t>
      </w:r>
      <w:r w:rsidR="00B252B7" w:rsidRPr="003E73DC">
        <w:t xml:space="preserve">Steel </w:t>
      </w:r>
      <w:r w:rsidR="00D530D6" w:rsidRPr="003E73DC">
        <w:t xml:space="preserve">and </w:t>
      </w:r>
      <w:proofErr w:type="spellStart"/>
      <w:r w:rsidR="00D530D6" w:rsidRPr="003E73DC">
        <w:t>Klingsieck</w:t>
      </w:r>
      <w:proofErr w:type="spellEnd"/>
      <w:r w:rsidR="00D530D6" w:rsidRPr="003E73DC">
        <w:t>, 2016)</w:t>
      </w:r>
      <w:r w:rsidR="004677B6">
        <w:t>.</w:t>
      </w:r>
      <w:r w:rsidR="00D530D6" w:rsidRPr="003E73DC">
        <w:t xml:space="preserve"> </w:t>
      </w:r>
      <w:r w:rsidRPr="003E73DC">
        <w:t>The author's research on procrastination has a relatively straightforward personal perspective, and the people and phenomena concerned are particular, which is suitable for this research method</w:t>
      </w:r>
      <w:r w:rsidR="004677B6">
        <w:t xml:space="preserve"> </w:t>
      </w:r>
      <w:r w:rsidR="00D530D6" w:rsidRPr="003E73DC">
        <w:t xml:space="preserve">(Steel and </w:t>
      </w:r>
      <w:proofErr w:type="spellStart"/>
      <w:r w:rsidR="00D530D6" w:rsidRPr="003E73DC">
        <w:t>Klingsieck</w:t>
      </w:r>
      <w:proofErr w:type="spellEnd"/>
      <w:r w:rsidR="00D530D6" w:rsidRPr="003E73DC">
        <w:t>, 2016)</w:t>
      </w:r>
      <w:r w:rsidR="004677B6">
        <w:t xml:space="preserve">. </w:t>
      </w:r>
      <w:r w:rsidRPr="003E73DC">
        <w:t>At present, the author uses this research method to collect secondary data analysis to test some hypotheses</w:t>
      </w:r>
      <w:r w:rsidR="004677B6" w:rsidRPr="003E73DC">
        <w:t xml:space="preserve"> </w:t>
      </w:r>
      <w:r w:rsidR="004677B6">
        <w:t>(</w:t>
      </w:r>
      <w:r w:rsidR="00D530D6" w:rsidRPr="003E73DC">
        <w:t>Chatfield, 2020</w:t>
      </w:r>
      <w:r w:rsidR="004677B6">
        <w:rPr>
          <w:rFonts w:hint="eastAsia"/>
        </w:rPr>
        <w:t>)</w:t>
      </w:r>
      <w:r w:rsidR="004677B6">
        <w:t xml:space="preserve">. </w:t>
      </w:r>
      <w:r w:rsidR="00D530D6" w:rsidRPr="003E73DC">
        <w:t>Such as</w:t>
      </w:r>
      <w:r w:rsidRPr="003E73DC">
        <w:t xml:space="preserve"> </w:t>
      </w:r>
      <w:r w:rsidR="00D530D6" w:rsidRPr="003E73DC">
        <w:t>“</w:t>
      </w:r>
      <w:r w:rsidRPr="003E73DC">
        <w:t>Are graduate students more likely to procrastinate than undergraduates?</w:t>
      </w:r>
      <w:r w:rsidR="00D530D6" w:rsidRPr="003E73DC">
        <w:t>”</w:t>
      </w:r>
      <w:r w:rsidR="004677B6">
        <w:t>;</w:t>
      </w:r>
      <w:r w:rsidRPr="003E73DC">
        <w:t xml:space="preserve"> </w:t>
      </w:r>
      <w:r w:rsidR="00D530D6" w:rsidRPr="003E73DC">
        <w:t>“</w:t>
      </w:r>
      <w:r w:rsidRPr="003E73DC">
        <w:t>Can a teaching assistant help students avoid academic procrastination?</w:t>
      </w:r>
      <w:r w:rsidR="00D530D6" w:rsidRPr="003E73DC">
        <w:t>”</w:t>
      </w:r>
    </w:p>
    <w:p w14:paraId="4BD08991" w14:textId="77777777" w:rsidR="003E73DC" w:rsidRDefault="003E73DC" w:rsidP="003E73DC">
      <w:pPr>
        <w:spacing w:line="360" w:lineRule="auto"/>
        <w:jc w:val="both"/>
      </w:pPr>
    </w:p>
    <w:p w14:paraId="41155D0A" w14:textId="6B5B7ED2" w:rsidR="00B252B7" w:rsidRPr="004677B6" w:rsidRDefault="00277DD6" w:rsidP="003E73DC">
      <w:pPr>
        <w:spacing w:line="360" w:lineRule="auto"/>
        <w:jc w:val="both"/>
        <w:rPr>
          <w:b/>
          <w:bCs/>
        </w:rPr>
      </w:pPr>
      <w:r w:rsidRPr="004677B6">
        <w:rPr>
          <w:b/>
          <w:bCs/>
        </w:rPr>
        <w:t>2</w:t>
      </w:r>
      <w:r w:rsidR="004677B6">
        <w:rPr>
          <w:b/>
          <w:bCs/>
        </w:rPr>
        <w:t>.</w:t>
      </w:r>
      <w:r w:rsidRPr="004677B6">
        <w:rPr>
          <w:b/>
          <w:bCs/>
        </w:rPr>
        <w:t xml:space="preserve"> </w:t>
      </w:r>
      <w:r w:rsidR="0028148B" w:rsidRPr="004677B6">
        <w:rPr>
          <w:b/>
          <w:bCs/>
        </w:rPr>
        <w:t>Grounded theory study</w:t>
      </w:r>
      <w:r w:rsidR="004677B6" w:rsidRPr="004677B6">
        <w:rPr>
          <w:b/>
          <w:bCs/>
        </w:rPr>
        <w:t>:</w:t>
      </w:r>
    </w:p>
    <w:p w14:paraId="59E63F6F" w14:textId="77777777" w:rsidR="004677B6" w:rsidRPr="003E73DC" w:rsidRDefault="004677B6" w:rsidP="003E73DC">
      <w:pPr>
        <w:spacing w:line="360" w:lineRule="auto"/>
        <w:jc w:val="both"/>
      </w:pPr>
    </w:p>
    <w:p w14:paraId="6B9F2BFD" w14:textId="0D262628" w:rsidR="004531EA" w:rsidRPr="003E73DC" w:rsidRDefault="00277DD6" w:rsidP="003E73DC">
      <w:pPr>
        <w:spacing w:line="360" w:lineRule="auto"/>
        <w:jc w:val="both"/>
      </w:pPr>
      <w:r w:rsidRPr="003E73DC">
        <w:t>Grounded theory study focus</w:t>
      </w:r>
      <w:r w:rsidR="00B252B7" w:rsidRPr="003E73DC">
        <w:t xml:space="preserve">es on understanding a </w:t>
      </w:r>
      <w:proofErr w:type="spellStart"/>
      <w:r w:rsidR="00B252B7" w:rsidRPr="003E73DC">
        <w:t>behavioural</w:t>
      </w:r>
      <w:proofErr w:type="spellEnd"/>
      <w:r w:rsidR="00B252B7" w:rsidRPr="003E73DC">
        <w:t xml:space="preserve"> process and developing theories</w:t>
      </w:r>
      <w:r w:rsidR="004677B6">
        <w:t xml:space="preserve"> </w:t>
      </w:r>
      <w:r w:rsidR="003E73DC" w:rsidRPr="003E73DC">
        <w:t>(McCabe</w:t>
      </w:r>
      <w:r w:rsidR="00B252B7" w:rsidRPr="003E73DC">
        <w:t xml:space="preserve"> and Van De </w:t>
      </w:r>
      <w:proofErr w:type="spellStart"/>
      <w:r w:rsidR="00B252B7" w:rsidRPr="003E73DC">
        <w:t>Mieroop</w:t>
      </w:r>
      <w:proofErr w:type="spellEnd"/>
      <w:r w:rsidR="00B252B7" w:rsidRPr="003E73DC">
        <w:t xml:space="preserve">, </w:t>
      </w:r>
      <w:r w:rsidR="003E73DC" w:rsidRPr="003E73DC">
        <w:t>2021)</w:t>
      </w:r>
      <w:r w:rsidR="004677B6">
        <w:t>.</w:t>
      </w:r>
      <w:r w:rsidR="003E73DC" w:rsidRPr="003E73DC">
        <w:t xml:space="preserve"> This</w:t>
      </w:r>
      <w:r w:rsidR="00B252B7" w:rsidRPr="003E73DC">
        <w:t xml:space="preserve"> method constructs hypotheses and theories by collecting and </w:t>
      </w:r>
      <w:proofErr w:type="spellStart"/>
      <w:r w:rsidR="00B252B7" w:rsidRPr="003E73DC">
        <w:t>analysing</w:t>
      </w:r>
      <w:proofErr w:type="spellEnd"/>
      <w:r w:rsidR="00B252B7" w:rsidRPr="003E73DC">
        <w:t xml:space="preserve"> data. It involves inductive reasoning</w:t>
      </w:r>
      <w:r w:rsidR="004677B6" w:rsidRPr="003E73DC">
        <w:t xml:space="preserve"> </w:t>
      </w:r>
      <w:r w:rsidR="00B252B7" w:rsidRPr="003E73DC">
        <w:t xml:space="preserve">(Turner and </w:t>
      </w:r>
      <w:proofErr w:type="spellStart"/>
      <w:r w:rsidR="00B252B7" w:rsidRPr="003E73DC">
        <w:t>Astin</w:t>
      </w:r>
      <w:proofErr w:type="spellEnd"/>
      <w:r w:rsidR="00B252B7" w:rsidRPr="003E73DC">
        <w:t>, 2021)</w:t>
      </w:r>
      <w:r w:rsidR="004677B6">
        <w:t>.</w:t>
      </w:r>
      <w:r w:rsidRPr="003E73DC">
        <w:t xml:space="preserve"> </w:t>
      </w:r>
      <w:r w:rsidR="00B252B7" w:rsidRPr="003E73DC">
        <w:t xml:space="preserve">Previous research, previous grounded theory research identified three sources of academic procrastination antecedents: the self, the </w:t>
      </w:r>
      <w:r w:rsidR="00B252B7" w:rsidRPr="003E73DC">
        <w:lastRenderedPageBreak/>
        <w:t>teacher, and the task</w:t>
      </w:r>
      <w:r w:rsidR="004677B6">
        <w:t xml:space="preserve"> (</w:t>
      </w:r>
      <w:r w:rsidR="00B252B7" w:rsidRPr="003E73DC">
        <w:t xml:space="preserve">Steel and </w:t>
      </w:r>
      <w:proofErr w:type="spellStart"/>
      <w:r w:rsidR="00B252B7" w:rsidRPr="003E73DC">
        <w:t>Klingsieck</w:t>
      </w:r>
      <w:proofErr w:type="spellEnd"/>
      <w:r w:rsidR="00B252B7" w:rsidRPr="003E73DC">
        <w:t>, 2016</w:t>
      </w:r>
      <w:r w:rsidR="004677B6">
        <w:rPr>
          <w:rFonts w:hint="eastAsia"/>
        </w:rPr>
        <w:t>)</w:t>
      </w:r>
      <w:r w:rsidR="004677B6">
        <w:t xml:space="preserve">. </w:t>
      </w:r>
      <w:r w:rsidR="00B252B7" w:rsidRPr="003E73DC">
        <w:t xml:space="preserve">Since this research focuses on process and is not consistent with the author's </w:t>
      </w:r>
      <w:r w:rsidRPr="003E73DC">
        <w:t>focus on procrastinated results. The author tries to influence procrastination factors by external means to alleviate academic procrastination.</w:t>
      </w:r>
    </w:p>
    <w:p w14:paraId="54677435" w14:textId="2B7DB893" w:rsidR="00DA64E3" w:rsidRDefault="00DA64E3" w:rsidP="003E73DC">
      <w:pPr>
        <w:spacing w:line="360" w:lineRule="auto"/>
        <w:jc w:val="both"/>
      </w:pPr>
    </w:p>
    <w:p w14:paraId="111E997A" w14:textId="192D3DD0" w:rsidR="002710F5" w:rsidRPr="002710F5" w:rsidRDefault="002710F5" w:rsidP="003E73DC">
      <w:pPr>
        <w:spacing w:line="360" w:lineRule="auto"/>
        <w:jc w:val="both"/>
        <w:rPr>
          <w:b/>
          <w:bCs/>
        </w:rPr>
      </w:pPr>
      <w:r w:rsidRPr="002710F5">
        <w:rPr>
          <w:rFonts w:hint="eastAsia"/>
          <w:b/>
          <w:bCs/>
        </w:rPr>
        <w:t>3</w:t>
      </w:r>
      <w:r w:rsidRPr="002710F5">
        <w:rPr>
          <w:b/>
          <w:bCs/>
        </w:rPr>
        <w:t>. Narrative Study</w:t>
      </w:r>
    </w:p>
    <w:p w14:paraId="2D5AFA23" w14:textId="77777777" w:rsidR="002710F5" w:rsidRDefault="002710F5" w:rsidP="003E73DC">
      <w:pPr>
        <w:spacing w:line="360" w:lineRule="auto"/>
        <w:jc w:val="both"/>
      </w:pPr>
    </w:p>
    <w:p w14:paraId="1FE1F34B" w14:textId="77A91A18" w:rsidR="0028148B" w:rsidRDefault="00277DD6" w:rsidP="003E73DC">
      <w:pPr>
        <w:spacing w:line="360" w:lineRule="auto"/>
        <w:jc w:val="both"/>
      </w:pPr>
      <w:r w:rsidRPr="003E73DC">
        <w:t>Narrative Study collects stories from individuals and builds long-term relationships</w:t>
      </w:r>
      <w:r w:rsidR="004677B6">
        <w:t xml:space="preserve"> </w:t>
      </w:r>
      <w:r w:rsidR="00176188" w:rsidRPr="003E73DC">
        <w:t xml:space="preserve">(McCabe and Van De </w:t>
      </w:r>
      <w:proofErr w:type="spellStart"/>
      <w:r w:rsidR="00176188" w:rsidRPr="003E73DC">
        <w:t>Mieroop</w:t>
      </w:r>
      <w:proofErr w:type="spellEnd"/>
      <w:r w:rsidR="00176188" w:rsidRPr="003E73DC">
        <w:t>, 2021)</w:t>
      </w:r>
      <w:r w:rsidR="004677B6">
        <w:t>.</w:t>
      </w:r>
      <w:r w:rsidR="00176188" w:rsidRPr="003E73DC">
        <w:t xml:space="preserve"> </w:t>
      </w:r>
      <w:r w:rsidRPr="003E73DC">
        <w:t>It is very much about personal ex</w:t>
      </w:r>
      <w:r w:rsidR="00176188" w:rsidRPr="003E73DC">
        <w:t>perience and cultural identity.</w:t>
      </w:r>
      <w:r w:rsidR="00E41B20" w:rsidRPr="003E73DC">
        <w:t xml:space="preserve"> </w:t>
      </w:r>
      <w:r w:rsidRPr="003E73DC">
        <w:t xml:space="preserve">This approach focuses on individual lives and tells them through personal stories. </w:t>
      </w:r>
      <w:r w:rsidR="00176188" w:rsidRPr="003E73DC">
        <w:t>The author does not choose this theory because</w:t>
      </w:r>
      <w:r w:rsidRPr="003E73DC">
        <w:t xml:space="preserve"> academic procrastination needs to consider the group's significance and </w:t>
      </w:r>
      <w:r w:rsidR="00176188" w:rsidRPr="003E73DC">
        <w:t xml:space="preserve">online teaching </w:t>
      </w:r>
      <w:r w:rsidRPr="003E73DC">
        <w:t>influence</w:t>
      </w:r>
      <w:r w:rsidR="00176188" w:rsidRPr="003E73DC">
        <w:t>.</w:t>
      </w:r>
    </w:p>
    <w:p w14:paraId="6E4B8C53" w14:textId="77777777" w:rsidR="004677B6" w:rsidRPr="003E73DC" w:rsidRDefault="004677B6" w:rsidP="003E73DC">
      <w:pPr>
        <w:spacing w:line="360" w:lineRule="auto"/>
        <w:jc w:val="both"/>
      </w:pPr>
    </w:p>
    <w:p w14:paraId="3A3F3626" w14:textId="29D6C724" w:rsidR="00401A0E" w:rsidRPr="004677B6" w:rsidRDefault="00277DD6" w:rsidP="003E73DC">
      <w:pPr>
        <w:spacing w:line="360" w:lineRule="auto"/>
        <w:jc w:val="both"/>
        <w:rPr>
          <w:b/>
          <w:bCs/>
        </w:rPr>
      </w:pPr>
      <w:r w:rsidRPr="004677B6">
        <w:rPr>
          <w:b/>
          <w:bCs/>
        </w:rPr>
        <w:t>4</w:t>
      </w:r>
      <w:r w:rsidR="004677B6">
        <w:rPr>
          <w:b/>
          <w:bCs/>
        </w:rPr>
        <w:t>.</w:t>
      </w:r>
      <w:r w:rsidRPr="004677B6">
        <w:rPr>
          <w:b/>
          <w:bCs/>
        </w:rPr>
        <w:t xml:space="preserve"> E</w:t>
      </w:r>
      <w:r w:rsidR="002710F5">
        <w:rPr>
          <w:b/>
          <w:bCs/>
        </w:rPr>
        <w:t>thnography</w:t>
      </w:r>
    </w:p>
    <w:p w14:paraId="058CBC58" w14:textId="77777777" w:rsidR="002710F5" w:rsidRDefault="002710F5" w:rsidP="003E73DC">
      <w:pPr>
        <w:spacing w:line="360" w:lineRule="auto"/>
        <w:jc w:val="both"/>
      </w:pPr>
    </w:p>
    <w:p w14:paraId="260D2899" w14:textId="2FA26F18" w:rsidR="005314DA" w:rsidRPr="003E73DC" w:rsidRDefault="00277DD6" w:rsidP="003E73DC">
      <w:pPr>
        <w:spacing w:line="360" w:lineRule="auto"/>
        <w:jc w:val="both"/>
      </w:pPr>
      <w:r w:rsidRPr="003E73DC">
        <w:t>Ethnographic studies focus on specific cultural groups, such as online gamers and ethnic minorities</w:t>
      </w:r>
      <w:r w:rsidR="002710F5" w:rsidRPr="003E73DC">
        <w:t xml:space="preserve"> </w:t>
      </w:r>
      <w:r w:rsidR="002710F5">
        <w:t>(</w:t>
      </w:r>
      <w:proofErr w:type="spellStart"/>
      <w:r w:rsidRPr="003E73DC">
        <w:t>Tummons</w:t>
      </w:r>
      <w:proofErr w:type="spellEnd"/>
      <w:r w:rsidRPr="003E73DC">
        <w:t xml:space="preserve"> and Beach, 2019</w:t>
      </w:r>
      <w:r w:rsidR="002710F5">
        <w:rPr>
          <w:rFonts w:hint="eastAsia"/>
        </w:rPr>
        <w:t>)</w:t>
      </w:r>
      <w:r w:rsidR="002710F5">
        <w:t xml:space="preserve">. </w:t>
      </w:r>
      <w:r w:rsidRPr="003E73DC">
        <w:t xml:space="preserve">This approach is not well suited to the author's business firm. </w:t>
      </w:r>
      <w:r w:rsidR="00176188" w:rsidRPr="003E73DC">
        <w:t>Another study of the choice of this theory is that it does not involve cultural groups</w:t>
      </w:r>
      <w:r w:rsidRPr="003E73DC">
        <w:t xml:space="preserve"> (</w:t>
      </w:r>
      <w:proofErr w:type="spellStart"/>
      <w:r w:rsidRPr="003E73DC">
        <w:t>Golubkova</w:t>
      </w:r>
      <w:proofErr w:type="spellEnd"/>
      <w:r w:rsidRPr="003E73DC">
        <w:t>, 2019)</w:t>
      </w:r>
      <w:r w:rsidR="004677B6">
        <w:t>.</w:t>
      </w:r>
    </w:p>
    <w:p w14:paraId="61DB326C" w14:textId="77777777" w:rsidR="005314DA" w:rsidRPr="003E73DC" w:rsidRDefault="005314DA" w:rsidP="003E73DC">
      <w:pPr>
        <w:spacing w:line="360" w:lineRule="auto"/>
        <w:jc w:val="both"/>
      </w:pPr>
    </w:p>
    <w:p w14:paraId="6F348140" w14:textId="77777777" w:rsidR="004677B6" w:rsidRDefault="004677B6">
      <w:r>
        <w:br w:type="page"/>
      </w:r>
    </w:p>
    <w:p w14:paraId="312A45F5" w14:textId="27D54B11" w:rsidR="004531EA" w:rsidRPr="004677B6" w:rsidRDefault="004677B6" w:rsidP="003E73DC">
      <w:pPr>
        <w:spacing w:line="360" w:lineRule="auto"/>
        <w:jc w:val="both"/>
        <w:rPr>
          <w:b/>
          <w:bCs/>
          <w:sz w:val="28"/>
          <w:szCs w:val="28"/>
        </w:rPr>
      </w:pPr>
      <w:r w:rsidRPr="004677B6">
        <w:rPr>
          <w:b/>
          <w:bCs/>
          <w:sz w:val="28"/>
          <w:szCs w:val="28"/>
        </w:rPr>
        <w:lastRenderedPageBreak/>
        <w:t>B</w:t>
      </w:r>
      <w:r w:rsidR="00277DD6" w:rsidRPr="004677B6">
        <w:rPr>
          <w:b/>
          <w:bCs/>
          <w:sz w:val="28"/>
          <w:szCs w:val="28"/>
        </w:rPr>
        <w:t>log</w:t>
      </w:r>
      <w:r>
        <w:rPr>
          <w:b/>
          <w:bCs/>
          <w:sz w:val="28"/>
          <w:szCs w:val="28"/>
        </w:rPr>
        <w:t xml:space="preserve"> </w:t>
      </w:r>
      <w:r w:rsidR="00277DD6" w:rsidRPr="004677B6">
        <w:rPr>
          <w:b/>
          <w:bCs/>
          <w:sz w:val="28"/>
          <w:szCs w:val="28"/>
        </w:rPr>
        <w:t>2</w:t>
      </w:r>
      <w:r w:rsidR="009F2B6C" w:rsidRPr="004677B6">
        <w:rPr>
          <w:b/>
          <w:bCs/>
          <w:sz w:val="28"/>
          <w:szCs w:val="28"/>
        </w:rPr>
        <w:t xml:space="preserve"> </w:t>
      </w:r>
    </w:p>
    <w:p w14:paraId="1D6D2C53" w14:textId="77777777" w:rsidR="004677B6" w:rsidRDefault="004677B6" w:rsidP="003E73DC">
      <w:pPr>
        <w:spacing w:line="360" w:lineRule="auto"/>
        <w:jc w:val="both"/>
      </w:pPr>
    </w:p>
    <w:p w14:paraId="3DCA90FC" w14:textId="6B220D53" w:rsidR="00927FAB" w:rsidRPr="004677B6" w:rsidRDefault="004677B6" w:rsidP="003E73DC">
      <w:pPr>
        <w:spacing w:line="360" w:lineRule="auto"/>
        <w:jc w:val="both"/>
        <w:rPr>
          <w:b/>
          <w:bCs/>
        </w:rPr>
      </w:pPr>
      <w:r w:rsidRPr="004677B6">
        <w:rPr>
          <w:b/>
          <w:bCs/>
        </w:rPr>
        <w:t>Q</w:t>
      </w:r>
      <w:r w:rsidR="00277DD6" w:rsidRPr="004677B6">
        <w:rPr>
          <w:b/>
          <w:bCs/>
        </w:rPr>
        <w:t>ualitative approaches</w:t>
      </w:r>
    </w:p>
    <w:p w14:paraId="1F28EA3E" w14:textId="77777777" w:rsidR="00927FAB" w:rsidRPr="003E73DC" w:rsidRDefault="00927FAB" w:rsidP="003E73DC">
      <w:pPr>
        <w:spacing w:line="360" w:lineRule="auto"/>
        <w:jc w:val="both"/>
      </w:pPr>
    </w:p>
    <w:p w14:paraId="7FAF0611" w14:textId="6EAEA541" w:rsidR="00E41B20" w:rsidRDefault="00277DD6" w:rsidP="003E73DC">
      <w:pPr>
        <w:spacing w:line="360" w:lineRule="auto"/>
        <w:jc w:val="both"/>
      </w:pPr>
      <w:r w:rsidRPr="003E73DC">
        <w:t xml:space="preserve">The </w:t>
      </w:r>
      <w:r w:rsidR="009F2B6C" w:rsidRPr="003E73DC">
        <w:t xml:space="preserve">qualitative </w:t>
      </w:r>
      <w:r w:rsidRPr="003E73DC">
        <w:t xml:space="preserve">researchers believe that </w:t>
      </w:r>
      <w:r>
        <w:t>In-d</w:t>
      </w:r>
      <w:r w:rsidRPr="003E73DC">
        <w:t>epth interviews need to understand the context of individuals' daily lives and social relationships</w:t>
      </w:r>
      <w:r w:rsidR="00E20A78" w:rsidRPr="003E73DC">
        <w:t xml:space="preserve">, which help them </w:t>
      </w:r>
      <w:r w:rsidRPr="003E73DC">
        <w:t xml:space="preserve">understand how they obtain information and evaluate </w:t>
      </w:r>
      <w:proofErr w:type="spellStart"/>
      <w:r w:rsidR="00FA7C22" w:rsidRPr="003E73DC">
        <w:t>behaviour</w:t>
      </w:r>
      <w:proofErr w:type="spellEnd"/>
      <w:r w:rsidRPr="003E73DC">
        <w:t xml:space="preserve"> (</w:t>
      </w:r>
      <w:proofErr w:type="spellStart"/>
      <w:r w:rsidRPr="003E73DC">
        <w:t>Frelin</w:t>
      </w:r>
      <w:proofErr w:type="spellEnd"/>
      <w:r w:rsidRPr="003E73DC">
        <w:t>, 2015)</w:t>
      </w:r>
      <w:r w:rsidR="002710F5">
        <w:t>.</w:t>
      </w:r>
      <w:r w:rsidRPr="003E73DC">
        <w:t xml:space="preserve"> </w:t>
      </w:r>
      <w:r>
        <w:t>In-d</w:t>
      </w:r>
      <w:r w:rsidRPr="003E73DC">
        <w:t>epth</w:t>
      </w:r>
      <w:r>
        <w:t xml:space="preserve"> </w:t>
      </w:r>
      <w:r w:rsidRPr="003E73DC">
        <w:t>interviews can record more details about the subjects, such as facial expressions, tone and negative emotions</w:t>
      </w:r>
      <w:r w:rsidR="00FA7C22" w:rsidRPr="003E73DC">
        <w:t xml:space="preserve"> (Jun, 2017)</w:t>
      </w:r>
      <w:r w:rsidR="002710F5">
        <w:t>.</w:t>
      </w:r>
      <w:r w:rsidR="00FA7C22" w:rsidRPr="003E73DC">
        <w:t xml:space="preserve"> </w:t>
      </w:r>
      <w:r w:rsidRPr="003E73DC">
        <w:t>For example, in the author's previous in-depth interview, students cried when talking about the negative emotions caused by procrastination.</w:t>
      </w:r>
    </w:p>
    <w:p w14:paraId="49DA2CCC" w14:textId="77777777" w:rsidR="002710F5" w:rsidRPr="003E73DC" w:rsidRDefault="002710F5" w:rsidP="003E73DC">
      <w:pPr>
        <w:spacing w:line="360" w:lineRule="auto"/>
        <w:jc w:val="both"/>
      </w:pPr>
    </w:p>
    <w:p w14:paraId="7888A731" w14:textId="621EC57D" w:rsidR="004B7816" w:rsidRPr="002710F5" w:rsidRDefault="00277DD6" w:rsidP="003E73DC">
      <w:pPr>
        <w:spacing w:line="360" w:lineRule="auto"/>
        <w:jc w:val="both"/>
        <w:rPr>
          <w:b/>
          <w:bCs/>
        </w:rPr>
      </w:pPr>
      <w:r w:rsidRPr="002710F5">
        <w:rPr>
          <w:b/>
          <w:bCs/>
        </w:rPr>
        <w:t xml:space="preserve">Advantages and disadvantages of </w:t>
      </w:r>
      <w:r w:rsidR="002710F5">
        <w:rPr>
          <w:b/>
          <w:bCs/>
        </w:rPr>
        <w:t>in-d</w:t>
      </w:r>
      <w:r w:rsidRPr="002710F5">
        <w:rPr>
          <w:b/>
          <w:bCs/>
        </w:rPr>
        <w:t>epth interview</w:t>
      </w:r>
    </w:p>
    <w:p w14:paraId="4CC75C4A" w14:textId="77777777" w:rsidR="002710F5" w:rsidRDefault="002710F5" w:rsidP="003E73DC">
      <w:pPr>
        <w:spacing w:line="360" w:lineRule="auto"/>
        <w:jc w:val="both"/>
      </w:pPr>
    </w:p>
    <w:p w14:paraId="2D830E18" w14:textId="1D973C4F" w:rsidR="006E7159" w:rsidRPr="003E73DC" w:rsidRDefault="001227B2" w:rsidP="003E73DC">
      <w:pPr>
        <w:spacing w:line="360" w:lineRule="auto"/>
        <w:jc w:val="both"/>
      </w:pPr>
      <w:r>
        <w:t>In-d</w:t>
      </w:r>
      <w:r w:rsidR="00277DD6" w:rsidRPr="003E73DC">
        <w:t xml:space="preserve">epth interview has the following advantages. First of all, the dialogue in </w:t>
      </w:r>
      <w:proofErr w:type="gramStart"/>
      <w:r w:rsidR="00277DD6" w:rsidRPr="003E73DC">
        <w:t>a</w:t>
      </w:r>
      <w:proofErr w:type="gramEnd"/>
      <w:r w:rsidR="00277DD6" w:rsidRPr="003E73DC">
        <w:t xml:space="preserve"> </w:t>
      </w:r>
      <w:r>
        <w:t>In-d</w:t>
      </w:r>
      <w:r w:rsidRPr="003E73DC">
        <w:t>epth</w:t>
      </w:r>
      <w:r w:rsidR="002710F5">
        <w:t xml:space="preserve"> </w:t>
      </w:r>
      <w:r w:rsidR="00277DD6" w:rsidRPr="003E73DC">
        <w:t xml:space="preserve">interview is equal and mutual </w:t>
      </w:r>
      <w:r w:rsidR="00E70CFE" w:rsidRPr="003E73DC">
        <w:t>(</w:t>
      </w:r>
      <w:r w:rsidR="00C739C6" w:rsidRPr="003E73DC">
        <w:t>Bath, 2020</w:t>
      </w:r>
      <w:r w:rsidR="00E70CFE" w:rsidRPr="003E73DC">
        <w:t>)</w:t>
      </w:r>
      <w:r w:rsidR="002710F5">
        <w:t>.</w:t>
      </w:r>
      <w:r w:rsidR="00E70CFE" w:rsidRPr="003E73DC">
        <w:t xml:space="preserve"> </w:t>
      </w:r>
      <w:r w:rsidR="00277DD6" w:rsidRPr="003E73DC">
        <w:t xml:space="preserve">Secondly, face-to-face communication </w:t>
      </w:r>
      <w:r w:rsidR="001604A4" w:rsidRPr="003E73DC">
        <w:t xml:space="preserve">is </w:t>
      </w:r>
      <w:r w:rsidR="00277DD6" w:rsidRPr="003E73DC">
        <w:t xml:space="preserve">better </w:t>
      </w:r>
      <w:r w:rsidR="001604A4" w:rsidRPr="003E73DC">
        <w:t>to get</w:t>
      </w:r>
      <w:r w:rsidR="00277DD6" w:rsidRPr="003E73DC">
        <w:t xml:space="preserve"> the ideas and details of the interviewees </w:t>
      </w:r>
      <w:r w:rsidR="00E70CFE" w:rsidRPr="003E73DC">
        <w:t>(</w:t>
      </w:r>
      <w:r w:rsidR="00C739C6" w:rsidRPr="003E73DC">
        <w:t>Bath, 2020</w:t>
      </w:r>
      <w:r w:rsidR="00E70CFE" w:rsidRPr="003E73DC">
        <w:t>)</w:t>
      </w:r>
      <w:r>
        <w:t>.</w:t>
      </w:r>
      <w:r w:rsidR="00C739C6" w:rsidRPr="003E73DC">
        <w:t xml:space="preserve"> </w:t>
      </w:r>
      <w:r w:rsidR="00277DD6" w:rsidRPr="003E73DC">
        <w:t xml:space="preserve">Finally, wildly information is collected through multiple interviews or group interviews </w:t>
      </w:r>
      <w:r w:rsidR="00C739C6" w:rsidRPr="003E73DC">
        <w:t>(</w:t>
      </w:r>
      <w:r w:rsidRPr="003E73DC">
        <w:t>Jun</w:t>
      </w:r>
      <w:r>
        <w:t xml:space="preserve">, </w:t>
      </w:r>
      <w:r w:rsidR="00C739C6" w:rsidRPr="003E73DC">
        <w:t>2017</w:t>
      </w:r>
      <w:r w:rsidR="00E70CFE" w:rsidRPr="003E73DC">
        <w:t>)</w:t>
      </w:r>
      <w:r>
        <w:t>.</w:t>
      </w:r>
      <w:r w:rsidR="00C739C6" w:rsidRPr="003E73DC">
        <w:t xml:space="preserve"> </w:t>
      </w:r>
      <w:r w:rsidR="00277DD6" w:rsidRPr="003E73DC">
        <w:t xml:space="preserve">Qualitative researchers believe that </w:t>
      </w:r>
      <w:r>
        <w:t>In-d</w:t>
      </w:r>
      <w:r w:rsidRPr="003E73DC">
        <w:t xml:space="preserve">epth </w:t>
      </w:r>
      <w:r w:rsidR="00277DD6" w:rsidRPr="003E73DC">
        <w:t xml:space="preserve">interviews need to understand the daily life backgrounds and social relationships of individuals and groups so that we can understand how they acquire information and evaluate </w:t>
      </w:r>
      <w:proofErr w:type="spellStart"/>
      <w:r w:rsidR="00277DD6" w:rsidRPr="003E73DC">
        <w:t>behaviour</w:t>
      </w:r>
      <w:proofErr w:type="spellEnd"/>
      <w:r w:rsidR="00277DD6" w:rsidRPr="003E73DC">
        <w:t xml:space="preserve"> (</w:t>
      </w:r>
      <w:r w:rsidR="00D55F34" w:rsidRPr="003E73DC">
        <w:t xml:space="preserve">Steel and </w:t>
      </w:r>
      <w:proofErr w:type="spellStart"/>
      <w:r w:rsidR="00D55F34" w:rsidRPr="003E73DC">
        <w:t>Klingsieck</w:t>
      </w:r>
      <w:proofErr w:type="spellEnd"/>
      <w:r w:rsidR="00D55F34" w:rsidRPr="003E73DC">
        <w:t>, 2016)</w:t>
      </w:r>
      <w:r>
        <w:t>.</w:t>
      </w:r>
      <w:r w:rsidR="00D55F34" w:rsidRPr="003E73DC">
        <w:t xml:space="preserve"> </w:t>
      </w:r>
      <w:r w:rsidR="00277DD6" w:rsidRPr="003E73DC">
        <w:t xml:space="preserve">For example, the students mentioned above' crying, anxiety and other emotional expressions. Many academic procrastinators have psychological pressure and negative emotions at </w:t>
      </w:r>
      <w:r w:rsidR="00D55F34" w:rsidRPr="003E73DC">
        <w:t>the same time</w:t>
      </w:r>
      <w:r>
        <w:t xml:space="preserve"> (</w:t>
      </w:r>
      <w:r w:rsidR="00D55F34" w:rsidRPr="003E73DC">
        <w:t>Liu, 2018</w:t>
      </w:r>
      <w:r w:rsidR="00D55F34" w:rsidRPr="003E73DC">
        <w:t>；</w:t>
      </w:r>
      <w:r w:rsidR="00D55F34" w:rsidRPr="003E73DC">
        <w:t>Jiang, 2018 and Abdul et al., 2019</w:t>
      </w:r>
      <w:r>
        <w:rPr>
          <w:rFonts w:hint="eastAsia"/>
        </w:rPr>
        <w:t>)</w:t>
      </w:r>
      <w:r>
        <w:t xml:space="preserve">. </w:t>
      </w:r>
      <w:r w:rsidR="00D55F34" w:rsidRPr="003E73DC">
        <w:t>The author's research project requires long-term contact and accessible communication between the researcher and the studied to obtain first-hand information about the state of nature (</w:t>
      </w:r>
      <w:proofErr w:type="spellStart"/>
      <w:r w:rsidR="00D55F34" w:rsidRPr="003E73DC">
        <w:t>Lakshman</w:t>
      </w:r>
      <w:proofErr w:type="spellEnd"/>
      <w:r w:rsidR="00D55F34" w:rsidRPr="003E73DC">
        <w:t xml:space="preserve"> and </w:t>
      </w:r>
      <w:proofErr w:type="spellStart"/>
      <w:r w:rsidR="00D55F34" w:rsidRPr="003E73DC">
        <w:t>Wickramasinghe</w:t>
      </w:r>
      <w:proofErr w:type="spellEnd"/>
      <w:r w:rsidR="00D55F34" w:rsidRPr="003E73DC">
        <w:t xml:space="preserve">, </w:t>
      </w:r>
      <w:r w:rsidRPr="003E73DC">
        <w:t>2020)</w:t>
      </w:r>
      <w:r>
        <w:t>.</w:t>
      </w:r>
    </w:p>
    <w:p w14:paraId="17C07BF9" w14:textId="77777777" w:rsidR="006E7159" w:rsidRPr="003E73DC" w:rsidRDefault="006E7159" w:rsidP="003E73DC">
      <w:pPr>
        <w:spacing w:line="360" w:lineRule="auto"/>
        <w:jc w:val="both"/>
      </w:pPr>
    </w:p>
    <w:p w14:paraId="4E60BD59" w14:textId="33846FC4" w:rsidR="001404A9" w:rsidRPr="003E73DC" w:rsidRDefault="00277DD6" w:rsidP="003E73DC">
      <w:pPr>
        <w:spacing w:line="360" w:lineRule="auto"/>
        <w:jc w:val="both"/>
      </w:pPr>
      <w:r w:rsidRPr="003E73DC">
        <w:lastRenderedPageBreak/>
        <w:t xml:space="preserve">Qualitative research pays more attention to the researcher's internal point of view to observe the world </w:t>
      </w:r>
      <w:r w:rsidR="000A5884" w:rsidRPr="003E73DC">
        <w:t>(</w:t>
      </w:r>
      <w:proofErr w:type="spellStart"/>
      <w:r w:rsidR="00725156" w:rsidRPr="003E73DC">
        <w:t>Magolda</w:t>
      </w:r>
      <w:proofErr w:type="spellEnd"/>
      <w:r w:rsidR="00725156" w:rsidRPr="003E73DC">
        <w:t xml:space="preserve">, 2011 and Turner and </w:t>
      </w:r>
      <w:proofErr w:type="spellStart"/>
      <w:r w:rsidR="00725156" w:rsidRPr="003E73DC">
        <w:t>Astin</w:t>
      </w:r>
      <w:proofErr w:type="spellEnd"/>
      <w:r w:rsidR="00725156" w:rsidRPr="003E73DC">
        <w:t>, 2021</w:t>
      </w:r>
      <w:r w:rsidR="000A5884" w:rsidRPr="003E73DC">
        <w:t>)</w:t>
      </w:r>
      <w:r w:rsidR="001227B2">
        <w:t>.</w:t>
      </w:r>
      <w:r w:rsidR="00725156" w:rsidRPr="003E73DC">
        <w:t xml:space="preserve"> </w:t>
      </w:r>
      <w:r w:rsidRPr="003E73DC">
        <w:t>This advantage is more consistent with the author's Buddhist belief and humanistic psychology background. In the previous ten years of educational activities, the author has accumulated many data to maintain a good relationship with students and parents.</w:t>
      </w:r>
      <w:r w:rsidR="00725156" w:rsidRPr="003E73DC">
        <w:t xml:space="preserve"> Those helps build trust and ameliorate some of the difficulties in data collection</w:t>
      </w:r>
      <w:r w:rsidR="0053279C" w:rsidRPr="003E73DC">
        <w:t xml:space="preserve"> (Clark-Gordon, Workman and </w:t>
      </w:r>
      <w:proofErr w:type="spellStart"/>
      <w:r w:rsidR="0053279C" w:rsidRPr="003E73DC">
        <w:t>Linvill</w:t>
      </w:r>
      <w:proofErr w:type="spellEnd"/>
      <w:r w:rsidR="0053279C" w:rsidRPr="003E73DC">
        <w:t>, 2017)</w:t>
      </w:r>
      <w:r w:rsidR="001227B2">
        <w:t>.</w:t>
      </w:r>
      <w:r w:rsidR="007C302A" w:rsidRPr="003E73DC">
        <w:t xml:space="preserve"> </w:t>
      </w:r>
      <w:r w:rsidRPr="003E73DC">
        <w:t xml:space="preserve">For example, </w:t>
      </w:r>
      <w:r w:rsidR="0053279C" w:rsidRPr="003E73DC">
        <w:t>the interviewee is unwilling to accept the interview or withhold some information</w:t>
      </w:r>
      <w:r w:rsidR="001227B2">
        <w:t xml:space="preserve"> </w:t>
      </w:r>
      <w:r w:rsidR="0053279C" w:rsidRPr="003E73DC">
        <w:t>(Jun, 2017)</w:t>
      </w:r>
      <w:r w:rsidR="001227B2">
        <w:t>.</w:t>
      </w:r>
      <w:r w:rsidR="0053279C" w:rsidRPr="003E73DC">
        <w:t xml:space="preserve"> Some qualitative researchers believe that the scientific method is not suitable for sociological fields (</w:t>
      </w:r>
      <w:proofErr w:type="spellStart"/>
      <w:r w:rsidR="0053279C" w:rsidRPr="003E73DC">
        <w:t>Lakshman</w:t>
      </w:r>
      <w:proofErr w:type="spellEnd"/>
      <w:r w:rsidR="0053279C" w:rsidRPr="003E73DC">
        <w:t xml:space="preserve"> and </w:t>
      </w:r>
      <w:proofErr w:type="spellStart"/>
      <w:r w:rsidR="0053279C" w:rsidRPr="003E73DC">
        <w:t>Wickramasinghe</w:t>
      </w:r>
      <w:proofErr w:type="spellEnd"/>
      <w:r w:rsidR="0053279C" w:rsidRPr="003E73DC">
        <w:t>, 2020 and Walker et al., 2020</w:t>
      </w:r>
      <w:r w:rsidR="0035699B">
        <w:rPr>
          <w:rFonts w:hint="eastAsia"/>
        </w:rPr>
        <w:t>)</w:t>
      </w:r>
      <w:r w:rsidR="0035699B">
        <w:t xml:space="preserve">. </w:t>
      </w:r>
      <w:r w:rsidRPr="003E73DC">
        <w:t xml:space="preserve">The author's research project </w:t>
      </w:r>
      <w:r w:rsidR="0035699B" w:rsidRPr="003E73DC">
        <w:t>requires</w:t>
      </w:r>
      <w:r w:rsidRPr="003E73DC">
        <w:t xml:space="preserve"> long-term contact between the researcher and the studied (</w:t>
      </w:r>
      <w:proofErr w:type="spellStart"/>
      <w:r w:rsidRPr="003E73DC">
        <w:t>Kigozi</w:t>
      </w:r>
      <w:proofErr w:type="spellEnd"/>
      <w:r w:rsidRPr="003E73DC">
        <w:t>, 2020)</w:t>
      </w:r>
      <w:r w:rsidR="0035699B">
        <w:t xml:space="preserve">. </w:t>
      </w:r>
      <w:r w:rsidRPr="003E73DC">
        <w:t xml:space="preserve">The advantages of </w:t>
      </w:r>
      <w:r w:rsidR="0035699B">
        <w:t>In-d</w:t>
      </w:r>
      <w:r w:rsidR="0035699B" w:rsidRPr="003E73DC">
        <w:t xml:space="preserve">epth </w:t>
      </w:r>
      <w:r w:rsidRPr="003E73DC">
        <w:t>interview in walking are helpful to establish researchers' trust and the integrity and authenticity of data.</w:t>
      </w:r>
    </w:p>
    <w:p w14:paraId="704CDA84" w14:textId="77777777" w:rsidR="007C302A" w:rsidRPr="003E73DC" w:rsidRDefault="007C302A" w:rsidP="003E73DC">
      <w:pPr>
        <w:spacing w:line="360" w:lineRule="auto"/>
        <w:jc w:val="both"/>
      </w:pPr>
    </w:p>
    <w:p w14:paraId="4F67FC54" w14:textId="17C7A929" w:rsidR="006E7159" w:rsidRPr="003E73DC" w:rsidRDefault="00277DD6" w:rsidP="003E73DC">
      <w:pPr>
        <w:spacing w:line="360" w:lineRule="auto"/>
        <w:jc w:val="both"/>
      </w:pPr>
      <w:r>
        <w:t>In-d</w:t>
      </w:r>
      <w:r w:rsidRPr="003E73DC">
        <w:t>epth</w:t>
      </w:r>
      <w:r>
        <w:t xml:space="preserve"> </w:t>
      </w:r>
      <w:r w:rsidRPr="003E73DC">
        <w:t>interview disadvantages are three aspects. Firstly, interviews put forward really high requirements for interviewees (</w:t>
      </w:r>
      <w:proofErr w:type="spellStart"/>
      <w:r w:rsidRPr="003E73DC">
        <w:t>Sadık</w:t>
      </w:r>
      <w:proofErr w:type="spellEnd"/>
      <w:r w:rsidRPr="003E73DC">
        <w:t>, 2019; Won and Yu, 2018; Won and Yu, 2018</w:t>
      </w:r>
      <w:r w:rsidR="0035699B">
        <w:t>;</w:t>
      </w:r>
      <w:r w:rsidRPr="003E73DC">
        <w:t xml:space="preserve"> Aeon and </w:t>
      </w:r>
      <w:proofErr w:type="spellStart"/>
      <w:r w:rsidRPr="003E73DC">
        <w:t>Aguinis</w:t>
      </w:r>
      <w:proofErr w:type="spellEnd"/>
      <w:r w:rsidRPr="003E73DC">
        <w:t>, 2017)</w:t>
      </w:r>
      <w:r w:rsidR="0035699B">
        <w:t xml:space="preserve">. </w:t>
      </w:r>
      <w:r w:rsidRPr="003E73DC">
        <w:t xml:space="preserve">For example, in the Q&amp;A session, they need to communicate in </w:t>
      </w:r>
      <w:r>
        <w:t>In-d</w:t>
      </w:r>
      <w:r w:rsidRPr="003E73DC">
        <w:t>epth from the general to the special. Which requires professional training and some experience to accomplish (Roberts, 2014)</w:t>
      </w:r>
      <w:r w:rsidR="0035699B">
        <w:t xml:space="preserve">. </w:t>
      </w:r>
      <w:r w:rsidRPr="003E73DC">
        <w:t>In addition, facing sensitive issues is also a frequent problem. On the other hand, it is challenging to find interviewees for</w:t>
      </w:r>
      <w:r w:rsidRPr="00277DD6">
        <w:t xml:space="preserve"> </w:t>
      </w:r>
      <w:r>
        <w:t>In-d</w:t>
      </w:r>
      <w:r w:rsidRPr="003E73DC">
        <w:t>epth interviews</w:t>
      </w:r>
      <w:r w:rsidR="0035699B">
        <w:t xml:space="preserve"> (</w:t>
      </w:r>
      <w:proofErr w:type="spellStart"/>
      <w:r w:rsidRPr="003E73DC">
        <w:t>Kigozi</w:t>
      </w:r>
      <w:proofErr w:type="spellEnd"/>
      <w:r w:rsidRPr="003E73DC">
        <w:t>, 2020)</w:t>
      </w:r>
      <w:r w:rsidR="0035699B">
        <w:t>.</w:t>
      </w:r>
      <w:r w:rsidRPr="003E73DC">
        <w:t xml:space="preserve"> For example, if the author does</w:t>
      </w:r>
      <w:r w:rsidR="0058127E" w:rsidRPr="003E73DC">
        <w:t xml:space="preserve"> not have previous resources, which is </w:t>
      </w:r>
      <w:r w:rsidRPr="003E73DC">
        <w:t xml:space="preserve">hard to </w:t>
      </w:r>
      <w:r w:rsidR="0058127E" w:rsidRPr="003E73DC">
        <w:t>communicate with the students who have academic procrastination</w:t>
      </w:r>
      <w:r w:rsidRPr="003E73DC">
        <w:t>.</w:t>
      </w:r>
      <w:r w:rsidR="0058127E" w:rsidRPr="003E73DC">
        <w:t xml:space="preserve"> Even today, Chinese parents are reluctant to go public with their children's procrastination</w:t>
      </w:r>
      <w:r w:rsidRPr="003E73DC">
        <w:t>.</w:t>
      </w:r>
      <w:r w:rsidR="007C302A" w:rsidRPr="003E73DC">
        <w:t xml:space="preserve"> </w:t>
      </w:r>
      <w:r w:rsidR="0035699B">
        <w:rPr>
          <w:rFonts w:hint="eastAsia"/>
        </w:rPr>
        <w:t>(</w:t>
      </w:r>
      <w:proofErr w:type="spellStart"/>
      <w:r w:rsidR="0058127E" w:rsidRPr="003E73DC">
        <w:t>Gan</w:t>
      </w:r>
      <w:proofErr w:type="spellEnd"/>
      <w:r w:rsidR="0058127E" w:rsidRPr="003E73DC">
        <w:t xml:space="preserve"> and </w:t>
      </w:r>
      <w:proofErr w:type="spellStart"/>
      <w:r w:rsidR="0058127E" w:rsidRPr="003E73DC">
        <w:t>Bilige</w:t>
      </w:r>
      <w:proofErr w:type="spellEnd"/>
      <w:r w:rsidR="0058127E" w:rsidRPr="003E73DC">
        <w:t>, 2019</w:t>
      </w:r>
      <w:r w:rsidR="0035699B">
        <w:rPr>
          <w:rFonts w:hint="eastAsia"/>
        </w:rPr>
        <w:t>)</w:t>
      </w:r>
      <w:r w:rsidR="0035699B">
        <w:t xml:space="preserve">. </w:t>
      </w:r>
      <w:r w:rsidR="007C302A" w:rsidRPr="003E73DC">
        <w:t xml:space="preserve">Secondly, lack of time and resources are </w:t>
      </w:r>
      <w:r w:rsidR="0058127E" w:rsidRPr="003E73DC">
        <w:t>a challenge (</w:t>
      </w:r>
      <w:proofErr w:type="spellStart"/>
      <w:r w:rsidR="0058127E" w:rsidRPr="003E73DC">
        <w:t>Sadık</w:t>
      </w:r>
      <w:proofErr w:type="spellEnd"/>
      <w:r w:rsidR="0058127E" w:rsidRPr="003E73DC">
        <w:t>, 2019)</w:t>
      </w:r>
      <w:r w:rsidR="0035699B">
        <w:t>.</w:t>
      </w:r>
      <w:r w:rsidR="007C302A" w:rsidRPr="003E73DC">
        <w:t xml:space="preserve"> Data collection requires a lot of time and effort, which is a challenge for researchers. Finally, consider the unintended effects. For example, the coronavirus </w:t>
      </w:r>
      <w:r w:rsidR="0035699B">
        <w:t>pandemic</w:t>
      </w:r>
      <w:r w:rsidR="007C302A" w:rsidRPr="003E73DC">
        <w:t xml:space="preserve"> led to a complete social lockdown, which prevent</w:t>
      </w:r>
      <w:r w:rsidR="0058127E" w:rsidRPr="003E73DC">
        <w:t>ed interviews</w:t>
      </w:r>
      <w:r w:rsidR="0035699B">
        <w:t xml:space="preserve"> </w:t>
      </w:r>
      <w:r w:rsidR="0058127E" w:rsidRPr="003E73DC">
        <w:t>(</w:t>
      </w:r>
      <w:proofErr w:type="spellStart"/>
      <w:r w:rsidR="0058127E" w:rsidRPr="003E73DC">
        <w:t>Krishnapatria</w:t>
      </w:r>
      <w:proofErr w:type="spellEnd"/>
      <w:r w:rsidR="0058127E" w:rsidRPr="003E73DC">
        <w:t xml:space="preserve">, 2020 and </w:t>
      </w:r>
      <w:proofErr w:type="spellStart"/>
      <w:r w:rsidR="0058127E" w:rsidRPr="003E73DC">
        <w:t>Caligiuri</w:t>
      </w:r>
      <w:proofErr w:type="spellEnd"/>
      <w:r w:rsidR="0058127E" w:rsidRPr="003E73DC">
        <w:t xml:space="preserve"> et al., 2020</w:t>
      </w:r>
      <w:r w:rsidR="0035699B">
        <w:rPr>
          <w:rFonts w:hint="eastAsia"/>
        </w:rPr>
        <w:t>)</w:t>
      </w:r>
      <w:r w:rsidR="0035699B">
        <w:t>.</w:t>
      </w:r>
    </w:p>
    <w:p w14:paraId="5BF97D1C" w14:textId="77777777" w:rsidR="00CC4A39" w:rsidRPr="003E73DC" w:rsidRDefault="00CC4A39" w:rsidP="003E73DC">
      <w:pPr>
        <w:spacing w:line="360" w:lineRule="auto"/>
        <w:jc w:val="both"/>
      </w:pPr>
    </w:p>
    <w:p w14:paraId="0D417444" w14:textId="77777777" w:rsidR="00103F10" w:rsidRPr="0035699B" w:rsidRDefault="00277DD6" w:rsidP="003E73DC">
      <w:pPr>
        <w:spacing w:line="360" w:lineRule="auto"/>
        <w:jc w:val="both"/>
        <w:rPr>
          <w:b/>
          <w:bCs/>
        </w:rPr>
      </w:pPr>
      <w:r w:rsidRPr="0035699B">
        <w:rPr>
          <w:b/>
          <w:bCs/>
        </w:rPr>
        <w:t xml:space="preserve">Advantages and disadvantages Case study </w:t>
      </w:r>
    </w:p>
    <w:p w14:paraId="2316070F" w14:textId="77777777" w:rsidR="006E7159" w:rsidRPr="003E73DC" w:rsidRDefault="006E7159" w:rsidP="003E73DC">
      <w:pPr>
        <w:spacing w:line="360" w:lineRule="auto"/>
        <w:jc w:val="both"/>
      </w:pPr>
    </w:p>
    <w:p w14:paraId="1F198053" w14:textId="477480AE" w:rsidR="00305D37" w:rsidRPr="003E73DC" w:rsidRDefault="00277DD6" w:rsidP="003E73DC">
      <w:pPr>
        <w:spacing w:line="360" w:lineRule="auto"/>
        <w:jc w:val="both"/>
      </w:pPr>
      <w:r w:rsidRPr="003E73DC">
        <w:t>Advantages: First</w:t>
      </w:r>
      <w:r w:rsidR="00B6574E" w:rsidRPr="003E73DC">
        <w:t>ly</w:t>
      </w:r>
      <w:r w:rsidRPr="003E73DC">
        <w:t xml:space="preserve">, the case study method is the research suitable for descriptive phenomenology, which can deal with a new phenomenon with different characteristics </w:t>
      </w:r>
      <w:r w:rsidR="00B6574E" w:rsidRPr="003E73DC">
        <w:t>(</w:t>
      </w:r>
      <w:proofErr w:type="spellStart"/>
      <w:r w:rsidR="00F7570B" w:rsidRPr="003E73DC">
        <w:t>Frelin</w:t>
      </w:r>
      <w:proofErr w:type="spellEnd"/>
      <w:r w:rsidR="00F7570B" w:rsidRPr="003E73DC">
        <w:t>, 2015</w:t>
      </w:r>
      <w:r w:rsidR="00B6574E" w:rsidRPr="003E73DC">
        <w:t>)</w:t>
      </w:r>
      <w:r w:rsidR="0035699B">
        <w:t>.</w:t>
      </w:r>
      <w:r w:rsidR="00227BF7" w:rsidRPr="003E73DC">
        <w:t xml:space="preserve"> </w:t>
      </w:r>
      <w:r w:rsidRPr="003E73DC">
        <w:t>Second</w:t>
      </w:r>
      <w:r w:rsidR="00B6574E" w:rsidRPr="003E73DC">
        <w:t>ly</w:t>
      </w:r>
      <w:r w:rsidRPr="003E73DC">
        <w:t xml:space="preserve">, case studies can help researchers understand the causal relationship between events and actions </w:t>
      </w:r>
      <w:r w:rsidR="00B6574E" w:rsidRPr="003E73DC">
        <w:t>(</w:t>
      </w:r>
      <w:proofErr w:type="spellStart"/>
      <w:r w:rsidR="00227BF7" w:rsidRPr="003E73DC">
        <w:t>Lakshman</w:t>
      </w:r>
      <w:proofErr w:type="spellEnd"/>
      <w:r w:rsidR="00227BF7" w:rsidRPr="003E73DC">
        <w:t xml:space="preserve"> and </w:t>
      </w:r>
      <w:proofErr w:type="spellStart"/>
      <w:r w:rsidR="00227BF7" w:rsidRPr="003E73DC">
        <w:t>Wickramasinghe</w:t>
      </w:r>
      <w:proofErr w:type="spellEnd"/>
      <w:r w:rsidR="00227BF7" w:rsidRPr="003E73DC">
        <w:t>, 2020</w:t>
      </w:r>
      <w:r w:rsidR="00B6574E" w:rsidRPr="003E73DC">
        <w:t>)</w:t>
      </w:r>
      <w:r w:rsidR="0035699B">
        <w:t>.</w:t>
      </w:r>
      <w:r w:rsidR="00227BF7" w:rsidRPr="003E73DC">
        <w:t xml:space="preserve"> </w:t>
      </w:r>
      <w:r w:rsidRPr="003E73DC">
        <w:t>In addition, many studies believe that the case study method is more suitable for educational purposes because it allows for different interpretations</w:t>
      </w:r>
      <w:r w:rsidR="00227BF7" w:rsidRPr="003E73DC">
        <w:t xml:space="preserve"> (Steel and </w:t>
      </w:r>
      <w:proofErr w:type="spellStart"/>
      <w:r w:rsidR="00227BF7" w:rsidRPr="003E73DC">
        <w:t>Klingsieck</w:t>
      </w:r>
      <w:proofErr w:type="spellEnd"/>
      <w:r w:rsidR="00227BF7" w:rsidRPr="003E73DC">
        <w:t xml:space="preserve">, 2016 and </w:t>
      </w:r>
      <w:proofErr w:type="spellStart"/>
      <w:r w:rsidR="00227BF7" w:rsidRPr="003E73DC">
        <w:t>Putri</w:t>
      </w:r>
      <w:proofErr w:type="spellEnd"/>
      <w:r w:rsidR="00227BF7" w:rsidRPr="003E73DC">
        <w:t xml:space="preserve"> and </w:t>
      </w:r>
      <w:proofErr w:type="spellStart"/>
      <w:r w:rsidR="00227BF7" w:rsidRPr="003E73DC">
        <w:t>Siregar</w:t>
      </w:r>
      <w:proofErr w:type="spellEnd"/>
      <w:r w:rsidR="00227BF7" w:rsidRPr="003E73DC">
        <w:t>, 2019)</w:t>
      </w:r>
      <w:r w:rsidR="0035699B">
        <w:t>.</w:t>
      </w:r>
    </w:p>
    <w:p w14:paraId="305CBAA2" w14:textId="77777777" w:rsidR="00F93DB3" w:rsidRPr="003E73DC" w:rsidRDefault="00F93DB3" w:rsidP="003E73DC">
      <w:pPr>
        <w:spacing w:line="360" w:lineRule="auto"/>
        <w:jc w:val="both"/>
      </w:pPr>
    </w:p>
    <w:p w14:paraId="7070A174" w14:textId="07668D53" w:rsidR="00305D37" w:rsidRPr="003E73DC" w:rsidRDefault="00277DD6" w:rsidP="003E73DC">
      <w:pPr>
        <w:spacing w:line="360" w:lineRule="auto"/>
        <w:jc w:val="both"/>
      </w:pPr>
      <w:r w:rsidRPr="003E73DC">
        <w:t>The disadvantages s of the case study is described as the subjective influence of researchers and the representativeness of cases</w:t>
      </w:r>
      <w:r w:rsidR="0035699B">
        <w:t xml:space="preserve"> </w:t>
      </w:r>
      <w:r w:rsidR="00227BF7" w:rsidRPr="003E73DC">
        <w:t>(</w:t>
      </w:r>
      <w:r w:rsidR="00120FAD" w:rsidRPr="003E73DC">
        <w:t>Bath, 2020</w:t>
      </w:r>
      <w:r w:rsidR="00227BF7" w:rsidRPr="003E73DC">
        <w:t>)</w:t>
      </w:r>
      <w:r w:rsidR="0035699B">
        <w:t xml:space="preserve">. </w:t>
      </w:r>
      <w:r w:rsidR="00120FAD" w:rsidRPr="003E73DC">
        <w:t>The author will illustrate the disadvantages in the third part of the point</w:t>
      </w:r>
    </w:p>
    <w:p w14:paraId="060963FF" w14:textId="77777777" w:rsidR="00F772AD" w:rsidRPr="003E73DC" w:rsidRDefault="00F772AD" w:rsidP="003E73DC">
      <w:pPr>
        <w:spacing w:line="360" w:lineRule="auto"/>
        <w:jc w:val="both"/>
      </w:pPr>
    </w:p>
    <w:p w14:paraId="314DF26C" w14:textId="658E6E80" w:rsidR="00F772AD" w:rsidRDefault="00277DD6" w:rsidP="003E73DC">
      <w:pPr>
        <w:spacing w:line="360" w:lineRule="auto"/>
        <w:jc w:val="both"/>
      </w:pPr>
      <w:r w:rsidRPr="003E73DC">
        <w:t>The author's research interests are academic procrastination in online education. According to previous research, some factors in online teaching affect students' emotions</w:t>
      </w:r>
      <w:r w:rsidR="0035699B">
        <w:t xml:space="preserve"> </w:t>
      </w:r>
      <w:r w:rsidRPr="003E73DC">
        <w:t>(Al-</w:t>
      </w:r>
      <w:proofErr w:type="spellStart"/>
      <w:r w:rsidRPr="003E73DC">
        <w:t>Imarah</w:t>
      </w:r>
      <w:proofErr w:type="spellEnd"/>
      <w:r w:rsidRPr="003E73DC">
        <w:t>, 2019)</w:t>
      </w:r>
      <w:r w:rsidR="0035699B">
        <w:t>.</w:t>
      </w:r>
      <w:r w:rsidRPr="003E73DC">
        <w:t xml:space="preserve"> The teacher factor has a significant influence on academic procrastination (Walker et al., 2020)</w:t>
      </w:r>
      <w:r w:rsidR="0035699B">
        <w:t>.</w:t>
      </w:r>
      <w:r w:rsidRPr="003E73DC">
        <w:t xml:space="preserve"> Most studies show that </w:t>
      </w:r>
      <w:r w:rsidR="0035699B" w:rsidRPr="003E73DC">
        <w:t>schoolteachers</w:t>
      </w:r>
      <w:r w:rsidRPr="003E73DC">
        <w:t xml:space="preserve"> are not prepared for an online lesson </w:t>
      </w:r>
      <w:r w:rsidR="00E138E4" w:rsidRPr="003E73DC">
        <w:t>(</w:t>
      </w:r>
      <w:proofErr w:type="spellStart"/>
      <w:r w:rsidR="00E138E4" w:rsidRPr="003E73DC">
        <w:t>Dhurumraj</w:t>
      </w:r>
      <w:proofErr w:type="spellEnd"/>
      <w:r w:rsidR="00E138E4" w:rsidRPr="003E73DC">
        <w:t xml:space="preserve"> et al., 2019 and </w:t>
      </w:r>
      <w:proofErr w:type="spellStart"/>
      <w:r w:rsidR="00E138E4" w:rsidRPr="003E73DC">
        <w:t>Watermeyer</w:t>
      </w:r>
      <w:proofErr w:type="spellEnd"/>
      <w:r w:rsidR="00E138E4" w:rsidRPr="003E73DC">
        <w:t xml:space="preserve"> et al.,2020)</w:t>
      </w:r>
      <w:r w:rsidR="0035699B">
        <w:t>.</w:t>
      </w:r>
      <w:r w:rsidR="00E138E4" w:rsidRPr="003E73DC">
        <w:t xml:space="preserve"> </w:t>
      </w:r>
      <w:r w:rsidRPr="003E73DC">
        <w:t xml:space="preserve">Both students and express that online education is less effective than classroom teaching </w:t>
      </w:r>
      <w:r w:rsidR="000E33CA" w:rsidRPr="003E73DC">
        <w:t>(</w:t>
      </w:r>
      <w:proofErr w:type="spellStart"/>
      <w:r w:rsidR="000E33CA" w:rsidRPr="003E73DC">
        <w:t>Kundu</w:t>
      </w:r>
      <w:proofErr w:type="spellEnd"/>
      <w:r w:rsidR="000E33CA" w:rsidRPr="003E73DC">
        <w:t>, 2021</w:t>
      </w:r>
      <w:r w:rsidRPr="003E73DC">
        <w:t>)</w:t>
      </w:r>
      <w:r w:rsidR="0035699B">
        <w:t>.</w:t>
      </w:r>
      <w:r w:rsidRPr="003E73DC">
        <w:t xml:space="preserve"> The instructional design of line education and the effective transmission of information significantly impact students' emotions</w:t>
      </w:r>
      <w:r w:rsidR="0035699B">
        <w:t xml:space="preserve"> </w:t>
      </w:r>
      <w:r w:rsidRPr="003E73DC">
        <w:t>(</w:t>
      </w:r>
      <w:r w:rsidR="000E33CA" w:rsidRPr="003E73DC">
        <w:t xml:space="preserve">Walker, et al., 2020 and </w:t>
      </w:r>
      <w:proofErr w:type="spellStart"/>
      <w:r w:rsidR="0035699B" w:rsidRPr="003E73DC">
        <w:t>Kazmi</w:t>
      </w:r>
      <w:proofErr w:type="spellEnd"/>
      <w:r w:rsidR="0035699B" w:rsidRPr="003E73DC">
        <w:t>, et al.</w:t>
      </w:r>
      <w:r w:rsidR="000E33CA" w:rsidRPr="003E73DC">
        <w:t>,2020</w:t>
      </w:r>
      <w:r w:rsidRPr="003E73DC">
        <w:t>)</w:t>
      </w:r>
      <w:r w:rsidR="0035699B">
        <w:t>.</w:t>
      </w:r>
      <w:r w:rsidRPr="003E73DC">
        <w:t xml:space="preserve"> This means that if students want to improve their expectations of online education, it is necessary to adjust the teaching plan and increase teachers' understanding and training of online education</w:t>
      </w:r>
      <w:r w:rsidR="000E33CA" w:rsidRPr="003E73DC">
        <w:t xml:space="preserve"> (</w:t>
      </w:r>
      <w:proofErr w:type="spellStart"/>
      <w:r w:rsidR="000E33CA" w:rsidRPr="003E73DC">
        <w:t>Watermeyer</w:t>
      </w:r>
      <w:proofErr w:type="spellEnd"/>
      <w:r w:rsidR="000E33CA" w:rsidRPr="003E73DC">
        <w:t xml:space="preserve"> et al.,2020)</w:t>
      </w:r>
      <w:r w:rsidR="0035699B">
        <w:t>.</w:t>
      </w:r>
      <w:r w:rsidR="00C67C4E" w:rsidRPr="003E73DC">
        <w:t xml:space="preserve"> In practical teaching, the author adjusts the size of the online teaching module and increases the amount of homework for students in the online teaching, which will improve students' impulsiveness to complete the task</w:t>
      </w:r>
      <w:r w:rsidR="0035699B">
        <w:t xml:space="preserve"> (</w:t>
      </w:r>
      <w:r w:rsidR="00784281" w:rsidRPr="003E73DC">
        <w:t>Li, 2021</w:t>
      </w:r>
      <w:r w:rsidR="0035699B">
        <w:t xml:space="preserve">). </w:t>
      </w:r>
      <w:r w:rsidRPr="003E73DC">
        <w:t xml:space="preserve">The author's previous research also confirms this, with students saying they would want to </w:t>
      </w:r>
      <w:r w:rsidR="00C67C4E" w:rsidRPr="003E73DC">
        <w:t xml:space="preserve">finish more homework during online teaching. </w:t>
      </w:r>
      <w:r w:rsidRPr="003E73DC">
        <w:t xml:space="preserve">With the teacher instead of finishing it by themselves. By adjusting the course design, the author found that the homework </w:t>
      </w:r>
      <w:r w:rsidRPr="003E73DC">
        <w:lastRenderedPageBreak/>
        <w:t xml:space="preserve">completion ratio of students significantly improved. The improvement </w:t>
      </w:r>
      <w:proofErr w:type="spellStart"/>
      <w:r w:rsidRPr="003E73DC">
        <w:t>Withudents</w:t>
      </w:r>
      <w:proofErr w:type="spellEnd"/>
      <w:r w:rsidRPr="003E73DC">
        <w:t>' expectation for the course helps improve the situation of academic procrastination</w:t>
      </w:r>
      <w:r w:rsidR="00C67C4E" w:rsidRPr="003E73DC">
        <w:t xml:space="preserve"> (</w:t>
      </w:r>
      <w:proofErr w:type="spellStart"/>
      <w:r w:rsidR="00C67C4E" w:rsidRPr="003E73DC">
        <w:t>Delnoij</w:t>
      </w:r>
      <w:proofErr w:type="spellEnd"/>
      <w:r w:rsidR="00C67C4E" w:rsidRPr="003E73DC">
        <w:t>, et al., 2020</w:t>
      </w:r>
      <w:r w:rsidR="007D00D0" w:rsidRPr="003E73DC">
        <w:t xml:space="preserve"> and </w:t>
      </w:r>
      <w:proofErr w:type="spellStart"/>
      <w:r w:rsidR="007D00D0" w:rsidRPr="003E73DC">
        <w:t>Akbay</w:t>
      </w:r>
      <w:proofErr w:type="spellEnd"/>
      <w:r w:rsidR="007D00D0" w:rsidRPr="003E73DC">
        <w:t xml:space="preserve"> and </w:t>
      </w:r>
      <w:proofErr w:type="spellStart"/>
      <w:r w:rsidR="007D00D0" w:rsidRPr="003E73DC">
        <w:t>Delibalta</w:t>
      </w:r>
      <w:proofErr w:type="spellEnd"/>
      <w:r w:rsidR="007D00D0" w:rsidRPr="003E73DC">
        <w:t>, 2020</w:t>
      </w:r>
      <w:r w:rsidR="0035699B">
        <w:t>).</w:t>
      </w:r>
    </w:p>
    <w:p w14:paraId="1C8EB865" w14:textId="77777777" w:rsidR="0035699B" w:rsidRPr="003E73DC" w:rsidRDefault="0035699B" w:rsidP="003E73DC">
      <w:pPr>
        <w:spacing w:line="360" w:lineRule="auto"/>
        <w:jc w:val="both"/>
      </w:pPr>
    </w:p>
    <w:p w14:paraId="1659E956" w14:textId="77777777" w:rsidR="00927FAB" w:rsidRPr="003E73DC" w:rsidRDefault="00277DD6" w:rsidP="003E73DC">
      <w:pPr>
        <w:spacing w:line="360" w:lineRule="auto"/>
        <w:jc w:val="both"/>
      </w:pPr>
      <w:r w:rsidRPr="003E73DC">
        <w:t>The author set up a project at his company to improve academic procrastination among Chinese international students.  At present, the intervention is not equally effective for all people</w:t>
      </w:r>
      <w:r w:rsidR="001A3F41" w:rsidRPr="003E73DC">
        <w:t>. However,</w:t>
      </w:r>
      <w:r w:rsidRPr="003E73DC">
        <w:t xml:space="preserve"> the author will make </w:t>
      </w:r>
      <w:proofErr w:type="spellStart"/>
      <w:r w:rsidRPr="003E73DC">
        <w:t>personalised</w:t>
      </w:r>
      <w:proofErr w:type="spellEnd"/>
      <w:r w:rsidRPr="003E73DC">
        <w:t xml:space="preserve"> intervention based on the known relevant factors in the future study.</w:t>
      </w:r>
    </w:p>
    <w:p w14:paraId="12594264" w14:textId="77777777" w:rsidR="00F24843" w:rsidRPr="003E73DC" w:rsidRDefault="00F24843" w:rsidP="003E73DC">
      <w:pPr>
        <w:spacing w:line="360" w:lineRule="auto"/>
        <w:jc w:val="both"/>
      </w:pPr>
    </w:p>
    <w:p w14:paraId="0554A802" w14:textId="77777777" w:rsidR="00BC6681" w:rsidRPr="003E73DC" w:rsidRDefault="00BC6681" w:rsidP="003E73DC">
      <w:pPr>
        <w:spacing w:line="360" w:lineRule="auto"/>
        <w:jc w:val="both"/>
      </w:pPr>
    </w:p>
    <w:p w14:paraId="5FA4AC29" w14:textId="77777777" w:rsidR="00FA7D90" w:rsidRDefault="00FA7D90">
      <w:r>
        <w:br w:type="page"/>
      </w:r>
    </w:p>
    <w:p w14:paraId="1BBE189D" w14:textId="17DB27ED" w:rsidR="007759B8" w:rsidRPr="003E73DC" w:rsidRDefault="00FA7D90" w:rsidP="003E73DC">
      <w:pPr>
        <w:spacing w:line="360" w:lineRule="auto"/>
        <w:jc w:val="both"/>
      </w:pPr>
      <w:r>
        <w:lastRenderedPageBreak/>
        <w:t>Blog</w:t>
      </w:r>
      <w:r w:rsidR="00690435" w:rsidRPr="003E73DC">
        <w:t xml:space="preserve"> </w:t>
      </w:r>
      <w:r w:rsidR="00E04701" w:rsidRPr="003E73DC">
        <w:t xml:space="preserve">3 </w:t>
      </w:r>
    </w:p>
    <w:p w14:paraId="72E9FEF8" w14:textId="77777777" w:rsidR="00791DDB" w:rsidRDefault="00791DDB" w:rsidP="003E73DC">
      <w:pPr>
        <w:spacing w:line="360" w:lineRule="auto"/>
        <w:jc w:val="both"/>
      </w:pPr>
    </w:p>
    <w:p w14:paraId="66C3083D" w14:textId="7564680A" w:rsidR="001A3F41" w:rsidRPr="003E73DC" w:rsidRDefault="00277DD6" w:rsidP="003E73DC">
      <w:pPr>
        <w:spacing w:line="360" w:lineRule="auto"/>
        <w:jc w:val="both"/>
      </w:pPr>
      <w:r w:rsidRPr="003E73DC">
        <w:t>The author's recent focus is the study of the theory of TMT for academic procrastination. Some research shows that energy regulation, automatic</w:t>
      </w:r>
      <w:r w:rsidR="0026224F" w:rsidRPr="003E73DC">
        <w:t>ity, stimulus control,</w:t>
      </w:r>
      <w:r w:rsidRPr="003E73DC">
        <w:t xml:space="preserve"> attentional contr</w:t>
      </w:r>
      <w:r w:rsidR="0026224F" w:rsidRPr="003E73DC">
        <w:t>ol and go</w:t>
      </w:r>
      <w:r w:rsidRPr="003E73DC">
        <w:t xml:space="preserve">al attentional control are the </w:t>
      </w:r>
      <w:r w:rsidR="0026224F" w:rsidRPr="003E73DC">
        <w:t xml:space="preserve">factors that have an impact on academic procrastination </w:t>
      </w:r>
      <w:r w:rsidRPr="003E73DC">
        <w:t>(</w:t>
      </w:r>
      <w:proofErr w:type="spellStart"/>
      <w:r w:rsidRPr="003E73DC">
        <w:t>Kanfer</w:t>
      </w:r>
      <w:proofErr w:type="spellEnd"/>
      <w:r w:rsidRPr="003E73DC">
        <w:t xml:space="preserve">, 2012; Steel and </w:t>
      </w:r>
      <w:proofErr w:type="spellStart"/>
      <w:r w:rsidRPr="003E73DC">
        <w:t>Weinhardt</w:t>
      </w:r>
      <w:proofErr w:type="spellEnd"/>
      <w:r w:rsidRPr="003E73DC">
        <w:t xml:space="preserve">, 2018; </w:t>
      </w:r>
      <w:proofErr w:type="spellStart"/>
      <w:r w:rsidRPr="003E73DC">
        <w:t>Niklas</w:t>
      </w:r>
      <w:proofErr w:type="spellEnd"/>
      <w:r w:rsidRPr="003E73DC">
        <w:t xml:space="preserve">, 2018 and </w:t>
      </w:r>
      <w:proofErr w:type="spellStart"/>
      <w:r w:rsidRPr="003E73DC">
        <w:t>Grund</w:t>
      </w:r>
      <w:proofErr w:type="spellEnd"/>
      <w:r w:rsidRPr="003E73DC">
        <w:t xml:space="preserve"> and Fries, 2018)</w:t>
      </w:r>
      <w:r w:rsidR="00791DDB">
        <w:t>.</w:t>
      </w:r>
    </w:p>
    <w:p w14:paraId="631FF7C1" w14:textId="77777777" w:rsidR="008A4E6B" w:rsidRPr="003E73DC" w:rsidRDefault="00277DD6" w:rsidP="003E73DC">
      <w:pPr>
        <w:spacing w:line="360" w:lineRule="auto"/>
        <w:jc w:val="both"/>
      </w:pPr>
      <w:r w:rsidRPr="003E73DC">
        <w:t xml:space="preserve"> </w:t>
      </w:r>
    </w:p>
    <w:p w14:paraId="5C70A105" w14:textId="2AF7A883" w:rsidR="008A4E6B" w:rsidRPr="003E73DC" w:rsidRDefault="00277DD6" w:rsidP="003E73DC">
      <w:pPr>
        <w:spacing w:line="360" w:lineRule="auto"/>
        <w:jc w:val="both"/>
      </w:pPr>
      <w:r w:rsidRPr="003E73DC">
        <w:t xml:space="preserve">                  Expectancy × Value</w:t>
      </w:r>
    </w:p>
    <w:p w14:paraId="67DE2AF5" w14:textId="512F7DF5" w:rsidR="008A4E6B" w:rsidRPr="003E73DC" w:rsidRDefault="00791DDB" w:rsidP="003E73DC">
      <w:pPr>
        <w:spacing w:line="360" w:lineRule="auto"/>
        <w:jc w:val="both"/>
      </w:pPr>
      <w:r>
        <w:rPr>
          <w:noProof/>
        </w:rPr>
        <mc:AlternateContent>
          <mc:Choice Requires="wps">
            <w:drawing>
              <wp:anchor distT="0" distB="0" distL="114300" distR="114300" simplePos="0" relativeHeight="251659264" behindDoc="0" locked="0" layoutInCell="1" allowOverlap="1" wp14:anchorId="260012B9" wp14:editId="41D10106">
                <wp:simplePos x="0" y="0"/>
                <wp:positionH relativeFrom="column">
                  <wp:posOffset>1313952</wp:posOffset>
                </wp:positionH>
                <wp:positionV relativeFrom="paragraph">
                  <wp:posOffset>126227</wp:posOffset>
                </wp:positionV>
                <wp:extent cx="1653871" cy="0"/>
                <wp:effectExtent l="0" t="0" r="10160" b="12700"/>
                <wp:wrapNone/>
                <wp:docPr id="1" name="直线连接符 1"/>
                <wp:cNvGraphicFramePr/>
                <a:graphic xmlns:a="http://schemas.openxmlformats.org/drawingml/2006/main">
                  <a:graphicData uri="http://schemas.microsoft.com/office/word/2010/wordprocessingShape">
                    <wps:wsp>
                      <wps:cNvCnPr/>
                      <wps:spPr>
                        <a:xfrm>
                          <a:off x="0" y="0"/>
                          <a:ext cx="16538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2B475C7D" id="直线连接符 1"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03.45pt,9.95pt" to="233.7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" strokecolor="black [3200]" strokeweight=".5pt">
                <v:stroke joinstyle="miter"/>
              </v:line>
            </w:pict>
          </mc:Fallback>
        </mc:AlternateContent>
      </w:r>
      <w:r w:rsidR="00277DD6" w:rsidRPr="003E73DC">
        <w:t xml:space="preserve">    Motivation =</w:t>
      </w:r>
    </w:p>
    <w:p w14:paraId="5122F9A8" w14:textId="77777777" w:rsidR="008A4E6B" w:rsidRPr="003E73DC" w:rsidRDefault="00277DD6" w:rsidP="003E73DC">
      <w:pPr>
        <w:spacing w:line="360" w:lineRule="auto"/>
        <w:jc w:val="both"/>
      </w:pPr>
      <w:r w:rsidRPr="003E73DC">
        <w:t xml:space="preserve">                + Impulsiveness × Delay </w:t>
      </w:r>
    </w:p>
    <w:p w14:paraId="2EC75CC3" w14:textId="77777777" w:rsidR="00791DDB" w:rsidRDefault="00791DDB" w:rsidP="003E73DC">
      <w:pPr>
        <w:spacing w:line="360" w:lineRule="auto"/>
        <w:jc w:val="both"/>
      </w:pPr>
    </w:p>
    <w:p w14:paraId="45D07726" w14:textId="7A0862E8" w:rsidR="0014161A" w:rsidRPr="003E73DC" w:rsidRDefault="00277DD6" w:rsidP="003E73DC">
      <w:pPr>
        <w:spacing w:line="360" w:lineRule="auto"/>
        <w:jc w:val="both"/>
      </w:pPr>
      <w:r w:rsidRPr="003E73DC">
        <w:t>In future research, the author will continue to seek for new theoretical basis actively.</w:t>
      </w:r>
    </w:p>
    <w:p w14:paraId="510B222E" w14:textId="1D28FC73" w:rsidR="001604A4" w:rsidRPr="003E73DC" w:rsidRDefault="00277DD6" w:rsidP="003E73DC">
      <w:pPr>
        <w:spacing w:line="360" w:lineRule="auto"/>
        <w:jc w:val="both"/>
      </w:pPr>
      <w:r w:rsidRPr="003E73DC">
        <w:t>The last thing that affects qualitative research is the imperfection of theory. The division of demand and motivation in TMT theory is relatively simple, which leads to the emergence of additional influencing factors for procrastination in the study</w:t>
      </w:r>
      <w:r w:rsidR="00F44F05" w:rsidRPr="003E73DC">
        <w:t xml:space="preserve"> (Steel and </w:t>
      </w:r>
      <w:proofErr w:type="spellStart"/>
      <w:r w:rsidR="00F44F05" w:rsidRPr="003E73DC">
        <w:t>Klingsieck</w:t>
      </w:r>
      <w:proofErr w:type="spellEnd"/>
      <w:r w:rsidR="00F44F05" w:rsidRPr="003E73DC">
        <w:t>, 2016)</w:t>
      </w:r>
      <w:r w:rsidR="00791DDB">
        <w:t>.</w:t>
      </w:r>
      <w:r w:rsidR="00791DDB">
        <w:rPr>
          <w:rFonts w:hint="eastAsia"/>
        </w:rPr>
        <w:t xml:space="preserve"> </w:t>
      </w:r>
      <w:r w:rsidRPr="003E73DC">
        <w:t xml:space="preserve">The validity </w:t>
      </w:r>
      <w:r w:rsidR="0014161A" w:rsidRPr="003E73DC">
        <w:t xml:space="preserve">of the research is a huge </w:t>
      </w:r>
      <w:r w:rsidRPr="003E73DC">
        <w:t xml:space="preserve">problem I need to solve. </w:t>
      </w:r>
    </w:p>
    <w:p w14:paraId="332B2883" w14:textId="77777777" w:rsidR="001604A4" w:rsidRPr="003E73DC" w:rsidRDefault="001604A4" w:rsidP="003E73DC">
      <w:pPr>
        <w:spacing w:line="360" w:lineRule="auto"/>
        <w:jc w:val="both"/>
      </w:pPr>
    </w:p>
    <w:p w14:paraId="19BDEF5A" w14:textId="77777777" w:rsidR="00F44F05" w:rsidRPr="00791DDB" w:rsidRDefault="00277DD6" w:rsidP="003E73DC">
      <w:pPr>
        <w:spacing w:line="360" w:lineRule="auto"/>
        <w:jc w:val="both"/>
        <w:rPr>
          <w:b/>
          <w:bCs/>
        </w:rPr>
      </w:pPr>
      <w:r w:rsidRPr="00791DDB">
        <w:rPr>
          <w:b/>
          <w:bCs/>
        </w:rPr>
        <w:t xml:space="preserve">The data collection </w:t>
      </w:r>
    </w:p>
    <w:p w14:paraId="3DE92B0F" w14:textId="77777777" w:rsidR="00791DDB" w:rsidRDefault="00791DDB" w:rsidP="003E73DC">
      <w:pPr>
        <w:spacing w:line="360" w:lineRule="auto"/>
        <w:jc w:val="both"/>
      </w:pPr>
    </w:p>
    <w:p w14:paraId="2694074B" w14:textId="28DE6152" w:rsidR="001604A4" w:rsidRPr="003E73DC" w:rsidRDefault="00277DD6" w:rsidP="003E73DC">
      <w:pPr>
        <w:spacing w:line="360" w:lineRule="auto"/>
        <w:jc w:val="both"/>
      </w:pPr>
      <w:r w:rsidRPr="003E73DC">
        <w:t xml:space="preserve">Before learning qualitative research, the author's research mainly came from Chinese international students in the UK. In order to investigate the broader situation of international students in China. </w:t>
      </w:r>
      <w:r w:rsidR="00F44F05" w:rsidRPr="003E73DC">
        <w:t>Last month, the author t</w:t>
      </w:r>
      <w:r w:rsidRPr="003E73DC">
        <w:t xml:space="preserve">argeted data collection of Chinese international students </w:t>
      </w:r>
      <w:r w:rsidR="00F44F05" w:rsidRPr="003E73DC">
        <w:t>based in the United States and Europe. T</w:t>
      </w:r>
      <w:r w:rsidRPr="003E73DC">
        <w:t xml:space="preserve">he author plans to collect and </w:t>
      </w:r>
      <w:proofErr w:type="spellStart"/>
      <w:r w:rsidRPr="003E73DC">
        <w:t>analyse</w:t>
      </w:r>
      <w:proofErr w:type="spellEnd"/>
      <w:r w:rsidRPr="003E73DC">
        <w:t xml:space="preserve"> the data of students after resuming offline teaching from November 2021</w:t>
      </w:r>
      <w:r w:rsidR="00791DDB" w:rsidRPr="003E73DC">
        <w:t xml:space="preserve"> </w:t>
      </w:r>
      <w:r w:rsidR="00791DDB">
        <w:t>(</w:t>
      </w:r>
      <w:proofErr w:type="spellStart"/>
      <w:r w:rsidR="00304423" w:rsidRPr="003E73DC">
        <w:t>Heng</w:t>
      </w:r>
      <w:proofErr w:type="spellEnd"/>
      <w:r w:rsidR="00304423" w:rsidRPr="003E73DC">
        <w:t xml:space="preserve"> 2019</w:t>
      </w:r>
      <w:r w:rsidR="00791DDB">
        <w:rPr>
          <w:rFonts w:hint="eastAsia"/>
        </w:rPr>
        <w:t>)</w:t>
      </w:r>
      <w:r w:rsidR="00791DDB">
        <w:t>.</w:t>
      </w:r>
      <w:r w:rsidRPr="003E73DC">
        <w:t xml:space="preserve"> In the data process, gender, major, age and other factors of students will be considered to avoid the singleness of data </w:t>
      </w:r>
      <w:r w:rsidR="00F44F05" w:rsidRPr="003E73DC">
        <w:t>(Chatfield, 2020</w:t>
      </w:r>
      <w:r w:rsidR="00304423" w:rsidRPr="003E73DC">
        <w:t xml:space="preserve"> and </w:t>
      </w:r>
      <w:proofErr w:type="spellStart"/>
      <w:r w:rsidR="00304423" w:rsidRPr="003E73DC">
        <w:t>Heng</w:t>
      </w:r>
      <w:proofErr w:type="spellEnd"/>
      <w:r w:rsidR="00304423" w:rsidRPr="003E73DC">
        <w:t xml:space="preserve"> 2019</w:t>
      </w:r>
      <w:r w:rsidR="00F44F05" w:rsidRPr="003E73DC">
        <w:t>)</w:t>
      </w:r>
      <w:r w:rsidR="00791DDB">
        <w:t>.</w:t>
      </w:r>
      <w:r w:rsidR="00F44F05" w:rsidRPr="003E73DC">
        <w:t xml:space="preserve"> </w:t>
      </w:r>
      <w:r w:rsidRPr="003E73DC">
        <w:t>For example, the proportion of art students interviewed by the former author is too high, and the proportion in the UK is too high. These factors will interfere with the research results.</w:t>
      </w:r>
    </w:p>
    <w:p w14:paraId="51574668" w14:textId="77777777" w:rsidR="009F5238" w:rsidRPr="003E73DC" w:rsidRDefault="009F5238" w:rsidP="003E73DC">
      <w:pPr>
        <w:spacing w:line="360" w:lineRule="auto"/>
        <w:jc w:val="both"/>
      </w:pPr>
    </w:p>
    <w:p w14:paraId="1C34E69D" w14:textId="5122F87F" w:rsidR="0066560E" w:rsidRPr="00791DDB" w:rsidRDefault="00277DD6" w:rsidP="003E73DC">
      <w:pPr>
        <w:spacing w:line="360" w:lineRule="auto"/>
        <w:jc w:val="both"/>
        <w:rPr>
          <w:b/>
          <w:bCs/>
        </w:rPr>
      </w:pPr>
      <w:r w:rsidRPr="00791DDB">
        <w:rPr>
          <w:b/>
          <w:bCs/>
        </w:rPr>
        <w:t xml:space="preserve">Online </w:t>
      </w:r>
      <w:r w:rsidR="00791DDB">
        <w:rPr>
          <w:b/>
          <w:bCs/>
        </w:rPr>
        <w:t>E</w:t>
      </w:r>
      <w:r w:rsidRPr="00791DDB">
        <w:rPr>
          <w:b/>
          <w:bCs/>
        </w:rPr>
        <w:t>ducation</w:t>
      </w:r>
    </w:p>
    <w:p w14:paraId="402F6CAE" w14:textId="77777777" w:rsidR="00791DDB" w:rsidRDefault="00791DDB" w:rsidP="003E73DC">
      <w:pPr>
        <w:spacing w:line="360" w:lineRule="auto"/>
        <w:jc w:val="both"/>
      </w:pPr>
    </w:p>
    <w:p w14:paraId="347FDEEA" w14:textId="26E19495" w:rsidR="00784281" w:rsidRDefault="00277DD6" w:rsidP="003E73DC">
      <w:pPr>
        <w:spacing w:line="360" w:lineRule="auto"/>
        <w:jc w:val="both"/>
      </w:pPr>
      <w:r w:rsidRPr="003E73DC">
        <w:t xml:space="preserve">At the end of 2020, Britain was still lockdown (Walker, et al., 2020 and Beech and </w:t>
      </w:r>
      <w:proofErr w:type="spellStart"/>
      <w:r w:rsidRPr="003E73DC">
        <w:t>Anseel</w:t>
      </w:r>
      <w:proofErr w:type="spellEnd"/>
      <w:r w:rsidRPr="003E73DC">
        <w:t>, 2020)</w:t>
      </w:r>
      <w:r w:rsidR="00791DDB">
        <w:t>.</w:t>
      </w:r>
      <w:r w:rsidRPr="003E73DC">
        <w:t xml:space="preserve"> During </w:t>
      </w:r>
      <w:r w:rsidR="00791DDB">
        <w:t>Covid-19</w:t>
      </w:r>
      <w:r w:rsidRPr="003E73DC">
        <w:t>, Chinese international students are two groups: someone is to continue their online courses in the UK, others return to China for online courses (</w:t>
      </w:r>
      <w:proofErr w:type="spellStart"/>
      <w:r w:rsidRPr="003E73DC">
        <w:t>Sarid</w:t>
      </w:r>
      <w:proofErr w:type="spellEnd"/>
      <w:r w:rsidRPr="003E73DC">
        <w:t xml:space="preserve">, </w:t>
      </w:r>
      <w:proofErr w:type="spellStart"/>
      <w:r w:rsidRPr="003E73DC">
        <w:t>Peled</w:t>
      </w:r>
      <w:proofErr w:type="spellEnd"/>
      <w:r w:rsidRPr="003E73DC">
        <w:t xml:space="preserve"> and </w:t>
      </w:r>
      <w:proofErr w:type="spellStart"/>
      <w:r w:rsidRPr="003E73DC">
        <w:t>Vaknin-Nusbaum</w:t>
      </w:r>
      <w:proofErr w:type="spellEnd"/>
      <w:r w:rsidRPr="003E73DC">
        <w:t xml:space="preserve">, 2021and Beech and </w:t>
      </w:r>
      <w:proofErr w:type="spellStart"/>
      <w:r w:rsidRPr="003E73DC">
        <w:t>Anseel</w:t>
      </w:r>
      <w:proofErr w:type="spellEnd"/>
      <w:r w:rsidRPr="003E73DC">
        <w:t>, 2020)</w:t>
      </w:r>
      <w:r w:rsidR="00791DDB">
        <w:t>.</w:t>
      </w:r>
      <w:r w:rsidRPr="003E73DC">
        <w:t xml:space="preserve"> Previous studies have shown that while international students studying in China enjoy better social and daily life,</w:t>
      </w:r>
      <w:r w:rsidR="007D03F0" w:rsidRPr="003E73DC">
        <w:t xml:space="preserve"> they had to face</w:t>
      </w:r>
      <w:r w:rsidRPr="003E73DC">
        <w:t xml:space="preserve"> additional family pressures that add to students' procrastination</w:t>
      </w:r>
      <w:r w:rsidR="00234603" w:rsidRPr="003E73DC">
        <w:t xml:space="preserve"> </w:t>
      </w:r>
      <w:r w:rsidRPr="003E73DC">
        <w:t>(</w:t>
      </w:r>
      <w:proofErr w:type="spellStart"/>
      <w:r w:rsidRPr="003E73DC">
        <w:t>Yilmazli</w:t>
      </w:r>
      <w:proofErr w:type="spellEnd"/>
      <w:r w:rsidRPr="003E73DC">
        <w:t xml:space="preserve"> Trout and </w:t>
      </w:r>
      <w:proofErr w:type="spellStart"/>
      <w:r w:rsidRPr="003E73DC">
        <w:t>Alsandor</w:t>
      </w:r>
      <w:proofErr w:type="spellEnd"/>
      <w:r w:rsidRPr="003E73DC">
        <w:t>, 2021)</w:t>
      </w:r>
      <w:r w:rsidR="00791DDB">
        <w:t>.</w:t>
      </w:r>
    </w:p>
    <w:p w14:paraId="3B468EA9" w14:textId="77777777" w:rsidR="00791DDB" w:rsidRPr="003E73DC" w:rsidRDefault="00791DDB" w:rsidP="003E73DC">
      <w:pPr>
        <w:spacing w:line="360" w:lineRule="auto"/>
        <w:jc w:val="both"/>
      </w:pPr>
    </w:p>
    <w:p w14:paraId="28979498" w14:textId="61250C37" w:rsidR="00C67C18" w:rsidRPr="003E73DC" w:rsidRDefault="00277DD6" w:rsidP="003E73DC">
      <w:pPr>
        <w:spacing w:line="360" w:lineRule="auto"/>
        <w:jc w:val="both"/>
      </w:pPr>
      <w:r w:rsidRPr="003E73DC">
        <w:t>Most of the interviewers in the author's previous interviews are international students living in China. In the next stage, the author will increase the data collection of Chinese international students living in the UK.</w:t>
      </w:r>
    </w:p>
    <w:p w14:paraId="5A2C6009" w14:textId="77777777" w:rsidR="00C67C18" w:rsidRPr="003E73DC" w:rsidRDefault="00C67C18" w:rsidP="003E73DC">
      <w:pPr>
        <w:spacing w:line="360" w:lineRule="auto"/>
        <w:jc w:val="both"/>
      </w:pPr>
    </w:p>
    <w:p w14:paraId="3E0F41FA" w14:textId="4D69E7CA" w:rsidR="00487B0C" w:rsidRDefault="00277DD6" w:rsidP="003E73DC">
      <w:pPr>
        <w:spacing w:line="360" w:lineRule="auto"/>
        <w:jc w:val="both"/>
      </w:pPr>
      <w:r w:rsidRPr="003E73DC">
        <w:t>The universities plan to resume offline teaching in September 2021 (UKEC,2021</w:t>
      </w:r>
      <w:r w:rsidR="00791DDB">
        <w:t xml:space="preserve">). </w:t>
      </w:r>
      <w:r w:rsidRPr="003E73DC">
        <w:t>That means more than 100,000 Chinese students will need to travel from China to (UCAS, 2020</w:t>
      </w:r>
      <w:r w:rsidR="00791DDB">
        <w:rPr>
          <w:rFonts w:hint="eastAsia"/>
        </w:rPr>
        <w:t>)</w:t>
      </w:r>
      <w:r w:rsidR="00791DDB">
        <w:t xml:space="preserve">. </w:t>
      </w:r>
      <w:r w:rsidRPr="003E73DC">
        <w:t>The core change is how online education will affect the procrastination of international students in the China Pavilion when online teaching is adjusted to complement the teaching of the teachers</w:t>
      </w:r>
      <w:r w:rsidR="004579BF" w:rsidRPr="003E73DC">
        <w:t xml:space="preserve"> (</w:t>
      </w:r>
      <w:proofErr w:type="spellStart"/>
      <w:r w:rsidR="004579BF" w:rsidRPr="003E73DC">
        <w:t>Krishnapatria</w:t>
      </w:r>
      <w:proofErr w:type="spellEnd"/>
      <w:r w:rsidR="004579BF" w:rsidRPr="003E73DC">
        <w:t>, 2020</w:t>
      </w:r>
      <w:r w:rsidR="00234603" w:rsidRPr="003E73DC">
        <w:t xml:space="preserve"> and Al-</w:t>
      </w:r>
      <w:proofErr w:type="spellStart"/>
      <w:r w:rsidR="00234603" w:rsidRPr="003E73DC">
        <w:t>Imarah</w:t>
      </w:r>
      <w:proofErr w:type="spellEnd"/>
      <w:r w:rsidR="00234603" w:rsidRPr="003E73DC">
        <w:t xml:space="preserve">, Shields and </w:t>
      </w:r>
      <w:proofErr w:type="spellStart"/>
      <w:r w:rsidR="00234603" w:rsidRPr="003E73DC">
        <w:t>Kamm</w:t>
      </w:r>
      <w:proofErr w:type="spellEnd"/>
      <w:r w:rsidR="00234603" w:rsidRPr="003E73DC">
        <w:t>, 2020</w:t>
      </w:r>
      <w:r w:rsidR="004579BF" w:rsidRPr="003E73DC">
        <w:t>)</w:t>
      </w:r>
      <w:r w:rsidR="00791DDB">
        <w:t>.</w:t>
      </w:r>
      <w:r w:rsidRPr="003E73DC">
        <w:t xml:space="preserve"> The authors may reorient their research, such as the impact of academic procrastination in mixed education. The mixed education is a combination of online and offline education mode</w:t>
      </w:r>
      <w:r w:rsidR="00C858D7" w:rsidRPr="003E73DC">
        <w:t xml:space="preserve"> (</w:t>
      </w:r>
      <w:proofErr w:type="spellStart"/>
      <w:r w:rsidR="00C858D7" w:rsidRPr="003E73DC">
        <w:t>Kundu</w:t>
      </w:r>
      <w:proofErr w:type="spellEnd"/>
      <w:r w:rsidR="00C858D7" w:rsidRPr="003E73DC">
        <w:t>, 2021</w:t>
      </w:r>
      <w:proofErr w:type="gramStart"/>
      <w:r w:rsidR="00C858D7" w:rsidRPr="003E73DC">
        <w:t>)</w:t>
      </w:r>
      <w:r w:rsidR="00791DDB">
        <w:t>.</w:t>
      </w:r>
      <w:r w:rsidRPr="003E73DC">
        <w:t>The</w:t>
      </w:r>
      <w:proofErr w:type="gramEnd"/>
      <w:r w:rsidRPr="003E73DC">
        <w:t xml:space="preserve"> author needs to pay more attention to the background of the research subjects</w:t>
      </w:r>
      <w:r w:rsidR="00791DDB">
        <w:t xml:space="preserve"> </w:t>
      </w:r>
      <w:r w:rsidRPr="003E73DC">
        <w:t>(</w:t>
      </w:r>
      <w:proofErr w:type="spellStart"/>
      <w:r w:rsidR="00784281" w:rsidRPr="003E73DC">
        <w:t>Yilmazli</w:t>
      </w:r>
      <w:proofErr w:type="spellEnd"/>
      <w:r w:rsidR="00784281" w:rsidRPr="003E73DC">
        <w:t xml:space="preserve"> Trout and </w:t>
      </w:r>
      <w:proofErr w:type="spellStart"/>
      <w:r w:rsidR="00784281" w:rsidRPr="003E73DC">
        <w:t>Alsandor</w:t>
      </w:r>
      <w:proofErr w:type="spellEnd"/>
      <w:r w:rsidR="00784281" w:rsidRPr="003E73DC">
        <w:t>, 2021</w:t>
      </w:r>
      <w:r w:rsidRPr="003E73DC">
        <w:t>)</w:t>
      </w:r>
      <w:r w:rsidR="00791DDB">
        <w:t>.</w:t>
      </w:r>
    </w:p>
    <w:p w14:paraId="72EE1023" w14:textId="77777777" w:rsidR="00791DDB" w:rsidRPr="00277DD6" w:rsidRDefault="00791DDB" w:rsidP="003E73DC">
      <w:pPr>
        <w:spacing w:line="360" w:lineRule="auto"/>
        <w:jc w:val="both"/>
        <w:rPr>
          <w:b/>
          <w:bCs/>
          <w:color w:val="000000" w:themeColor="text1"/>
        </w:rPr>
      </w:pPr>
    </w:p>
    <w:p w14:paraId="6A62EF75" w14:textId="54CF3E1D" w:rsidR="007041DA" w:rsidRPr="003E73DC" w:rsidRDefault="00277DD6" w:rsidP="003E73DC">
      <w:pPr>
        <w:spacing w:line="360" w:lineRule="auto"/>
        <w:jc w:val="both"/>
      </w:pPr>
      <w:r w:rsidRPr="00277DD6">
        <w:rPr>
          <w:color w:val="000000" w:themeColor="text1"/>
        </w:rPr>
        <w:t xml:space="preserve">Case studies require a thorough study of the background of the interviewees (Steel and </w:t>
      </w:r>
      <w:proofErr w:type="spellStart"/>
      <w:r w:rsidRPr="00277DD6">
        <w:rPr>
          <w:color w:val="000000" w:themeColor="text1"/>
        </w:rPr>
        <w:t>Klingsieck</w:t>
      </w:r>
      <w:proofErr w:type="spellEnd"/>
      <w:r w:rsidRPr="00277DD6">
        <w:rPr>
          <w:color w:val="000000" w:themeColor="text1"/>
        </w:rPr>
        <w:t>, 2016). The authors found that previous studies did not provide sufficient background analysis of the subjects.</w:t>
      </w:r>
      <w:r w:rsidR="00791DDB" w:rsidRPr="00277DD6">
        <w:rPr>
          <w:b/>
          <w:bCs/>
          <w:color w:val="000000" w:themeColor="text1"/>
        </w:rPr>
        <w:t xml:space="preserve"> </w:t>
      </w:r>
      <w:r w:rsidR="002A7A95" w:rsidRPr="003E73DC">
        <w:t xml:space="preserve">The author elaborates on an earlier hypothesis: Chinese art and design students have more severe procrastination than </w:t>
      </w:r>
      <w:r w:rsidR="002A7A95" w:rsidRPr="003E73DC">
        <w:lastRenderedPageBreak/>
        <w:t xml:space="preserve">business or other majors. </w:t>
      </w:r>
      <w:r w:rsidR="00BB03F7" w:rsidRPr="003E73DC">
        <w:t xml:space="preserve">In the feedback of the first research project, Caroline reminded, "which is the Chinese government's transition from a manufacturing power to creating power. </w:t>
      </w:r>
      <w:r w:rsidR="00784281" w:rsidRPr="003E73DC">
        <w:t>"</w:t>
      </w:r>
      <w:r w:rsidR="00791DDB" w:rsidRPr="003E73DC">
        <w:t xml:space="preserve"> </w:t>
      </w:r>
      <w:r w:rsidR="00784281" w:rsidRPr="003E73DC">
        <w:t>(Chen and Chen, 2021)</w:t>
      </w:r>
      <w:r w:rsidR="00791DDB">
        <w:t xml:space="preserve">. </w:t>
      </w:r>
      <w:r w:rsidR="00BB03F7" w:rsidRPr="003E73DC">
        <w:t xml:space="preserve">The authors found that </w:t>
      </w:r>
      <w:proofErr w:type="spellStart"/>
      <w:r w:rsidR="00BB03F7" w:rsidRPr="003E73DC">
        <w:t>summarised</w:t>
      </w:r>
      <w:proofErr w:type="spellEnd"/>
      <w:r w:rsidR="00BB03F7" w:rsidRPr="003E73DC">
        <w:t xml:space="preserve"> the information about art students </w:t>
      </w:r>
      <w:r w:rsidR="006A6006" w:rsidRPr="003E73DC">
        <w:t>is insufficient. The average cost of studying art abroad is the highest average score is the lowest</w:t>
      </w:r>
      <w:r w:rsidR="00791DDB">
        <w:t xml:space="preserve"> </w:t>
      </w:r>
      <w:r w:rsidR="00791DDB">
        <w:rPr>
          <w:rFonts w:hint="eastAsia"/>
        </w:rPr>
        <w:t>(</w:t>
      </w:r>
      <w:r w:rsidR="006A6006" w:rsidRPr="003E73DC">
        <w:t>Wang, 2018</w:t>
      </w:r>
      <w:r w:rsidR="00791DDB">
        <w:rPr>
          <w:rFonts w:hint="eastAsia"/>
        </w:rPr>
        <w:t>)</w:t>
      </w:r>
      <w:r w:rsidR="00791DDB">
        <w:t xml:space="preserve">. </w:t>
      </w:r>
      <w:r w:rsidR="00260FFC" w:rsidRPr="003E73DC">
        <w:t>Age difficulties academically</w:t>
      </w:r>
      <w:r w:rsidR="0014161A" w:rsidRPr="003E73DC">
        <w:t xml:space="preserve"> Combined with these students' other academic training experience, such as cultural and art courses in high school, language training before going abroad, portfolio training</w:t>
      </w:r>
      <w:r w:rsidR="00791DDB">
        <w:t xml:space="preserve"> (</w:t>
      </w:r>
      <w:r w:rsidR="003D7507" w:rsidRPr="003E73DC">
        <w:t>Wu, 2015</w:t>
      </w:r>
      <w:r w:rsidR="00791DDB">
        <w:t xml:space="preserve">). </w:t>
      </w:r>
      <w:r w:rsidR="006A6006" w:rsidRPr="003E73DC">
        <w:t>This means they will face more significant language difficulties academically</w:t>
      </w:r>
      <w:r w:rsidR="00791DDB">
        <w:rPr>
          <w:rFonts w:hint="eastAsia"/>
        </w:rPr>
        <w:t xml:space="preserve"> </w:t>
      </w:r>
      <w:r w:rsidR="00791DDB">
        <w:t>(</w:t>
      </w:r>
      <w:r w:rsidR="006A6006" w:rsidRPr="003E73DC">
        <w:t>Dang and Dang, 2021</w:t>
      </w:r>
      <w:r w:rsidR="00791DDB">
        <w:rPr>
          <w:rFonts w:hint="eastAsia"/>
        </w:rPr>
        <w:t>)</w:t>
      </w:r>
      <w:r w:rsidR="00791DDB">
        <w:t xml:space="preserve">. </w:t>
      </w:r>
      <w:r w:rsidR="0014161A" w:rsidRPr="003E73DC">
        <w:t>Students get used to the extra one-on-one teaching and the help of the supervisor on the teaching progress</w:t>
      </w:r>
      <w:r w:rsidR="00791DDB">
        <w:t xml:space="preserve"> (</w:t>
      </w:r>
      <w:r w:rsidR="00784281" w:rsidRPr="003E73DC">
        <w:t>Li, 2021</w:t>
      </w:r>
      <w:r w:rsidR="00791DDB">
        <w:rPr>
          <w:rFonts w:hint="eastAsia"/>
        </w:rPr>
        <w:t>)</w:t>
      </w:r>
      <w:r w:rsidR="00791DDB">
        <w:t xml:space="preserve">. </w:t>
      </w:r>
      <w:r w:rsidR="0014161A" w:rsidRPr="003E73DC">
        <w:t>Based on the above background, we can describe some common characteristics of Chinese international art students</w:t>
      </w:r>
      <w:r w:rsidR="006A6006" w:rsidRPr="003E73DC">
        <w:t>:</w:t>
      </w:r>
      <w:r w:rsidR="0014161A" w:rsidRPr="003E73DC">
        <w:t xml:space="preserve"> f middle class</w:t>
      </w:r>
      <w:r w:rsidR="006A6006" w:rsidRPr="003E73DC">
        <w:t xml:space="preserve"> family</w:t>
      </w:r>
      <w:r w:rsidR="0014161A" w:rsidRPr="003E73DC">
        <w:t xml:space="preserve">, weak English ability, sensitive perfectionists, and lack of learning initiative. </w:t>
      </w:r>
      <w:r w:rsidR="007045A8" w:rsidRPr="003E73DC">
        <w:t xml:space="preserve">These factors have been ignored or missed by the author. </w:t>
      </w:r>
      <w:r w:rsidR="0014161A" w:rsidRPr="003E73DC">
        <w:t>A similar situation exists widely in previous academic research, and the author will be more rigorous in future research.</w:t>
      </w:r>
    </w:p>
    <w:p w14:paraId="513A6CD7" w14:textId="77777777" w:rsidR="003D3653" w:rsidRPr="003E73DC" w:rsidRDefault="003D3653" w:rsidP="003E73DC">
      <w:pPr>
        <w:spacing w:line="360" w:lineRule="auto"/>
        <w:jc w:val="both"/>
      </w:pPr>
    </w:p>
    <w:p w14:paraId="496E6566" w14:textId="77777777" w:rsidR="007045A8" w:rsidRPr="00791DDB" w:rsidRDefault="00277DD6" w:rsidP="003E73DC">
      <w:pPr>
        <w:spacing w:line="360" w:lineRule="auto"/>
        <w:jc w:val="both"/>
        <w:rPr>
          <w:b/>
          <w:bCs/>
        </w:rPr>
      </w:pPr>
      <w:r w:rsidRPr="00791DDB">
        <w:rPr>
          <w:b/>
          <w:bCs/>
        </w:rPr>
        <w:t>Ethical issues</w:t>
      </w:r>
    </w:p>
    <w:p w14:paraId="7D531C91" w14:textId="77777777" w:rsidR="00791DDB" w:rsidRDefault="00791DDB" w:rsidP="003E73DC">
      <w:pPr>
        <w:spacing w:line="360" w:lineRule="auto"/>
        <w:jc w:val="both"/>
      </w:pPr>
    </w:p>
    <w:p w14:paraId="43554312" w14:textId="1A6C8D9B" w:rsidR="00791DDB" w:rsidRDefault="00707A0C" w:rsidP="003E73DC">
      <w:pPr>
        <w:spacing w:line="360" w:lineRule="auto"/>
        <w:jc w:val="both"/>
      </w:pPr>
      <w:r>
        <w:t>A</w:t>
      </w:r>
      <w:r w:rsidR="00277DD6" w:rsidRPr="003E73DC">
        <w:t>ccording to the requirements of academic ethics, the author formal research plan will be launched after being approved by the univer</w:t>
      </w:r>
      <w:bookmarkStart w:id="0" w:name="_GoBack"/>
      <w:bookmarkEnd w:id="0"/>
      <w:r w:rsidR="00277DD6" w:rsidRPr="003E73DC">
        <w:t>sity</w:t>
      </w:r>
      <w:r w:rsidR="00791DDB">
        <w:t xml:space="preserve"> (</w:t>
      </w:r>
      <w:proofErr w:type="spellStart"/>
      <w:r w:rsidR="003D0339" w:rsidRPr="003E73DC">
        <w:t>Verhagen</w:t>
      </w:r>
      <w:proofErr w:type="spellEnd"/>
      <w:r w:rsidR="003D0339" w:rsidRPr="003E73DC">
        <w:t xml:space="preserve">, Johansson and </w:t>
      </w:r>
      <w:proofErr w:type="spellStart"/>
      <w:r w:rsidR="003D0339" w:rsidRPr="003E73DC">
        <w:t>Jager</w:t>
      </w:r>
      <w:proofErr w:type="spellEnd"/>
      <w:r w:rsidR="003D0339" w:rsidRPr="003E73DC">
        <w:t>, 2017</w:t>
      </w:r>
      <w:r w:rsidR="00791DDB">
        <w:rPr>
          <w:rFonts w:hint="eastAsia"/>
        </w:rPr>
        <w:t>)</w:t>
      </w:r>
      <w:r w:rsidR="00791DDB">
        <w:t xml:space="preserve">. </w:t>
      </w:r>
      <w:r w:rsidR="00277DD6" w:rsidRPr="003E73DC">
        <w:t>The second concern is the protection of privacy</w:t>
      </w:r>
      <w:r w:rsidR="00791DDB">
        <w:t xml:space="preserve"> (</w:t>
      </w:r>
      <w:r w:rsidR="00F41BAC" w:rsidRPr="003E73DC">
        <w:t>Rivera, 2019</w:t>
      </w:r>
      <w:r w:rsidR="00791DDB">
        <w:rPr>
          <w:rFonts w:hint="eastAsia"/>
        </w:rPr>
        <w:t>)</w:t>
      </w:r>
      <w:r w:rsidR="00791DDB">
        <w:t xml:space="preserve">. </w:t>
      </w:r>
      <w:r w:rsidR="00277DD6" w:rsidRPr="003E73DC">
        <w:t>I mentioned earlier that Chinese students and their parents are not very keen to be open about academic procrastination. Many students expressed their reluctance to disclose their names and factual information.</w:t>
      </w:r>
    </w:p>
    <w:p w14:paraId="0B73579B" w14:textId="77777777" w:rsidR="00791DDB" w:rsidRDefault="00791DDB">
      <w:r>
        <w:br w:type="page"/>
      </w:r>
    </w:p>
    <w:p w14:paraId="10FDE0CC" w14:textId="38FAE015" w:rsidR="00657944" w:rsidRPr="006B7D71" w:rsidRDefault="00277DD6" w:rsidP="006B7D71">
      <w:pPr>
        <w:spacing w:line="360" w:lineRule="auto"/>
        <w:jc w:val="center"/>
        <w:rPr>
          <w:b/>
          <w:bCs/>
        </w:rPr>
      </w:pPr>
      <w:r w:rsidRPr="006B7D71">
        <w:rPr>
          <w:b/>
          <w:bCs/>
        </w:rPr>
        <w:lastRenderedPageBreak/>
        <w:t>Reference</w:t>
      </w:r>
    </w:p>
    <w:p w14:paraId="610C26F6" w14:textId="77777777" w:rsidR="006B7D71" w:rsidRDefault="006B7D71" w:rsidP="003E73DC">
      <w:pPr>
        <w:spacing w:line="360" w:lineRule="auto"/>
        <w:jc w:val="both"/>
      </w:pPr>
    </w:p>
    <w:p w14:paraId="76A5A1C3" w14:textId="64B79377" w:rsidR="00657944" w:rsidRPr="003E73DC" w:rsidRDefault="00277DD6" w:rsidP="003E73DC">
      <w:pPr>
        <w:spacing w:line="360" w:lineRule="auto"/>
        <w:jc w:val="both"/>
      </w:pPr>
      <w:r w:rsidRPr="003E73DC">
        <w:t xml:space="preserve">Abdul </w:t>
      </w:r>
      <w:proofErr w:type="spellStart"/>
      <w:r w:rsidRPr="003E73DC">
        <w:t>Jabbar</w:t>
      </w:r>
      <w:proofErr w:type="spellEnd"/>
      <w:r w:rsidRPr="003E73DC">
        <w:t xml:space="preserve">, Wilma </w:t>
      </w:r>
      <w:proofErr w:type="spellStart"/>
      <w:r w:rsidRPr="003E73DC">
        <w:t>Teviotdale</w:t>
      </w:r>
      <w:proofErr w:type="spellEnd"/>
      <w:r w:rsidRPr="003E73DC">
        <w:t xml:space="preserve">, Mohammed </w:t>
      </w:r>
      <w:proofErr w:type="spellStart"/>
      <w:r w:rsidRPr="003E73DC">
        <w:t>Mirza</w:t>
      </w:r>
      <w:proofErr w:type="spellEnd"/>
      <w:r w:rsidRPr="003E73DC">
        <w:t xml:space="preserve"> &amp; Walter </w:t>
      </w:r>
      <w:proofErr w:type="spellStart"/>
      <w:r w:rsidRPr="003E73DC">
        <w:t>Mswaka</w:t>
      </w:r>
      <w:proofErr w:type="spellEnd"/>
      <w:r w:rsidRPr="003E73DC">
        <w:t xml:space="preserve">, 2020 Academics’ perspectives of international students in UK higher education, Journal of Further and Higher Education, 44:3, 350-364, DOI: 10.1080/0309877X.2018.1541974 </w:t>
      </w:r>
    </w:p>
    <w:p w14:paraId="4B3BA3C2" w14:textId="77777777" w:rsidR="00657944" w:rsidRPr="003E73DC" w:rsidRDefault="00657944" w:rsidP="003E73DC">
      <w:pPr>
        <w:spacing w:line="360" w:lineRule="auto"/>
        <w:jc w:val="both"/>
      </w:pPr>
    </w:p>
    <w:p w14:paraId="4A06354C" w14:textId="1B49AC76" w:rsidR="00657944" w:rsidRPr="003E73DC" w:rsidRDefault="00277DD6" w:rsidP="003E73DC">
      <w:pPr>
        <w:spacing w:line="360" w:lineRule="auto"/>
        <w:jc w:val="both"/>
      </w:pPr>
      <w:r w:rsidRPr="003E73DC">
        <w:t xml:space="preserve">AKBAY, S. and DELIBALTA, A., 2020. Academic </w:t>
      </w:r>
      <w:r w:rsidR="006B7D71" w:rsidRPr="003E73DC">
        <w:t>Risk</w:t>
      </w:r>
      <w:r w:rsidR="006B7D71">
        <w:t xml:space="preserve"> </w:t>
      </w:r>
      <w:r w:rsidR="006B7D71" w:rsidRPr="003E73DC">
        <w:t>Taking</w:t>
      </w:r>
      <w:r w:rsidRPr="003E73DC">
        <w:t xml:space="preserve"> Behavior in University Students: Academic Procrastination, Academic Locus of Control, and Academic Perfectionism. Eurasian Journal of Educational Research, 20, pp.1-20.</w:t>
      </w:r>
    </w:p>
    <w:p w14:paraId="6B378D0F" w14:textId="77777777" w:rsidR="00657944" w:rsidRPr="003E73DC" w:rsidRDefault="00657944" w:rsidP="003E73DC">
      <w:pPr>
        <w:spacing w:line="360" w:lineRule="auto"/>
        <w:jc w:val="both"/>
      </w:pPr>
    </w:p>
    <w:p w14:paraId="4D2B5A3B" w14:textId="77777777" w:rsidR="00657944" w:rsidRPr="003E73DC" w:rsidRDefault="00277DD6" w:rsidP="003E73DC">
      <w:pPr>
        <w:spacing w:line="360" w:lineRule="auto"/>
        <w:jc w:val="both"/>
      </w:pPr>
      <w:r w:rsidRPr="003E73DC">
        <w:t>Al-</w:t>
      </w:r>
      <w:proofErr w:type="spellStart"/>
      <w:r w:rsidRPr="003E73DC">
        <w:t>Imarah</w:t>
      </w:r>
      <w:proofErr w:type="spellEnd"/>
      <w:r w:rsidRPr="003E73DC">
        <w:t xml:space="preserve">, A., Shields, R. and </w:t>
      </w:r>
      <w:proofErr w:type="spellStart"/>
      <w:r w:rsidRPr="003E73DC">
        <w:t>Kamm</w:t>
      </w:r>
      <w:proofErr w:type="spellEnd"/>
      <w:r w:rsidRPr="003E73DC">
        <w:t>, R., 2020. Is quality assurance compatible with technological innovation? Case studies of massive open online courses (MOOCs) in United Kingdom higher education. Quality in Higher Education, 27(1), pp.4-19.</w:t>
      </w:r>
    </w:p>
    <w:p w14:paraId="133164ED" w14:textId="77777777" w:rsidR="00657944" w:rsidRPr="003E73DC" w:rsidRDefault="00657944" w:rsidP="003E73DC">
      <w:pPr>
        <w:spacing w:line="360" w:lineRule="auto"/>
        <w:jc w:val="both"/>
      </w:pPr>
    </w:p>
    <w:p w14:paraId="68F98341" w14:textId="77777777" w:rsidR="00657944" w:rsidRPr="003E73DC" w:rsidRDefault="00277DD6" w:rsidP="003E73DC">
      <w:pPr>
        <w:spacing w:line="360" w:lineRule="auto"/>
        <w:jc w:val="both"/>
      </w:pPr>
      <w:r w:rsidRPr="003E73DC">
        <w:t xml:space="preserve">Ali, W., 2019. The Efficacy of Evolving Technology in </w:t>
      </w:r>
      <w:proofErr w:type="spellStart"/>
      <w:r w:rsidRPr="003E73DC">
        <w:t>Conceptualising</w:t>
      </w:r>
      <w:proofErr w:type="spellEnd"/>
      <w:r w:rsidRPr="003E73DC">
        <w:t xml:space="preserve"> Pedagogy and Practice in Higher Education. Higher Education Studies, 9(2), p.81.</w:t>
      </w:r>
    </w:p>
    <w:p w14:paraId="472D466E" w14:textId="77777777" w:rsidR="00657944" w:rsidRPr="003E73DC" w:rsidRDefault="00657944" w:rsidP="003E73DC">
      <w:pPr>
        <w:spacing w:line="360" w:lineRule="auto"/>
        <w:jc w:val="both"/>
      </w:pPr>
    </w:p>
    <w:p w14:paraId="2EF3C06E" w14:textId="7469EB14" w:rsidR="00657944" w:rsidRPr="003E73DC" w:rsidRDefault="00277DD6" w:rsidP="003E73DC">
      <w:pPr>
        <w:spacing w:line="360" w:lineRule="auto"/>
        <w:jc w:val="both"/>
      </w:pPr>
      <w:proofErr w:type="spellStart"/>
      <w:r w:rsidRPr="003E73DC">
        <w:t>Alvesson</w:t>
      </w:r>
      <w:proofErr w:type="spellEnd"/>
      <w:r w:rsidRPr="003E73DC">
        <w:t xml:space="preserve">, M. and </w:t>
      </w:r>
      <w:proofErr w:type="spellStart"/>
      <w:r w:rsidRPr="003E73DC">
        <w:t>Sköldberg</w:t>
      </w:r>
      <w:proofErr w:type="spellEnd"/>
      <w:r w:rsidRPr="003E73DC">
        <w:t xml:space="preserve">, K., 2009. Reflexive methodology: New Vistas for Qualitative Research. 2nd ed. </w:t>
      </w:r>
      <w:proofErr w:type="spellStart"/>
      <w:r w:rsidRPr="003E73DC">
        <w:t>london</w:t>
      </w:r>
      <w:proofErr w:type="spellEnd"/>
      <w:r w:rsidRPr="003E73DC">
        <w:t>: Sage.</w:t>
      </w:r>
    </w:p>
    <w:p w14:paraId="582A06F7" w14:textId="77777777" w:rsidR="00657944" w:rsidRPr="003E73DC" w:rsidRDefault="00657944" w:rsidP="003E73DC">
      <w:pPr>
        <w:spacing w:line="360" w:lineRule="auto"/>
        <w:jc w:val="both"/>
      </w:pPr>
    </w:p>
    <w:p w14:paraId="5F5A04C0" w14:textId="77777777" w:rsidR="00657944" w:rsidRPr="003E73DC" w:rsidRDefault="00277DD6" w:rsidP="003E73DC">
      <w:pPr>
        <w:spacing w:line="360" w:lineRule="auto"/>
        <w:jc w:val="both"/>
      </w:pPr>
      <w:r w:rsidRPr="003E73DC">
        <w:t>Bath, V., 2020. Interview: In-depth analysis of the Hong Kong security law and its implications. Melbourne Asia Review, 4.</w:t>
      </w:r>
    </w:p>
    <w:p w14:paraId="1B751D7B" w14:textId="77777777" w:rsidR="00657944" w:rsidRPr="003E73DC" w:rsidRDefault="00657944" w:rsidP="003E73DC">
      <w:pPr>
        <w:spacing w:line="360" w:lineRule="auto"/>
        <w:jc w:val="both"/>
      </w:pPr>
    </w:p>
    <w:p w14:paraId="76F8C874" w14:textId="77777777" w:rsidR="00657944" w:rsidRPr="003E73DC" w:rsidRDefault="00277DD6" w:rsidP="003E73DC">
      <w:pPr>
        <w:spacing w:line="360" w:lineRule="auto"/>
        <w:jc w:val="both"/>
      </w:pPr>
      <w:r w:rsidRPr="003E73DC">
        <w:t xml:space="preserve">Beech, N. and </w:t>
      </w:r>
      <w:proofErr w:type="spellStart"/>
      <w:r w:rsidRPr="003E73DC">
        <w:t>Anseel</w:t>
      </w:r>
      <w:proofErr w:type="spellEnd"/>
      <w:r w:rsidRPr="003E73DC">
        <w:t>, F., 2020. ‘COVID‐19 and Its Impact on Management Research and Education: Threats, Opportunities, and a Manifesto’. British Journal of Management, 31(4), pp.918-918.</w:t>
      </w:r>
    </w:p>
    <w:p w14:paraId="412F0300" w14:textId="77777777" w:rsidR="00657944" w:rsidRPr="003E73DC" w:rsidRDefault="00657944" w:rsidP="003E73DC">
      <w:pPr>
        <w:spacing w:line="360" w:lineRule="auto"/>
        <w:jc w:val="both"/>
      </w:pPr>
    </w:p>
    <w:p w14:paraId="4392F064" w14:textId="1E6C51A8" w:rsidR="00657944" w:rsidRPr="003E73DC" w:rsidRDefault="00277DD6" w:rsidP="003E73DC">
      <w:pPr>
        <w:spacing w:line="360" w:lineRule="auto"/>
        <w:jc w:val="both"/>
      </w:pPr>
      <w:r w:rsidRPr="003E73DC">
        <w:t>Chatfield, S., 2020. Recommendations for Secondary Analysis of Qualitative Data. The Qualitative Report.</w:t>
      </w:r>
    </w:p>
    <w:p w14:paraId="771CFA8D" w14:textId="77777777" w:rsidR="00657944" w:rsidRPr="003E73DC" w:rsidRDefault="00657944" w:rsidP="003E73DC">
      <w:pPr>
        <w:spacing w:line="360" w:lineRule="auto"/>
        <w:jc w:val="both"/>
      </w:pPr>
    </w:p>
    <w:p w14:paraId="2DC4E557" w14:textId="652895CA" w:rsidR="00657944" w:rsidRPr="003E73DC" w:rsidRDefault="00277DD6" w:rsidP="003E73DC">
      <w:pPr>
        <w:spacing w:line="360" w:lineRule="auto"/>
        <w:jc w:val="both"/>
      </w:pPr>
      <w:r w:rsidRPr="003E73DC">
        <w:t xml:space="preserve">Chen, T. and Chen, J., 2021. Effects of Study-Abroad Experiences on Chinese </w:t>
      </w:r>
      <w:r w:rsidR="006B7D71" w:rsidRPr="003E73DC">
        <w:t>Students’</w:t>
      </w:r>
      <w:r w:rsidRPr="003E73DC">
        <w:t xml:space="preserve"> L2 Learning Activities and Study-Abroad Motivations. Chinese Journal of Applied Linguistics, 44(1), pp.21-34.</w:t>
      </w:r>
    </w:p>
    <w:p w14:paraId="759F06A8" w14:textId="77777777" w:rsidR="00657944" w:rsidRPr="003E73DC" w:rsidRDefault="00657944" w:rsidP="003E73DC">
      <w:pPr>
        <w:spacing w:line="360" w:lineRule="auto"/>
        <w:jc w:val="both"/>
      </w:pPr>
    </w:p>
    <w:p w14:paraId="70CF42E1" w14:textId="77777777" w:rsidR="00657944" w:rsidRPr="003E73DC" w:rsidRDefault="00277DD6" w:rsidP="003E73DC">
      <w:pPr>
        <w:spacing w:line="360" w:lineRule="auto"/>
        <w:jc w:val="both"/>
      </w:pPr>
      <w:r w:rsidRPr="003E73DC">
        <w:t xml:space="preserve">Clark-Gordon, C., Workman, K. and </w:t>
      </w:r>
      <w:proofErr w:type="spellStart"/>
      <w:r w:rsidRPr="003E73DC">
        <w:t>Linvill</w:t>
      </w:r>
      <w:proofErr w:type="spellEnd"/>
      <w:r w:rsidRPr="003E73DC">
        <w:t xml:space="preserve">, D., 2017. College Students and </w:t>
      </w:r>
      <w:proofErr w:type="spellStart"/>
      <w:r w:rsidRPr="003E73DC">
        <w:t>Yik</w:t>
      </w:r>
      <w:proofErr w:type="spellEnd"/>
      <w:r w:rsidRPr="003E73DC">
        <w:t xml:space="preserve"> Yak: An Exploratory Mixed-Methods Study. Social Media + Society, 3(2), p.205630511771569.</w:t>
      </w:r>
    </w:p>
    <w:p w14:paraId="5A45A8A6" w14:textId="77777777" w:rsidR="00657944" w:rsidRPr="003E73DC" w:rsidRDefault="00657944" w:rsidP="003E73DC">
      <w:pPr>
        <w:spacing w:line="360" w:lineRule="auto"/>
        <w:jc w:val="both"/>
      </w:pPr>
    </w:p>
    <w:p w14:paraId="3D63CC56" w14:textId="77777777" w:rsidR="00657944" w:rsidRPr="003E73DC" w:rsidRDefault="00277DD6" w:rsidP="003E73DC">
      <w:pPr>
        <w:spacing w:line="360" w:lineRule="auto"/>
        <w:jc w:val="both"/>
      </w:pPr>
      <w:r w:rsidRPr="003E73DC">
        <w:t>Dang, C. and Dang, T., 2021. The Predictive Validity of the IELTS Test and Contribution of IELTS Preparation Courses to International Students’ Subsequent Academic Study: Insights from Vietnamese International Students in the UK. RELC Journal, p.003368822098553.</w:t>
      </w:r>
    </w:p>
    <w:p w14:paraId="38A2C587" w14:textId="77777777" w:rsidR="00657944" w:rsidRPr="003E73DC" w:rsidRDefault="00657944" w:rsidP="003E73DC">
      <w:pPr>
        <w:spacing w:line="360" w:lineRule="auto"/>
        <w:jc w:val="both"/>
      </w:pPr>
    </w:p>
    <w:p w14:paraId="57808E0E" w14:textId="77777777" w:rsidR="00657944" w:rsidRPr="003E73DC" w:rsidRDefault="00277DD6" w:rsidP="003E73DC">
      <w:pPr>
        <w:spacing w:line="360" w:lineRule="auto"/>
        <w:jc w:val="both"/>
      </w:pPr>
      <w:proofErr w:type="spellStart"/>
      <w:r w:rsidRPr="003E73DC">
        <w:t>DeRobertis</w:t>
      </w:r>
      <w:proofErr w:type="spellEnd"/>
      <w:r w:rsidRPr="003E73DC">
        <w:t>, E., 2020. The Humanistic Revolution in Psychology: Its Inaugural Vision. Journal of Humanistic Psychology, 61(1), pp.8-32.</w:t>
      </w:r>
    </w:p>
    <w:p w14:paraId="79D689E5" w14:textId="77777777" w:rsidR="00657944" w:rsidRPr="003E73DC" w:rsidRDefault="00657944" w:rsidP="003E73DC">
      <w:pPr>
        <w:spacing w:line="360" w:lineRule="auto"/>
        <w:jc w:val="both"/>
      </w:pPr>
    </w:p>
    <w:p w14:paraId="36751C17" w14:textId="77777777" w:rsidR="00657944" w:rsidRPr="003E73DC" w:rsidRDefault="00277DD6" w:rsidP="003E73DC">
      <w:pPr>
        <w:spacing w:line="360" w:lineRule="auto"/>
        <w:jc w:val="both"/>
      </w:pPr>
      <w:proofErr w:type="spellStart"/>
      <w:r w:rsidRPr="003E73DC">
        <w:t>Delnoij</w:t>
      </w:r>
      <w:proofErr w:type="spellEnd"/>
      <w:r w:rsidRPr="003E73DC">
        <w:t xml:space="preserve">, L., </w:t>
      </w:r>
      <w:proofErr w:type="spellStart"/>
      <w:r w:rsidRPr="003E73DC">
        <w:t>Dirkx</w:t>
      </w:r>
      <w:proofErr w:type="spellEnd"/>
      <w:r w:rsidRPr="003E73DC">
        <w:t>, K., Janssen, J. and Martens, R., 2020. Predicting and resolving non-completion in higher (online) education – A literature review. Educational Research Review, 29, p.100313.</w:t>
      </w:r>
    </w:p>
    <w:p w14:paraId="45C3689C" w14:textId="77777777" w:rsidR="00657944" w:rsidRPr="003E73DC" w:rsidRDefault="00657944" w:rsidP="003E73DC">
      <w:pPr>
        <w:spacing w:line="360" w:lineRule="auto"/>
        <w:jc w:val="both"/>
      </w:pPr>
    </w:p>
    <w:p w14:paraId="749102BC" w14:textId="77777777" w:rsidR="00657944" w:rsidRPr="003E73DC" w:rsidRDefault="00277DD6" w:rsidP="003E73DC">
      <w:pPr>
        <w:spacing w:line="360" w:lineRule="auto"/>
        <w:jc w:val="both"/>
      </w:pPr>
      <w:r w:rsidRPr="003E73DC">
        <w:t xml:space="preserve">Eckert, M., Ebert, D., Lehr, D., </w:t>
      </w:r>
      <w:proofErr w:type="spellStart"/>
      <w:r w:rsidRPr="003E73DC">
        <w:t>Sieland</w:t>
      </w:r>
      <w:proofErr w:type="spellEnd"/>
      <w:r w:rsidRPr="003E73DC">
        <w:t xml:space="preserve">, B. and </w:t>
      </w:r>
      <w:proofErr w:type="spellStart"/>
      <w:r w:rsidRPr="003E73DC">
        <w:t>Berking</w:t>
      </w:r>
      <w:proofErr w:type="spellEnd"/>
      <w:r w:rsidRPr="003E73DC">
        <w:t>, M., 2016. Overcome procrastination: Enhancing emotion regulation skills reduce procrastination. Learning and Individual Differences, 52, pp.10-18.</w:t>
      </w:r>
    </w:p>
    <w:p w14:paraId="7A22CCDF" w14:textId="77777777" w:rsidR="00657944" w:rsidRPr="003E73DC" w:rsidRDefault="00657944" w:rsidP="003E73DC">
      <w:pPr>
        <w:spacing w:line="360" w:lineRule="auto"/>
        <w:jc w:val="both"/>
      </w:pPr>
    </w:p>
    <w:p w14:paraId="241A7A7A" w14:textId="77777777" w:rsidR="00657944" w:rsidRPr="003E73DC" w:rsidRDefault="00277DD6" w:rsidP="003E73DC">
      <w:pPr>
        <w:spacing w:line="360" w:lineRule="auto"/>
        <w:jc w:val="both"/>
      </w:pPr>
      <w:proofErr w:type="spellStart"/>
      <w:r w:rsidRPr="003E73DC">
        <w:t>Farenga</w:t>
      </w:r>
      <w:proofErr w:type="spellEnd"/>
      <w:r w:rsidRPr="003E73DC">
        <w:t xml:space="preserve">, S. A., and K. M. Quinlan. 2016. “Classifying University Employability Strategies: Three Case Studies and Implications for Practice and Research.” Journal of Education &amp; Work 29 (7): 767–787. </w:t>
      </w:r>
    </w:p>
    <w:p w14:paraId="26D970B7" w14:textId="77777777" w:rsidR="00657944" w:rsidRPr="003E73DC" w:rsidRDefault="00657944" w:rsidP="003E73DC">
      <w:pPr>
        <w:spacing w:line="360" w:lineRule="auto"/>
        <w:jc w:val="both"/>
      </w:pPr>
    </w:p>
    <w:p w14:paraId="7EC5E083" w14:textId="77777777" w:rsidR="00657944" w:rsidRPr="003E73DC" w:rsidRDefault="00277DD6" w:rsidP="003E73DC">
      <w:pPr>
        <w:spacing w:line="360" w:lineRule="auto"/>
        <w:jc w:val="both"/>
      </w:pPr>
      <w:proofErr w:type="spellStart"/>
      <w:r w:rsidRPr="003E73DC">
        <w:lastRenderedPageBreak/>
        <w:t>Frelin</w:t>
      </w:r>
      <w:proofErr w:type="spellEnd"/>
      <w:r w:rsidRPr="003E73DC">
        <w:t xml:space="preserve">, A., 2015. Relational underpinnings and </w:t>
      </w:r>
      <w:proofErr w:type="spellStart"/>
      <w:r w:rsidRPr="003E73DC">
        <w:t>professionality</w:t>
      </w:r>
      <w:proofErr w:type="spellEnd"/>
      <w:r w:rsidRPr="003E73DC">
        <w:t xml:space="preserve"> – a case study of a teacher’s practices involving students with experiences of school failure. School Psychology International, 36(6), pp.589-604.</w:t>
      </w:r>
    </w:p>
    <w:p w14:paraId="0842FF19" w14:textId="77777777" w:rsidR="00657944" w:rsidRPr="003E73DC" w:rsidRDefault="00657944" w:rsidP="003E73DC">
      <w:pPr>
        <w:spacing w:line="360" w:lineRule="auto"/>
        <w:jc w:val="both"/>
      </w:pPr>
    </w:p>
    <w:p w14:paraId="0D411F27" w14:textId="77777777" w:rsidR="00657944" w:rsidRPr="003E73DC" w:rsidRDefault="00277DD6" w:rsidP="003E73DC">
      <w:pPr>
        <w:spacing w:line="360" w:lineRule="auto"/>
        <w:jc w:val="both"/>
      </w:pPr>
      <w:proofErr w:type="spellStart"/>
      <w:r w:rsidRPr="003E73DC">
        <w:t>Gan</w:t>
      </w:r>
      <w:proofErr w:type="spellEnd"/>
      <w:r w:rsidRPr="003E73DC">
        <w:t xml:space="preserve">, Y. and </w:t>
      </w:r>
      <w:proofErr w:type="spellStart"/>
      <w:r w:rsidRPr="003E73DC">
        <w:t>Bilige</w:t>
      </w:r>
      <w:proofErr w:type="spellEnd"/>
      <w:r w:rsidRPr="003E73DC">
        <w:t>, S., 2019. Parental involvement in home-based education and children's academic achievement in China. Social Behavior and Personality: an international journal, 47(12), pp.1-15.</w:t>
      </w:r>
    </w:p>
    <w:p w14:paraId="1654D012" w14:textId="77777777" w:rsidR="00657944" w:rsidRPr="003E73DC" w:rsidRDefault="00657944" w:rsidP="003E73DC">
      <w:pPr>
        <w:spacing w:line="360" w:lineRule="auto"/>
        <w:jc w:val="both"/>
      </w:pPr>
    </w:p>
    <w:p w14:paraId="4EBEFF28" w14:textId="77777777" w:rsidR="00657944" w:rsidRPr="003E73DC" w:rsidRDefault="00277DD6" w:rsidP="003E73DC">
      <w:pPr>
        <w:spacing w:line="360" w:lineRule="auto"/>
        <w:jc w:val="both"/>
      </w:pPr>
      <w:proofErr w:type="spellStart"/>
      <w:r w:rsidRPr="003E73DC">
        <w:t>Grund</w:t>
      </w:r>
      <w:proofErr w:type="spellEnd"/>
      <w:r w:rsidRPr="003E73DC">
        <w:t>, A. and Fries, S., 2018. Understanding procrastination: A motivational approach. Personality and Individual Differences, 121, pp.120-130.</w:t>
      </w:r>
    </w:p>
    <w:p w14:paraId="104F795A" w14:textId="77777777" w:rsidR="00657944" w:rsidRPr="003E73DC" w:rsidRDefault="00657944" w:rsidP="003E73DC">
      <w:pPr>
        <w:spacing w:line="360" w:lineRule="auto"/>
        <w:jc w:val="both"/>
      </w:pPr>
    </w:p>
    <w:p w14:paraId="53EF20AD" w14:textId="77777777" w:rsidR="00657944" w:rsidRPr="003E73DC" w:rsidRDefault="00277DD6" w:rsidP="003E73DC">
      <w:pPr>
        <w:spacing w:line="360" w:lineRule="auto"/>
        <w:jc w:val="both"/>
      </w:pPr>
      <w:proofErr w:type="spellStart"/>
      <w:r w:rsidRPr="003E73DC">
        <w:t>Golubkova</w:t>
      </w:r>
      <w:proofErr w:type="spellEnd"/>
      <w:r w:rsidRPr="003E73DC">
        <w:t>, O., 2019. Mythological Characters in the Study of Ethnic and Cultural Identity of the Local Groups of Eastern Slavs in Western Siberia. Problems of Archaeology, Ethnography, Anthropology of Siberia and Neighboring Territories, 25, pp.687-692.</w:t>
      </w:r>
    </w:p>
    <w:p w14:paraId="17C5626B" w14:textId="77777777" w:rsidR="00657944" w:rsidRPr="003E73DC" w:rsidRDefault="00657944" w:rsidP="003E73DC">
      <w:pPr>
        <w:spacing w:line="360" w:lineRule="auto"/>
        <w:jc w:val="both"/>
      </w:pPr>
    </w:p>
    <w:p w14:paraId="0A5D66FC" w14:textId="77777777" w:rsidR="00657944" w:rsidRPr="003E73DC" w:rsidRDefault="00277DD6" w:rsidP="003E73DC">
      <w:pPr>
        <w:spacing w:line="360" w:lineRule="auto"/>
        <w:jc w:val="both"/>
      </w:pPr>
      <w:proofErr w:type="spellStart"/>
      <w:r w:rsidRPr="003E73DC">
        <w:t>Heng</w:t>
      </w:r>
      <w:proofErr w:type="spellEnd"/>
      <w:r w:rsidRPr="003E73DC">
        <w:t>, T., 2019. Understanding the Heterogeneity of International Students’ Experiences: A Case Study of Chinese International Students in U.S. Universities. Journal of Studies in International Education, 23(5), pp.607-623.</w:t>
      </w:r>
    </w:p>
    <w:p w14:paraId="3C44894B" w14:textId="77777777" w:rsidR="00657944" w:rsidRPr="003E73DC" w:rsidRDefault="00657944" w:rsidP="003E73DC">
      <w:pPr>
        <w:spacing w:line="360" w:lineRule="auto"/>
        <w:jc w:val="both"/>
      </w:pPr>
    </w:p>
    <w:p w14:paraId="2C53E17B" w14:textId="77777777" w:rsidR="00657944" w:rsidRPr="003E73DC" w:rsidRDefault="00277DD6" w:rsidP="003E73DC">
      <w:pPr>
        <w:spacing w:line="360" w:lineRule="auto"/>
        <w:jc w:val="both"/>
      </w:pPr>
      <w:r w:rsidRPr="003E73DC">
        <w:t>Huang, R. and Turner, R., 2018. International experience, universities support and graduate employability – perceptions of Chinese international students studying in UK universities. Journal of Education and Work, 31(2), pp.175-189.</w:t>
      </w:r>
    </w:p>
    <w:p w14:paraId="28FE005B" w14:textId="77777777" w:rsidR="00657944" w:rsidRPr="003E73DC" w:rsidRDefault="00657944" w:rsidP="003E73DC">
      <w:pPr>
        <w:spacing w:line="360" w:lineRule="auto"/>
        <w:jc w:val="both"/>
      </w:pPr>
    </w:p>
    <w:p w14:paraId="33606047" w14:textId="19FFD011" w:rsidR="00657944" w:rsidRPr="003E73DC" w:rsidRDefault="00277DD6" w:rsidP="003E73DC">
      <w:pPr>
        <w:spacing w:line="360" w:lineRule="auto"/>
        <w:jc w:val="both"/>
      </w:pPr>
      <w:r w:rsidRPr="003E73DC">
        <w:t xml:space="preserve">Jiang, M., 2020. Chinese Students’ Adjustment </w:t>
      </w:r>
      <w:r w:rsidR="006B7D71" w:rsidRPr="003E73DC">
        <w:t>to</w:t>
      </w:r>
      <w:r w:rsidRPr="003E73DC">
        <w:t xml:space="preserve"> Studying </w:t>
      </w:r>
      <w:proofErr w:type="gramStart"/>
      <w:r w:rsidRPr="003E73DC">
        <w:t>In</w:t>
      </w:r>
      <w:proofErr w:type="gramEnd"/>
      <w:r w:rsidRPr="003E73DC">
        <w:t xml:space="preserve"> UK Higher Education: Academic Self-Efficacy And Psychological Well-Being - White Rose </w:t>
      </w:r>
      <w:proofErr w:type="spellStart"/>
      <w:r w:rsidRPr="003E73DC">
        <w:t>Etheses</w:t>
      </w:r>
      <w:proofErr w:type="spellEnd"/>
      <w:r w:rsidRPr="003E73DC">
        <w:t xml:space="preserve"> Online. [online] Etheses.whiterose.ac.uk. Available at: </w:t>
      </w:r>
      <w:hyperlink r:id="rId10" w:history="1">
        <w:r w:rsidR="006B7D71" w:rsidRPr="00A62D53">
          <w:rPr>
            <w:rStyle w:val="a5"/>
          </w:rPr>
          <w:t>http://etheses.whiterose.ac.uk/23264/</w:t>
        </w:r>
      </w:hyperlink>
      <w:r w:rsidR="006B7D71">
        <w:t xml:space="preserve"> </w:t>
      </w:r>
      <w:r w:rsidRPr="003E73DC">
        <w:t xml:space="preserve"> [Accessed 6 May 2020].</w:t>
      </w:r>
    </w:p>
    <w:p w14:paraId="135A46A2" w14:textId="77777777" w:rsidR="00657944" w:rsidRPr="003E73DC" w:rsidRDefault="00657944" w:rsidP="003E73DC">
      <w:pPr>
        <w:spacing w:line="360" w:lineRule="auto"/>
        <w:jc w:val="both"/>
      </w:pPr>
    </w:p>
    <w:p w14:paraId="0954693B" w14:textId="77777777" w:rsidR="00657944" w:rsidRPr="003E73DC" w:rsidRDefault="00277DD6" w:rsidP="003E73DC">
      <w:pPr>
        <w:spacing w:line="360" w:lineRule="auto"/>
        <w:jc w:val="both"/>
      </w:pPr>
      <w:r w:rsidRPr="003E73DC">
        <w:lastRenderedPageBreak/>
        <w:t xml:space="preserve">Jun, Y., 2017. Comparative Review Study between Interview and In-depth interview for Qualitative Research. The Korea Association of </w:t>
      </w:r>
      <w:proofErr w:type="spellStart"/>
      <w:r w:rsidRPr="003E73DC">
        <w:t>Yeolin</w:t>
      </w:r>
      <w:proofErr w:type="spellEnd"/>
      <w:r w:rsidRPr="003E73DC">
        <w:t xml:space="preserve"> Education, 25(1), pp.147-168.</w:t>
      </w:r>
    </w:p>
    <w:p w14:paraId="0655AEA4" w14:textId="77777777" w:rsidR="00657944" w:rsidRPr="003E73DC" w:rsidRDefault="00657944" w:rsidP="003E73DC">
      <w:pPr>
        <w:spacing w:line="360" w:lineRule="auto"/>
        <w:jc w:val="both"/>
      </w:pPr>
    </w:p>
    <w:p w14:paraId="20197184" w14:textId="77777777" w:rsidR="00657944" w:rsidRPr="003E73DC" w:rsidRDefault="00277DD6" w:rsidP="003E73DC">
      <w:pPr>
        <w:spacing w:line="360" w:lineRule="auto"/>
        <w:jc w:val="both"/>
      </w:pPr>
      <w:proofErr w:type="spellStart"/>
      <w:r w:rsidRPr="003E73DC">
        <w:t>Lakshman</w:t>
      </w:r>
      <w:proofErr w:type="spellEnd"/>
      <w:r w:rsidRPr="003E73DC">
        <w:t xml:space="preserve">, M. I. and </w:t>
      </w:r>
      <w:proofErr w:type="spellStart"/>
      <w:r w:rsidRPr="003E73DC">
        <w:t>Wickramasinghe</w:t>
      </w:r>
      <w:proofErr w:type="spellEnd"/>
      <w:r w:rsidRPr="003E73DC">
        <w:t>, P., 2020. Why become teachers? Case study of undergraduates in the Faculty of Education, University of Colombo. European Scientific Journal ESJ, 16(39).</w:t>
      </w:r>
    </w:p>
    <w:p w14:paraId="0B24A7AD" w14:textId="77777777" w:rsidR="00657944" w:rsidRPr="003E73DC" w:rsidRDefault="00657944" w:rsidP="003E73DC">
      <w:pPr>
        <w:spacing w:line="360" w:lineRule="auto"/>
        <w:jc w:val="both"/>
      </w:pPr>
    </w:p>
    <w:p w14:paraId="18415FB5" w14:textId="46E84845" w:rsidR="00657944" w:rsidRPr="003E73DC" w:rsidRDefault="00277DD6" w:rsidP="003E73DC">
      <w:pPr>
        <w:spacing w:line="360" w:lineRule="auto"/>
        <w:jc w:val="both"/>
      </w:pPr>
      <w:r w:rsidRPr="003E73DC">
        <w:t xml:space="preserve">Liu Yi, 2020. [online] Open-access.bcu.ac.uk. Available at: </w:t>
      </w:r>
      <w:hyperlink r:id="rId11" w:history="1">
        <w:r w:rsidR="006B7D71" w:rsidRPr="00A62D53">
          <w:rPr>
            <w:rStyle w:val="a5"/>
          </w:rPr>
          <w:t>http://www.open-access.bcu.ac.uk/8839/1/PhD%20Thesis%20-%20Yi%20Liu.pdf</w:t>
        </w:r>
      </w:hyperlink>
      <w:r w:rsidR="006B7D71">
        <w:t xml:space="preserve"> </w:t>
      </w:r>
      <w:r w:rsidRPr="003E73DC">
        <w:t>[Accessed 6 May 2020].</w:t>
      </w:r>
    </w:p>
    <w:p w14:paraId="1F015DA6" w14:textId="77777777" w:rsidR="00657944" w:rsidRPr="003E73DC" w:rsidRDefault="00657944" w:rsidP="003E73DC">
      <w:pPr>
        <w:spacing w:line="360" w:lineRule="auto"/>
        <w:jc w:val="both"/>
      </w:pPr>
    </w:p>
    <w:p w14:paraId="12727A4E" w14:textId="77777777" w:rsidR="00657944" w:rsidRPr="003E73DC" w:rsidRDefault="00277DD6" w:rsidP="003E73DC">
      <w:pPr>
        <w:spacing w:line="360" w:lineRule="auto"/>
        <w:jc w:val="both"/>
      </w:pPr>
      <w:r w:rsidRPr="003E73DC">
        <w:t>Li, Z., 2021. Critical thinking cultivation in Chinese learning classes for International students during the COVID-19 pandemic. Thinking Skills and Creativity, 40, p.100845.</w:t>
      </w:r>
    </w:p>
    <w:p w14:paraId="4CCAC360" w14:textId="77777777" w:rsidR="00657944" w:rsidRPr="003E73DC" w:rsidRDefault="00657944" w:rsidP="003E73DC">
      <w:pPr>
        <w:spacing w:line="360" w:lineRule="auto"/>
        <w:jc w:val="both"/>
      </w:pPr>
    </w:p>
    <w:p w14:paraId="19B606D4" w14:textId="68A97688" w:rsidR="00657944" w:rsidRPr="003E73DC" w:rsidRDefault="00277DD6" w:rsidP="003E73DC">
      <w:pPr>
        <w:spacing w:line="360" w:lineRule="auto"/>
        <w:jc w:val="both"/>
      </w:pPr>
      <w:r w:rsidRPr="003E73DC">
        <w:t xml:space="preserve">Liu Yi, 2020. [online] Open-access.bcu.ac.uk. Available at: </w:t>
      </w:r>
      <w:hyperlink r:id="rId12" w:history="1">
        <w:r w:rsidR="006B7D71" w:rsidRPr="00A62D53">
          <w:rPr>
            <w:rStyle w:val="a5"/>
          </w:rPr>
          <w:t>http://www.open-access.bcu.ac.uk/8839/1/PhD%20Thesis%20-%20Yi%20Liu.pdf</w:t>
        </w:r>
      </w:hyperlink>
      <w:r w:rsidR="006B7D71">
        <w:t xml:space="preserve"> </w:t>
      </w:r>
      <w:r w:rsidRPr="003E73DC">
        <w:t xml:space="preserve"> [Accessed 6 May 2020].</w:t>
      </w:r>
    </w:p>
    <w:p w14:paraId="7730BB65" w14:textId="77777777" w:rsidR="00657944" w:rsidRPr="003E73DC" w:rsidRDefault="00657944" w:rsidP="003E73DC">
      <w:pPr>
        <w:spacing w:line="360" w:lineRule="auto"/>
        <w:jc w:val="both"/>
      </w:pPr>
    </w:p>
    <w:p w14:paraId="2391FD5E" w14:textId="77777777" w:rsidR="00657944" w:rsidRPr="003E73DC" w:rsidRDefault="00277DD6" w:rsidP="003E73DC">
      <w:pPr>
        <w:spacing w:line="360" w:lineRule="auto"/>
        <w:jc w:val="both"/>
      </w:pPr>
      <w:proofErr w:type="spellStart"/>
      <w:r w:rsidRPr="003E73DC">
        <w:t>Kazmi</w:t>
      </w:r>
      <w:proofErr w:type="spellEnd"/>
      <w:r w:rsidRPr="003E73DC">
        <w:t xml:space="preserve">, S., Hasan, K., </w:t>
      </w:r>
      <w:proofErr w:type="spellStart"/>
      <w:r w:rsidRPr="003E73DC">
        <w:t>Talib</w:t>
      </w:r>
      <w:proofErr w:type="spellEnd"/>
      <w:r w:rsidRPr="003E73DC">
        <w:t xml:space="preserve">, S. and </w:t>
      </w:r>
      <w:proofErr w:type="spellStart"/>
      <w:r w:rsidRPr="003E73DC">
        <w:t>Saxena</w:t>
      </w:r>
      <w:proofErr w:type="spellEnd"/>
      <w:r w:rsidRPr="003E73DC">
        <w:t xml:space="preserve">, S., 2020. COVID-19 and </w:t>
      </w:r>
      <w:proofErr w:type="spellStart"/>
      <w:r w:rsidRPr="003E73DC">
        <w:t>Lockdwon</w:t>
      </w:r>
      <w:proofErr w:type="spellEnd"/>
      <w:r w:rsidRPr="003E73DC">
        <w:t>: A Study on the Impact on Mental Health. SSRN Electronic Journal.</w:t>
      </w:r>
    </w:p>
    <w:p w14:paraId="32B1B360" w14:textId="77777777" w:rsidR="00657944" w:rsidRPr="003E73DC" w:rsidRDefault="00657944" w:rsidP="003E73DC">
      <w:pPr>
        <w:spacing w:line="360" w:lineRule="auto"/>
        <w:jc w:val="both"/>
      </w:pPr>
    </w:p>
    <w:p w14:paraId="663B3480" w14:textId="48351C51" w:rsidR="00657944" w:rsidRPr="003E73DC" w:rsidRDefault="00277DD6" w:rsidP="003E73DC">
      <w:pPr>
        <w:spacing w:line="360" w:lineRule="auto"/>
        <w:jc w:val="both"/>
      </w:pPr>
      <w:proofErr w:type="spellStart"/>
      <w:r w:rsidRPr="003E73DC">
        <w:t>Kundu</w:t>
      </w:r>
      <w:proofErr w:type="spellEnd"/>
      <w:r w:rsidRPr="003E73DC">
        <w:t>, D., 2021. E-Learning-Teaching Strategies and Teachers' Stress in Post Covid-19. KANISHKA PUBLISHERS, DISTRIBUTORS, pp.138-144. ISBN: 978-81-948763-6-6</w:t>
      </w:r>
    </w:p>
    <w:p w14:paraId="085A0F69" w14:textId="77777777" w:rsidR="00657944" w:rsidRPr="003E73DC" w:rsidRDefault="00657944" w:rsidP="003E73DC">
      <w:pPr>
        <w:spacing w:line="360" w:lineRule="auto"/>
        <w:jc w:val="both"/>
      </w:pPr>
    </w:p>
    <w:p w14:paraId="020DDAC2" w14:textId="77777777" w:rsidR="00657944" w:rsidRPr="003E73DC" w:rsidRDefault="00277DD6" w:rsidP="003E73DC">
      <w:pPr>
        <w:spacing w:line="360" w:lineRule="auto"/>
        <w:jc w:val="both"/>
      </w:pPr>
      <w:proofErr w:type="spellStart"/>
      <w:r w:rsidRPr="003E73DC">
        <w:t>Kigozi</w:t>
      </w:r>
      <w:proofErr w:type="spellEnd"/>
      <w:r w:rsidRPr="003E73DC">
        <w:t>, E., 2020. Quality Assurance Practices Applied in PTTCs: Listening to the Student Teachers’ Voice Through Focus Group Discussion. Educational Process: International Journal, 9(1), pp.23-42.</w:t>
      </w:r>
    </w:p>
    <w:p w14:paraId="688DED03" w14:textId="77777777" w:rsidR="00657944" w:rsidRPr="003E73DC" w:rsidRDefault="00657944" w:rsidP="003E73DC">
      <w:pPr>
        <w:spacing w:line="360" w:lineRule="auto"/>
        <w:jc w:val="both"/>
      </w:pPr>
    </w:p>
    <w:p w14:paraId="27CA7033" w14:textId="77777777" w:rsidR="00657944" w:rsidRPr="003E73DC" w:rsidRDefault="00277DD6" w:rsidP="003E73DC">
      <w:pPr>
        <w:spacing w:line="360" w:lineRule="auto"/>
        <w:jc w:val="both"/>
      </w:pPr>
      <w:proofErr w:type="spellStart"/>
      <w:r w:rsidRPr="003E73DC">
        <w:t>Krishnapatria</w:t>
      </w:r>
      <w:proofErr w:type="spellEnd"/>
      <w:r w:rsidRPr="003E73DC">
        <w:t>, K., 2020. From 'Lockdown' to Letdown: Students' Perception of E-learning amid the COVID-19 Outbreak. ELT in focus, 3(1), pp.1-8.</w:t>
      </w:r>
    </w:p>
    <w:p w14:paraId="1C3F126C" w14:textId="77777777" w:rsidR="00657944" w:rsidRPr="003E73DC" w:rsidRDefault="00657944" w:rsidP="003E73DC">
      <w:pPr>
        <w:spacing w:line="360" w:lineRule="auto"/>
        <w:jc w:val="both"/>
      </w:pPr>
    </w:p>
    <w:p w14:paraId="3AB26E0F" w14:textId="77777777" w:rsidR="00657944" w:rsidRPr="003E73DC" w:rsidRDefault="00277DD6" w:rsidP="003E73DC">
      <w:pPr>
        <w:spacing w:line="360" w:lineRule="auto"/>
        <w:jc w:val="both"/>
      </w:pPr>
      <w:proofErr w:type="spellStart"/>
      <w:r w:rsidRPr="003E73DC">
        <w:t>Magolda</w:t>
      </w:r>
      <w:proofErr w:type="spellEnd"/>
      <w:r w:rsidRPr="003E73DC">
        <w:t xml:space="preserve">, P., 2011. Accessing, Waiting, </w:t>
      </w:r>
      <w:proofErr w:type="gramStart"/>
      <w:r w:rsidRPr="003E73DC">
        <w:t>Plunging</w:t>
      </w:r>
      <w:proofErr w:type="gramEnd"/>
      <w:r w:rsidRPr="003E73DC">
        <w:t xml:space="preserve"> in, Wondering, and Writing: Retrospective Sense-Making of Fieldwork. Field Methods, 12(3), pp.209-234.</w:t>
      </w:r>
    </w:p>
    <w:p w14:paraId="6A351175" w14:textId="77777777" w:rsidR="00657944" w:rsidRPr="003E73DC" w:rsidRDefault="00657944" w:rsidP="003E73DC">
      <w:pPr>
        <w:spacing w:line="360" w:lineRule="auto"/>
        <w:jc w:val="both"/>
      </w:pPr>
    </w:p>
    <w:p w14:paraId="10EBB7CF" w14:textId="77777777" w:rsidR="00657944" w:rsidRPr="003E73DC" w:rsidRDefault="00277DD6" w:rsidP="003E73DC">
      <w:pPr>
        <w:spacing w:line="360" w:lineRule="auto"/>
        <w:jc w:val="both"/>
      </w:pPr>
      <w:proofErr w:type="spellStart"/>
      <w:r w:rsidRPr="003E73DC">
        <w:t>Mathrani</w:t>
      </w:r>
      <w:proofErr w:type="spellEnd"/>
      <w:r w:rsidRPr="003E73DC">
        <w:t xml:space="preserve">, A., Han, B., </w:t>
      </w:r>
      <w:proofErr w:type="spellStart"/>
      <w:r w:rsidRPr="003E73DC">
        <w:t>Mathrani</w:t>
      </w:r>
      <w:proofErr w:type="spellEnd"/>
      <w:r w:rsidRPr="003E73DC">
        <w:t xml:space="preserve">, S., </w:t>
      </w:r>
      <w:proofErr w:type="spellStart"/>
      <w:r w:rsidRPr="003E73DC">
        <w:t>Jha</w:t>
      </w:r>
      <w:proofErr w:type="spellEnd"/>
      <w:r w:rsidRPr="003E73DC">
        <w:t xml:space="preserve">, M. and </w:t>
      </w:r>
      <w:proofErr w:type="spellStart"/>
      <w:r w:rsidRPr="003E73DC">
        <w:t>Scogings</w:t>
      </w:r>
      <w:proofErr w:type="spellEnd"/>
      <w:r w:rsidRPr="003E73DC">
        <w:t>, C., 2021. Interpreting academic integrity transgressions among learning communities. International Journal for Educational Integrity, 17(1).</w:t>
      </w:r>
    </w:p>
    <w:p w14:paraId="3DF72ECE" w14:textId="77777777" w:rsidR="00657944" w:rsidRPr="003E73DC" w:rsidRDefault="00657944" w:rsidP="003E73DC">
      <w:pPr>
        <w:spacing w:line="360" w:lineRule="auto"/>
        <w:jc w:val="both"/>
      </w:pPr>
    </w:p>
    <w:p w14:paraId="4ECB6DED" w14:textId="77777777" w:rsidR="00657944" w:rsidRPr="003E73DC" w:rsidRDefault="00277DD6" w:rsidP="003E73DC">
      <w:pPr>
        <w:spacing w:line="360" w:lineRule="auto"/>
        <w:jc w:val="both"/>
      </w:pPr>
      <w:r w:rsidRPr="003E73DC">
        <w:t xml:space="preserve">McCabe, A. and Van De </w:t>
      </w:r>
      <w:proofErr w:type="spellStart"/>
      <w:r w:rsidRPr="003E73DC">
        <w:t>Mieroop</w:t>
      </w:r>
      <w:proofErr w:type="spellEnd"/>
      <w:r w:rsidRPr="003E73DC">
        <w:t>, D., 2021. Methodology of narrative study. Narrative Inquiry, 31(1), pp.1-3.</w:t>
      </w:r>
    </w:p>
    <w:p w14:paraId="6D44F5CF" w14:textId="77777777" w:rsidR="00657944" w:rsidRPr="003E73DC" w:rsidRDefault="00657944" w:rsidP="003E73DC">
      <w:pPr>
        <w:spacing w:line="360" w:lineRule="auto"/>
        <w:jc w:val="both"/>
      </w:pPr>
    </w:p>
    <w:p w14:paraId="099708CE" w14:textId="77777777" w:rsidR="00657944" w:rsidRPr="003E73DC" w:rsidRDefault="00277DD6" w:rsidP="003E73DC">
      <w:pPr>
        <w:spacing w:line="360" w:lineRule="auto"/>
        <w:jc w:val="both"/>
      </w:pPr>
      <w:r w:rsidRPr="003E73DC">
        <w:t xml:space="preserve">Medway, D., Roper, S. and </w:t>
      </w:r>
      <w:proofErr w:type="spellStart"/>
      <w:r w:rsidRPr="003E73DC">
        <w:t>Gillooly</w:t>
      </w:r>
      <w:proofErr w:type="spellEnd"/>
      <w:r w:rsidRPr="003E73DC">
        <w:t>, L., 2018. Contract cheating in UK higher education: A covert investigation of essay mills. British Educational Research Journal, 44(3), pp.393-418.</w:t>
      </w:r>
    </w:p>
    <w:p w14:paraId="02396B08" w14:textId="77777777" w:rsidR="00657944" w:rsidRPr="003E73DC" w:rsidRDefault="00657944" w:rsidP="003E73DC">
      <w:pPr>
        <w:spacing w:line="360" w:lineRule="auto"/>
        <w:jc w:val="both"/>
      </w:pPr>
    </w:p>
    <w:p w14:paraId="6FCBBB1D" w14:textId="77777777" w:rsidR="00657944" w:rsidRPr="003E73DC" w:rsidRDefault="00277DD6" w:rsidP="003E73DC">
      <w:pPr>
        <w:spacing w:line="360" w:lineRule="auto"/>
        <w:jc w:val="both"/>
      </w:pPr>
      <w:proofErr w:type="spellStart"/>
      <w:r w:rsidRPr="003E73DC">
        <w:t>Nie</w:t>
      </w:r>
      <w:proofErr w:type="spellEnd"/>
      <w:r w:rsidRPr="003E73DC">
        <w:t xml:space="preserve">, D., </w:t>
      </w:r>
      <w:proofErr w:type="spellStart"/>
      <w:r w:rsidRPr="003E73DC">
        <w:t>Panfilova</w:t>
      </w:r>
      <w:proofErr w:type="spellEnd"/>
      <w:r w:rsidRPr="003E73DC">
        <w:t xml:space="preserve">, E., </w:t>
      </w:r>
      <w:proofErr w:type="spellStart"/>
      <w:r w:rsidRPr="003E73DC">
        <w:t>Samusenkov</w:t>
      </w:r>
      <w:proofErr w:type="spellEnd"/>
      <w:r w:rsidRPr="003E73DC">
        <w:t xml:space="preserve">, V. and </w:t>
      </w:r>
      <w:proofErr w:type="spellStart"/>
      <w:r w:rsidRPr="003E73DC">
        <w:t>Mikhaylov</w:t>
      </w:r>
      <w:proofErr w:type="spellEnd"/>
      <w:r w:rsidRPr="003E73DC">
        <w:t>, A., 2020. E-Learning Financing Models in Russia for Sustainable Development. Sustainability, 12(11), p.4412.</w:t>
      </w:r>
    </w:p>
    <w:p w14:paraId="75D643FE" w14:textId="77777777" w:rsidR="00657944" w:rsidRPr="003E73DC" w:rsidRDefault="00657944" w:rsidP="003E73DC">
      <w:pPr>
        <w:spacing w:line="360" w:lineRule="auto"/>
        <w:jc w:val="both"/>
      </w:pPr>
    </w:p>
    <w:p w14:paraId="37FB4CCD" w14:textId="77777777" w:rsidR="00657944" w:rsidRPr="003E73DC" w:rsidRDefault="00277DD6" w:rsidP="003E73DC">
      <w:pPr>
        <w:spacing w:line="360" w:lineRule="auto"/>
        <w:jc w:val="both"/>
      </w:pPr>
      <w:proofErr w:type="spellStart"/>
      <w:r w:rsidRPr="003E73DC">
        <w:t>Putri</w:t>
      </w:r>
      <w:proofErr w:type="spellEnd"/>
      <w:r w:rsidRPr="003E73DC">
        <w:t xml:space="preserve">, S. and </w:t>
      </w:r>
      <w:proofErr w:type="spellStart"/>
      <w:r w:rsidRPr="003E73DC">
        <w:t>Siregar</w:t>
      </w:r>
      <w:proofErr w:type="spellEnd"/>
      <w:r w:rsidRPr="003E73DC">
        <w:t>, I., 2019. Motivational Achievement Relationship and Procrastination Academic. </w:t>
      </w:r>
      <w:proofErr w:type="spellStart"/>
      <w:r w:rsidRPr="003E73DC">
        <w:t>Biblio</w:t>
      </w:r>
      <w:proofErr w:type="spellEnd"/>
      <w:r w:rsidRPr="003E73DC">
        <w:t xml:space="preserve"> </w:t>
      </w:r>
      <w:proofErr w:type="spellStart"/>
      <w:proofErr w:type="gramStart"/>
      <w:r w:rsidRPr="003E73DC">
        <w:t>Couns</w:t>
      </w:r>
      <w:proofErr w:type="spellEnd"/>
      <w:r w:rsidRPr="003E73DC">
        <w:t xml:space="preserve"> :</w:t>
      </w:r>
      <w:proofErr w:type="gramEnd"/>
      <w:r w:rsidRPr="003E73DC">
        <w:t xml:space="preserve"> </w:t>
      </w:r>
      <w:proofErr w:type="spellStart"/>
      <w:r w:rsidRPr="003E73DC">
        <w:t>Jurnal</w:t>
      </w:r>
      <w:proofErr w:type="spellEnd"/>
      <w:r w:rsidRPr="003E73DC">
        <w:t xml:space="preserve"> </w:t>
      </w:r>
      <w:proofErr w:type="spellStart"/>
      <w:r w:rsidRPr="003E73DC">
        <w:t>Kajian</w:t>
      </w:r>
      <w:proofErr w:type="spellEnd"/>
      <w:r w:rsidRPr="003E73DC">
        <w:t xml:space="preserve"> </w:t>
      </w:r>
      <w:proofErr w:type="spellStart"/>
      <w:r w:rsidRPr="003E73DC">
        <w:t>Konseling</w:t>
      </w:r>
      <w:proofErr w:type="spellEnd"/>
      <w:r w:rsidRPr="003E73DC">
        <w:t xml:space="preserve"> </w:t>
      </w:r>
      <w:proofErr w:type="spellStart"/>
      <w:r w:rsidRPr="003E73DC">
        <w:t>dan</w:t>
      </w:r>
      <w:proofErr w:type="spellEnd"/>
      <w:r w:rsidRPr="003E73DC">
        <w:t xml:space="preserve"> </w:t>
      </w:r>
      <w:proofErr w:type="spellStart"/>
      <w:r w:rsidRPr="003E73DC">
        <w:t>Pendidikan</w:t>
      </w:r>
      <w:proofErr w:type="spellEnd"/>
      <w:r w:rsidRPr="003E73DC">
        <w:t>, 2(3), pp.105-108.</w:t>
      </w:r>
    </w:p>
    <w:p w14:paraId="3EBE331C" w14:textId="77777777" w:rsidR="00657944" w:rsidRPr="003E73DC" w:rsidRDefault="00657944" w:rsidP="003E73DC">
      <w:pPr>
        <w:spacing w:line="360" w:lineRule="auto"/>
        <w:jc w:val="both"/>
      </w:pPr>
    </w:p>
    <w:p w14:paraId="21BB7C76" w14:textId="77777777" w:rsidR="00657944" w:rsidRPr="003E73DC" w:rsidRDefault="00277DD6" w:rsidP="003E73DC">
      <w:pPr>
        <w:spacing w:line="360" w:lineRule="auto"/>
        <w:jc w:val="both"/>
      </w:pPr>
      <w:proofErr w:type="spellStart"/>
      <w:r w:rsidRPr="003E73DC">
        <w:t>Meng</w:t>
      </w:r>
      <w:proofErr w:type="spellEnd"/>
      <w:r w:rsidRPr="003E73DC">
        <w:t xml:space="preserve">, Q. and Wang, G. (2018), “A research on sources of university faculty occupational stress: </w:t>
      </w:r>
      <w:proofErr w:type="gramStart"/>
      <w:r w:rsidRPr="003E73DC">
        <w:t>a</w:t>
      </w:r>
      <w:proofErr w:type="gramEnd"/>
      <w:r w:rsidRPr="003E73DC">
        <w:t xml:space="preserve"> Chinese case study”, Psychology Research and Behavior Management, Vol. Volume 11, pp. 597-605. </w:t>
      </w:r>
    </w:p>
    <w:p w14:paraId="30A272B1" w14:textId="77777777" w:rsidR="00657944" w:rsidRPr="003E73DC" w:rsidRDefault="00657944" w:rsidP="003E73DC">
      <w:pPr>
        <w:spacing w:line="360" w:lineRule="auto"/>
        <w:jc w:val="both"/>
      </w:pPr>
    </w:p>
    <w:p w14:paraId="6316B023" w14:textId="388C3242" w:rsidR="00657944" w:rsidRPr="003E73DC" w:rsidRDefault="00277DD6" w:rsidP="003E73DC">
      <w:pPr>
        <w:spacing w:line="360" w:lineRule="auto"/>
        <w:jc w:val="both"/>
      </w:pPr>
      <w:proofErr w:type="spellStart"/>
      <w:r w:rsidRPr="003E73DC">
        <w:lastRenderedPageBreak/>
        <w:t>Kundu</w:t>
      </w:r>
      <w:proofErr w:type="spellEnd"/>
      <w:r w:rsidRPr="003E73DC">
        <w:t>, D., 2021. E-Learning-Teaching Strategies and Teachers' Stress in Post Covid-19. KANISHKA PUBLISHERS, DISTRIBUTORS, pp.138-144. ISBN: 978-81-948763-6-6</w:t>
      </w:r>
    </w:p>
    <w:p w14:paraId="7870259F" w14:textId="77777777" w:rsidR="00657944" w:rsidRPr="003E73DC" w:rsidRDefault="00657944" w:rsidP="003E73DC">
      <w:pPr>
        <w:spacing w:line="360" w:lineRule="auto"/>
        <w:jc w:val="both"/>
      </w:pPr>
    </w:p>
    <w:p w14:paraId="01604F15" w14:textId="77777777" w:rsidR="00657944" w:rsidRPr="003E73DC" w:rsidRDefault="00277DD6" w:rsidP="003E73DC">
      <w:pPr>
        <w:spacing w:line="360" w:lineRule="auto"/>
        <w:jc w:val="both"/>
      </w:pPr>
      <w:r w:rsidRPr="003E73DC">
        <w:t>Rivera, K., 2019. ‘Use Your Feelings': Emotion as a Tool for Qualitative Research. 55 City Road: SAGE Publications Ltd, pp.450-467.</w:t>
      </w:r>
    </w:p>
    <w:p w14:paraId="66C69817" w14:textId="77777777" w:rsidR="00657944" w:rsidRPr="003E73DC" w:rsidRDefault="00657944" w:rsidP="003E73DC">
      <w:pPr>
        <w:spacing w:line="360" w:lineRule="auto"/>
        <w:jc w:val="both"/>
      </w:pPr>
    </w:p>
    <w:p w14:paraId="6BC5A4CA" w14:textId="77777777" w:rsidR="00657944" w:rsidRPr="003E73DC" w:rsidRDefault="00277DD6" w:rsidP="003E73DC">
      <w:pPr>
        <w:spacing w:line="360" w:lineRule="auto"/>
        <w:jc w:val="both"/>
      </w:pPr>
      <w:proofErr w:type="spellStart"/>
      <w:r w:rsidRPr="003E73DC">
        <w:t>Sadık</w:t>
      </w:r>
      <w:proofErr w:type="spellEnd"/>
      <w:r w:rsidRPr="003E73DC">
        <w:t>, O., 2019. A Discussion of the Concepts of Validity and Reliability in Qualitative and Quantitative Research. Mediterranean Journal of Educational Research, 13(28), pp.145-156.</w:t>
      </w:r>
    </w:p>
    <w:p w14:paraId="184FB70C" w14:textId="77777777" w:rsidR="00657944" w:rsidRPr="003E73DC" w:rsidRDefault="00657944" w:rsidP="003E73DC">
      <w:pPr>
        <w:spacing w:line="360" w:lineRule="auto"/>
        <w:jc w:val="both"/>
      </w:pPr>
    </w:p>
    <w:p w14:paraId="452DFCEF" w14:textId="77777777" w:rsidR="00657944" w:rsidRPr="003E73DC" w:rsidRDefault="00277DD6" w:rsidP="003E73DC">
      <w:pPr>
        <w:spacing w:line="360" w:lineRule="auto"/>
        <w:jc w:val="both"/>
      </w:pPr>
      <w:proofErr w:type="spellStart"/>
      <w:r w:rsidRPr="003E73DC">
        <w:t>Sarid</w:t>
      </w:r>
      <w:proofErr w:type="spellEnd"/>
      <w:r w:rsidRPr="003E73DC">
        <w:t xml:space="preserve">, M., </w:t>
      </w:r>
      <w:proofErr w:type="spellStart"/>
      <w:r w:rsidRPr="003E73DC">
        <w:t>Peled</w:t>
      </w:r>
      <w:proofErr w:type="spellEnd"/>
      <w:r w:rsidRPr="003E73DC">
        <w:t xml:space="preserve">, Y. and </w:t>
      </w:r>
      <w:proofErr w:type="spellStart"/>
      <w:r w:rsidRPr="003E73DC">
        <w:t>Vaknin-Nusbaum</w:t>
      </w:r>
      <w:proofErr w:type="spellEnd"/>
      <w:r w:rsidRPr="003E73DC">
        <w:t>, V., 2021. The relationship between second language college students’ perceptions of online feedback on draft-writing and academic procrastination. Reading and Writing, 34(5), pp.1247-1271.</w:t>
      </w:r>
    </w:p>
    <w:p w14:paraId="104D31CC" w14:textId="77777777" w:rsidR="00657944" w:rsidRPr="003E73DC" w:rsidRDefault="00657944" w:rsidP="003E73DC">
      <w:pPr>
        <w:spacing w:line="360" w:lineRule="auto"/>
        <w:jc w:val="both"/>
      </w:pPr>
    </w:p>
    <w:p w14:paraId="7C7C11D5" w14:textId="77777777" w:rsidR="00657944" w:rsidRPr="003E73DC" w:rsidRDefault="00277DD6" w:rsidP="003E73DC">
      <w:pPr>
        <w:spacing w:line="360" w:lineRule="auto"/>
        <w:jc w:val="both"/>
      </w:pPr>
      <w:proofErr w:type="spellStart"/>
      <w:r w:rsidRPr="003E73DC">
        <w:t>Sariwulan</w:t>
      </w:r>
      <w:proofErr w:type="spellEnd"/>
      <w:r w:rsidRPr="003E73DC">
        <w:t xml:space="preserve">, T., </w:t>
      </w:r>
      <w:proofErr w:type="spellStart"/>
      <w:r w:rsidRPr="003E73DC">
        <w:t>Wibowo</w:t>
      </w:r>
      <w:proofErr w:type="spellEnd"/>
      <w:r w:rsidRPr="003E73DC">
        <w:t xml:space="preserve">, A. and </w:t>
      </w:r>
      <w:proofErr w:type="spellStart"/>
      <w:r w:rsidRPr="003E73DC">
        <w:t>Dahlianti</w:t>
      </w:r>
      <w:proofErr w:type="spellEnd"/>
      <w:r w:rsidRPr="003E73DC">
        <w:t xml:space="preserve"> </w:t>
      </w:r>
      <w:proofErr w:type="spellStart"/>
      <w:r w:rsidRPr="003E73DC">
        <w:t>Utami</w:t>
      </w:r>
      <w:proofErr w:type="spellEnd"/>
      <w:r w:rsidRPr="003E73DC">
        <w:t xml:space="preserve">, S., 2020. The Impact of </w:t>
      </w:r>
      <w:proofErr w:type="gramStart"/>
      <w:r w:rsidRPr="003E73DC">
        <w:t>The</w:t>
      </w:r>
      <w:proofErr w:type="gramEnd"/>
      <w:r w:rsidRPr="003E73DC">
        <w:t xml:space="preserve"> Intensity of Social Media Use, Self Confidence, and Time Management on Procrastination of Thesis Preparation in S1 Students of Faculty of Economics, State University of Jakarta. </w:t>
      </w:r>
      <w:proofErr w:type="spellStart"/>
      <w:r w:rsidRPr="003E73DC">
        <w:t>KnE</w:t>
      </w:r>
      <w:proofErr w:type="spellEnd"/>
      <w:r w:rsidRPr="003E73DC">
        <w:t xml:space="preserve"> Social Sciences.</w:t>
      </w:r>
    </w:p>
    <w:p w14:paraId="3EC51775" w14:textId="77777777" w:rsidR="00657944" w:rsidRPr="003E73DC" w:rsidRDefault="00657944" w:rsidP="003E73DC">
      <w:pPr>
        <w:spacing w:line="360" w:lineRule="auto"/>
        <w:jc w:val="both"/>
      </w:pPr>
    </w:p>
    <w:p w14:paraId="2A21BFBE" w14:textId="77777777" w:rsidR="00657944" w:rsidRPr="003E73DC" w:rsidRDefault="00277DD6" w:rsidP="003E73DC">
      <w:pPr>
        <w:spacing w:line="360" w:lineRule="auto"/>
        <w:jc w:val="both"/>
      </w:pPr>
      <w:proofErr w:type="spellStart"/>
      <w:r w:rsidRPr="003E73DC">
        <w:t>Seif</w:t>
      </w:r>
      <w:proofErr w:type="spellEnd"/>
      <w:r w:rsidRPr="003E73DC">
        <w:t>, M., 2020. Presenting Causal Model of Students' Academic Burnout based on Perfectionism with the Mediating Role of Academic Procrastination and Academic Engagement. International Journal of Psychosocial Rehabilitation, 24(4), pp.7913-7924.</w:t>
      </w:r>
    </w:p>
    <w:p w14:paraId="6BC5A680" w14:textId="77777777" w:rsidR="00657944" w:rsidRPr="003E73DC" w:rsidRDefault="00657944" w:rsidP="003E73DC">
      <w:pPr>
        <w:spacing w:line="360" w:lineRule="auto"/>
        <w:jc w:val="both"/>
      </w:pPr>
    </w:p>
    <w:p w14:paraId="18916B79" w14:textId="0515CA26" w:rsidR="00657944" w:rsidRPr="003E73DC" w:rsidRDefault="00277DD6" w:rsidP="003E73DC">
      <w:pPr>
        <w:spacing w:line="360" w:lineRule="auto"/>
        <w:jc w:val="both"/>
      </w:pPr>
      <w:r w:rsidRPr="003E73DC">
        <w:t>Steel, P., 2007 The nature of procrastination: A meta-analytic and theoretical review of quintessential self-regulatory failure. Psychol. Bull. 2007, 133, 65–94. [</w:t>
      </w:r>
      <w:proofErr w:type="spellStart"/>
      <w:r w:rsidRPr="003E73DC">
        <w:t>CrossRef</w:t>
      </w:r>
      <w:proofErr w:type="spellEnd"/>
      <w:r w:rsidRPr="003E73DC">
        <w:t xml:space="preserve">] [PubMed] </w:t>
      </w:r>
    </w:p>
    <w:p w14:paraId="1DD4B4E2" w14:textId="77777777" w:rsidR="00657944" w:rsidRPr="003E73DC" w:rsidRDefault="00657944" w:rsidP="003E73DC">
      <w:pPr>
        <w:spacing w:line="360" w:lineRule="auto"/>
        <w:jc w:val="both"/>
      </w:pPr>
    </w:p>
    <w:p w14:paraId="042C1739" w14:textId="53D9DF9F" w:rsidR="00657944" w:rsidRPr="003E73DC" w:rsidRDefault="00277DD6" w:rsidP="003E73DC">
      <w:pPr>
        <w:spacing w:line="360" w:lineRule="auto"/>
        <w:jc w:val="both"/>
      </w:pPr>
      <w:r w:rsidRPr="003E73DC">
        <w:lastRenderedPageBreak/>
        <w:t xml:space="preserve">Steel, P., and </w:t>
      </w:r>
      <w:proofErr w:type="spellStart"/>
      <w:r w:rsidRPr="003E73DC">
        <w:t>Klingsieck</w:t>
      </w:r>
      <w:proofErr w:type="spellEnd"/>
      <w:r w:rsidRPr="003E73DC">
        <w:t xml:space="preserve">, K, 2016. Academic procrastination: psychological antecedents revisited. Aust. Psychol. 51, 36–46. </w:t>
      </w:r>
      <w:proofErr w:type="spellStart"/>
      <w:r w:rsidRPr="003E73DC">
        <w:t>doi</w:t>
      </w:r>
      <w:proofErr w:type="spellEnd"/>
      <w:r w:rsidRPr="003E73DC">
        <w:t>: 10.1111/ap.12173</w:t>
      </w:r>
    </w:p>
    <w:p w14:paraId="2A83A65F" w14:textId="77777777" w:rsidR="00657944" w:rsidRPr="003E73DC" w:rsidRDefault="00657944" w:rsidP="003E73DC">
      <w:pPr>
        <w:spacing w:line="360" w:lineRule="auto"/>
        <w:jc w:val="both"/>
      </w:pPr>
    </w:p>
    <w:p w14:paraId="17925AFD" w14:textId="77777777" w:rsidR="00657944" w:rsidRPr="003E73DC" w:rsidRDefault="00277DD6" w:rsidP="003E73DC">
      <w:pPr>
        <w:spacing w:line="360" w:lineRule="auto"/>
        <w:jc w:val="both"/>
      </w:pPr>
      <w:proofErr w:type="spellStart"/>
      <w:r w:rsidRPr="003E73DC">
        <w:t>Southworth</w:t>
      </w:r>
      <w:proofErr w:type="spellEnd"/>
      <w:r w:rsidRPr="003E73DC">
        <w:t>, E. and Gleason, S., 2021. COVID 19: A Cause for Pause in Undergraduate Medical Education and Catalyst for Innovation. HEC Forum, 33(1-2), pp.125-142.</w:t>
      </w:r>
    </w:p>
    <w:p w14:paraId="64B95288" w14:textId="77777777" w:rsidR="00657944" w:rsidRPr="003E73DC" w:rsidRDefault="00657944" w:rsidP="003E73DC">
      <w:pPr>
        <w:spacing w:line="360" w:lineRule="auto"/>
        <w:jc w:val="both"/>
      </w:pPr>
    </w:p>
    <w:p w14:paraId="34A01535" w14:textId="6864B2B2" w:rsidR="00657944" w:rsidRPr="003E73DC" w:rsidRDefault="00277DD6" w:rsidP="003E73DC">
      <w:pPr>
        <w:spacing w:line="360" w:lineRule="auto"/>
        <w:jc w:val="both"/>
      </w:pPr>
      <w:r w:rsidRPr="003E73DC">
        <w:t>Lancaster, T., 2018. Profiling the international academic ghost writers who are providing low-cost essays and assignments for the contract cheating industry. Journal of Information, Communication and Ethics in Society.</w:t>
      </w:r>
    </w:p>
    <w:p w14:paraId="7C5A5802" w14:textId="77777777" w:rsidR="00657944" w:rsidRPr="003E73DC" w:rsidRDefault="00657944" w:rsidP="003E73DC">
      <w:pPr>
        <w:spacing w:line="360" w:lineRule="auto"/>
        <w:jc w:val="both"/>
      </w:pPr>
    </w:p>
    <w:p w14:paraId="30EF490D" w14:textId="77777777" w:rsidR="00657944" w:rsidRPr="003E73DC" w:rsidRDefault="00277DD6" w:rsidP="003E73DC">
      <w:pPr>
        <w:spacing w:line="360" w:lineRule="auto"/>
        <w:jc w:val="both"/>
      </w:pPr>
      <w:r w:rsidRPr="003E73DC">
        <w:t xml:space="preserve">Tim Burnett, 2019. Understanding and developing implementable best practice in the design of academic integrity policies for international students studying in the UK. UK Council for International Student Affairs (UKCISA), 2020 </w:t>
      </w:r>
    </w:p>
    <w:p w14:paraId="66D2492B" w14:textId="77777777" w:rsidR="00657944" w:rsidRPr="003E73DC" w:rsidRDefault="00657944" w:rsidP="003E73DC">
      <w:pPr>
        <w:spacing w:line="360" w:lineRule="auto"/>
        <w:jc w:val="both"/>
      </w:pPr>
    </w:p>
    <w:p w14:paraId="2C4DE178" w14:textId="77777777" w:rsidR="00657944" w:rsidRPr="003E73DC" w:rsidRDefault="00277DD6" w:rsidP="003E73DC">
      <w:pPr>
        <w:spacing w:line="360" w:lineRule="auto"/>
        <w:jc w:val="both"/>
      </w:pPr>
      <w:r w:rsidRPr="003E73DC">
        <w:t xml:space="preserve">Turner, C. and </w:t>
      </w:r>
      <w:proofErr w:type="spellStart"/>
      <w:r w:rsidRPr="003E73DC">
        <w:t>Astin</w:t>
      </w:r>
      <w:proofErr w:type="spellEnd"/>
      <w:r w:rsidRPr="003E73DC">
        <w:t xml:space="preserve">, F., 2021. Grounded theory: what makes a grounded theory </w:t>
      </w:r>
      <w:proofErr w:type="gramStart"/>
      <w:r w:rsidRPr="003E73DC">
        <w:t>study?.</w:t>
      </w:r>
      <w:proofErr w:type="gramEnd"/>
      <w:r w:rsidRPr="003E73DC">
        <w:t> European Journal of Cardiovascular Nursing, 20(3), pp.285-289.</w:t>
      </w:r>
    </w:p>
    <w:p w14:paraId="42CF932F" w14:textId="77777777" w:rsidR="00657944" w:rsidRPr="003E73DC" w:rsidRDefault="00657944" w:rsidP="003E73DC">
      <w:pPr>
        <w:spacing w:line="360" w:lineRule="auto"/>
        <w:jc w:val="both"/>
      </w:pPr>
    </w:p>
    <w:p w14:paraId="304E3CB4" w14:textId="77777777" w:rsidR="00657944" w:rsidRPr="003E73DC" w:rsidRDefault="00277DD6" w:rsidP="003E73DC">
      <w:pPr>
        <w:spacing w:line="360" w:lineRule="auto"/>
        <w:jc w:val="both"/>
      </w:pPr>
      <w:proofErr w:type="spellStart"/>
      <w:r w:rsidRPr="003E73DC">
        <w:t>Tummons</w:t>
      </w:r>
      <w:proofErr w:type="spellEnd"/>
      <w:r w:rsidRPr="003E73DC">
        <w:t xml:space="preserve">, J. and Beach, D., 2019. Ethnography, materiality, and the principle of symmetry: </w:t>
      </w:r>
      <w:proofErr w:type="spellStart"/>
      <w:r w:rsidRPr="003E73DC">
        <w:t>problematising</w:t>
      </w:r>
      <w:proofErr w:type="spellEnd"/>
      <w:r w:rsidRPr="003E73DC">
        <w:t xml:space="preserve"> anthropocentrism and interactionism in the ethnography of education. Ethnography and Education, 15(3), pp.286-299.</w:t>
      </w:r>
    </w:p>
    <w:p w14:paraId="447B9BEF" w14:textId="77777777" w:rsidR="00657944" w:rsidRPr="003E73DC" w:rsidRDefault="00657944" w:rsidP="003E73DC">
      <w:pPr>
        <w:spacing w:line="360" w:lineRule="auto"/>
        <w:jc w:val="both"/>
      </w:pPr>
    </w:p>
    <w:p w14:paraId="5519F1CB" w14:textId="7A2851FE" w:rsidR="00657944" w:rsidRPr="003E73DC" w:rsidRDefault="00277DD6" w:rsidP="003E73DC">
      <w:pPr>
        <w:spacing w:line="360" w:lineRule="auto"/>
        <w:jc w:val="both"/>
      </w:pPr>
      <w:r w:rsidRPr="003E73DC">
        <w:t>Ukec.com. 2021. UKEC. [online] Available at: &lt;https://www.ukec.com</w:t>
      </w:r>
      <w:proofErr w:type="gramStart"/>
      <w:r w:rsidRPr="003E73DC">
        <w:t>&gt;</w:t>
      </w:r>
      <w:r w:rsidR="006B7D71">
        <w:t xml:space="preserve"> </w:t>
      </w:r>
      <w:r w:rsidRPr="003E73DC">
        <w:t xml:space="preserve"> [</w:t>
      </w:r>
      <w:proofErr w:type="gramEnd"/>
      <w:r w:rsidRPr="003E73DC">
        <w:t>Accessed 6 May 2021].</w:t>
      </w:r>
    </w:p>
    <w:p w14:paraId="5F5DEE02" w14:textId="77777777" w:rsidR="00657944" w:rsidRPr="003E73DC" w:rsidRDefault="00657944" w:rsidP="003E73DC">
      <w:pPr>
        <w:spacing w:line="360" w:lineRule="auto"/>
        <w:jc w:val="both"/>
      </w:pPr>
    </w:p>
    <w:p w14:paraId="3180A6D5" w14:textId="77777777" w:rsidR="00657944" w:rsidRPr="003E73DC" w:rsidRDefault="00277DD6" w:rsidP="003E73DC">
      <w:pPr>
        <w:spacing w:line="360" w:lineRule="auto"/>
        <w:jc w:val="both"/>
      </w:pPr>
      <w:r w:rsidRPr="003E73DC">
        <w:t xml:space="preserve">Valenzuela, R., </w:t>
      </w:r>
      <w:proofErr w:type="spellStart"/>
      <w:r w:rsidRPr="003E73DC">
        <w:t>Codina</w:t>
      </w:r>
      <w:proofErr w:type="spellEnd"/>
      <w:r w:rsidRPr="003E73DC">
        <w:t xml:space="preserve">, N., Castillo, I. and </w:t>
      </w:r>
      <w:proofErr w:type="spellStart"/>
      <w:r w:rsidRPr="003E73DC">
        <w:t>Pestana</w:t>
      </w:r>
      <w:proofErr w:type="spellEnd"/>
      <w:r w:rsidRPr="003E73DC">
        <w:t>, J., 2020. Young University Students’ Academic Self-Regulation Profiles and Their Associated Procrastination: Autonomous Functioning Requires Self-Regulated Operations. Frontiers in Psychology, 11.</w:t>
      </w:r>
    </w:p>
    <w:p w14:paraId="2F8D06A2" w14:textId="77777777" w:rsidR="00657944" w:rsidRPr="003E73DC" w:rsidRDefault="00657944" w:rsidP="003E73DC">
      <w:pPr>
        <w:spacing w:line="360" w:lineRule="auto"/>
        <w:jc w:val="both"/>
      </w:pPr>
    </w:p>
    <w:p w14:paraId="504432BE" w14:textId="77777777" w:rsidR="00657944" w:rsidRPr="003E73DC" w:rsidRDefault="00277DD6" w:rsidP="003E73DC">
      <w:pPr>
        <w:spacing w:line="360" w:lineRule="auto"/>
        <w:jc w:val="both"/>
      </w:pPr>
      <w:proofErr w:type="spellStart"/>
      <w:r w:rsidRPr="003E73DC">
        <w:lastRenderedPageBreak/>
        <w:t>Verhagen</w:t>
      </w:r>
      <w:proofErr w:type="spellEnd"/>
      <w:r w:rsidRPr="003E73DC">
        <w:t xml:space="preserve">, H., Johansson, M. and </w:t>
      </w:r>
      <w:proofErr w:type="spellStart"/>
      <w:r w:rsidRPr="003E73DC">
        <w:t>Jager</w:t>
      </w:r>
      <w:proofErr w:type="spellEnd"/>
      <w:r w:rsidRPr="003E73DC">
        <w:t xml:space="preserve">, W., 2017. Games and Online Research Methods </w:t>
      </w:r>
      <w:proofErr w:type="gramStart"/>
      <w:r w:rsidRPr="003E73DC">
        <w:t>In</w:t>
      </w:r>
      <w:proofErr w:type="gramEnd"/>
      <w:r w:rsidRPr="003E73DC">
        <w:t>: The SAGE Handbook of Online Research Methods. SAGE Publications Ltd, pp.295-306.</w:t>
      </w:r>
    </w:p>
    <w:p w14:paraId="635B7E36" w14:textId="77777777" w:rsidR="00657944" w:rsidRPr="003E73DC" w:rsidRDefault="00657944" w:rsidP="003E73DC">
      <w:pPr>
        <w:spacing w:line="360" w:lineRule="auto"/>
        <w:jc w:val="both"/>
      </w:pPr>
    </w:p>
    <w:p w14:paraId="4805B9A1" w14:textId="2E189667" w:rsidR="00657944" w:rsidRPr="003E73DC" w:rsidRDefault="00277DD6" w:rsidP="003E73DC">
      <w:pPr>
        <w:spacing w:line="360" w:lineRule="auto"/>
        <w:jc w:val="both"/>
      </w:pPr>
      <w:r w:rsidRPr="003E73DC">
        <w:t xml:space="preserve">Wang, Y., 2020. Chinese Students’ Adjustment </w:t>
      </w:r>
      <w:proofErr w:type="gramStart"/>
      <w:r w:rsidRPr="003E73DC">
        <w:t>To</w:t>
      </w:r>
      <w:proofErr w:type="gramEnd"/>
      <w:r w:rsidRPr="003E73DC">
        <w:t xml:space="preserve"> Studying In UK Higher Education: Academic Self-Efficacy And Psychological Well-Being - White Rose </w:t>
      </w:r>
      <w:proofErr w:type="spellStart"/>
      <w:r w:rsidRPr="003E73DC">
        <w:t>Etheses</w:t>
      </w:r>
      <w:proofErr w:type="spellEnd"/>
      <w:r w:rsidRPr="003E73DC">
        <w:t xml:space="preserve"> Online. [online] Etheses.whiterose.ac.uk. Available at: </w:t>
      </w:r>
      <w:hyperlink r:id="rId13" w:history="1">
        <w:r w:rsidR="006B7D71" w:rsidRPr="00A62D53">
          <w:rPr>
            <w:rStyle w:val="a5"/>
            <w:rFonts w:hint="eastAsia"/>
          </w:rPr>
          <w:t>http://etheses.whiterose.ac.uk/23264/</w:t>
        </w:r>
      </w:hyperlink>
      <w:r w:rsidR="006B7D71">
        <w:t xml:space="preserve"> </w:t>
      </w:r>
      <w:r w:rsidRPr="003E73DC">
        <w:t xml:space="preserve"> [Accessed 6 May 2020].</w:t>
      </w:r>
    </w:p>
    <w:p w14:paraId="1EAF316D" w14:textId="77777777" w:rsidR="00657944" w:rsidRPr="003E73DC" w:rsidRDefault="00657944" w:rsidP="003E73DC">
      <w:pPr>
        <w:spacing w:line="360" w:lineRule="auto"/>
        <w:jc w:val="both"/>
      </w:pPr>
    </w:p>
    <w:p w14:paraId="4207F791" w14:textId="77777777" w:rsidR="00657944" w:rsidRPr="003E73DC" w:rsidRDefault="00277DD6" w:rsidP="003E73DC">
      <w:pPr>
        <w:spacing w:line="360" w:lineRule="auto"/>
        <w:jc w:val="both"/>
      </w:pPr>
      <w:proofErr w:type="spellStart"/>
      <w:r w:rsidRPr="003E73DC">
        <w:t>Watermeyer</w:t>
      </w:r>
      <w:proofErr w:type="spellEnd"/>
      <w:r w:rsidRPr="003E73DC">
        <w:t>, R., Crick, T., Knight, C. and Goodall, J., 2020. COVID-19 and digital disruption in UK universities: afflictions and affordances of emergency online migration. Higher Education, 81(3), pp.623-641.</w:t>
      </w:r>
    </w:p>
    <w:p w14:paraId="46B14EC4" w14:textId="77777777" w:rsidR="00657944" w:rsidRPr="003E73DC" w:rsidRDefault="00657944" w:rsidP="003E73DC">
      <w:pPr>
        <w:spacing w:line="360" w:lineRule="auto"/>
        <w:jc w:val="both"/>
      </w:pPr>
    </w:p>
    <w:p w14:paraId="1B278DEC" w14:textId="77777777" w:rsidR="00657944" w:rsidRPr="003E73DC" w:rsidRDefault="00277DD6" w:rsidP="003E73DC">
      <w:pPr>
        <w:spacing w:line="360" w:lineRule="auto"/>
        <w:jc w:val="both"/>
      </w:pPr>
      <w:r w:rsidRPr="003E73DC">
        <w:t xml:space="preserve">Walker, J., </w:t>
      </w:r>
      <w:proofErr w:type="spellStart"/>
      <w:r w:rsidRPr="003E73DC">
        <w:t>Fontinha</w:t>
      </w:r>
      <w:proofErr w:type="spellEnd"/>
      <w:r w:rsidRPr="003E73DC">
        <w:t xml:space="preserve">, R., </w:t>
      </w:r>
      <w:proofErr w:type="spellStart"/>
      <w:r w:rsidRPr="003E73DC">
        <w:t>Haak-Saheem</w:t>
      </w:r>
      <w:proofErr w:type="spellEnd"/>
      <w:r w:rsidRPr="003E73DC">
        <w:t>, W. and Brewster, C., 2020. The Effects of the COVID-19 Lockdown on Teaching and Engagement in UK Business Schools. SSRN Electronic Journal.</w:t>
      </w:r>
    </w:p>
    <w:p w14:paraId="577C4C9B" w14:textId="77777777" w:rsidR="00657944" w:rsidRPr="003E73DC" w:rsidRDefault="00657944" w:rsidP="003E73DC">
      <w:pPr>
        <w:spacing w:line="360" w:lineRule="auto"/>
        <w:jc w:val="both"/>
      </w:pPr>
    </w:p>
    <w:p w14:paraId="7E4BEBC5" w14:textId="0E1FC4B1" w:rsidR="00657944" w:rsidRDefault="00277DD6" w:rsidP="003E73DC">
      <w:pPr>
        <w:spacing w:line="360" w:lineRule="auto"/>
        <w:jc w:val="both"/>
      </w:pPr>
      <w:r w:rsidRPr="003E73DC">
        <w:t>Wu, Q. (2015). Re-examining the “Chinese learner”: A case study of mainland Chinese students’ learning experiences at British universities. Higher Education, 70, 753-766. doi:10.1007/ s10734-015-9865-y</w:t>
      </w:r>
    </w:p>
    <w:p w14:paraId="5AEB40BF" w14:textId="77777777" w:rsidR="006B7D71" w:rsidRPr="003E73DC" w:rsidRDefault="006B7D71" w:rsidP="003E73DC">
      <w:pPr>
        <w:spacing w:line="360" w:lineRule="auto"/>
        <w:jc w:val="both"/>
      </w:pPr>
    </w:p>
    <w:p w14:paraId="41A0E525" w14:textId="77777777" w:rsidR="00657944" w:rsidRPr="003E73DC" w:rsidRDefault="00277DD6" w:rsidP="003E73DC">
      <w:pPr>
        <w:spacing w:line="360" w:lineRule="auto"/>
        <w:jc w:val="both"/>
      </w:pPr>
      <w:proofErr w:type="spellStart"/>
      <w:r w:rsidRPr="003E73DC">
        <w:t>Yilmazli</w:t>
      </w:r>
      <w:proofErr w:type="spellEnd"/>
      <w:r w:rsidRPr="003E73DC">
        <w:t xml:space="preserve"> Trout, I. and </w:t>
      </w:r>
      <w:proofErr w:type="spellStart"/>
      <w:r w:rsidRPr="003E73DC">
        <w:t>Alsandor</w:t>
      </w:r>
      <w:proofErr w:type="spellEnd"/>
      <w:r w:rsidRPr="003E73DC">
        <w:t>, D., 2021. Graduate student well-being: Learning and living in the U.S. during the COVID-19 pandemic. International Journal of Multidisciplinary Perspectives in Higher Education, 5(1), pp.150-155.</w:t>
      </w:r>
    </w:p>
    <w:p w14:paraId="54838A97" w14:textId="77777777" w:rsidR="00657944" w:rsidRPr="003E73DC" w:rsidRDefault="00657944" w:rsidP="003E73DC">
      <w:pPr>
        <w:spacing w:line="360" w:lineRule="auto"/>
        <w:jc w:val="both"/>
      </w:pPr>
    </w:p>
    <w:p w14:paraId="5568AE00" w14:textId="77777777" w:rsidR="00657944" w:rsidRPr="003E73DC" w:rsidRDefault="00277DD6" w:rsidP="003E73DC">
      <w:pPr>
        <w:spacing w:line="360" w:lineRule="auto"/>
        <w:jc w:val="both"/>
      </w:pPr>
      <w:r w:rsidRPr="003E73DC">
        <w:t xml:space="preserve">Ziegler, N. and </w:t>
      </w:r>
      <w:proofErr w:type="spellStart"/>
      <w:r w:rsidRPr="003E73DC">
        <w:t>Opdenakker</w:t>
      </w:r>
      <w:proofErr w:type="spellEnd"/>
      <w:r w:rsidRPr="003E73DC">
        <w:t>, M., 2018. The development of academic procrastination in first-year secondary education students: The link with metacognitive self-regulation, self-efficacy, and effort regulation. Learning and Individual Differences, 64, pp.71-82.</w:t>
      </w:r>
    </w:p>
    <w:p w14:paraId="0C2A3042" w14:textId="77777777" w:rsidR="00E71853" w:rsidRPr="003E73DC" w:rsidRDefault="00E71853" w:rsidP="003E73DC">
      <w:pPr>
        <w:spacing w:line="360" w:lineRule="auto"/>
        <w:jc w:val="both"/>
      </w:pPr>
    </w:p>
    <w:sectPr w:rsidR="00E71853" w:rsidRPr="003E73D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73CAA52C">
      <w:numFmt w:val="bullet"/>
      <w:lvlText w:val="."/>
      <w:lvlJc w:val="left"/>
      <w:pPr>
        <w:ind w:left="720" w:hanging="360"/>
      </w:pPr>
    </w:lvl>
    <w:lvl w:ilvl="1" w:tplc="3A30D544">
      <w:numFmt w:val="decimal"/>
      <w:lvlText w:val=""/>
      <w:lvlJc w:val="left"/>
    </w:lvl>
    <w:lvl w:ilvl="2" w:tplc="2ADC8AC2">
      <w:numFmt w:val="decimal"/>
      <w:lvlText w:val=""/>
      <w:lvlJc w:val="left"/>
    </w:lvl>
    <w:lvl w:ilvl="3" w:tplc="C040D694">
      <w:numFmt w:val="decimal"/>
      <w:lvlText w:val=""/>
      <w:lvlJc w:val="left"/>
    </w:lvl>
    <w:lvl w:ilvl="4" w:tplc="912CB312">
      <w:numFmt w:val="decimal"/>
      <w:lvlText w:val=""/>
      <w:lvlJc w:val="left"/>
    </w:lvl>
    <w:lvl w:ilvl="5" w:tplc="6A420556">
      <w:numFmt w:val="decimal"/>
      <w:lvlText w:val=""/>
      <w:lvlJc w:val="left"/>
    </w:lvl>
    <w:lvl w:ilvl="6" w:tplc="0700DE80">
      <w:numFmt w:val="decimal"/>
      <w:lvlText w:val=""/>
      <w:lvlJc w:val="left"/>
    </w:lvl>
    <w:lvl w:ilvl="7" w:tplc="7422B820">
      <w:numFmt w:val="decimal"/>
      <w:lvlText w:val=""/>
      <w:lvlJc w:val="left"/>
    </w:lvl>
    <w:lvl w:ilvl="8" w:tplc="5B7E74EC">
      <w:numFmt w:val="decimal"/>
      <w:lvlText w:val=""/>
      <w:lvlJc w:val="left"/>
    </w:lvl>
  </w:abstractNum>
  <w:abstractNum w:abstractNumId="1">
    <w:nsid w:val="1B1E0D3D"/>
    <w:multiLevelType w:val="hybridMultilevel"/>
    <w:tmpl w:val="0D480374"/>
    <w:lvl w:ilvl="0" w:tplc="ABA2051A">
      <w:start w:val="1"/>
      <w:numFmt w:val="bullet"/>
      <w:lvlText w:val=""/>
      <w:lvlJc w:val="left"/>
      <w:pPr>
        <w:ind w:left="720" w:hanging="360"/>
      </w:pPr>
      <w:rPr>
        <w:rFonts w:ascii="Symbol" w:hAnsi="Symbol" w:hint="default"/>
      </w:rPr>
    </w:lvl>
    <w:lvl w:ilvl="1" w:tplc="2D465828" w:tentative="1">
      <w:start w:val="1"/>
      <w:numFmt w:val="bullet"/>
      <w:lvlText w:val="o"/>
      <w:lvlJc w:val="left"/>
      <w:pPr>
        <w:ind w:left="1440" w:hanging="360"/>
      </w:pPr>
      <w:rPr>
        <w:rFonts w:ascii="Courier New" w:hAnsi="Courier New" w:cs="Courier New" w:hint="default"/>
      </w:rPr>
    </w:lvl>
    <w:lvl w:ilvl="2" w:tplc="5FAEFFAE" w:tentative="1">
      <w:start w:val="1"/>
      <w:numFmt w:val="bullet"/>
      <w:lvlText w:val=""/>
      <w:lvlJc w:val="left"/>
      <w:pPr>
        <w:ind w:left="2160" w:hanging="360"/>
      </w:pPr>
      <w:rPr>
        <w:rFonts w:ascii="Wingdings" w:hAnsi="Wingdings" w:hint="default"/>
      </w:rPr>
    </w:lvl>
    <w:lvl w:ilvl="3" w:tplc="76B2F6E4" w:tentative="1">
      <w:start w:val="1"/>
      <w:numFmt w:val="bullet"/>
      <w:lvlText w:val=""/>
      <w:lvlJc w:val="left"/>
      <w:pPr>
        <w:ind w:left="2880" w:hanging="360"/>
      </w:pPr>
      <w:rPr>
        <w:rFonts w:ascii="Symbol" w:hAnsi="Symbol" w:hint="default"/>
      </w:rPr>
    </w:lvl>
    <w:lvl w:ilvl="4" w:tplc="38F2F26C" w:tentative="1">
      <w:start w:val="1"/>
      <w:numFmt w:val="bullet"/>
      <w:lvlText w:val="o"/>
      <w:lvlJc w:val="left"/>
      <w:pPr>
        <w:ind w:left="3600" w:hanging="360"/>
      </w:pPr>
      <w:rPr>
        <w:rFonts w:ascii="Courier New" w:hAnsi="Courier New" w:cs="Courier New" w:hint="default"/>
      </w:rPr>
    </w:lvl>
    <w:lvl w:ilvl="5" w:tplc="A8A0926A" w:tentative="1">
      <w:start w:val="1"/>
      <w:numFmt w:val="bullet"/>
      <w:lvlText w:val=""/>
      <w:lvlJc w:val="left"/>
      <w:pPr>
        <w:ind w:left="4320" w:hanging="360"/>
      </w:pPr>
      <w:rPr>
        <w:rFonts w:ascii="Wingdings" w:hAnsi="Wingdings" w:hint="default"/>
      </w:rPr>
    </w:lvl>
    <w:lvl w:ilvl="6" w:tplc="60AE68B8" w:tentative="1">
      <w:start w:val="1"/>
      <w:numFmt w:val="bullet"/>
      <w:lvlText w:val=""/>
      <w:lvlJc w:val="left"/>
      <w:pPr>
        <w:ind w:left="5040" w:hanging="360"/>
      </w:pPr>
      <w:rPr>
        <w:rFonts w:ascii="Symbol" w:hAnsi="Symbol" w:hint="default"/>
      </w:rPr>
    </w:lvl>
    <w:lvl w:ilvl="7" w:tplc="F308216A" w:tentative="1">
      <w:start w:val="1"/>
      <w:numFmt w:val="bullet"/>
      <w:lvlText w:val="o"/>
      <w:lvlJc w:val="left"/>
      <w:pPr>
        <w:ind w:left="5760" w:hanging="360"/>
      </w:pPr>
      <w:rPr>
        <w:rFonts w:ascii="Courier New" w:hAnsi="Courier New" w:cs="Courier New" w:hint="default"/>
      </w:rPr>
    </w:lvl>
    <w:lvl w:ilvl="8" w:tplc="67582F28" w:tentative="1">
      <w:start w:val="1"/>
      <w:numFmt w:val="bullet"/>
      <w:lvlText w:val=""/>
      <w:lvlJc w:val="left"/>
      <w:pPr>
        <w:ind w:left="6480" w:hanging="360"/>
      </w:pPr>
      <w:rPr>
        <w:rFonts w:ascii="Wingdings" w:hAnsi="Wingdings" w:hint="default"/>
      </w:rPr>
    </w:lvl>
  </w:abstractNum>
  <w:abstractNum w:abstractNumId="2">
    <w:nsid w:val="24324969"/>
    <w:multiLevelType w:val="hybridMultilevel"/>
    <w:tmpl w:val="E8942BF4"/>
    <w:lvl w:ilvl="0" w:tplc="EAAC88FA">
      <w:start w:val="1"/>
      <w:numFmt w:val="decimal"/>
      <w:lvlText w:val="%1."/>
      <w:lvlJc w:val="left"/>
      <w:pPr>
        <w:ind w:left="420" w:hanging="420"/>
      </w:pPr>
    </w:lvl>
    <w:lvl w:ilvl="1" w:tplc="63AC4E8E" w:tentative="1">
      <w:start w:val="1"/>
      <w:numFmt w:val="lowerLetter"/>
      <w:lvlText w:val="%2)"/>
      <w:lvlJc w:val="left"/>
      <w:pPr>
        <w:ind w:left="840" w:hanging="420"/>
      </w:pPr>
    </w:lvl>
    <w:lvl w:ilvl="2" w:tplc="22FC7748" w:tentative="1">
      <w:start w:val="1"/>
      <w:numFmt w:val="lowerRoman"/>
      <w:lvlText w:val="%3."/>
      <w:lvlJc w:val="right"/>
      <w:pPr>
        <w:ind w:left="1260" w:hanging="420"/>
      </w:pPr>
    </w:lvl>
    <w:lvl w:ilvl="3" w:tplc="97FC2BE4" w:tentative="1">
      <w:start w:val="1"/>
      <w:numFmt w:val="decimal"/>
      <w:lvlText w:val="%4."/>
      <w:lvlJc w:val="left"/>
      <w:pPr>
        <w:ind w:left="1680" w:hanging="420"/>
      </w:pPr>
    </w:lvl>
    <w:lvl w:ilvl="4" w:tplc="3E36055C" w:tentative="1">
      <w:start w:val="1"/>
      <w:numFmt w:val="lowerLetter"/>
      <w:lvlText w:val="%5)"/>
      <w:lvlJc w:val="left"/>
      <w:pPr>
        <w:ind w:left="2100" w:hanging="420"/>
      </w:pPr>
    </w:lvl>
    <w:lvl w:ilvl="5" w:tplc="FF6C9E94" w:tentative="1">
      <w:start w:val="1"/>
      <w:numFmt w:val="lowerRoman"/>
      <w:lvlText w:val="%6."/>
      <w:lvlJc w:val="right"/>
      <w:pPr>
        <w:ind w:left="2520" w:hanging="420"/>
      </w:pPr>
    </w:lvl>
    <w:lvl w:ilvl="6" w:tplc="4352FBB4" w:tentative="1">
      <w:start w:val="1"/>
      <w:numFmt w:val="decimal"/>
      <w:lvlText w:val="%7."/>
      <w:lvlJc w:val="left"/>
      <w:pPr>
        <w:ind w:left="2940" w:hanging="420"/>
      </w:pPr>
    </w:lvl>
    <w:lvl w:ilvl="7" w:tplc="BB6EEE54" w:tentative="1">
      <w:start w:val="1"/>
      <w:numFmt w:val="lowerLetter"/>
      <w:lvlText w:val="%8)"/>
      <w:lvlJc w:val="left"/>
      <w:pPr>
        <w:ind w:left="3360" w:hanging="420"/>
      </w:pPr>
    </w:lvl>
    <w:lvl w:ilvl="8" w:tplc="8A52E766" w:tentative="1">
      <w:start w:val="1"/>
      <w:numFmt w:val="lowerRoman"/>
      <w:lvlText w:val="%9."/>
      <w:lvlJc w:val="right"/>
      <w:pPr>
        <w:ind w:left="3780" w:hanging="420"/>
      </w:pPr>
    </w:lvl>
  </w:abstractNum>
  <w:abstractNum w:abstractNumId="3">
    <w:nsid w:val="2A80220E"/>
    <w:multiLevelType w:val="hybridMultilevel"/>
    <w:tmpl w:val="440AAD90"/>
    <w:lvl w:ilvl="0" w:tplc="1CF07942">
      <w:start w:val="1"/>
      <w:numFmt w:val="bullet"/>
      <w:lvlText w:val=""/>
      <w:lvlJc w:val="left"/>
      <w:pPr>
        <w:ind w:left="720" w:hanging="360"/>
      </w:pPr>
      <w:rPr>
        <w:rFonts w:ascii="Symbol" w:hAnsi="Symbol" w:hint="default"/>
      </w:rPr>
    </w:lvl>
    <w:lvl w:ilvl="1" w:tplc="502284EE" w:tentative="1">
      <w:start w:val="1"/>
      <w:numFmt w:val="bullet"/>
      <w:lvlText w:val="o"/>
      <w:lvlJc w:val="left"/>
      <w:pPr>
        <w:ind w:left="1440" w:hanging="360"/>
      </w:pPr>
      <w:rPr>
        <w:rFonts w:ascii="Courier New" w:hAnsi="Courier New" w:cs="Courier New" w:hint="default"/>
      </w:rPr>
    </w:lvl>
    <w:lvl w:ilvl="2" w:tplc="0538ADE6" w:tentative="1">
      <w:start w:val="1"/>
      <w:numFmt w:val="bullet"/>
      <w:lvlText w:val=""/>
      <w:lvlJc w:val="left"/>
      <w:pPr>
        <w:ind w:left="2160" w:hanging="360"/>
      </w:pPr>
      <w:rPr>
        <w:rFonts w:ascii="Wingdings" w:hAnsi="Wingdings" w:hint="default"/>
      </w:rPr>
    </w:lvl>
    <w:lvl w:ilvl="3" w:tplc="02DE3E88" w:tentative="1">
      <w:start w:val="1"/>
      <w:numFmt w:val="bullet"/>
      <w:lvlText w:val=""/>
      <w:lvlJc w:val="left"/>
      <w:pPr>
        <w:ind w:left="2880" w:hanging="360"/>
      </w:pPr>
      <w:rPr>
        <w:rFonts w:ascii="Symbol" w:hAnsi="Symbol" w:hint="default"/>
      </w:rPr>
    </w:lvl>
    <w:lvl w:ilvl="4" w:tplc="4E14B768" w:tentative="1">
      <w:start w:val="1"/>
      <w:numFmt w:val="bullet"/>
      <w:lvlText w:val="o"/>
      <w:lvlJc w:val="left"/>
      <w:pPr>
        <w:ind w:left="3600" w:hanging="360"/>
      </w:pPr>
      <w:rPr>
        <w:rFonts w:ascii="Courier New" w:hAnsi="Courier New" w:cs="Courier New" w:hint="default"/>
      </w:rPr>
    </w:lvl>
    <w:lvl w:ilvl="5" w:tplc="82A8E1CC" w:tentative="1">
      <w:start w:val="1"/>
      <w:numFmt w:val="bullet"/>
      <w:lvlText w:val=""/>
      <w:lvlJc w:val="left"/>
      <w:pPr>
        <w:ind w:left="4320" w:hanging="360"/>
      </w:pPr>
      <w:rPr>
        <w:rFonts w:ascii="Wingdings" w:hAnsi="Wingdings" w:hint="default"/>
      </w:rPr>
    </w:lvl>
    <w:lvl w:ilvl="6" w:tplc="CB6EC828" w:tentative="1">
      <w:start w:val="1"/>
      <w:numFmt w:val="bullet"/>
      <w:lvlText w:val=""/>
      <w:lvlJc w:val="left"/>
      <w:pPr>
        <w:ind w:left="5040" w:hanging="360"/>
      </w:pPr>
      <w:rPr>
        <w:rFonts w:ascii="Symbol" w:hAnsi="Symbol" w:hint="default"/>
      </w:rPr>
    </w:lvl>
    <w:lvl w:ilvl="7" w:tplc="48A65470" w:tentative="1">
      <w:start w:val="1"/>
      <w:numFmt w:val="bullet"/>
      <w:lvlText w:val="o"/>
      <w:lvlJc w:val="left"/>
      <w:pPr>
        <w:ind w:left="5760" w:hanging="360"/>
      </w:pPr>
      <w:rPr>
        <w:rFonts w:ascii="Courier New" w:hAnsi="Courier New" w:cs="Courier New" w:hint="default"/>
      </w:rPr>
    </w:lvl>
    <w:lvl w:ilvl="8" w:tplc="B330DF18" w:tentative="1">
      <w:start w:val="1"/>
      <w:numFmt w:val="bullet"/>
      <w:lvlText w:val=""/>
      <w:lvlJc w:val="left"/>
      <w:pPr>
        <w:ind w:left="6480" w:hanging="360"/>
      </w:pPr>
      <w:rPr>
        <w:rFonts w:ascii="Wingdings" w:hAnsi="Wingdings" w:hint="default"/>
      </w:rPr>
    </w:lvl>
  </w:abstractNum>
  <w:abstractNum w:abstractNumId="4">
    <w:nsid w:val="47833AA3"/>
    <w:multiLevelType w:val="hybridMultilevel"/>
    <w:tmpl w:val="65F4CE98"/>
    <w:lvl w:ilvl="0" w:tplc="AE487338">
      <w:start w:val="1"/>
      <w:numFmt w:val="decimal"/>
      <w:lvlText w:val="%1."/>
      <w:lvlJc w:val="left"/>
      <w:pPr>
        <w:ind w:left="420" w:hanging="420"/>
      </w:pPr>
    </w:lvl>
    <w:lvl w:ilvl="1" w:tplc="B3D0BAA0" w:tentative="1">
      <w:start w:val="1"/>
      <w:numFmt w:val="lowerLetter"/>
      <w:lvlText w:val="%2)"/>
      <w:lvlJc w:val="left"/>
      <w:pPr>
        <w:ind w:left="840" w:hanging="420"/>
      </w:pPr>
    </w:lvl>
    <w:lvl w:ilvl="2" w:tplc="336AD174" w:tentative="1">
      <w:start w:val="1"/>
      <w:numFmt w:val="lowerRoman"/>
      <w:lvlText w:val="%3."/>
      <w:lvlJc w:val="right"/>
      <w:pPr>
        <w:ind w:left="1260" w:hanging="420"/>
      </w:pPr>
    </w:lvl>
    <w:lvl w:ilvl="3" w:tplc="CA022EEA" w:tentative="1">
      <w:start w:val="1"/>
      <w:numFmt w:val="decimal"/>
      <w:lvlText w:val="%4."/>
      <w:lvlJc w:val="left"/>
      <w:pPr>
        <w:ind w:left="1680" w:hanging="420"/>
      </w:pPr>
    </w:lvl>
    <w:lvl w:ilvl="4" w:tplc="524C906C" w:tentative="1">
      <w:start w:val="1"/>
      <w:numFmt w:val="lowerLetter"/>
      <w:lvlText w:val="%5)"/>
      <w:lvlJc w:val="left"/>
      <w:pPr>
        <w:ind w:left="2100" w:hanging="420"/>
      </w:pPr>
    </w:lvl>
    <w:lvl w:ilvl="5" w:tplc="26CE04A0" w:tentative="1">
      <w:start w:val="1"/>
      <w:numFmt w:val="lowerRoman"/>
      <w:lvlText w:val="%6."/>
      <w:lvlJc w:val="right"/>
      <w:pPr>
        <w:ind w:left="2520" w:hanging="420"/>
      </w:pPr>
    </w:lvl>
    <w:lvl w:ilvl="6" w:tplc="C0EA7850" w:tentative="1">
      <w:start w:val="1"/>
      <w:numFmt w:val="decimal"/>
      <w:lvlText w:val="%7."/>
      <w:lvlJc w:val="left"/>
      <w:pPr>
        <w:ind w:left="2940" w:hanging="420"/>
      </w:pPr>
    </w:lvl>
    <w:lvl w:ilvl="7" w:tplc="0B563232" w:tentative="1">
      <w:start w:val="1"/>
      <w:numFmt w:val="lowerLetter"/>
      <w:lvlText w:val="%8)"/>
      <w:lvlJc w:val="left"/>
      <w:pPr>
        <w:ind w:left="3360" w:hanging="420"/>
      </w:pPr>
    </w:lvl>
    <w:lvl w:ilvl="8" w:tplc="146845B0" w:tentative="1">
      <w:start w:val="1"/>
      <w:numFmt w:val="lowerRoman"/>
      <w:lvlText w:val="%9."/>
      <w:lvlJc w:val="right"/>
      <w:pPr>
        <w:ind w:left="3780" w:hanging="420"/>
      </w:pPr>
    </w:lvl>
  </w:abstractNum>
  <w:abstractNum w:abstractNumId="5">
    <w:nsid w:val="71FC213D"/>
    <w:multiLevelType w:val="hybridMultilevel"/>
    <w:tmpl w:val="1FEC19A2"/>
    <w:lvl w:ilvl="0" w:tplc="B9DCC8DE">
      <w:start w:val="1"/>
      <w:numFmt w:val="decimal"/>
      <w:lvlText w:val="%1."/>
      <w:lvlJc w:val="left"/>
      <w:pPr>
        <w:ind w:left="360" w:hanging="360"/>
      </w:pPr>
      <w:rPr>
        <w:rFonts w:hint="default"/>
      </w:rPr>
    </w:lvl>
    <w:lvl w:ilvl="1" w:tplc="699CE768" w:tentative="1">
      <w:start w:val="1"/>
      <w:numFmt w:val="lowerLetter"/>
      <w:lvlText w:val="%2)"/>
      <w:lvlJc w:val="left"/>
      <w:pPr>
        <w:ind w:left="960" w:hanging="480"/>
      </w:pPr>
    </w:lvl>
    <w:lvl w:ilvl="2" w:tplc="31EA3D40" w:tentative="1">
      <w:start w:val="1"/>
      <w:numFmt w:val="lowerRoman"/>
      <w:lvlText w:val="%3."/>
      <w:lvlJc w:val="right"/>
      <w:pPr>
        <w:ind w:left="1440" w:hanging="480"/>
      </w:pPr>
    </w:lvl>
    <w:lvl w:ilvl="3" w:tplc="53704694" w:tentative="1">
      <w:start w:val="1"/>
      <w:numFmt w:val="decimal"/>
      <w:lvlText w:val="%4."/>
      <w:lvlJc w:val="left"/>
      <w:pPr>
        <w:ind w:left="1920" w:hanging="480"/>
      </w:pPr>
    </w:lvl>
    <w:lvl w:ilvl="4" w:tplc="32FC7DD8" w:tentative="1">
      <w:start w:val="1"/>
      <w:numFmt w:val="lowerLetter"/>
      <w:lvlText w:val="%5)"/>
      <w:lvlJc w:val="left"/>
      <w:pPr>
        <w:ind w:left="2400" w:hanging="480"/>
      </w:pPr>
    </w:lvl>
    <w:lvl w:ilvl="5" w:tplc="52CE0B66" w:tentative="1">
      <w:start w:val="1"/>
      <w:numFmt w:val="lowerRoman"/>
      <w:lvlText w:val="%6."/>
      <w:lvlJc w:val="right"/>
      <w:pPr>
        <w:ind w:left="2880" w:hanging="480"/>
      </w:pPr>
    </w:lvl>
    <w:lvl w:ilvl="6" w:tplc="88081DD2" w:tentative="1">
      <w:start w:val="1"/>
      <w:numFmt w:val="decimal"/>
      <w:lvlText w:val="%7."/>
      <w:lvlJc w:val="left"/>
      <w:pPr>
        <w:ind w:left="3360" w:hanging="480"/>
      </w:pPr>
    </w:lvl>
    <w:lvl w:ilvl="7" w:tplc="8BEAFDC2" w:tentative="1">
      <w:start w:val="1"/>
      <w:numFmt w:val="lowerLetter"/>
      <w:lvlText w:val="%8)"/>
      <w:lvlJc w:val="left"/>
      <w:pPr>
        <w:ind w:left="3840" w:hanging="480"/>
      </w:pPr>
    </w:lvl>
    <w:lvl w:ilvl="8" w:tplc="A03E1C0A" w:tentative="1">
      <w:start w:val="1"/>
      <w:numFmt w:val="lowerRoman"/>
      <w:lvlText w:val="%9."/>
      <w:lvlJc w:val="right"/>
      <w:pPr>
        <w:ind w:left="4320" w:hanging="480"/>
      </w:pPr>
    </w:lvl>
  </w:abstractNum>
  <w:abstractNum w:abstractNumId="6">
    <w:nsid w:val="7E74776B"/>
    <w:multiLevelType w:val="hybridMultilevel"/>
    <w:tmpl w:val="DF44C546"/>
    <w:lvl w:ilvl="0" w:tplc="CB9821C0">
      <w:start w:val="1"/>
      <w:numFmt w:val="decimal"/>
      <w:lvlText w:val="%1."/>
      <w:lvlJc w:val="left"/>
      <w:pPr>
        <w:ind w:left="720" w:hanging="360"/>
      </w:pPr>
      <w:rPr>
        <w:rFonts w:ascii="Arial" w:hAnsi="Arial" w:cs="Arial" w:hint="default"/>
        <w:b/>
        <w:sz w:val="24"/>
      </w:rPr>
    </w:lvl>
    <w:lvl w:ilvl="1" w:tplc="4EBABED0" w:tentative="1">
      <w:start w:val="1"/>
      <w:numFmt w:val="lowerLetter"/>
      <w:lvlText w:val="%2."/>
      <w:lvlJc w:val="left"/>
      <w:pPr>
        <w:ind w:left="1440" w:hanging="360"/>
      </w:pPr>
    </w:lvl>
    <w:lvl w:ilvl="2" w:tplc="C5CA68CA" w:tentative="1">
      <w:start w:val="1"/>
      <w:numFmt w:val="lowerRoman"/>
      <w:lvlText w:val="%3."/>
      <w:lvlJc w:val="right"/>
      <w:pPr>
        <w:ind w:left="2160" w:hanging="180"/>
      </w:pPr>
    </w:lvl>
    <w:lvl w:ilvl="3" w:tplc="9962F148" w:tentative="1">
      <w:start w:val="1"/>
      <w:numFmt w:val="decimal"/>
      <w:lvlText w:val="%4."/>
      <w:lvlJc w:val="left"/>
      <w:pPr>
        <w:ind w:left="2880" w:hanging="360"/>
      </w:pPr>
    </w:lvl>
    <w:lvl w:ilvl="4" w:tplc="13A631C8" w:tentative="1">
      <w:start w:val="1"/>
      <w:numFmt w:val="lowerLetter"/>
      <w:lvlText w:val="%5."/>
      <w:lvlJc w:val="left"/>
      <w:pPr>
        <w:ind w:left="3600" w:hanging="360"/>
      </w:pPr>
    </w:lvl>
    <w:lvl w:ilvl="5" w:tplc="34642ADA" w:tentative="1">
      <w:start w:val="1"/>
      <w:numFmt w:val="lowerRoman"/>
      <w:lvlText w:val="%6."/>
      <w:lvlJc w:val="right"/>
      <w:pPr>
        <w:ind w:left="4320" w:hanging="180"/>
      </w:pPr>
    </w:lvl>
    <w:lvl w:ilvl="6" w:tplc="72F46F94" w:tentative="1">
      <w:start w:val="1"/>
      <w:numFmt w:val="decimal"/>
      <w:lvlText w:val="%7."/>
      <w:lvlJc w:val="left"/>
      <w:pPr>
        <w:ind w:left="5040" w:hanging="360"/>
      </w:pPr>
    </w:lvl>
    <w:lvl w:ilvl="7" w:tplc="1C985ABC" w:tentative="1">
      <w:start w:val="1"/>
      <w:numFmt w:val="lowerLetter"/>
      <w:lvlText w:val="%8."/>
      <w:lvlJc w:val="left"/>
      <w:pPr>
        <w:ind w:left="5760" w:hanging="360"/>
      </w:pPr>
    </w:lvl>
    <w:lvl w:ilvl="8" w:tplc="363E793A"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oNotDisplayPageBoundarie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F7082"/>
    <w:rsid w:val="00007954"/>
    <w:rsid w:val="00011AD7"/>
    <w:rsid w:val="00016847"/>
    <w:rsid w:val="00026958"/>
    <w:rsid w:val="00030787"/>
    <w:rsid w:val="00056188"/>
    <w:rsid w:val="00081A38"/>
    <w:rsid w:val="00095620"/>
    <w:rsid w:val="00095FEB"/>
    <w:rsid w:val="000A0754"/>
    <w:rsid w:val="000A089B"/>
    <w:rsid w:val="000A5884"/>
    <w:rsid w:val="000A7EB7"/>
    <w:rsid w:val="000B514A"/>
    <w:rsid w:val="000B7D59"/>
    <w:rsid w:val="000C07AC"/>
    <w:rsid w:val="000C4651"/>
    <w:rsid w:val="000E2C62"/>
    <w:rsid w:val="000E33CA"/>
    <w:rsid w:val="00102550"/>
    <w:rsid w:val="00103F10"/>
    <w:rsid w:val="00117284"/>
    <w:rsid w:val="00120FAD"/>
    <w:rsid w:val="001227B2"/>
    <w:rsid w:val="00131286"/>
    <w:rsid w:val="001375EB"/>
    <w:rsid w:val="001404A9"/>
    <w:rsid w:val="0014161A"/>
    <w:rsid w:val="001449CE"/>
    <w:rsid w:val="00146544"/>
    <w:rsid w:val="00152EC1"/>
    <w:rsid w:val="001604A4"/>
    <w:rsid w:val="00160AC2"/>
    <w:rsid w:val="00160ACC"/>
    <w:rsid w:val="0016424F"/>
    <w:rsid w:val="00167ED6"/>
    <w:rsid w:val="0017615F"/>
    <w:rsid w:val="00176188"/>
    <w:rsid w:val="0017670B"/>
    <w:rsid w:val="001873BA"/>
    <w:rsid w:val="0019299A"/>
    <w:rsid w:val="00193311"/>
    <w:rsid w:val="00196E53"/>
    <w:rsid w:val="001A3F41"/>
    <w:rsid w:val="001B241D"/>
    <w:rsid w:val="001B7744"/>
    <w:rsid w:val="001C2E2A"/>
    <w:rsid w:val="001C4606"/>
    <w:rsid w:val="001E0CE7"/>
    <w:rsid w:val="001F338E"/>
    <w:rsid w:val="002034C4"/>
    <w:rsid w:val="0021367C"/>
    <w:rsid w:val="002238E6"/>
    <w:rsid w:val="002268B4"/>
    <w:rsid w:val="00227BF7"/>
    <w:rsid w:val="002341E5"/>
    <w:rsid w:val="00234603"/>
    <w:rsid w:val="002404BE"/>
    <w:rsid w:val="00246B9A"/>
    <w:rsid w:val="00251C61"/>
    <w:rsid w:val="00252781"/>
    <w:rsid w:val="00255833"/>
    <w:rsid w:val="00260DE5"/>
    <w:rsid w:val="00260FFC"/>
    <w:rsid w:val="0026224F"/>
    <w:rsid w:val="00262DBF"/>
    <w:rsid w:val="002710F5"/>
    <w:rsid w:val="002740BF"/>
    <w:rsid w:val="00276991"/>
    <w:rsid w:val="00277DD6"/>
    <w:rsid w:val="0028148B"/>
    <w:rsid w:val="00284ADF"/>
    <w:rsid w:val="002A7A95"/>
    <w:rsid w:val="002B2727"/>
    <w:rsid w:val="002B6830"/>
    <w:rsid w:val="002C4E7D"/>
    <w:rsid w:val="00304423"/>
    <w:rsid w:val="00305915"/>
    <w:rsid w:val="00305D37"/>
    <w:rsid w:val="00312B1D"/>
    <w:rsid w:val="0032247F"/>
    <w:rsid w:val="003278BF"/>
    <w:rsid w:val="0033114B"/>
    <w:rsid w:val="00331407"/>
    <w:rsid w:val="00342D31"/>
    <w:rsid w:val="00346968"/>
    <w:rsid w:val="0035699B"/>
    <w:rsid w:val="00364079"/>
    <w:rsid w:val="00370652"/>
    <w:rsid w:val="0038070C"/>
    <w:rsid w:val="0038645C"/>
    <w:rsid w:val="00387ED9"/>
    <w:rsid w:val="003948F5"/>
    <w:rsid w:val="003A1E67"/>
    <w:rsid w:val="003A2AD8"/>
    <w:rsid w:val="003A4FE4"/>
    <w:rsid w:val="003A51A1"/>
    <w:rsid w:val="003A5BC4"/>
    <w:rsid w:val="003B4DA3"/>
    <w:rsid w:val="003C1BF8"/>
    <w:rsid w:val="003C225C"/>
    <w:rsid w:val="003C28F0"/>
    <w:rsid w:val="003C2BE2"/>
    <w:rsid w:val="003C7996"/>
    <w:rsid w:val="003D0339"/>
    <w:rsid w:val="003D0FE7"/>
    <w:rsid w:val="003D3653"/>
    <w:rsid w:val="003D7507"/>
    <w:rsid w:val="003E0038"/>
    <w:rsid w:val="003E708A"/>
    <w:rsid w:val="003E73DC"/>
    <w:rsid w:val="003F0755"/>
    <w:rsid w:val="003F1566"/>
    <w:rsid w:val="003F4FE3"/>
    <w:rsid w:val="003F7064"/>
    <w:rsid w:val="00401A0E"/>
    <w:rsid w:val="00403BF4"/>
    <w:rsid w:val="0040403B"/>
    <w:rsid w:val="00410FAC"/>
    <w:rsid w:val="00413C15"/>
    <w:rsid w:val="00417AD6"/>
    <w:rsid w:val="00422A66"/>
    <w:rsid w:val="00423402"/>
    <w:rsid w:val="00424E06"/>
    <w:rsid w:val="00445B8B"/>
    <w:rsid w:val="00451CED"/>
    <w:rsid w:val="00451CF3"/>
    <w:rsid w:val="004531EA"/>
    <w:rsid w:val="004573B1"/>
    <w:rsid w:val="004579BF"/>
    <w:rsid w:val="00460316"/>
    <w:rsid w:val="004676C5"/>
    <w:rsid w:val="004677B6"/>
    <w:rsid w:val="004858CB"/>
    <w:rsid w:val="00487B0C"/>
    <w:rsid w:val="004951DD"/>
    <w:rsid w:val="00496514"/>
    <w:rsid w:val="004A0311"/>
    <w:rsid w:val="004A3A09"/>
    <w:rsid w:val="004B20D4"/>
    <w:rsid w:val="004B3186"/>
    <w:rsid w:val="004B7816"/>
    <w:rsid w:val="004C1FC4"/>
    <w:rsid w:val="004E6B39"/>
    <w:rsid w:val="004F3082"/>
    <w:rsid w:val="004F486B"/>
    <w:rsid w:val="0050317C"/>
    <w:rsid w:val="005032A7"/>
    <w:rsid w:val="00506C65"/>
    <w:rsid w:val="00516FF3"/>
    <w:rsid w:val="005314DA"/>
    <w:rsid w:val="0053279C"/>
    <w:rsid w:val="00533EE5"/>
    <w:rsid w:val="00535924"/>
    <w:rsid w:val="00536A5F"/>
    <w:rsid w:val="005414B6"/>
    <w:rsid w:val="005613BF"/>
    <w:rsid w:val="00572A20"/>
    <w:rsid w:val="00574D2C"/>
    <w:rsid w:val="005759EB"/>
    <w:rsid w:val="00577964"/>
    <w:rsid w:val="0058127E"/>
    <w:rsid w:val="00583DCF"/>
    <w:rsid w:val="00590E99"/>
    <w:rsid w:val="005A5D55"/>
    <w:rsid w:val="005D00FC"/>
    <w:rsid w:val="005D049A"/>
    <w:rsid w:val="005D0AEB"/>
    <w:rsid w:val="005D5856"/>
    <w:rsid w:val="005D64EC"/>
    <w:rsid w:val="005D6909"/>
    <w:rsid w:val="005E4B8B"/>
    <w:rsid w:val="00607675"/>
    <w:rsid w:val="0061055E"/>
    <w:rsid w:val="0061208D"/>
    <w:rsid w:val="0063229E"/>
    <w:rsid w:val="00632961"/>
    <w:rsid w:val="006361B9"/>
    <w:rsid w:val="0064103D"/>
    <w:rsid w:val="006521E5"/>
    <w:rsid w:val="00655629"/>
    <w:rsid w:val="00657944"/>
    <w:rsid w:val="0066560E"/>
    <w:rsid w:val="00673D50"/>
    <w:rsid w:val="00674F49"/>
    <w:rsid w:val="00681C60"/>
    <w:rsid w:val="00690435"/>
    <w:rsid w:val="006906B0"/>
    <w:rsid w:val="006A6006"/>
    <w:rsid w:val="006B222A"/>
    <w:rsid w:val="006B7D71"/>
    <w:rsid w:val="006D3BE9"/>
    <w:rsid w:val="006E408B"/>
    <w:rsid w:val="006E7159"/>
    <w:rsid w:val="006F3846"/>
    <w:rsid w:val="006F4FA4"/>
    <w:rsid w:val="007041DA"/>
    <w:rsid w:val="007045A8"/>
    <w:rsid w:val="00705C6A"/>
    <w:rsid w:val="00707A0C"/>
    <w:rsid w:val="007147FD"/>
    <w:rsid w:val="00724111"/>
    <w:rsid w:val="00724F14"/>
    <w:rsid w:val="00725156"/>
    <w:rsid w:val="00726702"/>
    <w:rsid w:val="007307BE"/>
    <w:rsid w:val="00732A87"/>
    <w:rsid w:val="007421EB"/>
    <w:rsid w:val="00756C20"/>
    <w:rsid w:val="00767262"/>
    <w:rsid w:val="00767AF6"/>
    <w:rsid w:val="007700C7"/>
    <w:rsid w:val="007720E7"/>
    <w:rsid w:val="007759B8"/>
    <w:rsid w:val="007821DF"/>
    <w:rsid w:val="00784281"/>
    <w:rsid w:val="00791DDB"/>
    <w:rsid w:val="007971DA"/>
    <w:rsid w:val="007B050E"/>
    <w:rsid w:val="007B6B86"/>
    <w:rsid w:val="007B744A"/>
    <w:rsid w:val="007C2145"/>
    <w:rsid w:val="007C302A"/>
    <w:rsid w:val="007C39D0"/>
    <w:rsid w:val="007C3A91"/>
    <w:rsid w:val="007C74F4"/>
    <w:rsid w:val="007C7AD1"/>
    <w:rsid w:val="007D00D0"/>
    <w:rsid w:val="007D03F0"/>
    <w:rsid w:val="007D6E34"/>
    <w:rsid w:val="007D79ED"/>
    <w:rsid w:val="00803770"/>
    <w:rsid w:val="00812A8A"/>
    <w:rsid w:val="0082334B"/>
    <w:rsid w:val="008311B0"/>
    <w:rsid w:val="00832810"/>
    <w:rsid w:val="0085029D"/>
    <w:rsid w:val="008531AC"/>
    <w:rsid w:val="00861506"/>
    <w:rsid w:val="00863B92"/>
    <w:rsid w:val="008640FB"/>
    <w:rsid w:val="00866401"/>
    <w:rsid w:val="00870A94"/>
    <w:rsid w:val="00873B77"/>
    <w:rsid w:val="00874F9B"/>
    <w:rsid w:val="00875954"/>
    <w:rsid w:val="00875E03"/>
    <w:rsid w:val="00886ABE"/>
    <w:rsid w:val="008A4E6B"/>
    <w:rsid w:val="008B7FBC"/>
    <w:rsid w:val="008C037A"/>
    <w:rsid w:val="008C0E8E"/>
    <w:rsid w:val="008C2140"/>
    <w:rsid w:val="008C5973"/>
    <w:rsid w:val="008C6D09"/>
    <w:rsid w:val="008E4235"/>
    <w:rsid w:val="008F2FD8"/>
    <w:rsid w:val="008F3376"/>
    <w:rsid w:val="008F52BC"/>
    <w:rsid w:val="008F5F39"/>
    <w:rsid w:val="008F74A1"/>
    <w:rsid w:val="009169D9"/>
    <w:rsid w:val="00916CA5"/>
    <w:rsid w:val="00917C80"/>
    <w:rsid w:val="00926D9B"/>
    <w:rsid w:val="00927FAB"/>
    <w:rsid w:val="00947038"/>
    <w:rsid w:val="00952254"/>
    <w:rsid w:val="00955AA4"/>
    <w:rsid w:val="0096160B"/>
    <w:rsid w:val="00970DAE"/>
    <w:rsid w:val="00972ACE"/>
    <w:rsid w:val="00974B3E"/>
    <w:rsid w:val="009823B2"/>
    <w:rsid w:val="00996104"/>
    <w:rsid w:val="009A0B28"/>
    <w:rsid w:val="009A129F"/>
    <w:rsid w:val="009A1AEA"/>
    <w:rsid w:val="009A258B"/>
    <w:rsid w:val="009A435D"/>
    <w:rsid w:val="009B240E"/>
    <w:rsid w:val="009B6695"/>
    <w:rsid w:val="009C74A0"/>
    <w:rsid w:val="009D7FCE"/>
    <w:rsid w:val="009E433B"/>
    <w:rsid w:val="009F2B6C"/>
    <w:rsid w:val="009F32DF"/>
    <w:rsid w:val="009F5238"/>
    <w:rsid w:val="009F58C9"/>
    <w:rsid w:val="009F5FBD"/>
    <w:rsid w:val="00A05EB0"/>
    <w:rsid w:val="00A21166"/>
    <w:rsid w:val="00A21EF3"/>
    <w:rsid w:val="00A24C9E"/>
    <w:rsid w:val="00A3372B"/>
    <w:rsid w:val="00A36577"/>
    <w:rsid w:val="00A57B68"/>
    <w:rsid w:val="00A6013B"/>
    <w:rsid w:val="00A60C5E"/>
    <w:rsid w:val="00A67029"/>
    <w:rsid w:val="00A76831"/>
    <w:rsid w:val="00A839E9"/>
    <w:rsid w:val="00A86D29"/>
    <w:rsid w:val="00A87FD3"/>
    <w:rsid w:val="00A90A55"/>
    <w:rsid w:val="00AA3AFA"/>
    <w:rsid w:val="00AC4FC2"/>
    <w:rsid w:val="00AD4038"/>
    <w:rsid w:val="00AE2655"/>
    <w:rsid w:val="00AE26C6"/>
    <w:rsid w:val="00B14141"/>
    <w:rsid w:val="00B16F19"/>
    <w:rsid w:val="00B17898"/>
    <w:rsid w:val="00B252B7"/>
    <w:rsid w:val="00B33559"/>
    <w:rsid w:val="00B504BC"/>
    <w:rsid w:val="00B50D5B"/>
    <w:rsid w:val="00B528E3"/>
    <w:rsid w:val="00B54E12"/>
    <w:rsid w:val="00B61B10"/>
    <w:rsid w:val="00B6574E"/>
    <w:rsid w:val="00B7057C"/>
    <w:rsid w:val="00B72D3F"/>
    <w:rsid w:val="00B8014E"/>
    <w:rsid w:val="00B819F5"/>
    <w:rsid w:val="00B877E2"/>
    <w:rsid w:val="00B91D5D"/>
    <w:rsid w:val="00BA03E9"/>
    <w:rsid w:val="00BA3F77"/>
    <w:rsid w:val="00BA534E"/>
    <w:rsid w:val="00BB03F7"/>
    <w:rsid w:val="00BB77BF"/>
    <w:rsid w:val="00BC04D9"/>
    <w:rsid w:val="00BC47DC"/>
    <w:rsid w:val="00BC6681"/>
    <w:rsid w:val="00BD1AE0"/>
    <w:rsid w:val="00BD337C"/>
    <w:rsid w:val="00BD65DE"/>
    <w:rsid w:val="00BF5C98"/>
    <w:rsid w:val="00C16D35"/>
    <w:rsid w:val="00C17AF7"/>
    <w:rsid w:val="00C2152E"/>
    <w:rsid w:val="00C21BB0"/>
    <w:rsid w:val="00C2450F"/>
    <w:rsid w:val="00C30162"/>
    <w:rsid w:val="00C35273"/>
    <w:rsid w:val="00C466BB"/>
    <w:rsid w:val="00C46C3A"/>
    <w:rsid w:val="00C62365"/>
    <w:rsid w:val="00C63539"/>
    <w:rsid w:val="00C67C18"/>
    <w:rsid w:val="00C67C4E"/>
    <w:rsid w:val="00C72EBA"/>
    <w:rsid w:val="00C7340C"/>
    <w:rsid w:val="00C739C6"/>
    <w:rsid w:val="00C7403A"/>
    <w:rsid w:val="00C833B6"/>
    <w:rsid w:val="00C858D7"/>
    <w:rsid w:val="00CA21F3"/>
    <w:rsid w:val="00CA5CB2"/>
    <w:rsid w:val="00CB4689"/>
    <w:rsid w:val="00CC091E"/>
    <w:rsid w:val="00CC2654"/>
    <w:rsid w:val="00CC4A39"/>
    <w:rsid w:val="00CD4B76"/>
    <w:rsid w:val="00CD7A6E"/>
    <w:rsid w:val="00D112B6"/>
    <w:rsid w:val="00D169D3"/>
    <w:rsid w:val="00D26F12"/>
    <w:rsid w:val="00D310E7"/>
    <w:rsid w:val="00D3112E"/>
    <w:rsid w:val="00D530D6"/>
    <w:rsid w:val="00D55F34"/>
    <w:rsid w:val="00D62555"/>
    <w:rsid w:val="00D66D37"/>
    <w:rsid w:val="00D77DE3"/>
    <w:rsid w:val="00D873FD"/>
    <w:rsid w:val="00D87BA3"/>
    <w:rsid w:val="00DA3C36"/>
    <w:rsid w:val="00DA64E3"/>
    <w:rsid w:val="00DB2B48"/>
    <w:rsid w:val="00DB37FF"/>
    <w:rsid w:val="00DC2D98"/>
    <w:rsid w:val="00DC5477"/>
    <w:rsid w:val="00DD0606"/>
    <w:rsid w:val="00DD7911"/>
    <w:rsid w:val="00DF44E5"/>
    <w:rsid w:val="00E00CA1"/>
    <w:rsid w:val="00E01255"/>
    <w:rsid w:val="00E04701"/>
    <w:rsid w:val="00E1197D"/>
    <w:rsid w:val="00E138E4"/>
    <w:rsid w:val="00E15D67"/>
    <w:rsid w:val="00E16859"/>
    <w:rsid w:val="00E1746C"/>
    <w:rsid w:val="00E20A78"/>
    <w:rsid w:val="00E2721B"/>
    <w:rsid w:val="00E33301"/>
    <w:rsid w:val="00E37F10"/>
    <w:rsid w:val="00E4034C"/>
    <w:rsid w:val="00E41B20"/>
    <w:rsid w:val="00E43E12"/>
    <w:rsid w:val="00E454C9"/>
    <w:rsid w:val="00E55433"/>
    <w:rsid w:val="00E62DEE"/>
    <w:rsid w:val="00E70970"/>
    <w:rsid w:val="00E70CFE"/>
    <w:rsid w:val="00E71853"/>
    <w:rsid w:val="00E80382"/>
    <w:rsid w:val="00E84D6C"/>
    <w:rsid w:val="00E903E0"/>
    <w:rsid w:val="00E929A4"/>
    <w:rsid w:val="00E92CB5"/>
    <w:rsid w:val="00E97512"/>
    <w:rsid w:val="00EA7E42"/>
    <w:rsid w:val="00EB0E8C"/>
    <w:rsid w:val="00EB407D"/>
    <w:rsid w:val="00EB75A2"/>
    <w:rsid w:val="00EC31D2"/>
    <w:rsid w:val="00EC47DF"/>
    <w:rsid w:val="00ED20E4"/>
    <w:rsid w:val="00ED79DC"/>
    <w:rsid w:val="00ED7FCA"/>
    <w:rsid w:val="00EE1EA3"/>
    <w:rsid w:val="00EE2BA5"/>
    <w:rsid w:val="00EF1A8A"/>
    <w:rsid w:val="00EF2636"/>
    <w:rsid w:val="00EF2CA5"/>
    <w:rsid w:val="00EF74BB"/>
    <w:rsid w:val="00F055E7"/>
    <w:rsid w:val="00F0688B"/>
    <w:rsid w:val="00F24843"/>
    <w:rsid w:val="00F30AB9"/>
    <w:rsid w:val="00F37BA2"/>
    <w:rsid w:val="00F40FE5"/>
    <w:rsid w:val="00F41AB0"/>
    <w:rsid w:val="00F41BAC"/>
    <w:rsid w:val="00F44F05"/>
    <w:rsid w:val="00F51201"/>
    <w:rsid w:val="00F6332B"/>
    <w:rsid w:val="00F70220"/>
    <w:rsid w:val="00F7570B"/>
    <w:rsid w:val="00F772AD"/>
    <w:rsid w:val="00F93A88"/>
    <w:rsid w:val="00F93DB3"/>
    <w:rsid w:val="00FA19F4"/>
    <w:rsid w:val="00FA7C22"/>
    <w:rsid w:val="00FA7D90"/>
    <w:rsid w:val="00FB0E79"/>
    <w:rsid w:val="00FB0FBC"/>
    <w:rsid w:val="00FB148D"/>
    <w:rsid w:val="00FB33D9"/>
    <w:rsid w:val="00FB40AF"/>
    <w:rsid w:val="00FD5CEE"/>
    <w:rsid w:val="00FE6703"/>
    <w:rsid w:val="00FF1C30"/>
    <w:rsid w:val="540F7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E594F"/>
  <w15:docId w15:val="{1BF03B22-89A3-D14A-AF77-03E5C11B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79C"/>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4D6C"/>
    <w:pPr>
      <w:spacing w:before="100" w:beforeAutospacing="1" w:after="100" w:afterAutospacing="1"/>
    </w:pPr>
    <w:rPr>
      <w:rFonts w:ascii="宋体" w:eastAsia="宋体" w:hAnsi="宋体" w:cs="宋体"/>
    </w:rPr>
  </w:style>
  <w:style w:type="character" w:customStyle="1" w:styleId="apple-converted-space">
    <w:name w:val="apple-converted-space"/>
    <w:basedOn w:val="a0"/>
    <w:rsid w:val="00423402"/>
  </w:style>
  <w:style w:type="paragraph" w:styleId="a4">
    <w:name w:val="List Paragraph"/>
    <w:basedOn w:val="a"/>
    <w:uiPriority w:val="34"/>
    <w:qFormat/>
    <w:rsid w:val="00255833"/>
    <w:pPr>
      <w:spacing w:line="400" w:lineRule="exact"/>
      <w:ind w:firstLineChars="200" w:firstLine="420"/>
      <w:jc w:val="both"/>
    </w:pPr>
    <w:rPr>
      <w:rFonts w:eastAsia="宋体"/>
      <w:szCs w:val="21"/>
    </w:rPr>
  </w:style>
  <w:style w:type="character" w:styleId="a5">
    <w:name w:val="Hyperlink"/>
    <w:basedOn w:val="a0"/>
    <w:rsid w:val="007B050E"/>
    <w:rPr>
      <w:color w:val="0563C1" w:themeColor="hyperlink"/>
      <w:u w:val="single"/>
    </w:rPr>
  </w:style>
  <w:style w:type="character" w:customStyle="1" w:styleId="1">
    <w:name w:val="未处理的提及1"/>
    <w:basedOn w:val="a0"/>
    <w:rsid w:val="007B050E"/>
    <w:rPr>
      <w:color w:val="605E5C"/>
      <w:shd w:val="clear" w:color="auto" w:fill="E1DFDD"/>
    </w:rPr>
  </w:style>
  <w:style w:type="character" w:styleId="a6">
    <w:name w:val="Emphasis"/>
    <w:basedOn w:val="a0"/>
    <w:uiPriority w:val="20"/>
    <w:qFormat/>
    <w:rsid w:val="00AD4038"/>
    <w:rPr>
      <w:i/>
      <w:iCs/>
    </w:rPr>
  </w:style>
  <w:style w:type="character" w:customStyle="1" w:styleId="ref-title">
    <w:name w:val="ref-title"/>
    <w:basedOn w:val="a0"/>
    <w:rsid w:val="00AD4038"/>
  </w:style>
  <w:style w:type="character" w:customStyle="1" w:styleId="ref-vol">
    <w:name w:val="ref-vol"/>
    <w:basedOn w:val="a0"/>
    <w:rsid w:val="00AD4038"/>
  </w:style>
  <w:style w:type="character" w:customStyle="1" w:styleId="normaltextrun">
    <w:name w:val="normaltextrun"/>
    <w:basedOn w:val="a0"/>
    <w:rsid w:val="001604A4"/>
  </w:style>
  <w:style w:type="character" w:customStyle="1" w:styleId="UnresolvedMention">
    <w:name w:val="Unresolved Mention"/>
    <w:basedOn w:val="a0"/>
    <w:rsid w:val="006B7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pen-access.bcu.ac.uk/8839/1/PhD%20Thesis%20-%20Yi%20Liu.pdf" TargetMode="External"/><Relationship Id="rId12" Type="http://schemas.openxmlformats.org/officeDocument/2006/relationships/hyperlink" Target="http://www.open-access.bcu.ac.uk/8839/1/PhD%20Thesis%20-%20Yi%20Liu.pdf" TargetMode="External"/><Relationship Id="rId13" Type="http://schemas.openxmlformats.org/officeDocument/2006/relationships/hyperlink" Target="http://etheses.whiterose.ac.uk/23264/"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hyperlink" Target="http://etheses.whiterose.ac.uk/2326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文档" ma:contentTypeID="0x010100E209B251219B0E4FA192FAB8C3136AE6" ma:contentTypeVersion="29" ma:contentTypeDescription="新建文档。" ma:contentTypeScope="" ma:versionID="5bce00f38e01fbfaafae0e51a4773f34">
  <xsd:schema xmlns:xsd="http://www.w3.org/2001/XMLSchema" xmlns:xs="http://www.w3.org/2001/XMLSchema" xmlns:p="http://schemas.microsoft.com/office/2006/metadata/properties" xmlns:ns2="92c24619-d6d5-42cf-b618-23d930ad9f20" targetNamespace="http://schemas.microsoft.com/office/2006/metadata/properties" ma:root="true" ma:fieldsID="0cfaf720f50b6c90413c4ae317326000"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32A02-33CD-4880-B574-B7AC1033D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DE93B7D-7D1E-4FCB-A743-04A404260169}">
  <ds:schemaRefs>
    <ds:schemaRef ds:uri="http://schemas.microsoft.com/office/2006/metadata/properties"/>
    <ds:schemaRef ds:uri="http://schemas.microsoft.com/office/infopath/2007/PartnerControls"/>
    <ds:schemaRef ds:uri="92c24619-d6d5-42cf-b618-23d930ad9f20"/>
  </ds:schemaRefs>
</ds:datastoreItem>
</file>

<file path=customXml/itemProps4.xml><?xml version="1.0" encoding="utf-8"?>
<ds:datastoreItem xmlns:ds="http://schemas.openxmlformats.org/officeDocument/2006/customXml" ds:itemID="{290C5EA3-804F-41D7-9955-86C56B316B9A}">
  <ds:schemaRefs>
    <ds:schemaRef ds:uri="http://schemas.microsoft.com/sharepoint/v3/contenttype/forms"/>
  </ds:schemaRefs>
</ds:datastoreItem>
</file>

<file path=customXml/itemProps5.xml><?xml version="1.0" encoding="utf-8"?>
<ds:datastoreItem xmlns:ds="http://schemas.openxmlformats.org/officeDocument/2006/customXml" ds:itemID="{845A9A53-D7D9-7D46-9434-F0E21825D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19</Pages>
  <Words>4550</Words>
  <Characters>25941</Characters>
  <Application>Microsoft Macintosh Word</Application>
  <DocSecurity>0</DocSecurity>
  <Lines>216</Lines>
  <Paragraphs>60</Paragraphs>
  <ScaleCrop>false</ScaleCrop>
  <Company/>
  <LinksUpToDate>false</LinksUpToDate>
  <CharactersWithSpaces>30431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浮城</dc:creator>
  <cp:lastModifiedBy>Microsoft Office 用户</cp:lastModifiedBy>
  <cp:revision>206</cp:revision>
  <dcterms:created xsi:type="dcterms:W3CDTF">2021-02-09T10:48:00Z</dcterms:created>
  <dcterms:modified xsi:type="dcterms:W3CDTF">2021-05-18T17:06:00Z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KSOProductBuildVer">
    <vt:lpwstr>2052-11.1.0.10314</vt:lpwstr>
  </property>
</Properties>
</file>