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E890E" w14:textId="77777777" w:rsidR="006E6F5B" w:rsidRPr="00D65C9E" w:rsidRDefault="000114A1" w:rsidP="00E12646">
      <w:pPr>
        <w:pStyle w:val="Title"/>
        <w:rPr>
          <w:rFonts w:ascii="Times New Roman" w:hAnsi="Times New Roman" w:cs="Times New Roman"/>
        </w:rPr>
      </w:pPr>
      <w:r w:rsidRPr="00D65C9E">
        <w:rPr>
          <w:rFonts w:ascii="Times New Roman" w:hAnsi="Times New Roman" w:cs="Times New Roman"/>
        </w:rPr>
        <w:t>Management</w:t>
      </w:r>
      <w:r w:rsidR="006E6F5B" w:rsidRPr="00D65C9E">
        <w:rPr>
          <w:rFonts w:ascii="Times New Roman" w:hAnsi="Times New Roman" w:cs="Times New Roman"/>
        </w:rPr>
        <w:t xml:space="preserve"> &amp; O</w:t>
      </w:r>
      <w:r w:rsidRPr="00D65C9E">
        <w:rPr>
          <w:rFonts w:ascii="Times New Roman" w:hAnsi="Times New Roman" w:cs="Times New Roman"/>
        </w:rPr>
        <w:t>rganisational</w:t>
      </w:r>
      <w:r w:rsidR="006E6F5B" w:rsidRPr="00D65C9E">
        <w:rPr>
          <w:rFonts w:ascii="Times New Roman" w:hAnsi="Times New Roman" w:cs="Times New Roman"/>
        </w:rPr>
        <w:t xml:space="preserve"> B</w:t>
      </w:r>
      <w:r w:rsidRPr="00D65C9E">
        <w:rPr>
          <w:rFonts w:ascii="Times New Roman" w:hAnsi="Times New Roman" w:cs="Times New Roman"/>
        </w:rPr>
        <w:t>ehaviour</w:t>
      </w:r>
    </w:p>
    <w:p w14:paraId="0E0CC929" w14:textId="77777777" w:rsidR="007956F9" w:rsidRPr="00D65C9E" w:rsidRDefault="007956F9" w:rsidP="00E12646">
      <w:pPr>
        <w:spacing w:line="360" w:lineRule="auto"/>
        <w:jc w:val="both"/>
        <w:rPr>
          <w:rFonts w:ascii="Times New Roman" w:hAnsi="Times New Roman" w:cs="Times New Roman"/>
          <w:sz w:val="24"/>
          <w:szCs w:val="24"/>
          <w:lang w:val="en-US"/>
        </w:rPr>
      </w:pPr>
    </w:p>
    <w:p w14:paraId="1B8DF307" w14:textId="77777777" w:rsidR="007956F9" w:rsidRPr="00D65C9E" w:rsidRDefault="007956F9" w:rsidP="00E12646">
      <w:pPr>
        <w:spacing w:line="360" w:lineRule="auto"/>
        <w:jc w:val="both"/>
        <w:rPr>
          <w:rFonts w:ascii="Times New Roman" w:hAnsi="Times New Roman" w:cs="Times New Roman"/>
          <w:sz w:val="24"/>
          <w:szCs w:val="24"/>
          <w:lang w:val="en-US"/>
        </w:rPr>
      </w:pPr>
    </w:p>
    <w:p w14:paraId="2FB111CF" w14:textId="77777777" w:rsidR="007956F9" w:rsidRPr="00D65C9E" w:rsidRDefault="007956F9" w:rsidP="00E12646">
      <w:pPr>
        <w:spacing w:line="360" w:lineRule="auto"/>
        <w:jc w:val="both"/>
        <w:rPr>
          <w:rFonts w:ascii="Times New Roman" w:hAnsi="Times New Roman" w:cs="Times New Roman"/>
          <w:sz w:val="24"/>
          <w:szCs w:val="24"/>
          <w:lang w:val="en-US"/>
        </w:rPr>
      </w:pPr>
    </w:p>
    <w:p w14:paraId="370509DE" w14:textId="77777777" w:rsidR="007956F9" w:rsidRPr="00D65C9E" w:rsidRDefault="007956F9" w:rsidP="00E12646">
      <w:pPr>
        <w:spacing w:line="360" w:lineRule="auto"/>
        <w:jc w:val="both"/>
        <w:rPr>
          <w:rFonts w:ascii="Times New Roman" w:hAnsi="Times New Roman" w:cs="Times New Roman"/>
          <w:sz w:val="24"/>
          <w:szCs w:val="24"/>
          <w:lang w:val="en-US"/>
        </w:rPr>
      </w:pPr>
    </w:p>
    <w:p w14:paraId="5758510E" w14:textId="77777777" w:rsidR="007956F9" w:rsidRPr="00D65C9E" w:rsidRDefault="007956F9" w:rsidP="00E12646">
      <w:pPr>
        <w:spacing w:line="360" w:lineRule="auto"/>
        <w:jc w:val="both"/>
        <w:rPr>
          <w:rFonts w:ascii="Times New Roman" w:hAnsi="Times New Roman" w:cs="Times New Roman"/>
          <w:sz w:val="24"/>
          <w:szCs w:val="24"/>
          <w:lang w:val="en-US"/>
        </w:rPr>
      </w:pPr>
    </w:p>
    <w:p w14:paraId="722A63E5" w14:textId="77777777" w:rsidR="007956F9" w:rsidRPr="00D65C9E" w:rsidRDefault="007956F9" w:rsidP="00E12646">
      <w:pPr>
        <w:spacing w:line="360" w:lineRule="auto"/>
        <w:jc w:val="both"/>
        <w:rPr>
          <w:rFonts w:ascii="Times New Roman" w:hAnsi="Times New Roman" w:cs="Times New Roman"/>
          <w:sz w:val="24"/>
          <w:szCs w:val="24"/>
          <w:lang w:val="en-US"/>
        </w:rPr>
      </w:pPr>
    </w:p>
    <w:p w14:paraId="5F4731EA" w14:textId="72B09100" w:rsidR="007956F9" w:rsidRPr="00D65C9E" w:rsidRDefault="007956F9"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Student Name:</w:t>
      </w:r>
      <w:r w:rsidR="00264E1F">
        <w:rPr>
          <w:rFonts w:ascii="Times New Roman" w:hAnsi="Times New Roman" w:cs="Times New Roman"/>
          <w:sz w:val="24"/>
          <w:szCs w:val="24"/>
          <w:lang w:val="en-US"/>
        </w:rPr>
        <w:t xml:space="preserve"> Andricencu Oana</w:t>
      </w:r>
    </w:p>
    <w:p w14:paraId="4952C33C" w14:textId="4D8B403F" w:rsidR="006E6F5B" w:rsidRPr="00D65C9E" w:rsidRDefault="007956F9" w:rsidP="00E12646">
      <w:pPr>
        <w:spacing w:line="360" w:lineRule="auto"/>
        <w:jc w:val="both"/>
        <w:rPr>
          <w:rFonts w:ascii="Times New Roman" w:eastAsiaTheme="majorEastAsia" w:hAnsi="Times New Roman" w:cs="Times New Roman"/>
          <w:b/>
          <w:bCs/>
          <w:color w:val="365F91" w:themeColor="accent1" w:themeShade="BF"/>
          <w:sz w:val="24"/>
          <w:szCs w:val="24"/>
          <w:lang w:val="en-US"/>
        </w:rPr>
      </w:pPr>
      <w:r w:rsidRPr="00D65C9E">
        <w:rPr>
          <w:rFonts w:ascii="Times New Roman" w:hAnsi="Times New Roman" w:cs="Times New Roman"/>
          <w:sz w:val="24"/>
          <w:szCs w:val="24"/>
          <w:lang w:val="en-US"/>
        </w:rPr>
        <w:t>Student ID:</w:t>
      </w:r>
      <w:r w:rsidR="00264E1F">
        <w:rPr>
          <w:rFonts w:ascii="Times New Roman" w:hAnsi="Times New Roman" w:cs="Times New Roman"/>
          <w:sz w:val="24"/>
          <w:szCs w:val="24"/>
          <w:lang w:val="en-US"/>
        </w:rPr>
        <w:t xml:space="preserve"> 2025565</w:t>
      </w:r>
      <w:r w:rsidR="006E6F5B" w:rsidRPr="00D65C9E">
        <w:rPr>
          <w:rFonts w:ascii="Times New Roman" w:hAnsi="Times New Roman" w:cs="Times New Roman"/>
          <w:sz w:val="24"/>
          <w:szCs w:val="24"/>
          <w:lang w:val="en-US"/>
        </w:rPr>
        <w:br w:type="page"/>
      </w:r>
    </w:p>
    <w:sdt>
      <w:sdtPr>
        <w:rPr>
          <w:rFonts w:ascii="Times New Roman" w:eastAsiaTheme="minorHAnsi" w:hAnsi="Times New Roman" w:cs="Times New Roman"/>
          <w:b w:val="0"/>
          <w:bCs w:val="0"/>
          <w:color w:val="auto"/>
          <w:sz w:val="22"/>
          <w:szCs w:val="22"/>
          <w:lang w:val="en-GB"/>
        </w:rPr>
        <w:id w:val="102110652"/>
        <w:docPartObj>
          <w:docPartGallery w:val="Table of Contents"/>
          <w:docPartUnique/>
        </w:docPartObj>
      </w:sdtPr>
      <w:sdtContent>
        <w:p w14:paraId="0718BDDA" w14:textId="77777777" w:rsidR="00D65C9E" w:rsidRPr="00D65C9E" w:rsidRDefault="00D65C9E">
          <w:pPr>
            <w:pStyle w:val="TOCHeading"/>
            <w:rPr>
              <w:rFonts w:ascii="Times New Roman" w:hAnsi="Times New Roman" w:cs="Times New Roman"/>
            </w:rPr>
          </w:pPr>
          <w:r w:rsidRPr="00D65C9E">
            <w:rPr>
              <w:rFonts w:ascii="Times New Roman" w:hAnsi="Times New Roman" w:cs="Times New Roman"/>
            </w:rPr>
            <w:t>Table of Contents</w:t>
          </w:r>
        </w:p>
        <w:p w14:paraId="5B37FAA2" w14:textId="77777777" w:rsidR="00D65C9E" w:rsidRPr="00D65C9E" w:rsidRDefault="00D65C9E">
          <w:pPr>
            <w:pStyle w:val="TOC1"/>
            <w:tabs>
              <w:tab w:val="right" w:leader="dot" w:pos="9350"/>
            </w:tabs>
            <w:rPr>
              <w:rFonts w:ascii="Times New Roman" w:hAnsi="Times New Roman" w:cs="Times New Roman"/>
              <w:noProof/>
            </w:rPr>
          </w:pPr>
          <w:r w:rsidRPr="00D65C9E">
            <w:rPr>
              <w:rFonts w:ascii="Times New Roman" w:hAnsi="Times New Roman" w:cs="Times New Roman"/>
            </w:rPr>
            <w:fldChar w:fldCharType="begin"/>
          </w:r>
          <w:r w:rsidRPr="00D65C9E">
            <w:rPr>
              <w:rFonts w:ascii="Times New Roman" w:hAnsi="Times New Roman" w:cs="Times New Roman"/>
            </w:rPr>
            <w:instrText xml:space="preserve"> TOC \o "1-3" \h \z \u </w:instrText>
          </w:r>
          <w:r w:rsidRPr="00D65C9E">
            <w:rPr>
              <w:rFonts w:ascii="Times New Roman" w:hAnsi="Times New Roman" w:cs="Times New Roman"/>
            </w:rPr>
            <w:fldChar w:fldCharType="separate"/>
          </w:r>
          <w:hyperlink w:anchor="_Toc159175028" w:history="1">
            <w:r w:rsidRPr="00D65C9E">
              <w:rPr>
                <w:rStyle w:val="Hyperlink"/>
                <w:rFonts w:ascii="Times New Roman" w:hAnsi="Times New Roman" w:cs="Times New Roman"/>
                <w:noProof/>
                <w:lang w:val="en-US"/>
              </w:rPr>
              <w:t>Introduction</w:t>
            </w:r>
            <w:r w:rsidRPr="00D65C9E">
              <w:rPr>
                <w:rFonts w:ascii="Times New Roman" w:hAnsi="Times New Roman" w:cs="Times New Roman"/>
                <w:noProof/>
                <w:webHidden/>
              </w:rPr>
              <w:tab/>
            </w:r>
            <w:r w:rsidRPr="00D65C9E">
              <w:rPr>
                <w:rFonts w:ascii="Times New Roman" w:hAnsi="Times New Roman" w:cs="Times New Roman"/>
                <w:noProof/>
                <w:webHidden/>
              </w:rPr>
              <w:fldChar w:fldCharType="begin"/>
            </w:r>
            <w:r w:rsidRPr="00D65C9E">
              <w:rPr>
                <w:rFonts w:ascii="Times New Roman" w:hAnsi="Times New Roman" w:cs="Times New Roman"/>
                <w:noProof/>
                <w:webHidden/>
              </w:rPr>
              <w:instrText xml:space="preserve"> PAGEREF _Toc159175028 \h </w:instrText>
            </w:r>
            <w:r w:rsidRPr="00D65C9E">
              <w:rPr>
                <w:rFonts w:ascii="Times New Roman" w:hAnsi="Times New Roman" w:cs="Times New Roman"/>
                <w:noProof/>
                <w:webHidden/>
              </w:rPr>
            </w:r>
            <w:r w:rsidRPr="00D65C9E">
              <w:rPr>
                <w:rFonts w:ascii="Times New Roman" w:hAnsi="Times New Roman" w:cs="Times New Roman"/>
                <w:noProof/>
                <w:webHidden/>
              </w:rPr>
              <w:fldChar w:fldCharType="separate"/>
            </w:r>
            <w:r w:rsidRPr="00D65C9E">
              <w:rPr>
                <w:rFonts w:ascii="Times New Roman" w:hAnsi="Times New Roman" w:cs="Times New Roman"/>
                <w:noProof/>
                <w:webHidden/>
              </w:rPr>
              <w:t>3</w:t>
            </w:r>
            <w:r w:rsidRPr="00D65C9E">
              <w:rPr>
                <w:rFonts w:ascii="Times New Roman" w:hAnsi="Times New Roman" w:cs="Times New Roman"/>
                <w:noProof/>
                <w:webHidden/>
              </w:rPr>
              <w:fldChar w:fldCharType="end"/>
            </w:r>
          </w:hyperlink>
        </w:p>
        <w:p w14:paraId="0D96F9AA" w14:textId="77777777" w:rsidR="00D65C9E" w:rsidRPr="00D65C9E" w:rsidRDefault="00000000">
          <w:pPr>
            <w:pStyle w:val="TOC1"/>
            <w:tabs>
              <w:tab w:val="right" w:leader="dot" w:pos="9350"/>
            </w:tabs>
            <w:rPr>
              <w:rFonts w:ascii="Times New Roman" w:hAnsi="Times New Roman" w:cs="Times New Roman"/>
              <w:noProof/>
            </w:rPr>
          </w:pPr>
          <w:hyperlink w:anchor="_Toc159175029" w:history="1">
            <w:r w:rsidR="00D65C9E" w:rsidRPr="00D65C9E">
              <w:rPr>
                <w:rStyle w:val="Hyperlink"/>
                <w:rFonts w:ascii="Times New Roman" w:hAnsi="Times New Roman" w:cs="Times New Roman"/>
                <w:noProof/>
              </w:rPr>
              <w:t>Organisation Structure, Culture, and Goals</w:t>
            </w:r>
            <w:r w:rsidR="00D65C9E" w:rsidRPr="00D65C9E">
              <w:rPr>
                <w:rFonts w:ascii="Times New Roman" w:hAnsi="Times New Roman" w:cs="Times New Roman"/>
                <w:noProof/>
                <w:webHidden/>
              </w:rPr>
              <w:tab/>
            </w:r>
            <w:r w:rsidR="00D65C9E" w:rsidRPr="00D65C9E">
              <w:rPr>
                <w:rFonts w:ascii="Times New Roman" w:hAnsi="Times New Roman" w:cs="Times New Roman"/>
                <w:noProof/>
                <w:webHidden/>
              </w:rPr>
              <w:fldChar w:fldCharType="begin"/>
            </w:r>
            <w:r w:rsidR="00D65C9E" w:rsidRPr="00D65C9E">
              <w:rPr>
                <w:rFonts w:ascii="Times New Roman" w:hAnsi="Times New Roman" w:cs="Times New Roman"/>
                <w:noProof/>
                <w:webHidden/>
              </w:rPr>
              <w:instrText xml:space="preserve"> PAGEREF _Toc159175029 \h </w:instrText>
            </w:r>
            <w:r w:rsidR="00D65C9E" w:rsidRPr="00D65C9E">
              <w:rPr>
                <w:rFonts w:ascii="Times New Roman" w:hAnsi="Times New Roman" w:cs="Times New Roman"/>
                <w:noProof/>
                <w:webHidden/>
              </w:rPr>
            </w:r>
            <w:r w:rsidR="00D65C9E" w:rsidRPr="00D65C9E">
              <w:rPr>
                <w:rFonts w:ascii="Times New Roman" w:hAnsi="Times New Roman" w:cs="Times New Roman"/>
                <w:noProof/>
                <w:webHidden/>
              </w:rPr>
              <w:fldChar w:fldCharType="separate"/>
            </w:r>
            <w:r w:rsidR="00D65C9E" w:rsidRPr="00D65C9E">
              <w:rPr>
                <w:rFonts w:ascii="Times New Roman" w:hAnsi="Times New Roman" w:cs="Times New Roman"/>
                <w:noProof/>
                <w:webHidden/>
              </w:rPr>
              <w:t>4</w:t>
            </w:r>
            <w:r w:rsidR="00D65C9E" w:rsidRPr="00D65C9E">
              <w:rPr>
                <w:rFonts w:ascii="Times New Roman" w:hAnsi="Times New Roman" w:cs="Times New Roman"/>
                <w:noProof/>
                <w:webHidden/>
              </w:rPr>
              <w:fldChar w:fldCharType="end"/>
            </w:r>
          </w:hyperlink>
        </w:p>
        <w:p w14:paraId="73F495F1" w14:textId="77777777" w:rsidR="00D65C9E" w:rsidRPr="00D65C9E" w:rsidRDefault="00000000">
          <w:pPr>
            <w:pStyle w:val="TOC1"/>
            <w:tabs>
              <w:tab w:val="right" w:leader="dot" w:pos="9350"/>
            </w:tabs>
            <w:rPr>
              <w:rFonts w:ascii="Times New Roman" w:hAnsi="Times New Roman" w:cs="Times New Roman"/>
              <w:noProof/>
            </w:rPr>
          </w:pPr>
          <w:hyperlink w:anchor="_Toc159175030" w:history="1">
            <w:r w:rsidR="00D65C9E" w:rsidRPr="00D65C9E">
              <w:rPr>
                <w:rStyle w:val="Hyperlink"/>
                <w:rFonts w:ascii="Times New Roman" w:hAnsi="Times New Roman" w:cs="Times New Roman"/>
                <w:noProof/>
              </w:rPr>
              <w:t>Recent Change Initiatives and their Impact</w:t>
            </w:r>
            <w:r w:rsidR="00D65C9E" w:rsidRPr="00D65C9E">
              <w:rPr>
                <w:rFonts w:ascii="Times New Roman" w:hAnsi="Times New Roman" w:cs="Times New Roman"/>
                <w:noProof/>
                <w:webHidden/>
              </w:rPr>
              <w:tab/>
            </w:r>
            <w:r w:rsidR="00D65C9E" w:rsidRPr="00D65C9E">
              <w:rPr>
                <w:rFonts w:ascii="Times New Roman" w:hAnsi="Times New Roman" w:cs="Times New Roman"/>
                <w:noProof/>
                <w:webHidden/>
              </w:rPr>
              <w:fldChar w:fldCharType="begin"/>
            </w:r>
            <w:r w:rsidR="00D65C9E" w:rsidRPr="00D65C9E">
              <w:rPr>
                <w:rFonts w:ascii="Times New Roman" w:hAnsi="Times New Roman" w:cs="Times New Roman"/>
                <w:noProof/>
                <w:webHidden/>
              </w:rPr>
              <w:instrText xml:space="preserve"> PAGEREF _Toc159175030 \h </w:instrText>
            </w:r>
            <w:r w:rsidR="00D65C9E" w:rsidRPr="00D65C9E">
              <w:rPr>
                <w:rFonts w:ascii="Times New Roman" w:hAnsi="Times New Roman" w:cs="Times New Roman"/>
                <w:noProof/>
                <w:webHidden/>
              </w:rPr>
            </w:r>
            <w:r w:rsidR="00D65C9E" w:rsidRPr="00D65C9E">
              <w:rPr>
                <w:rFonts w:ascii="Times New Roman" w:hAnsi="Times New Roman" w:cs="Times New Roman"/>
                <w:noProof/>
                <w:webHidden/>
              </w:rPr>
              <w:fldChar w:fldCharType="separate"/>
            </w:r>
            <w:r w:rsidR="00D65C9E" w:rsidRPr="00D65C9E">
              <w:rPr>
                <w:rFonts w:ascii="Times New Roman" w:hAnsi="Times New Roman" w:cs="Times New Roman"/>
                <w:noProof/>
                <w:webHidden/>
              </w:rPr>
              <w:t>5</w:t>
            </w:r>
            <w:r w:rsidR="00D65C9E" w:rsidRPr="00D65C9E">
              <w:rPr>
                <w:rFonts w:ascii="Times New Roman" w:hAnsi="Times New Roman" w:cs="Times New Roman"/>
                <w:noProof/>
                <w:webHidden/>
              </w:rPr>
              <w:fldChar w:fldCharType="end"/>
            </w:r>
          </w:hyperlink>
        </w:p>
        <w:p w14:paraId="09293EAF" w14:textId="77777777" w:rsidR="00D65C9E" w:rsidRPr="00D65C9E" w:rsidRDefault="00000000">
          <w:pPr>
            <w:pStyle w:val="TOC1"/>
            <w:tabs>
              <w:tab w:val="right" w:leader="dot" w:pos="9350"/>
            </w:tabs>
            <w:rPr>
              <w:rFonts w:ascii="Times New Roman" w:hAnsi="Times New Roman" w:cs="Times New Roman"/>
              <w:noProof/>
            </w:rPr>
          </w:pPr>
          <w:hyperlink w:anchor="_Toc159175031" w:history="1">
            <w:r w:rsidR="00D65C9E" w:rsidRPr="00D65C9E">
              <w:rPr>
                <w:rStyle w:val="Hyperlink"/>
                <w:rFonts w:ascii="Times New Roman" w:hAnsi="Times New Roman" w:cs="Times New Roman"/>
                <w:noProof/>
                <w:lang w:val="en-US"/>
              </w:rPr>
              <w:t>Strategic Direction and Current Business Performance</w:t>
            </w:r>
            <w:r w:rsidR="00D65C9E" w:rsidRPr="00D65C9E">
              <w:rPr>
                <w:rFonts w:ascii="Times New Roman" w:hAnsi="Times New Roman" w:cs="Times New Roman"/>
                <w:noProof/>
                <w:webHidden/>
              </w:rPr>
              <w:tab/>
            </w:r>
            <w:r w:rsidR="00D65C9E" w:rsidRPr="00D65C9E">
              <w:rPr>
                <w:rFonts w:ascii="Times New Roman" w:hAnsi="Times New Roman" w:cs="Times New Roman"/>
                <w:noProof/>
                <w:webHidden/>
              </w:rPr>
              <w:fldChar w:fldCharType="begin"/>
            </w:r>
            <w:r w:rsidR="00D65C9E" w:rsidRPr="00D65C9E">
              <w:rPr>
                <w:rFonts w:ascii="Times New Roman" w:hAnsi="Times New Roman" w:cs="Times New Roman"/>
                <w:noProof/>
                <w:webHidden/>
              </w:rPr>
              <w:instrText xml:space="preserve"> PAGEREF _Toc159175031 \h </w:instrText>
            </w:r>
            <w:r w:rsidR="00D65C9E" w:rsidRPr="00D65C9E">
              <w:rPr>
                <w:rFonts w:ascii="Times New Roman" w:hAnsi="Times New Roman" w:cs="Times New Roman"/>
                <w:noProof/>
                <w:webHidden/>
              </w:rPr>
            </w:r>
            <w:r w:rsidR="00D65C9E" w:rsidRPr="00D65C9E">
              <w:rPr>
                <w:rFonts w:ascii="Times New Roman" w:hAnsi="Times New Roman" w:cs="Times New Roman"/>
                <w:noProof/>
                <w:webHidden/>
              </w:rPr>
              <w:fldChar w:fldCharType="separate"/>
            </w:r>
            <w:r w:rsidR="00D65C9E" w:rsidRPr="00D65C9E">
              <w:rPr>
                <w:rFonts w:ascii="Times New Roman" w:hAnsi="Times New Roman" w:cs="Times New Roman"/>
                <w:noProof/>
                <w:webHidden/>
              </w:rPr>
              <w:t>7</w:t>
            </w:r>
            <w:r w:rsidR="00D65C9E" w:rsidRPr="00D65C9E">
              <w:rPr>
                <w:rFonts w:ascii="Times New Roman" w:hAnsi="Times New Roman" w:cs="Times New Roman"/>
                <w:noProof/>
                <w:webHidden/>
              </w:rPr>
              <w:fldChar w:fldCharType="end"/>
            </w:r>
          </w:hyperlink>
        </w:p>
        <w:p w14:paraId="0E566411" w14:textId="77777777" w:rsidR="00D65C9E" w:rsidRPr="00D65C9E" w:rsidRDefault="00000000">
          <w:pPr>
            <w:pStyle w:val="TOC1"/>
            <w:tabs>
              <w:tab w:val="right" w:leader="dot" w:pos="9350"/>
            </w:tabs>
            <w:rPr>
              <w:rFonts w:ascii="Times New Roman" w:hAnsi="Times New Roman" w:cs="Times New Roman"/>
              <w:noProof/>
            </w:rPr>
          </w:pPr>
          <w:hyperlink w:anchor="_Toc159175032" w:history="1">
            <w:r w:rsidR="00D65C9E" w:rsidRPr="00D65C9E">
              <w:rPr>
                <w:rStyle w:val="Hyperlink"/>
                <w:rFonts w:ascii="Times New Roman" w:hAnsi="Times New Roman" w:cs="Times New Roman"/>
                <w:noProof/>
              </w:rPr>
              <w:t>Conclusion</w:t>
            </w:r>
            <w:r w:rsidR="00D65C9E" w:rsidRPr="00D65C9E">
              <w:rPr>
                <w:rFonts w:ascii="Times New Roman" w:hAnsi="Times New Roman" w:cs="Times New Roman"/>
                <w:noProof/>
                <w:webHidden/>
              </w:rPr>
              <w:tab/>
            </w:r>
            <w:r w:rsidR="00D65C9E" w:rsidRPr="00D65C9E">
              <w:rPr>
                <w:rFonts w:ascii="Times New Roman" w:hAnsi="Times New Roman" w:cs="Times New Roman"/>
                <w:noProof/>
                <w:webHidden/>
              </w:rPr>
              <w:fldChar w:fldCharType="begin"/>
            </w:r>
            <w:r w:rsidR="00D65C9E" w:rsidRPr="00D65C9E">
              <w:rPr>
                <w:rFonts w:ascii="Times New Roman" w:hAnsi="Times New Roman" w:cs="Times New Roman"/>
                <w:noProof/>
                <w:webHidden/>
              </w:rPr>
              <w:instrText xml:space="preserve"> PAGEREF _Toc159175032 \h </w:instrText>
            </w:r>
            <w:r w:rsidR="00D65C9E" w:rsidRPr="00D65C9E">
              <w:rPr>
                <w:rFonts w:ascii="Times New Roman" w:hAnsi="Times New Roman" w:cs="Times New Roman"/>
                <w:noProof/>
                <w:webHidden/>
              </w:rPr>
            </w:r>
            <w:r w:rsidR="00D65C9E" w:rsidRPr="00D65C9E">
              <w:rPr>
                <w:rFonts w:ascii="Times New Roman" w:hAnsi="Times New Roman" w:cs="Times New Roman"/>
                <w:noProof/>
                <w:webHidden/>
              </w:rPr>
              <w:fldChar w:fldCharType="separate"/>
            </w:r>
            <w:r w:rsidR="00D65C9E" w:rsidRPr="00D65C9E">
              <w:rPr>
                <w:rFonts w:ascii="Times New Roman" w:hAnsi="Times New Roman" w:cs="Times New Roman"/>
                <w:noProof/>
                <w:webHidden/>
              </w:rPr>
              <w:t>9</w:t>
            </w:r>
            <w:r w:rsidR="00D65C9E" w:rsidRPr="00D65C9E">
              <w:rPr>
                <w:rFonts w:ascii="Times New Roman" w:hAnsi="Times New Roman" w:cs="Times New Roman"/>
                <w:noProof/>
                <w:webHidden/>
              </w:rPr>
              <w:fldChar w:fldCharType="end"/>
            </w:r>
          </w:hyperlink>
        </w:p>
        <w:p w14:paraId="2349A543" w14:textId="77777777" w:rsidR="00D65C9E" w:rsidRPr="00D65C9E" w:rsidRDefault="00000000">
          <w:pPr>
            <w:pStyle w:val="TOC1"/>
            <w:tabs>
              <w:tab w:val="right" w:leader="dot" w:pos="9350"/>
            </w:tabs>
            <w:rPr>
              <w:rFonts w:ascii="Times New Roman" w:hAnsi="Times New Roman" w:cs="Times New Roman"/>
              <w:noProof/>
            </w:rPr>
          </w:pPr>
          <w:hyperlink w:anchor="_Toc159175033" w:history="1">
            <w:r w:rsidR="00D65C9E" w:rsidRPr="00D65C9E">
              <w:rPr>
                <w:rStyle w:val="Hyperlink"/>
                <w:rFonts w:ascii="Times New Roman" w:hAnsi="Times New Roman" w:cs="Times New Roman"/>
                <w:noProof/>
              </w:rPr>
              <w:t>References</w:t>
            </w:r>
            <w:r w:rsidR="00D65C9E" w:rsidRPr="00D65C9E">
              <w:rPr>
                <w:rFonts w:ascii="Times New Roman" w:hAnsi="Times New Roman" w:cs="Times New Roman"/>
                <w:noProof/>
                <w:webHidden/>
              </w:rPr>
              <w:tab/>
            </w:r>
            <w:r w:rsidR="00D65C9E" w:rsidRPr="00D65C9E">
              <w:rPr>
                <w:rFonts w:ascii="Times New Roman" w:hAnsi="Times New Roman" w:cs="Times New Roman"/>
                <w:noProof/>
                <w:webHidden/>
              </w:rPr>
              <w:fldChar w:fldCharType="begin"/>
            </w:r>
            <w:r w:rsidR="00D65C9E" w:rsidRPr="00D65C9E">
              <w:rPr>
                <w:rFonts w:ascii="Times New Roman" w:hAnsi="Times New Roman" w:cs="Times New Roman"/>
                <w:noProof/>
                <w:webHidden/>
              </w:rPr>
              <w:instrText xml:space="preserve"> PAGEREF _Toc159175033 \h </w:instrText>
            </w:r>
            <w:r w:rsidR="00D65C9E" w:rsidRPr="00D65C9E">
              <w:rPr>
                <w:rFonts w:ascii="Times New Roman" w:hAnsi="Times New Roman" w:cs="Times New Roman"/>
                <w:noProof/>
                <w:webHidden/>
              </w:rPr>
            </w:r>
            <w:r w:rsidR="00D65C9E" w:rsidRPr="00D65C9E">
              <w:rPr>
                <w:rFonts w:ascii="Times New Roman" w:hAnsi="Times New Roman" w:cs="Times New Roman"/>
                <w:noProof/>
                <w:webHidden/>
              </w:rPr>
              <w:fldChar w:fldCharType="separate"/>
            </w:r>
            <w:r w:rsidR="00D65C9E" w:rsidRPr="00D65C9E">
              <w:rPr>
                <w:rFonts w:ascii="Times New Roman" w:hAnsi="Times New Roman" w:cs="Times New Roman"/>
                <w:noProof/>
                <w:webHidden/>
              </w:rPr>
              <w:t>10</w:t>
            </w:r>
            <w:r w:rsidR="00D65C9E" w:rsidRPr="00D65C9E">
              <w:rPr>
                <w:rFonts w:ascii="Times New Roman" w:hAnsi="Times New Roman" w:cs="Times New Roman"/>
                <w:noProof/>
                <w:webHidden/>
              </w:rPr>
              <w:fldChar w:fldCharType="end"/>
            </w:r>
          </w:hyperlink>
        </w:p>
        <w:p w14:paraId="5B55C0F2" w14:textId="77777777" w:rsidR="00D65C9E" w:rsidRPr="00D65C9E" w:rsidRDefault="00D65C9E">
          <w:pPr>
            <w:rPr>
              <w:rFonts w:ascii="Times New Roman" w:hAnsi="Times New Roman" w:cs="Times New Roman"/>
            </w:rPr>
          </w:pPr>
          <w:r w:rsidRPr="00D65C9E">
            <w:rPr>
              <w:rFonts w:ascii="Times New Roman" w:hAnsi="Times New Roman" w:cs="Times New Roman"/>
            </w:rPr>
            <w:fldChar w:fldCharType="end"/>
          </w:r>
        </w:p>
      </w:sdtContent>
    </w:sdt>
    <w:p w14:paraId="03D7FA4E" w14:textId="77777777" w:rsidR="006E6F5B" w:rsidRPr="00D65C9E" w:rsidRDefault="006E6F5B" w:rsidP="00E12646">
      <w:pPr>
        <w:spacing w:line="360" w:lineRule="auto"/>
        <w:jc w:val="both"/>
        <w:rPr>
          <w:rFonts w:ascii="Times New Roman" w:eastAsiaTheme="majorEastAsia" w:hAnsi="Times New Roman" w:cs="Times New Roman"/>
          <w:b/>
          <w:bCs/>
          <w:color w:val="365F91" w:themeColor="accent1" w:themeShade="BF"/>
          <w:sz w:val="24"/>
          <w:szCs w:val="24"/>
          <w:lang w:val="en-US"/>
        </w:rPr>
      </w:pPr>
      <w:r w:rsidRPr="00D65C9E">
        <w:rPr>
          <w:rFonts w:ascii="Times New Roman" w:hAnsi="Times New Roman" w:cs="Times New Roman"/>
          <w:sz w:val="24"/>
          <w:szCs w:val="24"/>
          <w:lang w:val="en-US"/>
        </w:rPr>
        <w:br w:type="page"/>
      </w:r>
    </w:p>
    <w:p w14:paraId="0FAA3584" w14:textId="77777777" w:rsidR="00DA4A2F" w:rsidRPr="00D65C9E" w:rsidRDefault="006E6F5B" w:rsidP="00E12646">
      <w:pPr>
        <w:pStyle w:val="Heading1"/>
        <w:rPr>
          <w:rFonts w:ascii="Times New Roman" w:hAnsi="Times New Roman" w:cs="Times New Roman"/>
          <w:lang w:val="en-US"/>
        </w:rPr>
      </w:pPr>
      <w:bookmarkStart w:id="0" w:name="_Toc159175028"/>
      <w:r w:rsidRPr="00D65C9E">
        <w:rPr>
          <w:rFonts w:ascii="Times New Roman" w:hAnsi="Times New Roman" w:cs="Times New Roman"/>
          <w:lang w:val="en-US"/>
        </w:rPr>
        <w:lastRenderedPageBreak/>
        <w:t>Introduction</w:t>
      </w:r>
      <w:bookmarkEnd w:id="0"/>
      <w:r w:rsidR="000114A1" w:rsidRPr="00D65C9E">
        <w:rPr>
          <w:rFonts w:ascii="Times New Roman" w:hAnsi="Times New Roman" w:cs="Times New Roman"/>
          <w:lang w:val="en-US"/>
        </w:rPr>
        <w:t xml:space="preserve"> </w:t>
      </w:r>
    </w:p>
    <w:p w14:paraId="0FD3BEC1" w14:textId="77777777" w:rsidR="000114A1" w:rsidRPr="00D65C9E" w:rsidRDefault="000114A1" w:rsidP="00E12646">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 xml:space="preserve">The InterContinental Hotels Group (IHG) is a renowned worldwide hotel company with a rich brand offering and a nonstop dedication to exceeding guest inquiry. Being in a position of having the most extensive network among the countries and years of excellence in the provision of services, IHG is one of the leaders in the market. It is the purpose of this audit report to point out items of the organizational structure, culture, change initiatives, strategic goals, and business performance of IHG. This report tries to evaluate these main themes in detail </w:t>
      </w:r>
      <w:r w:rsidR="00974600" w:rsidRPr="00D65C9E">
        <w:rPr>
          <w:rFonts w:ascii="Times New Roman" w:hAnsi="Times New Roman" w:cs="Times New Roman"/>
          <w:sz w:val="24"/>
          <w:szCs w:val="24"/>
        </w:rPr>
        <w:t>in order to</w:t>
      </w:r>
      <w:r w:rsidRPr="00D65C9E">
        <w:rPr>
          <w:rFonts w:ascii="Times New Roman" w:hAnsi="Times New Roman" w:cs="Times New Roman"/>
          <w:sz w:val="24"/>
          <w:szCs w:val="24"/>
        </w:rPr>
        <w:t xml:space="preserve"> gain knowledge regarding IHG as a firm, the company's challenges and the room for improvement. </w:t>
      </w:r>
    </w:p>
    <w:p w14:paraId="4949B5A0" w14:textId="77777777" w:rsidR="007956F9" w:rsidRPr="00D65C9E" w:rsidRDefault="007956F9">
      <w:pPr>
        <w:rPr>
          <w:rFonts w:ascii="Times New Roman" w:eastAsiaTheme="majorEastAsia" w:hAnsi="Times New Roman" w:cs="Times New Roman"/>
          <w:b/>
          <w:bCs/>
          <w:color w:val="365F91" w:themeColor="accent1" w:themeShade="BF"/>
          <w:sz w:val="28"/>
          <w:szCs w:val="28"/>
        </w:rPr>
      </w:pPr>
      <w:r w:rsidRPr="00D65C9E">
        <w:rPr>
          <w:rFonts w:ascii="Times New Roman" w:hAnsi="Times New Roman" w:cs="Times New Roman"/>
        </w:rPr>
        <w:br w:type="page"/>
      </w:r>
    </w:p>
    <w:p w14:paraId="2BC987DA" w14:textId="77777777" w:rsidR="006E6F5B" w:rsidRPr="00D65C9E" w:rsidRDefault="006E6F5B" w:rsidP="00E12646">
      <w:pPr>
        <w:pStyle w:val="Heading1"/>
        <w:rPr>
          <w:rFonts w:ascii="Times New Roman" w:hAnsi="Times New Roman" w:cs="Times New Roman"/>
        </w:rPr>
      </w:pPr>
      <w:bookmarkStart w:id="1" w:name="_Toc159175029"/>
      <w:r w:rsidRPr="00D65C9E">
        <w:rPr>
          <w:rFonts w:ascii="Times New Roman" w:hAnsi="Times New Roman" w:cs="Times New Roman"/>
        </w:rPr>
        <w:lastRenderedPageBreak/>
        <w:t>Organisation Structure, Culture, and Goals</w:t>
      </w:r>
      <w:bookmarkEnd w:id="1"/>
      <w:r w:rsidR="000114A1" w:rsidRPr="00D65C9E">
        <w:rPr>
          <w:rFonts w:ascii="Times New Roman" w:hAnsi="Times New Roman" w:cs="Times New Roman"/>
        </w:rPr>
        <w:t xml:space="preserve"> </w:t>
      </w:r>
    </w:p>
    <w:p w14:paraId="6D6D9008" w14:textId="77777777" w:rsidR="00424429" w:rsidRPr="00D65C9E" w:rsidRDefault="00424429"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bCs/>
          <w:sz w:val="24"/>
          <w:szCs w:val="24"/>
          <w:lang w:val="en-US"/>
        </w:rPr>
        <w:t>Overview of IHG's Organizational Structure:</w:t>
      </w:r>
    </w:p>
    <w:p w14:paraId="1F3B7AF2"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The InterContinental Hotels Group (IHG) is a company that uses a well-developed organizational structure in order for its international operations to be successfully managed. IHG is a multi-tiered firm that has got managers leading different areas within the world</w:t>
      </w:r>
      <w:r w:rsidR="00862278" w:rsidRPr="00D65C9E">
        <w:rPr>
          <w:rFonts w:ascii="Times New Roman" w:hAnsi="Times New Roman" w:cs="Times New Roman"/>
          <w:sz w:val="24"/>
          <w:szCs w:val="24"/>
          <w:lang w:val="en-US"/>
        </w:rPr>
        <w:t xml:space="preserve"> (Voegeli, 2021)</w:t>
      </w:r>
      <w:r w:rsidRPr="00D65C9E">
        <w:rPr>
          <w:rFonts w:ascii="Times New Roman" w:hAnsi="Times New Roman" w:cs="Times New Roman"/>
          <w:sz w:val="24"/>
          <w:szCs w:val="24"/>
          <w:lang w:val="en-US"/>
        </w:rPr>
        <w:t>. At the head of the chain of command is Board of Directors whose role is to set the strategic direction of the company and supervise its performance. Beneath the Management Board, in IHG, the leadership team handles the most crucial responsibilities of operations, finance, marketing, and human resources.</w:t>
      </w:r>
    </w:p>
    <w:p w14:paraId="47E84917" w14:textId="77777777" w:rsidR="00862278"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The structural hierarchy of IHG is completely divided by geographical region, with each one headed by the regional president who is in charge of the growth and profitability of their own markets. IHG operates in the niches of each regional market and is organized by brands including InterContinental, Holiday Inn, Crowne Plaza, and others. The structure of each brand has its own management structure where brand heads are responsible for the strategic plan and brand standards.</w:t>
      </w:r>
    </w:p>
    <w:p w14:paraId="3548D385" w14:textId="77777777" w:rsidR="00974600" w:rsidRPr="00D65C9E" w:rsidRDefault="00974600"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sz w:val="24"/>
          <w:szCs w:val="24"/>
          <w:lang w:val="en-US"/>
        </w:rPr>
        <w:t>Analysis of Organizational Culture:</w:t>
      </w:r>
    </w:p>
    <w:p w14:paraId="45E758D4"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IHG nurtures the culture of hospitality leadership by emphasizing on customer service, innovation, and diversity. The business culture is hinged on the mission of providing excellent hotel services to guests and promising careers to employees. The main values of IHG are teamwork, integrity and accountability. These in turn imply that employees have to work together with guests and their colleagues in all their activities.</w:t>
      </w:r>
    </w:p>
    <w:p w14:paraId="574789BE"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The diversity and inclusion initiatives of the IHG company can be seen in its creation of a work environment that values and appreciates all employees without regard to their background. Company pursues diversity through the employee resource group, diversity training programs, and hiring initiatives that aim at drawing talent from the diverse communities</w:t>
      </w:r>
      <w:r w:rsidR="00862278" w:rsidRPr="00D65C9E">
        <w:rPr>
          <w:rFonts w:ascii="Times New Roman" w:hAnsi="Times New Roman" w:cs="Times New Roman"/>
          <w:sz w:val="24"/>
          <w:szCs w:val="24"/>
          <w:lang w:val="en-US"/>
        </w:rPr>
        <w:t xml:space="preserve"> (</w:t>
      </w:r>
      <w:proofErr w:type="spellStart"/>
      <w:r w:rsidR="00862278" w:rsidRPr="00D65C9E">
        <w:rPr>
          <w:rFonts w:ascii="Times New Roman" w:hAnsi="Times New Roman" w:cs="Times New Roman"/>
          <w:sz w:val="24"/>
          <w:szCs w:val="24"/>
          <w:lang w:val="en-US"/>
        </w:rPr>
        <w:t>Stoimenov</w:t>
      </w:r>
      <w:proofErr w:type="spellEnd"/>
      <w:r w:rsidR="00862278" w:rsidRPr="00D65C9E">
        <w:rPr>
          <w:rFonts w:ascii="Times New Roman" w:hAnsi="Times New Roman" w:cs="Times New Roman"/>
          <w:sz w:val="24"/>
          <w:szCs w:val="24"/>
          <w:lang w:val="en-US"/>
        </w:rPr>
        <w:t>, 2023)</w:t>
      </w:r>
      <w:r w:rsidRPr="00D65C9E">
        <w:rPr>
          <w:rFonts w:ascii="Times New Roman" w:hAnsi="Times New Roman" w:cs="Times New Roman"/>
          <w:sz w:val="24"/>
          <w:szCs w:val="24"/>
          <w:lang w:val="en-US"/>
        </w:rPr>
        <w:t>.</w:t>
      </w:r>
    </w:p>
    <w:p w14:paraId="6E7C17DC" w14:textId="77777777" w:rsidR="00424429" w:rsidRPr="00D65C9E" w:rsidRDefault="00424429"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bCs/>
          <w:sz w:val="24"/>
          <w:szCs w:val="24"/>
          <w:lang w:val="en-US"/>
        </w:rPr>
        <w:t>Examination of Stated Goals and Alignment:</w:t>
      </w:r>
    </w:p>
    <w:p w14:paraId="29AC4AF5"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 xml:space="preserve">The objectives of IHG are established based on the structure and culture of the company. This demonstrates the firm's durable ability and the value added to all the stakeholders. The plan will </w:t>
      </w:r>
      <w:r w:rsidRPr="00D65C9E">
        <w:rPr>
          <w:rFonts w:ascii="Times New Roman" w:hAnsi="Times New Roman" w:cs="Times New Roman"/>
          <w:sz w:val="24"/>
          <w:szCs w:val="24"/>
          <w:lang w:val="en-US"/>
        </w:rPr>
        <w:lastRenderedPageBreak/>
        <w:t>accomplish three major objectives: brand reach broadening, establishing the functional differentiation, business operations improvement, and financial boost.</w:t>
      </w:r>
    </w:p>
    <w:p w14:paraId="51C4728B"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Through its organizational structure, IHG is able to accomplish these goals by the fact that the lines of authority are basically clarified and the decision making is made as simple as possible. Company defines these objectives through customer-oriented attitude, an innovative mindset, as well as the delegation of responsibilities to the employees</w:t>
      </w:r>
      <w:r w:rsidR="00E25698" w:rsidRPr="00D65C9E">
        <w:rPr>
          <w:rFonts w:ascii="Times New Roman" w:hAnsi="Times New Roman" w:cs="Times New Roman"/>
          <w:sz w:val="24"/>
          <w:szCs w:val="24"/>
          <w:lang w:val="en-US"/>
        </w:rPr>
        <w:t xml:space="preserve"> (</w:t>
      </w:r>
      <w:r w:rsidR="00E25698" w:rsidRPr="00D65C9E">
        <w:rPr>
          <w:rFonts w:ascii="Times New Roman" w:hAnsi="Times New Roman" w:cs="Times New Roman"/>
          <w:sz w:val="24"/>
          <w:szCs w:val="24"/>
        </w:rPr>
        <w:t>Awasthi et al., 2020)</w:t>
      </w:r>
      <w:r w:rsidRPr="00D65C9E">
        <w:rPr>
          <w:rFonts w:ascii="Times New Roman" w:hAnsi="Times New Roman" w:cs="Times New Roman"/>
          <w:sz w:val="24"/>
          <w:szCs w:val="24"/>
          <w:lang w:val="en-US"/>
        </w:rPr>
        <w:t>.</w:t>
      </w:r>
    </w:p>
    <w:p w14:paraId="786B1AA8" w14:textId="77777777" w:rsidR="00974600" w:rsidRPr="00D65C9E" w:rsidRDefault="00E12646"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sz w:val="24"/>
          <w:szCs w:val="24"/>
          <w:lang w:val="en-US"/>
        </w:rPr>
        <w:t>Evaluation of Impact on Operations and Performance:</w:t>
      </w:r>
    </w:p>
    <w:p w14:paraId="3FEA88E8"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IHG's structures, culture, and goals serve as foundations for the day-to-day operations, which play an influential role in the company's performance. The hierarchical structure reinforces collaboration and coordination within and across the organization and enables a quick reaction to the dynamics of the emerging markets and capitalizing on the growth opportunities</w:t>
      </w:r>
      <w:r w:rsidR="00E25698" w:rsidRPr="00D65C9E">
        <w:rPr>
          <w:rFonts w:ascii="Times New Roman" w:hAnsi="Times New Roman" w:cs="Times New Roman"/>
          <w:sz w:val="24"/>
          <w:szCs w:val="24"/>
          <w:lang w:val="en-US"/>
        </w:rPr>
        <w:t xml:space="preserve"> (Fuchs, 2022)</w:t>
      </w:r>
      <w:r w:rsidRPr="00D65C9E">
        <w:rPr>
          <w:rFonts w:ascii="Times New Roman" w:hAnsi="Times New Roman" w:cs="Times New Roman"/>
          <w:sz w:val="24"/>
          <w:szCs w:val="24"/>
          <w:lang w:val="en-US"/>
        </w:rPr>
        <w:t>.</w:t>
      </w:r>
    </w:p>
    <w:p w14:paraId="2392F916" w14:textId="77777777" w:rsidR="00974600"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 xml:space="preserve">The firm gets a good employee culture with hospitality standards that keep guests giving high satisfaction and retaining them as loyal customers. </w:t>
      </w:r>
      <w:proofErr w:type="gramStart"/>
      <w:r w:rsidRPr="00D65C9E">
        <w:rPr>
          <w:rFonts w:ascii="Times New Roman" w:hAnsi="Times New Roman" w:cs="Times New Roman"/>
          <w:sz w:val="24"/>
          <w:szCs w:val="24"/>
          <w:lang w:val="en-US"/>
        </w:rPr>
        <w:t>Therefore</w:t>
      </w:r>
      <w:proofErr w:type="gramEnd"/>
      <w:r w:rsidRPr="00D65C9E">
        <w:rPr>
          <w:rFonts w:ascii="Times New Roman" w:hAnsi="Times New Roman" w:cs="Times New Roman"/>
          <w:sz w:val="24"/>
          <w:szCs w:val="24"/>
          <w:lang w:val="en-US"/>
        </w:rPr>
        <w:t xml:space="preserve"> the profit rose as well as the market share. Similarly, from the IHG’s efforts in cost optimization and profitability via operational efficiency, the value of the shareholders also increases.</w:t>
      </w:r>
    </w:p>
    <w:p w14:paraId="586A7B6F" w14:textId="77777777" w:rsidR="00424429" w:rsidRPr="00D65C9E" w:rsidRDefault="0097460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 xml:space="preserve">Generally speaking, there are three pillars that structure the organization under different complexities and competitiveness in the hospitality market and those three pillars are structure, culture and objectives. IHG is to find its way to its strategic goals and to reward stakeholders in the </w:t>
      </w:r>
      <w:proofErr w:type="gramStart"/>
      <w:r w:rsidRPr="00D65C9E">
        <w:rPr>
          <w:rFonts w:ascii="Times New Roman" w:hAnsi="Times New Roman" w:cs="Times New Roman"/>
          <w:sz w:val="24"/>
          <w:szCs w:val="24"/>
          <w:lang w:val="en-US"/>
        </w:rPr>
        <w:t>long term</w:t>
      </w:r>
      <w:proofErr w:type="gramEnd"/>
      <w:r w:rsidRPr="00D65C9E">
        <w:rPr>
          <w:rFonts w:ascii="Times New Roman" w:hAnsi="Times New Roman" w:cs="Times New Roman"/>
          <w:sz w:val="24"/>
          <w:szCs w:val="24"/>
          <w:lang w:val="en-US"/>
        </w:rPr>
        <w:t xml:space="preserve"> buckling up for a culture of excellence and adjusting its vision against its structure and culture.</w:t>
      </w:r>
    </w:p>
    <w:p w14:paraId="080E453E" w14:textId="77777777" w:rsidR="006E6F5B" w:rsidRPr="00D65C9E" w:rsidRDefault="006E6F5B" w:rsidP="00E12646">
      <w:pPr>
        <w:pStyle w:val="Heading1"/>
        <w:rPr>
          <w:rFonts w:ascii="Times New Roman" w:hAnsi="Times New Roman" w:cs="Times New Roman"/>
        </w:rPr>
      </w:pPr>
      <w:bookmarkStart w:id="2" w:name="_Toc159175030"/>
      <w:r w:rsidRPr="00D65C9E">
        <w:rPr>
          <w:rFonts w:ascii="Times New Roman" w:hAnsi="Times New Roman" w:cs="Times New Roman"/>
        </w:rPr>
        <w:t xml:space="preserve">Recent Change </w:t>
      </w:r>
      <w:r w:rsidR="00436D0F" w:rsidRPr="00D65C9E">
        <w:rPr>
          <w:rFonts w:ascii="Times New Roman" w:hAnsi="Times New Roman" w:cs="Times New Roman"/>
        </w:rPr>
        <w:t>Initiatives and their Impact</w:t>
      </w:r>
      <w:bookmarkEnd w:id="2"/>
      <w:r w:rsidR="00436D0F" w:rsidRPr="00D65C9E">
        <w:rPr>
          <w:rFonts w:ascii="Times New Roman" w:hAnsi="Times New Roman" w:cs="Times New Roman"/>
        </w:rPr>
        <w:t xml:space="preserve"> </w:t>
      </w:r>
    </w:p>
    <w:p w14:paraId="26830EED" w14:textId="77777777" w:rsidR="00436D0F" w:rsidRPr="00D65C9E" w:rsidRDefault="00436D0F" w:rsidP="00E12646">
      <w:pPr>
        <w:spacing w:line="360" w:lineRule="auto"/>
        <w:jc w:val="both"/>
        <w:rPr>
          <w:rFonts w:ascii="Times New Roman" w:hAnsi="Times New Roman" w:cs="Times New Roman"/>
          <w:b/>
          <w:bCs/>
          <w:sz w:val="24"/>
          <w:szCs w:val="24"/>
          <w:lang w:val="en-US"/>
        </w:rPr>
      </w:pPr>
      <w:r w:rsidRPr="00D65C9E">
        <w:rPr>
          <w:rFonts w:ascii="Times New Roman" w:hAnsi="Times New Roman" w:cs="Times New Roman"/>
          <w:b/>
          <w:bCs/>
          <w:sz w:val="24"/>
          <w:szCs w:val="24"/>
          <w:lang w:val="en-US"/>
        </w:rPr>
        <w:t>Identification and Analysis of Recent Change Initiatives:</w:t>
      </w:r>
    </w:p>
    <w:p w14:paraId="0CE064CE" w14:textId="77777777" w:rsidR="00436D0F" w:rsidRPr="00D65C9E" w:rsidRDefault="00436D0F"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 xml:space="preserve">The InterContinental Hotels Group (IHG) undertook various change initiatives recently as a part of the agenda to rival the competition and turn out a sustainable growth. The hotel chain introduced IHG Way of Clean among the key actions designed to facilitate the sanitization of guest rooms. The global pandemic of COVID-19 generated a response which was the cleaning </w:t>
      </w:r>
      <w:r w:rsidRPr="00D65C9E">
        <w:rPr>
          <w:rFonts w:ascii="Times New Roman" w:hAnsi="Times New Roman" w:cs="Times New Roman"/>
          <w:bCs/>
          <w:sz w:val="24"/>
          <w:szCs w:val="24"/>
          <w:lang w:val="en-US"/>
        </w:rPr>
        <w:lastRenderedPageBreak/>
        <w:t xml:space="preserve">program that covered </w:t>
      </w:r>
      <w:r w:rsidR="009D7B46" w:rsidRPr="00D65C9E">
        <w:rPr>
          <w:rFonts w:ascii="Times New Roman" w:hAnsi="Times New Roman" w:cs="Times New Roman"/>
          <w:bCs/>
          <w:sz w:val="24"/>
          <w:szCs w:val="24"/>
          <w:lang w:val="en-US"/>
        </w:rPr>
        <w:t>the entire</w:t>
      </w:r>
      <w:r w:rsidRPr="00D65C9E">
        <w:rPr>
          <w:rFonts w:ascii="Times New Roman" w:hAnsi="Times New Roman" w:cs="Times New Roman"/>
          <w:bCs/>
          <w:sz w:val="24"/>
          <w:szCs w:val="24"/>
          <w:lang w:val="en-US"/>
        </w:rPr>
        <w:t xml:space="preserve"> base. This showed a project designed to define the cleanliness standard and hygiene practices in all IHG hotels, meeting the safety and wellness demands of guests and staffs</w:t>
      </w:r>
      <w:r w:rsidR="00E25698" w:rsidRPr="00D65C9E">
        <w:rPr>
          <w:rFonts w:ascii="Times New Roman" w:hAnsi="Times New Roman" w:cs="Times New Roman"/>
          <w:bCs/>
          <w:sz w:val="24"/>
          <w:szCs w:val="24"/>
          <w:lang w:val="en-US"/>
        </w:rPr>
        <w:t xml:space="preserve"> (</w:t>
      </w:r>
      <w:proofErr w:type="spellStart"/>
      <w:r w:rsidR="00E25698" w:rsidRPr="00D65C9E">
        <w:rPr>
          <w:rFonts w:ascii="Times New Roman" w:hAnsi="Times New Roman" w:cs="Times New Roman"/>
          <w:bCs/>
          <w:sz w:val="24"/>
          <w:szCs w:val="24"/>
          <w:lang w:val="en-US"/>
        </w:rPr>
        <w:t>Neog</w:t>
      </w:r>
      <w:proofErr w:type="spellEnd"/>
      <w:r w:rsidR="00E25698" w:rsidRPr="00D65C9E">
        <w:rPr>
          <w:rFonts w:ascii="Times New Roman" w:hAnsi="Times New Roman" w:cs="Times New Roman"/>
          <w:bCs/>
          <w:sz w:val="24"/>
          <w:szCs w:val="24"/>
          <w:lang w:val="en-US"/>
        </w:rPr>
        <w:t>, 2021)</w:t>
      </w:r>
      <w:r w:rsidRPr="00D65C9E">
        <w:rPr>
          <w:rFonts w:ascii="Times New Roman" w:hAnsi="Times New Roman" w:cs="Times New Roman"/>
          <w:bCs/>
          <w:sz w:val="24"/>
          <w:szCs w:val="24"/>
          <w:lang w:val="en-US"/>
        </w:rPr>
        <w:t>.</w:t>
      </w:r>
    </w:p>
    <w:p w14:paraId="1787E9FC" w14:textId="77777777" w:rsidR="00436D0F" w:rsidRPr="00D65C9E" w:rsidRDefault="00436D0F"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 xml:space="preserve">In </w:t>
      </w:r>
      <w:proofErr w:type="gramStart"/>
      <w:r w:rsidRPr="00D65C9E">
        <w:rPr>
          <w:rFonts w:ascii="Times New Roman" w:hAnsi="Times New Roman" w:cs="Times New Roman"/>
          <w:bCs/>
          <w:sz w:val="24"/>
          <w:szCs w:val="24"/>
          <w:lang w:val="en-US"/>
        </w:rPr>
        <w:t>addition</w:t>
      </w:r>
      <w:proofErr w:type="gramEnd"/>
      <w:r w:rsidRPr="00D65C9E">
        <w:rPr>
          <w:rFonts w:ascii="Times New Roman" w:hAnsi="Times New Roman" w:cs="Times New Roman"/>
          <w:bCs/>
          <w:sz w:val="24"/>
          <w:szCs w:val="24"/>
          <w:lang w:val="en-US"/>
        </w:rPr>
        <w:t xml:space="preserve"> IHG has planned digital transformation programs to provide improved experience for the consumers and to simplify the processes. Furthermore, capital is invested in components of the technology, such as mobile check-in, digital key access, and the loyalty program, which are all meant to enhance the customer engagement and loyalty level.</w:t>
      </w:r>
    </w:p>
    <w:p w14:paraId="54283665" w14:textId="77777777" w:rsidR="00436D0F" w:rsidRPr="00D65C9E" w:rsidRDefault="00436D0F" w:rsidP="00E12646">
      <w:pPr>
        <w:spacing w:line="360" w:lineRule="auto"/>
        <w:jc w:val="both"/>
        <w:rPr>
          <w:rFonts w:ascii="Times New Roman" w:hAnsi="Times New Roman" w:cs="Times New Roman"/>
          <w:b/>
          <w:bCs/>
          <w:sz w:val="24"/>
          <w:szCs w:val="24"/>
          <w:lang w:val="en-US"/>
        </w:rPr>
      </w:pPr>
      <w:r w:rsidRPr="00D65C9E">
        <w:rPr>
          <w:rFonts w:ascii="Times New Roman" w:hAnsi="Times New Roman" w:cs="Times New Roman"/>
          <w:b/>
          <w:bCs/>
          <w:sz w:val="24"/>
          <w:szCs w:val="24"/>
          <w:lang w:val="en-US"/>
        </w:rPr>
        <w:t>Evaluation of Effectiveness in Achieving Desired Outcomes:</w:t>
      </w:r>
    </w:p>
    <w:p w14:paraId="25BBB655" w14:textId="77777777" w:rsidR="00436D0F" w:rsidRPr="00D65C9E" w:rsidRDefault="00436D0F"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Most of the change processes undertaken by IHG recently have been highly yielding and have attained the desired results. The IHG Way of Clean scheme has made guests feel hopeful that the hotel properties are safe and clean which has consequently led to reinforced customer loyalty and better overall customer experience</w:t>
      </w:r>
      <w:r w:rsidR="00E25698" w:rsidRPr="00D65C9E">
        <w:rPr>
          <w:rFonts w:ascii="Times New Roman" w:hAnsi="Times New Roman" w:cs="Times New Roman"/>
          <w:bCs/>
          <w:sz w:val="24"/>
          <w:szCs w:val="24"/>
          <w:lang w:val="en-US"/>
        </w:rPr>
        <w:t xml:space="preserve"> (</w:t>
      </w:r>
      <w:proofErr w:type="spellStart"/>
      <w:r w:rsidR="00E25698" w:rsidRPr="00D65C9E">
        <w:rPr>
          <w:rFonts w:ascii="Times New Roman" w:hAnsi="Times New Roman" w:cs="Times New Roman"/>
          <w:bCs/>
          <w:sz w:val="24"/>
          <w:szCs w:val="24"/>
        </w:rPr>
        <w:t>Çalhan</w:t>
      </w:r>
      <w:proofErr w:type="spellEnd"/>
      <w:r w:rsidR="00E25698" w:rsidRPr="00D65C9E">
        <w:rPr>
          <w:rFonts w:ascii="Times New Roman" w:hAnsi="Times New Roman" w:cs="Times New Roman"/>
          <w:bCs/>
          <w:sz w:val="24"/>
          <w:szCs w:val="24"/>
        </w:rPr>
        <w:t>, 2022)</w:t>
      </w:r>
      <w:r w:rsidRPr="00D65C9E">
        <w:rPr>
          <w:rFonts w:ascii="Times New Roman" w:hAnsi="Times New Roman" w:cs="Times New Roman"/>
          <w:bCs/>
          <w:sz w:val="24"/>
          <w:szCs w:val="24"/>
          <w:lang w:val="en-US"/>
        </w:rPr>
        <w:t xml:space="preserve">. Furthermore, digitalization as transformational projects </w:t>
      </w:r>
      <w:proofErr w:type="gramStart"/>
      <w:r w:rsidRPr="00D65C9E">
        <w:rPr>
          <w:rFonts w:ascii="Times New Roman" w:hAnsi="Times New Roman" w:cs="Times New Roman"/>
          <w:bCs/>
          <w:sz w:val="24"/>
          <w:szCs w:val="24"/>
          <w:lang w:val="en-US"/>
        </w:rPr>
        <w:t>has</w:t>
      </w:r>
      <w:proofErr w:type="gramEnd"/>
      <w:r w:rsidRPr="00D65C9E">
        <w:rPr>
          <w:rFonts w:ascii="Times New Roman" w:hAnsi="Times New Roman" w:cs="Times New Roman"/>
          <w:bCs/>
          <w:sz w:val="24"/>
          <w:szCs w:val="24"/>
          <w:lang w:val="en-US"/>
        </w:rPr>
        <w:t xml:space="preserve"> impacted the guest experience by contributing to more convenience and flexibility in the whole process of hotel booking and management.</w:t>
      </w:r>
    </w:p>
    <w:p w14:paraId="2D4E951A" w14:textId="77777777" w:rsidR="00436D0F" w:rsidRPr="00D65C9E" w:rsidRDefault="00436D0F" w:rsidP="00E12646">
      <w:pPr>
        <w:spacing w:line="360" w:lineRule="auto"/>
        <w:jc w:val="both"/>
        <w:rPr>
          <w:rFonts w:ascii="Times New Roman" w:hAnsi="Times New Roman" w:cs="Times New Roman"/>
          <w:b/>
          <w:bCs/>
          <w:sz w:val="24"/>
          <w:szCs w:val="24"/>
          <w:lang w:val="en-US"/>
        </w:rPr>
      </w:pPr>
      <w:r w:rsidRPr="00D65C9E">
        <w:rPr>
          <w:rFonts w:ascii="Times New Roman" w:hAnsi="Times New Roman" w:cs="Times New Roman"/>
          <w:b/>
          <w:bCs/>
          <w:sz w:val="24"/>
          <w:szCs w:val="24"/>
          <w:lang w:val="en-US"/>
        </w:rPr>
        <w:t>Assessment of Impact on Various Aspects of IHG's Operations:</w:t>
      </w:r>
    </w:p>
    <w:p w14:paraId="3ABABF17" w14:textId="77777777" w:rsidR="00436D0F" w:rsidRPr="00D65C9E" w:rsidRDefault="00436D0F"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The outcomes of IHG's recent change campaigns relate to different indicators of performance such as; positive or negative, progress or setback as well as other related indicators. The staff have not only been provided with an improved training process in IHG Way of Clean protocols but they have also been given the right tools to make the working environment safer. This has picked the moods of our staff. The customers have not been left behind as cleanliness and hygiene also incorporate the same and hence the enhanced satisfaction and loyalty level</w:t>
      </w:r>
      <w:r w:rsidR="00585E01" w:rsidRPr="00D65C9E">
        <w:rPr>
          <w:rFonts w:ascii="Times New Roman" w:hAnsi="Times New Roman" w:cs="Times New Roman"/>
          <w:bCs/>
          <w:sz w:val="24"/>
          <w:szCs w:val="24"/>
          <w:lang w:val="en-US"/>
        </w:rPr>
        <w:t xml:space="preserve"> (</w:t>
      </w:r>
      <w:proofErr w:type="spellStart"/>
      <w:r w:rsidR="00585E01" w:rsidRPr="00D65C9E">
        <w:rPr>
          <w:rFonts w:ascii="Times New Roman" w:hAnsi="Times New Roman" w:cs="Times New Roman"/>
          <w:bCs/>
          <w:sz w:val="24"/>
          <w:szCs w:val="24"/>
          <w:lang w:val="en-US"/>
        </w:rPr>
        <w:t>Popsa</w:t>
      </w:r>
      <w:proofErr w:type="spellEnd"/>
      <w:r w:rsidR="00585E01" w:rsidRPr="00D65C9E">
        <w:rPr>
          <w:rFonts w:ascii="Times New Roman" w:hAnsi="Times New Roman" w:cs="Times New Roman"/>
          <w:bCs/>
          <w:sz w:val="24"/>
          <w:szCs w:val="24"/>
          <w:lang w:val="en-US"/>
        </w:rPr>
        <w:t>, 2023)</w:t>
      </w:r>
      <w:r w:rsidRPr="00D65C9E">
        <w:rPr>
          <w:rFonts w:ascii="Times New Roman" w:hAnsi="Times New Roman" w:cs="Times New Roman"/>
          <w:bCs/>
          <w:sz w:val="24"/>
          <w:szCs w:val="24"/>
          <w:lang w:val="en-US"/>
        </w:rPr>
        <w:t>.</w:t>
      </w:r>
    </w:p>
    <w:p w14:paraId="2941BB7C" w14:textId="77777777" w:rsidR="009438B0" w:rsidRPr="00D65C9E" w:rsidRDefault="009438B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 xml:space="preserve">The </w:t>
      </w:r>
      <w:r w:rsidR="00996F0F" w:rsidRPr="00D65C9E">
        <w:rPr>
          <w:rFonts w:ascii="Times New Roman" w:hAnsi="Times New Roman" w:cs="Times New Roman"/>
          <w:sz w:val="24"/>
          <w:szCs w:val="24"/>
          <w:lang w:val="en-US"/>
        </w:rPr>
        <w:t>recent</w:t>
      </w:r>
      <w:r w:rsidRPr="00D65C9E">
        <w:rPr>
          <w:rFonts w:ascii="Times New Roman" w:hAnsi="Times New Roman" w:cs="Times New Roman"/>
          <w:sz w:val="24"/>
          <w:szCs w:val="24"/>
          <w:lang w:val="en-US"/>
        </w:rPr>
        <w:t xml:space="preserve"> change programs such as cost reduction, asset monetization and debt renegotiation are the reason IHG can minimize the loss of revenue and profit due to COVID-19. Through a safety-oriented approach to guests and using technology to improve operativity, IHG has managed to maintain its market position paying old dividends and earning new revenue waves despite the challenging conditions.</w:t>
      </w:r>
    </w:p>
    <w:p w14:paraId="59C24DA0" w14:textId="77777777" w:rsidR="009438B0" w:rsidRPr="00D65C9E" w:rsidRDefault="009438B0"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sz w:val="24"/>
          <w:szCs w:val="24"/>
          <w:lang w:val="en-US"/>
        </w:rPr>
        <w:t xml:space="preserve">Examination of Management of Change Initiatives: </w:t>
      </w:r>
    </w:p>
    <w:p w14:paraId="0E28DB34" w14:textId="77777777" w:rsidR="009438B0" w:rsidRPr="00D65C9E" w:rsidRDefault="009438B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lastRenderedPageBreak/>
        <w:t>IHG nonetheless went ahead to implement its recent changed initiatives effectively in spite of the confrontations with logistics hitches and challenges of resistance to change. The firm proved a decent leadership and communication quality during the implementation of this project which was attended by both stakeholders and employees. IHG has also applied a reactive approach in the truest sense as reflected through the fact that it takes into account all the feedback received and goes on to implement changes and improvements based on the market conditions.</w:t>
      </w:r>
    </w:p>
    <w:p w14:paraId="506E18D4" w14:textId="77777777" w:rsidR="009438B0" w:rsidRPr="00D65C9E" w:rsidRDefault="00E12646" w:rsidP="00E12646">
      <w:pPr>
        <w:pStyle w:val="Heading1"/>
        <w:rPr>
          <w:rFonts w:ascii="Times New Roman" w:hAnsi="Times New Roman" w:cs="Times New Roman"/>
          <w:lang w:val="en-US"/>
        </w:rPr>
      </w:pPr>
      <w:bookmarkStart w:id="3" w:name="_Toc159175031"/>
      <w:r w:rsidRPr="00D65C9E">
        <w:rPr>
          <w:rFonts w:ascii="Times New Roman" w:hAnsi="Times New Roman" w:cs="Times New Roman"/>
          <w:lang w:val="en-US"/>
        </w:rPr>
        <w:t>Strategic D</w:t>
      </w:r>
      <w:r w:rsidR="009438B0" w:rsidRPr="00D65C9E">
        <w:rPr>
          <w:rFonts w:ascii="Times New Roman" w:hAnsi="Times New Roman" w:cs="Times New Roman"/>
          <w:lang w:val="en-US"/>
        </w:rPr>
        <w:t xml:space="preserve">irection and </w:t>
      </w:r>
      <w:r w:rsidRPr="00D65C9E">
        <w:rPr>
          <w:rFonts w:ascii="Times New Roman" w:hAnsi="Times New Roman" w:cs="Times New Roman"/>
          <w:lang w:val="en-US"/>
        </w:rPr>
        <w:t>C</w:t>
      </w:r>
      <w:r w:rsidR="009438B0" w:rsidRPr="00D65C9E">
        <w:rPr>
          <w:rFonts w:ascii="Times New Roman" w:hAnsi="Times New Roman" w:cs="Times New Roman"/>
          <w:lang w:val="en-US"/>
        </w:rPr>
        <w:t>urr</w:t>
      </w:r>
      <w:r w:rsidRPr="00D65C9E">
        <w:rPr>
          <w:rFonts w:ascii="Times New Roman" w:hAnsi="Times New Roman" w:cs="Times New Roman"/>
          <w:lang w:val="en-US"/>
        </w:rPr>
        <w:t>ent Business Performance</w:t>
      </w:r>
      <w:bookmarkEnd w:id="3"/>
      <w:r w:rsidRPr="00D65C9E">
        <w:rPr>
          <w:rFonts w:ascii="Times New Roman" w:hAnsi="Times New Roman" w:cs="Times New Roman"/>
          <w:lang w:val="en-US"/>
        </w:rPr>
        <w:t xml:space="preserve"> </w:t>
      </w:r>
    </w:p>
    <w:p w14:paraId="2ABB6D09" w14:textId="77777777" w:rsidR="009438B0" w:rsidRPr="00D65C9E" w:rsidRDefault="009438B0" w:rsidP="00E12646">
      <w:pPr>
        <w:spacing w:line="360" w:lineRule="auto"/>
        <w:jc w:val="both"/>
        <w:rPr>
          <w:rFonts w:ascii="Times New Roman" w:hAnsi="Times New Roman" w:cs="Times New Roman"/>
          <w:b/>
          <w:sz w:val="24"/>
          <w:szCs w:val="24"/>
          <w:lang w:val="en-US"/>
        </w:rPr>
      </w:pPr>
      <w:r w:rsidRPr="00D65C9E">
        <w:rPr>
          <w:rFonts w:ascii="Times New Roman" w:hAnsi="Times New Roman" w:cs="Times New Roman"/>
          <w:b/>
          <w:sz w:val="24"/>
          <w:szCs w:val="24"/>
          <w:lang w:val="en-US"/>
        </w:rPr>
        <w:t>Overview of IHG's Strategic Direction:</w:t>
      </w:r>
    </w:p>
    <w:p w14:paraId="7352BAF2" w14:textId="77777777" w:rsidR="009438B0" w:rsidRPr="00D65C9E" w:rsidRDefault="009438B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IHG's vision is 'Exceeding Guests' Expectations and Shareholders' Aspirations.' The firm's goal is to provide joy and comfort not only for guests but also workers, whereas the vision is to be the top hotel company on the planet that is liked the most, respected and successful.</w:t>
      </w:r>
    </w:p>
    <w:p w14:paraId="47DADD76" w14:textId="77777777" w:rsidR="009438B0" w:rsidRPr="00D65C9E" w:rsidRDefault="009438B0" w:rsidP="00E12646">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lang w:val="en-US"/>
        </w:rPr>
        <w:t>It is the mission and vision of IHG that has been established as the ultimate goal, and the targeted outcomes in the long term are growth, development, and sustainability</w:t>
      </w:r>
      <w:r w:rsidR="00D21366" w:rsidRPr="00D65C9E">
        <w:rPr>
          <w:rFonts w:ascii="Times New Roman" w:hAnsi="Times New Roman" w:cs="Times New Roman"/>
          <w:sz w:val="24"/>
          <w:szCs w:val="24"/>
          <w:lang w:val="en-US"/>
        </w:rPr>
        <w:t xml:space="preserve"> (</w:t>
      </w:r>
      <w:r w:rsidR="00D21366" w:rsidRPr="00D65C9E">
        <w:rPr>
          <w:rFonts w:ascii="Times New Roman" w:hAnsi="Times New Roman" w:cs="Times New Roman"/>
          <w:sz w:val="24"/>
          <w:szCs w:val="24"/>
        </w:rPr>
        <w:t>Abdou et al., 2020)</w:t>
      </w:r>
      <w:r w:rsidRPr="00D65C9E">
        <w:rPr>
          <w:rFonts w:ascii="Times New Roman" w:hAnsi="Times New Roman" w:cs="Times New Roman"/>
          <w:sz w:val="24"/>
          <w:szCs w:val="24"/>
          <w:lang w:val="en-US"/>
        </w:rPr>
        <w:t>. These targets include organic growth and strategic partnerships that will be established to build a global presence; brand differentiation to cater to the different requirements of guests; and a technology integration that will enable operational efficiency and guest satisfaction.</w:t>
      </w:r>
    </w:p>
    <w:p w14:paraId="326EC1F9" w14:textId="77777777" w:rsidR="00E12646" w:rsidRPr="00D65C9E" w:rsidRDefault="00E12646" w:rsidP="00E12646">
      <w:pPr>
        <w:spacing w:line="360" w:lineRule="auto"/>
        <w:jc w:val="both"/>
        <w:rPr>
          <w:rFonts w:ascii="Times New Roman" w:hAnsi="Times New Roman" w:cs="Times New Roman"/>
          <w:b/>
          <w:bCs/>
          <w:sz w:val="24"/>
          <w:szCs w:val="24"/>
          <w:lang w:val="en-US"/>
        </w:rPr>
      </w:pPr>
      <w:r w:rsidRPr="00D65C9E">
        <w:rPr>
          <w:rFonts w:ascii="Times New Roman" w:hAnsi="Times New Roman" w:cs="Times New Roman"/>
          <w:b/>
          <w:bCs/>
          <w:sz w:val="24"/>
          <w:szCs w:val="24"/>
          <w:lang w:val="en-US"/>
        </w:rPr>
        <w:t>Analysis of IHG's Competitive Positioning:</w:t>
      </w:r>
    </w:p>
    <w:p w14:paraId="5E143995" w14:textId="77777777" w:rsidR="00E12646" w:rsidRPr="00D65C9E" w:rsidRDefault="00E12646"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IHG has been steering the hospitality industry as a market leader with its diverse brand portfolio, global reach and consistent quality and innovation. IHG has a wide range of brands such as Holiday Inn, InterContinental, Crowne Plaza and others which are segmented to target different customer groups and therefore a big proportion of the market can be accessed</w:t>
      </w:r>
      <w:r w:rsidR="00961D46" w:rsidRPr="00D65C9E">
        <w:rPr>
          <w:rFonts w:ascii="Times New Roman" w:hAnsi="Times New Roman" w:cs="Times New Roman"/>
          <w:bCs/>
          <w:sz w:val="24"/>
          <w:szCs w:val="24"/>
          <w:lang w:val="en-US"/>
        </w:rPr>
        <w:t xml:space="preserve"> (</w:t>
      </w:r>
      <w:r w:rsidR="00961D46" w:rsidRPr="00D65C9E">
        <w:rPr>
          <w:rFonts w:ascii="Times New Roman" w:hAnsi="Times New Roman" w:cs="Times New Roman"/>
          <w:bCs/>
          <w:sz w:val="24"/>
          <w:szCs w:val="24"/>
        </w:rPr>
        <w:t>Hussain et al., 2020)</w:t>
      </w:r>
      <w:r w:rsidRPr="00D65C9E">
        <w:rPr>
          <w:rFonts w:ascii="Times New Roman" w:hAnsi="Times New Roman" w:cs="Times New Roman"/>
          <w:bCs/>
          <w:sz w:val="24"/>
          <w:szCs w:val="24"/>
          <w:lang w:val="en-US"/>
        </w:rPr>
        <w:t>.</w:t>
      </w:r>
    </w:p>
    <w:p w14:paraId="48F1F7F3" w14:textId="77777777" w:rsidR="00E12646" w:rsidRPr="00D65C9E" w:rsidRDefault="00E12646"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The global reach of IHG is an important factor that gives the company the access to key markets, and efficiencies of scale which is an advant</w:t>
      </w:r>
      <w:r w:rsidR="00D21366" w:rsidRPr="00D65C9E">
        <w:rPr>
          <w:rFonts w:ascii="Times New Roman" w:hAnsi="Times New Roman" w:cs="Times New Roman"/>
          <w:bCs/>
          <w:sz w:val="24"/>
          <w:szCs w:val="24"/>
          <w:lang w:val="en-US"/>
        </w:rPr>
        <w:t>age in cost cutting. Also, the c</w:t>
      </w:r>
      <w:r w:rsidRPr="00D65C9E">
        <w:rPr>
          <w:rFonts w:ascii="Times New Roman" w:hAnsi="Times New Roman" w:cs="Times New Roman"/>
          <w:bCs/>
          <w:sz w:val="24"/>
          <w:szCs w:val="24"/>
          <w:lang w:val="en-US"/>
        </w:rPr>
        <w:t>ompany’s focus on quality and service excellence has led to a brand of reliability and consistency that positively positions the competition</w:t>
      </w:r>
      <w:r w:rsidR="00961D46" w:rsidRPr="00D65C9E">
        <w:rPr>
          <w:rFonts w:ascii="Times New Roman" w:hAnsi="Times New Roman" w:cs="Times New Roman"/>
          <w:bCs/>
          <w:sz w:val="24"/>
          <w:szCs w:val="24"/>
          <w:lang w:val="en-US"/>
        </w:rPr>
        <w:t>.</w:t>
      </w:r>
    </w:p>
    <w:p w14:paraId="05C1F18F" w14:textId="77777777" w:rsidR="00E12646" w:rsidRPr="00D65C9E" w:rsidRDefault="00E12646" w:rsidP="00E12646">
      <w:pPr>
        <w:spacing w:line="360" w:lineRule="auto"/>
        <w:jc w:val="both"/>
        <w:rPr>
          <w:rFonts w:ascii="Times New Roman" w:hAnsi="Times New Roman" w:cs="Times New Roman"/>
          <w:b/>
          <w:bCs/>
          <w:sz w:val="24"/>
          <w:szCs w:val="24"/>
          <w:lang w:val="en-US"/>
        </w:rPr>
      </w:pPr>
      <w:r w:rsidRPr="00D65C9E">
        <w:rPr>
          <w:rFonts w:ascii="Times New Roman" w:hAnsi="Times New Roman" w:cs="Times New Roman"/>
          <w:b/>
          <w:bCs/>
          <w:sz w:val="24"/>
          <w:szCs w:val="24"/>
          <w:lang w:val="en-US"/>
        </w:rPr>
        <w:t>Evaluation of IHG's Current Business Performance:</w:t>
      </w:r>
    </w:p>
    <w:p w14:paraId="7C5CAAFA" w14:textId="77777777" w:rsidR="00E12646" w:rsidRPr="00D65C9E" w:rsidRDefault="00E12646"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lastRenderedPageBreak/>
        <w:t>IHG has demonstrated its extraordinary business resilience in overcoming the adverse impact of the COVID-19 pandemic. The company has secured revenues and market share through strategic impact points like IHG Way of Clean program and digital transformation.</w:t>
      </w:r>
    </w:p>
    <w:p w14:paraId="0A182339" w14:textId="77777777" w:rsidR="00E12646" w:rsidRPr="00D65C9E" w:rsidRDefault="00E12646"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The company has done well on the financial side, with revenue and profitability maintaining good performance, even in the volatile environment</w:t>
      </w:r>
      <w:r w:rsidR="00961D46" w:rsidRPr="00D65C9E">
        <w:rPr>
          <w:rFonts w:ascii="Times New Roman" w:hAnsi="Times New Roman" w:cs="Times New Roman"/>
          <w:bCs/>
          <w:sz w:val="24"/>
          <w:szCs w:val="24"/>
          <w:lang w:val="en-US"/>
        </w:rPr>
        <w:t xml:space="preserve"> (</w:t>
      </w:r>
      <w:proofErr w:type="spellStart"/>
      <w:r w:rsidR="00961D46" w:rsidRPr="00D65C9E">
        <w:rPr>
          <w:rFonts w:ascii="Times New Roman" w:hAnsi="Times New Roman" w:cs="Times New Roman"/>
          <w:bCs/>
          <w:sz w:val="24"/>
          <w:szCs w:val="24"/>
          <w:lang w:val="en-US"/>
        </w:rPr>
        <w:t>Tajeddini</w:t>
      </w:r>
      <w:proofErr w:type="spellEnd"/>
      <w:r w:rsidR="00961D46" w:rsidRPr="00D65C9E">
        <w:rPr>
          <w:rFonts w:ascii="Times New Roman" w:hAnsi="Times New Roman" w:cs="Times New Roman"/>
          <w:bCs/>
          <w:sz w:val="24"/>
          <w:szCs w:val="24"/>
          <w:lang w:val="en-US"/>
        </w:rPr>
        <w:t xml:space="preserve"> et al., 2020)</w:t>
      </w:r>
      <w:r w:rsidRPr="00D65C9E">
        <w:rPr>
          <w:rFonts w:ascii="Times New Roman" w:hAnsi="Times New Roman" w:cs="Times New Roman"/>
          <w:bCs/>
          <w:sz w:val="24"/>
          <w:szCs w:val="24"/>
          <w:lang w:val="en-US"/>
        </w:rPr>
        <w:t xml:space="preserve">. The robust balance sheet and </w:t>
      </w:r>
      <w:proofErr w:type="spellStart"/>
      <w:r w:rsidRPr="00D65C9E">
        <w:rPr>
          <w:rFonts w:ascii="Times New Roman" w:hAnsi="Times New Roman" w:cs="Times New Roman"/>
          <w:bCs/>
          <w:sz w:val="24"/>
          <w:szCs w:val="24"/>
          <w:lang w:val="en-US"/>
        </w:rPr>
        <w:t>incash</w:t>
      </w:r>
      <w:proofErr w:type="spellEnd"/>
      <w:r w:rsidRPr="00D65C9E">
        <w:rPr>
          <w:rFonts w:ascii="Times New Roman" w:hAnsi="Times New Roman" w:cs="Times New Roman"/>
          <w:bCs/>
          <w:sz w:val="24"/>
          <w:szCs w:val="24"/>
          <w:lang w:val="en-US"/>
        </w:rPr>
        <w:t xml:space="preserve"> pan effect position of the company provides a strong base for future growth as well as investments.</w:t>
      </w:r>
    </w:p>
    <w:p w14:paraId="5B0BF27C" w14:textId="77777777" w:rsidR="00E12646" w:rsidRPr="00D65C9E" w:rsidRDefault="00E12646" w:rsidP="00E12646">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lang w:val="en-US"/>
        </w:rPr>
        <w:t>Market share indicators display that IHG has kept the spot in the list of top hotel companies in the world identified by a high degree of market presence in key markets in virtually every country. Guest satisfaction remains high thus indicating the hospitality of IHG and its commitment to the guests and brand loyalty.</w:t>
      </w:r>
    </w:p>
    <w:p w14:paraId="74626266" w14:textId="77777777" w:rsidR="00E12646" w:rsidRPr="00D65C9E" w:rsidRDefault="00E12646" w:rsidP="00E12646">
      <w:pPr>
        <w:spacing w:line="360" w:lineRule="auto"/>
        <w:jc w:val="both"/>
        <w:rPr>
          <w:rFonts w:ascii="Times New Roman" w:hAnsi="Times New Roman" w:cs="Times New Roman"/>
          <w:b/>
          <w:sz w:val="24"/>
          <w:szCs w:val="24"/>
        </w:rPr>
      </w:pPr>
      <w:r w:rsidRPr="00D65C9E">
        <w:rPr>
          <w:rFonts w:ascii="Times New Roman" w:hAnsi="Times New Roman" w:cs="Times New Roman"/>
          <w:b/>
          <w:sz w:val="24"/>
          <w:szCs w:val="24"/>
        </w:rPr>
        <w:t>Examination of Factors Influencing Strategic Decisions:</w:t>
      </w:r>
    </w:p>
    <w:p w14:paraId="7D65DDB5" w14:textId="77777777" w:rsidR="00E12646" w:rsidRPr="00D65C9E" w:rsidRDefault="00E12646" w:rsidP="00E12646">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A number of factors that influence the strategic decisions of IHG also include the changing consumer preferences, technology advances, business environment competitiveness and the macroeconomic conditions. From the perspective of strategic priorities, the COVID - 19 pandemic is a game changer for IHG, which later places safety, hygiene, and flexibility as biggest factors of its operations</w:t>
      </w:r>
      <w:r w:rsidR="00961D46" w:rsidRPr="00D65C9E">
        <w:rPr>
          <w:rFonts w:ascii="Times New Roman" w:hAnsi="Times New Roman" w:cs="Times New Roman"/>
          <w:sz w:val="24"/>
          <w:szCs w:val="24"/>
        </w:rPr>
        <w:t xml:space="preserve"> (Piga et al., 2021)</w:t>
      </w:r>
      <w:r w:rsidRPr="00D65C9E">
        <w:rPr>
          <w:rFonts w:ascii="Times New Roman" w:hAnsi="Times New Roman" w:cs="Times New Roman"/>
          <w:sz w:val="24"/>
          <w:szCs w:val="24"/>
        </w:rPr>
        <w:t>.</w:t>
      </w:r>
    </w:p>
    <w:p w14:paraId="47F7764B" w14:textId="77777777" w:rsidR="00E12646" w:rsidRPr="00D65C9E" w:rsidRDefault="00E12646" w:rsidP="00E12646">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The future strategic decision of IHG hinges on the process of integrating innovation, sustainability, and customer centricity. The firm will keep on investing in tech to improve guest experience, grow on a global scale by collaborations and acquisition, and make the environment sustainability a key issue.</w:t>
      </w:r>
    </w:p>
    <w:p w14:paraId="7B81F9BA" w14:textId="77777777" w:rsidR="00E12646" w:rsidRPr="00D65C9E" w:rsidRDefault="00E12646" w:rsidP="00E12646">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In brief, IHG illustrates its central position in the hotel industry and its end objectives of delivering values to its stakeholders by the strategic course and current business performances. By utilizing its distinctive features and remaining on top of market trends, IHG is in a fine line to clinch more wins in the near future.</w:t>
      </w:r>
    </w:p>
    <w:p w14:paraId="445656A5" w14:textId="77777777" w:rsidR="007956F9" w:rsidRPr="00D65C9E" w:rsidRDefault="007956F9">
      <w:pPr>
        <w:rPr>
          <w:rFonts w:ascii="Times New Roman" w:eastAsiaTheme="majorEastAsia" w:hAnsi="Times New Roman" w:cs="Times New Roman"/>
          <w:b/>
          <w:bCs/>
          <w:color w:val="365F91" w:themeColor="accent1" w:themeShade="BF"/>
          <w:sz w:val="28"/>
          <w:szCs w:val="28"/>
        </w:rPr>
      </w:pPr>
      <w:r w:rsidRPr="00D65C9E">
        <w:rPr>
          <w:rFonts w:ascii="Times New Roman" w:hAnsi="Times New Roman" w:cs="Times New Roman"/>
        </w:rPr>
        <w:br w:type="page"/>
      </w:r>
    </w:p>
    <w:p w14:paraId="3F46DE5E" w14:textId="77777777" w:rsidR="00E12646" w:rsidRPr="00D65C9E" w:rsidRDefault="00E12646" w:rsidP="00E12646">
      <w:pPr>
        <w:pStyle w:val="Heading1"/>
        <w:rPr>
          <w:rFonts w:ascii="Times New Roman" w:hAnsi="Times New Roman" w:cs="Times New Roman"/>
        </w:rPr>
      </w:pPr>
      <w:bookmarkStart w:id="4" w:name="_Toc159175032"/>
      <w:r w:rsidRPr="00D65C9E">
        <w:rPr>
          <w:rFonts w:ascii="Times New Roman" w:hAnsi="Times New Roman" w:cs="Times New Roman"/>
        </w:rPr>
        <w:lastRenderedPageBreak/>
        <w:t>Conclusion</w:t>
      </w:r>
      <w:bookmarkEnd w:id="4"/>
    </w:p>
    <w:p w14:paraId="1CCDA19B" w14:textId="77777777" w:rsidR="00424429" w:rsidRPr="00D65C9E" w:rsidRDefault="00E12646" w:rsidP="00E12646">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Lastly, this audit Report provided a chance to IHG doing the introspection, showing the company`s advantages, disadvantages as well as external Environmental factors. The strong points of IHG (including its extended organizational structure, high customer service standards and effective strategies) constitute the forces to fight against the competitors. While a brand’s uniqueness determines a customer’s choice, companies have to keep on changing their product mix to match the evolving customer demands. Adding to it, IHG will have to spend on technology, uphold its sustainability, and be a part of the innovation network of brands. With the implementation of suggested the company will stay ahead of the competitors and can deliver spectacular stays that are environment-friendly in the long-term ensuring the investors’ returns.</w:t>
      </w:r>
    </w:p>
    <w:p w14:paraId="17BD688A" w14:textId="77777777" w:rsidR="007956F9" w:rsidRPr="00D65C9E" w:rsidRDefault="007956F9">
      <w:pPr>
        <w:rPr>
          <w:rFonts w:ascii="Times New Roman" w:hAnsi="Times New Roman" w:cs="Times New Roman"/>
          <w:sz w:val="24"/>
          <w:szCs w:val="24"/>
        </w:rPr>
      </w:pPr>
      <w:r w:rsidRPr="00D65C9E">
        <w:rPr>
          <w:rFonts w:ascii="Times New Roman" w:hAnsi="Times New Roman" w:cs="Times New Roman"/>
          <w:sz w:val="24"/>
          <w:szCs w:val="24"/>
        </w:rPr>
        <w:br w:type="page"/>
      </w:r>
    </w:p>
    <w:p w14:paraId="58603692" w14:textId="77777777" w:rsidR="006E6F5B" w:rsidRPr="00D65C9E" w:rsidRDefault="006E6F5B" w:rsidP="00D65C9E">
      <w:pPr>
        <w:pStyle w:val="Heading1"/>
        <w:rPr>
          <w:rFonts w:ascii="Times New Roman" w:hAnsi="Times New Roman" w:cs="Times New Roman"/>
        </w:rPr>
      </w:pPr>
      <w:bookmarkStart w:id="5" w:name="_Toc159175033"/>
      <w:r w:rsidRPr="00D65C9E">
        <w:rPr>
          <w:rFonts w:ascii="Times New Roman" w:hAnsi="Times New Roman" w:cs="Times New Roman"/>
        </w:rPr>
        <w:lastRenderedPageBreak/>
        <w:t>References</w:t>
      </w:r>
      <w:bookmarkEnd w:id="5"/>
    </w:p>
    <w:p w14:paraId="7E1A60F8" w14:textId="77777777" w:rsidR="00D65C9E" w:rsidRPr="00D65C9E" w:rsidRDefault="00D65C9E" w:rsidP="00D65C9E">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rPr>
        <w:t>Abdou, A.H., Hassan, T.H. and El Dief, M.M., 2020. A description of green hotel practices and their role in achieving sustainable development. </w:t>
      </w:r>
      <w:r w:rsidRPr="00D65C9E">
        <w:rPr>
          <w:rFonts w:ascii="Times New Roman" w:hAnsi="Times New Roman" w:cs="Times New Roman"/>
          <w:i/>
          <w:iCs/>
          <w:sz w:val="24"/>
          <w:szCs w:val="24"/>
        </w:rPr>
        <w:t>Sustainability</w:t>
      </w:r>
      <w:r w:rsidRPr="00D65C9E">
        <w:rPr>
          <w:rFonts w:ascii="Times New Roman" w:hAnsi="Times New Roman" w:cs="Times New Roman"/>
          <w:sz w:val="24"/>
          <w:szCs w:val="24"/>
        </w:rPr>
        <w:t>, </w:t>
      </w:r>
      <w:r w:rsidRPr="00D65C9E">
        <w:rPr>
          <w:rFonts w:ascii="Times New Roman" w:hAnsi="Times New Roman" w:cs="Times New Roman"/>
          <w:i/>
          <w:iCs/>
          <w:sz w:val="24"/>
          <w:szCs w:val="24"/>
        </w:rPr>
        <w:t>12</w:t>
      </w:r>
      <w:r w:rsidRPr="00D65C9E">
        <w:rPr>
          <w:rFonts w:ascii="Times New Roman" w:hAnsi="Times New Roman" w:cs="Times New Roman"/>
          <w:sz w:val="24"/>
          <w:szCs w:val="24"/>
        </w:rPr>
        <w:t>(22), p.9624.</w:t>
      </w:r>
      <w:r w:rsidRPr="00D65C9E">
        <w:rPr>
          <w:rFonts w:ascii="Times New Roman" w:hAnsi="Times New Roman" w:cs="Times New Roman"/>
          <w:sz w:val="24"/>
          <w:szCs w:val="24"/>
          <w:lang w:val="en-US"/>
        </w:rPr>
        <w:t xml:space="preserve"> </w:t>
      </w:r>
      <w:hyperlink r:id="rId7" w:history="1">
        <w:r w:rsidRPr="00D65C9E">
          <w:rPr>
            <w:rStyle w:val="Hyperlink"/>
            <w:rFonts w:ascii="Times New Roman" w:hAnsi="Times New Roman" w:cs="Times New Roman"/>
            <w:bCs/>
            <w:sz w:val="24"/>
            <w:szCs w:val="24"/>
          </w:rPr>
          <w:t>https://doi.org/10.3390/su12229624</w:t>
        </w:r>
      </w:hyperlink>
    </w:p>
    <w:p w14:paraId="5506F371" w14:textId="77777777" w:rsidR="00D65C9E" w:rsidRPr="00D65C9E" w:rsidRDefault="00D65C9E" w:rsidP="00D65C9E">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rPr>
        <w:t xml:space="preserve">Awasthi, A., Dhawan, D. and </w:t>
      </w:r>
      <w:proofErr w:type="spellStart"/>
      <w:r w:rsidRPr="00D65C9E">
        <w:rPr>
          <w:rFonts w:ascii="Times New Roman" w:hAnsi="Times New Roman" w:cs="Times New Roman"/>
          <w:sz w:val="24"/>
          <w:szCs w:val="24"/>
        </w:rPr>
        <w:t>Soyav</w:t>
      </w:r>
      <w:proofErr w:type="spellEnd"/>
      <w:r w:rsidRPr="00D65C9E">
        <w:rPr>
          <w:rFonts w:ascii="Times New Roman" w:hAnsi="Times New Roman" w:cs="Times New Roman"/>
          <w:sz w:val="24"/>
          <w:szCs w:val="24"/>
        </w:rPr>
        <w:t>, M., 2020. Role of employee behaviour in hospitality industry. </w:t>
      </w:r>
      <w:r w:rsidRPr="00D65C9E">
        <w:rPr>
          <w:rFonts w:ascii="Times New Roman" w:hAnsi="Times New Roman" w:cs="Times New Roman"/>
          <w:i/>
          <w:iCs/>
          <w:sz w:val="24"/>
          <w:szCs w:val="24"/>
        </w:rPr>
        <w:t>International Journal of Scientific and Technology Research</w:t>
      </w:r>
      <w:r w:rsidRPr="00D65C9E">
        <w:rPr>
          <w:rFonts w:ascii="Times New Roman" w:hAnsi="Times New Roman" w:cs="Times New Roman"/>
          <w:sz w:val="24"/>
          <w:szCs w:val="24"/>
        </w:rPr>
        <w:t>, </w:t>
      </w:r>
      <w:r w:rsidRPr="00D65C9E">
        <w:rPr>
          <w:rFonts w:ascii="Times New Roman" w:hAnsi="Times New Roman" w:cs="Times New Roman"/>
          <w:i/>
          <w:iCs/>
          <w:sz w:val="24"/>
          <w:szCs w:val="24"/>
        </w:rPr>
        <w:t>9</w:t>
      </w:r>
      <w:r w:rsidRPr="00D65C9E">
        <w:rPr>
          <w:rFonts w:ascii="Times New Roman" w:hAnsi="Times New Roman" w:cs="Times New Roman"/>
          <w:sz w:val="24"/>
          <w:szCs w:val="24"/>
        </w:rPr>
        <w:t xml:space="preserve">(1), pp.2208-2210. </w:t>
      </w:r>
      <w:hyperlink r:id="rId8" w:history="1">
        <w:r w:rsidRPr="00D65C9E">
          <w:rPr>
            <w:rStyle w:val="Hyperlink"/>
            <w:rFonts w:ascii="Times New Roman" w:hAnsi="Times New Roman" w:cs="Times New Roman"/>
            <w:sz w:val="24"/>
            <w:szCs w:val="24"/>
          </w:rPr>
          <w:t>https://www.researchgate.net/profile/Deepika-Dhawan-2/publication/338630466_Role_Of_Employee_Behaviour_In_Hospitality_Industry/links/5e2068d892851cafc388b420/Role-Of-Employee-Behaviour-In-Hospitality-Industry.pdf</w:t>
        </w:r>
      </w:hyperlink>
      <w:r w:rsidRPr="00D65C9E">
        <w:rPr>
          <w:rFonts w:ascii="Times New Roman" w:hAnsi="Times New Roman" w:cs="Times New Roman"/>
          <w:sz w:val="24"/>
          <w:szCs w:val="24"/>
        </w:rPr>
        <w:t xml:space="preserve"> </w:t>
      </w:r>
    </w:p>
    <w:p w14:paraId="06B61EE1" w14:textId="77777777" w:rsidR="00D65C9E" w:rsidRPr="00D65C9E" w:rsidRDefault="00D65C9E" w:rsidP="00D65C9E">
      <w:pPr>
        <w:spacing w:line="360" w:lineRule="auto"/>
        <w:jc w:val="both"/>
        <w:rPr>
          <w:rFonts w:ascii="Times New Roman" w:hAnsi="Times New Roman" w:cs="Times New Roman"/>
          <w:bCs/>
          <w:sz w:val="24"/>
          <w:szCs w:val="24"/>
          <w:lang w:val="en-US"/>
        </w:rPr>
      </w:pPr>
      <w:proofErr w:type="spellStart"/>
      <w:r w:rsidRPr="00D65C9E">
        <w:rPr>
          <w:rFonts w:ascii="Times New Roman" w:hAnsi="Times New Roman" w:cs="Times New Roman"/>
          <w:bCs/>
          <w:sz w:val="24"/>
          <w:szCs w:val="24"/>
        </w:rPr>
        <w:t>Çalhan</w:t>
      </w:r>
      <w:proofErr w:type="spellEnd"/>
      <w:r w:rsidRPr="00D65C9E">
        <w:rPr>
          <w:rFonts w:ascii="Times New Roman" w:hAnsi="Times New Roman" w:cs="Times New Roman"/>
          <w:bCs/>
          <w:sz w:val="24"/>
          <w:szCs w:val="24"/>
        </w:rPr>
        <w:t>, H.A.R.U.N., 2022. Accommodation Sector Innovations during the Covid-19 Pandemic: A Conceptual Review. </w:t>
      </w:r>
      <w:proofErr w:type="spellStart"/>
      <w:r w:rsidRPr="00D65C9E">
        <w:rPr>
          <w:rFonts w:ascii="Times New Roman" w:hAnsi="Times New Roman" w:cs="Times New Roman"/>
          <w:bCs/>
          <w:i/>
          <w:iCs/>
          <w:sz w:val="24"/>
          <w:szCs w:val="24"/>
        </w:rPr>
        <w:t>Seyahat</w:t>
      </w:r>
      <w:proofErr w:type="spellEnd"/>
      <w:r w:rsidRPr="00D65C9E">
        <w:rPr>
          <w:rFonts w:ascii="Times New Roman" w:hAnsi="Times New Roman" w:cs="Times New Roman"/>
          <w:bCs/>
          <w:i/>
          <w:iCs/>
          <w:sz w:val="24"/>
          <w:szCs w:val="24"/>
        </w:rPr>
        <w:t xml:space="preserve"> </w:t>
      </w:r>
      <w:proofErr w:type="spellStart"/>
      <w:r w:rsidRPr="00D65C9E">
        <w:rPr>
          <w:rFonts w:ascii="Times New Roman" w:hAnsi="Times New Roman" w:cs="Times New Roman"/>
          <w:bCs/>
          <w:i/>
          <w:iCs/>
          <w:sz w:val="24"/>
          <w:szCs w:val="24"/>
        </w:rPr>
        <w:t>ve</w:t>
      </w:r>
      <w:proofErr w:type="spellEnd"/>
      <w:r w:rsidRPr="00D65C9E">
        <w:rPr>
          <w:rFonts w:ascii="Times New Roman" w:hAnsi="Times New Roman" w:cs="Times New Roman"/>
          <w:bCs/>
          <w:i/>
          <w:iCs/>
          <w:sz w:val="24"/>
          <w:szCs w:val="24"/>
        </w:rPr>
        <w:t xml:space="preserve"> </w:t>
      </w:r>
      <w:proofErr w:type="spellStart"/>
      <w:r w:rsidRPr="00D65C9E">
        <w:rPr>
          <w:rFonts w:ascii="Times New Roman" w:hAnsi="Times New Roman" w:cs="Times New Roman"/>
          <w:bCs/>
          <w:i/>
          <w:iCs/>
          <w:sz w:val="24"/>
          <w:szCs w:val="24"/>
        </w:rPr>
        <w:t>Otel</w:t>
      </w:r>
      <w:proofErr w:type="spellEnd"/>
      <w:r w:rsidRPr="00D65C9E">
        <w:rPr>
          <w:rFonts w:ascii="Times New Roman" w:hAnsi="Times New Roman" w:cs="Times New Roman"/>
          <w:bCs/>
          <w:i/>
          <w:iCs/>
          <w:sz w:val="24"/>
          <w:szCs w:val="24"/>
        </w:rPr>
        <w:t xml:space="preserve"> </w:t>
      </w:r>
      <w:proofErr w:type="spellStart"/>
      <w:r w:rsidRPr="00D65C9E">
        <w:rPr>
          <w:rFonts w:ascii="Times New Roman" w:hAnsi="Times New Roman" w:cs="Times New Roman"/>
          <w:bCs/>
          <w:i/>
          <w:iCs/>
          <w:sz w:val="24"/>
          <w:szCs w:val="24"/>
        </w:rPr>
        <w:t>İşletmeciliği</w:t>
      </w:r>
      <w:proofErr w:type="spellEnd"/>
      <w:r w:rsidRPr="00D65C9E">
        <w:rPr>
          <w:rFonts w:ascii="Times New Roman" w:hAnsi="Times New Roman" w:cs="Times New Roman"/>
          <w:bCs/>
          <w:i/>
          <w:iCs/>
          <w:sz w:val="24"/>
          <w:szCs w:val="24"/>
        </w:rPr>
        <w:t xml:space="preserve"> </w:t>
      </w:r>
      <w:proofErr w:type="spellStart"/>
      <w:r w:rsidRPr="00D65C9E">
        <w:rPr>
          <w:rFonts w:ascii="Times New Roman" w:hAnsi="Times New Roman" w:cs="Times New Roman"/>
          <w:bCs/>
          <w:i/>
          <w:iCs/>
          <w:sz w:val="24"/>
          <w:szCs w:val="24"/>
        </w:rPr>
        <w:t>Dergisi</w:t>
      </w:r>
      <w:proofErr w:type="spellEnd"/>
      <w:r w:rsidRPr="00D65C9E">
        <w:rPr>
          <w:rFonts w:ascii="Times New Roman" w:hAnsi="Times New Roman" w:cs="Times New Roman"/>
          <w:bCs/>
          <w:sz w:val="24"/>
          <w:szCs w:val="24"/>
        </w:rPr>
        <w:t>, </w:t>
      </w:r>
      <w:r w:rsidRPr="00D65C9E">
        <w:rPr>
          <w:rFonts w:ascii="Times New Roman" w:hAnsi="Times New Roman" w:cs="Times New Roman"/>
          <w:bCs/>
          <w:i/>
          <w:iCs/>
          <w:sz w:val="24"/>
          <w:szCs w:val="24"/>
        </w:rPr>
        <w:t>19</w:t>
      </w:r>
      <w:r w:rsidRPr="00D65C9E">
        <w:rPr>
          <w:rFonts w:ascii="Times New Roman" w:hAnsi="Times New Roman" w:cs="Times New Roman"/>
          <w:bCs/>
          <w:sz w:val="24"/>
          <w:szCs w:val="24"/>
        </w:rPr>
        <w:t xml:space="preserve">(3), pp.565-577. </w:t>
      </w:r>
      <w:hyperlink r:id="rId9" w:history="1">
        <w:r w:rsidRPr="00D65C9E">
          <w:rPr>
            <w:rStyle w:val="Hyperlink"/>
            <w:rFonts w:ascii="Times New Roman" w:hAnsi="Times New Roman" w:cs="Times New Roman"/>
            <w:color w:val="0B58A2"/>
            <w:sz w:val="24"/>
            <w:szCs w:val="24"/>
            <w:shd w:val="clear" w:color="auto" w:fill="FFFFFF"/>
          </w:rPr>
          <w:t>https://doi.org/10.24010/soid.1151104</w:t>
        </w:r>
      </w:hyperlink>
      <w:r w:rsidRPr="00D65C9E">
        <w:rPr>
          <w:rFonts w:ascii="Times New Roman" w:hAnsi="Times New Roman" w:cs="Times New Roman"/>
        </w:rPr>
        <w:t xml:space="preserve"> </w:t>
      </w:r>
    </w:p>
    <w:p w14:paraId="13CB55A3" w14:textId="77777777" w:rsidR="00D65C9E" w:rsidRPr="00D65C9E" w:rsidRDefault="00D65C9E" w:rsidP="00D65C9E">
      <w:pPr>
        <w:spacing w:line="360" w:lineRule="auto"/>
        <w:jc w:val="both"/>
        <w:rPr>
          <w:rFonts w:ascii="Times New Roman" w:hAnsi="Times New Roman" w:cs="Times New Roman"/>
          <w:sz w:val="24"/>
          <w:szCs w:val="24"/>
          <w:lang w:val="en-US"/>
        </w:rPr>
      </w:pPr>
      <w:r w:rsidRPr="00D65C9E">
        <w:rPr>
          <w:rFonts w:ascii="Times New Roman" w:hAnsi="Times New Roman" w:cs="Times New Roman"/>
          <w:sz w:val="24"/>
          <w:szCs w:val="24"/>
        </w:rPr>
        <w:t>Fuchs, M., 2022. </w:t>
      </w:r>
      <w:r w:rsidRPr="00D65C9E">
        <w:rPr>
          <w:rFonts w:ascii="Times New Roman" w:hAnsi="Times New Roman" w:cs="Times New Roman"/>
          <w:i/>
          <w:iCs/>
          <w:sz w:val="24"/>
          <w:szCs w:val="24"/>
        </w:rPr>
        <w:t>Crisis communication and corporate social responsibility: a case study on IHG Hotels &amp; Resorts and what organizations can learn from Covid-19</w:t>
      </w:r>
      <w:r w:rsidRPr="00D65C9E">
        <w:rPr>
          <w:rFonts w:ascii="Times New Roman" w:hAnsi="Times New Roman" w:cs="Times New Roman"/>
          <w:sz w:val="24"/>
          <w:szCs w:val="24"/>
        </w:rPr>
        <w:t xml:space="preserve"> (Doctoral dissertation). </w:t>
      </w:r>
      <w:hyperlink r:id="rId10" w:history="1">
        <w:r w:rsidRPr="00D65C9E">
          <w:rPr>
            <w:rStyle w:val="Hyperlink"/>
            <w:rFonts w:ascii="Times New Roman" w:hAnsi="Times New Roman" w:cs="Times New Roman"/>
            <w:sz w:val="24"/>
            <w:szCs w:val="24"/>
          </w:rPr>
          <w:t>https://repositorio.ucp.pt/handle/10400.14/37093</w:t>
        </w:r>
      </w:hyperlink>
      <w:r w:rsidRPr="00D65C9E">
        <w:rPr>
          <w:rFonts w:ascii="Times New Roman" w:hAnsi="Times New Roman" w:cs="Times New Roman"/>
          <w:sz w:val="24"/>
          <w:szCs w:val="24"/>
        </w:rPr>
        <w:t xml:space="preserve"> </w:t>
      </w:r>
    </w:p>
    <w:p w14:paraId="7AA11505" w14:textId="77777777" w:rsidR="00D65C9E" w:rsidRPr="00D65C9E" w:rsidRDefault="00D65C9E" w:rsidP="00D65C9E">
      <w:pPr>
        <w:spacing w:line="360" w:lineRule="auto"/>
        <w:jc w:val="both"/>
        <w:rPr>
          <w:rFonts w:ascii="Times New Roman" w:hAnsi="Times New Roman" w:cs="Times New Roman"/>
          <w:bCs/>
          <w:sz w:val="24"/>
          <w:szCs w:val="24"/>
        </w:rPr>
      </w:pPr>
      <w:r w:rsidRPr="00D65C9E">
        <w:rPr>
          <w:rFonts w:ascii="Times New Roman" w:hAnsi="Times New Roman" w:cs="Times New Roman"/>
          <w:bCs/>
          <w:sz w:val="24"/>
          <w:szCs w:val="24"/>
        </w:rPr>
        <w:t>Hussain, I., Mu, S., Mohiuddin, M., Danish, R.Q. and Sair, S.A., 2020. Effects of sustainable brand equity and marketing innovation on market performance in hospitality industry: Mediating effects of sustainable competitive advantage. </w:t>
      </w:r>
      <w:r w:rsidRPr="00D65C9E">
        <w:rPr>
          <w:rFonts w:ascii="Times New Roman" w:hAnsi="Times New Roman" w:cs="Times New Roman"/>
          <w:bCs/>
          <w:i/>
          <w:iCs/>
          <w:sz w:val="24"/>
          <w:szCs w:val="24"/>
        </w:rPr>
        <w:t>Sustainability</w:t>
      </w:r>
      <w:r w:rsidRPr="00D65C9E">
        <w:rPr>
          <w:rFonts w:ascii="Times New Roman" w:hAnsi="Times New Roman" w:cs="Times New Roman"/>
          <w:bCs/>
          <w:sz w:val="24"/>
          <w:szCs w:val="24"/>
        </w:rPr>
        <w:t>, </w:t>
      </w:r>
      <w:r w:rsidRPr="00D65C9E">
        <w:rPr>
          <w:rFonts w:ascii="Times New Roman" w:hAnsi="Times New Roman" w:cs="Times New Roman"/>
          <w:bCs/>
          <w:i/>
          <w:iCs/>
          <w:sz w:val="24"/>
          <w:szCs w:val="24"/>
        </w:rPr>
        <w:t>12</w:t>
      </w:r>
      <w:r w:rsidRPr="00D65C9E">
        <w:rPr>
          <w:rFonts w:ascii="Times New Roman" w:hAnsi="Times New Roman" w:cs="Times New Roman"/>
          <w:bCs/>
          <w:sz w:val="24"/>
          <w:szCs w:val="24"/>
        </w:rPr>
        <w:t xml:space="preserve">(7), p.2939. </w:t>
      </w:r>
      <w:hyperlink r:id="rId11" w:history="1">
        <w:r w:rsidRPr="00D65C9E">
          <w:rPr>
            <w:rStyle w:val="Hyperlink"/>
            <w:rFonts w:ascii="Times New Roman" w:hAnsi="Times New Roman" w:cs="Times New Roman"/>
            <w:bCs/>
            <w:sz w:val="24"/>
            <w:szCs w:val="24"/>
          </w:rPr>
          <w:t>https://doi.org/10.3390/su12072939</w:t>
        </w:r>
      </w:hyperlink>
    </w:p>
    <w:p w14:paraId="10B0539C" w14:textId="77777777" w:rsidR="00D65C9E" w:rsidRPr="00D65C9E" w:rsidRDefault="00D65C9E" w:rsidP="00D65C9E">
      <w:pPr>
        <w:spacing w:line="360" w:lineRule="auto"/>
        <w:jc w:val="both"/>
        <w:rPr>
          <w:rFonts w:ascii="Times New Roman" w:hAnsi="Times New Roman" w:cs="Times New Roman"/>
          <w:sz w:val="24"/>
          <w:szCs w:val="24"/>
        </w:rPr>
      </w:pPr>
      <w:proofErr w:type="spellStart"/>
      <w:r w:rsidRPr="00D65C9E">
        <w:rPr>
          <w:rFonts w:ascii="Times New Roman" w:hAnsi="Times New Roman" w:cs="Times New Roman"/>
          <w:sz w:val="24"/>
          <w:szCs w:val="24"/>
        </w:rPr>
        <w:t>Neog</w:t>
      </w:r>
      <w:proofErr w:type="spellEnd"/>
      <w:r w:rsidRPr="00D65C9E">
        <w:rPr>
          <w:rFonts w:ascii="Times New Roman" w:hAnsi="Times New Roman" w:cs="Times New Roman"/>
          <w:sz w:val="24"/>
          <w:szCs w:val="24"/>
        </w:rPr>
        <w:t>, R., 2021. New Hotel Cleaning Procedures After COVID-19-A Study of New Housekeeping Practices in Hotels. </w:t>
      </w:r>
      <w:r w:rsidRPr="00D65C9E">
        <w:rPr>
          <w:rFonts w:ascii="Times New Roman" w:hAnsi="Times New Roman" w:cs="Times New Roman"/>
          <w:i/>
          <w:iCs/>
          <w:sz w:val="24"/>
          <w:szCs w:val="24"/>
        </w:rPr>
        <w:t>ATITHYA: A Journal of Hospitality</w:t>
      </w:r>
      <w:r w:rsidRPr="00D65C9E">
        <w:rPr>
          <w:rFonts w:ascii="Times New Roman" w:hAnsi="Times New Roman" w:cs="Times New Roman"/>
          <w:sz w:val="24"/>
          <w:szCs w:val="24"/>
        </w:rPr>
        <w:t>, </w:t>
      </w:r>
      <w:r w:rsidRPr="00D65C9E">
        <w:rPr>
          <w:rFonts w:ascii="Times New Roman" w:hAnsi="Times New Roman" w:cs="Times New Roman"/>
          <w:i/>
          <w:iCs/>
          <w:sz w:val="24"/>
          <w:szCs w:val="24"/>
        </w:rPr>
        <w:t>7</w:t>
      </w:r>
      <w:r w:rsidRPr="00D65C9E">
        <w:rPr>
          <w:rFonts w:ascii="Times New Roman" w:hAnsi="Times New Roman" w:cs="Times New Roman"/>
          <w:sz w:val="24"/>
          <w:szCs w:val="24"/>
        </w:rPr>
        <w:t xml:space="preserve">(2). </w:t>
      </w:r>
      <w:hyperlink r:id="rId12" w:history="1">
        <w:r w:rsidRPr="00D65C9E">
          <w:rPr>
            <w:rStyle w:val="Hyperlink"/>
            <w:rFonts w:ascii="Times New Roman" w:hAnsi="Times New Roman" w:cs="Times New Roman"/>
            <w:sz w:val="24"/>
            <w:szCs w:val="24"/>
          </w:rPr>
          <w:t>https://d1wqtxts1xzle7.cloudfront.net/87941608/New_Hotel_Cleaning_Procedures_After_COVID_19_A_Study_of_New_Housekeeping_Practices_in_Hotels-libre.pdf?1656086748=&amp;response-content-disposition=inline%3B+filename%3DNew_Hotel_Cleaning_Procedures_After_COVI.pdf&amp;Expires=1708239247&amp;Signature=RiumcIw1Hsxfm0zdofw2sUvIxcOIyQF0IuR34cNYCeNil5wUTQbSu~7dhFaWYLxthvAbajkiMFjQ~LZwrBe~1~TMaC4sGhlN-8ZZbtuZpCvOR3~RFniaR63gBmavc~37pCRQw08yTR7vvzz4NT6kVk3tCN3LJa0a6s3hHmp1WS-nUP9OHOS011eSdYxpKvDz843-WWc~tm~kL69lCnv6BEK9KMi3gBCP97PEJ0NFslq-</w:t>
        </w:r>
        <w:r w:rsidRPr="00D65C9E">
          <w:rPr>
            <w:rStyle w:val="Hyperlink"/>
            <w:rFonts w:ascii="Times New Roman" w:hAnsi="Times New Roman" w:cs="Times New Roman"/>
            <w:sz w:val="24"/>
            <w:szCs w:val="24"/>
          </w:rPr>
          <w:lastRenderedPageBreak/>
          <w:t>uhrcTbnqdjguhGStFWreRtqsscf7aaYCRnP5PLQpC8AfVDQivQI-OQ-uERO6f49QGopw58yaopDQbBSpRUfDVdQwCrYFpR8W-W-sQWBgmA__&amp;Key-Pair-Id=APKAJLOHF5GGSLRBV4ZA</w:t>
        </w:r>
      </w:hyperlink>
      <w:r w:rsidRPr="00D65C9E">
        <w:rPr>
          <w:rFonts w:ascii="Times New Roman" w:hAnsi="Times New Roman" w:cs="Times New Roman"/>
          <w:sz w:val="24"/>
          <w:szCs w:val="24"/>
        </w:rPr>
        <w:t xml:space="preserve"> </w:t>
      </w:r>
    </w:p>
    <w:p w14:paraId="578445A3" w14:textId="77777777" w:rsidR="00D65C9E" w:rsidRPr="00D65C9E" w:rsidRDefault="00D65C9E" w:rsidP="00D65C9E">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 xml:space="preserve">Piga, C.A., </w:t>
      </w:r>
      <w:proofErr w:type="spellStart"/>
      <w:r w:rsidRPr="00D65C9E">
        <w:rPr>
          <w:rFonts w:ascii="Times New Roman" w:hAnsi="Times New Roman" w:cs="Times New Roman"/>
          <w:sz w:val="24"/>
          <w:szCs w:val="24"/>
        </w:rPr>
        <w:t>Abrate</w:t>
      </w:r>
      <w:proofErr w:type="spellEnd"/>
      <w:r w:rsidRPr="00D65C9E">
        <w:rPr>
          <w:rFonts w:ascii="Times New Roman" w:hAnsi="Times New Roman" w:cs="Times New Roman"/>
          <w:sz w:val="24"/>
          <w:szCs w:val="24"/>
        </w:rPr>
        <w:t xml:space="preserve">, G., </w:t>
      </w:r>
      <w:proofErr w:type="spellStart"/>
      <w:r w:rsidRPr="00D65C9E">
        <w:rPr>
          <w:rFonts w:ascii="Times New Roman" w:hAnsi="Times New Roman" w:cs="Times New Roman"/>
          <w:sz w:val="24"/>
          <w:szCs w:val="24"/>
        </w:rPr>
        <w:t>Viglia</w:t>
      </w:r>
      <w:proofErr w:type="spellEnd"/>
      <w:r w:rsidRPr="00D65C9E">
        <w:rPr>
          <w:rFonts w:ascii="Times New Roman" w:hAnsi="Times New Roman" w:cs="Times New Roman"/>
          <w:sz w:val="24"/>
          <w:szCs w:val="24"/>
        </w:rPr>
        <w:t>, G. and De Canio, F., 2021. How the hospitality industry reacts to COVID-19: structural, managerial and tactical factors. </w:t>
      </w:r>
      <w:r w:rsidRPr="00D65C9E">
        <w:rPr>
          <w:rFonts w:ascii="Times New Roman" w:hAnsi="Times New Roman" w:cs="Times New Roman"/>
          <w:i/>
          <w:iCs/>
          <w:sz w:val="24"/>
          <w:szCs w:val="24"/>
        </w:rPr>
        <w:t>Journal of Revenue and Pricing Management</w:t>
      </w:r>
      <w:r w:rsidRPr="00D65C9E">
        <w:rPr>
          <w:rFonts w:ascii="Times New Roman" w:hAnsi="Times New Roman" w:cs="Times New Roman"/>
          <w:sz w:val="24"/>
          <w:szCs w:val="24"/>
        </w:rPr>
        <w:t xml:space="preserve">, pp.1-14. </w:t>
      </w:r>
      <w:hyperlink r:id="rId13" w:history="1">
        <w:r w:rsidRPr="00D65C9E">
          <w:rPr>
            <w:rStyle w:val="Hyperlink"/>
            <w:rFonts w:ascii="Times New Roman" w:hAnsi="Times New Roman" w:cs="Times New Roman"/>
            <w:sz w:val="24"/>
            <w:szCs w:val="24"/>
          </w:rPr>
          <w:t>https://doi.org/10.1057/s41272-021-00359-2</w:t>
        </w:r>
      </w:hyperlink>
      <w:r w:rsidRPr="00D65C9E">
        <w:rPr>
          <w:rFonts w:ascii="Times New Roman" w:hAnsi="Times New Roman" w:cs="Times New Roman"/>
          <w:sz w:val="24"/>
          <w:szCs w:val="24"/>
        </w:rPr>
        <w:t xml:space="preserve"> </w:t>
      </w:r>
    </w:p>
    <w:p w14:paraId="08706060" w14:textId="77777777" w:rsidR="00D65C9E" w:rsidRPr="00D65C9E" w:rsidRDefault="00D65C9E" w:rsidP="00D65C9E">
      <w:pPr>
        <w:spacing w:line="360" w:lineRule="auto"/>
        <w:jc w:val="both"/>
        <w:rPr>
          <w:rFonts w:ascii="Times New Roman" w:hAnsi="Times New Roman" w:cs="Times New Roman"/>
          <w:bCs/>
          <w:sz w:val="24"/>
          <w:szCs w:val="24"/>
          <w:lang w:val="en-US"/>
        </w:rPr>
      </w:pPr>
      <w:r w:rsidRPr="00D65C9E">
        <w:rPr>
          <w:rFonts w:ascii="Times New Roman" w:hAnsi="Times New Roman" w:cs="Times New Roman"/>
          <w:bCs/>
          <w:sz w:val="24"/>
          <w:szCs w:val="24"/>
        </w:rPr>
        <w:t>POPȘA, R.E., 2023. Importance of Sustainability in the Hotel Industry. </w:t>
      </w:r>
      <w:r w:rsidRPr="00D65C9E">
        <w:rPr>
          <w:rFonts w:ascii="Times New Roman" w:hAnsi="Times New Roman" w:cs="Times New Roman"/>
          <w:bCs/>
          <w:i/>
          <w:iCs/>
          <w:sz w:val="24"/>
          <w:szCs w:val="24"/>
        </w:rPr>
        <w:t>Expert Journal of Business and Management</w:t>
      </w:r>
      <w:r w:rsidRPr="00D65C9E">
        <w:rPr>
          <w:rFonts w:ascii="Times New Roman" w:hAnsi="Times New Roman" w:cs="Times New Roman"/>
          <w:bCs/>
          <w:sz w:val="24"/>
          <w:szCs w:val="24"/>
        </w:rPr>
        <w:t>, </w:t>
      </w:r>
      <w:r w:rsidRPr="00D65C9E">
        <w:rPr>
          <w:rFonts w:ascii="Times New Roman" w:hAnsi="Times New Roman" w:cs="Times New Roman"/>
          <w:bCs/>
          <w:i/>
          <w:iCs/>
          <w:sz w:val="24"/>
          <w:szCs w:val="24"/>
        </w:rPr>
        <w:t>11</w:t>
      </w:r>
      <w:r w:rsidRPr="00D65C9E">
        <w:rPr>
          <w:rFonts w:ascii="Times New Roman" w:hAnsi="Times New Roman" w:cs="Times New Roman"/>
          <w:bCs/>
          <w:sz w:val="24"/>
          <w:szCs w:val="24"/>
        </w:rPr>
        <w:t xml:space="preserve">(2). </w:t>
      </w:r>
      <w:hyperlink r:id="rId14" w:history="1">
        <w:r w:rsidRPr="00D65C9E">
          <w:rPr>
            <w:rStyle w:val="Hyperlink"/>
            <w:rFonts w:ascii="Times New Roman" w:hAnsi="Times New Roman" w:cs="Times New Roman"/>
            <w:bCs/>
            <w:sz w:val="24"/>
            <w:szCs w:val="24"/>
          </w:rPr>
          <w:t>https://business.expertjournals.com/23446781-1116/</w:t>
        </w:r>
      </w:hyperlink>
      <w:r w:rsidRPr="00D65C9E">
        <w:rPr>
          <w:rFonts w:ascii="Times New Roman" w:hAnsi="Times New Roman" w:cs="Times New Roman"/>
          <w:bCs/>
          <w:sz w:val="24"/>
          <w:szCs w:val="24"/>
        </w:rPr>
        <w:t xml:space="preserve"> </w:t>
      </w:r>
    </w:p>
    <w:p w14:paraId="5A2DF467" w14:textId="77777777" w:rsidR="00D65C9E" w:rsidRPr="00D65C9E" w:rsidRDefault="00D65C9E" w:rsidP="00D65C9E">
      <w:pPr>
        <w:spacing w:line="360" w:lineRule="auto"/>
        <w:jc w:val="both"/>
        <w:rPr>
          <w:rFonts w:ascii="Times New Roman" w:hAnsi="Times New Roman" w:cs="Times New Roman"/>
          <w:sz w:val="24"/>
          <w:szCs w:val="24"/>
        </w:rPr>
      </w:pPr>
      <w:proofErr w:type="spellStart"/>
      <w:r w:rsidRPr="00D65C9E">
        <w:rPr>
          <w:rFonts w:ascii="Times New Roman" w:hAnsi="Times New Roman" w:cs="Times New Roman"/>
          <w:sz w:val="24"/>
          <w:szCs w:val="24"/>
        </w:rPr>
        <w:t>Stoimenov</w:t>
      </w:r>
      <w:proofErr w:type="spellEnd"/>
      <w:r w:rsidRPr="00D65C9E">
        <w:rPr>
          <w:rFonts w:ascii="Times New Roman" w:hAnsi="Times New Roman" w:cs="Times New Roman"/>
          <w:sz w:val="24"/>
          <w:szCs w:val="24"/>
        </w:rPr>
        <w:t>, V., 2023. GOOD PRACTICES IN HOTEL BRANDING–SUSTAINABILITY TRENDS OF INTERCONTINENTAL HOTEL GROUP. </w:t>
      </w:r>
      <w:proofErr w:type="spellStart"/>
      <w:r w:rsidRPr="00D65C9E">
        <w:rPr>
          <w:rFonts w:ascii="Times New Roman" w:hAnsi="Times New Roman" w:cs="Times New Roman"/>
          <w:i/>
          <w:iCs/>
          <w:sz w:val="24"/>
          <w:szCs w:val="24"/>
        </w:rPr>
        <w:t>Предприемачество</w:t>
      </w:r>
      <w:proofErr w:type="spellEnd"/>
      <w:r w:rsidRPr="00D65C9E">
        <w:rPr>
          <w:rFonts w:ascii="Times New Roman" w:hAnsi="Times New Roman" w:cs="Times New Roman"/>
          <w:sz w:val="24"/>
          <w:szCs w:val="24"/>
        </w:rPr>
        <w:t>, </w:t>
      </w:r>
      <w:r w:rsidRPr="00D65C9E">
        <w:rPr>
          <w:rFonts w:ascii="Times New Roman" w:hAnsi="Times New Roman" w:cs="Times New Roman"/>
          <w:i/>
          <w:iCs/>
          <w:sz w:val="24"/>
          <w:szCs w:val="24"/>
        </w:rPr>
        <w:t>11</w:t>
      </w:r>
      <w:r w:rsidRPr="00D65C9E">
        <w:rPr>
          <w:rFonts w:ascii="Times New Roman" w:hAnsi="Times New Roman" w:cs="Times New Roman"/>
          <w:sz w:val="24"/>
          <w:szCs w:val="24"/>
        </w:rPr>
        <w:t xml:space="preserve">(1), pp.108-131. </w:t>
      </w:r>
      <w:hyperlink r:id="rId15" w:history="1">
        <w:r w:rsidRPr="00D65C9E">
          <w:rPr>
            <w:rStyle w:val="Hyperlink"/>
            <w:rFonts w:ascii="Times New Roman" w:hAnsi="Times New Roman" w:cs="Times New Roman"/>
            <w:sz w:val="24"/>
            <w:szCs w:val="24"/>
          </w:rPr>
          <w:t>https://www.ceeol.com/search/article-detail?id=1117000</w:t>
        </w:r>
      </w:hyperlink>
      <w:r w:rsidRPr="00D65C9E">
        <w:rPr>
          <w:rFonts w:ascii="Times New Roman" w:hAnsi="Times New Roman" w:cs="Times New Roman"/>
          <w:sz w:val="24"/>
          <w:szCs w:val="24"/>
        </w:rPr>
        <w:t xml:space="preserve"> </w:t>
      </w:r>
    </w:p>
    <w:p w14:paraId="3005EFBB" w14:textId="77777777" w:rsidR="00D65C9E" w:rsidRPr="00D65C9E" w:rsidRDefault="00D65C9E" w:rsidP="00D65C9E">
      <w:pPr>
        <w:spacing w:line="360" w:lineRule="auto"/>
        <w:jc w:val="both"/>
        <w:rPr>
          <w:rFonts w:ascii="Times New Roman" w:hAnsi="Times New Roman" w:cs="Times New Roman"/>
          <w:bCs/>
          <w:sz w:val="24"/>
          <w:szCs w:val="24"/>
          <w:lang w:val="en-US"/>
        </w:rPr>
      </w:pPr>
      <w:proofErr w:type="spellStart"/>
      <w:r w:rsidRPr="00D65C9E">
        <w:rPr>
          <w:rFonts w:ascii="Times New Roman" w:hAnsi="Times New Roman" w:cs="Times New Roman"/>
          <w:bCs/>
          <w:sz w:val="24"/>
          <w:szCs w:val="24"/>
        </w:rPr>
        <w:t>Tajeddini</w:t>
      </w:r>
      <w:proofErr w:type="spellEnd"/>
      <w:r w:rsidRPr="00D65C9E">
        <w:rPr>
          <w:rFonts w:ascii="Times New Roman" w:hAnsi="Times New Roman" w:cs="Times New Roman"/>
          <w:bCs/>
          <w:sz w:val="24"/>
          <w:szCs w:val="24"/>
        </w:rPr>
        <w:t>, K., Martin, E. and Ali, A., 2020. Enhancing hospitality business performance: The role of entrepreneurial orientation and networking ties in a dynamic environment. </w:t>
      </w:r>
      <w:r w:rsidRPr="00D65C9E">
        <w:rPr>
          <w:rFonts w:ascii="Times New Roman" w:hAnsi="Times New Roman" w:cs="Times New Roman"/>
          <w:bCs/>
          <w:i/>
          <w:iCs/>
          <w:sz w:val="24"/>
          <w:szCs w:val="24"/>
        </w:rPr>
        <w:t>International Journal of Hospitality Management</w:t>
      </w:r>
      <w:r w:rsidRPr="00D65C9E">
        <w:rPr>
          <w:rFonts w:ascii="Times New Roman" w:hAnsi="Times New Roman" w:cs="Times New Roman"/>
          <w:bCs/>
          <w:sz w:val="24"/>
          <w:szCs w:val="24"/>
        </w:rPr>
        <w:t>, </w:t>
      </w:r>
      <w:r w:rsidRPr="00D65C9E">
        <w:rPr>
          <w:rFonts w:ascii="Times New Roman" w:hAnsi="Times New Roman" w:cs="Times New Roman"/>
          <w:bCs/>
          <w:i/>
          <w:iCs/>
          <w:sz w:val="24"/>
          <w:szCs w:val="24"/>
        </w:rPr>
        <w:t>90</w:t>
      </w:r>
      <w:r w:rsidRPr="00D65C9E">
        <w:rPr>
          <w:rFonts w:ascii="Times New Roman" w:hAnsi="Times New Roman" w:cs="Times New Roman"/>
          <w:bCs/>
          <w:sz w:val="24"/>
          <w:szCs w:val="24"/>
        </w:rPr>
        <w:t xml:space="preserve">, p.102605. </w:t>
      </w:r>
      <w:hyperlink r:id="rId16" w:tgtFrame="_blank" w:tooltip="Persistent link using digital object identifier" w:history="1">
        <w:r w:rsidRPr="00D65C9E">
          <w:rPr>
            <w:rStyle w:val="Hyperlink"/>
            <w:rFonts w:ascii="Times New Roman" w:hAnsi="Times New Roman" w:cs="Times New Roman"/>
            <w:bCs/>
            <w:sz w:val="24"/>
            <w:szCs w:val="24"/>
          </w:rPr>
          <w:t>https://doi.org/10.1016/j.ijhm.2020.102605</w:t>
        </w:r>
      </w:hyperlink>
    </w:p>
    <w:p w14:paraId="6ECAAA61" w14:textId="77777777" w:rsidR="00D65C9E" w:rsidRPr="00D65C9E" w:rsidRDefault="00D65C9E" w:rsidP="00D65C9E">
      <w:pPr>
        <w:spacing w:line="360" w:lineRule="auto"/>
        <w:jc w:val="both"/>
        <w:rPr>
          <w:rFonts w:ascii="Times New Roman" w:hAnsi="Times New Roman" w:cs="Times New Roman"/>
          <w:sz w:val="24"/>
          <w:szCs w:val="24"/>
        </w:rPr>
      </w:pPr>
      <w:r w:rsidRPr="00D65C9E">
        <w:rPr>
          <w:rFonts w:ascii="Times New Roman" w:hAnsi="Times New Roman" w:cs="Times New Roman"/>
          <w:sz w:val="24"/>
          <w:szCs w:val="24"/>
        </w:rPr>
        <w:t>Voegeli, C., 2021. A Case Study of Knowledge Management Practices at the Intercontinental Hotels’ Group. </w:t>
      </w:r>
      <w:r w:rsidRPr="00D65C9E">
        <w:rPr>
          <w:rFonts w:ascii="Times New Roman" w:hAnsi="Times New Roman" w:cs="Times New Roman"/>
          <w:i/>
          <w:iCs/>
          <w:sz w:val="24"/>
          <w:szCs w:val="24"/>
        </w:rPr>
        <w:t>Available at SSRN 3819409</w:t>
      </w:r>
      <w:r w:rsidRPr="00D65C9E">
        <w:rPr>
          <w:rFonts w:ascii="Times New Roman" w:hAnsi="Times New Roman" w:cs="Times New Roman"/>
          <w:sz w:val="24"/>
          <w:szCs w:val="24"/>
        </w:rPr>
        <w:t xml:space="preserve">. </w:t>
      </w:r>
      <w:hyperlink r:id="rId17" w:history="1">
        <w:r w:rsidRPr="00D65C9E">
          <w:rPr>
            <w:rStyle w:val="Hyperlink"/>
            <w:rFonts w:ascii="Times New Roman" w:hAnsi="Times New Roman" w:cs="Times New Roman"/>
            <w:sz w:val="24"/>
            <w:szCs w:val="24"/>
          </w:rPr>
          <w:t>https://papers.ssrn.com/sol3/papers.cfm?abstract_id=3819409</w:t>
        </w:r>
      </w:hyperlink>
      <w:r w:rsidRPr="00D65C9E">
        <w:rPr>
          <w:rFonts w:ascii="Times New Roman" w:hAnsi="Times New Roman" w:cs="Times New Roman"/>
          <w:sz w:val="24"/>
          <w:szCs w:val="24"/>
        </w:rPr>
        <w:t xml:space="preserve"> </w:t>
      </w:r>
    </w:p>
    <w:p w14:paraId="6FF73615" w14:textId="77777777" w:rsidR="00D65C9E" w:rsidRPr="00D65C9E" w:rsidRDefault="00D65C9E" w:rsidP="00D65C9E">
      <w:pPr>
        <w:rPr>
          <w:rFonts w:ascii="Times New Roman" w:hAnsi="Times New Roman" w:cs="Times New Roman"/>
        </w:rPr>
      </w:pPr>
    </w:p>
    <w:p w14:paraId="79E2C4BA" w14:textId="77777777" w:rsidR="006E6F5B" w:rsidRPr="00D65C9E" w:rsidRDefault="006E6F5B" w:rsidP="00E12646">
      <w:pPr>
        <w:spacing w:line="360" w:lineRule="auto"/>
        <w:jc w:val="both"/>
        <w:rPr>
          <w:rFonts w:ascii="Times New Roman" w:hAnsi="Times New Roman" w:cs="Times New Roman"/>
          <w:sz w:val="24"/>
          <w:szCs w:val="24"/>
          <w:lang w:val="en-US"/>
        </w:rPr>
      </w:pPr>
    </w:p>
    <w:sectPr w:rsidR="006E6F5B" w:rsidRPr="00D65C9E" w:rsidSect="00657016">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AAFD1" w14:textId="77777777" w:rsidR="00657016" w:rsidRDefault="00657016" w:rsidP="00E63FCA">
      <w:pPr>
        <w:spacing w:after="0" w:line="240" w:lineRule="auto"/>
      </w:pPr>
      <w:r>
        <w:separator/>
      </w:r>
    </w:p>
  </w:endnote>
  <w:endnote w:type="continuationSeparator" w:id="0">
    <w:p w14:paraId="5472ED4E" w14:textId="77777777" w:rsidR="00657016" w:rsidRDefault="00657016" w:rsidP="00E63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654754"/>
      <w:docPartObj>
        <w:docPartGallery w:val="Page Numbers (Bottom of Page)"/>
        <w:docPartUnique/>
      </w:docPartObj>
    </w:sdtPr>
    <w:sdtContent>
      <w:p w14:paraId="36A1AA8C" w14:textId="77777777" w:rsidR="00E63FCA" w:rsidRDefault="00000000">
        <w:pPr>
          <w:pStyle w:val="Footer"/>
          <w:jc w:val="right"/>
        </w:pPr>
        <w:r>
          <w:fldChar w:fldCharType="begin"/>
        </w:r>
        <w:r>
          <w:instrText xml:space="preserve"> PAGE   \* MERGEFORMAT </w:instrText>
        </w:r>
        <w:r>
          <w:fldChar w:fldCharType="separate"/>
        </w:r>
        <w:r w:rsidR="009D7B46">
          <w:rPr>
            <w:noProof/>
          </w:rPr>
          <w:t>10</w:t>
        </w:r>
        <w:r>
          <w:rPr>
            <w:noProof/>
          </w:rPr>
          <w:fldChar w:fldCharType="end"/>
        </w:r>
      </w:p>
    </w:sdtContent>
  </w:sdt>
  <w:p w14:paraId="7318956C" w14:textId="77777777" w:rsidR="00E63FCA" w:rsidRDefault="00E63F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4250" w14:textId="77777777" w:rsidR="00657016" w:rsidRDefault="00657016" w:rsidP="00E63FCA">
      <w:pPr>
        <w:spacing w:after="0" w:line="240" w:lineRule="auto"/>
      </w:pPr>
      <w:r>
        <w:separator/>
      </w:r>
    </w:p>
  </w:footnote>
  <w:footnote w:type="continuationSeparator" w:id="0">
    <w:p w14:paraId="03C43AAE" w14:textId="77777777" w:rsidR="00657016" w:rsidRDefault="00657016" w:rsidP="00E63F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5B"/>
    <w:rsid w:val="000114A1"/>
    <w:rsid w:val="0003353C"/>
    <w:rsid w:val="001A26A3"/>
    <w:rsid w:val="002452B7"/>
    <w:rsid w:val="00264E1F"/>
    <w:rsid w:val="002878FD"/>
    <w:rsid w:val="002C2C8E"/>
    <w:rsid w:val="00390CF5"/>
    <w:rsid w:val="00424075"/>
    <w:rsid w:val="00424429"/>
    <w:rsid w:val="00436D0F"/>
    <w:rsid w:val="00505239"/>
    <w:rsid w:val="00585E01"/>
    <w:rsid w:val="00605DFB"/>
    <w:rsid w:val="00654B99"/>
    <w:rsid w:val="00657016"/>
    <w:rsid w:val="006619BA"/>
    <w:rsid w:val="006E6F5B"/>
    <w:rsid w:val="007956F9"/>
    <w:rsid w:val="007B074E"/>
    <w:rsid w:val="00862278"/>
    <w:rsid w:val="00885139"/>
    <w:rsid w:val="009438B0"/>
    <w:rsid w:val="00961D46"/>
    <w:rsid w:val="00974600"/>
    <w:rsid w:val="00996F0F"/>
    <w:rsid w:val="009D7B46"/>
    <w:rsid w:val="00AF1E14"/>
    <w:rsid w:val="00B12078"/>
    <w:rsid w:val="00BA751F"/>
    <w:rsid w:val="00C416E8"/>
    <w:rsid w:val="00C61452"/>
    <w:rsid w:val="00C95F13"/>
    <w:rsid w:val="00CF4D96"/>
    <w:rsid w:val="00D21366"/>
    <w:rsid w:val="00D65C9E"/>
    <w:rsid w:val="00DA4A2F"/>
    <w:rsid w:val="00E12646"/>
    <w:rsid w:val="00E25698"/>
    <w:rsid w:val="00E556ED"/>
    <w:rsid w:val="00E5759A"/>
    <w:rsid w:val="00E63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17873"/>
  <w15:docId w15:val="{625600A8-338A-4968-8D88-A45B6BF75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A2F"/>
    <w:rPr>
      <w:lang w:val="en-GB"/>
    </w:rPr>
  </w:style>
  <w:style w:type="paragraph" w:styleId="Heading1">
    <w:name w:val="heading 1"/>
    <w:basedOn w:val="Normal"/>
    <w:next w:val="Normal"/>
    <w:link w:val="Heading1Char"/>
    <w:uiPriority w:val="9"/>
    <w:qFormat/>
    <w:rsid w:val="006E6F5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E6F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E6F5B"/>
    <w:rPr>
      <w:rFonts w:asciiTheme="majorHAnsi" w:eastAsiaTheme="majorEastAsia" w:hAnsiTheme="majorHAnsi" w:cstheme="majorBidi"/>
      <w:color w:val="17365D" w:themeColor="text2" w:themeShade="BF"/>
      <w:spacing w:val="5"/>
      <w:kern w:val="28"/>
      <w:sz w:val="52"/>
      <w:szCs w:val="52"/>
      <w:lang w:val="en-GB"/>
    </w:rPr>
  </w:style>
  <w:style w:type="character" w:customStyle="1" w:styleId="Heading1Char">
    <w:name w:val="Heading 1 Char"/>
    <w:basedOn w:val="DefaultParagraphFont"/>
    <w:link w:val="Heading1"/>
    <w:uiPriority w:val="9"/>
    <w:rsid w:val="006E6F5B"/>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semiHidden/>
    <w:unhideWhenUsed/>
    <w:rsid w:val="00E63F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63FCA"/>
    <w:rPr>
      <w:lang w:val="en-GB"/>
    </w:rPr>
  </w:style>
  <w:style w:type="paragraph" w:styleId="Footer">
    <w:name w:val="footer"/>
    <w:basedOn w:val="Normal"/>
    <w:link w:val="FooterChar"/>
    <w:uiPriority w:val="99"/>
    <w:unhideWhenUsed/>
    <w:rsid w:val="00E63F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3FCA"/>
    <w:rPr>
      <w:lang w:val="en-GB"/>
    </w:rPr>
  </w:style>
  <w:style w:type="character" w:styleId="Hyperlink">
    <w:name w:val="Hyperlink"/>
    <w:basedOn w:val="DefaultParagraphFont"/>
    <w:uiPriority w:val="99"/>
    <w:unhideWhenUsed/>
    <w:rsid w:val="00862278"/>
    <w:rPr>
      <w:color w:val="0000FF" w:themeColor="hyperlink"/>
      <w:u w:val="single"/>
    </w:rPr>
  </w:style>
  <w:style w:type="paragraph" w:styleId="ListParagraph">
    <w:name w:val="List Paragraph"/>
    <w:basedOn w:val="Normal"/>
    <w:uiPriority w:val="34"/>
    <w:qFormat/>
    <w:rsid w:val="00D65C9E"/>
    <w:pPr>
      <w:ind w:left="720"/>
      <w:contextualSpacing/>
    </w:pPr>
  </w:style>
  <w:style w:type="paragraph" w:styleId="TOCHeading">
    <w:name w:val="TOC Heading"/>
    <w:basedOn w:val="Heading1"/>
    <w:next w:val="Normal"/>
    <w:uiPriority w:val="39"/>
    <w:semiHidden/>
    <w:unhideWhenUsed/>
    <w:qFormat/>
    <w:rsid w:val="00D65C9E"/>
    <w:pPr>
      <w:outlineLvl w:val="9"/>
    </w:pPr>
    <w:rPr>
      <w:lang w:val="en-US"/>
    </w:rPr>
  </w:style>
  <w:style w:type="paragraph" w:styleId="TOC1">
    <w:name w:val="toc 1"/>
    <w:basedOn w:val="Normal"/>
    <w:next w:val="Normal"/>
    <w:autoRedefine/>
    <w:uiPriority w:val="39"/>
    <w:unhideWhenUsed/>
    <w:rsid w:val="00D65C9E"/>
    <w:pPr>
      <w:spacing w:after="100"/>
    </w:pPr>
  </w:style>
  <w:style w:type="paragraph" w:styleId="BalloonText">
    <w:name w:val="Balloon Text"/>
    <w:basedOn w:val="Normal"/>
    <w:link w:val="BalloonTextChar"/>
    <w:uiPriority w:val="99"/>
    <w:semiHidden/>
    <w:unhideWhenUsed/>
    <w:rsid w:val="00D65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5C9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862696">
      <w:bodyDiv w:val="1"/>
      <w:marLeft w:val="0"/>
      <w:marRight w:val="0"/>
      <w:marTop w:val="0"/>
      <w:marBottom w:val="0"/>
      <w:divBdr>
        <w:top w:val="none" w:sz="0" w:space="0" w:color="auto"/>
        <w:left w:val="none" w:sz="0" w:space="0" w:color="auto"/>
        <w:bottom w:val="none" w:sz="0" w:space="0" w:color="auto"/>
        <w:right w:val="none" w:sz="0" w:space="0" w:color="auto"/>
      </w:divBdr>
    </w:div>
    <w:div w:id="751005969">
      <w:bodyDiv w:val="1"/>
      <w:marLeft w:val="0"/>
      <w:marRight w:val="0"/>
      <w:marTop w:val="0"/>
      <w:marBottom w:val="0"/>
      <w:divBdr>
        <w:top w:val="none" w:sz="0" w:space="0" w:color="auto"/>
        <w:left w:val="none" w:sz="0" w:space="0" w:color="auto"/>
        <w:bottom w:val="none" w:sz="0" w:space="0" w:color="auto"/>
        <w:right w:val="none" w:sz="0" w:space="0" w:color="auto"/>
      </w:divBdr>
    </w:div>
    <w:div w:id="770975245">
      <w:bodyDiv w:val="1"/>
      <w:marLeft w:val="0"/>
      <w:marRight w:val="0"/>
      <w:marTop w:val="0"/>
      <w:marBottom w:val="0"/>
      <w:divBdr>
        <w:top w:val="none" w:sz="0" w:space="0" w:color="auto"/>
        <w:left w:val="none" w:sz="0" w:space="0" w:color="auto"/>
        <w:bottom w:val="none" w:sz="0" w:space="0" w:color="auto"/>
        <w:right w:val="none" w:sz="0" w:space="0" w:color="auto"/>
      </w:divBdr>
    </w:div>
    <w:div w:id="1196188552">
      <w:bodyDiv w:val="1"/>
      <w:marLeft w:val="0"/>
      <w:marRight w:val="0"/>
      <w:marTop w:val="0"/>
      <w:marBottom w:val="0"/>
      <w:divBdr>
        <w:top w:val="none" w:sz="0" w:space="0" w:color="auto"/>
        <w:left w:val="none" w:sz="0" w:space="0" w:color="auto"/>
        <w:bottom w:val="none" w:sz="0" w:space="0" w:color="auto"/>
        <w:right w:val="none" w:sz="0" w:space="0" w:color="auto"/>
      </w:divBdr>
    </w:div>
    <w:div w:id="1971669659">
      <w:bodyDiv w:val="1"/>
      <w:marLeft w:val="0"/>
      <w:marRight w:val="0"/>
      <w:marTop w:val="0"/>
      <w:marBottom w:val="0"/>
      <w:divBdr>
        <w:top w:val="none" w:sz="0" w:space="0" w:color="auto"/>
        <w:left w:val="none" w:sz="0" w:space="0" w:color="auto"/>
        <w:bottom w:val="none" w:sz="0" w:space="0" w:color="auto"/>
        <w:right w:val="none" w:sz="0" w:space="0" w:color="auto"/>
      </w:divBdr>
    </w:div>
    <w:div w:id="200004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Deepika-Dhawan-2/publication/338630466_Role_Of_Employee_Behaviour_In_Hospitality_Industry/links/5e2068d892851cafc388b420/Role-Of-Employee-Behaviour-In-Hospitality-Industry.pdf" TargetMode="External"/><Relationship Id="rId13" Type="http://schemas.openxmlformats.org/officeDocument/2006/relationships/hyperlink" Target="https://doi.org/10.1057/s41272-021-00359-2"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3390/su12229624" TargetMode="External"/><Relationship Id="rId12" Type="http://schemas.openxmlformats.org/officeDocument/2006/relationships/hyperlink" Target="https://d1wqtxts1xzle7.cloudfront.net/87941608/New_Hotel_Cleaning_Procedures_After_COVID_19_A_Study_of_New_Housekeeping_Practices_in_Hotels-libre.pdf?1656086748=&amp;response-content-disposition=inline%3B+filename%3DNew_Hotel_Cleaning_Procedures_After_COVI.pdf&amp;Expires=1708239247&amp;Signature=RiumcIw1Hsxfm0zdofw2sUvIxcOIyQF0IuR34cNYCeNil5wUTQbSu~7dhFaWYLxthvAbajkiMFjQ~LZwrBe~1~TMaC4sGhlN-8ZZbtuZpCvOR3~RFniaR63gBmavc~37pCRQw08yTR7vvzz4NT6kVk3tCN3LJa0a6s3hHmp1WS-nUP9OHOS011eSdYxpKvDz843-WWc~tm~kL69lCnv6BEK9KMi3gBCP97PEJ0NFslq-uhrcTbnqdjguhGStFWreRtqsscf7aaYCRnP5PLQpC8AfVDQivQI-OQ-uERO6f49QGopw58yaopDQbBSpRUfDVdQwCrYFpR8W-W-sQWBgmA__&amp;Key-Pair-Id=APKAJLOHF5GGSLRBV4ZA" TargetMode="External"/><Relationship Id="rId17" Type="http://schemas.openxmlformats.org/officeDocument/2006/relationships/hyperlink" Target="https://papers.ssrn.com/sol3/papers.cfm?abstract_id=3819409" TargetMode="External"/><Relationship Id="rId2" Type="http://schemas.openxmlformats.org/officeDocument/2006/relationships/styles" Target="styles.xml"/><Relationship Id="rId16" Type="http://schemas.openxmlformats.org/officeDocument/2006/relationships/hyperlink" Target="https://doi.org/10.1016/j.ijhm.2020.10260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u12072939" TargetMode="External"/><Relationship Id="rId5" Type="http://schemas.openxmlformats.org/officeDocument/2006/relationships/footnotes" Target="footnotes.xml"/><Relationship Id="rId15" Type="http://schemas.openxmlformats.org/officeDocument/2006/relationships/hyperlink" Target="https://www.ceeol.com/search/article-detail?id=1117000" TargetMode="External"/><Relationship Id="rId10" Type="http://schemas.openxmlformats.org/officeDocument/2006/relationships/hyperlink" Target="https://repositorio.ucp.pt/handle/10400.14/3709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4010/soid.1151104" TargetMode="External"/><Relationship Id="rId14" Type="http://schemas.openxmlformats.org/officeDocument/2006/relationships/hyperlink" Target="https://business.expertjournals.com/23446781-1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FE9C9-9AD2-48CE-BAD8-B1999832A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2667</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Oana Andricencu</cp:lastModifiedBy>
  <cp:revision>2</cp:revision>
  <dcterms:created xsi:type="dcterms:W3CDTF">2024-02-28T10:56:00Z</dcterms:created>
  <dcterms:modified xsi:type="dcterms:W3CDTF">2024-02-28T10:56:00Z</dcterms:modified>
</cp:coreProperties>
</file>