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76264EC" w:rsidP="6CD60CA2" w:rsidRDefault="776264EC" w14:paraId="6DE6E7D4" w14:textId="2D582FCC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776264E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Component</w:t>
      </w:r>
      <w:r w:rsidRPr="6CD60CA2" w:rsidR="776264E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3</w:t>
      </w:r>
    </w:p>
    <w:p w:rsidR="45FC2686" w:rsidP="6CD60CA2" w:rsidRDefault="45FC2686" w14:paraId="2C738B68" w14:textId="043A7EE7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45FC2686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Maslow's</w:t>
      </w:r>
      <w:r w:rsidRPr="6CD60CA2" w:rsidR="776264E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 </w:t>
      </w:r>
      <w:r w:rsidRPr="6CD60CA2" w:rsidR="6D106475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s</w:t>
      </w:r>
      <w:r w:rsidRPr="6CD60CA2" w:rsidR="6F249150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ignificance</w:t>
      </w:r>
      <w:r w:rsidRPr="6CD60CA2" w:rsidR="776264E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 </w:t>
      </w:r>
      <w:r w:rsidRPr="6CD60CA2" w:rsidR="7699AA5F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in understanding child development</w:t>
      </w:r>
      <w:r w:rsidRPr="6CD60CA2" w:rsidR="7699AA5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</w:p>
    <w:p w:rsidR="14EC23AC" w:rsidP="6CD60CA2" w:rsidRDefault="14EC23AC" w14:paraId="34E7555C" w14:textId="2C634FA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6CD60CA2" w:rsidR="14EC23A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Introduction</w:t>
      </w:r>
    </w:p>
    <w:p w:rsidR="496EDD06" w:rsidP="6CD60CA2" w:rsidRDefault="496EDD06" w14:paraId="7E61DF61" w14:textId="0D22417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496EDD0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This essay will be written with Maslow's Hierarchy of needs in mind and how the model</w:t>
      </w:r>
      <w:r w:rsidRPr="6CD60CA2" w:rsidR="6397E26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is significant to</w:t>
      </w:r>
      <w:r w:rsidRPr="6CD60CA2" w:rsidR="496EDD0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6CD60CA2" w:rsidR="496EDD0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child development. There are thr</w:t>
      </w:r>
      <w:r w:rsidRPr="6CD60CA2" w:rsidR="73F74F0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ee topics discussed, transitions, attachment</w:t>
      </w:r>
      <w:r w:rsidRPr="6CD60CA2" w:rsidR="369AF9D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</w:t>
      </w:r>
      <w:r w:rsidRPr="6CD60CA2" w:rsidR="73F74F0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play and how they interlink with </w:t>
      </w:r>
      <w:r w:rsidRPr="6CD60CA2" w:rsidR="66119A9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each other</w:t>
      </w:r>
      <w:r w:rsidRPr="6CD60CA2" w:rsidR="73F74F0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but more </w:t>
      </w:r>
      <w:r w:rsidRPr="6CD60CA2" w:rsidR="4DF7866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importantly how practitioners can support children through these topics and how Maslow’s model i</w:t>
      </w:r>
      <w:r w:rsidRPr="6CD60CA2" w:rsidR="58FCA3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 important to the practice. Initially</w:t>
      </w:r>
      <w:r w:rsidRPr="6CD60CA2" w:rsidR="33B5B3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</w:t>
      </w:r>
      <w:r w:rsidRPr="6CD60CA2" w:rsidR="6E20545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he</w:t>
      </w:r>
      <w:r w:rsidRPr="6CD60CA2" w:rsidR="58FCA3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transition </w:t>
      </w:r>
      <w:r w:rsidRPr="6CD60CA2" w:rsidR="6CE55E9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topic </w:t>
      </w:r>
      <w:r w:rsidRPr="6CD60CA2" w:rsidR="58FCA3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focuses on </w:t>
      </w:r>
      <w:r w:rsidRPr="6CD60CA2" w:rsidR="6A59522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children </w:t>
      </w:r>
      <w:r w:rsidRPr="6CD60CA2" w:rsidR="58FCA3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transitioning</w:t>
      </w:r>
      <w:r w:rsidRPr="6CD60CA2" w:rsidR="3EF7345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during</w:t>
      </w:r>
      <w:r w:rsidRPr="6CD60CA2" w:rsidR="58FCA3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first day of school. Further, it will discuss attachment and </w:t>
      </w:r>
      <w:r w:rsidRPr="6CD60CA2" w:rsidR="0934F06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how </w:t>
      </w:r>
      <w:r w:rsidRPr="6CD60CA2" w:rsidR="39B6D08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secure </w:t>
      </w:r>
      <w:r w:rsidRPr="6CD60CA2" w:rsidR="0934F06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relationships </w:t>
      </w:r>
      <w:r w:rsidRPr="6CD60CA2" w:rsidR="3935546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between children </w:t>
      </w:r>
      <w:r w:rsidRPr="6CD60CA2" w:rsidR="746798B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and </w:t>
      </w:r>
      <w:r w:rsidRPr="6CD60CA2" w:rsidR="3935546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adults are </w:t>
      </w:r>
      <w:r w:rsidRPr="6CD60CA2" w:rsidR="058D64B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fundamental to child development</w:t>
      </w:r>
      <w:r w:rsidRPr="6CD60CA2" w:rsidR="403322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Finally play, and how purposeful play can help with child development</w:t>
      </w:r>
      <w:r w:rsidRPr="6CD60CA2" w:rsidR="48CEB7A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</w:t>
      </w:r>
      <w:r w:rsidRPr="6CD60CA2" w:rsidR="403322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6CD60CA2" w:rsidR="403322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transitions</w:t>
      </w:r>
      <w:r w:rsidRPr="6CD60CA2" w:rsidR="2883C01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attachments</w:t>
      </w:r>
      <w:r w:rsidRPr="6CD60CA2" w:rsidR="403322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</w:p>
    <w:p w:rsidR="14EC23AC" w:rsidP="6CD60CA2" w:rsidRDefault="14EC23AC" w14:paraId="1A01F491" w14:textId="41BCF3D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6CD60CA2" w:rsidR="14EC23A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Transitions</w:t>
      </w:r>
    </w:p>
    <w:p w:rsidR="5D8B873A" w:rsidP="6CD60CA2" w:rsidRDefault="5D8B873A" w14:paraId="554608DF" w14:textId="29CFEBCD">
      <w:pPr>
        <w:pStyle w:val="Normal"/>
        <w:suppressLineNumbers w:val="0"/>
        <w:bidi w:val="0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6CD60CA2" w:rsidR="5D8B87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Transitions are </w:t>
      </w:r>
      <w:r w:rsidRPr="6CD60CA2" w:rsidR="2336A24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proces</w:t>
      </w:r>
      <w:r w:rsidRPr="6CD60CA2" w:rsidR="4B9792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</w:t>
      </w:r>
      <w:r w:rsidRPr="6CD60CA2" w:rsidR="2336A24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es</w:t>
      </w:r>
      <w:r w:rsidRPr="6CD60CA2" w:rsidR="4B9792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6A1404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within a child’s life </w:t>
      </w:r>
      <w:r w:rsidRPr="6CD60CA2" w:rsidR="4B9792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involv</w:t>
      </w:r>
      <w:r w:rsidRPr="6CD60CA2" w:rsidR="7085A9C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ing</w:t>
      </w:r>
      <w:r w:rsidRPr="6CD60CA2" w:rsidR="4B9792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113DE9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change and or progression that</w:t>
      </w:r>
      <w:r w:rsidRPr="6CD60CA2" w:rsidR="4B9792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will require them to adapt </w:t>
      </w:r>
      <w:r w:rsidRPr="6CD60CA2" w:rsidR="501080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to new circumstances.</w:t>
      </w:r>
      <w:r w:rsidRPr="6CD60CA2" w:rsidR="7032798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Typically, a transition is a gradual process </w:t>
      </w:r>
      <w:r w:rsidRPr="6CD60CA2" w:rsidR="14A3C64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but there are times when a transition can be </w:t>
      </w:r>
      <w:r w:rsidRPr="6CD60CA2" w:rsidR="7B4CBA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unpredicted and abrupt such as a death of a loved one.</w:t>
      </w:r>
      <w:r w:rsidRPr="6CD60CA2" w:rsidR="620941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0BF104C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Whichever way transitions are described it is </w:t>
      </w:r>
      <w:r w:rsidRPr="6CD60CA2" w:rsidR="64F869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imperative that the child's feelings are at the </w:t>
      </w:r>
      <w:r w:rsidRPr="6CD60CA2" w:rsidR="64F869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centre</w:t>
      </w:r>
      <w:r w:rsidRPr="6CD60CA2" w:rsidR="64F869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of the process</w:t>
      </w:r>
      <w:r w:rsidRPr="6CD60CA2" w:rsidR="3C1E3F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3C1E3F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(Welsh Government 2024).</w:t>
      </w:r>
    </w:p>
    <w:p w:rsidR="5CAFEAD3" w:rsidP="6CD60CA2" w:rsidRDefault="5CAFEAD3" w14:paraId="7CC5997B" w14:textId="638C53A8">
      <w:pPr>
        <w:pStyle w:val="Normal"/>
        <w:suppressLineNumbers w:val="0"/>
        <w:bidi w:val="0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Welsh Government (2024)</w:t>
      </w: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recognises</w:t>
      </w: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the importance of handling transitions positively</w:t>
      </w:r>
      <w:r w:rsidRPr="6CD60CA2" w:rsidR="23D0F41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220C52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with the child at the heart </w:t>
      </w:r>
      <w:r w:rsidRPr="6CD60CA2" w:rsidR="4A9E9F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of the movement </w:t>
      </w:r>
      <w:r w:rsidRPr="6CD60CA2" w:rsidR="5CAFEAD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promoting emotional growth such as resilience.</w:t>
      </w:r>
    </w:p>
    <w:p w:rsidR="4C791FC0" w:rsidP="6CD60CA2" w:rsidRDefault="4C791FC0" w14:paraId="5556FF61" w14:textId="1F1462D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6CD60CA2" w:rsidR="4C791FC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</w:t>
      </w:r>
      <w:r w:rsidRPr="6CD60CA2" w:rsidR="7B88F70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y</w:t>
      </w:r>
      <w:r w:rsidRPr="6CD60CA2" w:rsidR="6EFEC4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pes of transitions</w:t>
      </w:r>
      <w:r w:rsidRPr="6CD60CA2" w:rsidR="30C43F4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6CDAFE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children </w:t>
      </w:r>
      <w:r w:rsidRPr="6CD60CA2" w:rsidR="6CDAFE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encounter</w:t>
      </w:r>
      <w:r w:rsidRPr="6CD60CA2" w:rsidR="6CDAFE0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10DFEC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include; </w:t>
      </w:r>
      <w:r w:rsidRPr="6CD60CA2" w:rsidR="30C43F4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horizontal</w:t>
      </w:r>
      <w:r w:rsidRPr="6CD60CA2" w:rsidR="218DD05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and v</w:t>
      </w:r>
      <w:r w:rsidRPr="6CD60CA2" w:rsidR="30C43F4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ertical</w:t>
      </w:r>
      <w:r w:rsidRPr="6CD60CA2" w:rsidR="3F57ED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CD60CA2" w:rsidR="01E86F1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 horizontal</w:t>
      </w:r>
      <w:r w:rsidRPr="6CD60CA2" w:rsidR="7538FB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refers to</w:t>
      </w:r>
      <w:r w:rsidRPr="6CD60CA2" w:rsidR="1ED4F85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regular</w:t>
      </w:r>
      <w:r w:rsidRPr="6CD60CA2" w:rsidR="7538FB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4CD3BD1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day to day </w:t>
      </w:r>
      <w:r w:rsidRPr="6CD60CA2" w:rsidR="26FE4C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movements, for example</w:t>
      </w:r>
      <w:r w:rsidRPr="6CD60CA2" w:rsidR="404FF9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1000ECF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between</w:t>
      </w:r>
      <w:r w:rsidRPr="6CD60CA2" w:rsidR="67DB0A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class</w:t>
      </w:r>
      <w:r w:rsidRPr="6CD60CA2" w:rsidR="676BC4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room</w:t>
      </w:r>
      <w:r w:rsidRPr="6CD60CA2" w:rsidR="67DB0A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to lunch</w:t>
      </w:r>
      <w:r w:rsidRPr="6CD60CA2" w:rsidR="74F0AA4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time</w:t>
      </w:r>
      <w:r w:rsidRPr="6CD60CA2" w:rsidR="67DB0A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 Vertical transition</w:t>
      </w:r>
      <w:r w:rsidRPr="6CD60CA2" w:rsidR="4367D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 are the bigger</w:t>
      </w:r>
      <w:r w:rsidRPr="6CD60CA2" w:rsidR="4EEAE4D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32A0A3B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less frequent</w:t>
      </w:r>
      <w:r w:rsidRPr="6CD60CA2" w:rsidR="4367D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4367D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changes</w:t>
      </w:r>
      <w:r w:rsidRPr="6CD60CA2" w:rsidR="31F3F04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4367D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such as </w:t>
      </w:r>
      <w:r w:rsidRPr="6CD60CA2" w:rsidR="1D7659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moving from nursery to reception</w:t>
      </w:r>
      <w:r w:rsidRPr="6CD60CA2" w:rsidR="307B4E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307B4E3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(O’Connor, 2017)</w:t>
      </w:r>
      <w:r w:rsidRPr="6CD60CA2" w:rsidR="4113584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6CD60CA2" w:rsidR="4113584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3D44AC82" w:rsidP="6CD60CA2" w:rsidRDefault="3D44AC82" w14:paraId="04D9F74D" w14:textId="6428CD6D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3D44AC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Practitioners can </w:t>
      </w:r>
      <w:r w:rsidRPr="6CD60CA2" w:rsidR="3D44AC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assist</w:t>
      </w:r>
      <w:r w:rsidRPr="6CD60CA2" w:rsidR="3D44AC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with the execution of smooth transitions by </w:t>
      </w:r>
      <w:r w:rsidRPr="6CD60CA2" w:rsidR="710630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developing strong relationships with the child and the support network around them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 ensuring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effective connection</w:t>
      </w:r>
      <w:r w:rsidRPr="6CD60CA2" w:rsidR="0F1BDE9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to support the child</w:t>
      </w:r>
      <w:r w:rsidRPr="6CD60CA2" w:rsidR="27BBB2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go through changes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(Birth </w:t>
      </w:r>
      <w:r w:rsidRPr="6CD60CA2" w:rsidR="3E7E15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</w:t>
      </w:r>
      <w:r w:rsidRPr="6CD60CA2" w:rsidR="6B1C43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 5 Matters</w:t>
      </w:r>
      <w:r w:rsidRPr="6CD60CA2" w:rsidR="73DE23C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 2021)</w:t>
      </w:r>
      <w:r w:rsidRPr="6CD60CA2" w:rsidR="710630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3E2E4828" w:rsidP="6CD60CA2" w:rsidRDefault="3E2E4828" w14:paraId="147ACEA4" w14:textId="06169C8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3E2E48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561DE9C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If transitions are not handled effectively,</w:t>
      </w:r>
      <w:r w:rsidRPr="6CD60CA2" w:rsidR="561DE9C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this can cause problems for children later in life</w:t>
      </w:r>
      <w:r w:rsidRPr="6CD60CA2" w:rsidR="561DE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561DE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6CD60CA2" w:rsidR="561DE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LoCasale</w:t>
      </w:r>
      <w:r w:rsidRPr="6CD60CA2" w:rsidR="561DE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-Crouch et al., 2008)</w:t>
      </w:r>
      <w:r w:rsidRPr="6CD60CA2" w:rsidR="49DE5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CD60CA2" w:rsidR="68BFA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E0AE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Such as lack of confidence and low self-esteem</w:t>
      </w:r>
      <w:r w:rsidRPr="6CD60CA2" w:rsidR="2E0AE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E0AEF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(Welsh Government 2024)</w:t>
      </w:r>
      <w:r w:rsidRPr="6CD60CA2" w:rsidR="2E0AE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CD60CA2" w:rsidP="6CD60CA2" w:rsidRDefault="6CD60CA2" w14:paraId="2911040D" w14:textId="2DE778D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2DFB5E3" w:rsidP="6CD60CA2" w:rsidRDefault="22DFB5E3" w14:paraId="55EFC87B" w14:textId="0858226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Looking at a</w:t>
      </w:r>
      <w:r w:rsidRPr="6CD60CA2" w:rsidR="0F02E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case study</w:t>
      </w: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a </w:t>
      </w: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transition</w:t>
      </w:r>
      <w:r w:rsidRPr="6CD60CA2" w:rsidR="3841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</w:t>
      </w:r>
      <w:r w:rsidRPr="6CD60CA2" w:rsidR="077B4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Trodd</w:t>
      </w:r>
      <w:r w:rsidRPr="6CD60CA2" w:rsidR="077B4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(2013</w:t>
      </w:r>
      <w:r w:rsidRPr="6CD60CA2" w:rsidR="442D9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p, 51.</w:t>
      </w:r>
      <w:r w:rsidRPr="6CD60CA2" w:rsidR="077B4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child</w:t>
      </w:r>
      <w:r w:rsidRPr="6CD60CA2" w:rsidR="5130D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ren</w:t>
      </w:r>
      <w:r w:rsidRPr="6CD60CA2" w:rsidR="22DFB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moving from nursery to reception</w:t>
      </w:r>
      <w:r w:rsidRPr="6CD60CA2" w:rsidR="546CD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highlights the different experiences families have depending on </w:t>
      </w:r>
      <w:r w:rsidRPr="6CD60CA2" w:rsidR="0BA31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whether their children attended the school's nursery or other pri</w:t>
      </w:r>
      <w:r w:rsidRPr="6CD60CA2" w:rsidR="5FD33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vate nurseries</w:t>
      </w:r>
      <w:r w:rsidRPr="6CD60CA2" w:rsidR="0BA31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prior to moving into the reception class</w:t>
      </w:r>
      <w:r w:rsidRPr="6CD60CA2" w:rsidR="6864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Reading this case </w:t>
      </w:r>
      <w:r w:rsidRPr="6CD60CA2" w:rsidR="4ADC8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study,</w:t>
      </w:r>
      <w:r w:rsidRPr="6CD60CA2" w:rsidR="6864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 can </w:t>
      </w:r>
      <w:r w:rsidRPr="6CD60CA2" w:rsidR="6864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6CD60CA2" w:rsidR="6864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1B20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 children who did not attend the school's nursery experienced a more anxious transition because of the lack of settling in vi</w:t>
      </w:r>
      <w:r w:rsidRPr="6CD60CA2" w:rsidR="15BCC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sits available </w:t>
      </w:r>
      <w:r w:rsidRPr="6CD60CA2" w:rsidR="6D5D9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before </w:t>
      </w:r>
      <w:r w:rsidRPr="6CD60CA2" w:rsidR="6D5D9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starting</w:t>
      </w:r>
      <w:r w:rsidRPr="6CD60CA2" w:rsidR="6D5D9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reception </w:t>
      </w:r>
      <w:r w:rsidRPr="6CD60CA2" w:rsidR="15BCC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compared to children who already attended the school's nursery. Parents </w:t>
      </w:r>
      <w:r w:rsidRPr="6CD60CA2" w:rsidR="37A3C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agreed,</w:t>
      </w:r>
      <w:r w:rsidRPr="6CD60CA2" w:rsidR="15BCC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feeling similarly distressed that their children were unfamiliar with their </w:t>
      </w:r>
      <w:r w:rsidRPr="6CD60CA2" w:rsidR="64985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surroundings,</w:t>
      </w:r>
      <w:r w:rsidRPr="6CD60CA2" w:rsidR="15BCC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it made for </w:t>
      </w:r>
      <w:r w:rsidRPr="6CD60CA2" w:rsidR="55AC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6CD60CA2" w:rsidR="15BCC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07CCB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uneasy transition into reception. </w:t>
      </w:r>
    </w:p>
    <w:p w:rsidR="6CD60CA2" w:rsidP="6CD60CA2" w:rsidRDefault="6CD60CA2" w14:paraId="034F4FD1" w14:textId="50359337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C5B6FE0" w:rsidP="6CD60CA2" w:rsidRDefault="6C5B6FE0" w14:paraId="4D3AE22F" w14:textId="4781FF7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6C5B6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Gov.</w:t>
      </w:r>
      <w:r w:rsidRPr="6CD60CA2" w:rsidR="13220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6CD60CA2" w:rsidR="6C5B6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ales</w:t>
      </w:r>
      <w:r w:rsidRPr="6CD60CA2" w:rsidR="6C5B6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date</w:t>
      </w:r>
      <w:r w:rsidRPr="6CD60CA2" w:rsidR="6C5B6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6CD60CA2" w:rsidR="1AFB6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believes that all children</w:t>
      </w:r>
      <w:r w:rsidRPr="6CD60CA2" w:rsidR="01FBA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CD60CA2" w:rsidR="1AFB6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regardless of their</w:t>
      </w:r>
      <w:r w:rsidRPr="6CD60CA2" w:rsidR="11A9E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home environment</w:t>
      </w:r>
      <w:r w:rsidRPr="6CD60CA2" w:rsidR="1AFB6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background</w:t>
      </w:r>
      <w:r w:rsidRPr="6CD60CA2" w:rsidR="20FE8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CD60CA2" w:rsidR="1AFB6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should have the best start in life</w:t>
      </w:r>
      <w:r w:rsidRPr="6CD60CA2" w:rsidR="54C6A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6CD60CA2" w:rsidR="54C7A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Thus,</w:t>
      </w:r>
      <w:r w:rsidRPr="6CD60CA2" w:rsidR="1AFB6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schemes such as flying starts </w:t>
      </w:r>
      <w:r w:rsidRPr="6CD60CA2" w:rsidR="0005E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6CD60CA2" w:rsidR="3238A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ere</w:t>
      </w:r>
      <w:r w:rsidRPr="6CD60CA2" w:rsidR="0005E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created to give children in more deprived areas of Wales the chance to </w:t>
      </w:r>
      <w:r w:rsidRPr="6CD60CA2" w:rsidR="4C954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support </w:t>
      </w:r>
      <w:r w:rsidRPr="6CD60CA2" w:rsidR="75DFE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6CD60CA2" w:rsidR="0AC77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ir</w:t>
      </w:r>
      <w:r w:rsidRPr="6CD60CA2" w:rsidR="75DFE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development</w:t>
      </w:r>
      <w:r w:rsidRPr="6CD60CA2" w:rsidR="52711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CD60CA2" w:rsidR="4C954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6555E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including </w:t>
      </w:r>
      <w:r w:rsidRPr="6CD60CA2" w:rsidR="4C954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social and language skills</w:t>
      </w:r>
      <w:r w:rsidRPr="6CD60CA2" w:rsidR="4C954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CD60CA2" w:rsidP="6CD60CA2" w:rsidRDefault="6CD60CA2" w14:paraId="2142ABE2" w14:textId="6B86932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C4FB9F2" w:rsidP="6CD60CA2" w:rsidRDefault="0C4FB9F2" w14:paraId="770B9689" w14:textId="1FBEA1B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0C4FB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Koltko</w:t>
      </w:r>
      <w:r w:rsidRPr="6CD60CA2" w:rsidR="0C4FB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-Rivera (2006)</w:t>
      </w:r>
      <w:r w:rsidRPr="6CD60CA2" w:rsidR="0C4FB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links transitional goals to Maslow’s hierarchy of need</w:t>
      </w:r>
      <w:r w:rsidRPr="6CD60CA2" w:rsidR="75742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s, </w:t>
      </w:r>
      <w:r w:rsidRPr="6CD60CA2" w:rsidR="6C179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talks about how </w:t>
      </w:r>
      <w:r w:rsidRPr="6CD60CA2" w:rsidR="563D4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people</w:t>
      </w:r>
      <w:r w:rsidRPr="6CD60CA2" w:rsidR="6C179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 the model to transition up to self-actualization, this</w:t>
      </w:r>
      <w:r w:rsidRPr="6CD60CA2" w:rsidR="693F3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compliments the idea that children transitioning through life </w:t>
      </w:r>
      <w:r w:rsidRPr="6CD60CA2" w:rsidR="05CA5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like</w:t>
      </w:r>
      <w:r w:rsidRPr="6CD60CA2" w:rsidR="693F3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693F3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growing and climbing up to</w:t>
      </w:r>
      <w:r w:rsidRPr="6CD60CA2" w:rsidR="71906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achieving</w:t>
      </w:r>
      <w:r w:rsidRPr="6CD60CA2" w:rsidR="693F3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DA87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best </w:t>
      </w:r>
      <w:r w:rsidRPr="6CD60CA2" w:rsidR="7A2D9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version of them</w:t>
      </w:r>
      <w:r w:rsidRPr="6CD60CA2" w:rsidR="2DA87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selves.</w:t>
      </w:r>
      <w:r w:rsidRPr="6CD60CA2" w:rsidR="6C179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EEE0E09" w:rsidP="6CD60CA2" w:rsidRDefault="6EEE0E09" w14:paraId="17B8C599" w14:textId="7D3722D8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6EEE0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Early Years TV (2024</w:t>
      </w:r>
      <w:r w:rsidRPr="6CD60CA2" w:rsidR="6EEE0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Also highlights 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Maslows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393FD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hierarchy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6CD60CA2" w:rsidR="751D0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needs and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2CC8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says that </w:t>
      </w:r>
      <w:r w:rsidRPr="6CD60CA2" w:rsidR="6EC5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connecting with others and building relationships is </w:t>
      </w:r>
      <w:r w:rsidRPr="6CD60CA2" w:rsidR="29D45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associated</w:t>
      </w:r>
      <w:r w:rsidRPr="6CD60CA2" w:rsidR="6EC5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love</w:t>
      </w:r>
      <w:r w:rsidRPr="6CD60CA2" w:rsidR="4CF1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belonging</w:t>
      </w:r>
      <w:r w:rsidRPr="6CD60CA2" w:rsidR="226F5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level of the model</w:t>
      </w:r>
      <w:r w:rsidRPr="6CD60CA2" w:rsidR="2C983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C17933C" w:rsidP="6CD60CA2" w:rsidRDefault="6C17933C" w14:paraId="135D93CB" w14:textId="5CB8009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6CD60CA2" w:rsidR="6C17933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At</w:t>
      </w:r>
      <w:r w:rsidRPr="6CD60CA2" w:rsidR="42F290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tachment</w:t>
      </w:r>
    </w:p>
    <w:p w:rsidR="29962BC2" w:rsidP="6CD60CA2" w:rsidRDefault="29962BC2" w14:paraId="7A363A57" w14:textId="40170E5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29962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 is</w:t>
      </w:r>
      <w:r w:rsidRPr="6CD60CA2" w:rsidR="3D6FF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29962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fair to suggest </w:t>
      </w:r>
      <w:r w:rsidRPr="6CD60CA2" w:rsidR="15955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that </w:t>
      </w:r>
      <w:r w:rsidRPr="6CD60CA2" w:rsidR="29962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when </w:t>
      </w:r>
      <w:r w:rsidRPr="6CD60CA2" w:rsidR="4E912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attachments </w:t>
      </w:r>
      <w:r w:rsidRPr="6CD60CA2" w:rsidR="0022F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 created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transition</w:t>
      </w:r>
      <w:r w:rsidRPr="6CD60CA2" w:rsidR="2E8A4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may</w:t>
      </w:r>
      <w:r w:rsidRPr="6CD60CA2" w:rsidR="21989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 more </w:t>
      </w:r>
      <w:r w:rsidRPr="6CD60CA2" w:rsidR="116F2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fluid and 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positive</w:t>
      </w:r>
      <w:r w:rsidRPr="6CD60CA2" w:rsidR="1512F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</w:t>
      </w:r>
      <w:r w:rsidRPr="6CD60CA2" w:rsidR="1512F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6CD60CA2" w:rsidR="1512F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rodd</w:t>
      </w:r>
      <w:r w:rsidRPr="6CD60CA2" w:rsidR="1512F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CD60CA2" w:rsidR="1512F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2013, p, 51)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6CD60CA2" w:rsidP="6CD60CA2" w:rsidRDefault="6CD60CA2" w14:paraId="0B862CFE" w14:textId="1A2B559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298A24C0" w:rsidP="6CD60CA2" w:rsidRDefault="298A24C0" w14:paraId="45A475BA" w14:textId="7568775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298A2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Attachments can also sit in the love and belonging level of Maslow’s model, but when considering infants the attachments between mother and child are </w:t>
      </w:r>
      <w:r w:rsidRPr="6CD60CA2" w:rsidR="5696C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critical for survival, thus placing attachments at the foundation level in the </w:t>
      </w:r>
      <w:r w:rsidRPr="6CD60CA2" w:rsidR="5696C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hierarchy</w:t>
      </w:r>
      <w:r w:rsidRPr="6CD60CA2" w:rsidR="5696C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needs.</w:t>
      </w:r>
    </w:p>
    <w:p w:rsidR="6CD60CA2" w:rsidP="6CD60CA2" w:rsidRDefault="6CD60CA2" w14:paraId="2C61687D" w14:textId="28E193D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18412E71" w:rsidP="6CD60CA2" w:rsidRDefault="18412E71" w14:paraId="4A574C8E" w14:textId="6D3D392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18412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Bowlby (19</w:t>
      </w:r>
      <w:r w:rsidRPr="6CD60CA2" w:rsidR="39A8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75</w:t>
      </w:r>
      <w:r w:rsidRPr="6CD60CA2" w:rsidR="39A8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6CD60CA2" w:rsidR="7C053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</w:t>
      </w:r>
      <w:r w:rsidRPr="6CD60CA2" w:rsidR="58A63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ys a</w:t>
      </w:r>
      <w:r w:rsidRPr="6CD60CA2" w:rsidR="10FFF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ttachment </w:t>
      </w:r>
      <w:r w:rsidRPr="6CD60CA2" w:rsidR="4F5DD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</w:t>
      </w:r>
      <w:r w:rsidRPr="6CD60CA2" w:rsidR="7B0A1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 affectionate bond between </w:t>
      </w:r>
      <w:r w:rsidRPr="6CD60CA2" w:rsidR="449E9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children and one or more caregivers</w:t>
      </w:r>
      <w:r w:rsidRPr="6CD60CA2" w:rsidR="22FD1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0D781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whic</w:t>
      </w:r>
      <w:r w:rsidRPr="6CD60CA2" w:rsidR="0BFB3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6CD60CA2" w:rsidR="0D781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acknowledges </w:t>
      </w:r>
      <w:r w:rsidRPr="6CD60CA2" w:rsidR="68BE7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nurturing </w:t>
      </w:r>
      <w:r w:rsidRPr="6CD60CA2" w:rsidR="39BF7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commitment and security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towards one another</w:t>
      </w:r>
      <w:r w:rsidRPr="6CD60CA2" w:rsidR="4025F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6CD60CA2" w:rsidR="7909C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74A53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infant from </w:t>
      </w:r>
      <w:r w:rsidRPr="6CD60CA2" w:rsidR="74A53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 young age</w:t>
      </w:r>
      <w:r w:rsidRPr="6CD60CA2" w:rsidR="74A53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discovers the need for survival and </w:t>
      </w:r>
      <w:r w:rsidRPr="6CD60CA2" w:rsidR="7FF32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knows that by </w:t>
      </w:r>
      <w:r w:rsidRPr="6CD60CA2" w:rsidR="7FF32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maintaining</w:t>
      </w:r>
      <w:r w:rsidRPr="6CD60CA2" w:rsidR="7FF32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their attachments they will be provided with the necessary </w:t>
      </w:r>
      <w:r w:rsidRPr="6CD60CA2" w:rsidR="5FCA8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food to suppress feeling of hunger. Attachment shows it</w:t>
      </w:r>
      <w:r w:rsidRPr="6CD60CA2" w:rsidR="59FE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important to human survival just as Maslow’s model says humans need food to survive. </w:t>
      </w:r>
      <w:r w:rsidRPr="6CD60CA2" w:rsidR="3AC9E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Bowlby (1975)</w:t>
      </w:r>
      <w:r w:rsidRPr="6CD60CA2" w:rsidR="3AC9E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3AC9E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states</w:t>
      </w:r>
      <w:r w:rsidRPr="6CD60CA2" w:rsidR="3AC9E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more familiar a</w:t>
      </w:r>
      <w:r w:rsidRPr="6CD60CA2" w:rsidR="0DD91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child is with the person they have formed an attachment with the more comfortable they become sociably around the</w:t>
      </w:r>
      <w:r w:rsidRPr="6CD60CA2" w:rsidR="70BE0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</w:t>
      </w:r>
      <w:r w:rsidRPr="6CD60CA2" w:rsidR="0DD91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and the older they get the more fearful </w:t>
      </w:r>
      <w:r w:rsidRPr="6CD60CA2" w:rsidR="4A1A1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difficult it becomes to create </w:t>
      </w:r>
      <w:r w:rsidRPr="6CD60CA2" w:rsidR="0DD91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new </w:t>
      </w:r>
      <w:r w:rsidRPr="6CD60CA2" w:rsidR="7CF8E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attachments</w:t>
      </w:r>
      <w:r w:rsidRPr="6CD60CA2" w:rsidR="0DD91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CD60CA2" w:rsidR="7167C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</w:t>
      </w:r>
      <w:r w:rsidRPr="6CD60CA2" w:rsidR="40AC2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hat</w:t>
      </w:r>
      <w:r w:rsidRPr="6CD60CA2" w:rsidR="7167C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being said,</w:t>
      </w:r>
      <w:r w:rsidRPr="6CD60CA2" w:rsidR="3AC9E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714A6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when</w:t>
      </w:r>
      <w:r w:rsidRPr="6CD60CA2" w:rsidR="714A6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child feels comfortable 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that their attachment is </w:t>
      </w:r>
      <w:r w:rsidRPr="6CD60CA2" w:rsidR="34C35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secure,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they will develop confidence to explore the world around them knowing their caregiver is </w:t>
      </w:r>
      <w:r w:rsidRPr="6CD60CA2" w:rsidR="3893F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nearby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and equally the care </w:t>
      </w:r>
      <w:r w:rsidRPr="6CD60CA2" w:rsidR="52653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giver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will wish to 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maintain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4296A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proximity</w:t>
      </w:r>
      <w:r w:rsidRPr="6CD60CA2" w:rsidR="46B0F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their young </w:t>
      </w:r>
      <w:r w:rsidRPr="6CD60CA2" w:rsidR="215C5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 protect them from harm.</w:t>
      </w:r>
      <w:r w:rsidRPr="6CD60CA2" w:rsidR="1DB75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Much like animals do in the wild.</w:t>
      </w:r>
      <w:r w:rsidRPr="6CD60CA2" w:rsidR="4025F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5A519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Conway, </w:t>
      </w:r>
      <w:r w:rsidRPr="6CD60CA2" w:rsidR="5A519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Falconier</w:t>
      </w:r>
      <w:r w:rsidRPr="6CD60CA2" w:rsidR="5A519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Kim (2024) 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rgue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attachment can be a </w:t>
      </w:r>
      <w:r w:rsidRPr="6CD60CA2" w:rsidR="1A717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one-sided</w:t>
      </w:r>
      <w:r w:rsidRPr="6CD60CA2" w:rsidR="0723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feeling, this refers to </w:t>
      </w:r>
      <w:r w:rsidRPr="6CD60CA2" w:rsidR="7D618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avoidant attachment.</w:t>
      </w:r>
    </w:p>
    <w:p w:rsidR="6CD60CA2" w:rsidP="6CD60CA2" w:rsidRDefault="6CD60CA2" w14:paraId="6CF58535" w14:textId="3AA497E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149A4404" w:rsidP="6CD60CA2" w:rsidRDefault="149A4404" w14:paraId="373A1CE8" w14:textId="3378BFC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149A4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Attachment </w:t>
      </w:r>
      <w:r w:rsidRPr="6CD60CA2" w:rsidR="30308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</w:t>
      </w:r>
      <w:r w:rsidRPr="6CD60CA2" w:rsidR="6AB5C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imperative</w:t>
      </w:r>
      <w:r w:rsidRPr="6CD60CA2" w:rsidR="30308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</w:t>
      </w:r>
      <w:r w:rsidRPr="6CD60CA2" w:rsidR="4AD0A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 child’s social and emotional </w:t>
      </w:r>
      <w:r w:rsidRPr="6CD60CA2" w:rsidR="30308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development</w:t>
      </w:r>
      <w:r w:rsidRPr="6CD60CA2" w:rsidR="303D0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6CD60CA2" w:rsidR="75AAA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75AAA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Research suggests </w:t>
      </w:r>
      <w:r w:rsidRPr="6CD60CA2" w:rsidR="63D78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children living in </w:t>
      </w:r>
      <w:r w:rsidRPr="6CD60CA2" w:rsidR="25BDC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underprivileged </w:t>
      </w:r>
      <w:r w:rsidRPr="6CD60CA2" w:rsidR="63D78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areas are</w:t>
      </w:r>
      <w:r w:rsidRPr="6CD60CA2" w:rsidR="20278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more likely to experience unstable attachments, </w:t>
      </w:r>
      <w:r w:rsidRPr="6CD60CA2" w:rsidR="5B4E4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that could potentially interfere with emotional and behavioral </w:t>
      </w:r>
      <w:r w:rsidRPr="6CD60CA2" w:rsidR="2B6C7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skills and </w:t>
      </w:r>
      <w:r w:rsidRPr="6CD60CA2" w:rsidR="2B6C7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ultimately affect</w:t>
      </w:r>
      <w:r w:rsidRPr="6CD60CA2" w:rsidR="2B6C7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</w:t>
      </w:r>
      <w:r w:rsidRPr="6CD60CA2" w:rsidR="366E2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ir</w:t>
      </w:r>
      <w:r w:rsidRPr="6CD60CA2" w:rsidR="2B6C7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academic </w:t>
      </w:r>
      <w:r w:rsidRPr="6CD60CA2" w:rsidR="2B6C7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progressio</w:t>
      </w:r>
      <w:r w:rsidRPr="6CD60CA2" w:rsidR="0C0E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</w:t>
      </w:r>
      <w:r w:rsidRPr="6CD60CA2" w:rsidR="63D78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75202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(Macdonald, Gealy and Tinney, 2019)</w:t>
      </w:r>
      <w:r w:rsidRPr="6CD60CA2" w:rsidR="4481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CD60CA2" w:rsidP="6CD60CA2" w:rsidRDefault="6CD60CA2" w14:paraId="48899EFA" w14:textId="7E0DD53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1EFF0143" w:rsidP="6CD60CA2" w:rsidRDefault="1EFF0143" w14:paraId="768B2702" w14:textId="54B5E78D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1EFF0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NSPCC (2021)</w:t>
      </w:r>
      <w:r w:rsidRPr="6CD60CA2" w:rsidR="1EFF0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says it is important for all adults working within childcare to understand what attachment is and how they can help the primary caregivers to become accustomed to their child's needs.</w:t>
      </w:r>
    </w:p>
    <w:p w:rsidR="6CD60CA2" w:rsidP="6CD60CA2" w:rsidRDefault="6CD60CA2" w14:paraId="40FABCEE" w14:textId="0C6CBBD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CD60CA2" w:rsidP="6CD60CA2" w:rsidRDefault="6CD60CA2" w14:paraId="37CB1B4B" w14:textId="0CBB9B2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CD60CA2" w:rsidP="6CD60CA2" w:rsidRDefault="6CD60CA2" w14:paraId="082B9CB1" w14:textId="32A7EF0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CD60CA2" w:rsidP="6CD60CA2" w:rsidRDefault="6CD60CA2" w14:paraId="6848818E" w14:textId="6930905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024ECB71" w:rsidP="6CD60CA2" w:rsidRDefault="024ECB71" w14:paraId="28ED9D19" w14:textId="777E6CC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6CD60CA2" w:rsidR="024ECB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Play</w:t>
      </w:r>
    </w:p>
    <w:p w:rsidR="00468001" w:rsidP="6CD60CA2" w:rsidRDefault="00468001" w14:paraId="556E6F90" w14:textId="36DF9EE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004680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How can play support transitions and attachments</w:t>
      </w:r>
      <w:r w:rsidRPr="6CD60CA2" w:rsidR="6AFCAF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how does it link to Maslow</w:t>
      </w:r>
      <w:r w:rsidRPr="6CD60CA2" w:rsidR="004680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?</w:t>
      </w:r>
    </w:p>
    <w:p w:rsidR="6CD60CA2" w:rsidP="6CD60CA2" w:rsidRDefault="6CD60CA2" w14:paraId="0E3FF2AE" w14:textId="709E9008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7097D86" w:rsidP="6CD60CA2" w:rsidRDefault="67097D86" w14:paraId="60B92873" w14:textId="25D14E1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67097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When children have experiences with transition from </w:t>
      </w:r>
      <w:r w:rsidRPr="6CD60CA2" w:rsidR="67097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 young age</w:t>
      </w:r>
      <w:r w:rsidRPr="6CD60CA2" w:rsidR="4D7AA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</w:t>
      </w:r>
      <w:r w:rsidRPr="6CD60CA2" w:rsidR="67097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it can be assumed that they are experts, however </w:t>
      </w:r>
      <w:r w:rsidRPr="6CD60CA2" w:rsidR="02B0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research show</w:t>
      </w:r>
      <w:r w:rsidRPr="6CD60CA2" w:rsidR="67097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6CD60CA2" w:rsidR="67097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0D473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that</w:t>
      </w:r>
      <w:r w:rsidRPr="6CD60CA2" w:rsidR="45BD4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moving from pre-school to school can be distressing</w:t>
      </w:r>
      <w:r w:rsidRPr="6CD60CA2" w:rsidR="615C6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6CD60CA2" w:rsidR="615C6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Broström</w:t>
      </w:r>
      <w:r w:rsidRPr="6CD60CA2" w:rsidR="615C6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2013)</w:t>
      </w:r>
      <w:r w:rsidRPr="6CD60CA2" w:rsidR="48197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CD60CA2" w:rsidR="1682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is an </w:t>
      </w:r>
      <w:r w:rsidRPr="6CD60CA2" w:rsidR="1035F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integral</w:t>
      </w:r>
      <w:r w:rsidRPr="6CD60CA2" w:rsidR="1682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part of easing the transition</w:t>
      </w:r>
      <w:r w:rsidRPr="6CD60CA2" w:rsidR="642D70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pre-school into school</w:t>
      </w:r>
      <w:r w:rsidRPr="6CD60CA2" w:rsidR="4A424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4A424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(O’Kane, 2015)</w:t>
      </w:r>
      <w:r w:rsidRPr="6CD60CA2" w:rsidR="45BD4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6CD60CA2" w:rsidR="5EB71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1BE4F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</w:t>
      </w:r>
      <w:r w:rsidRPr="6CD60CA2" w:rsidR="1BE4F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establish</w:t>
      </w:r>
      <w:r w:rsidRPr="6CD60CA2" w:rsidR="1BE4F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successful play foundation, you must form secure attachments.</w:t>
      </w:r>
      <w:r w:rsidRPr="6CD60CA2" w:rsidR="292DD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292DD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When a child feels accepted and safe within their environment then they feel free to play and explore </w:t>
      </w:r>
      <w:r w:rsidRPr="6CD60CA2" w:rsidR="4AC9F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resulting</w:t>
      </w:r>
      <w:r w:rsidRPr="6CD60CA2" w:rsidR="292DD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brain development</w:t>
      </w:r>
      <w:r w:rsidRPr="6CD60CA2" w:rsidR="45E4A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6CD60CA2" w:rsidR="45E4A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If a child feels safe then exploring play and separating is bearabl</w:t>
      </w:r>
      <w:r w:rsidRPr="6CD60CA2" w:rsidR="765BB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</w:t>
      </w:r>
      <w:r w:rsidRPr="6CD60CA2" w:rsidR="0EFD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0EFD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6CD60CA2" w:rsidR="76BF4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PlayLearnThrive.com</w:t>
      </w:r>
      <w:r w:rsidRPr="6CD60CA2" w:rsidR="0EFD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2021)</w:t>
      </w:r>
      <w:r w:rsidRPr="6CD60CA2" w:rsidR="292DD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CD60CA2" w:rsidR="70EF5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suggests positive play experiences can </w:t>
      </w:r>
      <w:r w:rsidRPr="6CD60CA2" w:rsidR="70EF5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assist</w:t>
      </w:r>
      <w:r w:rsidRPr="6CD60CA2" w:rsidR="70EF5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with climbing Maslow’s model to reach self-actualization.</w:t>
      </w:r>
    </w:p>
    <w:p w:rsidR="620C01C5" w:rsidP="6CD60CA2" w:rsidRDefault="620C01C5" w14:paraId="71EBB592" w14:textId="03A07D36">
      <w:pPr>
        <w:pStyle w:val="Normal"/>
        <w:spacing w:before="0" w:beforeAutospacing="off" w:after="0" w:afterAutospacing="off" w:line="432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6CD60CA2" w:rsidR="620C01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Conclusion</w:t>
      </w:r>
    </w:p>
    <w:p w:rsidR="620C01C5" w:rsidP="6CD60CA2" w:rsidRDefault="620C01C5" w14:paraId="17EA5EDA" w14:textId="488288A3">
      <w:pPr>
        <w:pStyle w:val="Normal"/>
        <w:spacing w:before="0" w:beforeAutospacing="off" w:after="0" w:afterAutospacing="off" w:line="432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CD60CA2" w:rsidR="620C0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Maslow is significant to early years because</w:t>
      </w:r>
      <w:r w:rsidRPr="6CD60CA2" w:rsidR="13F29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his model </w:t>
      </w:r>
      <w:r w:rsidRPr="6CD60CA2" w:rsidR="2F4B4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emphasises</w:t>
      </w:r>
      <w:r w:rsidRPr="6CD60CA2" w:rsidR="13F29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importance of </w:t>
      </w:r>
      <w:r w:rsidRPr="6CD60CA2" w:rsidR="3483C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fostering enabling environments </w:t>
      </w:r>
      <w:r w:rsidRPr="6CD60CA2" w:rsidR="4FBC2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adults </w:t>
      </w:r>
      <w:r w:rsidRPr="6CD60CA2" w:rsidR="3483C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support early </w:t>
      </w:r>
      <w:r w:rsidRPr="6CD60CA2" w:rsidR="667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development</w:t>
      </w:r>
      <w:r w:rsidRPr="6CD60CA2" w:rsidR="3483C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CD60CA2" w:rsidR="28D45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Highlighting how </w:t>
      </w:r>
      <w:r w:rsidRPr="6CD60CA2" w:rsidR="5605C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child</w:t>
      </w:r>
      <w:r w:rsidRPr="6CD60CA2" w:rsidR="531C0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-c</w:t>
      </w:r>
      <w:r w:rsidRPr="6CD60CA2" w:rsidR="5605C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entered approaches support positive transitions</w:t>
      </w:r>
      <w:r w:rsidRPr="6CD60CA2" w:rsidR="7D936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Furthermore, p</w:t>
      </w:r>
      <w:r w:rsidRPr="6CD60CA2" w:rsidR="4D11F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ositive at</w:t>
      </w:r>
      <w:r w:rsidRPr="6CD60CA2" w:rsidR="5605C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tachments </w:t>
      </w:r>
      <w:r w:rsidRPr="6CD60CA2" w:rsidR="72DF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influence a</w:t>
      </w:r>
      <w:r w:rsidRPr="6CD60CA2" w:rsidR="3ECA2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child’s courage and independence. </w:t>
      </w:r>
      <w:r w:rsidRPr="6CD60CA2" w:rsidR="54A97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Finally,</w:t>
      </w:r>
      <w:r w:rsidRPr="6CD60CA2" w:rsidR="3ECA2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CD60CA2" w:rsidR="3F3CF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play</w:t>
      </w:r>
      <w:r w:rsidRPr="6CD60CA2" w:rsidR="767F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provides children</w:t>
      </w:r>
      <w:r w:rsidRPr="6CD60CA2" w:rsidR="20010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with the</w:t>
      </w:r>
      <w:r w:rsidRPr="6CD60CA2" w:rsidR="767F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courage to adapt </w:t>
      </w:r>
      <w:r w:rsidRPr="6CD60CA2" w:rsidR="767F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</w:t>
      </w:r>
      <w:r w:rsidRPr="6CD60CA2" w:rsidR="767F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new and unfamiliar situations.</w:t>
      </w:r>
    </w:p>
    <w:p w:rsidR="6CD60CA2" w:rsidP="6CD60CA2" w:rsidRDefault="6CD60CA2" w14:paraId="30DE9D25" w14:textId="2D39215E">
      <w:pPr>
        <w:pStyle w:val="Normal"/>
        <w:spacing w:before="0" w:beforeAutospacing="off" w:after="0" w:afterAutospacing="off" w:line="432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</w:p>
    <w:p w:rsidR="72DFA8E6" w:rsidP="6CD60CA2" w:rsidRDefault="72DFA8E6" w14:paraId="5222FF85" w14:textId="3C1C6FA9">
      <w:pPr>
        <w:pStyle w:val="Normal"/>
        <w:spacing w:before="0" w:beforeAutospacing="off" w:after="0" w:afterAutospacing="off" w:line="432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6CD60CA2" w:rsidR="72DFA8E6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Re</w:t>
      </w:r>
      <w:r w:rsidRPr="6CD60CA2" w:rsidR="09374603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ference List</w:t>
      </w:r>
    </w:p>
    <w:p w:rsidR="3F38F3D4" w:rsidP="6CD60CA2" w:rsidRDefault="3F38F3D4" w14:paraId="161EC382" w14:textId="25FEF110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3F38F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Bowlby, J. (</w:t>
      </w:r>
      <w:r w:rsidRPr="6CD60CA2" w:rsidR="6C197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1975</w:t>
      </w:r>
      <w:r w:rsidRPr="6CD60CA2" w:rsidR="3F38F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6CD60CA2" w:rsidR="3F38F3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Attachment Theory, Separation Anxiety, and Mourning</w:t>
      </w:r>
      <w:r w:rsidRPr="6CD60CA2" w:rsidR="3F38F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http://dspace.sxcjpr.edu.in:8080/jspui/bitstream/123456789/1031/1/Copy%20of%20attachment-theory-separation-anxiety-and-mourning.pdf. [accessed 29</w:t>
      </w:r>
      <w:r w:rsidRPr="6CD60CA2" w:rsidR="3F38F3D4">
        <w:rPr>
          <w:rFonts w:ascii="Arial" w:hAnsi="Arial" w:eastAsia="Arial" w:cs="Arial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3F38F3D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November 2024] </w:t>
      </w:r>
    </w:p>
    <w:p w:rsidR="765EE7C4" w:rsidP="6CD60CA2" w:rsidRDefault="765EE7C4" w14:paraId="58A1A9B4" w14:textId="6304F1BB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  <w:r w:rsidRPr="6CD60CA2" w:rsidR="765EE7C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Birth To 5 Matters (2021) </w:t>
      </w:r>
      <w:r w:rsidRPr="6CD60CA2" w:rsidR="765EE7C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Transitions – Birth To 5 Matters, Birth to 5 Matters</w:t>
      </w:r>
      <w:r w:rsidRPr="6CD60CA2" w:rsidR="765EE7C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Available </w:t>
      </w:r>
      <w:r w:rsidRPr="6CD60CA2" w:rsidR="765EE7C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at: </w:t>
      </w:r>
      <w:hyperlink r:id="R9d6846ad9f894fb8">
        <w:r w:rsidRPr="6CD60CA2" w:rsidR="765EE7C4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lang w:val="en-US"/>
          </w:rPr>
          <w:t>https://birthto5matters.org.uk/transitions/</w:t>
        </w:r>
      </w:hyperlink>
      <w:r w:rsidRPr="6CD60CA2" w:rsidR="765EE7C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 (</w:t>
      </w:r>
      <w:r w:rsidRPr="6CD60CA2" w:rsidR="765EE7C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Accessed: 27</w:t>
      </w:r>
      <w:r w:rsidRPr="6CD60CA2" w:rsidR="765EE7C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765EE7C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November 2024)</w:t>
      </w:r>
    </w:p>
    <w:p w:rsidR="08AE10F4" w:rsidP="6CD60CA2" w:rsidRDefault="08AE10F4" w14:paraId="0433DA56" w14:textId="07346BEE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</w:pPr>
      <w:r w:rsidRPr="6CD60CA2" w:rsidR="08AE1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Broström</w:t>
      </w:r>
      <w:r w:rsidRPr="6CD60CA2" w:rsidR="08AE1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S., 2013. </w:t>
      </w:r>
      <w:r w:rsidRPr="6CD60CA2" w:rsidR="08AE10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</w:t>
      </w:r>
      <w:r w:rsidRPr="6CD60CA2" w:rsidR="08AE10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as</w:t>
      </w:r>
      <w:r w:rsidRPr="6CD60CA2" w:rsidR="08AE10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main road in children's transition to school. </w:t>
      </w:r>
      <w:r w:rsidRPr="6CD60CA2" w:rsidR="08AE10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Varied perspectives on play and learning: Theory and research on early years education</w:t>
      </w:r>
      <w:r w:rsidRPr="6CD60CA2" w:rsidR="08AE10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 pp.37-53.</w:t>
      </w:r>
    </w:p>
    <w:p w:rsidR="331BA992" w:rsidP="6CD60CA2" w:rsidRDefault="331BA992" w14:paraId="47B19A27" w14:textId="68230A6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331BA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Davids, J. (2010) </w:t>
      </w:r>
      <w:r w:rsidRPr="6CD60CA2" w:rsidR="331BA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nursery age child</w:t>
      </w:r>
      <w:r w:rsidRPr="6CD60CA2" w:rsidR="331BA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First edition. London: </w:t>
      </w:r>
      <w:r w:rsidRPr="6CD60CA2" w:rsidR="331BA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Karnac</w:t>
      </w:r>
      <w:r w:rsidRPr="6CD60CA2" w:rsidR="331BA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Books.</w:t>
      </w:r>
    </w:p>
    <w:p w:rsidR="054A1DD3" w:rsidP="6CD60CA2" w:rsidRDefault="054A1DD3" w14:paraId="23E65B66" w14:textId="759C0750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054A1DD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Early Years</w:t>
      </w:r>
      <w:r w:rsidRPr="6CD60CA2" w:rsidR="054A1DD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(2024) </w:t>
      </w:r>
      <w:r w:rsidRPr="6CD60CA2" w:rsidR="054A1D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Maslow’s Hierarchy of Needs</w:t>
      </w:r>
      <w:r w:rsidRPr="6CD60CA2" w:rsidR="054A1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6CD60CA2" w:rsidR="054A1D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Years TV</w:t>
      </w:r>
      <w:r w:rsidRPr="6CD60CA2" w:rsidR="054A1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ca5911253d2f4a1a">
        <w:r w:rsidRPr="6CD60CA2" w:rsidR="054A1DD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https://www.earlyyears.tv/maslows-hierarchy-of-needs/</w:t>
        </w:r>
      </w:hyperlink>
      <w:r w:rsidRPr="6CD60CA2" w:rsidR="24B21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</w:t>
      </w:r>
      <w:r w:rsidRPr="6CD60CA2" w:rsidR="24B21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</w:t>
      </w:r>
      <w:r w:rsidRPr="6CD60CA2" w:rsidR="24B21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29</w:t>
      </w:r>
      <w:r w:rsidRPr="6CD60CA2" w:rsidR="24B21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24B21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November 2024]</w:t>
      </w:r>
      <w:r w:rsidRPr="6CD60CA2" w:rsidR="054A1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18943FD" w:rsidP="6CD60CA2" w:rsidRDefault="718943FD" w14:paraId="635D87CE" w14:textId="7C5F99A6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Gov.</w:t>
      </w:r>
      <w:r w:rsidRPr="6CD60CA2" w:rsidR="5DF83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ales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date) </w:t>
      </w:r>
      <w:r w:rsidRPr="6CD60CA2" w:rsidR="71894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Flying Start </w:t>
      </w:r>
      <w:r w:rsidRPr="6CD60CA2" w:rsidR="71894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programme</w:t>
      </w:r>
      <w:r w:rsidRPr="6CD60CA2" w:rsidR="71894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| GOV.WALES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6CD60CA2" w:rsidR="718943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www.gov.wales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75603cd6faef4e3d">
        <w:r w:rsidRPr="6CD60CA2" w:rsidR="718943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https://www.gov.wales/flying-start-programme</w:t>
        </w:r>
      </w:hyperlink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[accessed: 29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7189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November 2024)</w:t>
      </w:r>
    </w:p>
    <w:p w:rsidR="71BFDD79" w:rsidP="6CD60CA2" w:rsidRDefault="71BFDD79" w14:paraId="796B3695" w14:textId="242BFB58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71BF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Koltko</w:t>
      </w:r>
      <w:r w:rsidRPr="6CD60CA2" w:rsidR="71BF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-Rivera, M.E. (2006) ‘</w:t>
      </w:r>
      <w:r w:rsidRPr="6CD60CA2" w:rsidR="71BFDD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Rediscovering the Later Version of Maslow’s Hierarchy of Needs: Self-Transcendence and Opportunities for Theory, Research, and Unification</w:t>
      </w:r>
      <w:r w:rsidRPr="6CD60CA2" w:rsidR="71BF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’, </w:t>
      </w:r>
      <w:r w:rsidRPr="6CD60CA2" w:rsidR="71BFDD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Review of general psychology</w:t>
      </w:r>
      <w:r w:rsidRPr="6CD60CA2" w:rsidR="71BF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10(4), pp. 302–317. Available at: </w:t>
      </w:r>
      <w:hyperlink r:id="R717cc14881ed418e">
        <w:r w:rsidRPr="6CD60CA2" w:rsidR="71BFDD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https://doi.org/10.1037/1089-2680.10.4.302</w:t>
        </w:r>
      </w:hyperlink>
      <w:r w:rsidRPr="6CD60CA2" w:rsidR="71BF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6DA16947" w:rsidP="6CD60CA2" w:rsidRDefault="6DA16947" w14:paraId="52A08AE1" w14:textId="460C615E">
      <w:pPr>
        <w:shd w:val="clear" w:color="auto" w:fill="FFFFFF" w:themeFill="background1"/>
        <w:spacing w:before="0" w:beforeAutospacing="off" w:after="0" w:afterAutospacing="off" w:line="384" w:lineRule="auto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  <w:r w:rsidRPr="6CD60CA2" w:rsidR="6DA16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LoCasale</w:t>
      </w:r>
      <w:r w:rsidRPr="6CD60CA2" w:rsidR="6DA16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-Crouch, J., Mashburn, A. J., Downer, J. T. and Pianta, R. C. (2008) ‘</w:t>
      </w:r>
      <w:hyperlink r:id="R29371c5248e94b4a">
        <w:r w:rsidRPr="6CD60CA2" w:rsidR="6DA16947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auto"/>
            <w:sz w:val="24"/>
            <w:szCs w:val="24"/>
            <w:lang w:val="en-US"/>
          </w:rPr>
          <w:t>Pre- kindergarten teachers’ use of transition practices and children’s adjustment to</w:t>
        </w:r>
        <w:r w:rsidRPr="6CD60CA2" w:rsidR="6DA16947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auto"/>
            <w:sz w:val="24"/>
            <w:szCs w:val="24"/>
            <w:lang w:val="en-US"/>
          </w:rPr>
          <w:t xml:space="preserve"> </w:t>
        </w:r>
        <w:r w:rsidRPr="6CD60CA2" w:rsidR="6DA16947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auto"/>
            <w:sz w:val="24"/>
            <w:szCs w:val="24"/>
            <w:lang w:val="en-US"/>
          </w:rPr>
          <w:t>kindergarten</w:t>
        </w:r>
      </w:hyperlink>
      <w:r w:rsidRPr="6CD60CA2" w:rsidR="6DA169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6CD60CA2" w:rsidR="6DA16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</w:t>
      </w:r>
      <w:r w:rsidRPr="6CD60CA2" w:rsidR="6DA169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Childhood Research Quarterly</w:t>
      </w:r>
      <w:r w:rsidRPr="6CD60CA2" w:rsidR="6DA16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23(1), 124–139.</w:t>
      </w:r>
      <w:r w:rsidRPr="6CD60CA2" w:rsidR="6DA1694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330F1C9D" w:rsidP="6CD60CA2" w:rsidRDefault="330F1C9D" w14:paraId="4BEDD535" w14:textId="50F568C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330F1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O’Connor, A. (2017) </w:t>
      </w:r>
      <w:r w:rsidRPr="6CD60CA2" w:rsidR="58F42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6CD60CA2" w:rsidR="330F1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Understanding transitions in the early </w:t>
      </w:r>
      <w:r w:rsidRPr="6CD60CA2" w:rsidR="330F1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years :</w:t>
      </w:r>
      <w:r w:rsidRPr="6CD60CA2" w:rsidR="330F1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supporting change through attachment and resilience</w:t>
      </w:r>
      <w:r w:rsidRPr="6CD60CA2" w:rsidR="067B39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6CD60CA2" w:rsidR="330F1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Second edition. London: Routledge.</w:t>
      </w:r>
    </w:p>
    <w:p w:rsidR="62223318" w:rsidP="6CD60CA2" w:rsidRDefault="62223318" w14:paraId="6201222E" w14:textId="47DC74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62223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O’Kane, M., 2015. </w:t>
      </w:r>
      <w:r w:rsidRPr="6CD60CA2" w:rsidR="622233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Multiple transitions. In A Paper prepared for the symposium Early Educational Alignment: Reflecting on Context, Curriculum and Pedagogy.</w:t>
      </w:r>
    </w:p>
    <w:p w:rsidR="3CF27FBB" w:rsidP="6CD60CA2" w:rsidRDefault="3CF27FBB" w14:paraId="51FA8A37" w14:textId="1DF77729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3CF27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Macdonald, N., Gealy, A.-M. and Tinney, G. (2019) ‘</w:t>
      </w:r>
      <w:r w:rsidRPr="6CD60CA2" w:rsidR="3CF27F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Exploring the effect of an attachment intervention in areas of multiple deprivation on adult–child interaction and the implications for children’s social, emotional and </w:t>
      </w:r>
      <w:r w:rsidRPr="6CD60CA2" w:rsidR="3CF27F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behavioral</w:t>
      </w:r>
      <w:r w:rsidRPr="6CD60CA2" w:rsidR="3CF27F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development’</w:t>
      </w:r>
      <w:r w:rsidRPr="6CD60CA2" w:rsidR="3CF27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6CD60CA2" w:rsidR="3CF27F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Child Development and Care</w:t>
      </w:r>
      <w:r w:rsidRPr="6CD60CA2" w:rsidR="3CF27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191(5), pp. 670–684. </w:t>
      </w:r>
      <w:r w:rsidRPr="6CD60CA2" w:rsidR="3CF27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doi</w:t>
      </w:r>
      <w:r w:rsidRPr="6CD60CA2" w:rsidR="3CF27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10.1080/03004430.2019.1641704.</w:t>
      </w:r>
    </w:p>
    <w:p w:rsidR="4397E906" w:rsidP="6CD60CA2" w:rsidRDefault="4397E906" w14:paraId="026C81A9" w14:textId="4B9394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D60CA2" w:rsidR="4397E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NSPCC (2021) </w:t>
      </w:r>
      <w:r w:rsidRPr="6CD60CA2" w:rsidR="4397E9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Attachment and child development, NSPCC Learning</w:t>
      </w:r>
      <w:r w:rsidRPr="6CD60CA2" w:rsidR="4397E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00f63652cd6840f7">
        <w:r w:rsidRPr="6CD60CA2" w:rsidR="4397E9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https://learning.nspcc.org.uk/child-health-development/attachment-early-years</w:t>
        </w:r>
      </w:hyperlink>
      <w:r w:rsidRPr="6CD60CA2" w:rsidR="7EAEF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29</w:t>
      </w:r>
      <w:r w:rsidRPr="6CD60CA2" w:rsidR="7EAEF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7EAEF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November 2024]</w:t>
      </w:r>
      <w:r w:rsidRPr="6CD60CA2" w:rsidR="4397E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062E19C" w:rsidP="6CD60CA2" w:rsidRDefault="3062E19C" w14:paraId="6A6D3739" w14:textId="2BD42CF5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3062E1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Play, Learn, Thrive.com.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(2021).</w:t>
      </w:r>
      <w:r w:rsidRPr="6CD60CA2" w:rsidR="3062E1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Episode 8: Building Attachment through Play </w:t>
      </w:r>
      <w:r w:rsidRPr="6CD60CA2" w:rsidR="3062E1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 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at: </w:t>
      </w:r>
      <w:hyperlink r:id="R01e964e96d994e21">
        <w:r w:rsidRPr="6CD60CA2" w:rsidR="3062E1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https://playlearnthrive.com/building-attachment-through-play/</w:t>
        </w:r>
      </w:hyperlink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[ accessed 1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st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December</w:t>
      </w:r>
      <w:r w:rsidRPr="6CD60CA2" w:rsidR="3062E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2024]</w:t>
      </w:r>
    </w:p>
    <w:p w:rsidR="62A32CAA" w:rsidP="6CD60CA2" w:rsidRDefault="62A32CAA" w14:paraId="7ED212E8" w14:textId="45041368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CD60CA2" w:rsidR="62A32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Trodd</w:t>
      </w:r>
      <w:r w:rsidRPr="6CD60CA2" w:rsidR="62A32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L. (2013) ‘</w:t>
      </w:r>
      <w:r w:rsidRPr="6CD60CA2" w:rsidR="62A32C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Transitions in the early </w:t>
      </w:r>
      <w:r w:rsidRPr="6CD60CA2" w:rsidR="62A32C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years :</w:t>
      </w:r>
      <w:r w:rsidRPr="6CD60CA2" w:rsidR="62A32C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working with children and </w:t>
      </w:r>
      <w:r w:rsidRPr="6CD60CA2" w:rsidR="62A32C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families’</w:t>
      </w:r>
      <w:r w:rsidRPr="6CD60CA2" w:rsidR="62A32C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CD60CA2" w:rsidR="62A32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D60CA2" w:rsidR="62A32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London ;</w:t>
      </w:r>
      <w:r w:rsidRPr="6CD60CA2" w:rsidR="62A32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SAGE Publications</w:t>
      </w:r>
    </w:p>
    <w:p w:rsidR="09374603" w:rsidP="6CD60CA2" w:rsidRDefault="09374603" w14:paraId="17D3A02F" w14:textId="698E8D3E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  <w:r w:rsidRPr="6CD60CA2" w:rsidR="0937460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Welsh Government (2024)</w:t>
      </w:r>
      <w:r w:rsidRPr="6CD60CA2" w:rsidR="0937460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‘A curriculum for funded non-maintained nursery settings’ [PDF] </w:t>
      </w:r>
      <w:r w:rsidRPr="6CD60CA2" w:rsidR="0937460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Available at:</w:t>
      </w:r>
      <w:r w:rsidRPr="6CD60CA2" w:rsidR="0937460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hyperlink r:id="R06bc2481ae4d4731">
        <w:r w:rsidRPr="6CD60CA2" w:rsidR="09374603">
          <w:rPr>
            <w:rStyle w:val="Hyperlink"/>
            <w:rFonts w:ascii="Arial" w:hAnsi="Arial" w:eastAsia="Arial" w:cs="Arial"/>
            <w:i w:val="1"/>
            <w:iCs w:val="1"/>
            <w:noProof w:val="0"/>
            <w:color w:val="auto"/>
            <w:sz w:val="24"/>
            <w:szCs w:val="24"/>
            <w:lang w:val="en-US"/>
          </w:rPr>
          <w:t>https://hwb.gov.wales/api/storage/1f581142-6b91-4</w:t>
        </w:r>
        <w:r w:rsidRPr="6CD60CA2" w:rsidR="27CA8667">
          <w:rPr>
            <w:rStyle w:val="Hyperlink"/>
            <w:rFonts w:ascii="Arial" w:hAnsi="Arial" w:eastAsia="Arial" w:cs="Arial"/>
            <w:i w:val="1"/>
            <w:iCs w:val="1"/>
            <w:noProof w:val="0"/>
            <w:color w:val="auto"/>
            <w:sz w:val="24"/>
            <w:szCs w:val="24"/>
            <w:lang w:val="en-US"/>
          </w:rPr>
          <w:t>1e4-845d-</w:t>
        </w:r>
        <w:r w:rsidRPr="6CD60CA2" w:rsidR="27CA8667">
          <w:rPr>
            <w:rStyle w:val="Hyperlink"/>
            <w:rFonts w:ascii="Arial" w:hAnsi="Arial" w:eastAsia="Arial" w:cs="Arial"/>
            <w:i w:val="1"/>
            <w:iCs w:val="1"/>
            <w:noProof w:val="0"/>
            <w:color w:val="auto"/>
            <w:sz w:val="24"/>
            <w:szCs w:val="24"/>
            <w:lang w:val="en-US"/>
          </w:rPr>
          <w:t>3d6c7765df20/a-curriculum-for-funded-non-maintained-nursery-settings.pdf</w:t>
        </w:r>
      </w:hyperlink>
      <w:r w:rsidRPr="6CD60CA2" w:rsidR="27CA866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6CD60CA2" w:rsidR="1F563B0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(Accessed: 27</w:t>
      </w:r>
      <w:r w:rsidRPr="6CD60CA2" w:rsidR="1F563B0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CD60CA2" w:rsidR="1F563B0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November 2024)</w:t>
      </w:r>
    </w:p>
    <w:p w:rsidR="6CD60CA2" w:rsidP="6CD60CA2" w:rsidRDefault="6CD60CA2" w14:paraId="049EC859" w14:textId="093B4B6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c0ca62c9b6f436a"/>
      <w:footerReference w:type="default" r:id="Rff59ef6a865440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D60CA2" w:rsidTr="6CD60CA2" w14:paraId="76F9F3DC">
      <w:trPr>
        <w:trHeight w:val="300"/>
      </w:trPr>
      <w:tc>
        <w:tcPr>
          <w:tcW w:w="3120" w:type="dxa"/>
          <w:tcMar/>
        </w:tcPr>
        <w:p w:rsidR="6CD60CA2" w:rsidP="6CD60CA2" w:rsidRDefault="6CD60CA2" w14:paraId="0C130CBC" w14:textId="4CD97A6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D60CA2" w:rsidP="6CD60CA2" w:rsidRDefault="6CD60CA2" w14:paraId="24B53AAA" w14:textId="0DBEB8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CD60CA2" w:rsidP="6CD60CA2" w:rsidRDefault="6CD60CA2" w14:paraId="29250B75" w14:textId="5077DDD0">
          <w:pPr>
            <w:pStyle w:val="Header"/>
            <w:bidi w:val="0"/>
            <w:ind w:right="-115"/>
            <w:jc w:val="right"/>
          </w:pPr>
        </w:p>
      </w:tc>
    </w:tr>
  </w:tbl>
  <w:p w:rsidR="6CD60CA2" w:rsidP="6CD60CA2" w:rsidRDefault="6CD60CA2" w14:paraId="0CFF75EE" w14:textId="76685FA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D60CA2" w:rsidTr="6CD60CA2" w14:paraId="14E9C9F3">
      <w:trPr>
        <w:trHeight w:val="300"/>
      </w:trPr>
      <w:tc>
        <w:tcPr>
          <w:tcW w:w="3120" w:type="dxa"/>
          <w:tcMar/>
        </w:tcPr>
        <w:p w:rsidR="6CD60CA2" w:rsidP="6CD60CA2" w:rsidRDefault="6CD60CA2" w14:paraId="0298849B" w14:textId="25BC0E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D60CA2" w:rsidP="6CD60CA2" w:rsidRDefault="6CD60CA2" w14:paraId="50C5197E" w14:textId="745373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CD60CA2" w:rsidP="6CD60CA2" w:rsidRDefault="6CD60CA2" w14:paraId="7B31A2FB" w14:textId="4C513A2C">
          <w:pPr>
            <w:pStyle w:val="Header"/>
            <w:bidi w:val="0"/>
            <w:ind w:right="-115"/>
            <w:jc w:val="right"/>
          </w:pPr>
          <w:r w:rsidR="6CD60CA2">
            <w:rPr/>
            <w:t>ECEY4001/C</w:t>
          </w:r>
        </w:p>
        <w:p w:rsidR="6CD60CA2" w:rsidP="6CD60CA2" w:rsidRDefault="6CD60CA2" w14:paraId="680FEC27" w14:textId="5E87291A">
          <w:pPr>
            <w:pStyle w:val="Header"/>
            <w:bidi w:val="0"/>
            <w:ind w:right="-115"/>
            <w:jc w:val="right"/>
          </w:pPr>
          <w:r w:rsidR="6CD60CA2">
            <w:rPr/>
            <w:t>2411206</w:t>
          </w:r>
        </w:p>
        <w:p w:rsidR="6CD60CA2" w:rsidP="6CD60CA2" w:rsidRDefault="6CD60CA2" w14:paraId="31F7570D" w14:textId="5B654E5D">
          <w:pPr>
            <w:pStyle w:val="Header"/>
            <w:bidi w:val="0"/>
            <w:ind w:right="-115"/>
            <w:jc w:val="right"/>
          </w:pPr>
          <w:r w:rsidR="6CD60CA2">
            <w:rPr/>
            <w:t>986 Words</w:t>
          </w:r>
        </w:p>
      </w:tc>
    </w:tr>
  </w:tbl>
  <w:p w:rsidR="6CD60CA2" w:rsidP="6CD60CA2" w:rsidRDefault="6CD60CA2" w14:paraId="5B5EB246" w14:textId="3FA1F5A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A955E3"/>
    <w:rsid w:val="0005E607"/>
    <w:rsid w:val="0022F24E"/>
    <w:rsid w:val="00468001"/>
    <w:rsid w:val="00858145"/>
    <w:rsid w:val="00C06EF2"/>
    <w:rsid w:val="00EF75E0"/>
    <w:rsid w:val="00F689A5"/>
    <w:rsid w:val="0134B929"/>
    <w:rsid w:val="0139B26E"/>
    <w:rsid w:val="01AEF0C2"/>
    <w:rsid w:val="01BE3A8F"/>
    <w:rsid w:val="01C8B132"/>
    <w:rsid w:val="01E86F1F"/>
    <w:rsid w:val="01FBA615"/>
    <w:rsid w:val="024ECB71"/>
    <w:rsid w:val="02B0D964"/>
    <w:rsid w:val="035D8D4B"/>
    <w:rsid w:val="04891EC5"/>
    <w:rsid w:val="04EA2F52"/>
    <w:rsid w:val="054A1DD3"/>
    <w:rsid w:val="056D096D"/>
    <w:rsid w:val="05876B7D"/>
    <w:rsid w:val="058D64BF"/>
    <w:rsid w:val="05CA5FCF"/>
    <w:rsid w:val="062E750A"/>
    <w:rsid w:val="06404737"/>
    <w:rsid w:val="06580E59"/>
    <w:rsid w:val="067B3978"/>
    <w:rsid w:val="067F27F6"/>
    <w:rsid w:val="06A28724"/>
    <w:rsid w:val="0723F83F"/>
    <w:rsid w:val="077B4E99"/>
    <w:rsid w:val="07A70600"/>
    <w:rsid w:val="07CCB3BE"/>
    <w:rsid w:val="07CF2319"/>
    <w:rsid w:val="085BCDC2"/>
    <w:rsid w:val="0876571C"/>
    <w:rsid w:val="08AE10F4"/>
    <w:rsid w:val="0934F061"/>
    <w:rsid w:val="09374603"/>
    <w:rsid w:val="09EACC56"/>
    <w:rsid w:val="0AC77A15"/>
    <w:rsid w:val="0B91E145"/>
    <w:rsid w:val="0BA31BAD"/>
    <w:rsid w:val="0BF104CB"/>
    <w:rsid w:val="0BFB33E1"/>
    <w:rsid w:val="0C0E05E8"/>
    <w:rsid w:val="0C1E7244"/>
    <w:rsid w:val="0C4FB9F2"/>
    <w:rsid w:val="0C617FEE"/>
    <w:rsid w:val="0C691E32"/>
    <w:rsid w:val="0C8A22FF"/>
    <w:rsid w:val="0D47311B"/>
    <w:rsid w:val="0D781FB6"/>
    <w:rsid w:val="0D90AFCD"/>
    <w:rsid w:val="0DD91554"/>
    <w:rsid w:val="0DE5D363"/>
    <w:rsid w:val="0E105B8A"/>
    <w:rsid w:val="0E414632"/>
    <w:rsid w:val="0ECD0F6A"/>
    <w:rsid w:val="0EFD23A8"/>
    <w:rsid w:val="0F02E9EB"/>
    <w:rsid w:val="0F1BDE90"/>
    <w:rsid w:val="0F92D817"/>
    <w:rsid w:val="0F9DB415"/>
    <w:rsid w:val="0FD2C4E7"/>
    <w:rsid w:val="1000ECF4"/>
    <w:rsid w:val="10206FDF"/>
    <w:rsid w:val="1035FE16"/>
    <w:rsid w:val="10394D9D"/>
    <w:rsid w:val="1051EDDC"/>
    <w:rsid w:val="10DFEC3A"/>
    <w:rsid w:val="10F4AD7A"/>
    <w:rsid w:val="10FFF4F9"/>
    <w:rsid w:val="113DE911"/>
    <w:rsid w:val="116F2483"/>
    <w:rsid w:val="11A9EF17"/>
    <w:rsid w:val="11D8D177"/>
    <w:rsid w:val="126A9B45"/>
    <w:rsid w:val="1283E491"/>
    <w:rsid w:val="12A8AC47"/>
    <w:rsid w:val="13159501"/>
    <w:rsid w:val="131E5F70"/>
    <w:rsid w:val="132201D1"/>
    <w:rsid w:val="13600616"/>
    <w:rsid w:val="1360EFCC"/>
    <w:rsid w:val="13A2EDD4"/>
    <w:rsid w:val="13F29D57"/>
    <w:rsid w:val="145C5D93"/>
    <w:rsid w:val="149A4404"/>
    <w:rsid w:val="14A3C641"/>
    <w:rsid w:val="14EC23AC"/>
    <w:rsid w:val="1512F450"/>
    <w:rsid w:val="15540F1E"/>
    <w:rsid w:val="159559F0"/>
    <w:rsid w:val="15BCC523"/>
    <w:rsid w:val="15F44D19"/>
    <w:rsid w:val="15FA0B83"/>
    <w:rsid w:val="16372547"/>
    <w:rsid w:val="16735C66"/>
    <w:rsid w:val="16829F2D"/>
    <w:rsid w:val="16BE2F9C"/>
    <w:rsid w:val="16D21E83"/>
    <w:rsid w:val="17537040"/>
    <w:rsid w:val="17B06BAF"/>
    <w:rsid w:val="17D270EA"/>
    <w:rsid w:val="18412E71"/>
    <w:rsid w:val="185FE10D"/>
    <w:rsid w:val="1A717743"/>
    <w:rsid w:val="1AC14F44"/>
    <w:rsid w:val="1ACFB84B"/>
    <w:rsid w:val="1AFB6438"/>
    <w:rsid w:val="1B57CD2B"/>
    <w:rsid w:val="1B74962D"/>
    <w:rsid w:val="1B8AA08A"/>
    <w:rsid w:val="1BC76EA5"/>
    <w:rsid w:val="1BDAF243"/>
    <w:rsid w:val="1BE4F077"/>
    <w:rsid w:val="1C16BA03"/>
    <w:rsid w:val="1C980F97"/>
    <w:rsid w:val="1CE4DB37"/>
    <w:rsid w:val="1D765939"/>
    <w:rsid w:val="1DB75EBF"/>
    <w:rsid w:val="1DECA625"/>
    <w:rsid w:val="1E1073CB"/>
    <w:rsid w:val="1E951B65"/>
    <w:rsid w:val="1ED4F85C"/>
    <w:rsid w:val="1EFF0143"/>
    <w:rsid w:val="1F158CEF"/>
    <w:rsid w:val="1F563B0A"/>
    <w:rsid w:val="1F799206"/>
    <w:rsid w:val="1F96A349"/>
    <w:rsid w:val="1FB6754B"/>
    <w:rsid w:val="1FD87B6E"/>
    <w:rsid w:val="2001016F"/>
    <w:rsid w:val="2027833D"/>
    <w:rsid w:val="2052DBFC"/>
    <w:rsid w:val="20FE8092"/>
    <w:rsid w:val="215C5C9A"/>
    <w:rsid w:val="215F3435"/>
    <w:rsid w:val="218DD05E"/>
    <w:rsid w:val="21989681"/>
    <w:rsid w:val="21B207C0"/>
    <w:rsid w:val="220C52A1"/>
    <w:rsid w:val="2214DAD4"/>
    <w:rsid w:val="226F5D72"/>
    <w:rsid w:val="22753551"/>
    <w:rsid w:val="22987AD4"/>
    <w:rsid w:val="22DFB5E3"/>
    <w:rsid w:val="22FD14D4"/>
    <w:rsid w:val="2336A24F"/>
    <w:rsid w:val="23376BED"/>
    <w:rsid w:val="23459AAB"/>
    <w:rsid w:val="23D0F412"/>
    <w:rsid w:val="245F3908"/>
    <w:rsid w:val="248F5952"/>
    <w:rsid w:val="24B21831"/>
    <w:rsid w:val="251853ED"/>
    <w:rsid w:val="257ED73B"/>
    <w:rsid w:val="25BDC50D"/>
    <w:rsid w:val="25BF9233"/>
    <w:rsid w:val="25F1129F"/>
    <w:rsid w:val="2612515C"/>
    <w:rsid w:val="268907D0"/>
    <w:rsid w:val="269F27F8"/>
    <w:rsid w:val="26BDA642"/>
    <w:rsid w:val="26FE4C31"/>
    <w:rsid w:val="27079224"/>
    <w:rsid w:val="270FDAF7"/>
    <w:rsid w:val="272DF642"/>
    <w:rsid w:val="2739FF26"/>
    <w:rsid w:val="275F465C"/>
    <w:rsid w:val="27BBB20B"/>
    <w:rsid w:val="27BF9219"/>
    <w:rsid w:val="27CA8667"/>
    <w:rsid w:val="2883C01F"/>
    <w:rsid w:val="28D45B8B"/>
    <w:rsid w:val="292DD73D"/>
    <w:rsid w:val="29470BDB"/>
    <w:rsid w:val="298A24C0"/>
    <w:rsid w:val="2992A8F9"/>
    <w:rsid w:val="29962BC2"/>
    <w:rsid w:val="29D45C54"/>
    <w:rsid w:val="2A7AF297"/>
    <w:rsid w:val="2ACFC99B"/>
    <w:rsid w:val="2ADBD80D"/>
    <w:rsid w:val="2B31D4E0"/>
    <w:rsid w:val="2B6C7A48"/>
    <w:rsid w:val="2B8CB30D"/>
    <w:rsid w:val="2B95A7EF"/>
    <w:rsid w:val="2B9756AD"/>
    <w:rsid w:val="2BE17249"/>
    <w:rsid w:val="2C1BBAA8"/>
    <w:rsid w:val="2C85B79B"/>
    <w:rsid w:val="2C98319C"/>
    <w:rsid w:val="2CC8954F"/>
    <w:rsid w:val="2DA872BE"/>
    <w:rsid w:val="2DC8DA12"/>
    <w:rsid w:val="2E0AEF71"/>
    <w:rsid w:val="2E0E15A6"/>
    <w:rsid w:val="2E1671F1"/>
    <w:rsid w:val="2E8A46EF"/>
    <w:rsid w:val="2ED32E82"/>
    <w:rsid w:val="2ED78D45"/>
    <w:rsid w:val="2F21C87A"/>
    <w:rsid w:val="2F2BEEE0"/>
    <w:rsid w:val="2F323C54"/>
    <w:rsid w:val="2F4B442E"/>
    <w:rsid w:val="2F97DB5C"/>
    <w:rsid w:val="2FA52073"/>
    <w:rsid w:val="2FB45107"/>
    <w:rsid w:val="302446A9"/>
    <w:rsid w:val="30308146"/>
    <w:rsid w:val="303D0D04"/>
    <w:rsid w:val="3062E19C"/>
    <w:rsid w:val="307B4E32"/>
    <w:rsid w:val="309C2444"/>
    <w:rsid w:val="30C43F4E"/>
    <w:rsid w:val="30ECE20F"/>
    <w:rsid w:val="316BE5DA"/>
    <w:rsid w:val="31795CF7"/>
    <w:rsid w:val="31F3F043"/>
    <w:rsid w:val="3238A855"/>
    <w:rsid w:val="32A0A3B9"/>
    <w:rsid w:val="330F1C9D"/>
    <w:rsid w:val="331BA992"/>
    <w:rsid w:val="3394D421"/>
    <w:rsid w:val="33A2304E"/>
    <w:rsid w:val="33B5B30A"/>
    <w:rsid w:val="3483C6E8"/>
    <w:rsid w:val="34C3523D"/>
    <w:rsid w:val="34E29FF0"/>
    <w:rsid w:val="35EAFFF2"/>
    <w:rsid w:val="366E2EBD"/>
    <w:rsid w:val="369AF9D0"/>
    <w:rsid w:val="36CEE17A"/>
    <w:rsid w:val="372BEE4F"/>
    <w:rsid w:val="377682AB"/>
    <w:rsid w:val="379DBE5A"/>
    <w:rsid w:val="37A3CEE9"/>
    <w:rsid w:val="3841C638"/>
    <w:rsid w:val="3893F0A5"/>
    <w:rsid w:val="39355463"/>
    <w:rsid w:val="393FDE4F"/>
    <w:rsid w:val="397440C5"/>
    <w:rsid w:val="39A84FF5"/>
    <w:rsid w:val="39B6D088"/>
    <w:rsid w:val="39BF7927"/>
    <w:rsid w:val="3A4FAC16"/>
    <w:rsid w:val="3A9AB8BC"/>
    <w:rsid w:val="3AA2B43F"/>
    <w:rsid w:val="3AA3755E"/>
    <w:rsid w:val="3AC9EA9B"/>
    <w:rsid w:val="3AE48D11"/>
    <w:rsid w:val="3AF2038E"/>
    <w:rsid w:val="3B1DD88C"/>
    <w:rsid w:val="3B48939E"/>
    <w:rsid w:val="3BB15CB6"/>
    <w:rsid w:val="3C1E3FEB"/>
    <w:rsid w:val="3C39E70C"/>
    <w:rsid w:val="3C8DEB6C"/>
    <w:rsid w:val="3CF27FBB"/>
    <w:rsid w:val="3D44AC82"/>
    <w:rsid w:val="3D6FF660"/>
    <w:rsid w:val="3D8ACF0A"/>
    <w:rsid w:val="3D9449ED"/>
    <w:rsid w:val="3E2E4828"/>
    <w:rsid w:val="3E382FF5"/>
    <w:rsid w:val="3E63A863"/>
    <w:rsid w:val="3E78E6DB"/>
    <w:rsid w:val="3E7E15DA"/>
    <w:rsid w:val="3E9E4F05"/>
    <w:rsid w:val="3ECA296F"/>
    <w:rsid w:val="3EF73454"/>
    <w:rsid w:val="3F21882E"/>
    <w:rsid w:val="3F38F3D4"/>
    <w:rsid w:val="3F3CFF97"/>
    <w:rsid w:val="3F40AC39"/>
    <w:rsid w:val="3F57EDB9"/>
    <w:rsid w:val="4025F8A9"/>
    <w:rsid w:val="40332213"/>
    <w:rsid w:val="404FF9A5"/>
    <w:rsid w:val="40A955E3"/>
    <w:rsid w:val="40AC2EA8"/>
    <w:rsid w:val="40BC24D7"/>
    <w:rsid w:val="41135842"/>
    <w:rsid w:val="41138AC6"/>
    <w:rsid w:val="41B3E25B"/>
    <w:rsid w:val="4201EF06"/>
    <w:rsid w:val="4296AA11"/>
    <w:rsid w:val="42B9BAE1"/>
    <w:rsid w:val="42F2904F"/>
    <w:rsid w:val="4323B552"/>
    <w:rsid w:val="434E860F"/>
    <w:rsid w:val="43580EA1"/>
    <w:rsid w:val="4367DBAD"/>
    <w:rsid w:val="4397E906"/>
    <w:rsid w:val="442D9733"/>
    <w:rsid w:val="444AC26F"/>
    <w:rsid w:val="44819050"/>
    <w:rsid w:val="449E9EA4"/>
    <w:rsid w:val="44F5CF01"/>
    <w:rsid w:val="452378F3"/>
    <w:rsid w:val="4557A507"/>
    <w:rsid w:val="4569489D"/>
    <w:rsid w:val="45761EC9"/>
    <w:rsid w:val="4593927A"/>
    <w:rsid w:val="45BD42AA"/>
    <w:rsid w:val="45D85E40"/>
    <w:rsid w:val="45E4AE60"/>
    <w:rsid w:val="45ED093D"/>
    <w:rsid w:val="45FC2686"/>
    <w:rsid w:val="4651E708"/>
    <w:rsid w:val="465A39A8"/>
    <w:rsid w:val="46AA1356"/>
    <w:rsid w:val="46B0F830"/>
    <w:rsid w:val="46F394C1"/>
    <w:rsid w:val="4753C173"/>
    <w:rsid w:val="481978DF"/>
    <w:rsid w:val="48C2913B"/>
    <w:rsid w:val="48CEB7A6"/>
    <w:rsid w:val="49028A88"/>
    <w:rsid w:val="491F65E6"/>
    <w:rsid w:val="49668497"/>
    <w:rsid w:val="496EDD06"/>
    <w:rsid w:val="49A0CA6A"/>
    <w:rsid w:val="49C98B4A"/>
    <w:rsid w:val="49DE54C5"/>
    <w:rsid w:val="4A1A1453"/>
    <w:rsid w:val="4A39357D"/>
    <w:rsid w:val="4A424CE0"/>
    <w:rsid w:val="4A4DABF6"/>
    <w:rsid w:val="4A9E9F0C"/>
    <w:rsid w:val="4AC9F260"/>
    <w:rsid w:val="4AD0A273"/>
    <w:rsid w:val="4ADC8122"/>
    <w:rsid w:val="4B24E482"/>
    <w:rsid w:val="4B466D19"/>
    <w:rsid w:val="4B6343D8"/>
    <w:rsid w:val="4B74E3B0"/>
    <w:rsid w:val="4B979297"/>
    <w:rsid w:val="4B9D97F3"/>
    <w:rsid w:val="4BB226F7"/>
    <w:rsid w:val="4C791FC0"/>
    <w:rsid w:val="4C9545B2"/>
    <w:rsid w:val="4C97E503"/>
    <w:rsid w:val="4CC300FE"/>
    <w:rsid w:val="4CD3BD17"/>
    <w:rsid w:val="4CE92B32"/>
    <w:rsid w:val="4CF14820"/>
    <w:rsid w:val="4CF9CBA4"/>
    <w:rsid w:val="4D11FF1E"/>
    <w:rsid w:val="4D7AA663"/>
    <w:rsid w:val="4DF78666"/>
    <w:rsid w:val="4E7CA556"/>
    <w:rsid w:val="4E8FEC46"/>
    <w:rsid w:val="4E912213"/>
    <w:rsid w:val="4ECFD336"/>
    <w:rsid w:val="4EEAE4DF"/>
    <w:rsid w:val="4F3F4BE8"/>
    <w:rsid w:val="4F5DD3BF"/>
    <w:rsid w:val="4FBC2B47"/>
    <w:rsid w:val="5010806C"/>
    <w:rsid w:val="5023A3F4"/>
    <w:rsid w:val="50778A3F"/>
    <w:rsid w:val="50B7B4FA"/>
    <w:rsid w:val="50C28063"/>
    <w:rsid w:val="5130D4C3"/>
    <w:rsid w:val="51666467"/>
    <w:rsid w:val="51FFDBB5"/>
    <w:rsid w:val="523CAF31"/>
    <w:rsid w:val="526533EF"/>
    <w:rsid w:val="52711361"/>
    <w:rsid w:val="531C05CE"/>
    <w:rsid w:val="53582C99"/>
    <w:rsid w:val="53D20133"/>
    <w:rsid w:val="53FAAB46"/>
    <w:rsid w:val="53FE14C9"/>
    <w:rsid w:val="5414F4DE"/>
    <w:rsid w:val="543D59A3"/>
    <w:rsid w:val="545895CC"/>
    <w:rsid w:val="546CDA43"/>
    <w:rsid w:val="54A9725E"/>
    <w:rsid w:val="54BD3EB5"/>
    <w:rsid w:val="54C6A50D"/>
    <w:rsid w:val="54C7A46D"/>
    <w:rsid w:val="559219FC"/>
    <w:rsid w:val="55ACBF85"/>
    <w:rsid w:val="55E7230B"/>
    <w:rsid w:val="55FE912C"/>
    <w:rsid w:val="5605CDB9"/>
    <w:rsid w:val="561DE9CF"/>
    <w:rsid w:val="563D4509"/>
    <w:rsid w:val="56907403"/>
    <w:rsid w:val="5696C994"/>
    <w:rsid w:val="56C77E2D"/>
    <w:rsid w:val="56C839F3"/>
    <w:rsid w:val="56F28824"/>
    <w:rsid w:val="5766643B"/>
    <w:rsid w:val="57A5D756"/>
    <w:rsid w:val="57E44321"/>
    <w:rsid w:val="580FB74E"/>
    <w:rsid w:val="5821194A"/>
    <w:rsid w:val="58691480"/>
    <w:rsid w:val="58913CD3"/>
    <w:rsid w:val="58A63CC9"/>
    <w:rsid w:val="58D3DED0"/>
    <w:rsid w:val="58E91E34"/>
    <w:rsid w:val="58F42048"/>
    <w:rsid w:val="58FCA394"/>
    <w:rsid w:val="598398FD"/>
    <w:rsid w:val="59935150"/>
    <w:rsid w:val="59DCCFD5"/>
    <w:rsid w:val="59F097DC"/>
    <w:rsid w:val="59FE22A6"/>
    <w:rsid w:val="5A4943C8"/>
    <w:rsid w:val="5A519873"/>
    <w:rsid w:val="5A8F6DF6"/>
    <w:rsid w:val="5A931584"/>
    <w:rsid w:val="5AAA5290"/>
    <w:rsid w:val="5AD1CDDA"/>
    <w:rsid w:val="5B4E4623"/>
    <w:rsid w:val="5B98147E"/>
    <w:rsid w:val="5BF9A8C7"/>
    <w:rsid w:val="5C490278"/>
    <w:rsid w:val="5CAFEAD3"/>
    <w:rsid w:val="5CC21B57"/>
    <w:rsid w:val="5D3A4655"/>
    <w:rsid w:val="5D8B873A"/>
    <w:rsid w:val="5DB964B3"/>
    <w:rsid w:val="5DBA14F5"/>
    <w:rsid w:val="5DF83513"/>
    <w:rsid w:val="5E50B9B7"/>
    <w:rsid w:val="5E58BC60"/>
    <w:rsid w:val="5E63A92A"/>
    <w:rsid w:val="5E8673D4"/>
    <w:rsid w:val="5E87DFFD"/>
    <w:rsid w:val="5EB71F53"/>
    <w:rsid w:val="5FCA8798"/>
    <w:rsid w:val="5FD33F9B"/>
    <w:rsid w:val="6069EAAE"/>
    <w:rsid w:val="615C69C4"/>
    <w:rsid w:val="6179252D"/>
    <w:rsid w:val="61A5B948"/>
    <w:rsid w:val="61C4CAF5"/>
    <w:rsid w:val="620941D7"/>
    <w:rsid w:val="620C01C5"/>
    <w:rsid w:val="62223318"/>
    <w:rsid w:val="62A32CAA"/>
    <w:rsid w:val="62C50948"/>
    <w:rsid w:val="62C975F7"/>
    <w:rsid w:val="62E151B5"/>
    <w:rsid w:val="631B9882"/>
    <w:rsid w:val="631C8237"/>
    <w:rsid w:val="6394D54A"/>
    <w:rsid w:val="6397E26F"/>
    <w:rsid w:val="63D78A3A"/>
    <w:rsid w:val="63FB7624"/>
    <w:rsid w:val="642877B6"/>
    <w:rsid w:val="642D70A8"/>
    <w:rsid w:val="6436D6CD"/>
    <w:rsid w:val="6498528B"/>
    <w:rsid w:val="64BEB2C7"/>
    <w:rsid w:val="64F86932"/>
    <w:rsid w:val="6514B0E1"/>
    <w:rsid w:val="652B8F17"/>
    <w:rsid w:val="65423A60"/>
    <w:rsid w:val="65473F4E"/>
    <w:rsid w:val="6555E678"/>
    <w:rsid w:val="6574CCBC"/>
    <w:rsid w:val="6587AC4D"/>
    <w:rsid w:val="65D0C89F"/>
    <w:rsid w:val="66119A98"/>
    <w:rsid w:val="661FC926"/>
    <w:rsid w:val="6676C01C"/>
    <w:rsid w:val="66936E6B"/>
    <w:rsid w:val="66AF9DC1"/>
    <w:rsid w:val="66FF7D1F"/>
    <w:rsid w:val="67097D86"/>
    <w:rsid w:val="6729434E"/>
    <w:rsid w:val="676BC42D"/>
    <w:rsid w:val="67DB0A81"/>
    <w:rsid w:val="686413F7"/>
    <w:rsid w:val="68991E75"/>
    <w:rsid w:val="68BE7618"/>
    <w:rsid w:val="68BFAD89"/>
    <w:rsid w:val="68C5C2AB"/>
    <w:rsid w:val="691A4122"/>
    <w:rsid w:val="693F39A5"/>
    <w:rsid w:val="6952F7EF"/>
    <w:rsid w:val="69B36C37"/>
    <w:rsid w:val="69D995E2"/>
    <w:rsid w:val="6A140481"/>
    <w:rsid w:val="6A59522B"/>
    <w:rsid w:val="6AB5C987"/>
    <w:rsid w:val="6AFCAF28"/>
    <w:rsid w:val="6B1C43CE"/>
    <w:rsid w:val="6B71B1C8"/>
    <w:rsid w:val="6B7DD898"/>
    <w:rsid w:val="6B99141A"/>
    <w:rsid w:val="6C17933C"/>
    <w:rsid w:val="6C197FAD"/>
    <w:rsid w:val="6C2C4DC0"/>
    <w:rsid w:val="6C5B6FE0"/>
    <w:rsid w:val="6C608696"/>
    <w:rsid w:val="6CD60CA2"/>
    <w:rsid w:val="6CDAFE06"/>
    <w:rsid w:val="6CE55E90"/>
    <w:rsid w:val="6D035E14"/>
    <w:rsid w:val="6D106475"/>
    <w:rsid w:val="6D3800D9"/>
    <w:rsid w:val="6D5D9FCC"/>
    <w:rsid w:val="6D65EBEA"/>
    <w:rsid w:val="6D86F34F"/>
    <w:rsid w:val="6DA16947"/>
    <w:rsid w:val="6E14DA25"/>
    <w:rsid w:val="6E20545B"/>
    <w:rsid w:val="6E5BE71C"/>
    <w:rsid w:val="6E9BE701"/>
    <w:rsid w:val="6EC50C54"/>
    <w:rsid w:val="6EDE415B"/>
    <w:rsid w:val="6EEE0E09"/>
    <w:rsid w:val="6EFEC43A"/>
    <w:rsid w:val="6F249150"/>
    <w:rsid w:val="6F27BB96"/>
    <w:rsid w:val="6F427D83"/>
    <w:rsid w:val="7032798A"/>
    <w:rsid w:val="7049D730"/>
    <w:rsid w:val="7081B2EC"/>
    <w:rsid w:val="7085A9C0"/>
    <w:rsid w:val="70BE074E"/>
    <w:rsid w:val="70EF5D00"/>
    <w:rsid w:val="71063009"/>
    <w:rsid w:val="71250B6F"/>
    <w:rsid w:val="714A6097"/>
    <w:rsid w:val="7167C968"/>
    <w:rsid w:val="718943FD"/>
    <w:rsid w:val="71906BDA"/>
    <w:rsid w:val="71BFDD79"/>
    <w:rsid w:val="72939BDB"/>
    <w:rsid w:val="72BBC191"/>
    <w:rsid w:val="72DFA8E6"/>
    <w:rsid w:val="7333C352"/>
    <w:rsid w:val="73753975"/>
    <w:rsid w:val="73DE23CD"/>
    <w:rsid w:val="73EF391B"/>
    <w:rsid w:val="73F74F02"/>
    <w:rsid w:val="74114A83"/>
    <w:rsid w:val="74558B53"/>
    <w:rsid w:val="746798B7"/>
    <w:rsid w:val="74A53D38"/>
    <w:rsid w:val="74D64335"/>
    <w:rsid w:val="74F0AA4B"/>
    <w:rsid w:val="751D0F93"/>
    <w:rsid w:val="75202425"/>
    <w:rsid w:val="7538FB93"/>
    <w:rsid w:val="754654F7"/>
    <w:rsid w:val="75742501"/>
    <w:rsid w:val="75AAA5A7"/>
    <w:rsid w:val="75DFE9B6"/>
    <w:rsid w:val="761688F7"/>
    <w:rsid w:val="765BB477"/>
    <w:rsid w:val="765EE7C4"/>
    <w:rsid w:val="767FD494"/>
    <w:rsid w:val="7699AA5F"/>
    <w:rsid w:val="76BF4FA1"/>
    <w:rsid w:val="77246741"/>
    <w:rsid w:val="7730FDAC"/>
    <w:rsid w:val="775B237D"/>
    <w:rsid w:val="776264EC"/>
    <w:rsid w:val="77D86F14"/>
    <w:rsid w:val="7804E42C"/>
    <w:rsid w:val="780EC96A"/>
    <w:rsid w:val="78A419B5"/>
    <w:rsid w:val="78E6CAF7"/>
    <w:rsid w:val="7909CBEB"/>
    <w:rsid w:val="7959B7D0"/>
    <w:rsid w:val="796FA4C6"/>
    <w:rsid w:val="79A4C2BC"/>
    <w:rsid w:val="79AEFEED"/>
    <w:rsid w:val="7A2D929A"/>
    <w:rsid w:val="7A32951F"/>
    <w:rsid w:val="7A877B3F"/>
    <w:rsid w:val="7A908A63"/>
    <w:rsid w:val="7AE2A872"/>
    <w:rsid w:val="7AF14984"/>
    <w:rsid w:val="7B0A160D"/>
    <w:rsid w:val="7B0C8290"/>
    <w:rsid w:val="7B4CBA71"/>
    <w:rsid w:val="7B51B459"/>
    <w:rsid w:val="7B643764"/>
    <w:rsid w:val="7B88F70E"/>
    <w:rsid w:val="7B9FC5FF"/>
    <w:rsid w:val="7BB34BC9"/>
    <w:rsid w:val="7BDDDE5A"/>
    <w:rsid w:val="7BF63CCD"/>
    <w:rsid w:val="7C053F19"/>
    <w:rsid w:val="7C09E24B"/>
    <w:rsid w:val="7CF8E806"/>
    <w:rsid w:val="7D40DD90"/>
    <w:rsid w:val="7D618B73"/>
    <w:rsid w:val="7D936A5C"/>
    <w:rsid w:val="7D9AA08C"/>
    <w:rsid w:val="7E0B16B6"/>
    <w:rsid w:val="7E13005A"/>
    <w:rsid w:val="7E7FE71A"/>
    <w:rsid w:val="7EAEF5F3"/>
    <w:rsid w:val="7EB0F705"/>
    <w:rsid w:val="7EB6AD2F"/>
    <w:rsid w:val="7F12452A"/>
    <w:rsid w:val="7FDC0501"/>
    <w:rsid w:val="7FE1D1EA"/>
    <w:rsid w:val="7FF32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955E3"/>
  <w15:chartTrackingRefBased/>
  <w15:docId w15:val="{415FD828-2B8E-4ABF-ACA5-74F7BE8052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irthto5matters.org.uk/transitions/" TargetMode="External" Id="R9d6846ad9f894fb8" /><Relationship Type="http://schemas.openxmlformats.org/officeDocument/2006/relationships/hyperlink" Target="https://www.earlyyears.tv/maslows-hierarchy-of-needs/" TargetMode="External" Id="Rca5911253d2f4a1a" /><Relationship Type="http://schemas.openxmlformats.org/officeDocument/2006/relationships/hyperlink" Target="https://www.gov.wales/flying-start-programme" TargetMode="External" Id="R75603cd6faef4e3d" /><Relationship Type="http://schemas.openxmlformats.org/officeDocument/2006/relationships/hyperlink" Target="https://doi.org/10.1037/1089-2680.10.4.302" TargetMode="External" Id="R717cc14881ed418e" /><Relationship Type="http://schemas.openxmlformats.org/officeDocument/2006/relationships/hyperlink" Target="http://mnprek-3.wdfiles.com/local--files/research-studies/Preschool%20Teachers%20Use%20of%20Transitions.pdf" TargetMode="External" Id="R29371c5248e94b4a" /><Relationship Type="http://schemas.openxmlformats.org/officeDocument/2006/relationships/hyperlink" Target="https://learning.nspcc.org.uk/child-health-development/attachment-early-years" TargetMode="External" Id="R00f63652cd6840f7" /><Relationship Type="http://schemas.openxmlformats.org/officeDocument/2006/relationships/hyperlink" Target="https://playlearnthrive.com/building-attachment-through-play/" TargetMode="External" Id="R01e964e96d994e21" /><Relationship Type="http://schemas.openxmlformats.org/officeDocument/2006/relationships/hyperlink" Target="https://hwb.gov.wales/api/storage/1f581142-6b91-41e4-845d-3d6c7765df20/a-curriculum-for-funded-non-maintained-nursery-settings.pdf" TargetMode="External" Id="R06bc2481ae4d4731" /><Relationship Type="http://schemas.openxmlformats.org/officeDocument/2006/relationships/header" Target="header.xml" Id="R2c0ca62c9b6f436a" /><Relationship Type="http://schemas.openxmlformats.org/officeDocument/2006/relationships/footer" Target="footer.xml" Id="Rff59ef6a865440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2024-11-22T22:38:01.2545985Z</dcterms:created>
  <dcterms:modified xsi:type="dcterms:W3CDTF">2024-12-01T17:57:20.8912230Z</dcterms:modified>
  <dc:creator>Jordan MacDonald (2411206)</dc:creator>
  <lastModifiedBy>Jordan MacDonald (2411206)</lastModifiedBy>
</coreProperties>
</file>