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8217981"/>
        <w:docPartObj>
          <w:docPartGallery w:val="Cover Pages"/>
          <w:docPartUnique/>
        </w:docPartObj>
      </w:sdtPr>
      <w:sdtEndPr>
        <w:rPr>
          <w:sz w:val="36"/>
          <w:szCs w:val="36"/>
        </w:rPr>
      </w:sdtEndPr>
      <w:sdtContent>
        <w:p w14:paraId="324AA35F" w14:textId="5E8ED280" w:rsidR="00D030A3" w:rsidRDefault="00D030A3">
          <w:r>
            <w:rPr>
              <w:noProof/>
            </w:rPr>
            <mc:AlternateContent>
              <mc:Choice Requires="wpg">
                <w:drawing>
                  <wp:anchor distT="0" distB="0" distL="114300" distR="114300" simplePos="0" relativeHeight="251659264" behindDoc="1" locked="0" layoutInCell="1" allowOverlap="1" wp14:anchorId="746A3C0A" wp14:editId="2A8E453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500505" w14:textId="46A876CA" w:rsidR="00D030A3" w:rsidRDefault="00D030A3">
                                      <w:pPr>
                                        <w:pStyle w:val="NoSpacing"/>
                                        <w:spacing w:before="120"/>
                                        <w:jc w:val="center"/>
                                        <w:rPr>
                                          <w:color w:val="FFFFFF" w:themeColor="background1"/>
                                        </w:rPr>
                                      </w:pPr>
                                      <w:r>
                                        <w:rPr>
                                          <w:color w:val="FFFFFF" w:themeColor="background1"/>
                                        </w:rPr>
                                        <w:t>Scott Davison</w:t>
                                      </w:r>
                                    </w:p>
                                  </w:sdtContent>
                                </w:sdt>
                                <w:p w14:paraId="0BDD54A1" w14:textId="66EC3E59" w:rsidR="00D030A3" w:rsidRDefault="0066499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100D">
                                        <w:rPr>
                                          <w:caps/>
                                          <w:color w:val="FFFFFF" w:themeColor="background1"/>
                                        </w:rPr>
                                        <w:t>HND i.t. Year 2</w:t>
                                      </w:r>
                                    </w:sdtContent>
                                  </w:sdt>
                                  <w:r w:rsidR="00D030A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030A3">
                                        <w:rPr>
                                          <w:color w:val="FFFFFF" w:themeColor="background1"/>
                                        </w:rPr>
                                        <w:t>01/05/2022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E5B6ED" w14:textId="31B402D9" w:rsidR="00D030A3" w:rsidRDefault="00D030A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Case scenario: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ex="http://schemas.microsoft.com/office/word/2018/wordml/cex">
                <w:pict>
                  <v:group w14:anchorId="746A3C0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500505" w14:textId="46A876CA" w:rsidR="00D030A3" w:rsidRDefault="00D030A3">
                                <w:pPr>
                                  <w:pStyle w:val="NoSpacing"/>
                                  <w:spacing w:before="120"/>
                                  <w:jc w:val="center"/>
                                  <w:rPr>
                                    <w:color w:val="FFFFFF" w:themeColor="background1"/>
                                  </w:rPr>
                                </w:pPr>
                                <w:r>
                                  <w:rPr>
                                    <w:color w:val="FFFFFF" w:themeColor="background1"/>
                                  </w:rPr>
                                  <w:t>Scott Davison</w:t>
                                </w:r>
                              </w:p>
                            </w:sdtContent>
                          </w:sdt>
                          <w:p w14:paraId="0BDD54A1" w14:textId="66EC3E59" w:rsidR="00D030A3" w:rsidRDefault="00CC100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Pr>
                                    <w:caps/>
                                    <w:color w:val="FFFFFF" w:themeColor="background1"/>
                                  </w:rPr>
                                  <w:t>HND i.t. Year 2</w:t>
                                </w:r>
                              </w:sdtContent>
                            </w:sdt>
                            <w:r w:rsidR="00D030A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030A3">
                                  <w:rPr>
                                    <w:color w:val="FFFFFF" w:themeColor="background1"/>
                                  </w:rPr>
                                  <w:t>01/05/2022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E5B6ED" w14:textId="31B402D9" w:rsidR="00D030A3" w:rsidRDefault="00D030A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Case scenario:</w:t>
                                </w:r>
                              </w:p>
                            </w:sdtContent>
                          </w:sdt>
                        </w:txbxContent>
                      </v:textbox>
                    </v:shape>
                    <w10:wrap anchorx="page" anchory="page"/>
                  </v:group>
                </w:pict>
              </mc:Fallback>
            </mc:AlternateContent>
          </w:r>
        </w:p>
        <w:p w14:paraId="194E0B46" w14:textId="2F032DDF" w:rsidR="00D030A3" w:rsidRDefault="00D030A3">
          <w:pPr>
            <w:rPr>
              <w:sz w:val="36"/>
              <w:szCs w:val="36"/>
            </w:rPr>
          </w:pPr>
          <w:r>
            <w:rPr>
              <w:sz w:val="36"/>
              <w:szCs w:val="36"/>
            </w:rPr>
            <w:br w:type="page"/>
          </w:r>
        </w:p>
      </w:sdtContent>
    </w:sdt>
    <w:p w14:paraId="36D2164A" w14:textId="799929FD" w:rsidR="00D030A3" w:rsidRDefault="00D030A3" w:rsidP="00D030A3">
      <w:pPr>
        <w:jc w:val="center"/>
        <w:rPr>
          <w:sz w:val="36"/>
          <w:szCs w:val="36"/>
        </w:rPr>
      </w:pPr>
    </w:p>
    <w:sdt>
      <w:sdtPr>
        <w:rPr>
          <w:rFonts w:asciiTheme="minorHAnsi" w:eastAsiaTheme="minorHAnsi" w:hAnsiTheme="minorHAnsi" w:cstheme="minorBidi"/>
          <w:color w:val="auto"/>
          <w:sz w:val="22"/>
          <w:szCs w:val="22"/>
          <w:lang w:val="en-GB"/>
        </w:rPr>
        <w:id w:val="-1780027748"/>
        <w:docPartObj>
          <w:docPartGallery w:val="Table of Contents"/>
          <w:docPartUnique/>
        </w:docPartObj>
      </w:sdtPr>
      <w:sdtEndPr>
        <w:rPr>
          <w:b/>
          <w:bCs/>
          <w:noProof/>
        </w:rPr>
      </w:sdtEndPr>
      <w:sdtContent>
        <w:p w14:paraId="0B29C46D" w14:textId="019D5758" w:rsidR="00E926ED" w:rsidRPr="00E926ED" w:rsidRDefault="00E926ED">
          <w:pPr>
            <w:pStyle w:val="TOCHeading"/>
            <w:rPr>
              <w:u w:val="single"/>
            </w:rPr>
          </w:pPr>
          <w:r w:rsidRPr="00E926ED">
            <w:rPr>
              <w:color w:val="auto"/>
              <w:u w:val="single"/>
            </w:rPr>
            <w:t>Table of Contents:</w:t>
          </w:r>
          <w:r w:rsidRPr="00E926ED">
            <w:rPr>
              <w:color w:val="auto"/>
            </w:rPr>
            <w:t xml:space="preserve"> </w:t>
          </w:r>
          <w:r w:rsidRPr="00E926ED">
            <w:t xml:space="preserve">                                                                </w:t>
          </w:r>
          <w:r w:rsidRPr="00E926ED">
            <w:rPr>
              <w:color w:val="auto"/>
              <w:u w:val="single"/>
            </w:rPr>
            <w:t xml:space="preserve">Page Number: </w:t>
          </w:r>
        </w:p>
        <w:p w14:paraId="697D6937" w14:textId="02E7DFEA" w:rsidR="00CC100D" w:rsidRDefault="00E926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337784" w:history="1">
            <w:r w:rsidR="00CC100D" w:rsidRPr="000E4582">
              <w:rPr>
                <w:rStyle w:val="Hyperlink"/>
                <w:noProof/>
              </w:rPr>
              <w:t>1 - Introduction:</w:t>
            </w:r>
            <w:r w:rsidR="00CC100D">
              <w:rPr>
                <w:noProof/>
                <w:webHidden/>
              </w:rPr>
              <w:tab/>
            </w:r>
            <w:r w:rsidR="00CC100D">
              <w:rPr>
                <w:noProof/>
                <w:webHidden/>
              </w:rPr>
              <w:fldChar w:fldCharType="begin"/>
            </w:r>
            <w:r w:rsidR="00CC100D">
              <w:rPr>
                <w:noProof/>
                <w:webHidden/>
              </w:rPr>
              <w:instrText xml:space="preserve"> PAGEREF _Toc102337784 \h </w:instrText>
            </w:r>
            <w:r w:rsidR="00CC100D">
              <w:rPr>
                <w:noProof/>
                <w:webHidden/>
              </w:rPr>
            </w:r>
            <w:r w:rsidR="00CC100D">
              <w:rPr>
                <w:noProof/>
                <w:webHidden/>
              </w:rPr>
              <w:fldChar w:fldCharType="separate"/>
            </w:r>
            <w:r w:rsidR="00CC100D">
              <w:rPr>
                <w:noProof/>
                <w:webHidden/>
              </w:rPr>
              <w:t>2</w:t>
            </w:r>
            <w:r w:rsidR="00CC100D">
              <w:rPr>
                <w:noProof/>
                <w:webHidden/>
              </w:rPr>
              <w:fldChar w:fldCharType="end"/>
            </w:r>
          </w:hyperlink>
        </w:p>
        <w:p w14:paraId="0B3A6210" w14:textId="23BEBE72" w:rsidR="00CC100D" w:rsidRDefault="00664995">
          <w:pPr>
            <w:pStyle w:val="TOC1"/>
            <w:tabs>
              <w:tab w:val="right" w:leader="dot" w:pos="9016"/>
            </w:tabs>
            <w:rPr>
              <w:rFonts w:eastAsiaTheme="minorEastAsia"/>
              <w:noProof/>
              <w:lang w:eastAsia="en-GB"/>
            </w:rPr>
          </w:pPr>
          <w:hyperlink w:anchor="_Toc102337785" w:history="1">
            <w:r w:rsidR="00CC100D" w:rsidRPr="000E4582">
              <w:rPr>
                <w:rStyle w:val="Hyperlink"/>
                <w:noProof/>
              </w:rPr>
              <w:t>2 – Organisation Structure:</w:t>
            </w:r>
            <w:r w:rsidR="00CC100D">
              <w:rPr>
                <w:noProof/>
                <w:webHidden/>
              </w:rPr>
              <w:tab/>
            </w:r>
            <w:r w:rsidR="00CC100D">
              <w:rPr>
                <w:noProof/>
                <w:webHidden/>
              </w:rPr>
              <w:fldChar w:fldCharType="begin"/>
            </w:r>
            <w:r w:rsidR="00CC100D">
              <w:rPr>
                <w:noProof/>
                <w:webHidden/>
              </w:rPr>
              <w:instrText xml:space="preserve"> PAGEREF _Toc102337785 \h </w:instrText>
            </w:r>
            <w:r w:rsidR="00CC100D">
              <w:rPr>
                <w:noProof/>
                <w:webHidden/>
              </w:rPr>
            </w:r>
            <w:r w:rsidR="00CC100D">
              <w:rPr>
                <w:noProof/>
                <w:webHidden/>
              </w:rPr>
              <w:fldChar w:fldCharType="separate"/>
            </w:r>
            <w:r w:rsidR="00CC100D">
              <w:rPr>
                <w:noProof/>
                <w:webHidden/>
              </w:rPr>
              <w:t>2</w:t>
            </w:r>
            <w:r w:rsidR="00CC100D">
              <w:rPr>
                <w:noProof/>
                <w:webHidden/>
              </w:rPr>
              <w:fldChar w:fldCharType="end"/>
            </w:r>
          </w:hyperlink>
        </w:p>
        <w:p w14:paraId="59D0B5AF" w14:textId="35333D9B" w:rsidR="00CC100D" w:rsidRDefault="00664995">
          <w:pPr>
            <w:pStyle w:val="TOC1"/>
            <w:tabs>
              <w:tab w:val="right" w:leader="dot" w:pos="9016"/>
            </w:tabs>
            <w:rPr>
              <w:rFonts w:eastAsiaTheme="minorEastAsia"/>
              <w:noProof/>
              <w:lang w:eastAsia="en-GB"/>
            </w:rPr>
          </w:pPr>
          <w:hyperlink w:anchor="_Toc102337786" w:history="1">
            <w:r w:rsidR="00CC100D" w:rsidRPr="000E4582">
              <w:rPr>
                <w:rStyle w:val="Hyperlink"/>
                <w:noProof/>
              </w:rPr>
              <w:t>4 – Risk Management:</w:t>
            </w:r>
            <w:r w:rsidR="00CC100D">
              <w:rPr>
                <w:noProof/>
                <w:webHidden/>
              </w:rPr>
              <w:tab/>
            </w:r>
            <w:r w:rsidR="00CC100D">
              <w:rPr>
                <w:noProof/>
                <w:webHidden/>
              </w:rPr>
              <w:fldChar w:fldCharType="begin"/>
            </w:r>
            <w:r w:rsidR="00CC100D">
              <w:rPr>
                <w:noProof/>
                <w:webHidden/>
              </w:rPr>
              <w:instrText xml:space="preserve"> PAGEREF _Toc102337786 \h </w:instrText>
            </w:r>
            <w:r w:rsidR="00CC100D">
              <w:rPr>
                <w:noProof/>
                <w:webHidden/>
              </w:rPr>
            </w:r>
            <w:r w:rsidR="00CC100D">
              <w:rPr>
                <w:noProof/>
                <w:webHidden/>
              </w:rPr>
              <w:fldChar w:fldCharType="separate"/>
            </w:r>
            <w:r w:rsidR="00CC100D">
              <w:rPr>
                <w:noProof/>
                <w:webHidden/>
              </w:rPr>
              <w:t>6</w:t>
            </w:r>
            <w:r w:rsidR="00CC100D">
              <w:rPr>
                <w:noProof/>
                <w:webHidden/>
              </w:rPr>
              <w:fldChar w:fldCharType="end"/>
            </w:r>
          </w:hyperlink>
        </w:p>
        <w:p w14:paraId="36D6EB6B" w14:textId="30C766D3" w:rsidR="00CC100D" w:rsidRDefault="00664995">
          <w:pPr>
            <w:pStyle w:val="TOC1"/>
            <w:tabs>
              <w:tab w:val="right" w:leader="dot" w:pos="9016"/>
            </w:tabs>
            <w:rPr>
              <w:rFonts w:eastAsiaTheme="minorEastAsia"/>
              <w:noProof/>
              <w:lang w:eastAsia="en-GB"/>
            </w:rPr>
          </w:pPr>
          <w:hyperlink w:anchor="_Toc102337787" w:history="1">
            <w:r w:rsidR="00CC100D" w:rsidRPr="000E4582">
              <w:rPr>
                <w:rStyle w:val="Hyperlink"/>
                <w:noProof/>
              </w:rPr>
              <w:t>5 – Contingencies Planning:</w:t>
            </w:r>
            <w:r w:rsidR="00CC100D">
              <w:rPr>
                <w:noProof/>
                <w:webHidden/>
              </w:rPr>
              <w:tab/>
            </w:r>
            <w:r w:rsidR="00CC100D">
              <w:rPr>
                <w:noProof/>
                <w:webHidden/>
              </w:rPr>
              <w:fldChar w:fldCharType="begin"/>
            </w:r>
            <w:r w:rsidR="00CC100D">
              <w:rPr>
                <w:noProof/>
                <w:webHidden/>
              </w:rPr>
              <w:instrText xml:space="preserve"> PAGEREF _Toc102337787 \h </w:instrText>
            </w:r>
            <w:r w:rsidR="00CC100D">
              <w:rPr>
                <w:noProof/>
                <w:webHidden/>
              </w:rPr>
            </w:r>
            <w:r w:rsidR="00CC100D">
              <w:rPr>
                <w:noProof/>
                <w:webHidden/>
              </w:rPr>
              <w:fldChar w:fldCharType="separate"/>
            </w:r>
            <w:r w:rsidR="00CC100D">
              <w:rPr>
                <w:noProof/>
                <w:webHidden/>
              </w:rPr>
              <w:t>6</w:t>
            </w:r>
            <w:r w:rsidR="00CC100D">
              <w:rPr>
                <w:noProof/>
                <w:webHidden/>
              </w:rPr>
              <w:fldChar w:fldCharType="end"/>
            </w:r>
          </w:hyperlink>
        </w:p>
        <w:p w14:paraId="6E123079" w14:textId="5CC33FC8" w:rsidR="00CC100D" w:rsidRDefault="00664995">
          <w:pPr>
            <w:pStyle w:val="TOC1"/>
            <w:tabs>
              <w:tab w:val="right" w:leader="dot" w:pos="9016"/>
            </w:tabs>
            <w:rPr>
              <w:rFonts w:eastAsiaTheme="minorEastAsia"/>
              <w:noProof/>
              <w:lang w:eastAsia="en-GB"/>
            </w:rPr>
          </w:pPr>
          <w:hyperlink w:anchor="_Toc102337788" w:history="1">
            <w:r w:rsidR="00CC100D" w:rsidRPr="000E4582">
              <w:rPr>
                <w:rStyle w:val="Hyperlink"/>
                <w:noProof/>
              </w:rPr>
              <w:t>6 - Conclusion:</w:t>
            </w:r>
            <w:r w:rsidR="00CC100D">
              <w:rPr>
                <w:noProof/>
                <w:webHidden/>
              </w:rPr>
              <w:tab/>
            </w:r>
            <w:r w:rsidR="00CC100D">
              <w:rPr>
                <w:noProof/>
                <w:webHidden/>
              </w:rPr>
              <w:fldChar w:fldCharType="begin"/>
            </w:r>
            <w:r w:rsidR="00CC100D">
              <w:rPr>
                <w:noProof/>
                <w:webHidden/>
              </w:rPr>
              <w:instrText xml:space="preserve"> PAGEREF _Toc102337788 \h </w:instrText>
            </w:r>
            <w:r w:rsidR="00CC100D">
              <w:rPr>
                <w:noProof/>
                <w:webHidden/>
              </w:rPr>
            </w:r>
            <w:r w:rsidR="00CC100D">
              <w:rPr>
                <w:noProof/>
                <w:webHidden/>
              </w:rPr>
              <w:fldChar w:fldCharType="separate"/>
            </w:r>
            <w:r w:rsidR="00CC100D">
              <w:rPr>
                <w:noProof/>
                <w:webHidden/>
              </w:rPr>
              <w:t>7</w:t>
            </w:r>
            <w:r w:rsidR="00CC100D">
              <w:rPr>
                <w:noProof/>
                <w:webHidden/>
              </w:rPr>
              <w:fldChar w:fldCharType="end"/>
            </w:r>
          </w:hyperlink>
        </w:p>
        <w:p w14:paraId="4ADA9289" w14:textId="2E1E874A" w:rsidR="00CC100D" w:rsidRDefault="00664995">
          <w:pPr>
            <w:pStyle w:val="TOC1"/>
            <w:tabs>
              <w:tab w:val="right" w:leader="dot" w:pos="9016"/>
            </w:tabs>
            <w:rPr>
              <w:rFonts w:eastAsiaTheme="minorEastAsia"/>
              <w:noProof/>
              <w:lang w:eastAsia="en-GB"/>
            </w:rPr>
          </w:pPr>
          <w:hyperlink w:anchor="_Toc102337789" w:history="1">
            <w:r w:rsidR="00CC100D" w:rsidRPr="000E4582">
              <w:rPr>
                <w:rStyle w:val="Hyperlink"/>
                <w:noProof/>
              </w:rPr>
              <w:t>7 - References:</w:t>
            </w:r>
            <w:r w:rsidR="00CC100D">
              <w:rPr>
                <w:noProof/>
                <w:webHidden/>
              </w:rPr>
              <w:tab/>
            </w:r>
            <w:r w:rsidR="00CC100D">
              <w:rPr>
                <w:noProof/>
                <w:webHidden/>
              </w:rPr>
              <w:fldChar w:fldCharType="begin"/>
            </w:r>
            <w:r w:rsidR="00CC100D">
              <w:rPr>
                <w:noProof/>
                <w:webHidden/>
              </w:rPr>
              <w:instrText xml:space="preserve"> PAGEREF _Toc102337789 \h </w:instrText>
            </w:r>
            <w:r w:rsidR="00CC100D">
              <w:rPr>
                <w:noProof/>
                <w:webHidden/>
              </w:rPr>
            </w:r>
            <w:r w:rsidR="00CC100D">
              <w:rPr>
                <w:noProof/>
                <w:webHidden/>
              </w:rPr>
              <w:fldChar w:fldCharType="separate"/>
            </w:r>
            <w:r w:rsidR="00CC100D">
              <w:rPr>
                <w:noProof/>
                <w:webHidden/>
              </w:rPr>
              <w:t>8</w:t>
            </w:r>
            <w:r w:rsidR="00CC100D">
              <w:rPr>
                <w:noProof/>
                <w:webHidden/>
              </w:rPr>
              <w:fldChar w:fldCharType="end"/>
            </w:r>
          </w:hyperlink>
        </w:p>
        <w:p w14:paraId="5C6145B1" w14:textId="3E345FEC" w:rsidR="00E926ED" w:rsidRDefault="00E926ED">
          <w:r>
            <w:rPr>
              <w:b/>
              <w:bCs/>
              <w:noProof/>
            </w:rPr>
            <w:fldChar w:fldCharType="end"/>
          </w:r>
        </w:p>
      </w:sdtContent>
    </w:sdt>
    <w:p w14:paraId="03ECC23B" w14:textId="77777777" w:rsidR="00D030A3" w:rsidRDefault="00D030A3">
      <w:pPr>
        <w:rPr>
          <w:sz w:val="36"/>
          <w:szCs w:val="36"/>
        </w:rPr>
      </w:pPr>
      <w:r>
        <w:rPr>
          <w:sz w:val="36"/>
          <w:szCs w:val="36"/>
        </w:rPr>
        <w:br w:type="page"/>
      </w:r>
    </w:p>
    <w:p w14:paraId="0D6F1584" w14:textId="26DA97C1" w:rsidR="00D030A3" w:rsidRDefault="00D030A3" w:rsidP="00D030A3">
      <w:pPr>
        <w:pStyle w:val="Heading1"/>
        <w:rPr>
          <w:color w:val="auto"/>
          <w:sz w:val="44"/>
          <w:szCs w:val="44"/>
          <w:u w:val="single"/>
        </w:rPr>
      </w:pPr>
      <w:bookmarkStart w:id="0" w:name="_Toc102337784"/>
      <w:r w:rsidRPr="00D030A3">
        <w:rPr>
          <w:color w:val="auto"/>
          <w:sz w:val="44"/>
          <w:szCs w:val="44"/>
          <w:u w:val="single"/>
        </w:rPr>
        <w:lastRenderedPageBreak/>
        <w:t>1 - Introduction:</w:t>
      </w:r>
      <w:bookmarkEnd w:id="0"/>
    </w:p>
    <w:p w14:paraId="2AFC9FFB" w14:textId="389223FF" w:rsidR="00F4613D" w:rsidRDefault="00F4613D" w:rsidP="00F4613D">
      <w:pPr>
        <w:rPr>
          <w:sz w:val="28"/>
          <w:szCs w:val="28"/>
        </w:rPr>
      </w:pPr>
    </w:p>
    <w:p w14:paraId="597BAFDF" w14:textId="49A11674" w:rsidR="00F4613D" w:rsidRPr="00F4613D" w:rsidRDefault="00F4613D" w:rsidP="00F4613D">
      <w:pPr>
        <w:rPr>
          <w:sz w:val="28"/>
          <w:szCs w:val="28"/>
        </w:rPr>
      </w:pPr>
      <w:r>
        <w:rPr>
          <w:sz w:val="28"/>
          <w:szCs w:val="28"/>
        </w:rPr>
        <w:t xml:space="preserve">In this report, the author will be </w:t>
      </w:r>
      <w:r w:rsidR="007A6763">
        <w:rPr>
          <w:sz w:val="28"/>
          <w:szCs w:val="28"/>
        </w:rPr>
        <w:t xml:space="preserve">designing and discussing their own approach to meet the needs of a </w:t>
      </w:r>
      <w:proofErr w:type="spellStart"/>
      <w:r w:rsidR="007A6763">
        <w:rPr>
          <w:sz w:val="28"/>
          <w:szCs w:val="28"/>
        </w:rPr>
        <w:t>companies</w:t>
      </w:r>
      <w:proofErr w:type="spellEnd"/>
      <w:r w:rsidR="007A6763">
        <w:rPr>
          <w:sz w:val="28"/>
          <w:szCs w:val="28"/>
        </w:rPr>
        <w:t xml:space="preserve"> demands. The company is called </w:t>
      </w:r>
      <w:proofErr w:type="spellStart"/>
      <w:r w:rsidR="007A6763">
        <w:rPr>
          <w:sz w:val="28"/>
          <w:szCs w:val="28"/>
        </w:rPr>
        <w:t>FlowTech</w:t>
      </w:r>
      <w:proofErr w:type="spellEnd"/>
      <w:r w:rsidR="007A6763">
        <w:rPr>
          <w:sz w:val="28"/>
          <w:szCs w:val="28"/>
        </w:rPr>
        <w:t xml:space="preserve">, and they are a fast-growing threat intelligence and consultancy company that uses their online presence to sell its services. The services they offer helps assist other businesses to fight real and immediate threats from cyber-attacks. The </w:t>
      </w:r>
      <w:proofErr w:type="spellStart"/>
      <w:r w:rsidR="007A6763">
        <w:rPr>
          <w:sz w:val="28"/>
          <w:szCs w:val="28"/>
        </w:rPr>
        <w:t>FlowTech</w:t>
      </w:r>
      <w:proofErr w:type="spellEnd"/>
      <w:r w:rsidR="007A6763">
        <w:rPr>
          <w:sz w:val="28"/>
          <w:szCs w:val="28"/>
        </w:rPr>
        <w:t xml:space="preserve"> company also use their consultancy services to provide tools and framework solutions to their customers state of compliance, business continuity, data recovery and risk management. </w:t>
      </w:r>
      <w:proofErr w:type="spellStart"/>
      <w:r w:rsidR="007A6763">
        <w:rPr>
          <w:sz w:val="28"/>
          <w:szCs w:val="28"/>
        </w:rPr>
        <w:t>FlowTech</w:t>
      </w:r>
      <w:proofErr w:type="spellEnd"/>
      <w:r w:rsidR="007A6763">
        <w:rPr>
          <w:sz w:val="28"/>
          <w:szCs w:val="28"/>
        </w:rPr>
        <w:t xml:space="preserve"> also help with all of this for other businesses cloud storages and services. </w:t>
      </w:r>
      <w:proofErr w:type="spellStart"/>
      <w:r w:rsidR="00E3387B">
        <w:rPr>
          <w:sz w:val="28"/>
          <w:szCs w:val="28"/>
        </w:rPr>
        <w:t>FlowTech</w:t>
      </w:r>
      <w:proofErr w:type="spellEnd"/>
      <w:r w:rsidR="00E3387B">
        <w:rPr>
          <w:sz w:val="28"/>
          <w:szCs w:val="28"/>
        </w:rPr>
        <w:t xml:space="preserve"> has contacted the author for help with setting up a new information security unit. The author will be assisting the </w:t>
      </w:r>
      <w:proofErr w:type="spellStart"/>
      <w:r w:rsidR="00E3387B">
        <w:rPr>
          <w:sz w:val="28"/>
          <w:szCs w:val="28"/>
        </w:rPr>
        <w:t>FlowTech</w:t>
      </w:r>
      <w:proofErr w:type="spellEnd"/>
      <w:r w:rsidR="00E3387B">
        <w:rPr>
          <w:sz w:val="28"/>
          <w:szCs w:val="28"/>
        </w:rPr>
        <w:t xml:space="preserve"> company with their organisation structure, the policies they should enforce, compliance, governance and strategic planning for security, the risk management, the contingencies planning and the protection mechanisms. This report will be roughly 2500 words. </w:t>
      </w:r>
    </w:p>
    <w:p w14:paraId="09376698" w14:textId="44415080" w:rsidR="00D030A3" w:rsidRDefault="00D030A3" w:rsidP="00D030A3">
      <w:pPr>
        <w:pStyle w:val="Heading1"/>
        <w:rPr>
          <w:color w:val="auto"/>
          <w:sz w:val="44"/>
          <w:szCs w:val="44"/>
          <w:u w:val="single"/>
        </w:rPr>
      </w:pPr>
      <w:bookmarkStart w:id="1" w:name="_Toc102337785"/>
      <w:r>
        <w:rPr>
          <w:color w:val="auto"/>
          <w:sz w:val="44"/>
          <w:szCs w:val="44"/>
          <w:u w:val="single"/>
        </w:rPr>
        <w:t>2</w:t>
      </w:r>
      <w:r w:rsidRPr="00D030A3">
        <w:rPr>
          <w:color w:val="auto"/>
          <w:sz w:val="44"/>
          <w:szCs w:val="44"/>
          <w:u w:val="single"/>
        </w:rPr>
        <w:t xml:space="preserve"> </w:t>
      </w:r>
      <w:r>
        <w:rPr>
          <w:color w:val="auto"/>
          <w:sz w:val="44"/>
          <w:szCs w:val="44"/>
          <w:u w:val="single"/>
        </w:rPr>
        <w:t>–</w:t>
      </w:r>
      <w:r w:rsidRPr="00D030A3">
        <w:rPr>
          <w:color w:val="auto"/>
          <w:sz w:val="44"/>
          <w:szCs w:val="44"/>
          <w:u w:val="single"/>
        </w:rPr>
        <w:t xml:space="preserve"> </w:t>
      </w:r>
      <w:r>
        <w:rPr>
          <w:color w:val="auto"/>
          <w:sz w:val="44"/>
          <w:szCs w:val="44"/>
          <w:u w:val="single"/>
        </w:rPr>
        <w:t>Organisation Structure</w:t>
      </w:r>
      <w:r w:rsidRPr="00D030A3">
        <w:rPr>
          <w:color w:val="auto"/>
          <w:sz w:val="44"/>
          <w:szCs w:val="44"/>
          <w:u w:val="single"/>
        </w:rPr>
        <w:t>:</w:t>
      </w:r>
      <w:bookmarkEnd w:id="1"/>
    </w:p>
    <w:p w14:paraId="18BA1126" w14:textId="35309FB2" w:rsidR="00514761" w:rsidRDefault="00514761" w:rsidP="00514761"/>
    <w:p w14:paraId="256B2EAE" w14:textId="286108D1" w:rsidR="00514761" w:rsidRDefault="00BE5F2A" w:rsidP="00514761">
      <w:pPr>
        <w:rPr>
          <w:sz w:val="28"/>
          <w:szCs w:val="28"/>
        </w:rPr>
      </w:pPr>
      <w:r>
        <w:rPr>
          <w:sz w:val="28"/>
          <w:szCs w:val="28"/>
        </w:rPr>
        <w:t xml:space="preserve">To begin the report, the author will outline the structure of the organisation that they think the </w:t>
      </w:r>
      <w:proofErr w:type="spellStart"/>
      <w:r>
        <w:rPr>
          <w:sz w:val="28"/>
          <w:szCs w:val="28"/>
        </w:rPr>
        <w:t>FlowTech</w:t>
      </w:r>
      <w:proofErr w:type="spellEnd"/>
      <w:r>
        <w:rPr>
          <w:sz w:val="28"/>
          <w:szCs w:val="28"/>
        </w:rPr>
        <w:t xml:space="preserve"> company should implement. The author will also briefly mention what an organisation structure is and then discuss how the organisation should be structured. </w:t>
      </w:r>
    </w:p>
    <w:p w14:paraId="2D9C0CF3" w14:textId="4DC396AC" w:rsidR="00BE5F2A" w:rsidRDefault="000809BB" w:rsidP="00514761">
      <w:pPr>
        <w:rPr>
          <w:sz w:val="28"/>
          <w:szCs w:val="28"/>
        </w:rPr>
      </w:pPr>
      <w:r>
        <w:rPr>
          <w:sz w:val="28"/>
          <w:szCs w:val="28"/>
        </w:rPr>
        <w:t xml:space="preserve">According to [1], “An organisational structure is a system that outlines how certain activities are directed in order to achieve the goals of an organisation.” </w:t>
      </w:r>
      <w:r w:rsidR="00FB73DB">
        <w:rPr>
          <w:sz w:val="28"/>
          <w:szCs w:val="28"/>
        </w:rPr>
        <w:t>The organisational structure not only outlines how certain activities are directed; it also determines how data flows between the different levels of the organisation</w:t>
      </w:r>
      <w:r w:rsidR="006A34FF">
        <w:rPr>
          <w:sz w:val="28"/>
          <w:szCs w:val="28"/>
        </w:rPr>
        <w:t xml:space="preserve">. </w:t>
      </w:r>
      <w:r w:rsidR="00C46169">
        <w:rPr>
          <w:sz w:val="28"/>
          <w:szCs w:val="28"/>
        </w:rPr>
        <w:t xml:space="preserve">Having a </w:t>
      </w:r>
      <w:proofErr w:type="spellStart"/>
      <w:proofErr w:type="gramStart"/>
      <w:r w:rsidR="00C46169">
        <w:rPr>
          <w:sz w:val="28"/>
          <w:szCs w:val="28"/>
        </w:rPr>
        <w:t>well structured</w:t>
      </w:r>
      <w:proofErr w:type="spellEnd"/>
      <w:proofErr w:type="gramEnd"/>
      <w:r w:rsidR="00C46169">
        <w:rPr>
          <w:sz w:val="28"/>
          <w:szCs w:val="28"/>
        </w:rPr>
        <w:t xml:space="preserve"> organisation is key in having the organisation become and stay successful in the long term. </w:t>
      </w:r>
      <w:r w:rsidR="00576B24">
        <w:rPr>
          <w:sz w:val="28"/>
          <w:szCs w:val="28"/>
        </w:rPr>
        <w:t xml:space="preserve">Having a good organisational structure can also help tasks be completed more efficiently because everyone has a job to </w:t>
      </w:r>
      <w:r w:rsidR="00A000DD">
        <w:rPr>
          <w:sz w:val="28"/>
          <w:szCs w:val="28"/>
        </w:rPr>
        <w:t>do,</w:t>
      </w:r>
      <w:r w:rsidR="00576B24">
        <w:rPr>
          <w:sz w:val="28"/>
          <w:szCs w:val="28"/>
        </w:rPr>
        <w:t xml:space="preserve"> and they can all work together to accomplish the task(s) at hand. </w:t>
      </w:r>
    </w:p>
    <w:p w14:paraId="1D813893" w14:textId="7B918FF8" w:rsidR="00410ADB" w:rsidRDefault="00D13395" w:rsidP="00514761">
      <w:pPr>
        <w:rPr>
          <w:sz w:val="28"/>
          <w:szCs w:val="28"/>
        </w:rPr>
      </w:pPr>
      <w:bookmarkStart w:id="2" w:name="_Hlk102323793"/>
      <w:r>
        <w:rPr>
          <w:sz w:val="28"/>
          <w:szCs w:val="28"/>
        </w:rPr>
        <w:t xml:space="preserve">The author would recommend the following structure, this structure will ensure that everyone is doing their appropriate tasks so that the </w:t>
      </w:r>
      <w:proofErr w:type="spellStart"/>
      <w:r>
        <w:rPr>
          <w:sz w:val="28"/>
          <w:szCs w:val="28"/>
        </w:rPr>
        <w:t>FlowTech</w:t>
      </w:r>
      <w:proofErr w:type="spellEnd"/>
      <w:r>
        <w:rPr>
          <w:sz w:val="28"/>
          <w:szCs w:val="28"/>
        </w:rPr>
        <w:t xml:space="preserve"> organisation can achieve optimal success.</w:t>
      </w:r>
      <w:r w:rsidR="00075B95">
        <w:rPr>
          <w:sz w:val="28"/>
          <w:szCs w:val="28"/>
        </w:rPr>
        <w:t xml:space="preserve"> To start the organisational structure, </w:t>
      </w:r>
      <w:r w:rsidR="00075B95">
        <w:rPr>
          <w:sz w:val="28"/>
          <w:szCs w:val="28"/>
        </w:rPr>
        <w:lastRenderedPageBreak/>
        <w:t xml:space="preserve">we will have </w:t>
      </w:r>
      <w:bookmarkStart w:id="3" w:name="_GoBack"/>
      <w:bookmarkEnd w:id="3"/>
      <w:r w:rsidR="00075B95" w:rsidRPr="006B172B">
        <w:rPr>
          <w:sz w:val="28"/>
          <w:szCs w:val="28"/>
          <w:highlight w:val="yellow"/>
        </w:rPr>
        <w:t>the boss</w:t>
      </w:r>
      <w:r w:rsidR="00075B95">
        <w:rPr>
          <w:sz w:val="28"/>
          <w:szCs w:val="28"/>
        </w:rPr>
        <w:t xml:space="preserve">, who will obviously oversee every sector of the organisation and ensure that everyone is doing what they’re supposed to. The organisation will have a financial team that will deal with incoming and outgoing finances. The financial team </w:t>
      </w:r>
      <w:r w:rsidR="00807EAB">
        <w:rPr>
          <w:sz w:val="28"/>
          <w:szCs w:val="28"/>
        </w:rPr>
        <w:t xml:space="preserve">will handle all of the payments received from other businesses for the </w:t>
      </w:r>
      <w:proofErr w:type="spellStart"/>
      <w:r w:rsidR="00807EAB">
        <w:rPr>
          <w:sz w:val="28"/>
          <w:szCs w:val="28"/>
        </w:rPr>
        <w:t>FlowTech</w:t>
      </w:r>
      <w:proofErr w:type="spellEnd"/>
      <w:r w:rsidR="00807EAB">
        <w:rPr>
          <w:sz w:val="28"/>
          <w:szCs w:val="28"/>
        </w:rPr>
        <w:t xml:space="preserve"> tools and frameworks and will also manage the costs outgoing for things such </w:t>
      </w:r>
      <w:proofErr w:type="gramStart"/>
      <w:r w:rsidR="00807EAB">
        <w:rPr>
          <w:sz w:val="28"/>
          <w:szCs w:val="28"/>
        </w:rPr>
        <w:t xml:space="preserve">as </w:t>
      </w:r>
      <w:r w:rsidR="00075B95">
        <w:rPr>
          <w:sz w:val="28"/>
          <w:szCs w:val="28"/>
        </w:rPr>
        <w:t xml:space="preserve"> </w:t>
      </w:r>
      <w:r w:rsidR="00807EAB">
        <w:rPr>
          <w:sz w:val="28"/>
          <w:szCs w:val="28"/>
        </w:rPr>
        <w:t>electricity</w:t>
      </w:r>
      <w:proofErr w:type="gramEnd"/>
      <w:r w:rsidR="00807EAB">
        <w:rPr>
          <w:sz w:val="28"/>
          <w:szCs w:val="28"/>
        </w:rPr>
        <w:t xml:space="preserve"> costs, staff salaries and other stuff like that. </w:t>
      </w:r>
    </w:p>
    <w:p w14:paraId="7A0692F2" w14:textId="5A89EFD1" w:rsidR="00410ADB" w:rsidRDefault="00A51F95" w:rsidP="00514761">
      <w:pPr>
        <w:rPr>
          <w:sz w:val="28"/>
          <w:szCs w:val="28"/>
        </w:rPr>
      </w:pPr>
      <w:r>
        <w:rPr>
          <w:sz w:val="28"/>
          <w:szCs w:val="28"/>
        </w:rPr>
        <w:t>There will be another team that deals with the developing of new frameworks and upgraded software so that other businesses can receive better software and frameworks</w:t>
      </w:r>
      <w:r w:rsidR="007D5C23">
        <w:rPr>
          <w:sz w:val="28"/>
          <w:szCs w:val="28"/>
        </w:rPr>
        <w:t xml:space="preserve">. That will keep the reputation of the organisation </w:t>
      </w:r>
      <w:r w:rsidR="00C025D0">
        <w:rPr>
          <w:sz w:val="28"/>
          <w:szCs w:val="28"/>
        </w:rPr>
        <w:t>high,</w:t>
      </w:r>
      <w:r w:rsidR="007D5C23">
        <w:rPr>
          <w:sz w:val="28"/>
          <w:szCs w:val="28"/>
        </w:rPr>
        <w:t xml:space="preserve"> and it will keep other business’ coming back for more updated security software and newer frameworks. </w:t>
      </w:r>
    </w:p>
    <w:p w14:paraId="73242B79" w14:textId="0D5E4745" w:rsidR="00C025D0" w:rsidRDefault="00C025D0" w:rsidP="00514761">
      <w:pPr>
        <w:rPr>
          <w:sz w:val="28"/>
          <w:szCs w:val="28"/>
        </w:rPr>
      </w:pPr>
      <w:r>
        <w:rPr>
          <w:sz w:val="28"/>
          <w:szCs w:val="28"/>
        </w:rPr>
        <w:t xml:space="preserve">Another team that </w:t>
      </w:r>
      <w:proofErr w:type="spellStart"/>
      <w:r>
        <w:rPr>
          <w:sz w:val="28"/>
          <w:szCs w:val="28"/>
        </w:rPr>
        <w:t>FlowTech</w:t>
      </w:r>
      <w:proofErr w:type="spellEnd"/>
      <w:r>
        <w:rPr>
          <w:sz w:val="28"/>
          <w:szCs w:val="28"/>
        </w:rPr>
        <w:t xml:space="preserve"> organisation will have is </w:t>
      </w:r>
      <w:r w:rsidR="003D59CB">
        <w:rPr>
          <w:sz w:val="28"/>
          <w:szCs w:val="28"/>
        </w:rPr>
        <w:t xml:space="preserve">a promotion team. This team will handle the promoting side of the organisation, they will run adverts on different websites and potentially even on things such as billboards and TV advertisements. Having a promotional team will allow the organisation to continue growing and gaining new customers. </w:t>
      </w:r>
    </w:p>
    <w:p w14:paraId="43D35FA4" w14:textId="5DD2B3BF" w:rsidR="007B07EA" w:rsidRDefault="003D59CB" w:rsidP="007B07EA">
      <w:pPr>
        <w:rPr>
          <w:sz w:val="28"/>
          <w:szCs w:val="28"/>
        </w:rPr>
      </w:pPr>
      <w:r>
        <w:rPr>
          <w:sz w:val="28"/>
          <w:szCs w:val="28"/>
        </w:rPr>
        <w:t xml:space="preserve">There will also be the security team that will likely consist of security guards. These security guards will patrol the building and ensure that there </w:t>
      </w:r>
      <w:proofErr w:type="gramStart"/>
      <w:r>
        <w:rPr>
          <w:sz w:val="28"/>
          <w:szCs w:val="28"/>
        </w:rPr>
        <w:t>is</w:t>
      </w:r>
      <w:proofErr w:type="gramEnd"/>
      <w:r>
        <w:rPr>
          <w:sz w:val="28"/>
          <w:szCs w:val="28"/>
        </w:rPr>
        <w:t xml:space="preserve"> no problems with the building. The security guards will be able to monitor the premises for any criminals or even disasters such as fires by using the CCTV cameras that will be established around the entrance and exits of the </w:t>
      </w:r>
      <w:proofErr w:type="spellStart"/>
      <w:r>
        <w:rPr>
          <w:sz w:val="28"/>
          <w:szCs w:val="28"/>
        </w:rPr>
        <w:t>FlowTech</w:t>
      </w:r>
      <w:proofErr w:type="spellEnd"/>
      <w:r>
        <w:rPr>
          <w:sz w:val="28"/>
          <w:szCs w:val="28"/>
        </w:rPr>
        <w:t xml:space="preserve"> building. </w:t>
      </w:r>
    </w:p>
    <w:p w14:paraId="774684A5" w14:textId="696BB1E2" w:rsidR="00715998" w:rsidRDefault="00715998" w:rsidP="007B07EA">
      <w:pPr>
        <w:rPr>
          <w:sz w:val="28"/>
          <w:szCs w:val="28"/>
        </w:rPr>
      </w:pPr>
      <w:r>
        <w:rPr>
          <w:sz w:val="28"/>
          <w:szCs w:val="28"/>
        </w:rPr>
        <w:t xml:space="preserve">The last team necessary </w:t>
      </w:r>
      <w:r w:rsidR="00A736A0">
        <w:rPr>
          <w:sz w:val="28"/>
          <w:szCs w:val="28"/>
        </w:rPr>
        <w:t xml:space="preserve">that the author can think of is the sales team. The sales team will be the group of employees that will initiate and conduct the talks between the other business’ who want to buy software from the </w:t>
      </w:r>
      <w:proofErr w:type="spellStart"/>
      <w:r w:rsidR="00A736A0">
        <w:rPr>
          <w:sz w:val="28"/>
          <w:szCs w:val="28"/>
        </w:rPr>
        <w:t>FlowTech</w:t>
      </w:r>
      <w:proofErr w:type="spellEnd"/>
      <w:r w:rsidR="00A736A0">
        <w:rPr>
          <w:sz w:val="28"/>
          <w:szCs w:val="28"/>
        </w:rPr>
        <w:t xml:space="preserve"> organisation. The sales team will provide the services and implementation of the software and/or frameworks as well as agreeing on the final price and the necessary support the business might require. </w:t>
      </w:r>
    </w:p>
    <w:bookmarkEnd w:id="2"/>
    <w:p w14:paraId="38ACDC5A" w14:textId="1F08DDB0" w:rsidR="00D030A3" w:rsidRDefault="00D030A3" w:rsidP="007B07EA">
      <w:pPr>
        <w:rPr>
          <w:sz w:val="44"/>
          <w:szCs w:val="44"/>
          <w:u w:val="single"/>
        </w:rPr>
      </w:pPr>
      <w:r>
        <w:rPr>
          <w:sz w:val="44"/>
          <w:szCs w:val="44"/>
          <w:u w:val="single"/>
        </w:rPr>
        <w:t>3</w:t>
      </w:r>
      <w:r w:rsidRPr="00D030A3">
        <w:rPr>
          <w:sz w:val="44"/>
          <w:szCs w:val="44"/>
          <w:u w:val="single"/>
        </w:rPr>
        <w:t xml:space="preserve"> - </w:t>
      </w:r>
      <w:r>
        <w:rPr>
          <w:sz w:val="44"/>
          <w:szCs w:val="44"/>
          <w:u w:val="single"/>
        </w:rPr>
        <w:t>Policies</w:t>
      </w:r>
      <w:r w:rsidRPr="00D030A3">
        <w:rPr>
          <w:sz w:val="44"/>
          <w:szCs w:val="44"/>
          <w:u w:val="single"/>
        </w:rPr>
        <w:t>:</w:t>
      </w:r>
    </w:p>
    <w:p w14:paraId="15873BA3" w14:textId="0007941E" w:rsidR="001A7F26" w:rsidRPr="00CA0DA8" w:rsidRDefault="00CA0DA8" w:rsidP="007B07EA">
      <w:pPr>
        <w:rPr>
          <w:sz w:val="28"/>
          <w:szCs w:val="28"/>
        </w:rPr>
      </w:pPr>
      <w:r>
        <w:rPr>
          <w:sz w:val="28"/>
          <w:szCs w:val="28"/>
        </w:rPr>
        <w:t xml:space="preserve">According to [2], “Internal company policies define how employees should behave in the workplace.” </w:t>
      </w:r>
      <w:proofErr w:type="spellStart"/>
      <w:r>
        <w:rPr>
          <w:sz w:val="28"/>
          <w:szCs w:val="28"/>
        </w:rPr>
        <w:t>FlowTech</w:t>
      </w:r>
      <w:proofErr w:type="spellEnd"/>
      <w:r>
        <w:rPr>
          <w:sz w:val="28"/>
          <w:szCs w:val="28"/>
        </w:rPr>
        <w:t xml:space="preserve"> will have to enforce some policies for their organisation so that the employees of </w:t>
      </w:r>
      <w:proofErr w:type="spellStart"/>
      <w:r>
        <w:rPr>
          <w:sz w:val="28"/>
          <w:szCs w:val="28"/>
        </w:rPr>
        <w:t>FlowTech</w:t>
      </w:r>
      <w:proofErr w:type="spellEnd"/>
      <w:r>
        <w:rPr>
          <w:sz w:val="28"/>
          <w:szCs w:val="28"/>
        </w:rPr>
        <w:t xml:space="preserve"> will have rules to follow </w:t>
      </w:r>
      <w:r>
        <w:rPr>
          <w:sz w:val="28"/>
          <w:szCs w:val="28"/>
        </w:rPr>
        <w:lastRenderedPageBreak/>
        <w:t xml:space="preserve">that can both protect each employee, the employer and the whole organisation. </w:t>
      </w:r>
    </w:p>
    <w:p w14:paraId="090DC575" w14:textId="645010E2" w:rsidR="007B07EA" w:rsidRDefault="001A7F26" w:rsidP="007B07EA">
      <w:pPr>
        <w:rPr>
          <w:sz w:val="28"/>
          <w:szCs w:val="28"/>
        </w:rPr>
      </w:pPr>
      <w:r>
        <w:rPr>
          <w:sz w:val="28"/>
          <w:szCs w:val="28"/>
        </w:rPr>
        <w:t xml:space="preserve">The first policy </w:t>
      </w:r>
      <w:proofErr w:type="spellStart"/>
      <w:r>
        <w:rPr>
          <w:sz w:val="28"/>
          <w:szCs w:val="28"/>
        </w:rPr>
        <w:t>FlowTech</w:t>
      </w:r>
      <w:proofErr w:type="spellEnd"/>
      <w:r>
        <w:rPr>
          <w:sz w:val="28"/>
          <w:szCs w:val="28"/>
        </w:rPr>
        <w:t xml:space="preserve"> should have is a code of conduct. “A code of conduct is the most common policy within an organisation.” [3]</w:t>
      </w:r>
      <w:r w:rsidR="001337FC">
        <w:rPr>
          <w:sz w:val="28"/>
          <w:szCs w:val="28"/>
        </w:rPr>
        <w:t xml:space="preserve"> A code of conduct is used to lay out the organisation’s moral and ethical standards, the main principles of the organisation and generally just what you can and can’t do while working for </w:t>
      </w:r>
      <w:proofErr w:type="spellStart"/>
      <w:r w:rsidR="001337FC">
        <w:rPr>
          <w:sz w:val="28"/>
          <w:szCs w:val="28"/>
        </w:rPr>
        <w:t>FlowTech</w:t>
      </w:r>
      <w:proofErr w:type="spellEnd"/>
      <w:r w:rsidR="001337FC">
        <w:rPr>
          <w:sz w:val="28"/>
          <w:szCs w:val="28"/>
        </w:rPr>
        <w:t xml:space="preserve">. Having a code of conduct will be important for </w:t>
      </w:r>
      <w:proofErr w:type="spellStart"/>
      <w:r w:rsidR="001337FC">
        <w:rPr>
          <w:sz w:val="28"/>
          <w:szCs w:val="28"/>
        </w:rPr>
        <w:t>FlowTech</w:t>
      </w:r>
      <w:proofErr w:type="spellEnd"/>
      <w:r w:rsidR="001337FC">
        <w:rPr>
          <w:sz w:val="28"/>
          <w:szCs w:val="28"/>
        </w:rPr>
        <w:t xml:space="preserve"> because it will give the employees that work for </w:t>
      </w:r>
      <w:proofErr w:type="spellStart"/>
      <w:r w:rsidR="001337FC">
        <w:rPr>
          <w:sz w:val="28"/>
          <w:szCs w:val="28"/>
        </w:rPr>
        <w:t>FlowTech</w:t>
      </w:r>
      <w:proofErr w:type="spellEnd"/>
      <w:r w:rsidR="001337FC">
        <w:rPr>
          <w:sz w:val="28"/>
          <w:szCs w:val="28"/>
        </w:rPr>
        <w:t xml:space="preserve"> guidelines to follow. Without a code of conduct, the employees for </w:t>
      </w:r>
      <w:proofErr w:type="spellStart"/>
      <w:r w:rsidR="001337FC">
        <w:rPr>
          <w:sz w:val="28"/>
          <w:szCs w:val="28"/>
        </w:rPr>
        <w:t>FlowTech</w:t>
      </w:r>
      <w:proofErr w:type="spellEnd"/>
      <w:r w:rsidR="001337FC">
        <w:rPr>
          <w:sz w:val="28"/>
          <w:szCs w:val="28"/>
        </w:rPr>
        <w:t xml:space="preserve"> could literally do whatever they wanted as far as conducting themselves in the workplace. Having a code of conduct will help the employees at </w:t>
      </w:r>
      <w:proofErr w:type="spellStart"/>
      <w:r w:rsidR="001337FC">
        <w:rPr>
          <w:sz w:val="28"/>
          <w:szCs w:val="28"/>
        </w:rPr>
        <w:t>FlowTech</w:t>
      </w:r>
      <w:proofErr w:type="spellEnd"/>
      <w:r w:rsidR="001337FC">
        <w:rPr>
          <w:sz w:val="28"/>
          <w:szCs w:val="28"/>
        </w:rPr>
        <w:t xml:space="preserve"> make better ethical and moral choices day to day, which also should boost the whole organisation’s morale. The code of conduct will improve the effectiveness of the organisation and will also assist in building a culture of compliance within the organisation. </w:t>
      </w:r>
      <w:r w:rsidR="00E55D8B">
        <w:rPr>
          <w:sz w:val="28"/>
          <w:szCs w:val="28"/>
        </w:rPr>
        <w:t xml:space="preserve">Code of conducts are actually essential and legally required depending on where your organisation is located. </w:t>
      </w:r>
      <w:proofErr w:type="spellStart"/>
      <w:r w:rsidR="00E55D8B">
        <w:rPr>
          <w:sz w:val="28"/>
          <w:szCs w:val="28"/>
        </w:rPr>
        <w:t>FlowTech</w:t>
      </w:r>
      <w:proofErr w:type="spellEnd"/>
      <w:r w:rsidR="00E55D8B">
        <w:rPr>
          <w:sz w:val="28"/>
          <w:szCs w:val="28"/>
        </w:rPr>
        <w:t xml:space="preserve"> will probably be located in the UK, and the author is fairly certain that it is not a legal requirement in the UK. But nonetheless, code of conducts will be a good policy for </w:t>
      </w:r>
      <w:proofErr w:type="spellStart"/>
      <w:r w:rsidR="00E55D8B">
        <w:rPr>
          <w:sz w:val="28"/>
          <w:szCs w:val="28"/>
        </w:rPr>
        <w:t>FlowTech</w:t>
      </w:r>
      <w:proofErr w:type="spellEnd"/>
      <w:r w:rsidR="00E55D8B">
        <w:rPr>
          <w:sz w:val="28"/>
          <w:szCs w:val="28"/>
        </w:rPr>
        <w:t xml:space="preserve"> to enforce. </w:t>
      </w:r>
    </w:p>
    <w:p w14:paraId="6EA4956D" w14:textId="3B0562F2" w:rsidR="008D47DB" w:rsidRDefault="008D47DB" w:rsidP="007B07EA">
      <w:pPr>
        <w:rPr>
          <w:sz w:val="28"/>
          <w:szCs w:val="28"/>
        </w:rPr>
      </w:pPr>
    </w:p>
    <w:p w14:paraId="58B1AA91" w14:textId="5AD4FBD1" w:rsidR="008D47DB" w:rsidRDefault="00576467" w:rsidP="007B07EA">
      <w:pPr>
        <w:rPr>
          <w:sz w:val="28"/>
          <w:szCs w:val="28"/>
        </w:rPr>
      </w:pPr>
      <w:r>
        <w:rPr>
          <w:sz w:val="28"/>
          <w:szCs w:val="28"/>
        </w:rPr>
        <w:t xml:space="preserve">Another policy that </w:t>
      </w:r>
      <w:proofErr w:type="spellStart"/>
      <w:r>
        <w:rPr>
          <w:sz w:val="28"/>
          <w:szCs w:val="28"/>
        </w:rPr>
        <w:t>FlowTech</w:t>
      </w:r>
      <w:proofErr w:type="spellEnd"/>
      <w:r>
        <w:rPr>
          <w:sz w:val="28"/>
          <w:szCs w:val="28"/>
        </w:rPr>
        <w:t xml:space="preserve"> should implement in their organisation is the Policy on Health and Safety at Work. As it says in [4], “A health and safety policy is a written statement that sets out how an employer ensures that the workplace is a safe environment to work in.” </w:t>
      </w:r>
      <w:r w:rsidR="00D762ED">
        <w:rPr>
          <w:sz w:val="28"/>
          <w:szCs w:val="28"/>
        </w:rPr>
        <w:t xml:space="preserve">Health and safety policies should be used by all organisations because it ensures the employees that work for the organisation are treated well and have the ability to work in a safe environment. Health and safety policies also outline things such as safe access to work and safe systems used at work. </w:t>
      </w:r>
      <w:proofErr w:type="spellStart"/>
      <w:r w:rsidR="007D6142">
        <w:rPr>
          <w:sz w:val="28"/>
          <w:szCs w:val="28"/>
        </w:rPr>
        <w:t>FlowTech</w:t>
      </w:r>
      <w:proofErr w:type="spellEnd"/>
      <w:r w:rsidR="007D6142">
        <w:rPr>
          <w:sz w:val="28"/>
          <w:szCs w:val="28"/>
        </w:rPr>
        <w:t xml:space="preserve"> should have their own health and safety policy so that they can ensure all of the employees who work for </w:t>
      </w:r>
      <w:proofErr w:type="spellStart"/>
      <w:r w:rsidR="007D6142">
        <w:rPr>
          <w:sz w:val="28"/>
          <w:szCs w:val="28"/>
        </w:rPr>
        <w:t>FlowTech</w:t>
      </w:r>
      <w:proofErr w:type="spellEnd"/>
      <w:r w:rsidR="007D6142">
        <w:rPr>
          <w:sz w:val="28"/>
          <w:szCs w:val="28"/>
        </w:rPr>
        <w:t xml:space="preserve"> are safe while working and will not become injured while working on the job. </w:t>
      </w:r>
    </w:p>
    <w:p w14:paraId="37CD5C30" w14:textId="5C56806B" w:rsidR="00B60B5E" w:rsidRDefault="00B60B5E" w:rsidP="007B07EA">
      <w:pPr>
        <w:rPr>
          <w:sz w:val="28"/>
          <w:szCs w:val="28"/>
        </w:rPr>
      </w:pPr>
    </w:p>
    <w:p w14:paraId="7D8960AF" w14:textId="6884EC36" w:rsidR="00B60B5E" w:rsidRDefault="000775D1" w:rsidP="007B07EA">
      <w:pPr>
        <w:rPr>
          <w:sz w:val="28"/>
          <w:szCs w:val="28"/>
        </w:rPr>
      </w:pPr>
      <w:r>
        <w:rPr>
          <w:sz w:val="28"/>
          <w:szCs w:val="28"/>
        </w:rPr>
        <w:t xml:space="preserve">A good policy for the </w:t>
      </w:r>
      <w:proofErr w:type="spellStart"/>
      <w:r>
        <w:rPr>
          <w:sz w:val="28"/>
          <w:szCs w:val="28"/>
        </w:rPr>
        <w:t>FlowTech</w:t>
      </w:r>
      <w:proofErr w:type="spellEnd"/>
      <w:r>
        <w:rPr>
          <w:sz w:val="28"/>
          <w:szCs w:val="28"/>
        </w:rPr>
        <w:t xml:space="preserve"> organisation to have is a policy on the use of social media and the Internet. This policy will be good because it will ensure that any employees who work for the </w:t>
      </w:r>
      <w:proofErr w:type="spellStart"/>
      <w:r>
        <w:rPr>
          <w:sz w:val="28"/>
          <w:szCs w:val="28"/>
        </w:rPr>
        <w:t>FlowTech</w:t>
      </w:r>
      <w:proofErr w:type="spellEnd"/>
      <w:r>
        <w:rPr>
          <w:sz w:val="28"/>
          <w:szCs w:val="28"/>
        </w:rPr>
        <w:t xml:space="preserve"> organisation are sensible on </w:t>
      </w:r>
      <w:r>
        <w:rPr>
          <w:sz w:val="28"/>
          <w:szCs w:val="28"/>
        </w:rPr>
        <w:lastRenderedPageBreak/>
        <w:t xml:space="preserve">what they post online. </w:t>
      </w:r>
      <w:r w:rsidR="00807B29">
        <w:rPr>
          <w:sz w:val="28"/>
          <w:szCs w:val="28"/>
        </w:rPr>
        <w:t xml:space="preserve">[5] says, “This policy should stipulate what employees may and may not share online and which rules apply to the use of the company’s own IT infrastructure.” </w:t>
      </w:r>
      <w:r w:rsidR="0016585B">
        <w:rPr>
          <w:sz w:val="28"/>
          <w:szCs w:val="28"/>
        </w:rPr>
        <w:t xml:space="preserve">Having a policy like this at </w:t>
      </w:r>
      <w:proofErr w:type="spellStart"/>
      <w:r w:rsidR="0016585B">
        <w:rPr>
          <w:sz w:val="28"/>
          <w:szCs w:val="28"/>
        </w:rPr>
        <w:t>FlowTech</w:t>
      </w:r>
      <w:proofErr w:type="spellEnd"/>
      <w:r w:rsidR="0016585B">
        <w:rPr>
          <w:sz w:val="28"/>
          <w:szCs w:val="28"/>
        </w:rPr>
        <w:t xml:space="preserve"> will prevent the organisation from coming under fire especially if an employee was to post something not safe for work, that could harm the organisation and the organisation’s reputation. </w:t>
      </w:r>
      <w:r w:rsidR="002922C5">
        <w:rPr>
          <w:sz w:val="28"/>
          <w:szCs w:val="28"/>
        </w:rPr>
        <w:t xml:space="preserve">Having a policy like this will stop employees from performing non </w:t>
      </w:r>
      <w:proofErr w:type="gramStart"/>
      <w:r w:rsidR="002922C5">
        <w:rPr>
          <w:sz w:val="28"/>
          <w:szCs w:val="28"/>
        </w:rPr>
        <w:t>work related</w:t>
      </w:r>
      <w:proofErr w:type="gramEnd"/>
      <w:r w:rsidR="002922C5">
        <w:rPr>
          <w:sz w:val="28"/>
          <w:szCs w:val="28"/>
        </w:rPr>
        <w:t xml:space="preserve"> activities on the organisation’s computer systems</w:t>
      </w:r>
      <w:r w:rsidR="006861F1">
        <w:rPr>
          <w:sz w:val="28"/>
          <w:szCs w:val="28"/>
        </w:rPr>
        <w:t xml:space="preserve">. Having an employee performing non </w:t>
      </w:r>
      <w:proofErr w:type="gramStart"/>
      <w:r w:rsidR="006861F1">
        <w:rPr>
          <w:sz w:val="28"/>
          <w:szCs w:val="28"/>
        </w:rPr>
        <w:t>work related</w:t>
      </w:r>
      <w:proofErr w:type="gramEnd"/>
      <w:r w:rsidR="006861F1">
        <w:rPr>
          <w:sz w:val="28"/>
          <w:szCs w:val="28"/>
        </w:rPr>
        <w:t xml:space="preserve"> activities on </w:t>
      </w:r>
      <w:proofErr w:type="spellStart"/>
      <w:r w:rsidR="006861F1">
        <w:rPr>
          <w:sz w:val="28"/>
          <w:szCs w:val="28"/>
        </w:rPr>
        <w:t>FlowTech’s</w:t>
      </w:r>
      <w:proofErr w:type="spellEnd"/>
      <w:r w:rsidR="006861F1">
        <w:rPr>
          <w:sz w:val="28"/>
          <w:szCs w:val="28"/>
        </w:rPr>
        <w:t xml:space="preserve"> computer systems can harm the organisation because the employee could slack off at work, reducing the performance of the organisation, or the employee could even download something dodgy that is infected with malware. That malware could infect all of the other computer systems at </w:t>
      </w:r>
      <w:proofErr w:type="spellStart"/>
      <w:r w:rsidR="006861F1">
        <w:rPr>
          <w:sz w:val="28"/>
          <w:szCs w:val="28"/>
        </w:rPr>
        <w:t>FlowTech</w:t>
      </w:r>
      <w:proofErr w:type="spellEnd"/>
      <w:r w:rsidR="006861F1">
        <w:rPr>
          <w:sz w:val="28"/>
          <w:szCs w:val="28"/>
        </w:rPr>
        <w:t xml:space="preserve"> and cause the whole organisation to be temporarily out of business. Not only that, the organisation could have their data stolen from the malware that has infected the computer systems. This would be very bad for </w:t>
      </w:r>
      <w:proofErr w:type="spellStart"/>
      <w:r w:rsidR="006861F1">
        <w:rPr>
          <w:sz w:val="28"/>
          <w:szCs w:val="28"/>
        </w:rPr>
        <w:t>FlowTech</w:t>
      </w:r>
      <w:proofErr w:type="spellEnd"/>
      <w:r w:rsidR="006861F1">
        <w:rPr>
          <w:sz w:val="28"/>
          <w:szCs w:val="28"/>
        </w:rPr>
        <w:t xml:space="preserve"> which is the main reason that </w:t>
      </w:r>
      <w:proofErr w:type="spellStart"/>
      <w:r w:rsidR="006861F1">
        <w:rPr>
          <w:sz w:val="28"/>
          <w:szCs w:val="28"/>
        </w:rPr>
        <w:t>FlowTech</w:t>
      </w:r>
      <w:proofErr w:type="spellEnd"/>
      <w:r w:rsidR="006861F1">
        <w:rPr>
          <w:sz w:val="28"/>
          <w:szCs w:val="28"/>
        </w:rPr>
        <w:t xml:space="preserve"> should enforce a Use of Social Media and the Internet policy. </w:t>
      </w:r>
    </w:p>
    <w:p w14:paraId="4E66C5CF" w14:textId="02B054CE" w:rsidR="00A55B5E" w:rsidRDefault="00881D54" w:rsidP="007B07EA">
      <w:pPr>
        <w:rPr>
          <w:sz w:val="28"/>
          <w:szCs w:val="28"/>
        </w:rPr>
      </w:pPr>
      <w:r>
        <w:rPr>
          <w:sz w:val="28"/>
          <w:szCs w:val="28"/>
        </w:rPr>
        <w:t xml:space="preserve">The last policy the author will recommend for </w:t>
      </w:r>
      <w:proofErr w:type="spellStart"/>
      <w:r>
        <w:rPr>
          <w:sz w:val="28"/>
          <w:szCs w:val="28"/>
        </w:rPr>
        <w:t>FlowTech</w:t>
      </w:r>
      <w:proofErr w:type="spellEnd"/>
      <w:r>
        <w:rPr>
          <w:sz w:val="28"/>
          <w:szCs w:val="28"/>
        </w:rPr>
        <w:t xml:space="preserve"> to use for their organisation is the policy on equality. As it says in [6], “An equality policy forms the basis of protection against discrimination or harassment in the workplace and helps to promote diversity.”</w:t>
      </w:r>
      <w:r w:rsidR="00E32B11">
        <w:rPr>
          <w:sz w:val="28"/>
          <w:szCs w:val="28"/>
        </w:rPr>
        <w:t xml:space="preserve"> </w:t>
      </w:r>
      <w:r w:rsidR="00BD3E43">
        <w:rPr>
          <w:sz w:val="28"/>
          <w:szCs w:val="28"/>
        </w:rPr>
        <w:t xml:space="preserve">This policy should be implemented by </w:t>
      </w:r>
      <w:proofErr w:type="spellStart"/>
      <w:r w:rsidR="00BD3E43">
        <w:rPr>
          <w:sz w:val="28"/>
          <w:szCs w:val="28"/>
        </w:rPr>
        <w:t>FlowTech</w:t>
      </w:r>
      <w:proofErr w:type="spellEnd"/>
      <w:r w:rsidR="00BD3E43">
        <w:rPr>
          <w:sz w:val="28"/>
          <w:szCs w:val="28"/>
        </w:rPr>
        <w:t xml:space="preserve"> to make all the employees of the organisation feel equal and almost like a family. Discrimination and harassment should not be tolerated in any workplace so having </w:t>
      </w:r>
      <w:proofErr w:type="spellStart"/>
      <w:r w:rsidR="00BD3E43">
        <w:rPr>
          <w:sz w:val="28"/>
          <w:szCs w:val="28"/>
        </w:rPr>
        <w:t>FlowTech</w:t>
      </w:r>
      <w:proofErr w:type="spellEnd"/>
      <w:r w:rsidR="00BD3E43">
        <w:rPr>
          <w:sz w:val="28"/>
          <w:szCs w:val="28"/>
        </w:rPr>
        <w:t xml:space="preserve"> enforce this policy would be a nice touch. </w:t>
      </w:r>
      <w:r w:rsidR="006F5ADE">
        <w:rPr>
          <w:sz w:val="28"/>
          <w:szCs w:val="28"/>
        </w:rPr>
        <w:t xml:space="preserve">If there is discrimination or harassment in the workplace, employees might want to quit and not even show up for work at all. This can cause the organisation to lose progress on their tasks and can even tarnish the reputation of the organisation which can result in a loss of business and a loss of potential future employees. Because after all, no one would want to work for an organisation that is rife with reports of discrimination and harassment. Therefore, </w:t>
      </w:r>
      <w:proofErr w:type="spellStart"/>
      <w:r w:rsidR="006F5ADE">
        <w:rPr>
          <w:sz w:val="28"/>
          <w:szCs w:val="28"/>
        </w:rPr>
        <w:t>FlowTech</w:t>
      </w:r>
      <w:proofErr w:type="spellEnd"/>
      <w:r w:rsidR="006F5ADE">
        <w:rPr>
          <w:sz w:val="28"/>
          <w:szCs w:val="28"/>
        </w:rPr>
        <w:t xml:space="preserve"> should enforce an Equality policy to ensure that discrimination and/or harassment is not tolerated at all and any discrimination and/or harassment will be dealt with accordingly. Having a happy and friendly workspace is key in a successful </w:t>
      </w:r>
      <w:r w:rsidR="00943CF9">
        <w:rPr>
          <w:sz w:val="28"/>
          <w:szCs w:val="28"/>
        </w:rPr>
        <w:t>organisation and</w:t>
      </w:r>
      <w:r w:rsidR="006F5ADE">
        <w:rPr>
          <w:sz w:val="28"/>
          <w:szCs w:val="28"/>
        </w:rPr>
        <w:t xml:space="preserve"> having an equality act with help improve the atmosphere of the workspace. </w:t>
      </w:r>
    </w:p>
    <w:p w14:paraId="65318D33" w14:textId="77777777" w:rsidR="00A55B5E" w:rsidRPr="007B07EA" w:rsidRDefault="00A55B5E" w:rsidP="007B07EA">
      <w:pPr>
        <w:rPr>
          <w:sz w:val="28"/>
          <w:szCs w:val="28"/>
        </w:rPr>
      </w:pPr>
    </w:p>
    <w:p w14:paraId="0567B8BC" w14:textId="163A496D" w:rsidR="00D030A3" w:rsidRDefault="0008129D" w:rsidP="00D030A3">
      <w:pPr>
        <w:pStyle w:val="Heading1"/>
        <w:rPr>
          <w:color w:val="auto"/>
          <w:sz w:val="36"/>
          <w:szCs w:val="36"/>
        </w:rPr>
      </w:pPr>
      <w:bookmarkStart w:id="4" w:name="_Toc102337786"/>
      <w:r>
        <w:rPr>
          <w:color w:val="auto"/>
          <w:sz w:val="44"/>
          <w:szCs w:val="44"/>
          <w:u w:val="single"/>
        </w:rPr>
        <w:lastRenderedPageBreak/>
        <w:t>4</w:t>
      </w:r>
      <w:r w:rsidR="00D030A3" w:rsidRPr="00D030A3">
        <w:rPr>
          <w:color w:val="auto"/>
          <w:sz w:val="44"/>
          <w:szCs w:val="44"/>
          <w:u w:val="single"/>
        </w:rPr>
        <w:t xml:space="preserve"> </w:t>
      </w:r>
      <w:r w:rsidR="00D030A3">
        <w:rPr>
          <w:color w:val="auto"/>
          <w:sz w:val="44"/>
          <w:szCs w:val="44"/>
          <w:u w:val="single"/>
        </w:rPr>
        <w:t>–</w:t>
      </w:r>
      <w:r w:rsidR="00D030A3" w:rsidRPr="00D030A3">
        <w:rPr>
          <w:color w:val="auto"/>
          <w:sz w:val="44"/>
          <w:szCs w:val="44"/>
          <w:u w:val="single"/>
        </w:rPr>
        <w:t xml:space="preserve"> </w:t>
      </w:r>
      <w:r w:rsidR="00D030A3">
        <w:rPr>
          <w:color w:val="auto"/>
          <w:sz w:val="44"/>
          <w:szCs w:val="44"/>
          <w:u w:val="single"/>
        </w:rPr>
        <w:t>Risk Management</w:t>
      </w:r>
      <w:r w:rsidR="00D030A3" w:rsidRPr="00D030A3">
        <w:rPr>
          <w:color w:val="auto"/>
          <w:sz w:val="44"/>
          <w:szCs w:val="44"/>
          <w:u w:val="single"/>
        </w:rPr>
        <w:t>:</w:t>
      </w:r>
      <w:bookmarkEnd w:id="4"/>
    </w:p>
    <w:p w14:paraId="2CCCC1C2" w14:textId="4695709D" w:rsidR="003841B5" w:rsidRDefault="003841B5" w:rsidP="003841B5">
      <w:pPr>
        <w:rPr>
          <w:sz w:val="28"/>
          <w:szCs w:val="28"/>
        </w:rPr>
      </w:pPr>
    </w:p>
    <w:p w14:paraId="189EF1BA" w14:textId="77777777" w:rsidR="004F0E1D" w:rsidRDefault="003841B5" w:rsidP="003841B5">
      <w:pPr>
        <w:rPr>
          <w:sz w:val="28"/>
          <w:szCs w:val="28"/>
        </w:rPr>
      </w:pPr>
      <w:bookmarkStart w:id="5" w:name="_Hlk102333912"/>
      <w:r>
        <w:rPr>
          <w:sz w:val="28"/>
          <w:szCs w:val="28"/>
        </w:rPr>
        <w:t>“Recent events in the world have brought risk into higher profile. Terrorism, extreme weather events and the global financial crisis represent the extreme risks that are facing society and commerce.” [7]</w:t>
      </w:r>
      <w:r w:rsidR="00AF08BF">
        <w:rPr>
          <w:sz w:val="28"/>
          <w:szCs w:val="28"/>
        </w:rPr>
        <w:t xml:space="preserve"> Risk management is very important for </w:t>
      </w:r>
      <w:proofErr w:type="spellStart"/>
      <w:r w:rsidR="00AF08BF">
        <w:rPr>
          <w:sz w:val="28"/>
          <w:szCs w:val="28"/>
        </w:rPr>
        <w:t>FlowTech</w:t>
      </w:r>
      <w:proofErr w:type="spellEnd"/>
      <w:r w:rsidR="00AF08BF">
        <w:rPr>
          <w:sz w:val="28"/>
          <w:szCs w:val="28"/>
        </w:rPr>
        <w:t xml:space="preserve"> to consider, because as [8] describes, “Evaluating the range of risk responses available and deciding the most appropriate one in each case is at the heart of risk management.” This essentially means </w:t>
      </w:r>
      <w:r w:rsidR="00790DC5">
        <w:rPr>
          <w:sz w:val="28"/>
          <w:szCs w:val="28"/>
        </w:rPr>
        <w:t xml:space="preserve">that if there is a potential or a high chance of a risk happening towards the organisation, whether that be physical or on the Internet, it is important to have plans in place in order to combat these risks. Risk management is all about preventing risks that have a real chance of threatening an organisation. The author believes that </w:t>
      </w:r>
      <w:proofErr w:type="spellStart"/>
      <w:r w:rsidR="00790DC5">
        <w:rPr>
          <w:sz w:val="28"/>
          <w:szCs w:val="28"/>
        </w:rPr>
        <w:t>FlowTech</w:t>
      </w:r>
      <w:proofErr w:type="spellEnd"/>
      <w:r w:rsidR="00790DC5">
        <w:rPr>
          <w:sz w:val="28"/>
          <w:szCs w:val="28"/>
        </w:rPr>
        <w:t xml:space="preserve"> should definitely consider their risk management, so that if a risk does come in to fruition, the organisation has a real chance of preventing the risks that could affect the organisation. Without having, risk management planned out, the organisation could face many difficulties or problems that will cause the organisation to be either temporarily or permanently setback. </w:t>
      </w:r>
    </w:p>
    <w:p w14:paraId="21DDE5A2" w14:textId="75141FC3" w:rsidR="00D03BC6" w:rsidRDefault="00790DC5" w:rsidP="003841B5">
      <w:pPr>
        <w:rPr>
          <w:sz w:val="28"/>
          <w:szCs w:val="28"/>
        </w:rPr>
      </w:pPr>
      <w:r>
        <w:rPr>
          <w:sz w:val="28"/>
          <w:szCs w:val="28"/>
        </w:rPr>
        <w:t xml:space="preserve">Risk management will assess every different type of risk, and see what risks are more likely to occur. The risks that have a higher chance of happening will be dealt with accordingly, or at least there will be a plan that will detail what will happen depending on what the </w:t>
      </w:r>
      <w:r w:rsidR="00D831F5">
        <w:rPr>
          <w:sz w:val="28"/>
          <w:szCs w:val="28"/>
        </w:rPr>
        <w:t xml:space="preserve">risk actually is. Risks can range from environmental/weather damage to the buildings, terrorism, thieves and risk management will even factor in stuff like loss of data due to technical errors. Overall, risk management is very important for the </w:t>
      </w:r>
      <w:proofErr w:type="spellStart"/>
      <w:r w:rsidR="00D831F5">
        <w:rPr>
          <w:sz w:val="28"/>
          <w:szCs w:val="28"/>
        </w:rPr>
        <w:t>FlowTech</w:t>
      </w:r>
      <w:proofErr w:type="spellEnd"/>
      <w:r w:rsidR="00D831F5">
        <w:rPr>
          <w:sz w:val="28"/>
          <w:szCs w:val="28"/>
        </w:rPr>
        <w:t xml:space="preserve"> organisation to have and regularly perform a risk management assessment to ensure that risks can be dealt with if they actually happen, and if they do not happen, at least the </w:t>
      </w:r>
      <w:proofErr w:type="spellStart"/>
      <w:r w:rsidR="00D831F5">
        <w:rPr>
          <w:sz w:val="28"/>
          <w:szCs w:val="28"/>
        </w:rPr>
        <w:t>FlowTech</w:t>
      </w:r>
      <w:proofErr w:type="spellEnd"/>
      <w:r w:rsidR="00D831F5">
        <w:rPr>
          <w:sz w:val="28"/>
          <w:szCs w:val="28"/>
        </w:rPr>
        <w:t xml:space="preserve"> organisation can be prepared. </w:t>
      </w:r>
    </w:p>
    <w:p w14:paraId="03ACB8D5" w14:textId="743D6C7D" w:rsidR="00D03BC6" w:rsidRDefault="00D03BC6" w:rsidP="00D03BC6">
      <w:pPr>
        <w:pStyle w:val="Heading1"/>
        <w:rPr>
          <w:color w:val="auto"/>
          <w:sz w:val="44"/>
          <w:szCs w:val="44"/>
          <w:u w:val="single"/>
        </w:rPr>
      </w:pPr>
      <w:bookmarkStart w:id="6" w:name="_Toc102337787"/>
      <w:r>
        <w:rPr>
          <w:color w:val="auto"/>
          <w:sz w:val="44"/>
          <w:szCs w:val="44"/>
          <w:u w:val="single"/>
        </w:rPr>
        <w:t xml:space="preserve">5 </w:t>
      </w:r>
      <w:r w:rsidR="00F747DF">
        <w:rPr>
          <w:color w:val="auto"/>
          <w:sz w:val="44"/>
          <w:szCs w:val="44"/>
          <w:u w:val="single"/>
        </w:rPr>
        <w:t>–</w:t>
      </w:r>
      <w:r w:rsidRPr="00D030A3">
        <w:rPr>
          <w:color w:val="auto"/>
          <w:sz w:val="44"/>
          <w:szCs w:val="44"/>
          <w:u w:val="single"/>
        </w:rPr>
        <w:t xml:space="preserve"> </w:t>
      </w:r>
      <w:r w:rsidR="00F747DF">
        <w:rPr>
          <w:color w:val="auto"/>
          <w:sz w:val="44"/>
          <w:szCs w:val="44"/>
          <w:u w:val="single"/>
        </w:rPr>
        <w:t>Contingencies Planning</w:t>
      </w:r>
      <w:r w:rsidRPr="00D030A3">
        <w:rPr>
          <w:color w:val="auto"/>
          <w:sz w:val="44"/>
          <w:szCs w:val="44"/>
          <w:u w:val="single"/>
        </w:rPr>
        <w:t>:</w:t>
      </w:r>
      <w:bookmarkEnd w:id="6"/>
    </w:p>
    <w:p w14:paraId="7377EE18" w14:textId="5AF60421" w:rsidR="00F747DF" w:rsidRDefault="00F747DF" w:rsidP="00F747DF">
      <w:pPr>
        <w:rPr>
          <w:sz w:val="28"/>
          <w:szCs w:val="28"/>
        </w:rPr>
      </w:pPr>
    </w:p>
    <w:p w14:paraId="2B09581B" w14:textId="6450A395" w:rsidR="00F747DF" w:rsidRPr="00F747DF" w:rsidRDefault="00865EE2" w:rsidP="00F747DF">
      <w:pPr>
        <w:rPr>
          <w:sz w:val="28"/>
          <w:szCs w:val="28"/>
        </w:rPr>
      </w:pPr>
      <w:r>
        <w:rPr>
          <w:sz w:val="28"/>
          <w:szCs w:val="28"/>
        </w:rPr>
        <w:t>A contingency plan is described in [9]</w:t>
      </w:r>
      <w:r w:rsidR="000F4A92">
        <w:rPr>
          <w:sz w:val="28"/>
          <w:szCs w:val="28"/>
        </w:rPr>
        <w:t>, “Although contingencies can be prepared for, the nature and scope of such negative events are typically unknowable in advance. Companies and investors plan for various contingencies through analysis and implementing protective measures.”</w:t>
      </w:r>
      <w:r w:rsidR="00A12EF4">
        <w:rPr>
          <w:sz w:val="28"/>
          <w:szCs w:val="28"/>
        </w:rPr>
        <w:t xml:space="preserve"> </w:t>
      </w:r>
      <w:r w:rsidR="00A12EF4">
        <w:rPr>
          <w:sz w:val="28"/>
          <w:szCs w:val="28"/>
        </w:rPr>
        <w:lastRenderedPageBreak/>
        <w:t xml:space="preserve">Contingency plans are very similar to the risk management assessments the author previously spoke about. The main difference between contingency plans and risk management is; contingency plans are the actual planning for the prevention of aftermath of a disaster happening, whereas risk management is more to do with looking at how likely risks can occur and what risks can occur. Contingency plans are very useful for the </w:t>
      </w:r>
      <w:proofErr w:type="spellStart"/>
      <w:r w:rsidR="00A12EF4">
        <w:rPr>
          <w:sz w:val="28"/>
          <w:szCs w:val="28"/>
        </w:rPr>
        <w:t>FlowTech</w:t>
      </w:r>
      <w:proofErr w:type="spellEnd"/>
      <w:r w:rsidR="00A12EF4">
        <w:rPr>
          <w:sz w:val="28"/>
          <w:szCs w:val="28"/>
        </w:rPr>
        <w:t xml:space="preserve"> organisation especially if they implement frequent risk management assessments. The contingency plans can help prevent risks from occurring and can also </w:t>
      </w:r>
      <w:r w:rsidR="002731E8">
        <w:rPr>
          <w:sz w:val="28"/>
          <w:szCs w:val="28"/>
        </w:rPr>
        <w:t xml:space="preserve">help lessen the effects of a </w:t>
      </w:r>
      <w:r w:rsidR="00E56930">
        <w:rPr>
          <w:sz w:val="28"/>
          <w:szCs w:val="28"/>
        </w:rPr>
        <w:t xml:space="preserve">disaster that has already occurred or is currently occurring. Without the contingency plans being created by </w:t>
      </w:r>
      <w:proofErr w:type="spellStart"/>
      <w:r w:rsidR="00E56930">
        <w:rPr>
          <w:sz w:val="28"/>
          <w:szCs w:val="28"/>
        </w:rPr>
        <w:t>FlowTech</w:t>
      </w:r>
      <w:proofErr w:type="spellEnd"/>
      <w:r w:rsidR="00E56930">
        <w:rPr>
          <w:sz w:val="28"/>
          <w:szCs w:val="28"/>
        </w:rPr>
        <w:t xml:space="preserve">, the organisation can suffer the consequences of a natural disaster, or any other risk that they did not actively prepare for. If the </w:t>
      </w:r>
      <w:proofErr w:type="spellStart"/>
      <w:r w:rsidR="00E56930">
        <w:rPr>
          <w:sz w:val="28"/>
          <w:szCs w:val="28"/>
        </w:rPr>
        <w:t>FlowTech</w:t>
      </w:r>
      <w:proofErr w:type="spellEnd"/>
      <w:r w:rsidR="00E56930">
        <w:rPr>
          <w:sz w:val="28"/>
          <w:szCs w:val="28"/>
        </w:rPr>
        <w:t xml:space="preserve"> organisation doesn’t have any contingency plans and they get hit with either a physical or online disaster, the organisation will have a much harder time recovering, therefore resulting in the organisation either being temporarily or permanently setback. Depending on the disaster that occurs, the temporary setback can last for a long time which will result in </w:t>
      </w:r>
      <w:proofErr w:type="spellStart"/>
      <w:r w:rsidR="00E56930">
        <w:rPr>
          <w:sz w:val="28"/>
          <w:szCs w:val="28"/>
        </w:rPr>
        <w:t>FlowTech</w:t>
      </w:r>
      <w:proofErr w:type="spellEnd"/>
      <w:r w:rsidR="00E56930">
        <w:rPr>
          <w:sz w:val="28"/>
          <w:szCs w:val="28"/>
        </w:rPr>
        <w:t xml:space="preserve"> losing business which will mean </w:t>
      </w:r>
      <w:proofErr w:type="spellStart"/>
      <w:r w:rsidR="00E56930">
        <w:rPr>
          <w:sz w:val="28"/>
          <w:szCs w:val="28"/>
        </w:rPr>
        <w:t>FlowTech</w:t>
      </w:r>
      <w:proofErr w:type="spellEnd"/>
      <w:r w:rsidR="00E56930">
        <w:rPr>
          <w:sz w:val="28"/>
          <w:szCs w:val="28"/>
        </w:rPr>
        <w:t xml:space="preserve"> will be actively losing money until they repair the damages from the disaster that had occurred. </w:t>
      </w:r>
      <w:r w:rsidR="005526B5">
        <w:rPr>
          <w:sz w:val="28"/>
          <w:szCs w:val="28"/>
        </w:rPr>
        <w:t xml:space="preserve">Therefore, the </w:t>
      </w:r>
      <w:proofErr w:type="spellStart"/>
      <w:r w:rsidR="005526B5">
        <w:rPr>
          <w:sz w:val="28"/>
          <w:szCs w:val="28"/>
        </w:rPr>
        <w:t>FlowTech</w:t>
      </w:r>
      <w:proofErr w:type="spellEnd"/>
      <w:r w:rsidR="005526B5">
        <w:rPr>
          <w:sz w:val="28"/>
          <w:szCs w:val="28"/>
        </w:rPr>
        <w:t xml:space="preserve"> organisation should implement contingency plans and update them every couple of years with reference to the risk assessments they will be carrying out. </w:t>
      </w:r>
      <w:r w:rsidR="00972A4E">
        <w:rPr>
          <w:sz w:val="28"/>
          <w:szCs w:val="28"/>
        </w:rPr>
        <w:t xml:space="preserve">In, [10] it </w:t>
      </w:r>
      <w:r w:rsidR="00621228">
        <w:rPr>
          <w:sz w:val="28"/>
          <w:szCs w:val="28"/>
        </w:rPr>
        <w:t>says,</w:t>
      </w:r>
      <w:r w:rsidR="00972A4E">
        <w:rPr>
          <w:sz w:val="28"/>
          <w:szCs w:val="28"/>
        </w:rPr>
        <w:t xml:space="preserve"> “Organisations can’t plan without gathering the right data,” this</w:t>
      </w:r>
      <w:r w:rsidR="004B03D3">
        <w:rPr>
          <w:sz w:val="28"/>
          <w:szCs w:val="28"/>
        </w:rPr>
        <w:t xml:space="preserve"> backs up the authors point on why the </w:t>
      </w:r>
      <w:proofErr w:type="spellStart"/>
      <w:r w:rsidR="004B03D3">
        <w:rPr>
          <w:sz w:val="28"/>
          <w:szCs w:val="28"/>
        </w:rPr>
        <w:t>FlowTech</w:t>
      </w:r>
      <w:proofErr w:type="spellEnd"/>
      <w:r w:rsidR="004B03D3">
        <w:rPr>
          <w:sz w:val="28"/>
          <w:szCs w:val="28"/>
        </w:rPr>
        <w:t xml:space="preserve"> organisation should carry our frequent risk assessments and use the risk assessment data to help forge a contingency plan that will help the organisation.</w:t>
      </w:r>
    </w:p>
    <w:p w14:paraId="03273019" w14:textId="13BF3070" w:rsidR="00D030A3" w:rsidRDefault="000606DD" w:rsidP="00D030A3">
      <w:pPr>
        <w:pStyle w:val="Heading1"/>
        <w:rPr>
          <w:color w:val="auto"/>
          <w:sz w:val="44"/>
          <w:szCs w:val="44"/>
          <w:u w:val="single"/>
        </w:rPr>
      </w:pPr>
      <w:bookmarkStart w:id="7" w:name="_Toc102337788"/>
      <w:bookmarkEnd w:id="5"/>
      <w:r>
        <w:rPr>
          <w:color w:val="auto"/>
          <w:sz w:val="44"/>
          <w:szCs w:val="44"/>
          <w:u w:val="single"/>
        </w:rPr>
        <w:t>6</w:t>
      </w:r>
      <w:r w:rsidR="00D03BC6">
        <w:rPr>
          <w:color w:val="auto"/>
          <w:sz w:val="44"/>
          <w:szCs w:val="44"/>
          <w:u w:val="single"/>
        </w:rPr>
        <w:t xml:space="preserve"> </w:t>
      </w:r>
      <w:r w:rsidR="00D030A3" w:rsidRPr="00D030A3">
        <w:rPr>
          <w:color w:val="auto"/>
          <w:sz w:val="44"/>
          <w:szCs w:val="44"/>
          <w:u w:val="single"/>
        </w:rPr>
        <w:t xml:space="preserve">- </w:t>
      </w:r>
      <w:r w:rsidR="00D030A3">
        <w:rPr>
          <w:color w:val="auto"/>
          <w:sz w:val="44"/>
          <w:szCs w:val="44"/>
          <w:u w:val="single"/>
        </w:rPr>
        <w:t>Conclusion</w:t>
      </w:r>
      <w:r w:rsidR="00D030A3" w:rsidRPr="00D030A3">
        <w:rPr>
          <w:color w:val="auto"/>
          <w:sz w:val="44"/>
          <w:szCs w:val="44"/>
          <w:u w:val="single"/>
        </w:rPr>
        <w:t>:</w:t>
      </w:r>
      <w:bookmarkEnd w:id="7"/>
    </w:p>
    <w:p w14:paraId="28B1E8CB" w14:textId="4C3C7EC0" w:rsidR="00FB2582" w:rsidRDefault="00FB2582" w:rsidP="00FB2582"/>
    <w:p w14:paraId="26049EB9" w14:textId="77777777" w:rsidR="00787599" w:rsidRDefault="002A45CB" w:rsidP="00FB2582">
      <w:pPr>
        <w:rPr>
          <w:sz w:val="28"/>
          <w:szCs w:val="28"/>
        </w:rPr>
      </w:pPr>
      <w:bookmarkStart w:id="8" w:name="_Hlk102337576"/>
      <w:r>
        <w:rPr>
          <w:sz w:val="28"/>
          <w:szCs w:val="28"/>
        </w:rPr>
        <w:t xml:space="preserve">To conclude this report, the author will briefly go over everything they have previously mentioned and give a brief explanation on why these topics have been mentioned for the </w:t>
      </w:r>
      <w:proofErr w:type="spellStart"/>
      <w:r>
        <w:rPr>
          <w:sz w:val="28"/>
          <w:szCs w:val="28"/>
        </w:rPr>
        <w:t>FlowTech</w:t>
      </w:r>
      <w:proofErr w:type="spellEnd"/>
      <w:r>
        <w:rPr>
          <w:sz w:val="28"/>
          <w:szCs w:val="28"/>
        </w:rPr>
        <w:t xml:space="preserve"> organisation to use. </w:t>
      </w:r>
      <w:r w:rsidR="009C4D89">
        <w:rPr>
          <w:sz w:val="28"/>
          <w:szCs w:val="28"/>
        </w:rPr>
        <w:t xml:space="preserve">The first thing the author mentioned in this report was the organisational structure of the </w:t>
      </w:r>
      <w:proofErr w:type="spellStart"/>
      <w:r w:rsidR="009C4D89">
        <w:rPr>
          <w:sz w:val="28"/>
          <w:szCs w:val="28"/>
        </w:rPr>
        <w:t>FlowTech</w:t>
      </w:r>
      <w:proofErr w:type="spellEnd"/>
      <w:r w:rsidR="009C4D89">
        <w:rPr>
          <w:sz w:val="28"/>
          <w:szCs w:val="28"/>
        </w:rPr>
        <w:t xml:space="preserve"> organisation. </w:t>
      </w:r>
      <w:r w:rsidR="00795871">
        <w:rPr>
          <w:sz w:val="28"/>
          <w:szCs w:val="28"/>
        </w:rPr>
        <w:t xml:space="preserve">The author recommended having a financial team, a sales team, a developer team and a security team. These teams will bind together to create a successful and efficient structure which will help the organisation to </w:t>
      </w:r>
      <w:r w:rsidR="009478A0">
        <w:rPr>
          <w:sz w:val="28"/>
          <w:szCs w:val="28"/>
        </w:rPr>
        <w:t xml:space="preserve">get their tasks completed quickly and to a high standard. </w:t>
      </w:r>
    </w:p>
    <w:p w14:paraId="47D75EC5" w14:textId="1A49F72D" w:rsidR="00FB2582" w:rsidRDefault="00C91679" w:rsidP="00FB2582">
      <w:pPr>
        <w:rPr>
          <w:sz w:val="28"/>
          <w:szCs w:val="28"/>
        </w:rPr>
      </w:pPr>
      <w:r>
        <w:rPr>
          <w:sz w:val="28"/>
          <w:szCs w:val="28"/>
        </w:rPr>
        <w:lastRenderedPageBreak/>
        <w:t xml:space="preserve">The author then proceeded to talk about what policies they’d recommend for </w:t>
      </w:r>
      <w:proofErr w:type="spellStart"/>
      <w:r>
        <w:rPr>
          <w:sz w:val="28"/>
          <w:szCs w:val="28"/>
        </w:rPr>
        <w:t>FlowTech</w:t>
      </w:r>
      <w:proofErr w:type="spellEnd"/>
      <w:r>
        <w:rPr>
          <w:sz w:val="28"/>
          <w:szCs w:val="28"/>
        </w:rPr>
        <w:t xml:space="preserve"> to implement. The four policies the author chose were a code of conduct, a health and safety policy, a use of social media and the Internet policy and an equality policy. The code of conduct policy will keep the employees in line basically, it will ensure that the employees behave themselves in the workplace. The health and safety policy </w:t>
      </w:r>
      <w:proofErr w:type="gramStart"/>
      <w:r>
        <w:rPr>
          <w:sz w:val="28"/>
          <w:szCs w:val="28"/>
        </w:rPr>
        <w:t>ensures</w:t>
      </w:r>
      <w:proofErr w:type="gramEnd"/>
      <w:r>
        <w:rPr>
          <w:sz w:val="28"/>
          <w:szCs w:val="28"/>
        </w:rPr>
        <w:t xml:space="preserve"> that the employees are treated well, and the workplace is a safe place for the employees to conduct their work. The use of social media and the Internet policy ensures all employees of </w:t>
      </w:r>
      <w:proofErr w:type="spellStart"/>
      <w:r>
        <w:rPr>
          <w:sz w:val="28"/>
          <w:szCs w:val="28"/>
        </w:rPr>
        <w:t>FlowTech</w:t>
      </w:r>
      <w:proofErr w:type="spellEnd"/>
      <w:r>
        <w:rPr>
          <w:sz w:val="28"/>
          <w:szCs w:val="28"/>
        </w:rPr>
        <w:t xml:space="preserve"> are sensible online and do not conduct non </w:t>
      </w:r>
      <w:proofErr w:type="gramStart"/>
      <w:r>
        <w:rPr>
          <w:sz w:val="28"/>
          <w:szCs w:val="28"/>
        </w:rPr>
        <w:t>work related</w:t>
      </w:r>
      <w:proofErr w:type="gramEnd"/>
      <w:r>
        <w:rPr>
          <w:sz w:val="28"/>
          <w:szCs w:val="28"/>
        </w:rPr>
        <w:t xml:space="preserve"> activities on work computer systems. The last policy, equality policy ensures that </w:t>
      </w:r>
      <w:proofErr w:type="spellStart"/>
      <w:r>
        <w:rPr>
          <w:sz w:val="28"/>
          <w:szCs w:val="28"/>
        </w:rPr>
        <w:t>FlowTech</w:t>
      </w:r>
      <w:proofErr w:type="spellEnd"/>
      <w:r>
        <w:rPr>
          <w:sz w:val="28"/>
          <w:szCs w:val="28"/>
        </w:rPr>
        <w:t xml:space="preserve"> has no discrimination or harassment present within the organisation. </w:t>
      </w:r>
    </w:p>
    <w:p w14:paraId="31253385" w14:textId="2D169E89" w:rsidR="001C0501" w:rsidRDefault="00787599" w:rsidP="001C0501">
      <w:pPr>
        <w:rPr>
          <w:sz w:val="28"/>
          <w:szCs w:val="28"/>
        </w:rPr>
      </w:pPr>
      <w:r>
        <w:rPr>
          <w:sz w:val="28"/>
          <w:szCs w:val="28"/>
        </w:rPr>
        <w:t xml:space="preserve">The author then went on to mention risk management. Risk management means that if there is a potential or a high chance of a risk happening towards the organisation, whether that be physical or on the Internet, it’s important to have plans in place in order to combat these risks, considering it is all about preventing risks. </w:t>
      </w:r>
      <w:r w:rsidR="001C0501">
        <w:rPr>
          <w:sz w:val="28"/>
          <w:szCs w:val="28"/>
        </w:rPr>
        <w:t xml:space="preserve">Risk management is important for </w:t>
      </w:r>
      <w:proofErr w:type="spellStart"/>
      <w:r w:rsidR="001C0501">
        <w:rPr>
          <w:sz w:val="28"/>
          <w:szCs w:val="28"/>
        </w:rPr>
        <w:t>FlowTech</w:t>
      </w:r>
      <w:proofErr w:type="spellEnd"/>
      <w:r w:rsidR="001C0501">
        <w:rPr>
          <w:sz w:val="28"/>
          <w:szCs w:val="28"/>
        </w:rPr>
        <w:t xml:space="preserve"> because it can ensure that risks can be dealt with if they actually happen, and if they do not happen, at least </w:t>
      </w:r>
      <w:proofErr w:type="spellStart"/>
      <w:r w:rsidR="001C0501">
        <w:rPr>
          <w:sz w:val="28"/>
          <w:szCs w:val="28"/>
        </w:rPr>
        <w:t>FlowTech</w:t>
      </w:r>
      <w:proofErr w:type="spellEnd"/>
      <w:r w:rsidR="001C0501">
        <w:rPr>
          <w:sz w:val="28"/>
          <w:szCs w:val="28"/>
        </w:rPr>
        <w:t xml:space="preserve"> can be prepared. </w:t>
      </w:r>
    </w:p>
    <w:p w14:paraId="26A0A3C4" w14:textId="11D769DD" w:rsidR="00787599" w:rsidRDefault="009D105F" w:rsidP="00FB2582">
      <w:pPr>
        <w:rPr>
          <w:sz w:val="28"/>
          <w:szCs w:val="28"/>
        </w:rPr>
      </w:pPr>
      <w:r>
        <w:rPr>
          <w:sz w:val="28"/>
          <w:szCs w:val="28"/>
        </w:rPr>
        <w:t xml:space="preserve">The last thing the author spoke about was contingency plans. Contingency plans are very useful for the </w:t>
      </w:r>
      <w:proofErr w:type="spellStart"/>
      <w:r>
        <w:rPr>
          <w:sz w:val="28"/>
          <w:szCs w:val="28"/>
        </w:rPr>
        <w:t>FlowTech</w:t>
      </w:r>
      <w:proofErr w:type="spellEnd"/>
      <w:r>
        <w:rPr>
          <w:sz w:val="28"/>
          <w:szCs w:val="28"/>
        </w:rPr>
        <w:t xml:space="preserve"> organisation especially if they implement frequent risk management assessments. The contingency plans can help prevent risks from occurring and can also help lessen the effects of a disaster that has already occurred or is currently occurring. Without the contingency plans being created by </w:t>
      </w:r>
      <w:proofErr w:type="spellStart"/>
      <w:r>
        <w:rPr>
          <w:sz w:val="28"/>
          <w:szCs w:val="28"/>
        </w:rPr>
        <w:t>FlowTech</w:t>
      </w:r>
      <w:proofErr w:type="spellEnd"/>
      <w:r>
        <w:rPr>
          <w:sz w:val="28"/>
          <w:szCs w:val="28"/>
        </w:rPr>
        <w:t>, the organisation can suffer the consequences of a natural disaster, or any other risk that they did not actively prepare for.</w:t>
      </w:r>
    </w:p>
    <w:p w14:paraId="1004F0B2" w14:textId="4E773995" w:rsidR="00701A2B" w:rsidRPr="00FB2582" w:rsidRDefault="00701A2B" w:rsidP="00FB2582">
      <w:pPr>
        <w:rPr>
          <w:sz w:val="28"/>
          <w:szCs w:val="28"/>
        </w:rPr>
      </w:pPr>
      <w:r>
        <w:rPr>
          <w:sz w:val="28"/>
          <w:szCs w:val="28"/>
        </w:rPr>
        <w:t xml:space="preserve">The author believes that everything mentioned in this report will help the </w:t>
      </w:r>
      <w:proofErr w:type="spellStart"/>
      <w:r>
        <w:rPr>
          <w:sz w:val="28"/>
          <w:szCs w:val="28"/>
        </w:rPr>
        <w:t>FlowTech</w:t>
      </w:r>
      <w:proofErr w:type="spellEnd"/>
      <w:r>
        <w:rPr>
          <w:sz w:val="28"/>
          <w:szCs w:val="28"/>
        </w:rPr>
        <w:t xml:space="preserve"> organisation become more secure and provide the </w:t>
      </w:r>
      <w:proofErr w:type="spellStart"/>
      <w:r>
        <w:rPr>
          <w:sz w:val="28"/>
          <w:szCs w:val="28"/>
        </w:rPr>
        <w:t>FlowTech</w:t>
      </w:r>
      <w:proofErr w:type="spellEnd"/>
      <w:r>
        <w:rPr>
          <w:sz w:val="28"/>
          <w:szCs w:val="28"/>
        </w:rPr>
        <w:t xml:space="preserve"> organisation with a more stable backbone to improve and become more of a successful organisation. </w:t>
      </w:r>
    </w:p>
    <w:p w14:paraId="00E17305" w14:textId="3A009D56" w:rsidR="00E926ED" w:rsidRDefault="000606DD" w:rsidP="00E926ED">
      <w:pPr>
        <w:pStyle w:val="Heading1"/>
        <w:rPr>
          <w:color w:val="auto"/>
          <w:sz w:val="44"/>
          <w:szCs w:val="44"/>
          <w:u w:val="single"/>
        </w:rPr>
      </w:pPr>
      <w:bookmarkStart w:id="9" w:name="_Toc102337789"/>
      <w:bookmarkEnd w:id="8"/>
      <w:r>
        <w:rPr>
          <w:color w:val="auto"/>
          <w:sz w:val="44"/>
          <w:szCs w:val="44"/>
          <w:u w:val="single"/>
        </w:rPr>
        <w:t>7</w:t>
      </w:r>
      <w:r w:rsidR="00E926ED" w:rsidRPr="00D030A3">
        <w:rPr>
          <w:color w:val="auto"/>
          <w:sz w:val="44"/>
          <w:szCs w:val="44"/>
          <w:u w:val="single"/>
        </w:rPr>
        <w:t xml:space="preserve"> - </w:t>
      </w:r>
      <w:r w:rsidR="00E926ED">
        <w:rPr>
          <w:color w:val="auto"/>
          <w:sz w:val="44"/>
          <w:szCs w:val="44"/>
          <w:u w:val="single"/>
        </w:rPr>
        <w:t>References</w:t>
      </w:r>
      <w:r w:rsidR="00E926ED" w:rsidRPr="00D030A3">
        <w:rPr>
          <w:color w:val="auto"/>
          <w:sz w:val="44"/>
          <w:szCs w:val="44"/>
          <w:u w:val="single"/>
        </w:rPr>
        <w:t>:</w:t>
      </w:r>
      <w:bookmarkEnd w:id="9"/>
    </w:p>
    <w:p w14:paraId="54BB6D13" w14:textId="70A969AA" w:rsidR="00E926ED" w:rsidRDefault="00E926ED" w:rsidP="00E926ED"/>
    <w:p w14:paraId="2E478842" w14:textId="1E7B23DC" w:rsidR="000809BB" w:rsidRDefault="000809BB" w:rsidP="00E926ED">
      <w:pPr>
        <w:rPr>
          <w:sz w:val="28"/>
          <w:szCs w:val="28"/>
        </w:rPr>
      </w:pPr>
      <w:r>
        <w:rPr>
          <w:sz w:val="28"/>
          <w:szCs w:val="28"/>
        </w:rPr>
        <w:lastRenderedPageBreak/>
        <w:t>[1] Investopedia (10</w:t>
      </w:r>
      <w:r w:rsidRPr="000809BB">
        <w:rPr>
          <w:sz w:val="28"/>
          <w:szCs w:val="28"/>
          <w:vertAlign w:val="superscript"/>
        </w:rPr>
        <w:t>th</w:t>
      </w:r>
      <w:r>
        <w:rPr>
          <w:sz w:val="28"/>
          <w:szCs w:val="28"/>
        </w:rPr>
        <w:t xml:space="preserve"> November, 2021), What Is an Organisational Structure? [Online]. Available: </w:t>
      </w:r>
      <w:hyperlink r:id="rId8" w:history="1">
        <w:r w:rsidRPr="003568E0">
          <w:rPr>
            <w:rStyle w:val="Hyperlink"/>
            <w:sz w:val="28"/>
            <w:szCs w:val="28"/>
          </w:rPr>
          <w:t>https://www.investopedia.com/terms/o/organizational-structure.asp</w:t>
        </w:r>
      </w:hyperlink>
      <w:r>
        <w:rPr>
          <w:sz w:val="28"/>
          <w:szCs w:val="28"/>
        </w:rPr>
        <w:t xml:space="preserve">. </w:t>
      </w:r>
    </w:p>
    <w:p w14:paraId="751B72BB" w14:textId="3D45CD0B" w:rsidR="00774288" w:rsidRDefault="00774288" w:rsidP="00E926ED">
      <w:pPr>
        <w:rPr>
          <w:sz w:val="28"/>
          <w:szCs w:val="28"/>
        </w:rPr>
      </w:pPr>
      <w:r>
        <w:rPr>
          <w:sz w:val="28"/>
          <w:szCs w:val="28"/>
        </w:rPr>
        <w:t>[2] EQS Group (19</w:t>
      </w:r>
      <w:r w:rsidRPr="00774288">
        <w:rPr>
          <w:sz w:val="28"/>
          <w:szCs w:val="28"/>
          <w:vertAlign w:val="superscript"/>
        </w:rPr>
        <w:t>th</w:t>
      </w:r>
      <w:r>
        <w:rPr>
          <w:sz w:val="28"/>
          <w:szCs w:val="28"/>
        </w:rPr>
        <w:t xml:space="preserve"> April, 2022), 6 Must-Have Policies </w:t>
      </w:r>
      <w:proofErr w:type="gramStart"/>
      <w:r>
        <w:rPr>
          <w:sz w:val="28"/>
          <w:szCs w:val="28"/>
        </w:rPr>
        <w:t>For</w:t>
      </w:r>
      <w:proofErr w:type="gramEnd"/>
      <w:r>
        <w:rPr>
          <w:sz w:val="28"/>
          <w:szCs w:val="28"/>
        </w:rPr>
        <w:t xml:space="preserve"> Every Company [Online]. Available: </w:t>
      </w:r>
      <w:hyperlink r:id="rId9" w:anchor=":~:text=Internal%20company%20policies%20define%20how,and%20also%20on%20the%20industry" w:history="1">
        <w:r w:rsidRPr="003568E0">
          <w:rPr>
            <w:rStyle w:val="Hyperlink"/>
            <w:sz w:val="28"/>
            <w:szCs w:val="28"/>
          </w:rPr>
          <w:t>https://www.eqs.com/en-gb/compliance-knowledge/blog/must-have-policies-company/#:~:text=Internal%20company%20policies%20define%20how,and%20also%20on%20the%20industry</w:t>
        </w:r>
      </w:hyperlink>
      <w:r w:rsidRPr="00774288">
        <w:rPr>
          <w:sz w:val="28"/>
          <w:szCs w:val="28"/>
        </w:rPr>
        <w:t>.</w:t>
      </w:r>
      <w:r>
        <w:rPr>
          <w:sz w:val="28"/>
          <w:szCs w:val="28"/>
        </w:rPr>
        <w:t xml:space="preserve"> </w:t>
      </w:r>
    </w:p>
    <w:p w14:paraId="459513D8" w14:textId="4A36CDB8" w:rsidR="00D030A3" w:rsidRDefault="001A7F26" w:rsidP="00D030A3">
      <w:pPr>
        <w:rPr>
          <w:sz w:val="28"/>
          <w:szCs w:val="28"/>
        </w:rPr>
      </w:pPr>
      <w:r>
        <w:rPr>
          <w:sz w:val="28"/>
          <w:szCs w:val="28"/>
        </w:rPr>
        <w:t xml:space="preserve">[3] GAN Integrity (2022), Code of Conduct [Online]. Available: </w:t>
      </w:r>
      <w:hyperlink r:id="rId10" w:history="1">
        <w:r w:rsidRPr="003568E0">
          <w:rPr>
            <w:rStyle w:val="Hyperlink"/>
            <w:sz w:val="28"/>
            <w:szCs w:val="28"/>
          </w:rPr>
          <w:t>https://www.ganintegrity.com/compliance-glossary/code-of-conduct/</w:t>
        </w:r>
      </w:hyperlink>
      <w:r>
        <w:rPr>
          <w:sz w:val="28"/>
          <w:szCs w:val="28"/>
        </w:rPr>
        <w:t xml:space="preserve">. </w:t>
      </w:r>
    </w:p>
    <w:p w14:paraId="337EE1F0" w14:textId="45B8E3CC" w:rsidR="00576467" w:rsidRDefault="00576467" w:rsidP="00D030A3">
      <w:pPr>
        <w:rPr>
          <w:sz w:val="28"/>
          <w:szCs w:val="28"/>
        </w:rPr>
      </w:pPr>
      <w:r>
        <w:rPr>
          <w:sz w:val="28"/>
          <w:szCs w:val="28"/>
        </w:rPr>
        <w:t xml:space="preserve">[4] </w:t>
      </w:r>
      <w:proofErr w:type="spellStart"/>
      <w:r>
        <w:rPr>
          <w:sz w:val="28"/>
          <w:szCs w:val="28"/>
        </w:rPr>
        <w:t>RocketLawyer</w:t>
      </w:r>
      <w:proofErr w:type="spellEnd"/>
      <w:r>
        <w:rPr>
          <w:sz w:val="28"/>
          <w:szCs w:val="28"/>
        </w:rPr>
        <w:t xml:space="preserve"> (2022), What is a health and safety policy? [Online]. Available: </w:t>
      </w:r>
      <w:hyperlink r:id="rId11" w:anchor=":~:text=A%20health%20and%20safety%20policy%20is%20a%20written%20statement%20that,protection%20from%20risks%20of%20injury" w:history="1">
        <w:r w:rsidRPr="003568E0">
          <w:rPr>
            <w:rStyle w:val="Hyperlink"/>
            <w:sz w:val="28"/>
            <w:szCs w:val="28"/>
          </w:rPr>
          <w:t>https://www.rocketlawyer.com/gb/en/documents/health-and-safety-policy#:~:text=A%20health%20and%20safety%20policy%20is%20a%20written%20statement%20that,protection%20from%20risks%20of%20injury</w:t>
        </w:r>
      </w:hyperlink>
      <w:r w:rsidRPr="00576467">
        <w:rPr>
          <w:sz w:val="28"/>
          <w:szCs w:val="28"/>
        </w:rPr>
        <w:t>.</w:t>
      </w:r>
      <w:r>
        <w:rPr>
          <w:sz w:val="28"/>
          <w:szCs w:val="28"/>
        </w:rPr>
        <w:t xml:space="preserve"> </w:t>
      </w:r>
    </w:p>
    <w:p w14:paraId="6107ED70" w14:textId="743EE9D1" w:rsidR="00BE3E5D" w:rsidRDefault="00BE3E5D" w:rsidP="00D030A3">
      <w:pPr>
        <w:rPr>
          <w:sz w:val="28"/>
          <w:szCs w:val="28"/>
        </w:rPr>
      </w:pPr>
      <w:r>
        <w:rPr>
          <w:sz w:val="28"/>
          <w:szCs w:val="28"/>
        </w:rPr>
        <w:t>[5</w:t>
      </w:r>
      <w:proofErr w:type="gramStart"/>
      <w:r>
        <w:rPr>
          <w:sz w:val="28"/>
          <w:szCs w:val="28"/>
        </w:rPr>
        <w:t xml:space="preserve">]  </w:t>
      </w:r>
      <w:r w:rsidR="00063733">
        <w:rPr>
          <w:sz w:val="28"/>
          <w:szCs w:val="28"/>
        </w:rPr>
        <w:t>EQS</w:t>
      </w:r>
      <w:proofErr w:type="gramEnd"/>
      <w:r w:rsidR="00063733">
        <w:rPr>
          <w:sz w:val="28"/>
          <w:szCs w:val="28"/>
        </w:rPr>
        <w:t xml:space="preserve"> Group (19</w:t>
      </w:r>
      <w:r w:rsidR="00063733" w:rsidRPr="00774288">
        <w:rPr>
          <w:sz w:val="28"/>
          <w:szCs w:val="28"/>
          <w:vertAlign w:val="superscript"/>
        </w:rPr>
        <w:t>th</w:t>
      </w:r>
      <w:r w:rsidR="00063733">
        <w:rPr>
          <w:sz w:val="28"/>
          <w:szCs w:val="28"/>
        </w:rPr>
        <w:t xml:space="preserve"> April, 2022), 6 Must-Have Policies For Every Company [Online]. Available: </w:t>
      </w:r>
      <w:hyperlink r:id="rId12" w:anchor=":~:text=Internal%20company%20policies%20define%20how,and%20also%20on%20the%20industry" w:history="1">
        <w:r w:rsidR="00063733" w:rsidRPr="003568E0">
          <w:rPr>
            <w:rStyle w:val="Hyperlink"/>
            <w:sz w:val="28"/>
            <w:szCs w:val="28"/>
          </w:rPr>
          <w:t>https://www.eqs.com/en-gb/compliance-knowledge/blog/must-have-policies-company/#:~:text=Internal%20company%20policies%20define%20how,and%20also%20on%20the%20industry</w:t>
        </w:r>
      </w:hyperlink>
      <w:r w:rsidR="00063733" w:rsidRPr="00774288">
        <w:rPr>
          <w:sz w:val="28"/>
          <w:szCs w:val="28"/>
        </w:rPr>
        <w:t>.</w:t>
      </w:r>
    </w:p>
    <w:p w14:paraId="6995B799" w14:textId="6F7A2B3D" w:rsidR="00BE3E5D" w:rsidRDefault="00BE3E5D" w:rsidP="00D030A3">
      <w:pPr>
        <w:rPr>
          <w:sz w:val="28"/>
          <w:szCs w:val="28"/>
        </w:rPr>
      </w:pPr>
      <w:r>
        <w:rPr>
          <w:sz w:val="28"/>
          <w:szCs w:val="28"/>
        </w:rPr>
        <w:t>[6] EQS Group (19</w:t>
      </w:r>
      <w:r w:rsidRPr="00774288">
        <w:rPr>
          <w:sz w:val="28"/>
          <w:szCs w:val="28"/>
          <w:vertAlign w:val="superscript"/>
        </w:rPr>
        <w:t>th</w:t>
      </w:r>
      <w:r>
        <w:rPr>
          <w:sz w:val="28"/>
          <w:szCs w:val="28"/>
        </w:rPr>
        <w:t xml:space="preserve"> April, 2022), 6 Must-Have Policies </w:t>
      </w:r>
      <w:proofErr w:type="gramStart"/>
      <w:r>
        <w:rPr>
          <w:sz w:val="28"/>
          <w:szCs w:val="28"/>
        </w:rPr>
        <w:t>For</w:t>
      </w:r>
      <w:proofErr w:type="gramEnd"/>
      <w:r>
        <w:rPr>
          <w:sz w:val="28"/>
          <w:szCs w:val="28"/>
        </w:rPr>
        <w:t xml:space="preserve"> Every Company [Online]. Available: </w:t>
      </w:r>
      <w:hyperlink r:id="rId13" w:anchor=":~:text=Internal%20company%20policies%20define%20how,and%20also%20on%20the%20industry" w:history="1">
        <w:r w:rsidRPr="003568E0">
          <w:rPr>
            <w:rStyle w:val="Hyperlink"/>
            <w:sz w:val="28"/>
            <w:szCs w:val="28"/>
          </w:rPr>
          <w:t>https://www.eqs.com/en-gb/compliance-knowledge/blog/must-have-policies-company/#:~:text=Internal%20company%20policies%20define%20how,and%20also%20on%20the%20industry</w:t>
        </w:r>
      </w:hyperlink>
      <w:r w:rsidRPr="00774288">
        <w:rPr>
          <w:sz w:val="28"/>
          <w:szCs w:val="28"/>
        </w:rPr>
        <w:t>.</w:t>
      </w:r>
    </w:p>
    <w:p w14:paraId="3CD9B726" w14:textId="34179B0E" w:rsidR="003841B5" w:rsidRDefault="003841B5" w:rsidP="00D030A3">
      <w:pPr>
        <w:rPr>
          <w:sz w:val="28"/>
          <w:szCs w:val="28"/>
        </w:rPr>
      </w:pPr>
      <w:r>
        <w:rPr>
          <w:sz w:val="28"/>
          <w:szCs w:val="28"/>
        </w:rPr>
        <w:t xml:space="preserve">[7] Paul Hopkin, “Nature </w:t>
      </w:r>
      <w:proofErr w:type="gramStart"/>
      <w:r>
        <w:rPr>
          <w:sz w:val="28"/>
          <w:szCs w:val="28"/>
        </w:rPr>
        <w:t>Of</w:t>
      </w:r>
      <w:proofErr w:type="gramEnd"/>
      <w:r>
        <w:rPr>
          <w:sz w:val="28"/>
          <w:szCs w:val="28"/>
        </w:rPr>
        <w:t xml:space="preserve"> Risk”, Fundamentals of Risk Management (4</w:t>
      </w:r>
      <w:r w:rsidRPr="003841B5">
        <w:rPr>
          <w:sz w:val="28"/>
          <w:szCs w:val="28"/>
          <w:vertAlign w:val="superscript"/>
        </w:rPr>
        <w:t>th</w:t>
      </w:r>
      <w:r>
        <w:rPr>
          <w:sz w:val="28"/>
          <w:szCs w:val="28"/>
        </w:rPr>
        <w:t xml:space="preserve"> Edition) pp. 25, 2017. Available: </w:t>
      </w:r>
      <w:hyperlink r:id="rId14" w:history="1">
        <w:r w:rsidRPr="003568E0">
          <w:rPr>
            <w:rStyle w:val="Hyperlink"/>
            <w:sz w:val="28"/>
            <w:szCs w:val="28"/>
          </w:rPr>
          <w:t>https://www.pdfdrive.com/fundamentals-of-risk-management-understanding-evaluating-and-implementing-effective-risk-management-e188600007.html</w:t>
        </w:r>
      </w:hyperlink>
      <w:r>
        <w:rPr>
          <w:sz w:val="28"/>
          <w:szCs w:val="28"/>
        </w:rPr>
        <w:t xml:space="preserve">. </w:t>
      </w:r>
    </w:p>
    <w:p w14:paraId="08A4417B" w14:textId="2DA50651" w:rsidR="003841B5" w:rsidRDefault="003841B5" w:rsidP="00D030A3">
      <w:pPr>
        <w:rPr>
          <w:sz w:val="28"/>
          <w:szCs w:val="28"/>
        </w:rPr>
      </w:pPr>
      <w:r>
        <w:rPr>
          <w:sz w:val="28"/>
          <w:szCs w:val="28"/>
        </w:rPr>
        <w:t xml:space="preserve">[8] Paul Hopkin, “Nature </w:t>
      </w:r>
      <w:proofErr w:type="gramStart"/>
      <w:r>
        <w:rPr>
          <w:sz w:val="28"/>
          <w:szCs w:val="28"/>
        </w:rPr>
        <w:t>Of</w:t>
      </w:r>
      <w:proofErr w:type="gramEnd"/>
      <w:r>
        <w:rPr>
          <w:sz w:val="28"/>
          <w:szCs w:val="28"/>
        </w:rPr>
        <w:t xml:space="preserve"> Risk”, Fundamentals of Risk Management (4</w:t>
      </w:r>
      <w:r w:rsidRPr="003841B5">
        <w:rPr>
          <w:sz w:val="28"/>
          <w:szCs w:val="28"/>
          <w:vertAlign w:val="superscript"/>
        </w:rPr>
        <w:t>th</w:t>
      </w:r>
      <w:r>
        <w:rPr>
          <w:sz w:val="28"/>
          <w:szCs w:val="28"/>
        </w:rPr>
        <w:t xml:space="preserve"> Edition) pp. 25, 2017. Available: </w:t>
      </w:r>
      <w:hyperlink r:id="rId15" w:history="1">
        <w:r w:rsidRPr="003568E0">
          <w:rPr>
            <w:rStyle w:val="Hyperlink"/>
            <w:sz w:val="28"/>
            <w:szCs w:val="28"/>
          </w:rPr>
          <w:t>https://www.pdfdrive.com/fundamentals-of-risk-management-understanding-evaluating-and-implementing-effective-risk-management-e188600007.html</w:t>
        </w:r>
      </w:hyperlink>
      <w:r>
        <w:rPr>
          <w:sz w:val="28"/>
          <w:szCs w:val="28"/>
        </w:rPr>
        <w:t>.</w:t>
      </w:r>
    </w:p>
    <w:p w14:paraId="2EF019BC" w14:textId="48323032" w:rsidR="00865EE2" w:rsidRDefault="00865EE2" w:rsidP="00D030A3">
      <w:pPr>
        <w:rPr>
          <w:sz w:val="28"/>
          <w:szCs w:val="28"/>
        </w:rPr>
      </w:pPr>
      <w:r>
        <w:rPr>
          <w:sz w:val="28"/>
          <w:szCs w:val="28"/>
        </w:rPr>
        <w:lastRenderedPageBreak/>
        <w:t>[9] Investopedia (30</w:t>
      </w:r>
      <w:r w:rsidRPr="00865EE2">
        <w:rPr>
          <w:sz w:val="28"/>
          <w:szCs w:val="28"/>
          <w:vertAlign w:val="superscript"/>
        </w:rPr>
        <w:t>th</w:t>
      </w:r>
      <w:r>
        <w:rPr>
          <w:sz w:val="28"/>
          <w:szCs w:val="28"/>
        </w:rPr>
        <w:t xml:space="preserve"> November 2021), What is a Contingency? [Online]. Available: </w:t>
      </w:r>
      <w:hyperlink r:id="rId16" w:history="1">
        <w:r w:rsidRPr="003568E0">
          <w:rPr>
            <w:rStyle w:val="Hyperlink"/>
            <w:sz w:val="28"/>
            <w:szCs w:val="28"/>
          </w:rPr>
          <w:t>https://www.investopedia.com/terms/c/contingency.asp</w:t>
        </w:r>
      </w:hyperlink>
      <w:r>
        <w:rPr>
          <w:sz w:val="28"/>
          <w:szCs w:val="28"/>
        </w:rPr>
        <w:t xml:space="preserve">. </w:t>
      </w:r>
    </w:p>
    <w:p w14:paraId="486FCC93" w14:textId="65581B9F" w:rsidR="00C60BA7" w:rsidRPr="001A7F26" w:rsidRDefault="00C60BA7" w:rsidP="00D030A3">
      <w:pPr>
        <w:rPr>
          <w:sz w:val="28"/>
          <w:szCs w:val="28"/>
        </w:rPr>
      </w:pPr>
      <w:r>
        <w:rPr>
          <w:sz w:val="28"/>
          <w:szCs w:val="28"/>
        </w:rPr>
        <w:t xml:space="preserve">[10] Erica Olsen, “Part III: Sizing Up Your Current Situation”, Strategic Planning </w:t>
      </w:r>
      <w:proofErr w:type="gramStart"/>
      <w:r>
        <w:rPr>
          <w:sz w:val="28"/>
          <w:szCs w:val="28"/>
        </w:rPr>
        <w:t>For</w:t>
      </w:r>
      <w:proofErr w:type="gramEnd"/>
      <w:r>
        <w:rPr>
          <w:sz w:val="28"/>
          <w:szCs w:val="28"/>
        </w:rPr>
        <w:t xml:space="preserve"> Dummies, pp. 23, 2007. Available: </w:t>
      </w:r>
      <w:hyperlink r:id="rId17" w:history="1">
        <w:r w:rsidRPr="003568E0">
          <w:rPr>
            <w:rStyle w:val="Hyperlink"/>
            <w:sz w:val="28"/>
            <w:szCs w:val="28"/>
          </w:rPr>
          <w:t>https://www.pdfdrive.com/strategic-planning-for-dummies-e158584420.html</w:t>
        </w:r>
      </w:hyperlink>
      <w:r>
        <w:rPr>
          <w:sz w:val="28"/>
          <w:szCs w:val="28"/>
        </w:rPr>
        <w:t xml:space="preserve">. </w:t>
      </w:r>
    </w:p>
    <w:p w14:paraId="02607F9C" w14:textId="77777777" w:rsidR="00D030A3" w:rsidRPr="00D030A3" w:rsidRDefault="00D030A3" w:rsidP="00D030A3"/>
    <w:p w14:paraId="31077030" w14:textId="77777777" w:rsidR="00D030A3" w:rsidRPr="00D030A3" w:rsidRDefault="00D030A3" w:rsidP="00D030A3"/>
    <w:p w14:paraId="001037C0" w14:textId="77777777" w:rsidR="00D030A3" w:rsidRPr="00D030A3" w:rsidRDefault="00D030A3" w:rsidP="00D030A3"/>
    <w:sectPr w:rsidR="00D030A3" w:rsidRPr="00D030A3" w:rsidSect="00D030A3">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A56EC" w14:textId="77777777" w:rsidR="00D030A3" w:rsidRDefault="00D030A3" w:rsidP="00D030A3">
      <w:pPr>
        <w:spacing w:after="0" w:line="240" w:lineRule="auto"/>
      </w:pPr>
      <w:r>
        <w:separator/>
      </w:r>
    </w:p>
  </w:endnote>
  <w:endnote w:type="continuationSeparator" w:id="0">
    <w:p w14:paraId="537E3D5E" w14:textId="77777777" w:rsidR="00D030A3" w:rsidRDefault="00D030A3" w:rsidP="00D0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04109"/>
      <w:docPartObj>
        <w:docPartGallery w:val="Page Numbers (Bottom of Page)"/>
        <w:docPartUnique/>
      </w:docPartObj>
    </w:sdtPr>
    <w:sdtEndPr>
      <w:rPr>
        <w:noProof/>
      </w:rPr>
    </w:sdtEndPr>
    <w:sdtContent>
      <w:p w14:paraId="34B5B607" w14:textId="52B4FC84" w:rsidR="00D030A3" w:rsidRDefault="00D03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47D2A" w14:textId="77777777" w:rsidR="00D030A3" w:rsidRDefault="00D03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AABA1" w14:textId="77777777" w:rsidR="00D030A3" w:rsidRDefault="00D030A3" w:rsidP="00D030A3">
      <w:pPr>
        <w:spacing w:after="0" w:line="240" w:lineRule="auto"/>
      </w:pPr>
      <w:r>
        <w:separator/>
      </w:r>
    </w:p>
  </w:footnote>
  <w:footnote w:type="continuationSeparator" w:id="0">
    <w:p w14:paraId="58B3C28C" w14:textId="77777777" w:rsidR="00D030A3" w:rsidRDefault="00D030A3" w:rsidP="00D030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0A3"/>
    <w:rsid w:val="000606DD"/>
    <w:rsid w:val="00063733"/>
    <w:rsid w:val="00075B95"/>
    <w:rsid w:val="000775D1"/>
    <w:rsid w:val="000809BB"/>
    <w:rsid w:val="0008129D"/>
    <w:rsid w:val="000F4A92"/>
    <w:rsid w:val="001000BA"/>
    <w:rsid w:val="001337FC"/>
    <w:rsid w:val="0016585B"/>
    <w:rsid w:val="00184252"/>
    <w:rsid w:val="001A7F26"/>
    <w:rsid w:val="001C0501"/>
    <w:rsid w:val="001E5EB4"/>
    <w:rsid w:val="002731E8"/>
    <w:rsid w:val="002922C5"/>
    <w:rsid w:val="002A45CB"/>
    <w:rsid w:val="003841B5"/>
    <w:rsid w:val="003D59CB"/>
    <w:rsid w:val="00410ADB"/>
    <w:rsid w:val="004912A1"/>
    <w:rsid w:val="004B03D3"/>
    <w:rsid w:val="004F0E1D"/>
    <w:rsid w:val="00514761"/>
    <w:rsid w:val="005526B5"/>
    <w:rsid w:val="00576467"/>
    <w:rsid w:val="00576B24"/>
    <w:rsid w:val="0060605C"/>
    <w:rsid w:val="00621228"/>
    <w:rsid w:val="00664995"/>
    <w:rsid w:val="006861F1"/>
    <w:rsid w:val="006A34FF"/>
    <w:rsid w:val="006B172B"/>
    <w:rsid w:val="006F5ADE"/>
    <w:rsid w:val="00701A2B"/>
    <w:rsid w:val="00715998"/>
    <w:rsid w:val="00774288"/>
    <w:rsid w:val="00787599"/>
    <w:rsid w:val="00790DC5"/>
    <w:rsid w:val="00795871"/>
    <w:rsid w:val="007A6763"/>
    <w:rsid w:val="007B07EA"/>
    <w:rsid w:val="007D5C23"/>
    <w:rsid w:val="007D6142"/>
    <w:rsid w:val="00807B29"/>
    <w:rsid w:val="00807EAB"/>
    <w:rsid w:val="00865EE2"/>
    <w:rsid w:val="00881D54"/>
    <w:rsid w:val="008D47DB"/>
    <w:rsid w:val="00943CF9"/>
    <w:rsid w:val="009478A0"/>
    <w:rsid w:val="00965033"/>
    <w:rsid w:val="00972A4E"/>
    <w:rsid w:val="0099699F"/>
    <w:rsid w:val="009C4D89"/>
    <w:rsid w:val="009D105F"/>
    <w:rsid w:val="00A000DD"/>
    <w:rsid w:val="00A12EF4"/>
    <w:rsid w:val="00A51F95"/>
    <w:rsid w:val="00A55B5E"/>
    <w:rsid w:val="00A736A0"/>
    <w:rsid w:val="00AF08BF"/>
    <w:rsid w:val="00B25C59"/>
    <w:rsid w:val="00B60B5E"/>
    <w:rsid w:val="00BD3E43"/>
    <w:rsid w:val="00BE3E5D"/>
    <w:rsid w:val="00BE5F2A"/>
    <w:rsid w:val="00C025D0"/>
    <w:rsid w:val="00C46169"/>
    <w:rsid w:val="00C60BA7"/>
    <w:rsid w:val="00C91679"/>
    <w:rsid w:val="00CA0DA8"/>
    <w:rsid w:val="00CC100D"/>
    <w:rsid w:val="00D030A3"/>
    <w:rsid w:val="00D03BC6"/>
    <w:rsid w:val="00D13395"/>
    <w:rsid w:val="00D762ED"/>
    <w:rsid w:val="00D831F5"/>
    <w:rsid w:val="00D93A28"/>
    <w:rsid w:val="00E32B11"/>
    <w:rsid w:val="00E3387B"/>
    <w:rsid w:val="00E55D8B"/>
    <w:rsid w:val="00E56930"/>
    <w:rsid w:val="00E62EB6"/>
    <w:rsid w:val="00E82DDE"/>
    <w:rsid w:val="00E926ED"/>
    <w:rsid w:val="00EA6D64"/>
    <w:rsid w:val="00F210E4"/>
    <w:rsid w:val="00F4613D"/>
    <w:rsid w:val="00F747DF"/>
    <w:rsid w:val="00FB2582"/>
    <w:rsid w:val="00FB7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C0DF"/>
  <w15:chartTrackingRefBased/>
  <w15:docId w15:val="{216EFE17-7E17-4B7F-A430-DB84E041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0501"/>
  </w:style>
  <w:style w:type="paragraph" w:styleId="Heading1">
    <w:name w:val="heading 1"/>
    <w:basedOn w:val="Normal"/>
    <w:next w:val="Normal"/>
    <w:link w:val="Heading1Char"/>
    <w:uiPriority w:val="9"/>
    <w:qFormat/>
    <w:rsid w:val="00D030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0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30A3"/>
    <w:rPr>
      <w:rFonts w:eastAsiaTheme="minorEastAsia"/>
      <w:lang w:val="en-US"/>
    </w:rPr>
  </w:style>
  <w:style w:type="paragraph" w:styleId="Header">
    <w:name w:val="header"/>
    <w:basedOn w:val="Normal"/>
    <w:link w:val="HeaderChar"/>
    <w:uiPriority w:val="99"/>
    <w:unhideWhenUsed/>
    <w:rsid w:val="00D0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0A3"/>
  </w:style>
  <w:style w:type="paragraph" w:styleId="Footer">
    <w:name w:val="footer"/>
    <w:basedOn w:val="Normal"/>
    <w:link w:val="FooterChar"/>
    <w:uiPriority w:val="99"/>
    <w:unhideWhenUsed/>
    <w:rsid w:val="00D0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0A3"/>
  </w:style>
  <w:style w:type="character" w:customStyle="1" w:styleId="Heading1Char">
    <w:name w:val="Heading 1 Char"/>
    <w:basedOn w:val="DefaultParagraphFont"/>
    <w:link w:val="Heading1"/>
    <w:uiPriority w:val="9"/>
    <w:rsid w:val="00D030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26ED"/>
    <w:pPr>
      <w:outlineLvl w:val="9"/>
    </w:pPr>
    <w:rPr>
      <w:lang w:val="en-US"/>
    </w:rPr>
  </w:style>
  <w:style w:type="paragraph" w:styleId="TOC1">
    <w:name w:val="toc 1"/>
    <w:basedOn w:val="Normal"/>
    <w:next w:val="Normal"/>
    <w:autoRedefine/>
    <w:uiPriority w:val="39"/>
    <w:unhideWhenUsed/>
    <w:rsid w:val="00E926ED"/>
    <w:pPr>
      <w:spacing w:after="100"/>
    </w:pPr>
  </w:style>
  <w:style w:type="character" w:styleId="Hyperlink">
    <w:name w:val="Hyperlink"/>
    <w:basedOn w:val="DefaultParagraphFont"/>
    <w:uiPriority w:val="99"/>
    <w:unhideWhenUsed/>
    <w:rsid w:val="00E926ED"/>
    <w:rPr>
      <w:color w:val="0563C1" w:themeColor="hyperlink"/>
      <w:u w:val="single"/>
    </w:rPr>
  </w:style>
  <w:style w:type="character" w:styleId="UnresolvedMention">
    <w:name w:val="Unresolved Mention"/>
    <w:basedOn w:val="DefaultParagraphFont"/>
    <w:uiPriority w:val="99"/>
    <w:semiHidden/>
    <w:unhideWhenUsed/>
    <w:rsid w:val="00080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o/organizational-structure.asp" TargetMode="External"/><Relationship Id="rId13" Type="http://schemas.openxmlformats.org/officeDocument/2006/relationships/hyperlink" Target="https://www.eqs.com/en-gb/compliance-knowledge/blog/must-have-policies-compan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qs.com/en-gb/compliance-knowledge/blog/must-have-policies-company/" TargetMode="External"/><Relationship Id="rId17" Type="http://schemas.openxmlformats.org/officeDocument/2006/relationships/hyperlink" Target="https://www.pdfdrive.com/strategic-planning-for-dummies-e158584420.html" TargetMode="External"/><Relationship Id="rId2" Type="http://schemas.openxmlformats.org/officeDocument/2006/relationships/customXml" Target="../customXml/item2.xml"/><Relationship Id="rId16" Type="http://schemas.openxmlformats.org/officeDocument/2006/relationships/hyperlink" Target="https://www.investopedia.com/terms/c/contingency.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cketlawyer.com/gb/en/documents/health-and-safety-policy" TargetMode="External"/><Relationship Id="rId5" Type="http://schemas.openxmlformats.org/officeDocument/2006/relationships/webSettings" Target="webSettings.xml"/><Relationship Id="rId15" Type="http://schemas.openxmlformats.org/officeDocument/2006/relationships/hyperlink" Target="https://www.pdfdrive.com/fundamentals-of-risk-management-understanding-evaluating-and-implementing-effective-risk-management-e188600007.html" TargetMode="External"/><Relationship Id="rId10" Type="http://schemas.openxmlformats.org/officeDocument/2006/relationships/hyperlink" Target="https://www.ganintegrity.com/compliance-glossary/code-of-conduc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qs.com/en-gb/compliance-knowledge/blog/must-have-policies-company/" TargetMode="External"/><Relationship Id="rId14" Type="http://schemas.openxmlformats.org/officeDocument/2006/relationships/hyperlink" Target="https://www.pdfdrive.com/fundamentals-of-risk-management-understanding-evaluating-and-implementing-effective-risk-management-e18860000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01/05/2022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AD9451-1B01-4A3A-8221-1C4D6876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11</Pages>
  <Words>3053</Words>
  <Characters>17408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Case scenario:</vt:lpstr>
    </vt:vector>
  </TitlesOfParts>
  <Company>HND i.t. Year 2</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scenario:</dc:title>
  <dc:subject/>
  <dc:creator>Scott Davison</dc:creator>
  <cp:keywords/>
  <dc:description/>
  <cp:lastModifiedBy>Ian Lewis</cp:lastModifiedBy>
  <cp:revision>79</cp:revision>
  <dcterms:created xsi:type="dcterms:W3CDTF">2022-05-01T12:43:00Z</dcterms:created>
  <dcterms:modified xsi:type="dcterms:W3CDTF">2022-05-30T10:35:00Z</dcterms:modified>
</cp:coreProperties>
</file>