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15446" w:type="dxa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4506"/>
      </w:tblGrid>
      <w:tr w:rsidR="00F9055E" w:rsidRPr="00122A6C" w14:paraId="33134BDD" w14:textId="77777777" w:rsidTr="008D35D8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4370226D" w:rsidR="00F9055E" w:rsidRPr="006010FD" w:rsidRDefault="00171B77" w:rsidP="003754EC">
            <w:pPr>
              <w:rPr>
                <w:sz w:val="22"/>
                <w:szCs w:val="22"/>
              </w:rPr>
            </w:pPr>
            <w:r w:rsidRPr="006010FD">
              <w:rPr>
                <w:sz w:val="22"/>
                <w:szCs w:val="22"/>
              </w:rPr>
              <w:t xml:space="preserve">Miss </w:t>
            </w:r>
            <w:r w:rsidR="006010FD">
              <w:rPr>
                <w:sz w:val="22"/>
                <w:szCs w:val="22"/>
              </w:rPr>
              <w:t>Morgan</w:t>
            </w: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4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1A4D77E9" w:rsidR="00F9055E" w:rsidRPr="006010FD" w:rsidRDefault="00171B77" w:rsidP="003754EC">
            <w:pPr>
              <w:rPr>
                <w:sz w:val="22"/>
                <w:szCs w:val="22"/>
              </w:rPr>
            </w:pPr>
            <w:r w:rsidRPr="006010FD">
              <w:rPr>
                <w:sz w:val="22"/>
                <w:szCs w:val="22"/>
              </w:rPr>
              <w:t xml:space="preserve">Year </w:t>
            </w:r>
            <w:r w:rsidR="00342812">
              <w:rPr>
                <w:sz w:val="22"/>
                <w:szCs w:val="22"/>
              </w:rPr>
              <w:t>3/4</w:t>
            </w:r>
          </w:p>
        </w:tc>
      </w:tr>
      <w:tr w:rsidR="00F9055E" w:rsidRPr="00122A6C" w14:paraId="6793B9EB" w14:textId="77777777" w:rsidTr="008D35D8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5D4A992F" w:rsidR="00F9055E" w:rsidRPr="00C25CF7" w:rsidRDefault="00171B77" w:rsidP="638C1348">
            <w:pPr>
              <w:rPr>
                <w:rFonts w:cstheme="minorHAnsi"/>
              </w:rPr>
            </w:pPr>
            <w:r w:rsidRPr="00C25CF7">
              <w:rPr>
                <w:rFonts w:cstheme="minorHAnsi"/>
              </w:rPr>
              <w:t>Science and Technology</w:t>
            </w:r>
          </w:p>
          <w:p w14:paraId="17C87FB2" w14:textId="77777777" w:rsidR="00BA0106" w:rsidRPr="00C25CF7" w:rsidRDefault="00BA0106" w:rsidP="638C1348">
            <w:pPr>
              <w:rPr>
                <w:rFonts w:cstheme="minorHAnsi"/>
              </w:rPr>
            </w:pPr>
          </w:p>
          <w:p w14:paraId="1AEB9A5E" w14:textId="522650EB" w:rsidR="006C6BD5" w:rsidRPr="00122A6C" w:rsidRDefault="00BA0106" w:rsidP="638C1348">
            <w:pPr>
              <w:rPr>
                <w:sz w:val="22"/>
                <w:szCs w:val="22"/>
              </w:rPr>
            </w:pPr>
            <w:r w:rsidRPr="00C25CF7">
              <w:rPr>
                <w:rFonts w:cstheme="minorHAnsi"/>
              </w:rPr>
              <w:t>Topic: Characteristics of materials</w:t>
            </w: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4506" w:type="dxa"/>
            <w:tcBorders>
              <w:top w:val="single" w:sz="4" w:space="0" w:color="auto"/>
            </w:tcBorders>
          </w:tcPr>
          <w:p w14:paraId="6B744BFB" w14:textId="221DA14D" w:rsidR="00F9055E" w:rsidRPr="00C25CF7" w:rsidRDefault="00171B77" w:rsidP="003754EC">
            <w:r w:rsidRPr="00C25CF7">
              <w:t>10.10.23</w:t>
            </w:r>
          </w:p>
        </w:tc>
      </w:tr>
      <w:tr w:rsidR="00F9055E" w:rsidRPr="00122A6C" w14:paraId="2AFD2E27" w14:textId="77777777" w:rsidTr="008D35D8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1800" w:type="dxa"/>
            <w:gridSpan w:val="3"/>
          </w:tcPr>
          <w:p w14:paraId="6B7446FC" w14:textId="6BB43A2C" w:rsidR="00171B77" w:rsidRPr="00772062" w:rsidRDefault="00171B77" w:rsidP="00EB5CD5">
            <w:pPr>
              <w:rPr>
                <w:rFonts w:eastAsia="Arial" w:cstheme="minorHAnsi"/>
                <w:color w:val="1F1F1F"/>
                <w:sz w:val="22"/>
                <w:szCs w:val="22"/>
              </w:rPr>
            </w:pPr>
            <w:r w:rsidRPr="00772062">
              <w:rPr>
                <w:rFonts w:eastAsia="Arial" w:cstheme="minorHAnsi"/>
                <w:color w:val="1F1F1F"/>
                <w:sz w:val="22"/>
                <w:szCs w:val="22"/>
              </w:rPr>
              <w:t xml:space="preserve">SOWM 1 Being curious and searching for answers is essential to understanding and predicting </w:t>
            </w:r>
            <w:r w:rsidR="008466D0" w:rsidRPr="00772062">
              <w:rPr>
                <w:rFonts w:eastAsia="Arial" w:cstheme="minorHAnsi"/>
                <w:color w:val="1F1F1F"/>
                <w:sz w:val="22"/>
                <w:szCs w:val="22"/>
              </w:rPr>
              <w:t>phenomena.</w:t>
            </w:r>
          </w:p>
          <w:p w14:paraId="1BB0B645" w14:textId="189865B2" w:rsidR="008466D0" w:rsidRPr="00772062" w:rsidRDefault="008466D0" w:rsidP="00EB5CD5">
            <w:pPr>
              <w:rPr>
                <w:rFonts w:eastAsia="Arial" w:cstheme="minorHAnsi"/>
                <w:color w:val="1F1F1F"/>
                <w:sz w:val="22"/>
                <w:szCs w:val="22"/>
              </w:rPr>
            </w:pPr>
            <w:r w:rsidRPr="00772062">
              <w:rPr>
                <w:rFonts w:eastAsia="Arial" w:cstheme="minorHAnsi"/>
                <w:color w:val="1F1F1F"/>
                <w:sz w:val="22"/>
                <w:szCs w:val="22"/>
              </w:rPr>
              <w:t xml:space="preserve">               Progression Step 2 (PS2): I can ask questions and use my experience to suggest simple methods of inquiry.</w:t>
            </w:r>
          </w:p>
          <w:p w14:paraId="3B13936E" w14:textId="6150C73A" w:rsidR="00F9055E" w:rsidRPr="00772062" w:rsidRDefault="00171B77" w:rsidP="00EB5CD5">
            <w:pPr>
              <w:rPr>
                <w:rFonts w:eastAsia="Arial" w:cstheme="minorHAnsi"/>
                <w:color w:val="1F1F1F"/>
                <w:sz w:val="22"/>
                <w:szCs w:val="22"/>
              </w:rPr>
            </w:pPr>
            <w:r w:rsidRPr="00772062">
              <w:rPr>
                <w:rFonts w:eastAsia="Arial" w:cstheme="minorHAnsi"/>
                <w:color w:val="1F1F1F"/>
                <w:sz w:val="22"/>
                <w:szCs w:val="22"/>
              </w:rPr>
              <w:t xml:space="preserve">SOWM 4  Matter and the way it behaves defines our universe and shapes our </w:t>
            </w:r>
            <w:r w:rsidR="00BA0106" w:rsidRPr="00772062">
              <w:rPr>
                <w:rFonts w:eastAsia="Arial" w:cstheme="minorHAnsi"/>
                <w:color w:val="1F1F1F"/>
                <w:sz w:val="22"/>
                <w:szCs w:val="22"/>
              </w:rPr>
              <w:t>lives.</w:t>
            </w:r>
          </w:p>
          <w:p w14:paraId="08FB47C6" w14:textId="2E99111A" w:rsidR="008466D0" w:rsidRPr="00772062" w:rsidRDefault="008466D0" w:rsidP="00EB5CD5">
            <w:pPr>
              <w:rPr>
                <w:rFonts w:eastAsia="Arial" w:cstheme="minorHAnsi"/>
                <w:color w:val="1F1F1F"/>
                <w:sz w:val="22"/>
                <w:szCs w:val="22"/>
              </w:rPr>
            </w:pPr>
            <w:r w:rsidRPr="00772062">
              <w:rPr>
                <w:rFonts w:eastAsia="Arial" w:cstheme="minorHAnsi"/>
                <w:color w:val="1F1F1F"/>
                <w:sz w:val="22"/>
                <w:szCs w:val="22"/>
              </w:rPr>
              <w:t xml:space="preserve">               PS2 : I can explore and describe the properties of materials and justify their uses.</w:t>
            </w:r>
          </w:p>
        </w:tc>
      </w:tr>
      <w:tr w:rsidR="00F9055E" w:rsidRPr="00122A6C" w14:paraId="2EA361EE" w14:textId="77777777" w:rsidTr="008D35D8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1800" w:type="dxa"/>
            <w:gridSpan w:val="3"/>
          </w:tcPr>
          <w:p w14:paraId="5E9931AE" w14:textId="54E86F76" w:rsidR="00DE5D11" w:rsidRPr="008D35D8" w:rsidRDefault="006010FD" w:rsidP="00DE5D11">
            <w:pPr>
              <w:rPr>
                <w:rFonts w:eastAsia="Arial" w:cstheme="minorHAnsi"/>
                <w:color w:val="1F1F1F"/>
                <w:sz w:val="22"/>
                <w:szCs w:val="22"/>
              </w:rPr>
            </w:pPr>
            <w:r w:rsidRPr="008D35D8">
              <w:rPr>
                <w:rFonts w:eastAsia="Arial" w:cstheme="minorHAnsi"/>
                <w:color w:val="1F1F1F"/>
                <w:sz w:val="22"/>
                <w:szCs w:val="22"/>
              </w:rPr>
              <w:t xml:space="preserve">LLC – </w:t>
            </w:r>
            <w:r w:rsidR="00DE5D11" w:rsidRPr="008D35D8">
              <w:rPr>
                <w:rFonts w:cstheme="minorHAnsi"/>
                <w:sz w:val="22"/>
                <w:szCs w:val="22"/>
              </w:rPr>
              <w:t xml:space="preserve">WM3 Expressing ourselves through languages is key to </w:t>
            </w:r>
            <w:r w:rsidR="00772062" w:rsidRPr="008D35D8">
              <w:rPr>
                <w:rFonts w:cstheme="minorHAnsi"/>
                <w:sz w:val="22"/>
                <w:szCs w:val="22"/>
              </w:rPr>
              <w:t>communication.</w:t>
            </w:r>
            <w:r w:rsidRPr="008D35D8">
              <w:rPr>
                <w:rFonts w:eastAsia="Arial" w:cstheme="minorHAnsi"/>
                <w:color w:val="1F1F1F"/>
                <w:sz w:val="22"/>
                <w:szCs w:val="22"/>
              </w:rPr>
              <w:t xml:space="preserve"> </w:t>
            </w:r>
          </w:p>
          <w:p w14:paraId="786BE468" w14:textId="77777777" w:rsidR="006010FD" w:rsidRPr="008D35D8" w:rsidRDefault="006010FD" w:rsidP="00DE5D11">
            <w:pPr>
              <w:rPr>
                <w:rFonts w:cstheme="minorHAnsi"/>
                <w:sz w:val="22"/>
                <w:szCs w:val="22"/>
              </w:rPr>
            </w:pPr>
            <w:r w:rsidRPr="008D35D8">
              <w:rPr>
                <w:rFonts w:eastAsia="Arial" w:cstheme="minorHAnsi"/>
                <w:color w:val="1F1F1F"/>
                <w:sz w:val="22"/>
                <w:szCs w:val="22"/>
              </w:rPr>
              <w:t xml:space="preserve">LNF – Literacy: Listening </w:t>
            </w:r>
            <w:r w:rsidR="00CB4262" w:rsidRPr="008D35D8">
              <w:rPr>
                <w:rFonts w:eastAsia="Arial" w:cstheme="minorHAnsi"/>
                <w:color w:val="1F1F1F"/>
                <w:sz w:val="22"/>
                <w:szCs w:val="22"/>
              </w:rPr>
              <w:t>:</w:t>
            </w:r>
            <w:r w:rsidR="00CB4262" w:rsidRPr="008D35D8">
              <w:rPr>
                <w:rFonts w:cstheme="minorHAnsi"/>
                <w:sz w:val="22"/>
                <w:szCs w:val="22"/>
              </w:rPr>
              <w:t>I can listen to others and understand that they may have a different perspective to my own(PS2)</w:t>
            </w:r>
          </w:p>
          <w:p w14:paraId="5AD2CCAC" w14:textId="77777777" w:rsidR="00CB4262" w:rsidRPr="008D35D8" w:rsidRDefault="00CB4262" w:rsidP="00DE5D11">
            <w:pPr>
              <w:rPr>
                <w:rFonts w:cstheme="minorHAnsi"/>
                <w:sz w:val="22"/>
                <w:szCs w:val="22"/>
              </w:rPr>
            </w:pPr>
            <w:r w:rsidRPr="008D35D8">
              <w:rPr>
                <w:rFonts w:eastAsia="Arial" w:cstheme="minorHAnsi"/>
                <w:color w:val="1F1F1F"/>
                <w:sz w:val="22"/>
                <w:szCs w:val="22"/>
              </w:rPr>
              <w:t>LNF- Numeracy:</w:t>
            </w:r>
            <w:r w:rsidR="00342812" w:rsidRPr="008D35D8">
              <w:rPr>
                <w:rFonts w:eastAsia="Arial" w:cstheme="minorHAnsi"/>
                <w:color w:val="1F1F1F"/>
                <w:sz w:val="22"/>
                <w:szCs w:val="22"/>
              </w:rPr>
              <w:t xml:space="preserve">I </w:t>
            </w:r>
            <w:r w:rsidR="00342812" w:rsidRPr="008D35D8">
              <w:rPr>
                <w:rFonts w:cstheme="minorHAnsi"/>
                <w:sz w:val="22"/>
                <w:szCs w:val="22"/>
              </w:rPr>
              <w:t>can progress to use standard units of measure:  length: I can measure on a ruler to the nearest 0.5cm(PS2)</w:t>
            </w:r>
          </w:p>
          <w:p w14:paraId="7420EFFB" w14:textId="4C28B107" w:rsidR="00475B86" w:rsidRPr="00772062" w:rsidRDefault="00475B86" w:rsidP="00DE5D11">
            <w:pPr>
              <w:rPr>
                <w:rFonts w:eastAsia="Arial" w:cstheme="minorHAnsi"/>
                <w:color w:val="1F1F1F"/>
                <w:sz w:val="22"/>
                <w:szCs w:val="22"/>
              </w:rPr>
            </w:pPr>
            <w:r w:rsidRPr="008D35D8">
              <w:rPr>
                <w:rFonts w:eastAsia="Arial" w:cstheme="minorHAnsi"/>
                <w:color w:val="1F1F1F"/>
                <w:sz w:val="22"/>
                <w:szCs w:val="22"/>
              </w:rPr>
              <w:t xml:space="preserve">DCF-Data and Information Literacy:  </w:t>
            </w:r>
            <w:r w:rsidRPr="008D35D8">
              <w:rPr>
                <w:sz w:val="22"/>
                <w:szCs w:val="22"/>
              </w:rPr>
              <w:t xml:space="preserve">I can collect, enter, </w:t>
            </w:r>
            <w:proofErr w:type="gramStart"/>
            <w:r w:rsidRPr="008D35D8">
              <w:rPr>
                <w:sz w:val="22"/>
                <w:szCs w:val="22"/>
              </w:rPr>
              <w:t>organise</w:t>
            </w:r>
            <w:proofErr w:type="gramEnd"/>
            <w:r w:rsidRPr="008D35D8">
              <w:rPr>
                <w:sz w:val="22"/>
                <w:szCs w:val="22"/>
              </w:rPr>
              <w:t xml:space="preserve"> and analyse data into different groups or formats, </w:t>
            </w:r>
            <w:r w:rsidR="008D35D8" w:rsidRPr="008D35D8">
              <w:rPr>
                <w:sz w:val="22"/>
                <w:szCs w:val="22"/>
              </w:rPr>
              <w:t>e.g.,</w:t>
            </w:r>
            <w:r w:rsidRPr="008D35D8">
              <w:rPr>
                <w:sz w:val="22"/>
                <w:szCs w:val="22"/>
              </w:rPr>
              <w:t xml:space="preserve"> tables, charts, databases and spreadsheets</w:t>
            </w:r>
            <w:r w:rsidRPr="008D35D8">
              <w:rPr>
                <w:sz w:val="22"/>
                <w:szCs w:val="22"/>
              </w:rPr>
              <w:t xml:space="preserve"> (PS2)</w:t>
            </w:r>
          </w:p>
        </w:tc>
      </w:tr>
      <w:tr w:rsidR="00F9055E" w:rsidRPr="00122A6C" w14:paraId="746904C1" w14:textId="77777777" w:rsidTr="008D35D8">
        <w:trPr>
          <w:trHeight w:val="788"/>
        </w:trPr>
        <w:tc>
          <w:tcPr>
            <w:tcW w:w="15446" w:type="dxa"/>
            <w:gridSpan w:val="4"/>
            <w:shd w:val="clear" w:color="auto" w:fill="auto"/>
          </w:tcPr>
          <w:p w14:paraId="01B912C4" w14:textId="6F0EE0A7" w:rsidR="00F9055E" w:rsidRDefault="3E882474" w:rsidP="5E852657">
            <w:pPr>
              <w:rPr>
                <w:rFonts w:eastAsiaTheme="minorEastAsia"/>
                <w:color w:val="333333"/>
                <w:sz w:val="20"/>
                <w:szCs w:val="20"/>
              </w:rPr>
            </w:pPr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4851F1E9" w14:textId="210A5205" w:rsidR="00EE318C" w:rsidRDefault="00EE318C" w:rsidP="5E852657">
            <w:pPr>
              <w:rPr>
                <w:rFonts w:eastAsiaTheme="minorEastAsia"/>
                <w:color w:val="333333"/>
                <w:sz w:val="20"/>
                <w:szCs w:val="20"/>
              </w:rPr>
            </w:pPr>
            <w:r>
              <w:rPr>
                <w:rFonts w:eastAsiaTheme="minorEastAsia"/>
                <w:color w:val="333333"/>
                <w:sz w:val="20"/>
                <w:szCs w:val="20"/>
              </w:rPr>
              <w:t xml:space="preserve">Develop questioning skills to incorporate more open questions rather than closed </w:t>
            </w:r>
            <w:r w:rsidR="00772062">
              <w:rPr>
                <w:rFonts w:eastAsiaTheme="minorEastAsia"/>
                <w:color w:val="333333"/>
                <w:sz w:val="20"/>
                <w:szCs w:val="20"/>
              </w:rPr>
              <w:t>ones.</w:t>
            </w:r>
          </w:p>
          <w:p w14:paraId="680B1D47" w14:textId="59058475" w:rsidR="00EE318C" w:rsidRPr="00122A6C" w:rsidRDefault="00EE318C" w:rsidP="5E852657">
            <w:r w:rsidRPr="00772062">
              <w:rPr>
                <w:sz w:val="22"/>
                <w:szCs w:val="22"/>
              </w:rPr>
              <w:t>Use AFl techniques to check for understanding during the lesson</w:t>
            </w:r>
            <w:r>
              <w:t>.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8D35D8">
        <w:tc>
          <w:tcPr>
            <w:tcW w:w="15446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Mcdaid,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008D35D8">
        <w:tc>
          <w:tcPr>
            <w:tcW w:w="15446" w:type="dxa"/>
            <w:gridSpan w:val="4"/>
          </w:tcPr>
          <w:p w14:paraId="5C203296" w14:textId="77777777" w:rsidR="00BA0106" w:rsidRPr="00772062" w:rsidRDefault="00BA0106" w:rsidP="003754EC">
            <w:pPr>
              <w:rPr>
                <w:sz w:val="22"/>
                <w:szCs w:val="22"/>
              </w:rPr>
            </w:pPr>
            <w:r w:rsidRPr="00772062">
              <w:rPr>
                <w:sz w:val="22"/>
                <w:szCs w:val="22"/>
              </w:rPr>
              <w:t xml:space="preserve">Identify uses of some common materials </w:t>
            </w:r>
          </w:p>
          <w:p w14:paraId="49FF4419" w14:textId="04A6362C" w:rsidR="00F9055E" w:rsidRPr="00772062" w:rsidRDefault="00BA0106" w:rsidP="003754EC">
            <w:pPr>
              <w:rPr>
                <w:sz w:val="22"/>
                <w:szCs w:val="22"/>
              </w:rPr>
            </w:pPr>
            <w:r w:rsidRPr="00772062">
              <w:rPr>
                <w:sz w:val="22"/>
                <w:szCs w:val="22"/>
              </w:rPr>
              <w:t xml:space="preserve">Suggest why a material is suitable. </w:t>
            </w:r>
          </w:p>
          <w:p w14:paraId="6E1BE225" w14:textId="4E710AF5" w:rsidR="00BA0106" w:rsidRPr="00772062" w:rsidRDefault="00BA0106" w:rsidP="003754EC">
            <w:pPr>
              <w:rPr>
                <w:sz w:val="22"/>
                <w:szCs w:val="22"/>
              </w:rPr>
            </w:pPr>
            <w:r w:rsidRPr="00772062">
              <w:rPr>
                <w:sz w:val="22"/>
                <w:szCs w:val="22"/>
              </w:rPr>
              <w:t>Make measurements of length using standard units</w:t>
            </w:r>
          </w:p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8D35D8">
        <w:trPr>
          <w:trHeight w:val="558"/>
        </w:trPr>
        <w:tc>
          <w:tcPr>
            <w:tcW w:w="15446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008D35D8">
        <w:trPr>
          <w:trHeight w:val="699"/>
        </w:trPr>
        <w:tc>
          <w:tcPr>
            <w:tcW w:w="15446" w:type="dxa"/>
            <w:gridSpan w:val="4"/>
          </w:tcPr>
          <w:p w14:paraId="51248B90" w14:textId="0B7644C1" w:rsidR="00F9055E" w:rsidRPr="00772062" w:rsidRDefault="00BA0106" w:rsidP="003754EC">
            <w:pPr>
              <w:rPr>
                <w:rFonts w:cstheme="minorHAnsi"/>
                <w:sz w:val="22"/>
                <w:szCs w:val="22"/>
              </w:rPr>
            </w:pPr>
            <w:r w:rsidRPr="00772062">
              <w:rPr>
                <w:rFonts w:cstheme="minorHAnsi"/>
                <w:sz w:val="22"/>
                <w:szCs w:val="22"/>
              </w:rPr>
              <w:t>I can</w:t>
            </w:r>
            <w:r w:rsidR="003C1B15" w:rsidRPr="00772062">
              <w:rPr>
                <w:rFonts w:cstheme="minorHAnsi"/>
                <w:sz w:val="22"/>
                <w:szCs w:val="22"/>
              </w:rPr>
              <w:t xml:space="preserve"> explore and </w:t>
            </w:r>
            <w:r w:rsidRPr="00772062">
              <w:rPr>
                <w:rFonts w:cstheme="minorHAnsi"/>
                <w:sz w:val="22"/>
                <w:szCs w:val="22"/>
              </w:rPr>
              <w:t xml:space="preserve"> identify objects made of a particular </w:t>
            </w:r>
            <w:r w:rsidR="00772062" w:rsidRPr="00772062">
              <w:rPr>
                <w:rFonts w:cstheme="minorHAnsi"/>
                <w:sz w:val="22"/>
                <w:szCs w:val="22"/>
              </w:rPr>
              <w:t>material.</w:t>
            </w:r>
          </w:p>
          <w:p w14:paraId="5947BE39" w14:textId="35C46DF2" w:rsidR="00BA0106" w:rsidRPr="00772062" w:rsidRDefault="00BA0106" w:rsidP="003754EC">
            <w:pPr>
              <w:rPr>
                <w:rFonts w:cstheme="minorHAnsi"/>
                <w:sz w:val="22"/>
                <w:szCs w:val="22"/>
              </w:rPr>
            </w:pPr>
            <w:r w:rsidRPr="00772062">
              <w:rPr>
                <w:rFonts w:cstheme="minorHAnsi"/>
                <w:sz w:val="22"/>
                <w:szCs w:val="22"/>
              </w:rPr>
              <w:t xml:space="preserve">I can identify </w:t>
            </w:r>
            <w:r w:rsidR="003C1B15" w:rsidRPr="00772062">
              <w:rPr>
                <w:rFonts w:cstheme="minorHAnsi"/>
                <w:sz w:val="22"/>
                <w:szCs w:val="22"/>
              </w:rPr>
              <w:t xml:space="preserve">and explain </w:t>
            </w:r>
            <w:r w:rsidRPr="00772062">
              <w:rPr>
                <w:rFonts w:cstheme="minorHAnsi"/>
                <w:sz w:val="22"/>
                <w:szCs w:val="22"/>
              </w:rPr>
              <w:t>reasons for using</w:t>
            </w:r>
            <w:r w:rsidR="00772062">
              <w:rPr>
                <w:rFonts w:cstheme="minorHAnsi"/>
                <w:sz w:val="22"/>
                <w:szCs w:val="22"/>
              </w:rPr>
              <w:t xml:space="preserve"> a</w:t>
            </w:r>
            <w:r w:rsidRPr="00772062">
              <w:rPr>
                <w:rFonts w:cstheme="minorHAnsi"/>
                <w:sz w:val="22"/>
                <w:szCs w:val="22"/>
              </w:rPr>
              <w:t xml:space="preserve"> particular </w:t>
            </w:r>
            <w:r w:rsidR="00772062" w:rsidRPr="00772062">
              <w:rPr>
                <w:rFonts w:cstheme="minorHAnsi"/>
                <w:sz w:val="22"/>
                <w:szCs w:val="22"/>
              </w:rPr>
              <w:t>material</w:t>
            </w:r>
            <w:r w:rsidR="00772062">
              <w:rPr>
                <w:rFonts w:cstheme="minorHAnsi"/>
                <w:sz w:val="22"/>
                <w:szCs w:val="22"/>
              </w:rPr>
              <w:t xml:space="preserve"> to create an object.</w:t>
            </w:r>
            <w:r w:rsidRPr="00772062">
              <w:rPr>
                <w:rFonts w:cstheme="minorHAnsi"/>
                <w:sz w:val="22"/>
                <w:szCs w:val="22"/>
              </w:rPr>
              <w:t xml:space="preserve"> </w:t>
            </w:r>
          </w:p>
          <w:p w14:paraId="7413CF1A" w14:textId="1EC68D4E" w:rsidR="00BA0106" w:rsidRPr="00772062" w:rsidRDefault="00BA0106" w:rsidP="003754EC">
            <w:pPr>
              <w:rPr>
                <w:rFonts w:cstheme="minorHAnsi"/>
                <w:sz w:val="22"/>
                <w:szCs w:val="22"/>
              </w:rPr>
            </w:pPr>
            <w:r w:rsidRPr="00772062">
              <w:rPr>
                <w:rFonts w:cstheme="minorHAnsi"/>
                <w:sz w:val="22"/>
                <w:szCs w:val="22"/>
              </w:rPr>
              <w:t xml:space="preserve">I will be able to use a meter ruler to measure </w:t>
            </w:r>
            <w:r w:rsidR="00EE318C" w:rsidRPr="00772062">
              <w:rPr>
                <w:rFonts w:cstheme="minorHAnsi"/>
                <w:sz w:val="22"/>
                <w:szCs w:val="22"/>
              </w:rPr>
              <w:t xml:space="preserve">in </w:t>
            </w:r>
            <w:r w:rsidR="00772062" w:rsidRPr="00772062">
              <w:rPr>
                <w:rFonts w:cstheme="minorHAnsi"/>
                <w:sz w:val="22"/>
                <w:szCs w:val="22"/>
              </w:rPr>
              <w:t>centimetres.</w:t>
            </w:r>
          </w:p>
          <w:p w14:paraId="776830B5" w14:textId="6FC04CE2" w:rsidR="00BA0106" w:rsidRPr="00122A6C" w:rsidRDefault="00BA0106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08D35D8">
        <w:trPr>
          <w:trHeight w:val="553"/>
        </w:trPr>
        <w:tc>
          <w:tcPr>
            <w:tcW w:w="15446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lastRenderedPageBreak/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008D35D8">
        <w:trPr>
          <w:trHeight w:val="703"/>
        </w:trPr>
        <w:tc>
          <w:tcPr>
            <w:tcW w:w="15446" w:type="dxa"/>
            <w:gridSpan w:val="4"/>
          </w:tcPr>
          <w:p w14:paraId="2E595EB1" w14:textId="71223431" w:rsidR="00F9055E" w:rsidRPr="00122A6C" w:rsidRDefault="00EE318C" w:rsidP="003754EC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Won’t recognise the materials and therefore their use. </w:t>
            </w: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346A832C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</w:t>
            </w:r>
            <w:proofErr w:type="gramStart"/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taken into </w:t>
            </w:r>
            <w:r w:rsidR="00772062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account</w:t>
            </w:r>
            <w:proofErr w:type="gramEnd"/>
            <w:r w:rsidR="00772062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.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proofErr w:type="gramStart"/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modelling</w:t>
            </w:r>
            <w:proofErr w:type="gramEnd"/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proofErr w:type="gramStart"/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proofErr w:type="gramEnd"/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2BA15DB0" w:rsidR="00171EAF" w:rsidRPr="00122A6C" w:rsidRDefault="00EE318C" w:rsidP="00BF13F6">
            <w:pPr>
              <w:pStyle w:val="NoSpacing"/>
            </w:pPr>
            <w:r>
              <w:t>10 mins</w:t>
            </w:r>
          </w:p>
        </w:tc>
        <w:tc>
          <w:tcPr>
            <w:tcW w:w="3912" w:type="dxa"/>
          </w:tcPr>
          <w:p w14:paraId="0032DE9C" w14:textId="2735A2A8" w:rsidR="00EE318C" w:rsidRDefault="003C1B15" w:rsidP="003C1B15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Review their knowledge of materials and their properties by presenting them with a collection of everyday materials. Key question: What do you know about the materials? </w:t>
            </w:r>
            <w:r w:rsidR="00EE318C">
              <w:rPr>
                <w:rFonts w:asciiTheme="minorHAnsi" w:hAnsiTheme="minorHAnsi"/>
              </w:rPr>
              <w:t xml:space="preserve">Introduce the session- </w:t>
            </w:r>
          </w:p>
          <w:p w14:paraId="3090C9A8" w14:textId="0CF88790" w:rsidR="003C1B15" w:rsidRDefault="003C1B15" w:rsidP="5079DFCC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Introduce the key </w:t>
            </w:r>
            <w:r w:rsidR="00B766C3">
              <w:rPr>
                <w:rFonts w:asciiTheme="minorHAnsi" w:hAnsiTheme="minorHAnsi"/>
              </w:rPr>
              <w:t>vocabulary</w:t>
            </w:r>
            <w:r>
              <w:rPr>
                <w:rFonts w:asciiTheme="minorHAnsi" w:hAnsiTheme="minorHAnsi"/>
              </w:rPr>
              <w:t xml:space="preserve"> strong , hard, flexible,absorbent,</w:t>
            </w:r>
            <w:r w:rsidR="00772062">
              <w:rPr>
                <w:rFonts w:asciiTheme="minorHAnsi" w:hAnsiTheme="minorHAnsi"/>
              </w:rPr>
              <w:t>transparent.</w:t>
            </w:r>
            <w:r>
              <w:rPr>
                <w:rFonts w:asciiTheme="minorHAnsi" w:hAnsiTheme="minorHAnsi"/>
              </w:rPr>
              <w:t xml:space="preserve"> </w:t>
            </w:r>
          </w:p>
          <w:p w14:paraId="66AAAB43" w14:textId="6C5D4815" w:rsidR="00EE318C" w:rsidRPr="00122A6C" w:rsidRDefault="00EE318C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0BDEAA59" w:rsidR="00171EAF" w:rsidRPr="00122A6C" w:rsidRDefault="003C1B15" w:rsidP="00BF13F6">
            <w:pPr>
              <w:pStyle w:val="NoSpacing"/>
            </w:pPr>
            <w:r>
              <w:t xml:space="preserve">Provide thinking time on the question and then turn to a partner to discuss ideas . Use a mind map to </w:t>
            </w:r>
            <w:r w:rsidR="00B766C3">
              <w:t>write</w:t>
            </w:r>
            <w:r>
              <w:t xml:space="preserve"> ideas. </w:t>
            </w:r>
          </w:p>
        </w:tc>
        <w:tc>
          <w:tcPr>
            <w:tcW w:w="2554" w:type="dxa"/>
          </w:tcPr>
          <w:p w14:paraId="13E1880A" w14:textId="77777777" w:rsidR="00171EAF" w:rsidRDefault="003C1B15" w:rsidP="00BF13F6">
            <w:pPr>
              <w:pStyle w:val="NoSpacing"/>
            </w:pPr>
            <w:r>
              <w:t>AFL – think , pair share.</w:t>
            </w:r>
          </w:p>
          <w:p w14:paraId="0A19E646" w14:textId="6CA16AF0" w:rsidR="003C1B15" w:rsidRPr="00122A6C" w:rsidRDefault="003C1B15" w:rsidP="00BF13F6">
            <w:pPr>
              <w:pStyle w:val="NoSpacing"/>
            </w:pPr>
            <w:r>
              <w:t xml:space="preserve">Differentiation- learners can scaffold </w:t>
            </w:r>
            <w:r w:rsidR="00B766C3">
              <w:t>each other’s</w:t>
            </w:r>
            <w:r>
              <w:t xml:space="preserve"> thinking time and come up with ideas </w:t>
            </w:r>
            <w:r w:rsidR="00B766C3">
              <w:t>collaboratively</w:t>
            </w:r>
            <w:r>
              <w:t xml:space="preserve">. </w:t>
            </w:r>
            <w:r w:rsidR="00B766C3">
              <w:t>Sh</w:t>
            </w:r>
            <w:r>
              <w:t xml:space="preserve">are with the class. </w:t>
            </w:r>
          </w:p>
        </w:tc>
        <w:tc>
          <w:tcPr>
            <w:tcW w:w="2777" w:type="dxa"/>
          </w:tcPr>
          <w:p w14:paraId="1EA3C1FB" w14:textId="47CDF897" w:rsidR="00171EAF" w:rsidRPr="00122A6C" w:rsidRDefault="003C1B15" w:rsidP="00BF13F6">
            <w:pPr>
              <w:pStyle w:val="NoSpacing"/>
            </w:pPr>
            <w:r>
              <w:t xml:space="preserve">Pose , Pause, </w:t>
            </w:r>
            <w:r w:rsidR="00B766C3">
              <w:t>Bounce</w:t>
            </w:r>
            <w:r>
              <w:t xml:space="preserve">, Pounce questioning strategy. Differentiated- instead of asking individuals ,ask pairs. </w:t>
            </w: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BB197F" w14:textId="77777777" w:rsidR="000613AA" w:rsidRDefault="000613AA" w:rsidP="00B24C18">
      <w:r>
        <w:separator/>
      </w:r>
    </w:p>
  </w:endnote>
  <w:endnote w:type="continuationSeparator" w:id="0">
    <w:p w14:paraId="125E0AF7" w14:textId="77777777" w:rsidR="000613AA" w:rsidRDefault="000613AA" w:rsidP="00B24C18">
      <w:r>
        <w:continuationSeparator/>
      </w:r>
    </w:p>
  </w:endnote>
  <w:endnote w:type="continuationNotice" w:id="1">
    <w:p w14:paraId="2E24054E" w14:textId="77777777" w:rsidR="000613AA" w:rsidRDefault="000613A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1A2138" w14:textId="77777777" w:rsidR="000613AA" w:rsidRDefault="000613AA" w:rsidP="00B24C18">
      <w:r>
        <w:separator/>
      </w:r>
    </w:p>
  </w:footnote>
  <w:footnote w:type="continuationSeparator" w:id="0">
    <w:p w14:paraId="0E09BA82" w14:textId="77777777" w:rsidR="000613AA" w:rsidRDefault="000613AA" w:rsidP="00B24C18">
      <w:r>
        <w:continuationSeparator/>
      </w:r>
    </w:p>
  </w:footnote>
  <w:footnote w:type="continuationNotice" w:id="1">
    <w:p w14:paraId="38FA5009" w14:textId="77777777" w:rsidR="000613AA" w:rsidRDefault="000613A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3AA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B77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C7BE9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2812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1B15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75B86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10FD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1B8E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062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66D0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35D8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D7CC6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766C3"/>
    <w:rsid w:val="00B849B0"/>
    <w:rsid w:val="00B85948"/>
    <w:rsid w:val="00B876A2"/>
    <w:rsid w:val="00B91236"/>
    <w:rsid w:val="00B9542A"/>
    <w:rsid w:val="00B966C3"/>
    <w:rsid w:val="00BA0106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5CF7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4262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349BA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5D11"/>
    <w:rsid w:val="00DE677F"/>
    <w:rsid w:val="00DE7F2D"/>
    <w:rsid w:val="00DF0321"/>
    <w:rsid w:val="00DF0955"/>
    <w:rsid w:val="00E1312E"/>
    <w:rsid w:val="00E14C68"/>
    <w:rsid w:val="00E151E2"/>
    <w:rsid w:val="00E17367"/>
    <w:rsid w:val="00E237DF"/>
    <w:rsid w:val="00E3275A"/>
    <w:rsid w:val="00E3382F"/>
    <w:rsid w:val="00E36E4B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E318C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70</TotalTime>
  <Pages>4</Pages>
  <Words>645</Words>
  <Characters>3678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Helen Williams (IEH)</cp:lastModifiedBy>
  <cp:revision>13</cp:revision>
  <cp:lastPrinted>2022-04-01T06:59:00Z</cp:lastPrinted>
  <dcterms:created xsi:type="dcterms:W3CDTF">2023-10-13T19:08:00Z</dcterms:created>
  <dcterms:modified xsi:type="dcterms:W3CDTF">2023-10-14T17:34:00Z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