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6AFA3" w14:textId="5070E979" w:rsidR="003E2057" w:rsidRPr="00354227" w:rsidRDefault="00354227" w:rsidP="00354227">
      <w:pPr>
        <w:spacing w:line="278" w:lineRule="auto"/>
        <w:jc w:val="center"/>
        <w:rPr>
          <w:b/>
          <w:bCs/>
        </w:rPr>
      </w:pPr>
      <w:r w:rsidRPr="00354227">
        <w:rPr>
          <w:b/>
          <w:bCs/>
          <w:sz w:val="48"/>
          <w:szCs w:val="40"/>
        </w:rPr>
        <w:t>Digital Forensics Analysis</w:t>
      </w:r>
      <w:r w:rsidR="003E2057" w:rsidRPr="00354227">
        <w:rPr>
          <w:b/>
          <w:bCs/>
        </w:rPr>
        <w:br w:type="page"/>
      </w:r>
    </w:p>
    <w:sdt>
      <w:sdtPr>
        <w:rPr>
          <w:rFonts w:ascii="Times New Roman" w:eastAsiaTheme="minorHAnsi" w:hAnsi="Times New Roman" w:cstheme="minorBidi"/>
          <w:color w:val="auto"/>
          <w:kern w:val="2"/>
          <w:sz w:val="24"/>
          <w:szCs w:val="21"/>
          <w:lang w:eastAsia="en-US"/>
          <w14:ligatures w14:val="standardContextual"/>
        </w:rPr>
        <w:id w:val="1491213009"/>
        <w:docPartObj>
          <w:docPartGallery w:val="Table of Contents"/>
          <w:docPartUnique/>
        </w:docPartObj>
      </w:sdtPr>
      <w:sdtEndPr>
        <w:rPr>
          <w:b/>
          <w:bCs/>
        </w:rPr>
      </w:sdtEndPr>
      <w:sdtContent>
        <w:p w14:paraId="246934B3" w14:textId="233FD386" w:rsidR="00AE5284" w:rsidRPr="00347695" w:rsidRDefault="00347695">
          <w:pPr>
            <w:pStyle w:val="TOCHeading"/>
            <w:rPr>
              <w:rFonts w:ascii="Times New Roman" w:hAnsi="Times New Roman" w:cs="Times New Roman"/>
              <w:b/>
              <w:bCs/>
              <w:color w:val="auto"/>
            </w:rPr>
          </w:pPr>
          <w:r w:rsidRPr="00347695">
            <w:rPr>
              <w:rFonts w:ascii="Times New Roman" w:hAnsi="Times New Roman" w:cs="Times New Roman"/>
              <w:b/>
              <w:bCs/>
              <w:color w:val="auto"/>
            </w:rPr>
            <w:t xml:space="preserve">Table of </w:t>
          </w:r>
          <w:r w:rsidR="00AE5284" w:rsidRPr="00347695">
            <w:rPr>
              <w:rFonts w:ascii="Times New Roman" w:hAnsi="Times New Roman" w:cs="Times New Roman"/>
              <w:b/>
              <w:bCs/>
              <w:color w:val="auto"/>
            </w:rPr>
            <w:t>Contents</w:t>
          </w:r>
        </w:p>
        <w:p w14:paraId="18A5AF08" w14:textId="259C63C2" w:rsidR="00B53DE1" w:rsidRDefault="00AE528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376680" w:history="1">
            <w:r w:rsidR="00B53DE1" w:rsidRPr="00D0562D">
              <w:rPr>
                <w:rStyle w:val="Hyperlink"/>
                <w:noProof/>
              </w:rPr>
              <w:t>Task 1: Digital Forensics: Comprehensive Research Overview</w:t>
            </w:r>
            <w:r w:rsidR="00B53DE1">
              <w:rPr>
                <w:noProof/>
                <w:webHidden/>
              </w:rPr>
              <w:tab/>
            </w:r>
            <w:r w:rsidR="00B53DE1">
              <w:rPr>
                <w:noProof/>
                <w:webHidden/>
              </w:rPr>
              <w:fldChar w:fldCharType="begin"/>
            </w:r>
            <w:r w:rsidR="00B53DE1">
              <w:rPr>
                <w:noProof/>
                <w:webHidden/>
              </w:rPr>
              <w:instrText xml:space="preserve"> PAGEREF _Toc216376680 \h </w:instrText>
            </w:r>
            <w:r w:rsidR="00B53DE1">
              <w:rPr>
                <w:noProof/>
                <w:webHidden/>
              </w:rPr>
            </w:r>
            <w:r w:rsidR="00B53DE1">
              <w:rPr>
                <w:noProof/>
                <w:webHidden/>
              </w:rPr>
              <w:fldChar w:fldCharType="separate"/>
            </w:r>
            <w:r w:rsidR="00B53DE1">
              <w:rPr>
                <w:noProof/>
                <w:webHidden/>
              </w:rPr>
              <w:t>4</w:t>
            </w:r>
            <w:r w:rsidR="00B53DE1">
              <w:rPr>
                <w:noProof/>
                <w:webHidden/>
              </w:rPr>
              <w:fldChar w:fldCharType="end"/>
            </w:r>
          </w:hyperlink>
        </w:p>
        <w:p w14:paraId="273897CE" w14:textId="0B50B6B5" w:rsidR="00B53DE1" w:rsidRDefault="00B53DE1">
          <w:pPr>
            <w:pStyle w:val="TOC1"/>
            <w:tabs>
              <w:tab w:val="right" w:leader="dot" w:pos="9016"/>
            </w:tabs>
            <w:rPr>
              <w:rFonts w:asciiTheme="minorHAnsi" w:eastAsiaTheme="minorEastAsia" w:hAnsiTheme="minorHAnsi"/>
              <w:noProof/>
              <w:lang w:eastAsia="en-GB"/>
            </w:rPr>
          </w:pPr>
          <w:hyperlink w:anchor="_Toc216376681" w:history="1">
            <w:r w:rsidRPr="00D0562D">
              <w:rPr>
                <w:rStyle w:val="Hyperlink"/>
                <w:noProof/>
              </w:rPr>
              <w:t>1. Introduction</w:t>
            </w:r>
            <w:r>
              <w:rPr>
                <w:noProof/>
                <w:webHidden/>
              </w:rPr>
              <w:tab/>
            </w:r>
            <w:r>
              <w:rPr>
                <w:noProof/>
                <w:webHidden/>
              </w:rPr>
              <w:fldChar w:fldCharType="begin"/>
            </w:r>
            <w:r>
              <w:rPr>
                <w:noProof/>
                <w:webHidden/>
              </w:rPr>
              <w:instrText xml:space="preserve"> PAGEREF _Toc216376681 \h </w:instrText>
            </w:r>
            <w:r>
              <w:rPr>
                <w:noProof/>
                <w:webHidden/>
              </w:rPr>
            </w:r>
            <w:r>
              <w:rPr>
                <w:noProof/>
                <w:webHidden/>
              </w:rPr>
              <w:fldChar w:fldCharType="separate"/>
            </w:r>
            <w:r>
              <w:rPr>
                <w:noProof/>
                <w:webHidden/>
              </w:rPr>
              <w:t>4</w:t>
            </w:r>
            <w:r>
              <w:rPr>
                <w:noProof/>
                <w:webHidden/>
              </w:rPr>
              <w:fldChar w:fldCharType="end"/>
            </w:r>
          </w:hyperlink>
        </w:p>
        <w:p w14:paraId="412481C4" w14:textId="2371438F" w:rsidR="00B53DE1" w:rsidRDefault="00B53DE1">
          <w:pPr>
            <w:pStyle w:val="TOC1"/>
            <w:tabs>
              <w:tab w:val="right" w:leader="dot" w:pos="9016"/>
            </w:tabs>
            <w:rPr>
              <w:rFonts w:asciiTheme="minorHAnsi" w:eastAsiaTheme="minorEastAsia" w:hAnsiTheme="minorHAnsi"/>
              <w:noProof/>
              <w:lang w:eastAsia="en-GB"/>
            </w:rPr>
          </w:pPr>
          <w:hyperlink w:anchor="_Toc216376682" w:history="1">
            <w:r w:rsidRPr="00D0562D">
              <w:rPr>
                <w:rStyle w:val="Hyperlink"/>
                <w:noProof/>
              </w:rPr>
              <w:t>2. Modern Digital Forensics</w:t>
            </w:r>
            <w:r>
              <w:rPr>
                <w:noProof/>
                <w:webHidden/>
              </w:rPr>
              <w:tab/>
            </w:r>
            <w:r>
              <w:rPr>
                <w:noProof/>
                <w:webHidden/>
              </w:rPr>
              <w:fldChar w:fldCharType="begin"/>
            </w:r>
            <w:r>
              <w:rPr>
                <w:noProof/>
                <w:webHidden/>
              </w:rPr>
              <w:instrText xml:space="preserve"> PAGEREF _Toc216376682 \h </w:instrText>
            </w:r>
            <w:r>
              <w:rPr>
                <w:noProof/>
                <w:webHidden/>
              </w:rPr>
            </w:r>
            <w:r>
              <w:rPr>
                <w:noProof/>
                <w:webHidden/>
              </w:rPr>
              <w:fldChar w:fldCharType="separate"/>
            </w:r>
            <w:r>
              <w:rPr>
                <w:noProof/>
                <w:webHidden/>
              </w:rPr>
              <w:t>4</w:t>
            </w:r>
            <w:r>
              <w:rPr>
                <w:noProof/>
                <w:webHidden/>
              </w:rPr>
              <w:fldChar w:fldCharType="end"/>
            </w:r>
          </w:hyperlink>
        </w:p>
        <w:p w14:paraId="3093246E" w14:textId="77B974A9" w:rsidR="00B53DE1" w:rsidRDefault="00B53DE1">
          <w:pPr>
            <w:pStyle w:val="TOC2"/>
            <w:tabs>
              <w:tab w:val="right" w:leader="dot" w:pos="9016"/>
            </w:tabs>
            <w:rPr>
              <w:rFonts w:asciiTheme="minorHAnsi" w:eastAsiaTheme="minorEastAsia" w:hAnsiTheme="minorHAnsi"/>
              <w:noProof/>
              <w:lang w:eastAsia="en-GB"/>
            </w:rPr>
          </w:pPr>
          <w:hyperlink w:anchor="_Toc216376683" w:history="1">
            <w:r w:rsidRPr="00D0562D">
              <w:rPr>
                <w:rStyle w:val="Hyperlink"/>
                <w:noProof/>
              </w:rPr>
              <w:t>2.1 Scope and Application</w:t>
            </w:r>
            <w:r>
              <w:rPr>
                <w:noProof/>
                <w:webHidden/>
              </w:rPr>
              <w:tab/>
            </w:r>
            <w:r>
              <w:rPr>
                <w:noProof/>
                <w:webHidden/>
              </w:rPr>
              <w:fldChar w:fldCharType="begin"/>
            </w:r>
            <w:r>
              <w:rPr>
                <w:noProof/>
                <w:webHidden/>
              </w:rPr>
              <w:instrText xml:space="preserve"> PAGEREF _Toc216376683 \h </w:instrText>
            </w:r>
            <w:r>
              <w:rPr>
                <w:noProof/>
                <w:webHidden/>
              </w:rPr>
            </w:r>
            <w:r>
              <w:rPr>
                <w:noProof/>
                <w:webHidden/>
              </w:rPr>
              <w:fldChar w:fldCharType="separate"/>
            </w:r>
            <w:r>
              <w:rPr>
                <w:noProof/>
                <w:webHidden/>
              </w:rPr>
              <w:t>4</w:t>
            </w:r>
            <w:r>
              <w:rPr>
                <w:noProof/>
                <w:webHidden/>
              </w:rPr>
              <w:fldChar w:fldCharType="end"/>
            </w:r>
          </w:hyperlink>
        </w:p>
        <w:p w14:paraId="17E95CD7" w14:textId="20AA6E6F" w:rsidR="00B53DE1" w:rsidRDefault="00B53DE1">
          <w:pPr>
            <w:pStyle w:val="TOC2"/>
            <w:tabs>
              <w:tab w:val="right" w:leader="dot" w:pos="9016"/>
            </w:tabs>
            <w:rPr>
              <w:rFonts w:asciiTheme="minorHAnsi" w:eastAsiaTheme="minorEastAsia" w:hAnsiTheme="minorHAnsi"/>
              <w:noProof/>
              <w:lang w:eastAsia="en-GB"/>
            </w:rPr>
          </w:pPr>
          <w:hyperlink w:anchor="_Toc216376684" w:history="1">
            <w:r w:rsidRPr="00D0562D">
              <w:rPr>
                <w:rStyle w:val="Hyperlink"/>
                <w:noProof/>
              </w:rPr>
              <w:t>2.2 Standards and Guidelines</w:t>
            </w:r>
            <w:r>
              <w:rPr>
                <w:noProof/>
                <w:webHidden/>
              </w:rPr>
              <w:tab/>
            </w:r>
            <w:r>
              <w:rPr>
                <w:noProof/>
                <w:webHidden/>
              </w:rPr>
              <w:fldChar w:fldCharType="begin"/>
            </w:r>
            <w:r>
              <w:rPr>
                <w:noProof/>
                <w:webHidden/>
              </w:rPr>
              <w:instrText xml:space="preserve"> PAGEREF _Toc216376684 \h </w:instrText>
            </w:r>
            <w:r>
              <w:rPr>
                <w:noProof/>
                <w:webHidden/>
              </w:rPr>
            </w:r>
            <w:r>
              <w:rPr>
                <w:noProof/>
                <w:webHidden/>
              </w:rPr>
              <w:fldChar w:fldCharType="separate"/>
            </w:r>
            <w:r>
              <w:rPr>
                <w:noProof/>
                <w:webHidden/>
              </w:rPr>
              <w:t>4</w:t>
            </w:r>
            <w:r>
              <w:rPr>
                <w:noProof/>
                <w:webHidden/>
              </w:rPr>
              <w:fldChar w:fldCharType="end"/>
            </w:r>
          </w:hyperlink>
        </w:p>
        <w:p w14:paraId="6E9B6584" w14:textId="5C1E5622" w:rsidR="00B53DE1" w:rsidRDefault="00B53DE1">
          <w:pPr>
            <w:pStyle w:val="TOC2"/>
            <w:tabs>
              <w:tab w:val="right" w:leader="dot" w:pos="9016"/>
            </w:tabs>
            <w:rPr>
              <w:rFonts w:asciiTheme="minorHAnsi" w:eastAsiaTheme="minorEastAsia" w:hAnsiTheme="minorHAnsi"/>
              <w:noProof/>
              <w:lang w:eastAsia="en-GB"/>
            </w:rPr>
          </w:pPr>
          <w:hyperlink w:anchor="_Toc216376685" w:history="1">
            <w:r w:rsidRPr="00D0562D">
              <w:rPr>
                <w:rStyle w:val="Hyperlink"/>
                <w:noProof/>
              </w:rPr>
              <w:t>2.3 Tools, Features and Capabilities</w:t>
            </w:r>
            <w:r>
              <w:rPr>
                <w:noProof/>
                <w:webHidden/>
              </w:rPr>
              <w:tab/>
            </w:r>
            <w:r>
              <w:rPr>
                <w:noProof/>
                <w:webHidden/>
              </w:rPr>
              <w:fldChar w:fldCharType="begin"/>
            </w:r>
            <w:r>
              <w:rPr>
                <w:noProof/>
                <w:webHidden/>
              </w:rPr>
              <w:instrText xml:space="preserve"> PAGEREF _Toc216376685 \h </w:instrText>
            </w:r>
            <w:r>
              <w:rPr>
                <w:noProof/>
                <w:webHidden/>
              </w:rPr>
            </w:r>
            <w:r>
              <w:rPr>
                <w:noProof/>
                <w:webHidden/>
              </w:rPr>
              <w:fldChar w:fldCharType="separate"/>
            </w:r>
            <w:r>
              <w:rPr>
                <w:noProof/>
                <w:webHidden/>
              </w:rPr>
              <w:t>4</w:t>
            </w:r>
            <w:r>
              <w:rPr>
                <w:noProof/>
                <w:webHidden/>
              </w:rPr>
              <w:fldChar w:fldCharType="end"/>
            </w:r>
          </w:hyperlink>
        </w:p>
        <w:p w14:paraId="5A9268BF" w14:textId="7EF6EC68" w:rsidR="00B53DE1" w:rsidRDefault="00B53DE1">
          <w:pPr>
            <w:pStyle w:val="TOC1"/>
            <w:tabs>
              <w:tab w:val="right" w:leader="dot" w:pos="9016"/>
            </w:tabs>
            <w:rPr>
              <w:rFonts w:asciiTheme="minorHAnsi" w:eastAsiaTheme="minorEastAsia" w:hAnsiTheme="minorHAnsi"/>
              <w:noProof/>
              <w:lang w:eastAsia="en-GB"/>
            </w:rPr>
          </w:pPr>
          <w:hyperlink w:anchor="_Toc216376686" w:history="1">
            <w:r w:rsidRPr="00D0562D">
              <w:rPr>
                <w:rStyle w:val="Hyperlink"/>
                <w:noProof/>
              </w:rPr>
              <w:t>3. Cybersecurity and Digital Forensics</w:t>
            </w:r>
            <w:r>
              <w:rPr>
                <w:noProof/>
                <w:webHidden/>
              </w:rPr>
              <w:tab/>
            </w:r>
            <w:r>
              <w:rPr>
                <w:noProof/>
                <w:webHidden/>
              </w:rPr>
              <w:fldChar w:fldCharType="begin"/>
            </w:r>
            <w:r>
              <w:rPr>
                <w:noProof/>
                <w:webHidden/>
              </w:rPr>
              <w:instrText xml:space="preserve"> PAGEREF _Toc216376686 \h </w:instrText>
            </w:r>
            <w:r>
              <w:rPr>
                <w:noProof/>
                <w:webHidden/>
              </w:rPr>
            </w:r>
            <w:r>
              <w:rPr>
                <w:noProof/>
                <w:webHidden/>
              </w:rPr>
              <w:fldChar w:fldCharType="separate"/>
            </w:r>
            <w:r>
              <w:rPr>
                <w:noProof/>
                <w:webHidden/>
              </w:rPr>
              <w:t>5</w:t>
            </w:r>
            <w:r>
              <w:rPr>
                <w:noProof/>
                <w:webHidden/>
              </w:rPr>
              <w:fldChar w:fldCharType="end"/>
            </w:r>
          </w:hyperlink>
        </w:p>
        <w:p w14:paraId="3DC94187" w14:textId="439A1930" w:rsidR="00B53DE1" w:rsidRDefault="00B53DE1">
          <w:pPr>
            <w:pStyle w:val="TOC2"/>
            <w:tabs>
              <w:tab w:val="right" w:leader="dot" w:pos="9016"/>
            </w:tabs>
            <w:rPr>
              <w:rFonts w:asciiTheme="minorHAnsi" w:eastAsiaTheme="minorEastAsia" w:hAnsiTheme="minorHAnsi"/>
              <w:noProof/>
              <w:lang w:eastAsia="en-GB"/>
            </w:rPr>
          </w:pPr>
          <w:hyperlink w:anchor="_Toc216376687" w:history="1">
            <w:r w:rsidRPr="00D0562D">
              <w:rPr>
                <w:rStyle w:val="Hyperlink"/>
                <w:noProof/>
              </w:rPr>
              <w:t>3.1 Complementary Roles</w:t>
            </w:r>
            <w:r>
              <w:rPr>
                <w:noProof/>
                <w:webHidden/>
              </w:rPr>
              <w:tab/>
            </w:r>
            <w:r>
              <w:rPr>
                <w:noProof/>
                <w:webHidden/>
              </w:rPr>
              <w:fldChar w:fldCharType="begin"/>
            </w:r>
            <w:r>
              <w:rPr>
                <w:noProof/>
                <w:webHidden/>
              </w:rPr>
              <w:instrText xml:space="preserve"> PAGEREF _Toc216376687 \h </w:instrText>
            </w:r>
            <w:r>
              <w:rPr>
                <w:noProof/>
                <w:webHidden/>
              </w:rPr>
            </w:r>
            <w:r>
              <w:rPr>
                <w:noProof/>
                <w:webHidden/>
              </w:rPr>
              <w:fldChar w:fldCharType="separate"/>
            </w:r>
            <w:r>
              <w:rPr>
                <w:noProof/>
                <w:webHidden/>
              </w:rPr>
              <w:t>5</w:t>
            </w:r>
            <w:r>
              <w:rPr>
                <w:noProof/>
                <w:webHidden/>
              </w:rPr>
              <w:fldChar w:fldCharType="end"/>
            </w:r>
          </w:hyperlink>
        </w:p>
        <w:p w14:paraId="6CE39F39" w14:textId="68DEC7B3" w:rsidR="00B53DE1" w:rsidRDefault="00B53DE1">
          <w:pPr>
            <w:pStyle w:val="TOC2"/>
            <w:tabs>
              <w:tab w:val="right" w:leader="dot" w:pos="9016"/>
            </w:tabs>
            <w:rPr>
              <w:rFonts w:asciiTheme="minorHAnsi" w:eastAsiaTheme="minorEastAsia" w:hAnsiTheme="minorHAnsi"/>
              <w:noProof/>
              <w:lang w:eastAsia="en-GB"/>
            </w:rPr>
          </w:pPr>
          <w:hyperlink w:anchor="_Toc216376688" w:history="1">
            <w:r w:rsidRPr="00D0562D">
              <w:rPr>
                <w:rStyle w:val="Hyperlink"/>
                <w:noProof/>
              </w:rPr>
              <w:t>3.2 Synergy in Security Technologies</w:t>
            </w:r>
            <w:r>
              <w:rPr>
                <w:noProof/>
                <w:webHidden/>
              </w:rPr>
              <w:tab/>
            </w:r>
            <w:r>
              <w:rPr>
                <w:noProof/>
                <w:webHidden/>
              </w:rPr>
              <w:fldChar w:fldCharType="begin"/>
            </w:r>
            <w:r>
              <w:rPr>
                <w:noProof/>
                <w:webHidden/>
              </w:rPr>
              <w:instrText xml:space="preserve"> PAGEREF _Toc216376688 \h </w:instrText>
            </w:r>
            <w:r>
              <w:rPr>
                <w:noProof/>
                <w:webHidden/>
              </w:rPr>
            </w:r>
            <w:r>
              <w:rPr>
                <w:noProof/>
                <w:webHidden/>
              </w:rPr>
              <w:fldChar w:fldCharType="separate"/>
            </w:r>
            <w:r>
              <w:rPr>
                <w:noProof/>
                <w:webHidden/>
              </w:rPr>
              <w:t>5</w:t>
            </w:r>
            <w:r>
              <w:rPr>
                <w:noProof/>
                <w:webHidden/>
              </w:rPr>
              <w:fldChar w:fldCharType="end"/>
            </w:r>
          </w:hyperlink>
        </w:p>
        <w:p w14:paraId="73603CF9" w14:textId="25BB2866" w:rsidR="00B53DE1" w:rsidRDefault="00B53DE1">
          <w:pPr>
            <w:pStyle w:val="TOC2"/>
            <w:tabs>
              <w:tab w:val="right" w:leader="dot" w:pos="9016"/>
            </w:tabs>
            <w:rPr>
              <w:rFonts w:asciiTheme="minorHAnsi" w:eastAsiaTheme="minorEastAsia" w:hAnsiTheme="minorHAnsi"/>
              <w:noProof/>
              <w:lang w:eastAsia="en-GB"/>
            </w:rPr>
          </w:pPr>
          <w:hyperlink w:anchor="_Toc216376689" w:history="1">
            <w:r w:rsidRPr="00D0562D">
              <w:rPr>
                <w:rStyle w:val="Hyperlink"/>
                <w:noProof/>
              </w:rPr>
              <w:t>3.3 Regulatory &amp; Legal Context</w:t>
            </w:r>
            <w:r>
              <w:rPr>
                <w:noProof/>
                <w:webHidden/>
              </w:rPr>
              <w:tab/>
            </w:r>
            <w:r>
              <w:rPr>
                <w:noProof/>
                <w:webHidden/>
              </w:rPr>
              <w:fldChar w:fldCharType="begin"/>
            </w:r>
            <w:r>
              <w:rPr>
                <w:noProof/>
                <w:webHidden/>
              </w:rPr>
              <w:instrText xml:space="preserve"> PAGEREF _Toc216376689 \h </w:instrText>
            </w:r>
            <w:r>
              <w:rPr>
                <w:noProof/>
                <w:webHidden/>
              </w:rPr>
            </w:r>
            <w:r>
              <w:rPr>
                <w:noProof/>
                <w:webHidden/>
              </w:rPr>
              <w:fldChar w:fldCharType="separate"/>
            </w:r>
            <w:r>
              <w:rPr>
                <w:noProof/>
                <w:webHidden/>
              </w:rPr>
              <w:t>5</w:t>
            </w:r>
            <w:r>
              <w:rPr>
                <w:noProof/>
                <w:webHidden/>
              </w:rPr>
              <w:fldChar w:fldCharType="end"/>
            </w:r>
          </w:hyperlink>
        </w:p>
        <w:p w14:paraId="4E10129E" w14:textId="437E20ED" w:rsidR="00B53DE1" w:rsidRDefault="00B53DE1">
          <w:pPr>
            <w:pStyle w:val="TOC1"/>
            <w:tabs>
              <w:tab w:val="right" w:leader="dot" w:pos="9016"/>
            </w:tabs>
            <w:rPr>
              <w:rFonts w:asciiTheme="minorHAnsi" w:eastAsiaTheme="minorEastAsia" w:hAnsiTheme="minorHAnsi"/>
              <w:noProof/>
              <w:lang w:eastAsia="en-GB"/>
            </w:rPr>
          </w:pPr>
          <w:hyperlink w:anchor="_Toc216376690" w:history="1">
            <w:r w:rsidRPr="00D0562D">
              <w:rPr>
                <w:rStyle w:val="Hyperlink"/>
                <w:noProof/>
              </w:rPr>
              <w:t>4. Future Digital Forensics Trends</w:t>
            </w:r>
            <w:r>
              <w:rPr>
                <w:noProof/>
                <w:webHidden/>
              </w:rPr>
              <w:tab/>
            </w:r>
            <w:r>
              <w:rPr>
                <w:noProof/>
                <w:webHidden/>
              </w:rPr>
              <w:fldChar w:fldCharType="begin"/>
            </w:r>
            <w:r>
              <w:rPr>
                <w:noProof/>
                <w:webHidden/>
              </w:rPr>
              <w:instrText xml:space="preserve"> PAGEREF _Toc216376690 \h </w:instrText>
            </w:r>
            <w:r>
              <w:rPr>
                <w:noProof/>
                <w:webHidden/>
              </w:rPr>
            </w:r>
            <w:r>
              <w:rPr>
                <w:noProof/>
                <w:webHidden/>
              </w:rPr>
              <w:fldChar w:fldCharType="separate"/>
            </w:r>
            <w:r>
              <w:rPr>
                <w:noProof/>
                <w:webHidden/>
              </w:rPr>
              <w:t>5</w:t>
            </w:r>
            <w:r>
              <w:rPr>
                <w:noProof/>
                <w:webHidden/>
              </w:rPr>
              <w:fldChar w:fldCharType="end"/>
            </w:r>
          </w:hyperlink>
        </w:p>
        <w:p w14:paraId="59A72278" w14:textId="26EF7E13" w:rsidR="00B53DE1" w:rsidRDefault="00B53DE1">
          <w:pPr>
            <w:pStyle w:val="TOC2"/>
            <w:tabs>
              <w:tab w:val="right" w:leader="dot" w:pos="9016"/>
            </w:tabs>
            <w:rPr>
              <w:rFonts w:asciiTheme="minorHAnsi" w:eastAsiaTheme="minorEastAsia" w:hAnsiTheme="minorHAnsi"/>
              <w:noProof/>
              <w:lang w:eastAsia="en-GB"/>
            </w:rPr>
          </w:pPr>
          <w:hyperlink w:anchor="_Toc216376691" w:history="1">
            <w:r w:rsidRPr="00D0562D">
              <w:rPr>
                <w:rStyle w:val="Hyperlink"/>
                <w:noProof/>
              </w:rPr>
              <w:t>4.1 Cloud and Virtual Forensics</w:t>
            </w:r>
            <w:r>
              <w:rPr>
                <w:noProof/>
                <w:webHidden/>
              </w:rPr>
              <w:tab/>
            </w:r>
            <w:r>
              <w:rPr>
                <w:noProof/>
                <w:webHidden/>
              </w:rPr>
              <w:fldChar w:fldCharType="begin"/>
            </w:r>
            <w:r>
              <w:rPr>
                <w:noProof/>
                <w:webHidden/>
              </w:rPr>
              <w:instrText xml:space="preserve"> PAGEREF _Toc216376691 \h </w:instrText>
            </w:r>
            <w:r>
              <w:rPr>
                <w:noProof/>
                <w:webHidden/>
              </w:rPr>
            </w:r>
            <w:r>
              <w:rPr>
                <w:noProof/>
                <w:webHidden/>
              </w:rPr>
              <w:fldChar w:fldCharType="separate"/>
            </w:r>
            <w:r>
              <w:rPr>
                <w:noProof/>
                <w:webHidden/>
              </w:rPr>
              <w:t>5</w:t>
            </w:r>
            <w:r>
              <w:rPr>
                <w:noProof/>
                <w:webHidden/>
              </w:rPr>
              <w:fldChar w:fldCharType="end"/>
            </w:r>
          </w:hyperlink>
        </w:p>
        <w:p w14:paraId="7BE24515" w14:textId="25C6A050" w:rsidR="00B53DE1" w:rsidRDefault="00B53DE1">
          <w:pPr>
            <w:pStyle w:val="TOC2"/>
            <w:tabs>
              <w:tab w:val="right" w:leader="dot" w:pos="9016"/>
            </w:tabs>
            <w:rPr>
              <w:rFonts w:asciiTheme="minorHAnsi" w:eastAsiaTheme="minorEastAsia" w:hAnsiTheme="minorHAnsi"/>
              <w:noProof/>
              <w:lang w:eastAsia="en-GB"/>
            </w:rPr>
          </w:pPr>
          <w:hyperlink w:anchor="_Toc216376692" w:history="1">
            <w:r w:rsidRPr="00D0562D">
              <w:rPr>
                <w:rStyle w:val="Hyperlink"/>
                <w:noProof/>
              </w:rPr>
              <w:t>4.2 AI and Automation</w:t>
            </w:r>
            <w:r>
              <w:rPr>
                <w:noProof/>
                <w:webHidden/>
              </w:rPr>
              <w:tab/>
            </w:r>
            <w:r>
              <w:rPr>
                <w:noProof/>
                <w:webHidden/>
              </w:rPr>
              <w:fldChar w:fldCharType="begin"/>
            </w:r>
            <w:r>
              <w:rPr>
                <w:noProof/>
                <w:webHidden/>
              </w:rPr>
              <w:instrText xml:space="preserve"> PAGEREF _Toc216376692 \h </w:instrText>
            </w:r>
            <w:r>
              <w:rPr>
                <w:noProof/>
                <w:webHidden/>
              </w:rPr>
            </w:r>
            <w:r>
              <w:rPr>
                <w:noProof/>
                <w:webHidden/>
              </w:rPr>
              <w:fldChar w:fldCharType="separate"/>
            </w:r>
            <w:r>
              <w:rPr>
                <w:noProof/>
                <w:webHidden/>
              </w:rPr>
              <w:t>6</w:t>
            </w:r>
            <w:r>
              <w:rPr>
                <w:noProof/>
                <w:webHidden/>
              </w:rPr>
              <w:fldChar w:fldCharType="end"/>
            </w:r>
          </w:hyperlink>
        </w:p>
        <w:p w14:paraId="3281419F" w14:textId="4DAE48E1" w:rsidR="00B53DE1" w:rsidRDefault="00B53DE1">
          <w:pPr>
            <w:pStyle w:val="TOC2"/>
            <w:tabs>
              <w:tab w:val="right" w:leader="dot" w:pos="9016"/>
            </w:tabs>
            <w:rPr>
              <w:rFonts w:asciiTheme="minorHAnsi" w:eastAsiaTheme="minorEastAsia" w:hAnsiTheme="minorHAnsi"/>
              <w:noProof/>
              <w:lang w:eastAsia="en-GB"/>
            </w:rPr>
          </w:pPr>
          <w:hyperlink w:anchor="_Toc216376693" w:history="1">
            <w:r w:rsidRPr="00D0562D">
              <w:rPr>
                <w:rStyle w:val="Hyperlink"/>
                <w:noProof/>
              </w:rPr>
              <w:t>4.3 Mobile &amp; IoT Forensics</w:t>
            </w:r>
            <w:r>
              <w:rPr>
                <w:noProof/>
                <w:webHidden/>
              </w:rPr>
              <w:tab/>
            </w:r>
            <w:r>
              <w:rPr>
                <w:noProof/>
                <w:webHidden/>
              </w:rPr>
              <w:fldChar w:fldCharType="begin"/>
            </w:r>
            <w:r>
              <w:rPr>
                <w:noProof/>
                <w:webHidden/>
              </w:rPr>
              <w:instrText xml:space="preserve"> PAGEREF _Toc216376693 \h </w:instrText>
            </w:r>
            <w:r>
              <w:rPr>
                <w:noProof/>
                <w:webHidden/>
              </w:rPr>
            </w:r>
            <w:r>
              <w:rPr>
                <w:noProof/>
                <w:webHidden/>
              </w:rPr>
              <w:fldChar w:fldCharType="separate"/>
            </w:r>
            <w:r>
              <w:rPr>
                <w:noProof/>
                <w:webHidden/>
              </w:rPr>
              <w:t>6</w:t>
            </w:r>
            <w:r>
              <w:rPr>
                <w:noProof/>
                <w:webHidden/>
              </w:rPr>
              <w:fldChar w:fldCharType="end"/>
            </w:r>
          </w:hyperlink>
        </w:p>
        <w:p w14:paraId="23BF4881" w14:textId="43956B54" w:rsidR="00B53DE1" w:rsidRDefault="00B53DE1">
          <w:pPr>
            <w:pStyle w:val="TOC2"/>
            <w:tabs>
              <w:tab w:val="right" w:leader="dot" w:pos="9016"/>
            </w:tabs>
            <w:rPr>
              <w:rFonts w:asciiTheme="minorHAnsi" w:eastAsiaTheme="minorEastAsia" w:hAnsiTheme="minorHAnsi"/>
              <w:noProof/>
              <w:lang w:eastAsia="en-GB"/>
            </w:rPr>
          </w:pPr>
          <w:hyperlink w:anchor="_Toc216376694" w:history="1">
            <w:r w:rsidRPr="00D0562D">
              <w:rPr>
                <w:rStyle w:val="Hyperlink"/>
                <w:noProof/>
              </w:rPr>
              <w:t>4.4 Investigations of blockchain and Cryptocurrency</w:t>
            </w:r>
            <w:r>
              <w:rPr>
                <w:noProof/>
                <w:webHidden/>
              </w:rPr>
              <w:tab/>
            </w:r>
            <w:r>
              <w:rPr>
                <w:noProof/>
                <w:webHidden/>
              </w:rPr>
              <w:fldChar w:fldCharType="begin"/>
            </w:r>
            <w:r>
              <w:rPr>
                <w:noProof/>
                <w:webHidden/>
              </w:rPr>
              <w:instrText xml:space="preserve"> PAGEREF _Toc216376694 \h </w:instrText>
            </w:r>
            <w:r>
              <w:rPr>
                <w:noProof/>
                <w:webHidden/>
              </w:rPr>
            </w:r>
            <w:r>
              <w:rPr>
                <w:noProof/>
                <w:webHidden/>
              </w:rPr>
              <w:fldChar w:fldCharType="separate"/>
            </w:r>
            <w:r>
              <w:rPr>
                <w:noProof/>
                <w:webHidden/>
              </w:rPr>
              <w:t>6</w:t>
            </w:r>
            <w:r>
              <w:rPr>
                <w:noProof/>
                <w:webHidden/>
              </w:rPr>
              <w:fldChar w:fldCharType="end"/>
            </w:r>
          </w:hyperlink>
        </w:p>
        <w:p w14:paraId="7C4D4B3C" w14:textId="6F4B0799" w:rsidR="00B53DE1" w:rsidRDefault="00B53DE1">
          <w:pPr>
            <w:pStyle w:val="TOC2"/>
            <w:tabs>
              <w:tab w:val="right" w:leader="dot" w:pos="9016"/>
            </w:tabs>
            <w:rPr>
              <w:rFonts w:asciiTheme="minorHAnsi" w:eastAsiaTheme="minorEastAsia" w:hAnsiTheme="minorHAnsi"/>
              <w:noProof/>
              <w:lang w:eastAsia="en-GB"/>
            </w:rPr>
          </w:pPr>
          <w:hyperlink w:anchor="_Toc216376695" w:history="1">
            <w:r w:rsidRPr="00D0562D">
              <w:rPr>
                <w:rStyle w:val="Hyperlink"/>
                <w:noProof/>
              </w:rPr>
              <w:t>4.5 Remote and Live Forensics</w:t>
            </w:r>
            <w:r>
              <w:rPr>
                <w:noProof/>
                <w:webHidden/>
              </w:rPr>
              <w:tab/>
            </w:r>
            <w:r>
              <w:rPr>
                <w:noProof/>
                <w:webHidden/>
              </w:rPr>
              <w:fldChar w:fldCharType="begin"/>
            </w:r>
            <w:r>
              <w:rPr>
                <w:noProof/>
                <w:webHidden/>
              </w:rPr>
              <w:instrText xml:space="preserve"> PAGEREF _Toc216376695 \h </w:instrText>
            </w:r>
            <w:r>
              <w:rPr>
                <w:noProof/>
                <w:webHidden/>
              </w:rPr>
            </w:r>
            <w:r>
              <w:rPr>
                <w:noProof/>
                <w:webHidden/>
              </w:rPr>
              <w:fldChar w:fldCharType="separate"/>
            </w:r>
            <w:r>
              <w:rPr>
                <w:noProof/>
                <w:webHidden/>
              </w:rPr>
              <w:t>6</w:t>
            </w:r>
            <w:r>
              <w:rPr>
                <w:noProof/>
                <w:webHidden/>
              </w:rPr>
              <w:fldChar w:fldCharType="end"/>
            </w:r>
          </w:hyperlink>
        </w:p>
        <w:p w14:paraId="3C4C3CDA" w14:textId="4ACA30BB" w:rsidR="00B53DE1" w:rsidRDefault="00B53DE1">
          <w:pPr>
            <w:pStyle w:val="TOC1"/>
            <w:tabs>
              <w:tab w:val="right" w:leader="dot" w:pos="9016"/>
            </w:tabs>
            <w:rPr>
              <w:rFonts w:asciiTheme="minorHAnsi" w:eastAsiaTheme="minorEastAsia" w:hAnsiTheme="minorHAnsi"/>
              <w:noProof/>
              <w:lang w:eastAsia="en-GB"/>
            </w:rPr>
          </w:pPr>
          <w:hyperlink w:anchor="_Toc216376696" w:history="1">
            <w:r w:rsidRPr="00D0562D">
              <w:rPr>
                <w:rStyle w:val="Hyperlink"/>
                <w:noProof/>
              </w:rPr>
              <w:t>5. Key Challenges</w:t>
            </w:r>
            <w:r>
              <w:rPr>
                <w:noProof/>
                <w:webHidden/>
              </w:rPr>
              <w:tab/>
            </w:r>
            <w:r>
              <w:rPr>
                <w:noProof/>
                <w:webHidden/>
              </w:rPr>
              <w:fldChar w:fldCharType="begin"/>
            </w:r>
            <w:r>
              <w:rPr>
                <w:noProof/>
                <w:webHidden/>
              </w:rPr>
              <w:instrText xml:space="preserve"> PAGEREF _Toc216376696 \h </w:instrText>
            </w:r>
            <w:r>
              <w:rPr>
                <w:noProof/>
                <w:webHidden/>
              </w:rPr>
            </w:r>
            <w:r>
              <w:rPr>
                <w:noProof/>
                <w:webHidden/>
              </w:rPr>
              <w:fldChar w:fldCharType="separate"/>
            </w:r>
            <w:r>
              <w:rPr>
                <w:noProof/>
                <w:webHidden/>
              </w:rPr>
              <w:t>6</w:t>
            </w:r>
            <w:r>
              <w:rPr>
                <w:noProof/>
                <w:webHidden/>
              </w:rPr>
              <w:fldChar w:fldCharType="end"/>
            </w:r>
          </w:hyperlink>
        </w:p>
        <w:p w14:paraId="53C73B01" w14:textId="57C056F0" w:rsidR="00B53DE1" w:rsidRDefault="00B53DE1">
          <w:pPr>
            <w:pStyle w:val="TOC2"/>
            <w:tabs>
              <w:tab w:val="right" w:leader="dot" w:pos="9016"/>
            </w:tabs>
            <w:rPr>
              <w:rFonts w:asciiTheme="minorHAnsi" w:eastAsiaTheme="minorEastAsia" w:hAnsiTheme="minorHAnsi"/>
              <w:noProof/>
              <w:lang w:eastAsia="en-GB"/>
            </w:rPr>
          </w:pPr>
          <w:hyperlink w:anchor="_Toc216376697" w:history="1">
            <w:r w:rsidRPr="00D0562D">
              <w:rPr>
                <w:rStyle w:val="Hyperlink"/>
                <w:noProof/>
              </w:rPr>
              <w:t>5.1 Data Size and Data Complicatedness</w:t>
            </w:r>
            <w:r>
              <w:rPr>
                <w:noProof/>
                <w:webHidden/>
              </w:rPr>
              <w:tab/>
            </w:r>
            <w:r>
              <w:rPr>
                <w:noProof/>
                <w:webHidden/>
              </w:rPr>
              <w:fldChar w:fldCharType="begin"/>
            </w:r>
            <w:r>
              <w:rPr>
                <w:noProof/>
                <w:webHidden/>
              </w:rPr>
              <w:instrText xml:space="preserve"> PAGEREF _Toc216376697 \h </w:instrText>
            </w:r>
            <w:r>
              <w:rPr>
                <w:noProof/>
                <w:webHidden/>
              </w:rPr>
            </w:r>
            <w:r>
              <w:rPr>
                <w:noProof/>
                <w:webHidden/>
              </w:rPr>
              <w:fldChar w:fldCharType="separate"/>
            </w:r>
            <w:r>
              <w:rPr>
                <w:noProof/>
                <w:webHidden/>
              </w:rPr>
              <w:t>6</w:t>
            </w:r>
            <w:r>
              <w:rPr>
                <w:noProof/>
                <w:webHidden/>
              </w:rPr>
              <w:fldChar w:fldCharType="end"/>
            </w:r>
          </w:hyperlink>
        </w:p>
        <w:p w14:paraId="1D2F7DF7" w14:textId="4BC42088" w:rsidR="00B53DE1" w:rsidRDefault="00B53DE1">
          <w:pPr>
            <w:pStyle w:val="TOC2"/>
            <w:tabs>
              <w:tab w:val="right" w:leader="dot" w:pos="9016"/>
            </w:tabs>
            <w:rPr>
              <w:rFonts w:asciiTheme="minorHAnsi" w:eastAsiaTheme="minorEastAsia" w:hAnsiTheme="minorHAnsi"/>
              <w:noProof/>
              <w:lang w:eastAsia="en-GB"/>
            </w:rPr>
          </w:pPr>
          <w:hyperlink w:anchor="_Toc216376698" w:history="1">
            <w:r w:rsidRPr="00D0562D">
              <w:rPr>
                <w:rStyle w:val="Hyperlink"/>
                <w:noProof/>
              </w:rPr>
              <w:t>5.2 Encryption and Privacy</w:t>
            </w:r>
            <w:r>
              <w:rPr>
                <w:noProof/>
                <w:webHidden/>
              </w:rPr>
              <w:tab/>
            </w:r>
            <w:r>
              <w:rPr>
                <w:noProof/>
                <w:webHidden/>
              </w:rPr>
              <w:fldChar w:fldCharType="begin"/>
            </w:r>
            <w:r>
              <w:rPr>
                <w:noProof/>
                <w:webHidden/>
              </w:rPr>
              <w:instrText xml:space="preserve"> PAGEREF _Toc216376698 \h </w:instrText>
            </w:r>
            <w:r>
              <w:rPr>
                <w:noProof/>
                <w:webHidden/>
              </w:rPr>
            </w:r>
            <w:r>
              <w:rPr>
                <w:noProof/>
                <w:webHidden/>
              </w:rPr>
              <w:fldChar w:fldCharType="separate"/>
            </w:r>
            <w:r>
              <w:rPr>
                <w:noProof/>
                <w:webHidden/>
              </w:rPr>
              <w:t>6</w:t>
            </w:r>
            <w:r>
              <w:rPr>
                <w:noProof/>
                <w:webHidden/>
              </w:rPr>
              <w:fldChar w:fldCharType="end"/>
            </w:r>
          </w:hyperlink>
        </w:p>
        <w:p w14:paraId="42003616" w14:textId="0E4868E6" w:rsidR="00B53DE1" w:rsidRDefault="00B53DE1">
          <w:pPr>
            <w:pStyle w:val="TOC2"/>
            <w:tabs>
              <w:tab w:val="right" w:leader="dot" w:pos="9016"/>
            </w:tabs>
            <w:rPr>
              <w:rFonts w:asciiTheme="minorHAnsi" w:eastAsiaTheme="minorEastAsia" w:hAnsiTheme="minorHAnsi"/>
              <w:noProof/>
              <w:lang w:eastAsia="en-GB"/>
            </w:rPr>
          </w:pPr>
          <w:hyperlink w:anchor="_Toc216376699" w:history="1">
            <w:r w:rsidRPr="00D0562D">
              <w:rPr>
                <w:rStyle w:val="Hyperlink"/>
                <w:noProof/>
              </w:rPr>
              <w:t>5.3 Cloud/Virtualized Environments</w:t>
            </w:r>
            <w:r>
              <w:rPr>
                <w:noProof/>
                <w:webHidden/>
              </w:rPr>
              <w:tab/>
            </w:r>
            <w:r>
              <w:rPr>
                <w:noProof/>
                <w:webHidden/>
              </w:rPr>
              <w:fldChar w:fldCharType="begin"/>
            </w:r>
            <w:r>
              <w:rPr>
                <w:noProof/>
                <w:webHidden/>
              </w:rPr>
              <w:instrText xml:space="preserve"> PAGEREF _Toc216376699 \h </w:instrText>
            </w:r>
            <w:r>
              <w:rPr>
                <w:noProof/>
                <w:webHidden/>
              </w:rPr>
            </w:r>
            <w:r>
              <w:rPr>
                <w:noProof/>
                <w:webHidden/>
              </w:rPr>
              <w:fldChar w:fldCharType="separate"/>
            </w:r>
            <w:r>
              <w:rPr>
                <w:noProof/>
                <w:webHidden/>
              </w:rPr>
              <w:t>6</w:t>
            </w:r>
            <w:r>
              <w:rPr>
                <w:noProof/>
                <w:webHidden/>
              </w:rPr>
              <w:fldChar w:fldCharType="end"/>
            </w:r>
          </w:hyperlink>
        </w:p>
        <w:p w14:paraId="1D27BD2A" w14:textId="3E00B96B" w:rsidR="00B53DE1" w:rsidRDefault="00B53DE1">
          <w:pPr>
            <w:pStyle w:val="TOC2"/>
            <w:tabs>
              <w:tab w:val="right" w:leader="dot" w:pos="9016"/>
            </w:tabs>
            <w:rPr>
              <w:rFonts w:asciiTheme="minorHAnsi" w:eastAsiaTheme="minorEastAsia" w:hAnsiTheme="minorHAnsi"/>
              <w:noProof/>
              <w:lang w:eastAsia="en-GB"/>
            </w:rPr>
          </w:pPr>
          <w:hyperlink w:anchor="_Toc216376700" w:history="1">
            <w:r w:rsidRPr="00D0562D">
              <w:rPr>
                <w:rStyle w:val="Hyperlink"/>
                <w:noProof/>
              </w:rPr>
              <w:t>5.4 Interoperability of Tools and Supporting Remarkability</w:t>
            </w:r>
            <w:r>
              <w:rPr>
                <w:noProof/>
                <w:webHidden/>
              </w:rPr>
              <w:tab/>
            </w:r>
            <w:r>
              <w:rPr>
                <w:noProof/>
                <w:webHidden/>
              </w:rPr>
              <w:fldChar w:fldCharType="begin"/>
            </w:r>
            <w:r>
              <w:rPr>
                <w:noProof/>
                <w:webHidden/>
              </w:rPr>
              <w:instrText xml:space="preserve"> PAGEREF _Toc216376700 \h </w:instrText>
            </w:r>
            <w:r>
              <w:rPr>
                <w:noProof/>
                <w:webHidden/>
              </w:rPr>
            </w:r>
            <w:r>
              <w:rPr>
                <w:noProof/>
                <w:webHidden/>
              </w:rPr>
              <w:fldChar w:fldCharType="separate"/>
            </w:r>
            <w:r>
              <w:rPr>
                <w:noProof/>
                <w:webHidden/>
              </w:rPr>
              <w:t>7</w:t>
            </w:r>
            <w:r>
              <w:rPr>
                <w:noProof/>
                <w:webHidden/>
              </w:rPr>
              <w:fldChar w:fldCharType="end"/>
            </w:r>
          </w:hyperlink>
        </w:p>
        <w:p w14:paraId="1890BF90" w14:textId="795EB50F" w:rsidR="00B53DE1" w:rsidRDefault="00B53DE1">
          <w:pPr>
            <w:pStyle w:val="TOC2"/>
            <w:tabs>
              <w:tab w:val="right" w:leader="dot" w:pos="9016"/>
            </w:tabs>
            <w:rPr>
              <w:rFonts w:asciiTheme="minorHAnsi" w:eastAsiaTheme="minorEastAsia" w:hAnsiTheme="minorHAnsi"/>
              <w:noProof/>
              <w:lang w:eastAsia="en-GB"/>
            </w:rPr>
          </w:pPr>
          <w:hyperlink w:anchor="_Toc216376701" w:history="1">
            <w:r w:rsidRPr="00D0562D">
              <w:rPr>
                <w:rStyle w:val="Hyperlink"/>
                <w:noProof/>
              </w:rPr>
              <w:t>5.5 Skills Shortage and Training</w:t>
            </w:r>
            <w:r>
              <w:rPr>
                <w:noProof/>
                <w:webHidden/>
              </w:rPr>
              <w:tab/>
            </w:r>
            <w:r>
              <w:rPr>
                <w:noProof/>
                <w:webHidden/>
              </w:rPr>
              <w:fldChar w:fldCharType="begin"/>
            </w:r>
            <w:r>
              <w:rPr>
                <w:noProof/>
                <w:webHidden/>
              </w:rPr>
              <w:instrText xml:space="preserve"> PAGEREF _Toc216376701 \h </w:instrText>
            </w:r>
            <w:r>
              <w:rPr>
                <w:noProof/>
                <w:webHidden/>
              </w:rPr>
            </w:r>
            <w:r>
              <w:rPr>
                <w:noProof/>
                <w:webHidden/>
              </w:rPr>
              <w:fldChar w:fldCharType="separate"/>
            </w:r>
            <w:r>
              <w:rPr>
                <w:noProof/>
                <w:webHidden/>
              </w:rPr>
              <w:t>7</w:t>
            </w:r>
            <w:r>
              <w:rPr>
                <w:noProof/>
                <w:webHidden/>
              </w:rPr>
              <w:fldChar w:fldCharType="end"/>
            </w:r>
          </w:hyperlink>
        </w:p>
        <w:p w14:paraId="0411BFD9" w14:textId="71E4DC6B" w:rsidR="00B53DE1" w:rsidRDefault="00B53DE1">
          <w:pPr>
            <w:pStyle w:val="TOC1"/>
            <w:tabs>
              <w:tab w:val="right" w:leader="dot" w:pos="9016"/>
            </w:tabs>
            <w:rPr>
              <w:rFonts w:asciiTheme="minorHAnsi" w:eastAsiaTheme="minorEastAsia" w:hAnsiTheme="minorHAnsi"/>
              <w:noProof/>
              <w:lang w:eastAsia="en-GB"/>
            </w:rPr>
          </w:pPr>
          <w:hyperlink w:anchor="_Toc216376702" w:history="1">
            <w:r w:rsidRPr="00D0562D">
              <w:rPr>
                <w:rStyle w:val="Hyperlink"/>
                <w:noProof/>
              </w:rPr>
              <w:t>6. National and International Labour market</w:t>
            </w:r>
            <w:r>
              <w:rPr>
                <w:noProof/>
                <w:webHidden/>
              </w:rPr>
              <w:tab/>
            </w:r>
            <w:r>
              <w:rPr>
                <w:noProof/>
                <w:webHidden/>
              </w:rPr>
              <w:fldChar w:fldCharType="begin"/>
            </w:r>
            <w:r>
              <w:rPr>
                <w:noProof/>
                <w:webHidden/>
              </w:rPr>
              <w:instrText xml:space="preserve"> PAGEREF _Toc216376702 \h </w:instrText>
            </w:r>
            <w:r>
              <w:rPr>
                <w:noProof/>
                <w:webHidden/>
              </w:rPr>
            </w:r>
            <w:r>
              <w:rPr>
                <w:noProof/>
                <w:webHidden/>
              </w:rPr>
              <w:fldChar w:fldCharType="separate"/>
            </w:r>
            <w:r>
              <w:rPr>
                <w:noProof/>
                <w:webHidden/>
              </w:rPr>
              <w:t>7</w:t>
            </w:r>
            <w:r>
              <w:rPr>
                <w:noProof/>
                <w:webHidden/>
              </w:rPr>
              <w:fldChar w:fldCharType="end"/>
            </w:r>
          </w:hyperlink>
        </w:p>
        <w:p w14:paraId="37F994B7" w14:textId="4AD24E71" w:rsidR="00B53DE1" w:rsidRDefault="00B53DE1">
          <w:pPr>
            <w:pStyle w:val="TOC2"/>
            <w:tabs>
              <w:tab w:val="right" w:leader="dot" w:pos="9016"/>
            </w:tabs>
            <w:rPr>
              <w:rFonts w:asciiTheme="minorHAnsi" w:eastAsiaTheme="minorEastAsia" w:hAnsiTheme="minorHAnsi"/>
              <w:noProof/>
              <w:lang w:eastAsia="en-GB"/>
            </w:rPr>
          </w:pPr>
          <w:hyperlink w:anchor="_Toc216376703" w:history="1">
            <w:r w:rsidRPr="00D0562D">
              <w:rPr>
                <w:rStyle w:val="Hyperlink"/>
                <w:noProof/>
              </w:rPr>
              <w:t>6.1 UK Job Market</w:t>
            </w:r>
            <w:r>
              <w:rPr>
                <w:noProof/>
                <w:webHidden/>
              </w:rPr>
              <w:tab/>
            </w:r>
            <w:r>
              <w:rPr>
                <w:noProof/>
                <w:webHidden/>
              </w:rPr>
              <w:fldChar w:fldCharType="begin"/>
            </w:r>
            <w:r>
              <w:rPr>
                <w:noProof/>
                <w:webHidden/>
              </w:rPr>
              <w:instrText xml:space="preserve"> PAGEREF _Toc216376703 \h </w:instrText>
            </w:r>
            <w:r>
              <w:rPr>
                <w:noProof/>
                <w:webHidden/>
              </w:rPr>
            </w:r>
            <w:r>
              <w:rPr>
                <w:noProof/>
                <w:webHidden/>
              </w:rPr>
              <w:fldChar w:fldCharType="separate"/>
            </w:r>
            <w:r>
              <w:rPr>
                <w:noProof/>
                <w:webHidden/>
              </w:rPr>
              <w:t>7</w:t>
            </w:r>
            <w:r>
              <w:rPr>
                <w:noProof/>
                <w:webHidden/>
              </w:rPr>
              <w:fldChar w:fldCharType="end"/>
            </w:r>
          </w:hyperlink>
        </w:p>
        <w:p w14:paraId="7CCB02C0" w14:textId="1326FC5E" w:rsidR="00B53DE1" w:rsidRDefault="00B53DE1">
          <w:pPr>
            <w:pStyle w:val="TOC2"/>
            <w:tabs>
              <w:tab w:val="right" w:leader="dot" w:pos="9016"/>
            </w:tabs>
            <w:rPr>
              <w:rFonts w:asciiTheme="minorHAnsi" w:eastAsiaTheme="minorEastAsia" w:hAnsiTheme="minorHAnsi"/>
              <w:noProof/>
              <w:lang w:eastAsia="en-GB"/>
            </w:rPr>
          </w:pPr>
          <w:hyperlink w:anchor="_Toc216376704" w:history="1">
            <w:r w:rsidRPr="00D0562D">
              <w:rPr>
                <w:rStyle w:val="Hyperlink"/>
                <w:noProof/>
              </w:rPr>
              <w:t>6.2 International Opportunities</w:t>
            </w:r>
            <w:r>
              <w:rPr>
                <w:noProof/>
                <w:webHidden/>
              </w:rPr>
              <w:tab/>
            </w:r>
            <w:r>
              <w:rPr>
                <w:noProof/>
                <w:webHidden/>
              </w:rPr>
              <w:fldChar w:fldCharType="begin"/>
            </w:r>
            <w:r>
              <w:rPr>
                <w:noProof/>
                <w:webHidden/>
              </w:rPr>
              <w:instrText xml:space="preserve"> PAGEREF _Toc216376704 \h </w:instrText>
            </w:r>
            <w:r>
              <w:rPr>
                <w:noProof/>
                <w:webHidden/>
              </w:rPr>
            </w:r>
            <w:r>
              <w:rPr>
                <w:noProof/>
                <w:webHidden/>
              </w:rPr>
              <w:fldChar w:fldCharType="separate"/>
            </w:r>
            <w:r>
              <w:rPr>
                <w:noProof/>
                <w:webHidden/>
              </w:rPr>
              <w:t>7</w:t>
            </w:r>
            <w:r>
              <w:rPr>
                <w:noProof/>
                <w:webHidden/>
              </w:rPr>
              <w:fldChar w:fldCharType="end"/>
            </w:r>
          </w:hyperlink>
        </w:p>
        <w:p w14:paraId="13356A87" w14:textId="46155900" w:rsidR="00B53DE1" w:rsidRDefault="00B53DE1">
          <w:pPr>
            <w:pStyle w:val="TOC2"/>
            <w:tabs>
              <w:tab w:val="right" w:leader="dot" w:pos="9016"/>
            </w:tabs>
            <w:rPr>
              <w:rFonts w:asciiTheme="minorHAnsi" w:eastAsiaTheme="minorEastAsia" w:hAnsiTheme="minorHAnsi"/>
              <w:noProof/>
              <w:lang w:eastAsia="en-GB"/>
            </w:rPr>
          </w:pPr>
          <w:hyperlink w:anchor="_Toc216376705" w:history="1">
            <w:r w:rsidRPr="00D0562D">
              <w:rPr>
                <w:rStyle w:val="Hyperlink"/>
                <w:noProof/>
              </w:rPr>
              <w:t>6.3 Future Prospects</w:t>
            </w:r>
            <w:r>
              <w:rPr>
                <w:noProof/>
                <w:webHidden/>
              </w:rPr>
              <w:tab/>
            </w:r>
            <w:r>
              <w:rPr>
                <w:noProof/>
                <w:webHidden/>
              </w:rPr>
              <w:fldChar w:fldCharType="begin"/>
            </w:r>
            <w:r>
              <w:rPr>
                <w:noProof/>
                <w:webHidden/>
              </w:rPr>
              <w:instrText xml:space="preserve"> PAGEREF _Toc216376705 \h </w:instrText>
            </w:r>
            <w:r>
              <w:rPr>
                <w:noProof/>
                <w:webHidden/>
              </w:rPr>
            </w:r>
            <w:r>
              <w:rPr>
                <w:noProof/>
                <w:webHidden/>
              </w:rPr>
              <w:fldChar w:fldCharType="separate"/>
            </w:r>
            <w:r>
              <w:rPr>
                <w:noProof/>
                <w:webHidden/>
              </w:rPr>
              <w:t>7</w:t>
            </w:r>
            <w:r>
              <w:rPr>
                <w:noProof/>
                <w:webHidden/>
              </w:rPr>
              <w:fldChar w:fldCharType="end"/>
            </w:r>
          </w:hyperlink>
        </w:p>
        <w:p w14:paraId="03446A61" w14:textId="09AAC714" w:rsidR="00B53DE1" w:rsidRDefault="00B53DE1">
          <w:pPr>
            <w:pStyle w:val="TOC1"/>
            <w:tabs>
              <w:tab w:val="right" w:leader="dot" w:pos="9016"/>
            </w:tabs>
            <w:rPr>
              <w:rFonts w:asciiTheme="minorHAnsi" w:eastAsiaTheme="minorEastAsia" w:hAnsiTheme="minorHAnsi"/>
              <w:noProof/>
              <w:lang w:eastAsia="en-GB"/>
            </w:rPr>
          </w:pPr>
          <w:hyperlink w:anchor="_Toc216376706" w:history="1">
            <w:r w:rsidRPr="00D0562D">
              <w:rPr>
                <w:rStyle w:val="Hyperlink"/>
                <w:noProof/>
              </w:rPr>
              <w:t>7. Conclusion &amp; Recommendations</w:t>
            </w:r>
            <w:r>
              <w:rPr>
                <w:noProof/>
                <w:webHidden/>
              </w:rPr>
              <w:tab/>
            </w:r>
            <w:r>
              <w:rPr>
                <w:noProof/>
                <w:webHidden/>
              </w:rPr>
              <w:fldChar w:fldCharType="begin"/>
            </w:r>
            <w:r>
              <w:rPr>
                <w:noProof/>
                <w:webHidden/>
              </w:rPr>
              <w:instrText xml:space="preserve"> PAGEREF _Toc216376706 \h </w:instrText>
            </w:r>
            <w:r>
              <w:rPr>
                <w:noProof/>
                <w:webHidden/>
              </w:rPr>
            </w:r>
            <w:r>
              <w:rPr>
                <w:noProof/>
                <w:webHidden/>
              </w:rPr>
              <w:fldChar w:fldCharType="separate"/>
            </w:r>
            <w:r>
              <w:rPr>
                <w:noProof/>
                <w:webHidden/>
              </w:rPr>
              <w:t>8</w:t>
            </w:r>
            <w:r>
              <w:rPr>
                <w:noProof/>
                <w:webHidden/>
              </w:rPr>
              <w:fldChar w:fldCharType="end"/>
            </w:r>
          </w:hyperlink>
        </w:p>
        <w:p w14:paraId="72B1BA97" w14:textId="6BFEF487" w:rsidR="00B53DE1" w:rsidRDefault="00B53DE1">
          <w:pPr>
            <w:pStyle w:val="TOC1"/>
            <w:tabs>
              <w:tab w:val="right" w:leader="dot" w:pos="9016"/>
            </w:tabs>
            <w:rPr>
              <w:rFonts w:asciiTheme="minorHAnsi" w:eastAsiaTheme="minorEastAsia" w:hAnsiTheme="minorHAnsi"/>
              <w:noProof/>
              <w:lang w:eastAsia="en-GB"/>
            </w:rPr>
          </w:pPr>
          <w:hyperlink w:anchor="_Toc216376707" w:history="1">
            <w:r w:rsidRPr="00D0562D">
              <w:rPr>
                <w:rStyle w:val="Hyperlink"/>
                <w:noProof/>
              </w:rPr>
              <w:t>Task 2: Digital Evidence from QT-AI-2025 Patent Theft</w:t>
            </w:r>
            <w:r>
              <w:rPr>
                <w:noProof/>
                <w:webHidden/>
              </w:rPr>
              <w:tab/>
            </w:r>
            <w:r>
              <w:rPr>
                <w:noProof/>
                <w:webHidden/>
              </w:rPr>
              <w:fldChar w:fldCharType="begin"/>
            </w:r>
            <w:r>
              <w:rPr>
                <w:noProof/>
                <w:webHidden/>
              </w:rPr>
              <w:instrText xml:space="preserve"> PAGEREF _Toc216376707 \h </w:instrText>
            </w:r>
            <w:r>
              <w:rPr>
                <w:noProof/>
                <w:webHidden/>
              </w:rPr>
            </w:r>
            <w:r>
              <w:rPr>
                <w:noProof/>
                <w:webHidden/>
              </w:rPr>
              <w:fldChar w:fldCharType="separate"/>
            </w:r>
            <w:r>
              <w:rPr>
                <w:noProof/>
                <w:webHidden/>
              </w:rPr>
              <w:t>9</w:t>
            </w:r>
            <w:r>
              <w:rPr>
                <w:noProof/>
                <w:webHidden/>
              </w:rPr>
              <w:fldChar w:fldCharType="end"/>
            </w:r>
          </w:hyperlink>
        </w:p>
        <w:p w14:paraId="27502B45" w14:textId="7112011F" w:rsidR="00B53DE1" w:rsidRDefault="00B53DE1">
          <w:pPr>
            <w:pStyle w:val="TOC1"/>
            <w:tabs>
              <w:tab w:val="right" w:leader="dot" w:pos="9016"/>
            </w:tabs>
            <w:rPr>
              <w:rFonts w:asciiTheme="minorHAnsi" w:eastAsiaTheme="minorEastAsia" w:hAnsiTheme="minorHAnsi"/>
              <w:noProof/>
              <w:lang w:eastAsia="en-GB"/>
            </w:rPr>
          </w:pPr>
          <w:hyperlink w:anchor="_Toc216376708" w:history="1">
            <w:r w:rsidRPr="00D0562D">
              <w:rPr>
                <w:rStyle w:val="Hyperlink"/>
                <w:noProof/>
              </w:rPr>
              <w:t>1. Introduction</w:t>
            </w:r>
            <w:r>
              <w:rPr>
                <w:noProof/>
                <w:webHidden/>
              </w:rPr>
              <w:tab/>
            </w:r>
            <w:r>
              <w:rPr>
                <w:noProof/>
                <w:webHidden/>
              </w:rPr>
              <w:fldChar w:fldCharType="begin"/>
            </w:r>
            <w:r>
              <w:rPr>
                <w:noProof/>
                <w:webHidden/>
              </w:rPr>
              <w:instrText xml:space="preserve"> PAGEREF _Toc216376708 \h </w:instrText>
            </w:r>
            <w:r>
              <w:rPr>
                <w:noProof/>
                <w:webHidden/>
              </w:rPr>
            </w:r>
            <w:r>
              <w:rPr>
                <w:noProof/>
                <w:webHidden/>
              </w:rPr>
              <w:fldChar w:fldCharType="separate"/>
            </w:r>
            <w:r>
              <w:rPr>
                <w:noProof/>
                <w:webHidden/>
              </w:rPr>
              <w:t>9</w:t>
            </w:r>
            <w:r>
              <w:rPr>
                <w:noProof/>
                <w:webHidden/>
              </w:rPr>
              <w:fldChar w:fldCharType="end"/>
            </w:r>
          </w:hyperlink>
        </w:p>
        <w:p w14:paraId="4998BC93" w14:textId="5D811C99" w:rsidR="00B53DE1" w:rsidRDefault="00B53DE1">
          <w:pPr>
            <w:pStyle w:val="TOC1"/>
            <w:tabs>
              <w:tab w:val="right" w:leader="dot" w:pos="9016"/>
            </w:tabs>
            <w:rPr>
              <w:rFonts w:asciiTheme="minorHAnsi" w:eastAsiaTheme="minorEastAsia" w:hAnsiTheme="minorHAnsi"/>
              <w:noProof/>
              <w:lang w:eastAsia="en-GB"/>
            </w:rPr>
          </w:pPr>
          <w:hyperlink w:anchor="_Toc216376709" w:history="1">
            <w:r w:rsidRPr="00D0562D">
              <w:rPr>
                <w:rStyle w:val="Hyperlink"/>
                <w:noProof/>
              </w:rPr>
              <w:t>2. Objectives of the Investigation</w:t>
            </w:r>
            <w:r>
              <w:rPr>
                <w:noProof/>
                <w:webHidden/>
              </w:rPr>
              <w:tab/>
            </w:r>
            <w:r>
              <w:rPr>
                <w:noProof/>
                <w:webHidden/>
              </w:rPr>
              <w:fldChar w:fldCharType="begin"/>
            </w:r>
            <w:r>
              <w:rPr>
                <w:noProof/>
                <w:webHidden/>
              </w:rPr>
              <w:instrText xml:space="preserve"> PAGEREF _Toc216376709 \h </w:instrText>
            </w:r>
            <w:r>
              <w:rPr>
                <w:noProof/>
                <w:webHidden/>
              </w:rPr>
            </w:r>
            <w:r>
              <w:rPr>
                <w:noProof/>
                <w:webHidden/>
              </w:rPr>
              <w:fldChar w:fldCharType="separate"/>
            </w:r>
            <w:r>
              <w:rPr>
                <w:noProof/>
                <w:webHidden/>
              </w:rPr>
              <w:t>9</w:t>
            </w:r>
            <w:r>
              <w:rPr>
                <w:noProof/>
                <w:webHidden/>
              </w:rPr>
              <w:fldChar w:fldCharType="end"/>
            </w:r>
          </w:hyperlink>
        </w:p>
        <w:p w14:paraId="03872A53" w14:textId="68075884" w:rsidR="00B53DE1" w:rsidRDefault="00B53DE1">
          <w:pPr>
            <w:pStyle w:val="TOC1"/>
            <w:tabs>
              <w:tab w:val="right" w:leader="dot" w:pos="9016"/>
            </w:tabs>
            <w:rPr>
              <w:rFonts w:asciiTheme="minorHAnsi" w:eastAsiaTheme="minorEastAsia" w:hAnsiTheme="minorHAnsi"/>
              <w:noProof/>
              <w:lang w:eastAsia="en-GB"/>
            </w:rPr>
          </w:pPr>
          <w:hyperlink w:anchor="_Toc216376710" w:history="1">
            <w:r w:rsidRPr="00D0562D">
              <w:rPr>
                <w:rStyle w:val="Hyperlink"/>
                <w:noProof/>
              </w:rPr>
              <w:t>3. Evidence Analysed</w:t>
            </w:r>
            <w:r>
              <w:rPr>
                <w:noProof/>
                <w:webHidden/>
              </w:rPr>
              <w:tab/>
            </w:r>
            <w:r>
              <w:rPr>
                <w:noProof/>
                <w:webHidden/>
              </w:rPr>
              <w:fldChar w:fldCharType="begin"/>
            </w:r>
            <w:r>
              <w:rPr>
                <w:noProof/>
                <w:webHidden/>
              </w:rPr>
              <w:instrText xml:space="preserve"> PAGEREF _Toc216376710 \h </w:instrText>
            </w:r>
            <w:r>
              <w:rPr>
                <w:noProof/>
                <w:webHidden/>
              </w:rPr>
            </w:r>
            <w:r>
              <w:rPr>
                <w:noProof/>
                <w:webHidden/>
              </w:rPr>
              <w:fldChar w:fldCharType="separate"/>
            </w:r>
            <w:r>
              <w:rPr>
                <w:noProof/>
                <w:webHidden/>
              </w:rPr>
              <w:t>10</w:t>
            </w:r>
            <w:r>
              <w:rPr>
                <w:noProof/>
                <w:webHidden/>
              </w:rPr>
              <w:fldChar w:fldCharType="end"/>
            </w:r>
          </w:hyperlink>
        </w:p>
        <w:p w14:paraId="736F5A3C" w14:textId="10D5A4D8" w:rsidR="00B53DE1" w:rsidRDefault="00B53DE1">
          <w:pPr>
            <w:pStyle w:val="TOC2"/>
            <w:tabs>
              <w:tab w:val="right" w:leader="dot" w:pos="9016"/>
            </w:tabs>
            <w:rPr>
              <w:rFonts w:asciiTheme="minorHAnsi" w:eastAsiaTheme="minorEastAsia" w:hAnsiTheme="minorHAnsi"/>
              <w:noProof/>
              <w:lang w:eastAsia="en-GB"/>
            </w:rPr>
          </w:pPr>
          <w:hyperlink w:anchor="_Toc216376711" w:history="1">
            <w:r w:rsidRPr="00D0562D">
              <w:rPr>
                <w:rStyle w:val="Hyperlink"/>
                <w:noProof/>
              </w:rPr>
              <w:t>3.1 Data Acquisition</w:t>
            </w:r>
            <w:r>
              <w:rPr>
                <w:noProof/>
                <w:webHidden/>
              </w:rPr>
              <w:tab/>
            </w:r>
            <w:r>
              <w:rPr>
                <w:noProof/>
                <w:webHidden/>
              </w:rPr>
              <w:fldChar w:fldCharType="begin"/>
            </w:r>
            <w:r>
              <w:rPr>
                <w:noProof/>
                <w:webHidden/>
              </w:rPr>
              <w:instrText xml:space="preserve"> PAGEREF _Toc216376711 \h </w:instrText>
            </w:r>
            <w:r>
              <w:rPr>
                <w:noProof/>
                <w:webHidden/>
              </w:rPr>
            </w:r>
            <w:r>
              <w:rPr>
                <w:noProof/>
                <w:webHidden/>
              </w:rPr>
              <w:fldChar w:fldCharType="separate"/>
            </w:r>
            <w:r>
              <w:rPr>
                <w:noProof/>
                <w:webHidden/>
              </w:rPr>
              <w:t>10</w:t>
            </w:r>
            <w:r>
              <w:rPr>
                <w:noProof/>
                <w:webHidden/>
              </w:rPr>
              <w:fldChar w:fldCharType="end"/>
            </w:r>
          </w:hyperlink>
        </w:p>
        <w:p w14:paraId="11E5B6D2" w14:textId="773E99B9" w:rsidR="00B53DE1" w:rsidRDefault="00B53DE1">
          <w:pPr>
            <w:pStyle w:val="TOC2"/>
            <w:tabs>
              <w:tab w:val="right" w:leader="dot" w:pos="9016"/>
            </w:tabs>
            <w:rPr>
              <w:rFonts w:asciiTheme="minorHAnsi" w:eastAsiaTheme="minorEastAsia" w:hAnsiTheme="minorHAnsi"/>
              <w:noProof/>
              <w:lang w:eastAsia="en-GB"/>
            </w:rPr>
          </w:pPr>
          <w:hyperlink w:anchor="_Toc216376712" w:history="1">
            <w:r w:rsidRPr="00D0562D">
              <w:rPr>
                <w:rStyle w:val="Hyperlink"/>
                <w:noProof/>
              </w:rPr>
              <w:t>3.2 Evidence Type and Integrity</w:t>
            </w:r>
            <w:r>
              <w:rPr>
                <w:noProof/>
                <w:webHidden/>
              </w:rPr>
              <w:tab/>
            </w:r>
            <w:r>
              <w:rPr>
                <w:noProof/>
                <w:webHidden/>
              </w:rPr>
              <w:fldChar w:fldCharType="begin"/>
            </w:r>
            <w:r>
              <w:rPr>
                <w:noProof/>
                <w:webHidden/>
              </w:rPr>
              <w:instrText xml:space="preserve"> PAGEREF _Toc216376712 \h </w:instrText>
            </w:r>
            <w:r>
              <w:rPr>
                <w:noProof/>
                <w:webHidden/>
              </w:rPr>
            </w:r>
            <w:r>
              <w:rPr>
                <w:noProof/>
                <w:webHidden/>
              </w:rPr>
              <w:fldChar w:fldCharType="separate"/>
            </w:r>
            <w:r>
              <w:rPr>
                <w:noProof/>
                <w:webHidden/>
              </w:rPr>
              <w:t>11</w:t>
            </w:r>
            <w:r>
              <w:rPr>
                <w:noProof/>
                <w:webHidden/>
              </w:rPr>
              <w:fldChar w:fldCharType="end"/>
            </w:r>
          </w:hyperlink>
        </w:p>
        <w:p w14:paraId="34A3560E" w14:textId="01D7EB23" w:rsidR="00B53DE1" w:rsidRDefault="00B53DE1">
          <w:pPr>
            <w:pStyle w:val="TOC1"/>
            <w:tabs>
              <w:tab w:val="right" w:leader="dot" w:pos="9016"/>
            </w:tabs>
            <w:rPr>
              <w:rFonts w:asciiTheme="minorHAnsi" w:eastAsiaTheme="minorEastAsia" w:hAnsiTheme="minorHAnsi"/>
              <w:noProof/>
              <w:lang w:eastAsia="en-GB"/>
            </w:rPr>
          </w:pPr>
          <w:hyperlink w:anchor="_Toc216376713" w:history="1">
            <w:r w:rsidRPr="00D0562D">
              <w:rPr>
                <w:rStyle w:val="Hyperlink"/>
                <w:noProof/>
              </w:rPr>
              <w:t>4. Investigative Methodology</w:t>
            </w:r>
            <w:r>
              <w:rPr>
                <w:noProof/>
                <w:webHidden/>
              </w:rPr>
              <w:tab/>
            </w:r>
            <w:r>
              <w:rPr>
                <w:noProof/>
                <w:webHidden/>
              </w:rPr>
              <w:fldChar w:fldCharType="begin"/>
            </w:r>
            <w:r>
              <w:rPr>
                <w:noProof/>
                <w:webHidden/>
              </w:rPr>
              <w:instrText xml:space="preserve"> PAGEREF _Toc216376713 \h </w:instrText>
            </w:r>
            <w:r>
              <w:rPr>
                <w:noProof/>
                <w:webHidden/>
              </w:rPr>
            </w:r>
            <w:r>
              <w:rPr>
                <w:noProof/>
                <w:webHidden/>
              </w:rPr>
              <w:fldChar w:fldCharType="separate"/>
            </w:r>
            <w:r>
              <w:rPr>
                <w:noProof/>
                <w:webHidden/>
              </w:rPr>
              <w:t>12</w:t>
            </w:r>
            <w:r>
              <w:rPr>
                <w:noProof/>
                <w:webHidden/>
              </w:rPr>
              <w:fldChar w:fldCharType="end"/>
            </w:r>
          </w:hyperlink>
        </w:p>
        <w:p w14:paraId="792920AA" w14:textId="4B9CAA30" w:rsidR="00B53DE1" w:rsidRDefault="00B53DE1">
          <w:pPr>
            <w:pStyle w:val="TOC2"/>
            <w:tabs>
              <w:tab w:val="right" w:leader="dot" w:pos="9016"/>
            </w:tabs>
            <w:rPr>
              <w:rFonts w:asciiTheme="minorHAnsi" w:eastAsiaTheme="minorEastAsia" w:hAnsiTheme="minorHAnsi"/>
              <w:noProof/>
              <w:lang w:eastAsia="en-GB"/>
            </w:rPr>
          </w:pPr>
          <w:hyperlink w:anchor="_Toc216376714" w:history="1">
            <w:r w:rsidRPr="00D0562D">
              <w:rPr>
                <w:rStyle w:val="Hyperlink"/>
                <w:noProof/>
              </w:rPr>
              <w:t>4.1 Processing Platforms</w:t>
            </w:r>
            <w:r>
              <w:rPr>
                <w:noProof/>
                <w:webHidden/>
              </w:rPr>
              <w:tab/>
            </w:r>
            <w:r>
              <w:rPr>
                <w:noProof/>
                <w:webHidden/>
              </w:rPr>
              <w:fldChar w:fldCharType="begin"/>
            </w:r>
            <w:r>
              <w:rPr>
                <w:noProof/>
                <w:webHidden/>
              </w:rPr>
              <w:instrText xml:space="preserve"> PAGEREF _Toc216376714 \h </w:instrText>
            </w:r>
            <w:r>
              <w:rPr>
                <w:noProof/>
                <w:webHidden/>
              </w:rPr>
            </w:r>
            <w:r>
              <w:rPr>
                <w:noProof/>
                <w:webHidden/>
              </w:rPr>
              <w:fldChar w:fldCharType="separate"/>
            </w:r>
            <w:r>
              <w:rPr>
                <w:noProof/>
                <w:webHidden/>
              </w:rPr>
              <w:t>12</w:t>
            </w:r>
            <w:r>
              <w:rPr>
                <w:noProof/>
                <w:webHidden/>
              </w:rPr>
              <w:fldChar w:fldCharType="end"/>
            </w:r>
          </w:hyperlink>
        </w:p>
        <w:p w14:paraId="39D701D5" w14:textId="4AB8551E" w:rsidR="00B53DE1" w:rsidRDefault="00B53DE1">
          <w:pPr>
            <w:pStyle w:val="TOC2"/>
            <w:tabs>
              <w:tab w:val="right" w:leader="dot" w:pos="9016"/>
            </w:tabs>
            <w:rPr>
              <w:rFonts w:asciiTheme="minorHAnsi" w:eastAsiaTheme="minorEastAsia" w:hAnsiTheme="minorHAnsi"/>
              <w:noProof/>
              <w:lang w:eastAsia="en-GB"/>
            </w:rPr>
          </w:pPr>
          <w:hyperlink w:anchor="_Toc216376715" w:history="1">
            <w:r w:rsidRPr="00D0562D">
              <w:rPr>
                <w:rStyle w:val="Hyperlink"/>
                <w:noProof/>
              </w:rPr>
              <w:t>4.2 Analysis Procedures</w:t>
            </w:r>
            <w:r>
              <w:rPr>
                <w:noProof/>
                <w:webHidden/>
              </w:rPr>
              <w:tab/>
            </w:r>
            <w:r>
              <w:rPr>
                <w:noProof/>
                <w:webHidden/>
              </w:rPr>
              <w:fldChar w:fldCharType="begin"/>
            </w:r>
            <w:r>
              <w:rPr>
                <w:noProof/>
                <w:webHidden/>
              </w:rPr>
              <w:instrText xml:space="preserve"> PAGEREF _Toc216376715 \h </w:instrText>
            </w:r>
            <w:r>
              <w:rPr>
                <w:noProof/>
                <w:webHidden/>
              </w:rPr>
            </w:r>
            <w:r>
              <w:rPr>
                <w:noProof/>
                <w:webHidden/>
              </w:rPr>
              <w:fldChar w:fldCharType="separate"/>
            </w:r>
            <w:r>
              <w:rPr>
                <w:noProof/>
                <w:webHidden/>
              </w:rPr>
              <w:t>12</w:t>
            </w:r>
            <w:r>
              <w:rPr>
                <w:noProof/>
                <w:webHidden/>
              </w:rPr>
              <w:fldChar w:fldCharType="end"/>
            </w:r>
          </w:hyperlink>
        </w:p>
        <w:p w14:paraId="086E2DC3" w14:textId="2FA01DBB" w:rsidR="00B53DE1" w:rsidRDefault="00B53DE1">
          <w:pPr>
            <w:pStyle w:val="TOC2"/>
            <w:tabs>
              <w:tab w:val="right" w:leader="dot" w:pos="9016"/>
            </w:tabs>
            <w:rPr>
              <w:rFonts w:asciiTheme="minorHAnsi" w:eastAsiaTheme="minorEastAsia" w:hAnsiTheme="minorHAnsi"/>
              <w:noProof/>
              <w:lang w:eastAsia="en-GB"/>
            </w:rPr>
          </w:pPr>
          <w:hyperlink w:anchor="_Toc216376716" w:history="1">
            <w:r w:rsidRPr="00D0562D">
              <w:rPr>
                <w:rStyle w:val="Hyperlink"/>
                <w:noProof/>
              </w:rPr>
              <w:t>4.3 Limitations</w:t>
            </w:r>
            <w:r>
              <w:rPr>
                <w:noProof/>
                <w:webHidden/>
              </w:rPr>
              <w:tab/>
            </w:r>
            <w:r>
              <w:rPr>
                <w:noProof/>
                <w:webHidden/>
              </w:rPr>
              <w:fldChar w:fldCharType="begin"/>
            </w:r>
            <w:r>
              <w:rPr>
                <w:noProof/>
                <w:webHidden/>
              </w:rPr>
              <w:instrText xml:space="preserve"> PAGEREF _Toc216376716 \h </w:instrText>
            </w:r>
            <w:r>
              <w:rPr>
                <w:noProof/>
                <w:webHidden/>
              </w:rPr>
            </w:r>
            <w:r>
              <w:rPr>
                <w:noProof/>
                <w:webHidden/>
              </w:rPr>
              <w:fldChar w:fldCharType="separate"/>
            </w:r>
            <w:r>
              <w:rPr>
                <w:noProof/>
                <w:webHidden/>
              </w:rPr>
              <w:t>13</w:t>
            </w:r>
            <w:r>
              <w:rPr>
                <w:noProof/>
                <w:webHidden/>
              </w:rPr>
              <w:fldChar w:fldCharType="end"/>
            </w:r>
          </w:hyperlink>
        </w:p>
        <w:p w14:paraId="05DE3C1A" w14:textId="452C5D66" w:rsidR="00B53DE1" w:rsidRDefault="00B53DE1">
          <w:pPr>
            <w:pStyle w:val="TOC1"/>
            <w:tabs>
              <w:tab w:val="right" w:leader="dot" w:pos="9016"/>
            </w:tabs>
            <w:rPr>
              <w:rFonts w:asciiTheme="minorHAnsi" w:eastAsiaTheme="minorEastAsia" w:hAnsiTheme="minorHAnsi"/>
              <w:noProof/>
              <w:lang w:eastAsia="en-GB"/>
            </w:rPr>
          </w:pPr>
          <w:hyperlink w:anchor="_Toc216376717" w:history="1">
            <w:r w:rsidRPr="00D0562D">
              <w:rPr>
                <w:rStyle w:val="Hyperlink"/>
                <w:noProof/>
              </w:rPr>
              <w:t>5. Findings and In-Depth Analysis</w:t>
            </w:r>
            <w:r>
              <w:rPr>
                <w:noProof/>
                <w:webHidden/>
              </w:rPr>
              <w:tab/>
            </w:r>
            <w:r>
              <w:rPr>
                <w:noProof/>
                <w:webHidden/>
              </w:rPr>
              <w:fldChar w:fldCharType="begin"/>
            </w:r>
            <w:r>
              <w:rPr>
                <w:noProof/>
                <w:webHidden/>
              </w:rPr>
              <w:instrText xml:space="preserve"> PAGEREF _Toc216376717 \h </w:instrText>
            </w:r>
            <w:r>
              <w:rPr>
                <w:noProof/>
                <w:webHidden/>
              </w:rPr>
            </w:r>
            <w:r>
              <w:rPr>
                <w:noProof/>
                <w:webHidden/>
              </w:rPr>
              <w:fldChar w:fldCharType="separate"/>
            </w:r>
            <w:r>
              <w:rPr>
                <w:noProof/>
                <w:webHidden/>
              </w:rPr>
              <w:t>13</w:t>
            </w:r>
            <w:r>
              <w:rPr>
                <w:noProof/>
                <w:webHidden/>
              </w:rPr>
              <w:fldChar w:fldCharType="end"/>
            </w:r>
          </w:hyperlink>
        </w:p>
        <w:p w14:paraId="39B47601" w14:textId="13875229" w:rsidR="00B53DE1" w:rsidRDefault="00B53DE1">
          <w:pPr>
            <w:pStyle w:val="TOC2"/>
            <w:tabs>
              <w:tab w:val="right" w:leader="dot" w:pos="9016"/>
            </w:tabs>
            <w:rPr>
              <w:rFonts w:asciiTheme="minorHAnsi" w:eastAsiaTheme="minorEastAsia" w:hAnsiTheme="minorHAnsi"/>
              <w:noProof/>
              <w:lang w:eastAsia="en-GB"/>
            </w:rPr>
          </w:pPr>
          <w:hyperlink w:anchor="_Toc216376718" w:history="1">
            <w:r w:rsidRPr="00D0562D">
              <w:rPr>
                <w:rStyle w:val="Hyperlink"/>
                <w:noProof/>
              </w:rPr>
              <w:t>5.1 Huawei POT-LX1 P Smart – Emma (“The Perpetrator”)</w:t>
            </w:r>
            <w:r>
              <w:rPr>
                <w:noProof/>
                <w:webHidden/>
              </w:rPr>
              <w:tab/>
            </w:r>
            <w:r>
              <w:rPr>
                <w:noProof/>
                <w:webHidden/>
              </w:rPr>
              <w:fldChar w:fldCharType="begin"/>
            </w:r>
            <w:r>
              <w:rPr>
                <w:noProof/>
                <w:webHidden/>
              </w:rPr>
              <w:instrText xml:space="preserve"> PAGEREF _Toc216376718 \h </w:instrText>
            </w:r>
            <w:r>
              <w:rPr>
                <w:noProof/>
                <w:webHidden/>
              </w:rPr>
            </w:r>
            <w:r>
              <w:rPr>
                <w:noProof/>
                <w:webHidden/>
              </w:rPr>
              <w:fldChar w:fldCharType="separate"/>
            </w:r>
            <w:r>
              <w:rPr>
                <w:noProof/>
                <w:webHidden/>
              </w:rPr>
              <w:t>13</w:t>
            </w:r>
            <w:r>
              <w:rPr>
                <w:noProof/>
                <w:webHidden/>
              </w:rPr>
              <w:fldChar w:fldCharType="end"/>
            </w:r>
          </w:hyperlink>
        </w:p>
        <w:p w14:paraId="5B1FE5EB" w14:textId="2ACF4587" w:rsidR="00B53DE1" w:rsidRDefault="00B53DE1">
          <w:pPr>
            <w:pStyle w:val="TOC2"/>
            <w:tabs>
              <w:tab w:val="right" w:leader="dot" w:pos="9016"/>
            </w:tabs>
            <w:rPr>
              <w:rFonts w:asciiTheme="minorHAnsi" w:eastAsiaTheme="minorEastAsia" w:hAnsiTheme="minorHAnsi"/>
              <w:noProof/>
              <w:lang w:eastAsia="en-GB"/>
            </w:rPr>
          </w:pPr>
          <w:hyperlink w:anchor="_Toc216376719" w:history="1">
            <w:r w:rsidRPr="00D0562D">
              <w:rPr>
                <w:rStyle w:val="Hyperlink"/>
                <w:noProof/>
              </w:rPr>
              <w:t>5.2 Samsung Galaxy A13 – Joe (“The Intermediary”)</w:t>
            </w:r>
            <w:r>
              <w:rPr>
                <w:noProof/>
                <w:webHidden/>
              </w:rPr>
              <w:tab/>
            </w:r>
            <w:r>
              <w:rPr>
                <w:noProof/>
                <w:webHidden/>
              </w:rPr>
              <w:fldChar w:fldCharType="begin"/>
            </w:r>
            <w:r>
              <w:rPr>
                <w:noProof/>
                <w:webHidden/>
              </w:rPr>
              <w:instrText xml:space="preserve"> PAGEREF _Toc216376719 \h </w:instrText>
            </w:r>
            <w:r>
              <w:rPr>
                <w:noProof/>
                <w:webHidden/>
              </w:rPr>
            </w:r>
            <w:r>
              <w:rPr>
                <w:noProof/>
                <w:webHidden/>
              </w:rPr>
              <w:fldChar w:fldCharType="separate"/>
            </w:r>
            <w:r>
              <w:rPr>
                <w:noProof/>
                <w:webHidden/>
              </w:rPr>
              <w:t>15</w:t>
            </w:r>
            <w:r>
              <w:rPr>
                <w:noProof/>
                <w:webHidden/>
              </w:rPr>
              <w:fldChar w:fldCharType="end"/>
            </w:r>
          </w:hyperlink>
        </w:p>
        <w:p w14:paraId="71C4553D" w14:textId="783E95CB" w:rsidR="00B53DE1" w:rsidRDefault="00B53DE1">
          <w:pPr>
            <w:pStyle w:val="TOC2"/>
            <w:tabs>
              <w:tab w:val="right" w:leader="dot" w:pos="9016"/>
            </w:tabs>
            <w:rPr>
              <w:rFonts w:asciiTheme="minorHAnsi" w:eastAsiaTheme="minorEastAsia" w:hAnsiTheme="minorHAnsi"/>
              <w:noProof/>
              <w:lang w:eastAsia="en-GB"/>
            </w:rPr>
          </w:pPr>
          <w:hyperlink w:anchor="_Toc216376720" w:history="1">
            <w:r w:rsidRPr="00D0562D">
              <w:rPr>
                <w:rStyle w:val="Hyperlink"/>
                <w:noProof/>
              </w:rPr>
              <w:t>5.3 Ulefone Note 14 – Norman (“The Buyer/Financier”)</w:t>
            </w:r>
            <w:r>
              <w:rPr>
                <w:noProof/>
                <w:webHidden/>
              </w:rPr>
              <w:tab/>
            </w:r>
            <w:r>
              <w:rPr>
                <w:noProof/>
                <w:webHidden/>
              </w:rPr>
              <w:fldChar w:fldCharType="begin"/>
            </w:r>
            <w:r>
              <w:rPr>
                <w:noProof/>
                <w:webHidden/>
              </w:rPr>
              <w:instrText xml:space="preserve"> PAGEREF _Toc216376720 \h </w:instrText>
            </w:r>
            <w:r>
              <w:rPr>
                <w:noProof/>
                <w:webHidden/>
              </w:rPr>
            </w:r>
            <w:r>
              <w:rPr>
                <w:noProof/>
                <w:webHidden/>
              </w:rPr>
              <w:fldChar w:fldCharType="separate"/>
            </w:r>
            <w:r>
              <w:rPr>
                <w:noProof/>
                <w:webHidden/>
              </w:rPr>
              <w:t>17</w:t>
            </w:r>
            <w:r>
              <w:rPr>
                <w:noProof/>
                <w:webHidden/>
              </w:rPr>
              <w:fldChar w:fldCharType="end"/>
            </w:r>
          </w:hyperlink>
        </w:p>
        <w:p w14:paraId="14070271" w14:textId="342B15F5" w:rsidR="00B53DE1" w:rsidRDefault="00B53DE1">
          <w:pPr>
            <w:pStyle w:val="TOC2"/>
            <w:tabs>
              <w:tab w:val="right" w:leader="dot" w:pos="9016"/>
            </w:tabs>
            <w:rPr>
              <w:rFonts w:asciiTheme="minorHAnsi" w:eastAsiaTheme="minorEastAsia" w:hAnsiTheme="minorHAnsi"/>
              <w:noProof/>
              <w:lang w:eastAsia="en-GB"/>
            </w:rPr>
          </w:pPr>
          <w:hyperlink w:anchor="_Toc216376721" w:history="1">
            <w:r w:rsidRPr="00D0562D">
              <w:rPr>
                <w:rStyle w:val="Hyperlink"/>
                <w:noProof/>
              </w:rPr>
              <w:t>5.4 Nokia C2 2nd Edition – Unattributed Co-conspirator</w:t>
            </w:r>
            <w:r>
              <w:rPr>
                <w:noProof/>
                <w:webHidden/>
              </w:rPr>
              <w:tab/>
            </w:r>
            <w:r>
              <w:rPr>
                <w:noProof/>
                <w:webHidden/>
              </w:rPr>
              <w:fldChar w:fldCharType="begin"/>
            </w:r>
            <w:r>
              <w:rPr>
                <w:noProof/>
                <w:webHidden/>
              </w:rPr>
              <w:instrText xml:space="preserve"> PAGEREF _Toc216376721 \h </w:instrText>
            </w:r>
            <w:r>
              <w:rPr>
                <w:noProof/>
                <w:webHidden/>
              </w:rPr>
            </w:r>
            <w:r>
              <w:rPr>
                <w:noProof/>
                <w:webHidden/>
              </w:rPr>
              <w:fldChar w:fldCharType="separate"/>
            </w:r>
            <w:r>
              <w:rPr>
                <w:noProof/>
                <w:webHidden/>
              </w:rPr>
              <w:t>18</w:t>
            </w:r>
            <w:r>
              <w:rPr>
                <w:noProof/>
                <w:webHidden/>
              </w:rPr>
              <w:fldChar w:fldCharType="end"/>
            </w:r>
          </w:hyperlink>
        </w:p>
        <w:p w14:paraId="6BF57780" w14:textId="43BB417B" w:rsidR="00B53DE1" w:rsidRDefault="00B53DE1">
          <w:pPr>
            <w:pStyle w:val="TOC1"/>
            <w:tabs>
              <w:tab w:val="right" w:leader="dot" w:pos="9016"/>
            </w:tabs>
            <w:rPr>
              <w:rFonts w:asciiTheme="minorHAnsi" w:eastAsiaTheme="minorEastAsia" w:hAnsiTheme="minorHAnsi"/>
              <w:noProof/>
              <w:lang w:eastAsia="en-GB"/>
            </w:rPr>
          </w:pPr>
          <w:hyperlink w:anchor="_Toc216376722" w:history="1">
            <w:r w:rsidRPr="00D0562D">
              <w:rPr>
                <w:rStyle w:val="Hyperlink"/>
                <w:noProof/>
              </w:rPr>
              <w:t>6. Timeline Conspiracy Mapping and Reconstruction</w:t>
            </w:r>
            <w:r>
              <w:rPr>
                <w:noProof/>
                <w:webHidden/>
              </w:rPr>
              <w:tab/>
            </w:r>
            <w:r>
              <w:rPr>
                <w:noProof/>
                <w:webHidden/>
              </w:rPr>
              <w:fldChar w:fldCharType="begin"/>
            </w:r>
            <w:r>
              <w:rPr>
                <w:noProof/>
                <w:webHidden/>
              </w:rPr>
              <w:instrText xml:space="preserve"> PAGEREF _Toc216376722 \h </w:instrText>
            </w:r>
            <w:r>
              <w:rPr>
                <w:noProof/>
                <w:webHidden/>
              </w:rPr>
            </w:r>
            <w:r>
              <w:rPr>
                <w:noProof/>
                <w:webHidden/>
              </w:rPr>
              <w:fldChar w:fldCharType="separate"/>
            </w:r>
            <w:r>
              <w:rPr>
                <w:noProof/>
                <w:webHidden/>
              </w:rPr>
              <w:t>19</w:t>
            </w:r>
            <w:r>
              <w:rPr>
                <w:noProof/>
                <w:webHidden/>
              </w:rPr>
              <w:fldChar w:fldCharType="end"/>
            </w:r>
          </w:hyperlink>
        </w:p>
        <w:p w14:paraId="42F64A28" w14:textId="0733CBB7" w:rsidR="00B53DE1" w:rsidRDefault="00B53DE1">
          <w:pPr>
            <w:pStyle w:val="TOC1"/>
            <w:tabs>
              <w:tab w:val="right" w:leader="dot" w:pos="9016"/>
            </w:tabs>
            <w:rPr>
              <w:rFonts w:asciiTheme="minorHAnsi" w:eastAsiaTheme="minorEastAsia" w:hAnsiTheme="minorHAnsi"/>
              <w:noProof/>
              <w:lang w:eastAsia="en-GB"/>
            </w:rPr>
          </w:pPr>
          <w:hyperlink w:anchor="_Toc216376723" w:history="1">
            <w:r w:rsidRPr="00D0562D">
              <w:rPr>
                <w:rStyle w:val="Hyperlink"/>
                <w:noProof/>
              </w:rPr>
              <w:t>7. UFED Device Acquisition Process</w:t>
            </w:r>
            <w:r>
              <w:rPr>
                <w:noProof/>
                <w:webHidden/>
              </w:rPr>
              <w:tab/>
            </w:r>
            <w:r>
              <w:rPr>
                <w:noProof/>
                <w:webHidden/>
              </w:rPr>
              <w:fldChar w:fldCharType="begin"/>
            </w:r>
            <w:r>
              <w:rPr>
                <w:noProof/>
                <w:webHidden/>
              </w:rPr>
              <w:instrText xml:space="preserve"> PAGEREF _Toc216376723 \h </w:instrText>
            </w:r>
            <w:r>
              <w:rPr>
                <w:noProof/>
                <w:webHidden/>
              </w:rPr>
            </w:r>
            <w:r>
              <w:rPr>
                <w:noProof/>
                <w:webHidden/>
              </w:rPr>
              <w:fldChar w:fldCharType="separate"/>
            </w:r>
            <w:r>
              <w:rPr>
                <w:noProof/>
                <w:webHidden/>
              </w:rPr>
              <w:t>21</w:t>
            </w:r>
            <w:r>
              <w:rPr>
                <w:noProof/>
                <w:webHidden/>
              </w:rPr>
              <w:fldChar w:fldCharType="end"/>
            </w:r>
          </w:hyperlink>
        </w:p>
        <w:p w14:paraId="7D87C6A8" w14:textId="48BFB076" w:rsidR="00B53DE1" w:rsidRDefault="00B53DE1">
          <w:pPr>
            <w:pStyle w:val="TOC1"/>
            <w:tabs>
              <w:tab w:val="right" w:leader="dot" w:pos="9016"/>
            </w:tabs>
            <w:rPr>
              <w:rFonts w:asciiTheme="minorHAnsi" w:eastAsiaTheme="minorEastAsia" w:hAnsiTheme="minorHAnsi"/>
              <w:noProof/>
              <w:lang w:eastAsia="en-GB"/>
            </w:rPr>
          </w:pPr>
          <w:hyperlink w:anchor="_Toc216376724" w:history="1">
            <w:r w:rsidRPr="00D0562D">
              <w:rPr>
                <w:rStyle w:val="Hyperlink"/>
                <w:noProof/>
              </w:rPr>
              <w:t>8. Cellebrite Examination Process Documentation</w:t>
            </w:r>
            <w:r>
              <w:rPr>
                <w:noProof/>
                <w:webHidden/>
              </w:rPr>
              <w:tab/>
            </w:r>
            <w:r>
              <w:rPr>
                <w:noProof/>
                <w:webHidden/>
              </w:rPr>
              <w:fldChar w:fldCharType="begin"/>
            </w:r>
            <w:r>
              <w:rPr>
                <w:noProof/>
                <w:webHidden/>
              </w:rPr>
              <w:instrText xml:space="preserve"> PAGEREF _Toc216376724 \h </w:instrText>
            </w:r>
            <w:r>
              <w:rPr>
                <w:noProof/>
                <w:webHidden/>
              </w:rPr>
            </w:r>
            <w:r>
              <w:rPr>
                <w:noProof/>
                <w:webHidden/>
              </w:rPr>
              <w:fldChar w:fldCharType="separate"/>
            </w:r>
            <w:r>
              <w:rPr>
                <w:noProof/>
                <w:webHidden/>
              </w:rPr>
              <w:t>33</w:t>
            </w:r>
            <w:r>
              <w:rPr>
                <w:noProof/>
                <w:webHidden/>
              </w:rPr>
              <w:fldChar w:fldCharType="end"/>
            </w:r>
          </w:hyperlink>
        </w:p>
        <w:p w14:paraId="5CDD0AF9" w14:textId="6F5C7AE2" w:rsidR="00B53DE1" w:rsidRDefault="00B53DE1">
          <w:pPr>
            <w:pStyle w:val="TOC1"/>
            <w:tabs>
              <w:tab w:val="right" w:leader="dot" w:pos="9016"/>
            </w:tabs>
            <w:rPr>
              <w:rFonts w:asciiTheme="minorHAnsi" w:eastAsiaTheme="minorEastAsia" w:hAnsiTheme="minorHAnsi"/>
              <w:noProof/>
              <w:lang w:eastAsia="en-GB"/>
            </w:rPr>
          </w:pPr>
          <w:hyperlink w:anchor="_Toc216376725" w:history="1">
            <w:r w:rsidRPr="00D0562D">
              <w:rPr>
                <w:rStyle w:val="Hyperlink"/>
                <w:noProof/>
              </w:rPr>
              <w:t>9. Synthesis and Conclusion</w:t>
            </w:r>
            <w:r>
              <w:rPr>
                <w:noProof/>
                <w:webHidden/>
              </w:rPr>
              <w:tab/>
            </w:r>
            <w:r>
              <w:rPr>
                <w:noProof/>
                <w:webHidden/>
              </w:rPr>
              <w:fldChar w:fldCharType="begin"/>
            </w:r>
            <w:r>
              <w:rPr>
                <w:noProof/>
                <w:webHidden/>
              </w:rPr>
              <w:instrText xml:space="preserve"> PAGEREF _Toc216376725 \h </w:instrText>
            </w:r>
            <w:r>
              <w:rPr>
                <w:noProof/>
                <w:webHidden/>
              </w:rPr>
            </w:r>
            <w:r>
              <w:rPr>
                <w:noProof/>
                <w:webHidden/>
              </w:rPr>
              <w:fldChar w:fldCharType="separate"/>
            </w:r>
            <w:r>
              <w:rPr>
                <w:noProof/>
                <w:webHidden/>
              </w:rPr>
              <w:t>37</w:t>
            </w:r>
            <w:r>
              <w:rPr>
                <w:noProof/>
                <w:webHidden/>
              </w:rPr>
              <w:fldChar w:fldCharType="end"/>
            </w:r>
          </w:hyperlink>
        </w:p>
        <w:p w14:paraId="26FADAAF" w14:textId="28D593B6" w:rsidR="00B53DE1" w:rsidRDefault="00B53DE1">
          <w:pPr>
            <w:pStyle w:val="TOC1"/>
            <w:tabs>
              <w:tab w:val="right" w:leader="dot" w:pos="9016"/>
            </w:tabs>
            <w:rPr>
              <w:rFonts w:asciiTheme="minorHAnsi" w:eastAsiaTheme="minorEastAsia" w:hAnsiTheme="minorHAnsi"/>
              <w:noProof/>
              <w:lang w:eastAsia="en-GB"/>
            </w:rPr>
          </w:pPr>
          <w:hyperlink w:anchor="_Toc216376726" w:history="1">
            <w:r w:rsidRPr="00D0562D">
              <w:rPr>
                <w:rStyle w:val="Hyperlink"/>
                <w:noProof/>
              </w:rPr>
              <w:t>10. Recommendations</w:t>
            </w:r>
            <w:r>
              <w:rPr>
                <w:noProof/>
                <w:webHidden/>
              </w:rPr>
              <w:tab/>
            </w:r>
            <w:r>
              <w:rPr>
                <w:noProof/>
                <w:webHidden/>
              </w:rPr>
              <w:fldChar w:fldCharType="begin"/>
            </w:r>
            <w:r>
              <w:rPr>
                <w:noProof/>
                <w:webHidden/>
              </w:rPr>
              <w:instrText xml:space="preserve"> PAGEREF _Toc216376726 \h </w:instrText>
            </w:r>
            <w:r>
              <w:rPr>
                <w:noProof/>
                <w:webHidden/>
              </w:rPr>
            </w:r>
            <w:r>
              <w:rPr>
                <w:noProof/>
                <w:webHidden/>
              </w:rPr>
              <w:fldChar w:fldCharType="separate"/>
            </w:r>
            <w:r>
              <w:rPr>
                <w:noProof/>
                <w:webHidden/>
              </w:rPr>
              <w:t>39</w:t>
            </w:r>
            <w:r>
              <w:rPr>
                <w:noProof/>
                <w:webHidden/>
              </w:rPr>
              <w:fldChar w:fldCharType="end"/>
            </w:r>
          </w:hyperlink>
        </w:p>
        <w:p w14:paraId="00A43874" w14:textId="5269124B" w:rsidR="00B53DE1" w:rsidRDefault="00B53DE1">
          <w:pPr>
            <w:pStyle w:val="TOC2"/>
            <w:tabs>
              <w:tab w:val="right" w:leader="dot" w:pos="9016"/>
            </w:tabs>
            <w:rPr>
              <w:rFonts w:asciiTheme="minorHAnsi" w:eastAsiaTheme="minorEastAsia" w:hAnsiTheme="minorHAnsi"/>
              <w:noProof/>
              <w:lang w:eastAsia="en-GB"/>
            </w:rPr>
          </w:pPr>
          <w:hyperlink w:anchor="_Toc216376727" w:history="1">
            <w:r w:rsidRPr="00D0562D">
              <w:rPr>
                <w:rStyle w:val="Hyperlink"/>
                <w:noProof/>
              </w:rPr>
              <w:t>10.1 Additional Investigative Processes</w:t>
            </w:r>
            <w:r>
              <w:rPr>
                <w:noProof/>
                <w:webHidden/>
              </w:rPr>
              <w:tab/>
            </w:r>
            <w:r>
              <w:rPr>
                <w:noProof/>
                <w:webHidden/>
              </w:rPr>
              <w:fldChar w:fldCharType="begin"/>
            </w:r>
            <w:r>
              <w:rPr>
                <w:noProof/>
                <w:webHidden/>
              </w:rPr>
              <w:instrText xml:space="preserve"> PAGEREF _Toc216376727 \h </w:instrText>
            </w:r>
            <w:r>
              <w:rPr>
                <w:noProof/>
                <w:webHidden/>
              </w:rPr>
            </w:r>
            <w:r>
              <w:rPr>
                <w:noProof/>
                <w:webHidden/>
              </w:rPr>
              <w:fldChar w:fldCharType="separate"/>
            </w:r>
            <w:r>
              <w:rPr>
                <w:noProof/>
                <w:webHidden/>
              </w:rPr>
              <w:t>39</w:t>
            </w:r>
            <w:r>
              <w:rPr>
                <w:noProof/>
                <w:webHidden/>
              </w:rPr>
              <w:fldChar w:fldCharType="end"/>
            </w:r>
          </w:hyperlink>
        </w:p>
        <w:p w14:paraId="37167B8E" w14:textId="3DF1D8E9" w:rsidR="00B53DE1" w:rsidRDefault="00B53DE1">
          <w:pPr>
            <w:pStyle w:val="TOC2"/>
            <w:tabs>
              <w:tab w:val="right" w:leader="dot" w:pos="9016"/>
            </w:tabs>
            <w:rPr>
              <w:rFonts w:asciiTheme="minorHAnsi" w:eastAsiaTheme="minorEastAsia" w:hAnsiTheme="minorHAnsi"/>
              <w:noProof/>
              <w:lang w:eastAsia="en-GB"/>
            </w:rPr>
          </w:pPr>
          <w:hyperlink w:anchor="_Toc216376728" w:history="1">
            <w:r w:rsidRPr="00D0562D">
              <w:rPr>
                <w:rStyle w:val="Hyperlink"/>
                <w:noProof/>
              </w:rPr>
              <w:t>10.2 Legal Avenues</w:t>
            </w:r>
            <w:r>
              <w:rPr>
                <w:noProof/>
                <w:webHidden/>
              </w:rPr>
              <w:tab/>
            </w:r>
            <w:r>
              <w:rPr>
                <w:noProof/>
                <w:webHidden/>
              </w:rPr>
              <w:fldChar w:fldCharType="begin"/>
            </w:r>
            <w:r>
              <w:rPr>
                <w:noProof/>
                <w:webHidden/>
              </w:rPr>
              <w:instrText xml:space="preserve"> PAGEREF _Toc216376728 \h </w:instrText>
            </w:r>
            <w:r>
              <w:rPr>
                <w:noProof/>
                <w:webHidden/>
              </w:rPr>
            </w:r>
            <w:r>
              <w:rPr>
                <w:noProof/>
                <w:webHidden/>
              </w:rPr>
              <w:fldChar w:fldCharType="separate"/>
            </w:r>
            <w:r>
              <w:rPr>
                <w:noProof/>
                <w:webHidden/>
              </w:rPr>
              <w:t>39</w:t>
            </w:r>
            <w:r>
              <w:rPr>
                <w:noProof/>
                <w:webHidden/>
              </w:rPr>
              <w:fldChar w:fldCharType="end"/>
            </w:r>
          </w:hyperlink>
        </w:p>
        <w:p w14:paraId="748EC004" w14:textId="69A455F3" w:rsidR="00B53DE1" w:rsidRDefault="00B53DE1">
          <w:pPr>
            <w:pStyle w:val="TOC2"/>
            <w:tabs>
              <w:tab w:val="right" w:leader="dot" w:pos="9016"/>
            </w:tabs>
            <w:rPr>
              <w:rFonts w:asciiTheme="minorHAnsi" w:eastAsiaTheme="minorEastAsia" w:hAnsiTheme="minorHAnsi"/>
              <w:noProof/>
              <w:lang w:eastAsia="en-GB"/>
            </w:rPr>
          </w:pPr>
          <w:hyperlink w:anchor="_Toc216376729" w:history="1">
            <w:r w:rsidRPr="00D0562D">
              <w:rPr>
                <w:rStyle w:val="Hyperlink"/>
                <w:noProof/>
              </w:rPr>
              <w:t>10.3 Operational Suggestions</w:t>
            </w:r>
            <w:r>
              <w:rPr>
                <w:noProof/>
                <w:webHidden/>
              </w:rPr>
              <w:tab/>
            </w:r>
            <w:r>
              <w:rPr>
                <w:noProof/>
                <w:webHidden/>
              </w:rPr>
              <w:fldChar w:fldCharType="begin"/>
            </w:r>
            <w:r>
              <w:rPr>
                <w:noProof/>
                <w:webHidden/>
              </w:rPr>
              <w:instrText xml:space="preserve"> PAGEREF _Toc216376729 \h </w:instrText>
            </w:r>
            <w:r>
              <w:rPr>
                <w:noProof/>
                <w:webHidden/>
              </w:rPr>
            </w:r>
            <w:r>
              <w:rPr>
                <w:noProof/>
                <w:webHidden/>
              </w:rPr>
              <w:fldChar w:fldCharType="separate"/>
            </w:r>
            <w:r>
              <w:rPr>
                <w:noProof/>
                <w:webHidden/>
              </w:rPr>
              <w:t>39</w:t>
            </w:r>
            <w:r>
              <w:rPr>
                <w:noProof/>
                <w:webHidden/>
              </w:rPr>
              <w:fldChar w:fldCharType="end"/>
            </w:r>
          </w:hyperlink>
        </w:p>
        <w:p w14:paraId="23693F0F" w14:textId="7FB68BF4" w:rsidR="00B53DE1" w:rsidRDefault="00B53DE1">
          <w:pPr>
            <w:pStyle w:val="TOC1"/>
            <w:tabs>
              <w:tab w:val="right" w:leader="dot" w:pos="9016"/>
            </w:tabs>
            <w:rPr>
              <w:rFonts w:asciiTheme="minorHAnsi" w:eastAsiaTheme="minorEastAsia" w:hAnsiTheme="minorHAnsi"/>
              <w:noProof/>
              <w:lang w:eastAsia="en-GB"/>
            </w:rPr>
          </w:pPr>
          <w:hyperlink w:anchor="_Toc216376730" w:history="1">
            <w:r w:rsidRPr="00D0562D">
              <w:rPr>
                <w:rStyle w:val="Hyperlink"/>
                <w:noProof/>
              </w:rPr>
              <w:t>References</w:t>
            </w:r>
            <w:r>
              <w:rPr>
                <w:noProof/>
                <w:webHidden/>
              </w:rPr>
              <w:tab/>
            </w:r>
            <w:r>
              <w:rPr>
                <w:noProof/>
                <w:webHidden/>
              </w:rPr>
              <w:fldChar w:fldCharType="begin"/>
            </w:r>
            <w:r>
              <w:rPr>
                <w:noProof/>
                <w:webHidden/>
              </w:rPr>
              <w:instrText xml:space="preserve"> PAGEREF _Toc216376730 \h </w:instrText>
            </w:r>
            <w:r>
              <w:rPr>
                <w:noProof/>
                <w:webHidden/>
              </w:rPr>
            </w:r>
            <w:r>
              <w:rPr>
                <w:noProof/>
                <w:webHidden/>
              </w:rPr>
              <w:fldChar w:fldCharType="separate"/>
            </w:r>
            <w:r>
              <w:rPr>
                <w:noProof/>
                <w:webHidden/>
              </w:rPr>
              <w:t>41</w:t>
            </w:r>
            <w:r>
              <w:rPr>
                <w:noProof/>
                <w:webHidden/>
              </w:rPr>
              <w:fldChar w:fldCharType="end"/>
            </w:r>
          </w:hyperlink>
        </w:p>
        <w:p w14:paraId="731783E7" w14:textId="17A4E19E" w:rsidR="00AE5284" w:rsidRDefault="00AE5284">
          <w:r>
            <w:rPr>
              <w:b/>
              <w:bCs/>
            </w:rPr>
            <w:fldChar w:fldCharType="end"/>
          </w:r>
        </w:p>
      </w:sdtContent>
    </w:sdt>
    <w:p w14:paraId="3DCAD121" w14:textId="28C5A486" w:rsidR="003E2057" w:rsidRDefault="003E2057">
      <w:pPr>
        <w:spacing w:line="278" w:lineRule="auto"/>
        <w:jc w:val="left"/>
      </w:pPr>
      <w:r>
        <w:br w:type="page"/>
      </w:r>
    </w:p>
    <w:p w14:paraId="35421DE3" w14:textId="77777777" w:rsidR="00573F5E" w:rsidRDefault="00573F5E" w:rsidP="00573F5E">
      <w:pPr>
        <w:pStyle w:val="Heading1"/>
      </w:pPr>
      <w:bookmarkStart w:id="0" w:name="_Toc214478547"/>
      <w:bookmarkStart w:id="1" w:name="_Toc216376680"/>
      <w:r>
        <w:lastRenderedPageBreak/>
        <w:t>Task 1:</w:t>
      </w:r>
      <w:r w:rsidRPr="003E2057">
        <w:t xml:space="preserve"> Digital Forensics: Comprehensive Research Overview</w:t>
      </w:r>
      <w:bookmarkEnd w:id="0"/>
      <w:bookmarkEnd w:id="1"/>
    </w:p>
    <w:p w14:paraId="44816B33" w14:textId="77777777" w:rsidR="00573F5E" w:rsidRDefault="00573F5E" w:rsidP="00573F5E">
      <w:pPr>
        <w:pStyle w:val="Heading1"/>
      </w:pPr>
      <w:bookmarkStart w:id="2" w:name="_Toc214478548"/>
      <w:bookmarkStart w:id="3" w:name="_Toc216376681"/>
      <w:r>
        <w:t>1. Introduction</w:t>
      </w:r>
      <w:bookmarkEnd w:id="2"/>
      <w:bookmarkEnd w:id="3"/>
    </w:p>
    <w:p w14:paraId="33FA6649" w14:textId="77777777" w:rsidR="00573F5E" w:rsidRDefault="00573F5E" w:rsidP="00573F5E">
      <w:r>
        <w:t xml:space="preserve">Digital forensics refers to an essential field of study on the crossroads of technology, law, and security, and is concerned with identifying, preservation, analysis and presentation of digital evidence. The increasing cybercrime, technological changes and regulatory needs have led to the evolution of it becoming a critical discipline used in contemporary cybersecurity and legal procedures </w:t>
      </w:r>
      <w:r>
        <w:fldChar w:fldCharType="begin"/>
      </w:r>
      <w:r>
        <w:instrText xml:space="preserve"> ADDIN ZOTERO_ITEM CSL_CITATION {"citationID":"vLw3IrXB","properties":{"formattedCitation":"[1], [2]","plainCitation":"[1], [2]","noteIndex":0},"citationItems":[{"id":88,"uris":["http://zotero.org/users/local/0vF7XRbV/items/FNVBYZ3S"],"itemData":{"id":88,"type":"article-journal","container-title":"International Journal of Emerging Multidisciplinaries: Computer Science &amp; Artificial Intelligence","DOI":"10.54938/ijemdcsai.2023.02.1.255","issue":"1","title":"Cybercrime Unmasked: Investigating Cases and Digital Evidence","URL":"https://seap.taylors.edu.my/file/rems/publication/110703_12468_1.pdf","volume":"2","author":[{"family":"Azam","given":"Hamza"},{"family":"Dulloo","given":"Mohammad Irfan"},{"family":"Majeed","given":"Muhammad Hassan"},{"family":"Wan","given":"Janelle Phang Hui"},{"family":"Xin","given":"Lee Tong"},{"family":"Sindiramutty","given":"Siva Raja"}],"issued":{"date-parts":[["2023"]]}}},{"id":95,"uris":["http://zotero.org/users/local/0vF7XRbV/items/6LQLR5NQ"],"itemData":{"id":95,"type":"article-journal","container-title":"15th International Conference on Theory and Practice of Electronic Governance","DOI":"10.1145/3560107.3560114","title":"Ethical and legal aspects of digital forensics algorithms: The case of digital evidence acquisition","URL":"https://dl.acm.org/doi/fullHtml/10.1145/3560107.3560114","author":[{"family":"Maratsi","given":"Maria Ioanna"},{"family":"Popov","given":"Oliver"},{"family":"Alexopoulos","given":"Charalampos"},{"family":"Charalabidis","given":"Yannis"}],"issued":{"date-parts":[["2022"]]}}}],"schema":"https://github.com/citation-style-language/schema/raw/master/csl-citation.json"} </w:instrText>
      </w:r>
      <w:r>
        <w:fldChar w:fldCharType="separate"/>
      </w:r>
      <w:r w:rsidRPr="00424002">
        <w:rPr>
          <w:rFonts w:cs="Times New Roman"/>
        </w:rPr>
        <w:t>[1], [2]</w:t>
      </w:r>
      <w:r>
        <w:fldChar w:fldCharType="end"/>
      </w:r>
      <w:r>
        <w:t>.</w:t>
      </w:r>
    </w:p>
    <w:p w14:paraId="2832C16F" w14:textId="77777777" w:rsidR="00573F5E" w:rsidRDefault="00573F5E" w:rsidP="00573F5E">
      <w:pPr>
        <w:pStyle w:val="Heading1"/>
      </w:pPr>
      <w:bookmarkStart w:id="4" w:name="_Toc214478549"/>
      <w:bookmarkStart w:id="5" w:name="_Toc216376682"/>
      <w:r>
        <w:t>2. Modern Digital Forensics</w:t>
      </w:r>
      <w:bookmarkEnd w:id="4"/>
      <w:bookmarkEnd w:id="5"/>
    </w:p>
    <w:p w14:paraId="3E337AAB" w14:textId="77777777" w:rsidR="00573F5E" w:rsidRDefault="00573F5E" w:rsidP="00573F5E">
      <w:pPr>
        <w:pStyle w:val="Heading2"/>
      </w:pPr>
      <w:bookmarkStart w:id="6" w:name="_Toc214478550"/>
      <w:bookmarkStart w:id="7" w:name="_Toc216376683"/>
      <w:r>
        <w:t>2.1 Scope and Application</w:t>
      </w:r>
      <w:bookmarkEnd w:id="6"/>
      <w:bookmarkEnd w:id="7"/>
    </w:p>
    <w:p w14:paraId="57F5C690" w14:textId="77777777" w:rsidR="00573F5E" w:rsidRDefault="00573F5E" w:rsidP="00573F5E">
      <w:r>
        <w:t>Digital forensics also includes computer forensics, mobile device forensics, network forensics, and cloud investigations and newer areas as IoT forensics.</w:t>
      </w:r>
    </w:p>
    <w:p w14:paraId="0ACF775B" w14:textId="2BDE1F08" w:rsidR="00573F5E" w:rsidRDefault="00573F5E" w:rsidP="00573F5E">
      <w:r>
        <w:t xml:space="preserve">The UK law enforcement, agencies, and corporations resort to the digital forensics to investigate crimes, respond to data breaches, analyse frauds, steal intellectual property, and comply with regulations </w:t>
      </w:r>
      <w:r>
        <w:fldChar w:fldCharType="begin"/>
      </w:r>
      <w:r>
        <w:instrText xml:space="preserve"> ADDIN ZOTERO_ITEM CSL_CITATION {"citationID":"R45CHWZp","properties":{"formattedCitation":"[3], [4]","plainCitation":"[3], [4]","noteIndex":0},"citationItems":[{"id":73,"uris":["http://zotero.org/users/local/0vF7XRbV/items/B5MZLCE6"],"itemData":{"id":73,"type":"article-journal","container-title":"IEEE Access","DOI":"10.1109/access.2022.3154059","page":"25464-25493","title":"Research Trends, Challenges, and Emerging Topics in Digital Forensics: A Review of Reviews","URL":"https://ieeexplore.ieee.org/abstract/document/9720948","volume":"10","author":[{"family":"Casino","given":"Fran"},{"family":"Dasaklis","given":"Thomas K."},{"family":"Spathoulas","given":"Georgios P."},{"family":"Anagnostopoulos","given":"Marios"},{"family":"Ghosal","given":"Amrita"},{"family":"Borocz","given":"Istvan"},{"family":"Solanas","given":"Agusti"},{"family":"Conti","given":"Mauro"},{"family":"Patsakis","given":"Constantinos"}],"issued":{"date-parts":[["2022"]]}}},{"id":94,"uris":["http://zotero.org/users/local/0vF7XRbV/items/4ANDI4S3"],"itemData":{"id":94,"type":"article-journal","container-title":"Forensic Science International","DOI":"10.1016/j.forsciint.2024.112133","note":"publisher: Elsevier BV","page":"112133-112133","title":"The invisible evidence: Digital forensics as key to solving crimes in the digital age","volume":"362","author":[{"family":"Klasén","given":"Lena"},{"family":"Fock","given":"Niclas"},{"family":"Forchheimer","given":"Robert"}],"issued":{"date-parts":[["2024"]]}}}],"schema":"https://github.com/citation-style-language/schema/raw/master/csl-citation.json"} </w:instrText>
      </w:r>
      <w:r>
        <w:fldChar w:fldCharType="separate"/>
      </w:r>
      <w:r w:rsidRPr="00424002">
        <w:rPr>
          <w:rFonts w:cs="Times New Roman"/>
        </w:rPr>
        <w:t>[3], [4]</w:t>
      </w:r>
      <w:r>
        <w:fldChar w:fldCharType="end"/>
      </w:r>
      <w:r>
        <w:t>.</w:t>
      </w:r>
    </w:p>
    <w:p w14:paraId="542286E5" w14:textId="77777777" w:rsidR="00573F5E" w:rsidRDefault="00573F5E" w:rsidP="00573F5E">
      <w:pPr>
        <w:pStyle w:val="Heading2"/>
      </w:pPr>
      <w:bookmarkStart w:id="8" w:name="_Toc214478551"/>
      <w:bookmarkStart w:id="9" w:name="_Toc216376684"/>
      <w:r>
        <w:t>2.2 Standards and Guidelines</w:t>
      </w:r>
      <w:bookmarkEnd w:id="8"/>
      <w:bookmarkEnd w:id="9"/>
    </w:p>
    <w:p w14:paraId="4B9DD8CE" w14:textId="77777777" w:rsidR="00573F5E" w:rsidRDefault="00573F5E" w:rsidP="00573F5E">
      <w:r>
        <w:t>The practitioners in UK adhere to ACPO (subsequently changed to ISO/IEC 27037/27042) in evidence handling, which has led to integrity and admissibility.</w:t>
      </w:r>
    </w:p>
    <w:p w14:paraId="019339F8" w14:textId="77777777" w:rsidR="00573F5E" w:rsidRDefault="00573F5E" w:rsidP="00573F5E">
      <w:r>
        <w:t xml:space="preserve">There are professional standards of the quality of practice established by National Crime Agency (NCA) and the firms of the private sector </w:t>
      </w:r>
      <w:r>
        <w:fldChar w:fldCharType="begin"/>
      </w:r>
      <w:r>
        <w:instrText xml:space="preserve"> ADDIN ZOTERO_ITEM CSL_CITATION {"citationID":"eq5hff1t","properties":{"formattedCitation":"[5]","plainCitation":"[5]","noteIndex":0},"citationItems":[{"id":87,"uris":["http://zotero.org/users/local/0vF7XRbV/items/BTTQZCCT"],"itemData":{"id":87,"type":"article-journal","container-title":"ERA Forum","DOI":"10.1007/s12027-021-00687-1","title":"Digital investigations: relevance and confidence in disclosure","volume":"22","author":[{"family":"Anderson","given":"Philip"},{"family":"Sampson","given":"Dave"},{"family":"Gilroy","given":"Seanpaul"}],"issued":{"date-parts":[["2021"]]}}}],"schema":"https://github.com/citation-style-language/schema/raw/master/csl-citation.json"} </w:instrText>
      </w:r>
      <w:r>
        <w:fldChar w:fldCharType="separate"/>
      </w:r>
      <w:r w:rsidRPr="00424002">
        <w:rPr>
          <w:rFonts w:cs="Times New Roman"/>
        </w:rPr>
        <w:t>[5]</w:t>
      </w:r>
      <w:r>
        <w:fldChar w:fldCharType="end"/>
      </w:r>
      <w:r>
        <w:t>.</w:t>
      </w:r>
    </w:p>
    <w:p w14:paraId="08239E7D" w14:textId="77777777" w:rsidR="00573F5E" w:rsidRDefault="00573F5E" w:rsidP="00573F5E">
      <w:pPr>
        <w:pStyle w:val="Heading2"/>
      </w:pPr>
      <w:bookmarkStart w:id="10" w:name="_Toc214478552"/>
      <w:bookmarkStart w:id="11" w:name="_Toc216376685"/>
      <w:r>
        <w:t>2.3 Tools, Features and Capabilities</w:t>
      </w:r>
      <w:bookmarkEnd w:id="10"/>
      <w:bookmarkEnd w:id="11"/>
    </w:p>
    <w:p w14:paraId="5983C826" w14:textId="77777777" w:rsidR="00573F5E" w:rsidRDefault="00573F5E" w:rsidP="00573F5E">
      <w:r>
        <w:t>Industry-standard tools:</w:t>
      </w:r>
    </w:p>
    <w:p w14:paraId="2FA23BA0" w14:textId="77777777" w:rsidR="00573F5E" w:rsidRDefault="00573F5E" w:rsidP="00573F5E">
      <w:pPr>
        <w:pStyle w:val="ListParagraph"/>
        <w:numPr>
          <w:ilvl w:val="0"/>
          <w:numId w:val="4"/>
        </w:numPr>
      </w:pPr>
      <w:r>
        <w:t>EnCase: sounds Tough disk and file analysis, forensic image creation, time generation.</w:t>
      </w:r>
    </w:p>
    <w:p w14:paraId="7DD634CD" w14:textId="77777777" w:rsidR="00573F5E" w:rsidRDefault="00573F5E" w:rsidP="00573F5E">
      <w:pPr>
        <w:pStyle w:val="ListParagraph"/>
        <w:numPr>
          <w:ilvl w:val="0"/>
          <w:numId w:val="4"/>
        </w:numPr>
      </w:pPr>
      <w:r>
        <w:t>FTK (Forensic Toolkit) Advanced file carving and artifact discovery Email analysis and complete hashing.</w:t>
      </w:r>
    </w:p>
    <w:p w14:paraId="1DB487D9" w14:textId="77777777" w:rsidR="00573F5E" w:rsidRDefault="00573F5E" w:rsidP="00573F5E">
      <w:pPr>
        <w:pStyle w:val="ListParagraph"/>
        <w:numPr>
          <w:ilvl w:val="0"/>
          <w:numId w:val="4"/>
        </w:numPr>
      </w:pPr>
      <w:r>
        <w:t xml:space="preserve">Cellebrite UFED Mobile recovery, advanced data recovery (WhatsApp, SMS, social media, deleted data recovery) </w:t>
      </w:r>
      <w:r>
        <w:fldChar w:fldCharType="begin"/>
      </w:r>
      <w:r>
        <w:instrText xml:space="preserve"> ADDIN ZOTERO_ITEM CSL_CITATION {"citationID":"EPIkgLQz","properties":{"formattedCitation":"[6]","plainCitation":"[6]","noteIndex":0},"citationItems":[{"id":99,"uris":["http://zotero.org/users/local/0vF7XRbV/items/DSF256NJ"],"itemData":{"id":99,"type":"article-journal","container-title":"Forensic Science International: Digital Investigation","DOI":"10.1016/j.fsidi.2020.300999","title":"Digital forensic tools: Recent advances and enhancing the status quo","volume":"34","author":[{"family":"Wu","given":"Tina"},{"family":"Breitinger","given":"Frank"},{"family":"O'Shaughnessy","given":"Stephen"}],"issued":{"date-parts":[["2020"]]}}}],"schema":"https://github.com/citation-style-language/schema/raw/master/csl-citation.json"} </w:instrText>
      </w:r>
      <w:r>
        <w:fldChar w:fldCharType="separate"/>
      </w:r>
      <w:r w:rsidRPr="00424002">
        <w:rPr>
          <w:rFonts w:cs="Times New Roman"/>
        </w:rPr>
        <w:t>[6]</w:t>
      </w:r>
      <w:r>
        <w:fldChar w:fldCharType="end"/>
      </w:r>
      <w:r>
        <w:t>.</w:t>
      </w:r>
    </w:p>
    <w:p w14:paraId="31CC4E8C" w14:textId="77777777" w:rsidR="00573F5E" w:rsidRDefault="00573F5E" w:rsidP="00573F5E">
      <w:pPr>
        <w:pStyle w:val="ListParagraph"/>
        <w:numPr>
          <w:ilvl w:val="0"/>
          <w:numId w:val="4"/>
        </w:numPr>
      </w:pPr>
      <w:r>
        <w:t>Autopsy / Sleuth Kit: Open-source file system analysis, media analysis, key word search, analysis suite.</w:t>
      </w:r>
    </w:p>
    <w:p w14:paraId="05EE2BFA" w14:textId="3FC53155" w:rsidR="00573F5E" w:rsidRDefault="00573F5E" w:rsidP="00573F5E">
      <w:pPr>
        <w:pStyle w:val="ListParagraph"/>
        <w:numPr>
          <w:ilvl w:val="0"/>
          <w:numId w:val="4"/>
        </w:numPr>
      </w:pPr>
      <w:r>
        <w:lastRenderedPageBreak/>
        <w:t xml:space="preserve">Magnet AXIOM: Cloud, mobile and computer forensic analysis; correlation of artifacts </w:t>
      </w:r>
      <w:r>
        <w:fldChar w:fldCharType="begin"/>
      </w:r>
      <w:r>
        <w:instrText xml:space="preserve"> ADDIN ZOTERO_ITEM CSL_CITATION {"citationID":"ZtjZnr8D","properties":{"formattedCitation":"[7]","plainCitation":"[7]","noteIndex":0},"citationItems":[{"id":85,"uris":["http://zotero.org/users/local/0vF7XRbV/items/EYBLT89Q"],"itemData":{"id":85,"type":"article-journal","container-title":"International Journal of Informatics and Communication Technology (IJ-ICT)","DOI":"10.11591/ijict.v13i2.pp321-332","issue":"2","note":"publisher: Institute of Advanced Engineering and Science (IAES)","page":"321-321","title":"Mobile forensics tools and techniques for digital crime investigation: a comprehensive review","URL":"https://typeset.io/papers/mobile-forensics-tools-and-techniques-for-digital-crime-439ax3z6zs","volume":"13","author":[{"literal":"Tole Sutikno"}],"issued":{"date-parts":[["2024"]]}}}],"schema":"https://github.com/citation-style-language/schema/raw/master/csl-citation.json"} </w:instrText>
      </w:r>
      <w:r>
        <w:fldChar w:fldCharType="separate"/>
      </w:r>
      <w:r w:rsidRPr="00424002">
        <w:rPr>
          <w:rFonts w:cs="Times New Roman"/>
        </w:rPr>
        <w:t>[7]</w:t>
      </w:r>
      <w:r>
        <w:fldChar w:fldCharType="end"/>
      </w:r>
      <w:r>
        <w:t>.</w:t>
      </w:r>
    </w:p>
    <w:p w14:paraId="1D19C481" w14:textId="77777777" w:rsidR="00573F5E" w:rsidRDefault="00573F5E" w:rsidP="00573F5E">
      <w:r>
        <w:t>Core capabilities:</w:t>
      </w:r>
    </w:p>
    <w:p w14:paraId="00944290" w14:textId="77777777" w:rsidR="00573F5E" w:rsidRDefault="00573F5E" w:rsidP="00573F5E">
      <w:pPr>
        <w:pStyle w:val="ListParagraph"/>
        <w:numPr>
          <w:ilvl w:val="0"/>
          <w:numId w:val="5"/>
        </w:numPr>
      </w:pPr>
      <w:r>
        <w:t>Evidence data mining, file repair, metadata mining, timeline, cross-platform correlation, encrypted state data processing.</w:t>
      </w:r>
    </w:p>
    <w:p w14:paraId="52CA3C8B" w14:textId="77777777" w:rsidR="00573F5E" w:rsidRDefault="00573F5E" w:rsidP="00573F5E">
      <w:pPr>
        <w:pStyle w:val="ListParagraph"/>
        <w:numPr>
          <w:ilvl w:val="0"/>
          <w:numId w:val="5"/>
        </w:numPr>
      </w:pPr>
      <w:r>
        <w:t>Volatile memory analysis, mobile/cloud acquisition and integration with case management platforms Support.</w:t>
      </w:r>
    </w:p>
    <w:p w14:paraId="33817D1C" w14:textId="77777777" w:rsidR="00573F5E" w:rsidRDefault="00573F5E" w:rsidP="00573F5E">
      <w:pPr>
        <w:pStyle w:val="Heading1"/>
      </w:pPr>
      <w:bookmarkStart w:id="12" w:name="_Toc214478553"/>
      <w:bookmarkStart w:id="13" w:name="_Toc216376686"/>
      <w:r>
        <w:t xml:space="preserve">3. </w:t>
      </w:r>
      <w:r w:rsidRPr="0065106C">
        <w:t>Cybersecurity and Digital Forensics</w:t>
      </w:r>
      <w:bookmarkEnd w:id="12"/>
      <w:bookmarkEnd w:id="13"/>
    </w:p>
    <w:p w14:paraId="09A96D99" w14:textId="77777777" w:rsidR="00573F5E" w:rsidRDefault="00573F5E" w:rsidP="00573F5E">
      <w:pPr>
        <w:pStyle w:val="Heading2"/>
      </w:pPr>
      <w:bookmarkStart w:id="14" w:name="_Toc214478554"/>
      <w:bookmarkStart w:id="15" w:name="_Toc216376687"/>
      <w:r>
        <w:t>3.1 Complementary Roles</w:t>
      </w:r>
      <w:bookmarkEnd w:id="14"/>
      <w:bookmarkEnd w:id="15"/>
    </w:p>
    <w:p w14:paraId="43DE3291" w14:textId="77777777" w:rsidR="00573F5E" w:rsidRDefault="00573F5E" w:rsidP="00573F5E">
      <w:r>
        <w:t>Incident response is supported by digital forensics, which involves gathering post-breach evidence, which involves methods of exploitation, and remediation.</w:t>
      </w:r>
    </w:p>
    <w:p w14:paraId="3E46B00E" w14:textId="77777777" w:rsidR="00573F5E" w:rsidRDefault="00573F5E" w:rsidP="00573F5E">
      <w:r>
        <w:t xml:space="preserve">Root cause analysis, attribution of attackers, and prosecution of offenders are made possible by forensics and it is a direct complement to cybersecurity operations </w:t>
      </w:r>
      <w:r>
        <w:fldChar w:fldCharType="begin"/>
      </w:r>
      <w:r>
        <w:instrText xml:space="preserve"> ADDIN ZOTERO_ITEM CSL_CITATION {"citationID":"jv12uh1K","properties":{"formattedCitation":"[8]","plainCitation":"[8]","noteIndex":0},"citationItems":[{"id":91,"uris":["http://zotero.org/users/local/0vF7XRbV/items/T892HX36"],"itemData":{"id":91,"type":"article-journal","container-title":"World Journal of Advanced Research and Reviews","DOI":"10.30574/wjarr.2024.23.2.2438","issue":"2","note":"publisher: GSC Online Press","page":"1060-1069","title":"Digital forensics and business management: The role of digital forensics in investigating cybercrimes affecting digital businesses","volume":"23","author":[{"family":"Hasan","given":"Rakibul"},{"literal":"None Annika Mostafa"}],"issued":{"date-parts":[["2024"]]}}}],"schema":"https://github.com/citation-style-language/schema/raw/master/csl-citation.json"} </w:instrText>
      </w:r>
      <w:r>
        <w:fldChar w:fldCharType="separate"/>
      </w:r>
      <w:r w:rsidRPr="00424002">
        <w:rPr>
          <w:rFonts w:cs="Times New Roman"/>
        </w:rPr>
        <w:t>[8]</w:t>
      </w:r>
      <w:r>
        <w:fldChar w:fldCharType="end"/>
      </w:r>
      <w:r>
        <w:t>.</w:t>
      </w:r>
    </w:p>
    <w:p w14:paraId="38DCD896" w14:textId="77777777" w:rsidR="00573F5E" w:rsidRDefault="00573F5E" w:rsidP="00573F5E">
      <w:pPr>
        <w:pStyle w:val="Heading2"/>
      </w:pPr>
      <w:bookmarkStart w:id="16" w:name="_Toc214478555"/>
      <w:bookmarkStart w:id="17" w:name="_Toc216376688"/>
      <w:r>
        <w:t>3.2 Synergy in Security Technologies</w:t>
      </w:r>
      <w:bookmarkEnd w:id="16"/>
      <w:bookmarkEnd w:id="17"/>
    </w:p>
    <w:p w14:paraId="0B6DC19F" w14:textId="77777777" w:rsidR="00573F5E" w:rsidRDefault="00573F5E" w:rsidP="00573F5E">
      <w:r>
        <w:t>SIEM platforms create logs on which forensic investigations feed off.</w:t>
      </w:r>
    </w:p>
    <w:p w14:paraId="0CA99D0C" w14:textId="77777777" w:rsidR="00573F5E" w:rsidRDefault="00573F5E" w:rsidP="00573F5E">
      <w:r>
        <w:t>Forensic hypotheses and evidence search strategies rely on threat intelligence.</w:t>
      </w:r>
    </w:p>
    <w:p w14:paraId="61FA963F" w14:textId="77777777" w:rsidR="00573F5E" w:rsidRDefault="00573F5E" w:rsidP="00573F5E">
      <w:pPr>
        <w:pStyle w:val="Heading2"/>
      </w:pPr>
      <w:bookmarkStart w:id="18" w:name="_Toc214478556"/>
      <w:bookmarkStart w:id="19" w:name="_Toc216376689"/>
      <w:r>
        <w:t>3.3 Regulatory &amp; Legal Context</w:t>
      </w:r>
      <w:bookmarkEnd w:id="18"/>
      <w:bookmarkEnd w:id="19"/>
    </w:p>
    <w:p w14:paraId="6562D443" w14:textId="77777777" w:rsidR="00573F5E" w:rsidRDefault="00573F5E" w:rsidP="00573F5E">
      <w:r>
        <w:t>The GDPR and UK Data Protection Act 2018 have data management and breach reporting requirements thus necessitating forensic-readiness.</w:t>
      </w:r>
    </w:p>
    <w:p w14:paraId="1B760554" w14:textId="77777777" w:rsidR="00573F5E" w:rsidRDefault="00573F5E" w:rsidP="00573F5E">
      <w:r>
        <w:t>Forensics holds a cross-cultural role between IT and legal as well as risk management using standard evidence procedures.</w:t>
      </w:r>
    </w:p>
    <w:p w14:paraId="19B72C14" w14:textId="77777777" w:rsidR="00573F5E" w:rsidRDefault="00573F5E" w:rsidP="00573F5E">
      <w:pPr>
        <w:pStyle w:val="Heading1"/>
      </w:pPr>
      <w:bookmarkStart w:id="20" w:name="_Toc214478557"/>
      <w:bookmarkStart w:id="21" w:name="_Toc216376690"/>
      <w:r>
        <w:t>4. Future Digital Forensics Trends</w:t>
      </w:r>
      <w:bookmarkEnd w:id="20"/>
      <w:bookmarkEnd w:id="21"/>
    </w:p>
    <w:p w14:paraId="2322B676" w14:textId="77777777" w:rsidR="00573F5E" w:rsidRDefault="00573F5E" w:rsidP="00573F5E">
      <w:pPr>
        <w:pStyle w:val="Heading2"/>
      </w:pPr>
      <w:bookmarkStart w:id="22" w:name="_Toc214478558"/>
      <w:bookmarkStart w:id="23" w:name="_Toc216376691"/>
      <w:r>
        <w:t>4.1 Cloud and Virtual Forensics</w:t>
      </w:r>
      <w:bookmarkEnd w:id="22"/>
      <w:bookmarkEnd w:id="23"/>
    </w:p>
    <w:p w14:paraId="05BE9361" w14:textId="77777777" w:rsidR="00573F5E" w:rsidRDefault="00573F5E" w:rsidP="00573F5E">
      <w:r>
        <w:t>The rising popularity of cloud-based services prompts the need of new paradigms of forensics regarding distributed and encrypted and volatile data.</w:t>
      </w:r>
    </w:p>
    <w:p w14:paraId="7B28A0CA" w14:textId="77777777" w:rsidR="00573F5E" w:rsidRDefault="00573F5E" w:rsidP="00573F5E">
      <w:r>
        <w:t>The virtual machine and container analysis and SaaS analysis of logs are becoming ordinary.</w:t>
      </w:r>
    </w:p>
    <w:p w14:paraId="60AD5A32" w14:textId="77777777" w:rsidR="00573F5E" w:rsidRDefault="00573F5E" w:rsidP="00573F5E">
      <w:pPr>
        <w:pStyle w:val="Heading2"/>
      </w:pPr>
      <w:bookmarkStart w:id="24" w:name="_Toc214478559"/>
      <w:bookmarkStart w:id="25" w:name="_Toc216376692"/>
      <w:r>
        <w:lastRenderedPageBreak/>
        <w:t>4.2 AI and Automation</w:t>
      </w:r>
      <w:bookmarkEnd w:id="24"/>
      <w:bookmarkEnd w:id="25"/>
    </w:p>
    <w:p w14:paraId="756A10E5" w14:textId="77777777" w:rsidR="00573F5E" w:rsidRDefault="00573F5E" w:rsidP="00573F5E">
      <w:r>
        <w:t>Artifact identification and anomaly detection as well as evidence prioritization are automated on machine learning models.</w:t>
      </w:r>
    </w:p>
    <w:p w14:paraId="01170E24" w14:textId="77777777" w:rsidR="00573F5E" w:rsidRDefault="00573F5E" w:rsidP="00573F5E">
      <w:r>
        <w:t xml:space="preserve">By using AI to triage, the speed of cases is accelerated, and the investigation workload decreases </w:t>
      </w:r>
      <w:r>
        <w:fldChar w:fldCharType="begin"/>
      </w:r>
      <w:r>
        <w:instrText xml:space="preserve"> ADDIN ZOTERO_ITEM CSL_CITATION {"citationID":"jX5NdmpY","properties":{"formattedCitation":"[9]","plainCitation":"[9]","noteIndex":0},"citationItems":[{"id":92,"uris":["http://zotero.org/users/local/0vF7XRbV/items/YW6CWS8L"],"itemData":{"id":92,"type":"article-journal","container-title":"International Journal of Safety and Security Engineering","DOI":"10.18280/ijsse.130412","issue":"4","note":"publisher: International Information and Engineering Technology Association","page":"701-707","title":"Enhancing Cyber Forensics with AI and Machine Learning: A Study on Automated Threat Analysis and Classification","volume":"13","author":[{"literal":"Bandr Fakiha"}],"issued":{"date-parts":[["2023"]]}}}],"schema":"https://github.com/citation-style-language/schema/raw/master/csl-citation.json"} </w:instrText>
      </w:r>
      <w:r>
        <w:fldChar w:fldCharType="separate"/>
      </w:r>
      <w:r w:rsidRPr="00424002">
        <w:rPr>
          <w:rFonts w:cs="Times New Roman"/>
        </w:rPr>
        <w:t>[9]</w:t>
      </w:r>
      <w:r>
        <w:fldChar w:fldCharType="end"/>
      </w:r>
      <w:r>
        <w:t>.</w:t>
      </w:r>
    </w:p>
    <w:p w14:paraId="6C8632BF" w14:textId="77777777" w:rsidR="00573F5E" w:rsidRDefault="00573F5E" w:rsidP="00573F5E">
      <w:pPr>
        <w:pStyle w:val="Heading2"/>
      </w:pPr>
      <w:bookmarkStart w:id="26" w:name="_Toc214478560"/>
      <w:bookmarkStart w:id="27" w:name="_Toc216376693"/>
      <w:r>
        <w:t>4.3 Mobile &amp; IoT Forensics</w:t>
      </w:r>
      <w:bookmarkEnd w:id="26"/>
      <w:bookmarkEnd w:id="27"/>
    </w:p>
    <w:p w14:paraId="7355C804" w14:textId="77777777" w:rsidR="00573F5E" w:rsidRDefault="00573F5E" w:rsidP="00573F5E">
      <w:r>
        <w:t>Mobile and IoT devices explosion trends advance the demand of specialized acquisition tools and protocols.</w:t>
      </w:r>
    </w:p>
    <w:p w14:paraId="3CE725C8" w14:textId="3DB4424C" w:rsidR="00573F5E" w:rsidRDefault="00573F5E" w:rsidP="00573F5E">
      <w:r>
        <w:t xml:space="preserve">Active research includes deep extraction on encrypted messaging applications as well as proprietary device ecosystems (e.g. wearables) </w:t>
      </w:r>
      <w:r>
        <w:fldChar w:fldCharType="begin"/>
      </w:r>
      <w:r>
        <w:instrText xml:space="preserve"> ADDIN ZOTERO_ITEM CSL_CITATION {"citationID":"510mhTyK","properties":{"formattedCitation":"[10]","plainCitation":"[10]","noteIndex":0},"citationItems":[{"id":96,"uris":["http://zotero.org/users/local/0vF7XRbV/items/2X64LX8P"],"itemData":{"id":96,"type":"article-journal","container-title":"IFIP advances in information and communication technology","DOI":"10.1007/978-3-031-71025-4_8","note":"publisher: Springer Science+Business Media","page":"141-163","title":"Digital Forensic Acquisition Using Private Internet of Things Cloud Application Programming Interfaces","author":[{"literal":"Johannes Olegård"},{"family":"Axelsson","given":"Stefan"}],"accessed":{"date-parts":[["2024",12,31]]},"issued":{"date-parts":[["2025"]]}}}],"schema":"https://github.com/citation-style-language/schema/raw/master/csl-citation.json"} </w:instrText>
      </w:r>
      <w:r>
        <w:fldChar w:fldCharType="separate"/>
      </w:r>
      <w:r w:rsidRPr="00424002">
        <w:rPr>
          <w:rFonts w:cs="Times New Roman"/>
        </w:rPr>
        <w:t>[10]</w:t>
      </w:r>
      <w:r>
        <w:fldChar w:fldCharType="end"/>
      </w:r>
      <w:r>
        <w:t>.</w:t>
      </w:r>
    </w:p>
    <w:p w14:paraId="0AA14BE4" w14:textId="77777777" w:rsidR="00573F5E" w:rsidRDefault="00573F5E" w:rsidP="00573F5E">
      <w:pPr>
        <w:pStyle w:val="Heading2"/>
      </w:pPr>
      <w:bookmarkStart w:id="28" w:name="_Toc214478561"/>
      <w:bookmarkStart w:id="29" w:name="_Toc216376694"/>
      <w:r>
        <w:t>4.4 Investigations of blockchain and Cryptocurrency</w:t>
      </w:r>
      <w:bookmarkEnd w:id="28"/>
      <w:bookmarkEnd w:id="29"/>
    </w:p>
    <w:p w14:paraId="68E92252" w14:textId="77777777" w:rsidR="00573F5E" w:rsidRDefault="00573F5E" w:rsidP="00573F5E">
      <w:r>
        <w:t>Financial crimes are also being fought using blockchain transactions, cryptocurrency wallets, smart contract analysis, and forensics.</w:t>
      </w:r>
    </w:p>
    <w:p w14:paraId="52D6A258" w14:textId="77777777" w:rsidR="00573F5E" w:rsidRDefault="00573F5E" w:rsidP="00573F5E">
      <w:pPr>
        <w:pStyle w:val="Heading2"/>
      </w:pPr>
      <w:bookmarkStart w:id="30" w:name="_Toc214478562"/>
      <w:bookmarkStart w:id="31" w:name="_Toc216376695"/>
      <w:r>
        <w:t>4.5 Remote and Live Forensics</w:t>
      </w:r>
      <w:bookmarkEnd w:id="30"/>
      <w:bookmarkEnd w:id="31"/>
    </w:p>
    <w:p w14:paraId="0F1EDBCB" w14:textId="77777777" w:rsidR="00573F5E" w:rsidRDefault="00573F5E" w:rsidP="00573F5E">
      <w:r>
        <w:t>Remote evidence acquisition is popularized, live forensics, and non-invasive methods of investigation were exposed by COVID-19 and flexible work models.</w:t>
      </w:r>
    </w:p>
    <w:p w14:paraId="2DE2BBB6" w14:textId="77777777" w:rsidR="00573F5E" w:rsidRDefault="00573F5E" w:rsidP="00573F5E">
      <w:pPr>
        <w:pStyle w:val="Heading1"/>
      </w:pPr>
      <w:bookmarkStart w:id="32" w:name="_Toc214478563"/>
      <w:bookmarkStart w:id="33" w:name="_Toc216376696"/>
      <w:r>
        <w:t>5. Key Challenges</w:t>
      </w:r>
      <w:bookmarkEnd w:id="32"/>
      <w:bookmarkEnd w:id="33"/>
    </w:p>
    <w:p w14:paraId="6E47FB19" w14:textId="77777777" w:rsidR="00573F5E" w:rsidRDefault="00573F5E" w:rsidP="00573F5E">
      <w:pPr>
        <w:pStyle w:val="Heading2"/>
      </w:pPr>
      <w:bookmarkStart w:id="34" w:name="_Toc214478564"/>
      <w:bookmarkStart w:id="35" w:name="_Toc216376697"/>
      <w:r>
        <w:t>5.1 Data Size and Data Complicatedness</w:t>
      </w:r>
      <w:bookmarkEnd w:id="34"/>
      <w:bookmarkEnd w:id="35"/>
    </w:p>
    <w:p w14:paraId="5A78E0F2" w14:textId="77777777" w:rsidR="00573F5E" w:rsidRDefault="00573F5E" w:rsidP="00573F5E">
      <w:r>
        <w:t>Big data storage (cloud, massive data) fills investigative functions manually; automation and triage are very important.</w:t>
      </w:r>
    </w:p>
    <w:p w14:paraId="6A5A8F49" w14:textId="77777777" w:rsidR="00573F5E" w:rsidRDefault="00573F5E" w:rsidP="00573F5E">
      <w:pPr>
        <w:pStyle w:val="Heading2"/>
      </w:pPr>
      <w:bookmarkStart w:id="36" w:name="_Toc214478565"/>
      <w:bookmarkStart w:id="37" w:name="_Toc216376698"/>
      <w:r>
        <w:t>5.2 Encryption and Privacy</w:t>
      </w:r>
      <w:bookmarkEnd w:id="36"/>
      <w:bookmarkEnd w:id="37"/>
    </w:p>
    <w:p w14:paraId="2F37C886" w14:textId="77777777" w:rsidR="00573F5E" w:rsidRDefault="00573F5E" w:rsidP="00573F5E">
      <w:r>
        <w:t>Ancient encryption, lockdowns on devices and privacy-by-design architectures restrict the taking of evidence.</w:t>
      </w:r>
    </w:p>
    <w:p w14:paraId="0A1490D4" w14:textId="77777777" w:rsidR="00573F5E" w:rsidRDefault="00573F5E" w:rsidP="00573F5E">
      <w:r>
        <w:t>The legal and ethical espousals regarding privacy and search of evidence are taking a new dimension and the implication on the ECHR in UK.</w:t>
      </w:r>
    </w:p>
    <w:p w14:paraId="5204C7D1" w14:textId="77777777" w:rsidR="00573F5E" w:rsidRDefault="00573F5E" w:rsidP="00573F5E">
      <w:pPr>
        <w:pStyle w:val="Heading2"/>
      </w:pPr>
      <w:bookmarkStart w:id="38" w:name="_Toc214478566"/>
      <w:bookmarkStart w:id="39" w:name="_Toc216376699"/>
      <w:r>
        <w:t>5.3 Cloud/Virtualized Environments</w:t>
      </w:r>
      <w:bookmarkEnd w:id="38"/>
      <w:bookmarkEnd w:id="39"/>
    </w:p>
    <w:p w14:paraId="1C727C9D" w14:textId="77777777" w:rsidR="00573F5E" w:rsidRDefault="00573F5E" w:rsidP="00573F5E">
      <w:r>
        <w:t>Evidence continuity and chain of custody is complicated by the use of multi-tenancy, global data jurisdiction and ephemeral storage.</w:t>
      </w:r>
    </w:p>
    <w:p w14:paraId="6F2344C9" w14:textId="77777777" w:rsidR="00573F5E" w:rsidRDefault="00573F5E" w:rsidP="00573F5E"/>
    <w:p w14:paraId="3712C43D" w14:textId="77777777" w:rsidR="00573F5E" w:rsidRDefault="00573F5E" w:rsidP="00573F5E">
      <w:pPr>
        <w:pStyle w:val="Heading2"/>
      </w:pPr>
      <w:bookmarkStart w:id="40" w:name="_Toc214478567"/>
      <w:bookmarkStart w:id="41" w:name="_Toc216376700"/>
      <w:r>
        <w:t>5.4 Interoperability of Tools and Supporting Remarkability</w:t>
      </w:r>
      <w:bookmarkEnd w:id="40"/>
      <w:bookmarkEnd w:id="41"/>
    </w:p>
    <w:p w14:paraId="65FF1D51" w14:textId="77777777" w:rsidR="00573F5E" w:rsidRDefault="00573F5E" w:rsidP="00573F5E">
      <w:r>
        <w:t>Proprietary formats, high rates of updates of tools, and absence of verification standards lead to the possible risk of misinterpretation or loss of evidence.</w:t>
      </w:r>
    </w:p>
    <w:p w14:paraId="07149F5F" w14:textId="77777777" w:rsidR="00573F5E" w:rsidRDefault="00573F5E" w:rsidP="00573F5E">
      <w:pPr>
        <w:pStyle w:val="Heading2"/>
      </w:pPr>
      <w:bookmarkStart w:id="42" w:name="_Toc214478568"/>
      <w:bookmarkStart w:id="43" w:name="_Toc216376701"/>
      <w:r>
        <w:t>5.5 Skills Shortage and Training</w:t>
      </w:r>
      <w:bookmarkEnd w:id="42"/>
      <w:bookmarkEnd w:id="43"/>
    </w:p>
    <w:p w14:paraId="3D32A50D" w14:textId="77777777" w:rsidR="00573F5E" w:rsidRDefault="00573F5E" w:rsidP="00573F5E">
      <w:r>
        <w:t>UK experiences a long-standing shortage of trained forensic specialists, affecting the investigation and maturity in the industry.</w:t>
      </w:r>
    </w:p>
    <w:p w14:paraId="5AF2BDA3" w14:textId="77777777" w:rsidR="00573F5E" w:rsidRDefault="00573F5E" w:rsidP="00573F5E">
      <w:pPr>
        <w:pStyle w:val="Heading1"/>
      </w:pPr>
      <w:bookmarkStart w:id="44" w:name="_Toc214478569"/>
      <w:bookmarkStart w:id="45" w:name="_Toc216376702"/>
      <w:r>
        <w:t>6. National and International Labour market</w:t>
      </w:r>
      <w:bookmarkEnd w:id="44"/>
      <w:bookmarkEnd w:id="45"/>
    </w:p>
    <w:p w14:paraId="2D61EEDB" w14:textId="77777777" w:rsidR="00573F5E" w:rsidRDefault="00573F5E" w:rsidP="00573F5E">
      <w:pPr>
        <w:pStyle w:val="Heading2"/>
      </w:pPr>
      <w:bookmarkStart w:id="46" w:name="_Toc214478570"/>
      <w:bookmarkStart w:id="47" w:name="_Toc216376703"/>
      <w:r>
        <w:t>6.1 UK Job Market</w:t>
      </w:r>
      <w:bookmarkEnd w:id="46"/>
      <w:bookmarkEnd w:id="47"/>
    </w:p>
    <w:p w14:paraId="21151CD4" w14:textId="77777777" w:rsidR="00573F5E" w:rsidRDefault="00573F5E" w:rsidP="00573F5E">
      <w:r>
        <w:t>The law enforcers (NCA, Metropolitan Police), government agencies (GCHQ, Home Office), consultancies (KPMG, PwC), and privately available forensic laboratories are all in high demand.</w:t>
      </w:r>
    </w:p>
    <w:p w14:paraId="41FFBF9E" w14:textId="77777777" w:rsidR="00573F5E" w:rsidRDefault="00573F5E" w:rsidP="00573F5E">
      <w:r>
        <w:t>There are the job titles such as Digital Forensics Investigator, Mobile Forensics Analyst, Incident Response Lead, Cybersecurity Consultant, and eDiscovery Specialist.</w:t>
      </w:r>
    </w:p>
    <w:p w14:paraId="0B66D8A2" w14:textId="77777777" w:rsidR="00573F5E" w:rsidRDefault="00573F5E" w:rsidP="00573F5E">
      <w:r>
        <w:t>Complete Path: Bachelor's degree in Chemistry and Engineering (STEM), postgraduate degree (Digital forensics), and certifications (e.g., GCFE, CHFI, etc.).</w:t>
      </w:r>
    </w:p>
    <w:p w14:paraId="0391763A" w14:textId="77777777" w:rsidR="00573F5E" w:rsidRDefault="00573F5E" w:rsidP="00573F5E">
      <w:pPr>
        <w:pStyle w:val="Heading2"/>
      </w:pPr>
      <w:bookmarkStart w:id="48" w:name="_Toc214478571"/>
      <w:bookmarkStart w:id="49" w:name="_Toc216376704"/>
      <w:r>
        <w:t>6.2 International Opportunities</w:t>
      </w:r>
      <w:bookmarkEnd w:id="48"/>
      <w:bookmarkEnd w:id="49"/>
    </w:p>
    <w:p w14:paraId="7E714B76" w14:textId="77777777" w:rsidR="00573F5E" w:rsidRDefault="00573F5E" w:rsidP="00573F5E">
      <w:r>
        <w:t>EU: Digital forensics jobs are increasing in law enforcement agencies, technology companies and software and technology service vendors.</w:t>
      </w:r>
    </w:p>
    <w:p w14:paraId="5B68D724" w14:textId="77777777" w:rsidR="00573F5E" w:rsidRDefault="00573F5E" w:rsidP="00573F5E">
      <w:r>
        <w:t>US: Large market, pursued by FBI, DHS, DoD, technology industry, and consultancy specialists.</w:t>
      </w:r>
    </w:p>
    <w:p w14:paraId="601261DC" w14:textId="77777777" w:rsidR="00573F5E" w:rsidRDefault="00573F5E" w:rsidP="00573F5E">
      <w:r>
        <w:t>Mobility is facilitated by global certifications (ISFCE, SANS-GIAC); it seemed like a natural activity to accomplish remote forensics and work on cases across international frontiers.</w:t>
      </w:r>
    </w:p>
    <w:p w14:paraId="3C411056" w14:textId="77777777" w:rsidR="00573F5E" w:rsidRDefault="00573F5E" w:rsidP="00573F5E">
      <w:pPr>
        <w:pStyle w:val="Heading2"/>
      </w:pPr>
      <w:bookmarkStart w:id="50" w:name="_Toc214478572"/>
      <w:bookmarkStart w:id="51" w:name="_Toc216376705"/>
      <w:r>
        <w:t>6.3 Future Prospects</w:t>
      </w:r>
      <w:bookmarkEnd w:id="50"/>
      <w:bookmarkEnd w:id="51"/>
    </w:p>
    <w:p w14:paraId="271C7DCC" w14:textId="77777777" w:rsidR="00573F5E" w:rsidRDefault="00573F5E" w:rsidP="00573F5E">
      <w:r>
        <w:t>The situation with cybercrime, privacy laws (GDPR, CCPA), and digital transformation is in the growth, and the market will keep growing.</w:t>
      </w:r>
    </w:p>
    <w:p w14:paraId="0B12CAB0" w14:textId="77777777" w:rsidR="00573F5E" w:rsidRDefault="00573F5E" w:rsidP="00573F5E">
      <w:r>
        <w:t>Elite expertise (cloud forensic, malware investigation, tracking down laundering) is being given considerable importance.</w:t>
      </w:r>
    </w:p>
    <w:p w14:paraId="6AF671AA" w14:textId="77777777" w:rsidR="00573F5E" w:rsidRDefault="00573F5E" w:rsidP="00573F5E">
      <w:pPr>
        <w:pStyle w:val="Heading1"/>
      </w:pPr>
      <w:bookmarkStart w:id="52" w:name="_Toc214478573"/>
      <w:bookmarkStart w:id="53" w:name="_Toc216376706"/>
      <w:r>
        <w:lastRenderedPageBreak/>
        <w:t>7. Conclusion &amp; Recommendations</w:t>
      </w:r>
      <w:bookmarkEnd w:id="52"/>
      <w:bookmarkEnd w:id="53"/>
    </w:p>
    <w:p w14:paraId="0B737BA6" w14:textId="77777777" w:rsidR="00573F5E" w:rsidRDefault="00573F5E" w:rsidP="00573F5E">
      <w:r>
        <w:t>Digital forensics cannot be ignored in the field of modern cybersecurity, legislative research, and compliance. Multidisciplinary practices should be embraced by the practitioners: they should keep up with technology standards, legal standards, and best practices in investigations.</w:t>
      </w:r>
    </w:p>
    <w:p w14:paraId="685B5091" w14:textId="77777777" w:rsidR="00573F5E" w:rsidRDefault="00573F5E" w:rsidP="00573F5E">
      <w:r>
        <w:t>To deal with the challenges and use the opportunities of the job market, automation and cloud readiness as well as continuous training should be invested in. The postgraduate qualifications, worldwide qualifications, and experience in various technologies (mobile, cloud, blockchain) should be pursued by the UK candidates.</w:t>
      </w:r>
    </w:p>
    <w:p w14:paraId="22C676B9" w14:textId="63E7B10D" w:rsidR="00573F5E" w:rsidRDefault="00573F5E" w:rsidP="00573F5E">
      <w:r>
        <w:t>Further investigation, including both industry-academic and law enforcement partnerships will bring about the future and free the field of research.</w:t>
      </w:r>
    </w:p>
    <w:p w14:paraId="4A801930" w14:textId="77777777" w:rsidR="00573F5E" w:rsidRDefault="00573F5E">
      <w:pPr>
        <w:spacing w:line="278" w:lineRule="auto"/>
        <w:jc w:val="left"/>
      </w:pPr>
      <w:r>
        <w:br w:type="page"/>
      </w:r>
    </w:p>
    <w:p w14:paraId="5EA1DD85" w14:textId="77777777" w:rsidR="00573F5E" w:rsidRDefault="00573F5E" w:rsidP="00573F5E">
      <w:pPr>
        <w:pStyle w:val="Heading1"/>
      </w:pPr>
      <w:bookmarkStart w:id="54" w:name="_Toc215697939"/>
      <w:bookmarkStart w:id="55" w:name="_Toc216376707"/>
      <w:r>
        <w:lastRenderedPageBreak/>
        <w:t xml:space="preserve">Task 2: </w:t>
      </w:r>
      <w:r w:rsidRPr="00390A50">
        <w:t>Digital Evidence from QT-AI-2025 Patent Theft</w:t>
      </w:r>
      <w:bookmarkEnd w:id="54"/>
      <w:bookmarkEnd w:id="55"/>
    </w:p>
    <w:p w14:paraId="02BC27DD" w14:textId="77777777" w:rsidR="00573F5E" w:rsidRPr="00617E37" w:rsidRDefault="00573F5E" w:rsidP="00573F5E">
      <w:pPr>
        <w:pStyle w:val="Heading1"/>
      </w:pPr>
      <w:bookmarkStart w:id="56" w:name="_Toc215697940"/>
      <w:bookmarkStart w:id="57" w:name="_Toc216376708"/>
      <w:r>
        <w:t xml:space="preserve">1. </w:t>
      </w:r>
      <w:r w:rsidRPr="00617E37">
        <w:t>Introduction</w:t>
      </w:r>
      <w:bookmarkEnd w:id="56"/>
      <w:bookmarkEnd w:id="57"/>
    </w:p>
    <w:p w14:paraId="0751F605" w14:textId="17A341AD" w:rsidR="00573F5E" w:rsidRDefault="00573F5E" w:rsidP="00573F5E">
      <w:r>
        <w:t xml:space="preserve">The report has provided an overall digital forensic examination of a report in relation to a suspected situation of corporate espionage where an attempted theft and sale of proprietary QT-AI-2025 patent has taken place. The situation was case-developed after the indication of a systematic conspiracy on the part of both internal and external parties to steal and commercially exploit classified intellectual property rights of the company. The query was started to solve the company issues about loss of data, breach of intellectual property, and the possibility of impairing corporate competitiveness, and regulatory reputation </w:t>
      </w:r>
      <w:r>
        <w:fldChar w:fldCharType="begin"/>
      </w:r>
      <w:r>
        <w:instrText xml:space="preserve"> ADDIN ZOTERO_ITEM CSL_CITATION {"citationID":"E6uFVeA8","properties":{"formattedCitation":"[11], [12]","plainCitation":"[11], [12]","noteIndex":0},"citationItems":[{"id":93,"uris":["http://zotero.org/users/local/0vF7XRbV/items/UBXSPAEP"],"itemData":{"id":93,"type":"article-journal","container-title":"Sustainability","DOI":"10.3390/su12156217","issue":"15","page":"6217","title":"Research on Behavior-Based Data Leakage Incidents for the Sustainable Growth of an Organization","volume":"12","author":[{"family":"Kim","given":"Jawon"},{"family":"Kim","given":"Jaesoo"},{"family":"Chang","given":"Hangbae"}],"issued":{"date-parts":[["2020"]]}}},{"id":98,"uris":["http://zotero.org/users/local/0vF7XRbV/items/DZ2Y2C9A"],"itemData":{"id":98,"type":"article-journal","container-title":"International Review of Financial Analysis","DOI":"10.1016/j.irfa.2025.104552","note":"publisher: Elsevier BV","page":"104552-104552","title":"Intellectual property protection and corporate data-breach risks","author":[{"family":"Wang","given":"Yu"},{"family":"Wang","given":"Qin"}],"issued":{"date-parts":[["2025"]]}}}],"schema":"https://github.com/citation-style-language/schema/raw/master/csl-citation.json"} </w:instrText>
      </w:r>
      <w:r>
        <w:fldChar w:fldCharType="separate"/>
      </w:r>
      <w:r w:rsidRPr="00573F5E">
        <w:rPr>
          <w:rFonts w:cs="Times New Roman"/>
        </w:rPr>
        <w:t>[11], [12]</w:t>
      </w:r>
      <w:r>
        <w:fldChar w:fldCharType="end"/>
      </w:r>
      <w:r>
        <w:t>.</w:t>
      </w:r>
    </w:p>
    <w:p w14:paraId="6E57E227" w14:textId="1576FE24" w:rsidR="00573F5E" w:rsidRDefault="00573F5E" w:rsidP="00573F5E">
      <w:r>
        <w:t xml:space="preserve">This investigation involved the acquisition and analysis of logical forensic images of four different mobile devices, all of which the individual who was using the mobile device was suspected to have been playing an important role in the conspiracy. The main goals involved finding out the users of the devices, defining the particular role of the users in the plot, rebuilding the chronology of the organization of the theft and stealing process, and retrieving digital evidence to confirm the alleged theft. These objectives were met by a high standard, rigorous, forensic approach and the integrity and admissibility of all the evidence </w:t>
      </w:r>
      <w:r>
        <w:fldChar w:fldCharType="begin"/>
      </w:r>
      <w:r>
        <w:instrText xml:space="preserve"> ADDIN ZOTERO_ITEM CSL_CITATION {"citationID":"f8qDHWt6","properties":{"formattedCitation":"[13]","plainCitation":"[13]","noteIndex":0},"citationItems":[{"id":89,"uris":["http://zotero.org/users/local/0vF7XRbV/items/5U2ZCEBL"],"itemData":{"id":89,"type":"article-journal","container-title":"Symmetry","DOI":"10.3390/sym12010104","issue":"1","page":"104","title":"An Abstraction Based Approach for Reconstruction of TimeLine in Digital Forensics","volume":"12","author":[{"family":"Bhandari","given":"Sandeepak"},{"family":"Jusas","given":"Vacius"}],"issued":{"date-parts":[["2020"]]}}}],"schema":"https://github.com/citation-style-language/schema/raw/master/csl-citation.json"} </w:instrText>
      </w:r>
      <w:r>
        <w:fldChar w:fldCharType="separate"/>
      </w:r>
      <w:r w:rsidRPr="00573F5E">
        <w:rPr>
          <w:rFonts w:cs="Times New Roman"/>
        </w:rPr>
        <w:t>[13]</w:t>
      </w:r>
      <w:r>
        <w:fldChar w:fldCharType="end"/>
      </w:r>
      <w:r>
        <w:t>.</w:t>
      </w:r>
    </w:p>
    <w:p w14:paraId="3C8BD5D0" w14:textId="77777777" w:rsidR="00573F5E" w:rsidRPr="00617E37" w:rsidRDefault="00573F5E" w:rsidP="00573F5E">
      <w:r>
        <w:t>This question falls on the border between digital forensics and company security, which explains the increasing popularity of technical investigations when it comes to fighting new types of corporate espionage. It demonstrates the complex means through which actors do coordinate, anonymize transactions and use encrypted communications to go undetected. Although the results of this report focus on the details of the given case, they also demonstrate the importance of digital forensics in protecting proprietary cases and contributing to the overall security strategies as well as legal approaches applied in technologically dependent organizations.</w:t>
      </w:r>
    </w:p>
    <w:p w14:paraId="5B966D98" w14:textId="77777777" w:rsidR="00573F5E" w:rsidRPr="00617E37" w:rsidRDefault="00573F5E" w:rsidP="00573F5E"/>
    <w:p w14:paraId="34F742AD" w14:textId="77777777" w:rsidR="00573F5E" w:rsidRPr="00526238" w:rsidRDefault="00573F5E" w:rsidP="00573F5E">
      <w:pPr>
        <w:pStyle w:val="Heading1"/>
      </w:pPr>
      <w:bookmarkStart w:id="58" w:name="_Toc215697941"/>
      <w:bookmarkStart w:id="59" w:name="_Toc216376709"/>
      <w:r>
        <w:t xml:space="preserve">2. </w:t>
      </w:r>
      <w:r w:rsidRPr="00526238">
        <w:t>Objectives of the Investigation</w:t>
      </w:r>
      <w:bookmarkEnd w:id="58"/>
      <w:bookmarkEnd w:id="59"/>
    </w:p>
    <w:p w14:paraId="0CC5B441" w14:textId="77777777" w:rsidR="00573F5E" w:rsidRDefault="00573F5E" w:rsidP="00573F5E">
      <w:r>
        <w:t xml:space="preserve">The main aim of this computer forensic inquiry was to thoroughly identify and record the individuals, the procedures and the chronology of the suspected corporate espionage in the QT-AI-2025 patent. At the heart of this objective was the accurate recognition of everyone </w:t>
      </w:r>
      <w:r>
        <w:lastRenderedPageBreak/>
        <w:t>involved, their clear separation of roles, i.e., perpetrator, intermediary, buyer, and potential co-conspirator and the deriving of concrete proof of the presence of them in the conspiracy.</w:t>
      </w:r>
    </w:p>
    <w:p w14:paraId="17A0C715" w14:textId="77777777" w:rsidR="00573F5E" w:rsidRDefault="00573F5E" w:rsidP="00573F5E">
      <w:r>
        <w:t>One of the critical secondary objectives was to put back in the order of events that resulted in the attempted theft and sale of the intellectual property. This entailed synthesis of evidence on 4 devices that have been obtained through a mobile device, matching crucial messages (emails, WhatsApp, Instagram), records which are transactional (images of financial cards, travel tickets) and efforts to obfuscate (encrypted documents, anonymous payment services). Specific questions of investigation covered such aspects as: Who used each device? What was the nature of the communication and coordination of the suspects? What implications were made with the purpose to anonymize the transactions and escape detection? Was there a system of other unknown conspirators?</w:t>
      </w:r>
    </w:p>
    <w:p w14:paraId="0E021D37" w14:textId="77777777" w:rsidR="00573F5E" w:rsidRPr="00526238" w:rsidRDefault="00573F5E" w:rsidP="00573F5E">
      <w:r>
        <w:t>Each of the objectives was not only necessary to prove culpability and possible legal actions, but also to demonstrate the working gaps and anti-espionage needs on the organizational level. By systematic exploration of these objectives, this research study sought to provide practical outputs to not only solve the case at hand but also improve security policy implementation in the future thereby illustrating the practicality of good practice digital forensic analysis in protecting the proprietor-owned data and reducing the organizational risk factor.</w:t>
      </w:r>
    </w:p>
    <w:p w14:paraId="02277D62" w14:textId="77777777" w:rsidR="00573F5E" w:rsidRDefault="00573F5E" w:rsidP="00573F5E"/>
    <w:p w14:paraId="4001C722" w14:textId="77777777" w:rsidR="00573F5E" w:rsidRPr="00526238" w:rsidRDefault="00573F5E" w:rsidP="00573F5E">
      <w:pPr>
        <w:pStyle w:val="Heading1"/>
      </w:pPr>
      <w:bookmarkStart w:id="60" w:name="_Toc215697942"/>
      <w:bookmarkStart w:id="61" w:name="_Toc216376710"/>
      <w:r w:rsidRPr="00526238">
        <w:t>3. Evidence Analysed</w:t>
      </w:r>
      <w:bookmarkEnd w:id="60"/>
      <w:bookmarkEnd w:id="61"/>
    </w:p>
    <w:p w14:paraId="1F41357A" w14:textId="77777777" w:rsidR="00573F5E" w:rsidRPr="00526238" w:rsidRDefault="00573F5E" w:rsidP="00573F5E">
      <w:pPr>
        <w:pStyle w:val="Heading2"/>
      </w:pPr>
      <w:bookmarkStart w:id="62" w:name="_Toc215697943"/>
      <w:bookmarkStart w:id="63" w:name="_Toc216376711"/>
      <w:r w:rsidRPr="00526238">
        <w:t>3.1 Data Acquisition</w:t>
      </w:r>
      <w:bookmarkEnd w:id="62"/>
      <w:bookmarkEnd w:id="63"/>
    </w:p>
    <w:p w14:paraId="23AD56CC" w14:textId="36A4348E" w:rsidR="00573F5E" w:rsidRDefault="00573F5E" w:rsidP="00573F5E">
      <w:r>
        <w:t xml:space="preserve">There was an intensive digital forensic procedure used to acquire and maintain evidence that was vital towards solving the suspected QT-AI-2025 patent corporate espionage. There were four logical forensic images obtained on the mobile devices that were suspected to be possibly associated with the chief players in the plot including a Huawei POT-LX1 P Smart, a Samsung Galaxy A13, an </w:t>
      </w:r>
      <w:proofErr w:type="spellStart"/>
      <w:r>
        <w:t>Ulefone</w:t>
      </w:r>
      <w:proofErr w:type="spellEnd"/>
      <w:r>
        <w:t xml:space="preserve"> Note 14, and a Nokia C2 2nd Edition. The extractions were done using standard industry tools, in particular, the Universal Forensic Extraction Device (UFED), which allowed retrieving as much of the application data, file systems, and communications as possible with the minimum of remnants of the source information changed </w:t>
      </w:r>
      <w:r>
        <w:fldChar w:fldCharType="begin"/>
      </w:r>
      <w:r>
        <w:instrText xml:space="preserve"> ADDIN ZOTERO_ITEM CSL_CITATION {"citationID":"pcg3KMlX","properties":{"formattedCitation":"[14], [15], [16]","plainCitation":"[14], [15], [16]","noteIndex":0},"citationItems":[{"id":"anCEqAhs/XvPgCPw8","uris":["http://zotero.org/users/local/0vF7XRbV/items/EBZCWZ3G"],"itemData":{"id":518,"type":"article-journal","abstract":"The powerful digital forensics tool cellebrite universal forensics extraction device (UFED) extracts and analyzes mobile device data, helping investigators solve criminal and cybersecurity cases. Advanced methods and algorithms allow Cellebrite UFED to recover data from erased or obscured devices. Cellebrite UFED can pull data from call logs, texts, emails, and social media, providing valuable evidence for investigations. The use of smartphones and tablets in personal and professional settings has spurred the development of mobile device forensics. The intuitive user interface speeds up data extraction and analysis, revealing crucial information. It can decrypt encrypted data, recover deleted files, and extract data from multiple devices. The sector's best data extraction functionality, Cellebrite UFED, helps forensic analysts gather crucial evidence for investigations. Legal and ethical considerations are crucial in mobile device forensics. Legal considerations include allowing access to data, protecting privacy, and adhering to chain of custody protocols. Ethics include transparency, defamation, and information exploitation protection. Using Cellebrite UFED, researchers can navigate complex data on mobile devices more efficiently and precisely. Artificial intelligence (AI) and machine learning (ML) algorithms may automate data extraction in future tools. Examiners must train, maintain, and establish clear protocols for using Cellebrite UFED in forensic investigations.","container-title":"Computer Science and Information Technologies","DOI":"10.11591/csit.v5i3.p254-264","ISSN":"2722-3221, 2722-323X","issue":"3","journalAbbreviation":"Comput. Sci. Inf. Technol.","license":"https://creativecommons.org/licenses/by-sa/4.0","page":"254-264","source":"DOI.org (Crossref)","title":"Capabilities of cellebrite universal forensics extraction device in mobile device forensics","volume":"5","author":[{"family":"Sutikno","given":"Tole"},{"family":"Busthomi","given":"Iqbal"}],"issued":{"date-parts":[["2024",11,1]]}}},{"id":"anCEqAhs/NfwIVqNg","uris":["http://zotero.org/users/local/0vF7XRbV/items/EZE3GALR"],"itemData":{"id":516,"type":"article-journal","container-title":"Forensic Science International: Digital Investigation","DOI":"10.1016/j.fsidi.2024.301752","ISSN":"26662817","journalAbbreviation":"Forensic Science International: Digital Investigation","language":"en","page":"301752","source":"DOI.org (Crossref)","title":"Automotive digital forensics through data and log analysis of vehicle diagnosis Android apps","volume":"49","author":[{"family":"Jung","given":"Jiheon"},{"family":"Han","given":"Sangchul"},{"family":"Park","given":"Minkyu"},{"family":"Cho","given":"Seong-je"}],"issued":{"date-parts":[["2024",6]]}}},{"id":"anCEqAhs/y5Uieagi","uris":["http://zotero.org/users/local/0vF7XRbV/items/6VECGCT6"],"itemData":{"id":517,"type":"article-journal","container-title":"The Journal of Supercomputing","DOI":"10.1007/s11227-025-07552-9","ISSN":"1573-0484","issue":"8","journalAbbreviation":"J Supercomput","language":"en","page":"1017","source":"DOI.org (Crossref)","title":"Digital forensic analysis for vehicle infotainment systems based on packet fingerprinting","volume":"81","author":[{"family":"Shin","given":"Yeonghun"},{"family":"Yu","given":"Geon"},{"family":"Shon","given":"Taeshik"}],"issued":{"date-parts":[["2025",6,12]]}}}],"schema":"https://github.com/citation-style-language/schema/raw/master/csl-citation.json"} </w:instrText>
      </w:r>
      <w:r>
        <w:fldChar w:fldCharType="separate"/>
      </w:r>
      <w:r w:rsidRPr="00573F5E">
        <w:rPr>
          <w:rFonts w:cs="Times New Roman"/>
        </w:rPr>
        <w:t>[14], [15], [16]</w:t>
      </w:r>
      <w:r>
        <w:fldChar w:fldCharType="end"/>
      </w:r>
      <w:r>
        <w:t>.</w:t>
      </w:r>
    </w:p>
    <w:p w14:paraId="4BE7A2E8" w14:textId="366ACC01" w:rsidR="00573F5E" w:rsidRDefault="00573F5E" w:rsidP="00573F5E">
      <w:r>
        <w:t xml:space="preserve">A systematic chain of custody procedure was followed in the acquisition of each device up to examination. Documentation has begun at the point of acquisition where the case handlers were </w:t>
      </w:r>
      <w:r>
        <w:lastRenderedPageBreak/>
        <w:t xml:space="preserve">logged and the particulars of the devices, logs of extraction, time and the instance of the handlers was recorded. Such systematic tracking guaranteed admissibility of evidence, gave evidence integrity and made the auditability of the evidence evident during the course of investigation </w:t>
      </w:r>
      <w:r>
        <w:fldChar w:fldCharType="begin"/>
      </w:r>
      <w:r>
        <w:instrText xml:space="preserve"> ADDIN ZOTERO_ITEM CSL_CITATION {"citationID":"jIVEnLOS","properties":{"formattedCitation":"[17], [18], [19]","plainCitation":"[17], [18], [19]","noteIndex":0},"citationItems":[{"id":"anCEqAhs/G37TeZ7D","uris":["http://zotero.org/users/local/0vF7XRbV/items/L9C2GBII"],"itemData":{"id":522,"type":"article-journal","abstract":"Abstract\n            \n              Background\n              Proper investigation of digital evidence is of prime significance in cyber investigations. From the collection of evidence, its preservation, and its analysis, it is important to maintain its integrity in the legal system due to the involvement of different stakeholders like law enforcement agencies, digital analysts, and the judiciary. This review paper focuses on how blockchain technology can be used to collect evidence efficiently.\n            \n            \n              Main text\n              In the present scenario, the manual logs of the chain of custody are used to ensure that the evidence remains confidential and transparent. It is accompanied by filling out the application forms and maintaining logs within the organization handling the evidence. Hence, it is important to ensure the validity, integrity, and verifiability of evidence as it moves through different hierarchical levels. There are certain issues associated with the current chain of custody, such as evidence loss, theft, tampering, and, even worse, evidence manipulation inside the system. To avoid this situation and to make the process coherent, this review paper aims to highlight the potential use of blockchain technology to preserve chain of custody.\n            \n            \n              Conclusion\n              Although this scientific technology is mainly used to run cryptocurrencies, with careful consideration and application, this could play a key role in supporting and managing the chain of custody. It is a distributed database that keeps track of blocks. These blocks are collection of entries that keep growing continually and are secured from editing and manipulation by retaining the hash of the previous block in the chain. This is a decentralized technology that is not easily compromised in terms of security and therefore has the potential to solve our problem area. A future research agenda needs to be established, which lays the solid foundation for further studies on this evident emerging area.","container-title":"Egyptian Journal of Forensic Sciences","DOI":"10.1186/s41935-023-00383-w","ISSN":"2090-5939","issue":"1","journalAbbreviation":"Egypt J Forensic Sci","language":"en","page":"12","source":"DOI.org (Crossref)","title":"Potential applicability of blockchain technology in the maintenance of chain of custody in forensic casework","volume":"14","author":[{"family":"Patil","given":"Harsh"},{"family":"Kohli","given":"Ravshish Kaur"},{"family":"Puri","given":"Sorabh"},{"family":"Puri","given":"Pooja"}],"issued":{"date-parts":[["2024",1,29]]}}},{"id":"anCEqAhs/I72wUpno","uris":["http://zotero.org/users/local/0vF7XRbV/items/5A3APUQ5"],"itemData":{"id":520,"type":"article-journal","abstract":"The validity and integrity of digital evidence and the chain of custody are crucial to all digital forensic investigations. All new evidence and access logs of the original evidence should be logged in a document called the ‘chain of custody’. This document shows the timeline of any piece of evidence from the time it was recorded until the end of the investigation. In a traditional digital investigation, trusted parties, such as an investigator, are allowed access to the digital evidence and follow a strict process when dealing with data. These trusted parties have the capability to alter the data making the evidence inadmissible in a court of law. Alternatively, these trusted parties may also alter the data accidentally or with malicious intent, due to a lack of transparency and non-repudiation. Blockchain technology can solve this issue, however, existing research shows that adopting blockchain does not provide adequate transparent access control mechanisms. Consequently, this makes blockchain difficult to adopt due to the one-to-one mapping and the inability to easily validate the chain of custody and evidence admissibility.  Current methodologies rely on an external off-chain access control mechanism, which, regrettably, remains susceptible to potential breaches that could compromise its integrity and validity. This paper proposes an enhanced model to provide access control through smart contracts, ensuring immutability, flexibility, transparency, and non-repudiation of both the access control mechanisms and the digital evidence itself. This is achieved by moving the access control mechanism to the blockchain. This tracks any changes made through the access control mechanism, further ensuring transparency and integrity. This smart contract-based access control builds off role-based access control, allowing for more complex hierarchies to be used. This model aims to allow for both modularity, making adoption easier for existing digital forensic tools, and encouraging digital investigation and litigation to become more streamlined.  Existing tools can easily integrate with the proposed model adding an extra layer of non-repudiation, transparency, and integrity.","container-title":"International Conference on Cyber Warfare and Security","DOI":"10.34190/iccws.19.1.2025","ISSN":"2048-9889, 2048-9870","issue":"1","journalAbbreviation":"iccws","license":"https://creativecommons.org/licenses/by-nc-nd/4.0","page":"168-176","source":"DOI.org (Crossref)","title":"Chain of Custody and Evidence Integrity Verification Using Blockchain Technology","volume":"19","author":[{"family":"Miller","given":"Adir"},{"family":"Singh","given":"Avinash"}],"issued":{"date-parts":[["2024",3,21]]}}},{"id":"anCEqAhs/mkKaPUhz","uris":["http://zotero.org/users/local/0vF7XRbV/items/K26IZC5R"],"itemData":{"id":519,"type":"article-journal","container-title":"Forensic Science International: Digital Investigation","DOI":"10.1016/j.fsidi.2025.301913","ISSN":"26662817","journalAbbreviation":"Forensic Science International: Digital Investigation","language":"en","page":"301913","source":"DOI.org (Crossref)","title":"Horodocs: A scalable, sustainable, robust and privacy compliant system to securely timestamp digital evidence and documents","title-short":"Horodocs","volume":"53","author":[{"family":"Jaquet-Chiffelle","given":"David-Olivier"},{"family":"Pfeiffer","given":"Ludovic"},{"family":"Brocard","given":"Lionel"},{"family":"Benoist","given":"Emmanuel"},{"family":"Foukia","given":"Noria"}],"issued":{"date-parts":[["2025",6]]}}}],"schema":"https://github.com/citation-style-language/schema/raw/master/csl-citation.json"} </w:instrText>
      </w:r>
      <w:r>
        <w:fldChar w:fldCharType="separate"/>
      </w:r>
      <w:r w:rsidRPr="00573F5E">
        <w:rPr>
          <w:rFonts w:cs="Times New Roman"/>
        </w:rPr>
        <w:t>[17], [18], [19]</w:t>
      </w:r>
      <w:r>
        <w:fldChar w:fldCharType="end"/>
      </w:r>
      <w:r>
        <w:t>.</w:t>
      </w:r>
    </w:p>
    <w:p w14:paraId="10616D1C" w14:textId="30BD6615" w:rsidR="00573F5E" w:rsidRPr="00526238" w:rsidRDefault="00573F5E" w:rsidP="00573F5E">
      <w:r>
        <w:t xml:space="preserve">Autopsy, a powerful digital forensic workstation, was used to extract and process the obtained forensic images. Android Analyzer, </w:t>
      </w:r>
      <w:proofErr w:type="spellStart"/>
      <w:r>
        <w:t>aLEAPP</w:t>
      </w:r>
      <w:proofErr w:type="spellEnd"/>
      <w:r>
        <w:t xml:space="preserve">, </w:t>
      </w:r>
      <w:proofErr w:type="spellStart"/>
      <w:r>
        <w:t>PhotoRec</w:t>
      </w:r>
      <w:proofErr w:type="spellEnd"/>
      <w:r>
        <w:t xml:space="preserve"> Carver, and other keyword and communication parsers were deployed as the analytical modules to help with the parsing of data and identification of artifacts in a comprehensive manner. There were also attempts to decrypt encrypted WhatsApp databases and password-protected files, when available using extracted key files and cryptanalysis suites though with variable success because of powerful encryption and unavailable keys </w:t>
      </w:r>
      <w:r>
        <w:fldChar w:fldCharType="begin"/>
      </w:r>
      <w:r>
        <w:instrText xml:space="preserve"> ADDIN ZOTERO_ITEM CSL_CITATION {"citationID":"L4FKs8jt","properties":{"formattedCitation":"[20], [21], [22]","plainCitation":"[20], [21], [22]","noteIndex":0},"citationItems":[{"id":"anCEqAhs/Ax3ymtiM","uris":["http://zotero.org/users/local/0vF7XRbV/items/PYS585QC"],"itemData":{"id":528,"type":"paper-conference","container-title":"Proceedings of the 18th International Conference on Availability, Reliability and Security","DOI":"10.1145/3600160.3605029","event-place":"Benevento Italy","event-title":"ARES 2023: The 18th International Conference on Availability, Reliability and Security","ISBN":"979-8-4007-0772-8","language":"en","page":"1-10","publisher":"ACM","publisher-place":"Benevento Italy","source":"DOI.org (Crossref)","title":"Enabling the forensic study of application-level encrypted data in Android via a Frida-based decryption framework","URL":"https://dl.acm.org/doi/10.1145/3600160.3605029","author":[{"family":"Anglano","given":"Cosimo"},{"family":"Canonico","given":"Massimo"},{"family":"Cepollina","given":"Andrea"},{"family":"Freggiaro","given":"Davide"},{"family":"Gallo","given":"Alderico"},{"family":"Guazzone","given":"Marco"}],"accessed":{"date-parts":[["2025",11,26]]},"issued":{"date-parts":[["2023",8,29]]}}},{"id":"anCEqAhs/3N5hli36","uris":["http://zotero.org/users/local/0vF7XRbV/items/MZDBVJL3"],"itemData":{"id":526,"type":"article-journal","container-title":"Evergreen","DOI":"10.5109/7172316","ISSN":"2189-0420, 2432-5953","issue":"1","language":"en","page":"516-524","source":"DOI.org (Crossref)","title":"Forensic Analysis of WhatsApp Disappearing Message on Unrooted Android Using Mobile Device Forensics Methodology NIST SP 800-101r1","volume":"11","author":[{"family":"Sudiana","given":"Dodi"},{"literal":"Chandra Halim Nuruddin"},{"family":"Rizkinia","given":"Mia"},{"family":"Husna","given":"Diyanatul"}],"issued":{"date-parts":[["2024",3]]}}},{"id":"anCEqAhs/pdNw17KR","uris":["http://zotero.org/users/local/0vF7XRbV/items/FMC84AKA"],"itemData":{"id":524,"type":"article-journal","abstract":"WhatsApp, a widely used instant messaging application, has become a valuable source of digital evidence in forensic investigations. This review article explores the forensic analysis techniques, challenges, and future directions associated with WhatsApp. It covers the extraction and analysis of data from various sources, including mobile devices, cloud backups, and network traffic. The article discusses the challenges faced by forensic examiners, such as encryption, data volatility, and the need for proper validation of tools. It also highlights the importance of keeping up with the latest updates and changes in WhatsApp’s features and security measures. The future directions for WhatsApp forensics are explored, focusing on the development of more advanced and efficient analysis techniques, the need for standardization, and the importance of international cooperation in addressing cross-border investigations. This review provides insights for forensic examiners, researchers, and legal professionals involved in cases requiring WhatsApp evidence.","container-title":"Journal of Forensic Science and Research","DOI":"10.29328/journal.jfsr.1001059","ISSN":"25750186","issue":"1","journalAbbreviation":"J Forensic Sci Res","page":"019-024","source":"DOI.org (Crossref)","title":"Forensic Analysis of WhatsApp: A Review of Techniques, Challenges, and Future Directions","title-short":"Forensic Analysis of WhatsApp","volume":"8","author":[{"family":"Nishchal","given":"Soni"}],"issued":{"date-parts":[["2024",6,18]]}}}],"schema":"https://github.com/citation-style-language/schema/raw/master/csl-citation.json"} </w:instrText>
      </w:r>
      <w:r>
        <w:fldChar w:fldCharType="separate"/>
      </w:r>
      <w:r w:rsidRPr="00573F5E">
        <w:rPr>
          <w:rFonts w:cs="Times New Roman"/>
        </w:rPr>
        <w:t>[20], [21], [22]</w:t>
      </w:r>
      <w:r>
        <w:fldChar w:fldCharType="end"/>
      </w:r>
      <w:r>
        <w:t>.</w:t>
      </w:r>
    </w:p>
    <w:p w14:paraId="04A381F3" w14:textId="77777777" w:rsidR="00573F5E" w:rsidRPr="00526238" w:rsidRDefault="00573F5E" w:rsidP="00573F5E">
      <w:pPr>
        <w:pStyle w:val="Heading2"/>
      </w:pPr>
      <w:bookmarkStart w:id="64" w:name="_Toc215697944"/>
      <w:bookmarkStart w:id="65" w:name="_Toc216376712"/>
      <w:r w:rsidRPr="00526238">
        <w:t>3.2 Evidence Type and Integrity</w:t>
      </w:r>
      <w:bookmarkEnd w:id="64"/>
      <w:bookmarkEnd w:id="65"/>
    </w:p>
    <w:p w14:paraId="0FBCF24A" w14:textId="618D4D55" w:rsidR="00573F5E" w:rsidRDefault="00573F5E" w:rsidP="00573F5E">
      <w:r>
        <w:t xml:space="preserve">The study was on rational acquisitions, which were file systems, application data and user-created content with the low risk of an alteration of the devices. As much as logical extraction gives a forensic large-scale image, certain artifacts, e.g. wiped data, or application storage that is encrypted, may be less easily accessible, in regard to tangible acquisition </w:t>
      </w:r>
      <w:r>
        <w:fldChar w:fldCharType="begin"/>
      </w:r>
      <w:r>
        <w:instrText xml:space="preserve"> ADDIN ZOTERO_ITEM CSL_CITATION {"citationID":"FnfbBDHk","properties":{"formattedCitation":"[23], [24]","plainCitation":"[23], [24]","noteIndex":0},"citationItems":[{"id":"anCEqAhs/wg9Nnr0O","uris":["http://zotero.org/users/local/0vF7XRbV/items/Z7JBAASJ"],"itemData":{"id":531,"type":"article-journal","abstract":"We live in a digital era where communication has become easier than ever, thanks to the emergence of computer technologies. With the improvement of these technologies over the last few decades, mobile devices have evolved and advanced, offering users fast and affordable ways to interact virtually. Forensic investigators have learned to take advantage of mobile device technologies to unveil digital evidence. This paper delves into the challenges and techniques involved in conducting forensic analysis on mobile devices. It also explores the logical extraction and analysis of data from mobile devices. Although it can be limited by the device's safety features or encryption, logical extraction entails connecting the mobile device to computers and using software programs to gain entry to and copy files stored in the gadget's file system. It highlights crucial advancements and the secrets surrounding this field with the primary objective of establishing more facts on the modern world of digital forensic investigation. Device heterogeneity, data fragmentation, cloud and synchronization, privacy, and legal considerations were found to be the most common challenges in forensic analysis. Device heterogeneity is where the computers run separate operating systems or the devices are manufactured by different companies. You are probably familiar with both the Internet and cell phone networks, which are two typical instances of heterogeneous networks. The Internet and cell phone networks are two popular instances of heterogeneous networks that you are probably already familiar with. Device exploitation, password cracking, file carving, database reconstruction, leveraging APIs, and obtaining legal cooperation were the preferred techniques involved in the analysis. On the other hand, decryption, advanced data carving, keyword searching, and data filtering are some of the crucial advancements in mobile device forensic tools. The results imply a dire need for a complex landscape to preserve data integrity throughout digital forensic investigations. The researcher uses this study's findings to recommend future action plans for stakeholders, including digital forensic investigators and the general public.","container-title":"Journal of Internet Services and Information Security","DOI":"10.58346/JISIS.2024.I2.005","ISSN":"21822069, 21822077","issue":"3","journalAbbreviation":"JISIS","page":"68-84","source":"DOI.org (Crossref)","title":"Unlocking Digital Evidence: Recent Challenges and Strategies in Mobile Device Forensic Analysis","title-short":"Unlocking Digital Evidence","volume":"14","author":[{"family":"Fakiha","given":"Bandr"}],"issued":{"date-parts":[["2024",8,30]]}}},{"id":"anCEqAhs/IQ212QX0","uris":["http://zotero.org/users/local/0vF7XRbV/items/845Q5N48"],"itemData":{"id":529,"type":"article","abstract":"Due to the increasing security standards of modern smartphones, forensic data acquisition from such devices is a growing challenge. One rather generic way to access data on smartphones in practice is to use the local backup mechanism offered by the mobile operating systems. We study the suitability of such mechanisms for forensic data acquisition by performing a thorough evaluation of iOS's and Android's local backup mechanisms on two mobile devices. Based on a systematic and generic evaluation procedure comparing the contents of local backup to the original storage, we show that in our exemplary practical evaluations, in most cases (but not all) local backup actually yields a correct copy of the original data from storage. Our study also highlights corner cases, such as database files with pending changes, that need to be considered when assessing the integrity and authenticity of evidence acquired through local backup.","DOI":"10.48550/ARXIV.2404.12808","license":"arXiv.org perpetual, non-exclusive license","note":"version: 1","publisher":"arXiv","source":"DOI.org (Datacite)","title":"Systematic Evaluation of Forensic Data Acquisition using Smartphone Local Backup","URL":"https://arxiv.org/abs/2404.12808","author":[{"family":"Geus","given":"Julian"},{"family":"Ottmann","given":"Jenny"},{"family":"Freiling","given":"Felix"}],"accessed":{"date-parts":[["2025",11,26]]},"issued":{"date-parts":[["2024"]]}}}],"schema":"https://github.com/citation-style-language/schema/raw/master/csl-citation.json"} </w:instrText>
      </w:r>
      <w:r>
        <w:fldChar w:fldCharType="separate"/>
      </w:r>
      <w:r w:rsidRPr="00573F5E">
        <w:rPr>
          <w:rFonts w:cs="Times New Roman"/>
        </w:rPr>
        <w:t>[23], [24]</w:t>
      </w:r>
      <w:r>
        <w:fldChar w:fldCharType="end"/>
      </w:r>
      <w:r>
        <w:t>.</w:t>
      </w:r>
    </w:p>
    <w:p w14:paraId="5EA7BE66" w14:textId="222047DB" w:rsidR="00573F5E" w:rsidRDefault="00573F5E" w:rsidP="00573F5E">
      <w:r>
        <w:t xml:space="preserve">In order to identify the authenticity and integrity of the evidence, the pre- and post-extraction of cryptographic hash values were computed on every picture. Such hash values were re-examined in all stages of analysis in a way, so that there was no manipulation of data and it could be supported in investigative and legal circles </w:t>
      </w:r>
      <w:r>
        <w:fldChar w:fldCharType="begin"/>
      </w:r>
      <w:r>
        <w:instrText xml:space="preserve"> ADDIN ZOTERO_ITEM CSL_CITATION {"citationID":"JDD3drO2","properties":{"formattedCitation":"[25], [26]","plainCitation":"[25], [26]","noteIndex":0},"citationItems":[{"id":"anCEqAhs/aERIvXdH","uris":["http://zotero.org/users/local/0vF7XRbV/items/4655YMPS"],"itemData":{"id":534,"type":"article-journal","container-title":"International Journal of Computer Applications","DOI":"10.5120/ijca2021921681","ISSN":"09758887","issue":"30","journalAbbreviation":"IJCA","page":"1-8","source":"DOI.org (Crossref)","title":"Forensic Mobile against Threat WhatsApp Services using National Institute of Standards Technology Method","volume":"183","author":[{"family":"Putri","given":"Devi Anzali"},{"family":"Riadi","given":"Imam"}],"issued":{"date-parts":[["2021",10,16]]}}},{"id":"anCEqAhs/njmAAb2D","uris":["http://zotero.org/users/local/0vF7XRbV/items/MVWJDGL3"],"itemData":{"id":532,"type":"article-journal","abstract":"Abstract\n            Digital evidence underpin the majority of crimes as their analysis is an integral part of almost every criminal investigation. Even if we temporarily disregard the numerous challenges in the collection and analysis of digital evidence, the exchange of the evidence among the different stakeholders has many thorny issues. Of specific interest are cross-border criminal investigations as the complexity is significantly high due to the heterogeneity of legal frameworks, which beyond time bottlenecks can also become prohibiting. The aim of this article is to analyse the current state of practice of cross-border investigations considering the efficacy of current collaboration protocols along with the challenges and drawbacks to be overcome. Further to performing a legally oriented research treatise, we recall all the challenges raised in the literature and discuss them from a more practical yet global perspective. Thus, this article paves the way to enabling practitioners and stakeholders to leverage horizontal strategies to fill in the identified gaps timely and accurately.","container-title":"Journal of Cybersecurity","DOI":"10.1093/cybsec/tyac014","ISSN":"2057-2085, 2057-2093","issue":"1","language":"en","license":"https://creativecommons.org/licenses/by-nc-nd/4.0/","page":"tyac014","source":"DOI.org (Crossref)","title":"SoK: cross-border criminal investigations and digital evidence","title-short":"SoK","volume":"8","author":[{"family":"Casino","given":"Fran"},{"family":"Pina","given":"Claudia"},{"family":"López-Aguilar","given":"Pablo"},{"family":"Batista","given":"Edgar"},{"family":"Solanas","given":"Agusti"},{"family":"Patsakis","given":"Constantinos"}],"issued":{"date-parts":[["2022",1,28]]}}}],"schema":"https://github.com/citation-style-language/schema/raw/master/csl-citation.json"} </w:instrText>
      </w:r>
      <w:r>
        <w:fldChar w:fldCharType="separate"/>
      </w:r>
      <w:r w:rsidRPr="00573F5E">
        <w:rPr>
          <w:rFonts w:cs="Times New Roman"/>
        </w:rPr>
        <w:t>[25], [26]</w:t>
      </w:r>
      <w:r>
        <w:fldChar w:fldCharType="end"/>
      </w:r>
      <w:r>
        <w:t>.</w:t>
      </w:r>
    </w:p>
    <w:p w14:paraId="64402DC3" w14:textId="77777777" w:rsidR="00573F5E" w:rsidRPr="00526238" w:rsidRDefault="00573F5E" w:rsidP="00573F5E">
      <w:r>
        <w:t>They were screened to find relevant user data, communication history, financial records and encryptions files in each machine. This made this more efficient and allowed the investigation to sort early leads. The correlation across devices was then employed (timeline tools, content matching, etc.) to provide a sound basis of evidence, which is essential to rightfully implicate the suspect and re-form the event. Even with all these due precautions, the evidence was still probative and bearing the underpinning of profound forensic investigations as it appears in the other paragraphs.</w:t>
      </w:r>
    </w:p>
    <w:p w14:paraId="0D288276" w14:textId="77777777" w:rsidR="00573F5E" w:rsidRDefault="00573F5E" w:rsidP="00573F5E"/>
    <w:p w14:paraId="66219C91" w14:textId="77777777" w:rsidR="00573F5E" w:rsidRPr="00CF45FA" w:rsidRDefault="00573F5E" w:rsidP="00573F5E">
      <w:pPr>
        <w:pStyle w:val="Heading1"/>
      </w:pPr>
      <w:bookmarkStart w:id="66" w:name="_Toc215697945"/>
      <w:bookmarkStart w:id="67" w:name="_Toc216376713"/>
      <w:r w:rsidRPr="00CF45FA">
        <w:lastRenderedPageBreak/>
        <w:t>4. Investigative Methodology</w:t>
      </w:r>
      <w:bookmarkEnd w:id="66"/>
      <w:bookmarkEnd w:id="67"/>
    </w:p>
    <w:p w14:paraId="32804D41" w14:textId="77777777" w:rsidR="00573F5E" w:rsidRPr="00CF45FA" w:rsidRDefault="00573F5E" w:rsidP="00573F5E">
      <w:pPr>
        <w:pStyle w:val="Heading2"/>
      </w:pPr>
      <w:bookmarkStart w:id="68" w:name="_Toc215697946"/>
      <w:bookmarkStart w:id="69" w:name="_Toc216376714"/>
      <w:r w:rsidRPr="00CF45FA">
        <w:t>4.1 Processing Platforms</w:t>
      </w:r>
      <w:bookmarkEnd w:id="68"/>
      <w:bookmarkEnd w:id="69"/>
    </w:p>
    <w:p w14:paraId="7F2083A3" w14:textId="6F299684" w:rsidR="00573F5E" w:rsidRPr="00CF45FA" w:rsidRDefault="00573F5E" w:rsidP="00573F5E">
      <w:r w:rsidRPr="008A50C0">
        <w:t xml:space="preserve">The forensic examination was based on a set of specialized software grounds to optimize the recovery and processing of digital evidence. Autopsy was the central processing platform, due to its strong design based on modules and the possibility of being extended. The Android Analyzer and Email Parser, timeline features of autopsy were the main driving forces used to ingest evidence and structure the evidence. The </w:t>
      </w:r>
      <w:proofErr w:type="spellStart"/>
      <w:r w:rsidRPr="008A50C0">
        <w:t>aLEAPP</w:t>
      </w:r>
      <w:proofErr w:type="spellEnd"/>
      <w:r w:rsidRPr="008A50C0">
        <w:t xml:space="preserve"> module was implemented to scan Android artifacts which includes application usage, account data and communication logs. </w:t>
      </w:r>
      <w:proofErr w:type="spellStart"/>
      <w:r w:rsidRPr="008A50C0">
        <w:t>PhotoRec</w:t>
      </w:r>
      <w:proofErr w:type="spellEnd"/>
      <w:r w:rsidRPr="008A50C0">
        <w:t xml:space="preserve"> was incorporated to search deleted files and multimedia artifacts and is therefore helpful in recovering more than just standard logical extraction</w:t>
      </w:r>
      <w:r>
        <w:t xml:space="preserve"> </w:t>
      </w:r>
      <w:r>
        <w:fldChar w:fldCharType="begin"/>
      </w:r>
      <w:r>
        <w:instrText xml:space="preserve"> ADDIN ZOTERO_ITEM CSL_CITATION {"citationID":"pdQU0MGF","properties":{"formattedCitation":"[27]","plainCitation":"[27]","noteIndex":0},"citationItems":[{"id":86,"uris":["http://zotero.org/users/local/0vF7XRbV/items/462XJIN9"],"itemData":{"id":86,"type":"article-journal","container-title":"International journal of electronic security and digital forensics","DOI":"10.1504/ijesdf.2024.138325","issue":"3","note":"publisher: Inderscience Publishers","page":"267-283","title":"A comparison study to analyse the data acquisitions of iOS and android smartphones using multiple forensic tools","volume":"16","author":[{"literal":"Faleh Alshameri"},{"family":"Khanta","given":"Katrina"},{"family":"Boyce","given":"Stephen"}],"issued":{"date-parts":[["2024"]]}}}],"schema":"https://github.com/citation-style-language/schema/raw/master/csl-citation.json"} </w:instrText>
      </w:r>
      <w:r>
        <w:fldChar w:fldCharType="separate"/>
      </w:r>
      <w:r w:rsidRPr="00573F5E">
        <w:rPr>
          <w:rFonts w:cs="Times New Roman"/>
        </w:rPr>
        <w:t>[27]</w:t>
      </w:r>
      <w:r>
        <w:fldChar w:fldCharType="end"/>
      </w:r>
      <w:r w:rsidRPr="008A50C0">
        <w:t xml:space="preserve">. In order to handle encrypted WhatsApp databases, </w:t>
      </w:r>
      <w:proofErr w:type="spellStart"/>
      <w:r w:rsidRPr="008A50C0">
        <w:t>wa</w:t>
      </w:r>
      <w:proofErr w:type="spellEnd"/>
      <w:r w:rsidRPr="008A50C0">
        <w:t>-crypt-tools was utilized with extracted key files with the aim to decrypt and access other communications. The nature of the investigations of different devices and data formats determined the selection of the module, and the type of information according to the investigative objectives of each suspect in the conspiracy.</w:t>
      </w:r>
    </w:p>
    <w:p w14:paraId="1D66F9EE" w14:textId="77777777" w:rsidR="00573F5E" w:rsidRPr="00CF45FA" w:rsidRDefault="00573F5E" w:rsidP="00573F5E">
      <w:pPr>
        <w:pStyle w:val="Heading2"/>
      </w:pPr>
      <w:bookmarkStart w:id="70" w:name="_Toc215697947"/>
      <w:bookmarkStart w:id="71" w:name="_Toc216376715"/>
      <w:r w:rsidRPr="00CF45FA">
        <w:t>4.2 Analysis Procedures</w:t>
      </w:r>
      <w:bookmarkEnd w:id="70"/>
      <w:bookmarkEnd w:id="71"/>
    </w:p>
    <w:p w14:paraId="128EE0BA" w14:textId="5EA72B9E" w:rsidR="00573F5E" w:rsidRDefault="00573F5E" w:rsidP="00573F5E">
      <w:r w:rsidRPr="00CE2612">
        <w:t>The first analysis used specialized key-word searches - addressing the user identifiers of a device, handles of communication, and specific cases (e.g., "QT-AI-2025") everywhere in the indexed evidence. These searches allowed finding important connections between actors and devices quickly. The tool of timeline analysis of autopsy was then exercised to reconstruct chronological accounts of device use, exchange of messages, and traveling events, which are used to correlate the events across different devices and construct a narrative</w:t>
      </w:r>
      <w:r>
        <w:t xml:space="preserve"> </w:t>
      </w:r>
      <w:r>
        <w:fldChar w:fldCharType="begin"/>
      </w:r>
      <w:r>
        <w:instrText xml:space="preserve"> ADDIN ZOTERO_ITEM CSL_CITATION {"citationID":"yw8ShLc5","properties":{"formattedCitation":"[28], [29]","plainCitation":"[28], [29]","noteIndex":0},"citationItems":[{"id":"anCEqAhs/drcaIphp","uris":["http://zotero.org/users/local/0vF7XRbV/items/67226CJ4"],"itemData":{"id":538,"type":"chapter","container-title":"Advances in Information and Communication","event-place":"Cham","ISBN":"978-3-031-54052-3","language":"en","note":"collection-title: Lecture Notes in Networks and Systems\nDOI: 10.1007/978-3-031-54053-0_37","page":"544-559","publisher":"Springer Nature Switzerland","publisher-place":"Cham","source":"DOI.org (Crossref)","title":"Forensic Analysis of Social Media Android Apps via Timelines","URL":"https://link.springer.com/10.1007/978-3-031-54053-0_37","volume":"921","editor":[{"family":"Arai","given":"Kohei"}],"author":[{"family":"Ogundiran","given":"Ayodeji"},{"family":"Chi","given":"Hongmei"},{"family":"Yan","given":"Jie"},{"family":"Miller","given":"Jerry"}],"accessed":{"date-parts":[["2025",11,26]]},"issued":{"date-parts":[["2024"]]}}},{"id":"anCEqAhs/zCR5aY5Z","uris":["http://zotero.org/users/local/0vF7XRbV/items/CA789RMK"],"itemData":{"id":536,"type":"article-journal","abstract":"Abstract: Extracting relevant information from large volumes of digital evidence is a significant challenge for digital forensic investigators. Manual analysis is time-consuming and error-prone, and the sheer volume of data can make it difficult to identify correlations and key events. To address this challenge, this research project has developed a new framework that extracts metadata activity timelines and identifies correlations between them. By using this framework, investigators can generate automated correlation data for use in timeline or graph-based visualization. This framework is designed to extract relevant activity or event-based data, design a framework that allows the creation of custom activity or event-based, custodian-specific correlation data, and test the theoretical framework by creating proof-of-concept python implementation code. The resulting insights are novel, enabling investigators to identify crucial correlations and information about document content, order of document revisions, and other relevant metadata activities.","container-title":"International Journal for Research in Applied Science and Engineering Technology","DOI":"10.22214/ijraset.2023.51447","ISSN":"23219653","issue":"5","journalAbbreviation":"IJRASET","page":"1002-1009","source":"DOI.org (Crossref)","title":"Use of Automation in Correlation of Metadata Activity in Digital Forensic Investigations","volume":"11","author":[{"family":"Nor","given":"Glenn"},{"family":"Abuhmida","given":"Dr. Mabrouka"},{"family":"Llewellyn","given":"Dr. Eric"}],"issued":{"date-parts":[["2023",5,31]]}}}],"schema":"https://github.com/citation-style-language/schema/raw/master/csl-citation.json"} </w:instrText>
      </w:r>
      <w:r>
        <w:fldChar w:fldCharType="separate"/>
      </w:r>
      <w:r w:rsidRPr="00573F5E">
        <w:rPr>
          <w:rFonts w:cs="Times New Roman"/>
        </w:rPr>
        <w:t>[28], [29]</w:t>
      </w:r>
      <w:r>
        <w:fldChar w:fldCharType="end"/>
      </w:r>
      <w:r w:rsidRPr="00CE2612">
        <w:t xml:space="preserve">. Where encrypted data was found, methods of systemic decryption were applied: </w:t>
      </w:r>
      <w:proofErr w:type="spellStart"/>
      <w:r w:rsidRPr="00CE2612">
        <w:t>wa</w:t>
      </w:r>
      <w:proofErr w:type="spellEnd"/>
      <w:r w:rsidRPr="00CE2612">
        <w:t>-crypt-tools were used to examine WhatsApp message stores; password-protected documents were brute-</w:t>
      </w:r>
      <w:proofErr w:type="spellStart"/>
      <w:r w:rsidRPr="00CE2612">
        <w:t>forced</w:t>
      </w:r>
      <w:proofErr w:type="spellEnd"/>
      <w:r w:rsidRPr="00CE2612">
        <w:t xml:space="preserve"> or algorithmically decrypted, which at most is limited by computational costs and complexity of passwords.</w:t>
      </w:r>
    </w:p>
    <w:p w14:paraId="0E4FFB11" w14:textId="77777777" w:rsidR="00573F5E" w:rsidRDefault="00573F5E" w:rsidP="00573F5E">
      <w:pPr>
        <w:keepNext/>
      </w:pPr>
      <w:r>
        <w:object w:dxaOrig="29077" w:dyaOrig="17409" w14:anchorId="189A6A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70pt" o:ole="">
            <v:imagedata r:id="rId8" o:title=""/>
          </v:shape>
          <o:OLEObject Type="Embed" ProgID="Unknown" ShapeID="_x0000_i1025" DrawAspect="Content" ObjectID="_1826989601" r:id="rId9"/>
        </w:object>
      </w:r>
    </w:p>
    <w:p w14:paraId="2D5F7732" w14:textId="1E745D0F" w:rsidR="00573F5E" w:rsidRPr="00CF45FA" w:rsidRDefault="00573F5E" w:rsidP="00573F5E">
      <w:pPr>
        <w:pStyle w:val="Caption"/>
        <w:jc w:val="center"/>
      </w:pPr>
      <w:r>
        <w:t xml:space="preserve">Figure </w:t>
      </w:r>
      <w:r>
        <w:fldChar w:fldCharType="begin"/>
      </w:r>
      <w:r>
        <w:instrText xml:space="preserve"> SEQ Figure \* ARABIC </w:instrText>
      </w:r>
      <w:r>
        <w:fldChar w:fldCharType="separate"/>
      </w:r>
      <w:r w:rsidR="00D5458A">
        <w:rPr>
          <w:noProof/>
        </w:rPr>
        <w:t>1</w:t>
      </w:r>
      <w:r>
        <w:rPr>
          <w:noProof/>
        </w:rPr>
        <w:fldChar w:fldCharType="end"/>
      </w:r>
      <w:r>
        <w:rPr>
          <w:lang w:val="en-US"/>
        </w:rPr>
        <w:t xml:space="preserve">: </w:t>
      </w:r>
      <w:r w:rsidRPr="00DB369E">
        <w:rPr>
          <w:lang w:val="en-US"/>
        </w:rPr>
        <w:t>Decrypting WhatsApp with open-source tools</w:t>
      </w:r>
    </w:p>
    <w:p w14:paraId="426C7F99" w14:textId="77777777" w:rsidR="00573F5E" w:rsidRPr="00CF45FA" w:rsidRDefault="00573F5E" w:rsidP="00573F5E">
      <w:pPr>
        <w:pStyle w:val="Heading2"/>
      </w:pPr>
      <w:bookmarkStart w:id="72" w:name="_Toc215697948"/>
      <w:bookmarkStart w:id="73" w:name="_Toc216376716"/>
      <w:r w:rsidRPr="00CF45FA">
        <w:t>4.3 Limitations</w:t>
      </w:r>
      <w:bookmarkEnd w:id="72"/>
      <w:bookmarkEnd w:id="73"/>
    </w:p>
    <w:p w14:paraId="5767E088" w14:textId="37F32D91" w:rsidR="00573F5E" w:rsidRDefault="00573F5E" w:rsidP="00573F5E">
      <w:r w:rsidRPr="00BC31A5">
        <w:t>Irrespective of the effort put into the methodology, the limits of analysis were problematic. Logical acquisitions offer a wide coverage of active files but are more likely to omit deleted, partially overwritten or some app resident encrypted data-gaps which limited evidence in, e.g., completely encrypted WhatsApp stores on some devices. The most secure files (e.g. Open.docx) were infeasible to crack the passwords by brutality and the absence of the key elements of decryption in some logical images only served to deter access. Lastly, a few geolocation and multimedia data were not able to provide usable leads because there was no EXIF or identification</w:t>
      </w:r>
      <w:r>
        <w:t xml:space="preserve"> </w:t>
      </w:r>
      <w:r>
        <w:fldChar w:fldCharType="begin"/>
      </w:r>
      <w:r>
        <w:instrText xml:space="preserve"> ADDIN ZOTERO_ITEM CSL_CITATION {"citationID":"yKEl4zwz","properties":{"formattedCitation":"[30], [31]","plainCitation":"[30], [31]","noteIndex":0},"citationItems":[{"id":"anCEqAhs/iLAGvlqu","uris":["http://zotero.org/users/local/0vF7XRbV/items/48AY2V8R"],"itemData":{"id":541,"type":"article","abstract":"Abstract\n          The importance of encryption algorithms has greatly increased as an increasing amount of communication and storage are becoming digital. Typical encryption algorithms operate by encrypting a file or message with a key which is distributed to trusted parties. However, if a malicious or untrustworthy individual is able to discover the key, any data protected by these algorithms becomes compromised. To address this, deception-based algorithms have been suggested, where false or meaningless data is mixed together with real data so that malicious parties will be unable to determine whether any data they have managed to obtain is legitimate. In this paper, we present two novel deception-based algorithms, each designed to address the other's limitations. The first algorithm uses a multifile encryption algorithm that merges multiple files, each with their own key, into a single generator file that outputs one of the original files when given their corresponding password. The second algorithm, Honey Diffusion, uses a diffusion model that generates a near-exact replica of the real data when given the correct password, and similar but distinct data when given an incorrect password. We also demonstrate some use cases of these algorithms.","DOI":"10.21203/rs.3.rs-5512790/v1","license":"https://creativecommons.org/licenses/by/4.0/","publisher":"In Review","source":"DOI.org (Crossref)","title":"Deception-Based Data Protection Using Multifile Encryption and Honey Diffusion","URL":"https://www.researchsquare.com/article/rs-5512790/v1","author":[{"family":"Sudarsan","given":"Bharadwaj"},{"family":"S","given":"Sandeep"},{"family":"Pugalendhi","given":"Ganeshkumar"}],"accessed":{"date-parts":[["2025",11,26]]},"issued":{"date-parts":[["2024",11,25]]}}},{"id":"anCEqAhs/4alt6TLU","uris":["http://zotero.org/users/local/0vF7XRbV/items/UEBTKTVN"],"itemData":{"id":539,"type":"article-journal","abstract":"Information hiding in images has gained popularity. As image steganography gains relevance, techniques for detecting hidden messages have emerged. Statistical steganalysis mechanisms detect the presence of hidden secret messages in images, rendering images a prime target for cyber-attacks. Also, studies examining image steganography techniques are limited. This paper aims to fill the existing gap in extant literature on image steganography schemes capable of resisting statistical steganalysis attacks, by providing a comprehensive systematic literature review. This will ensure image steganography researchers and data protection practitioners are updated on current trends in information security assurance mechanisms. The study sampled 125 articles from ACM Digital Library, IEEE Explore, Science Direct, and Wiley. Using PRISMA, articles were synthesized and analyzed using quantitative and qualitative methods. A comprehensive discussion on image steganography techniques in terms of their robustness against well-known universal statistical steganalysis attacks including Regular-Singular (RS) and Chi-Square (X\n              2\n              ) are provided. Trends in publication, techniques and methods, performance evaluation metrics, and security impacts were discussed. Extensive comparisons were drawn among existing techniques to evaluate their merits and limitations. It was observed that Generative Adversarial Networks dominate image steganography techniques and have become the preferred method by scholars within the domain. Artificial intelligence-powered algorithms including Machine Learning, Deep Learning, Convolutional Neural Networks, and Genetic Algorithms are recently dominating image steganography research as they enhance security. The implication is that previously preferred traditional techniques such as LSB algorithms are receiving less attention. Future Research may consider emerging technologies like blockchain technology, artificial neural networks, and biometric and facial recognition technologies to improve the robustness and security capabilities of image steganography applications.","container-title":"PLOS ONE","DOI":"10.1371/journal.pone.0308807","ISSN":"1932-6203","issue":"9","journalAbbreviation":"PLoS ONE","language":"en","page":"e0308807","source":"DOI.org (Crossref)","title":"Image steganography techniques for resisting statistical steganalysis attacks: A systematic literature review","title-short":"Image steganography techniques for resisting statistical steganalysis attacks","volume":"19","author":[{"family":"Apau","given":"Richard"},{"family":"Asante","given":"Michael"},{"family":"Twum","given":"Frimpong"},{"family":"Ben Hayfron-Acquah","given":"James"},{"family":"Peasah","given":"Kwame Ofosuhene"}],"editor":[{"family":"Solak","given":"Serdar"}],"issued":{"date-parts":[["2024",9,16]]}}}],"schema":"https://github.com/citation-style-language/schema/raw/master/csl-citation.json"} </w:instrText>
      </w:r>
      <w:r>
        <w:fldChar w:fldCharType="separate"/>
      </w:r>
      <w:r w:rsidRPr="00573F5E">
        <w:rPr>
          <w:rFonts w:cs="Times New Roman"/>
        </w:rPr>
        <w:t>[30], [31]</w:t>
      </w:r>
      <w:r>
        <w:fldChar w:fldCharType="end"/>
      </w:r>
      <w:r w:rsidRPr="00BC31A5">
        <w:t>. These constraints, nonetheless, were clearly monitored, and methodology amendments were being continuously made to use the available evidence to the fullest possible extent.</w:t>
      </w:r>
    </w:p>
    <w:p w14:paraId="471D93FA" w14:textId="77777777" w:rsidR="00573F5E" w:rsidRPr="00CF45FA" w:rsidRDefault="00573F5E" w:rsidP="00573F5E"/>
    <w:p w14:paraId="54C2BE1A" w14:textId="77777777" w:rsidR="00573F5E" w:rsidRPr="00C94678" w:rsidRDefault="00573F5E" w:rsidP="00573F5E">
      <w:pPr>
        <w:pStyle w:val="Heading1"/>
      </w:pPr>
      <w:bookmarkStart w:id="74" w:name="_Toc215697949"/>
      <w:bookmarkStart w:id="75" w:name="_Toc216376717"/>
      <w:r w:rsidRPr="00C94678">
        <w:t>5. Findings and In-Depth Analysis</w:t>
      </w:r>
      <w:bookmarkEnd w:id="74"/>
      <w:bookmarkEnd w:id="75"/>
    </w:p>
    <w:p w14:paraId="4E03D4F2" w14:textId="77777777" w:rsidR="00573F5E" w:rsidRPr="00C94678" w:rsidRDefault="00573F5E" w:rsidP="00573F5E">
      <w:pPr>
        <w:pStyle w:val="Heading2"/>
      </w:pPr>
      <w:bookmarkStart w:id="76" w:name="_Toc215697950"/>
      <w:bookmarkStart w:id="77" w:name="_Toc216376718"/>
      <w:r w:rsidRPr="00C94678">
        <w:t>5.1 Huawei POT-LX1 P Smart – Emma (“The Perpetrator”)</w:t>
      </w:r>
      <w:bookmarkEnd w:id="76"/>
      <w:bookmarkEnd w:id="77"/>
    </w:p>
    <w:p w14:paraId="040D182B" w14:textId="77777777" w:rsidR="00573F5E" w:rsidRDefault="00573F5E" w:rsidP="00573F5E">
      <w:pPr>
        <w:rPr>
          <w:i/>
          <w:iCs/>
        </w:rPr>
      </w:pPr>
      <w:r w:rsidRPr="00C94678">
        <w:rPr>
          <w:i/>
          <w:iCs/>
        </w:rPr>
        <w:t>User Attribution through Accounts and Logs</w:t>
      </w:r>
    </w:p>
    <w:p w14:paraId="0564CB58" w14:textId="77777777" w:rsidR="00573F5E" w:rsidRDefault="00573F5E" w:rsidP="00573F5E">
      <w:r w:rsidRPr="00535B2A">
        <w:lastRenderedPageBreak/>
        <w:t>The Huawei POT-LX1 P Smart forensic examination was geared towards defining the primary user of the insider theft. Of particular interest was the Rpcache.csv and Web Accounts artifacts that contained critical evidence and the device was closely associated with the Gmail account dovp59@gmail.com which was provisionally attributed to Emma. Moreover, this cache showed two days after the start of device initiation it was in touch with the account of josephrehan464@gmail.com (Joe), making Emma the first plotter in the conspiracy.</w:t>
      </w:r>
    </w:p>
    <w:p w14:paraId="06D99868" w14:textId="57EB6A8A" w:rsidR="00573F5E" w:rsidRDefault="00E115A3" w:rsidP="00573F5E">
      <w:pPr>
        <w:keepNext/>
      </w:pPr>
      <w:r>
        <w:rPr>
          <w:noProof/>
        </w:rPr>
        <w:drawing>
          <wp:inline distT="0" distB="0" distL="0" distR="0" wp14:anchorId="7D631967" wp14:editId="228CD0C2">
            <wp:extent cx="5731510" cy="3222625"/>
            <wp:effectExtent l="0" t="0" r="2540" b="0"/>
            <wp:docPr id="23075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5149" name="Picture 2307514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4B8926A" w14:textId="76C962FD" w:rsidR="00573F5E" w:rsidRPr="00C94678" w:rsidRDefault="00573F5E" w:rsidP="00573F5E">
      <w:pPr>
        <w:pStyle w:val="Caption"/>
        <w:jc w:val="center"/>
      </w:pPr>
      <w:r>
        <w:t xml:space="preserve">Figure </w:t>
      </w:r>
      <w:r>
        <w:fldChar w:fldCharType="begin"/>
      </w:r>
      <w:r>
        <w:instrText xml:space="preserve"> SEQ Figure \* ARABIC </w:instrText>
      </w:r>
      <w:r>
        <w:fldChar w:fldCharType="separate"/>
      </w:r>
      <w:r w:rsidR="00D5458A">
        <w:rPr>
          <w:noProof/>
        </w:rPr>
        <w:t>2</w:t>
      </w:r>
      <w:r>
        <w:rPr>
          <w:noProof/>
        </w:rPr>
        <w:fldChar w:fldCharType="end"/>
      </w:r>
      <w:r>
        <w:rPr>
          <w:lang w:val="en-US"/>
        </w:rPr>
        <w:t xml:space="preserve">: </w:t>
      </w:r>
      <w:r w:rsidRPr="00F22F67">
        <w:t>Evidence shows Emma initiated the plot</w:t>
      </w:r>
    </w:p>
    <w:p w14:paraId="17D5D509" w14:textId="77777777" w:rsidR="00573F5E" w:rsidRDefault="00573F5E" w:rsidP="00573F5E">
      <w:pPr>
        <w:rPr>
          <w:i/>
          <w:iCs/>
        </w:rPr>
      </w:pPr>
      <w:r w:rsidRPr="00C94678">
        <w:rPr>
          <w:i/>
          <w:iCs/>
        </w:rPr>
        <w:t>Communication Analysis (Gmail, WhatsApp, Instagram)</w:t>
      </w:r>
    </w:p>
    <w:p w14:paraId="015A7CA9" w14:textId="77777777" w:rsidR="00573F5E" w:rsidRPr="00C94678" w:rsidRDefault="00573F5E" w:rsidP="00573F5E">
      <w:r w:rsidRPr="007D257E">
        <w:t>A set of communications apps - WhatsApp, Instagram, and Gmail - were found running on the phone, and the forensic records indicate that after setting up the device, this was done deliberately and in real-time. Although there was some successful decryption of WhatsApp information, the suspect had no direct meaningful talk or messages and it might have been that the suspect deleted the essential WhatsApp messages or used other secure communications. Instagram and email evidence, in its turn, depicted a constant exchange of messages with co-conspirators, which supported the status of Emma as the hub of coordination.</w:t>
      </w:r>
    </w:p>
    <w:p w14:paraId="076D1054" w14:textId="77777777" w:rsidR="00573F5E" w:rsidRDefault="00573F5E" w:rsidP="00573F5E">
      <w:pPr>
        <w:rPr>
          <w:i/>
          <w:iCs/>
        </w:rPr>
      </w:pPr>
      <w:r w:rsidRPr="00C94678">
        <w:rPr>
          <w:i/>
          <w:iCs/>
        </w:rPr>
        <w:t>Timeline of Suspect’s Activity &amp; Attempts at Obfuscation</w:t>
      </w:r>
    </w:p>
    <w:p w14:paraId="7E180B14" w14:textId="77777777" w:rsidR="00573F5E" w:rsidRDefault="00573F5E" w:rsidP="00573F5E">
      <w:r w:rsidRPr="00026561">
        <w:t xml:space="preserve">The investigation of logs on her devices showed that on August 17, 2024, Emma created WhatsApp and Google accounts and immediately communicated with Joe on August 19, which points to a fast and intentional rise. The follow-up web search (e.g., how to unblock a contact </w:t>
      </w:r>
      <w:r w:rsidRPr="00026561">
        <w:lastRenderedPageBreak/>
        <w:t xml:space="preserve">in WhatsApp </w:t>
      </w:r>
      <w:r>
        <w:t>H</w:t>
      </w:r>
      <w:r w:rsidRPr="00026561">
        <w:t>uawei on August 21) indicated the efforts to break through the barrier of the platform and continue secret communications. Such activities are in line with operational security awareness and actually aim to reduce traceability.</w:t>
      </w:r>
    </w:p>
    <w:p w14:paraId="7B6DFC2E" w14:textId="0FA2C202" w:rsidR="00573F5E" w:rsidRDefault="00020AFB" w:rsidP="00573F5E">
      <w:pPr>
        <w:keepNext/>
      </w:pPr>
      <w:r>
        <w:rPr>
          <w:noProof/>
        </w:rPr>
        <w:drawing>
          <wp:inline distT="0" distB="0" distL="0" distR="0" wp14:anchorId="71F97DB9" wp14:editId="15CB3DE4">
            <wp:extent cx="5731510" cy="3222625"/>
            <wp:effectExtent l="0" t="0" r="2540" b="0"/>
            <wp:docPr id="74468193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81934" name="Picture 2"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5706753" w14:textId="61CAF708" w:rsidR="00573F5E" w:rsidRPr="00C94678" w:rsidRDefault="00573F5E" w:rsidP="00573F5E">
      <w:pPr>
        <w:pStyle w:val="Caption"/>
        <w:jc w:val="center"/>
      </w:pPr>
      <w:r>
        <w:t xml:space="preserve">Figure </w:t>
      </w:r>
      <w:r>
        <w:fldChar w:fldCharType="begin"/>
      </w:r>
      <w:r>
        <w:instrText xml:space="preserve"> SEQ Figure \* ARABIC </w:instrText>
      </w:r>
      <w:r>
        <w:fldChar w:fldCharType="separate"/>
      </w:r>
      <w:r w:rsidR="00D5458A">
        <w:rPr>
          <w:noProof/>
        </w:rPr>
        <w:t>3</w:t>
      </w:r>
      <w:r>
        <w:rPr>
          <w:noProof/>
        </w:rPr>
        <w:fldChar w:fldCharType="end"/>
      </w:r>
      <w:r>
        <w:rPr>
          <w:lang w:val="en-US"/>
        </w:rPr>
        <w:t xml:space="preserve">: </w:t>
      </w:r>
      <w:r w:rsidRPr="008B6E1D">
        <w:rPr>
          <w:lang w:val="en-US"/>
        </w:rPr>
        <w:t>Web search shows attempt to communicate secretly</w:t>
      </w:r>
    </w:p>
    <w:p w14:paraId="0438A350" w14:textId="77777777" w:rsidR="00573F5E" w:rsidRDefault="00573F5E" w:rsidP="00573F5E">
      <w:pPr>
        <w:rPr>
          <w:i/>
          <w:iCs/>
        </w:rPr>
      </w:pPr>
      <w:r w:rsidRPr="00C94678">
        <w:rPr>
          <w:i/>
          <w:iCs/>
        </w:rPr>
        <w:t>Application Inventory and Suspicious Behaviour</w:t>
      </w:r>
    </w:p>
    <w:p w14:paraId="0BDDE478" w14:textId="77777777" w:rsidR="00573F5E" w:rsidRPr="00C94678" w:rsidRDefault="00573F5E" w:rsidP="00573F5E">
      <w:r w:rsidRPr="00F62267">
        <w:t>In addition to the common set of communication applications, no suspicious or blatant malware was detected. Nevertheless, the use of apps and quick account creation as organized by Emma, log entries, and cache files, go a long way in confirming her as the attacker and the starting point of the data leaks.</w:t>
      </w:r>
    </w:p>
    <w:p w14:paraId="5A92901B" w14:textId="77777777" w:rsidR="00573F5E" w:rsidRPr="00C94678" w:rsidRDefault="00573F5E" w:rsidP="00573F5E">
      <w:pPr>
        <w:pStyle w:val="Heading2"/>
      </w:pPr>
      <w:bookmarkStart w:id="78" w:name="_Toc215697951"/>
      <w:bookmarkStart w:id="79" w:name="_Toc216376719"/>
      <w:r w:rsidRPr="00C94678">
        <w:t>5.2 Samsung Galaxy A13 – Joe (“The Intermediary”)</w:t>
      </w:r>
      <w:bookmarkEnd w:id="78"/>
      <w:bookmarkEnd w:id="79"/>
    </w:p>
    <w:p w14:paraId="43AF44B5" w14:textId="77777777" w:rsidR="00573F5E" w:rsidRDefault="00573F5E" w:rsidP="00573F5E">
      <w:pPr>
        <w:rPr>
          <w:i/>
          <w:iCs/>
        </w:rPr>
      </w:pPr>
      <w:r w:rsidRPr="00C94678">
        <w:rPr>
          <w:i/>
          <w:iCs/>
        </w:rPr>
        <w:t>User Identification and Circumstantial Links</w:t>
      </w:r>
    </w:p>
    <w:p w14:paraId="35EBB8FC" w14:textId="77777777" w:rsidR="00573F5E" w:rsidRPr="00C94678" w:rsidRDefault="00573F5E" w:rsidP="00573F5E">
      <w:r w:rsidRPr="00F127F8">
        <w:t>Exploration of the Samsung Galaxy A13 presented a user profile that was similar to that of Joe given that a distinct profile picture of J present and supportable files. The fact that Joe was the middle man is further demonstrated by the fact that a lot of documentation of travels and payment activities on the device were made connecting both Emma and the suspected buyer.</w:t>
      </w:r>
    </w:p>
    <w:p w14:paraId="2F245E3C" w14:textId="77777777" w:rsidR="00573F5E" w:rsidRDefault="00573F5E" w:rsidP="00573F5E">
      <w:pPr>
        <w:rPr>
          <w:i/>
          <w:iCs/>
        </w:rPr>
      </w:pPr>
      <w:r w:rsidRPr="00C94678">
        <w:rPr>
          <w:i/>
          <w:iCs/>
        </w:rPr>
        <w:t>Travel and Transaction Records (Airports, Hotels, Cross-Border Movement)</w:t>
      </w:r>
    </w:p>
    <w:p w14:paraId="213FF09A" w14:textId="77777777" w:rsidR="00573F5E" w:rsidRPr="00C94678" w:rsidRDefault="00573F5E" w:rsidP="00573F5E">
      <w:r w:rsidRPr="00F97261">
        <w:t>An examination of photographs and electronic receipt records showed that there had been a well-documented history of movement and cross-country customer usage:</w:t>
      </w:r>
    </w:p>
    <w:p w14:paraId="2CFDFE64" w14:textId="77777777" w:rsidR="00573F5E" w:rsidRDefault="00573F5E" w:rsidP="00573F5E">
      <w:pPr>
        <w:numPr>
          <w:ilvl w:val="0"/>
          <w:numId w:val="6"/>
        </w:numPr>
      </w:pPr>
      <w:r>
        <w:lastRenderedPageBreak/>
        <w:t>August 31, 2024: Train journey to Glasgow.</w:t>
      </w:r>
    </w:p>
    <w:p w14:paraId="27150FE1" w14:textId="77777777" w:rsidR="00573F5E" w:rsidRDefault="00573F5E" w:rsidP="00573F5E">
      <w:pPr>
        <w:numPr>
          <w:ilvl w:val="0"/>
          <w:numId w:val="6"/>
        </w:numPr>
      </w:pPr>
      <w:r>
        <w:t>September 4, 2024: Travel between Swansea and Luton Airport, a hotel key card (Ibis) will accompany the journey, meaning meeting people face-to-face.</w:t>
      </w:r>
    </w:p>
    <w:p w14:paraId="6E0F0480" w14:textId="77777777" w:rsidR="00573F5E" w:rsidRDefault="00573F5E" w:rsidP="00573F5E">
      <w:pPr>
        <w:numPr>
          <w:ilvl w:val="0"/>
          <w:numId w:val="6"/>
        </w:numPr>
      </w:pPr>
      <w:r>
        <w:t>October 15, 2024: Paris Ibis hotel payment through Debit Mastercard with Expiry 3758 which proves the cross-border activities.</w:t>
      </w:r>
    </w:p>
    <w:p w14:paraId="512C9391" w14:textId="77777777" w:rsidR="00573F5E" w:rsidRDefault="00573F5E" w:rsidP="00573F5E">
      <w:pPr>
        <w:numPr>
          <w:ilvl w:val="0"/>
          <w:numId w:val="6"/>
        </w:numPr>
      </w:pPr>
      <w:r>
        <w:t>December 16, 2024, Parking receipt in Wembley, London, made with the same card where the attempt to bridge the intermediary-buyer connection was apparent.</w:t>
      </w:r>
    </w:p>
    <w:p w14:paraId="3625FF43" w14:textId="226EEDE5" w:rsidR="00573F5E" w:rsidRDefault="006E15BA" w:rsidP="00573F5E">
      <w:pPr>
        <w:keepNext/>
        <w:jc w:val="center"/>
      </w:pPr>
      <w:r>
        <w:rPr>
          <w:noProof/>
        </w:rPr>
        <w:drawing>
          <wp:inline distT="0" distB="0" distL="0" distR="0" wp14:anchorId="14A91ECB" wp14:editId="55ABC015">
            <wp:extent cx="5731510" cy="3222625"/>
            <wp:effectExtent l="0" t="0" r="2540" b="0"/>
            <wp:docPr id="15927238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23805" name="Picture 159272380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ABE8228" w14:textId="2E9FC964" w:rsidR="00573F5E" w:rsidRPr="00C94678" w:rsidRDefault="00573F5E" w:rsidP="00573F5E">
      <w:pPr>
        <w:pStyle w:val="Caption"/>
        <w:jc w:val="center"/>
      </w:pPr>
      <w:r>
        <w:t xml:space="preserve">Figure </w:t>
      </w:r>
      <w:r>
        <w:fldChar w:fldCharType="begin"/>
      </w:r>
      <w:r>
        <w:instrText xml:space="preserve"> SEQ Figure \* ARABIC </w:instrText>
      </w:r>
      <w:r>
        <w:fldChar w:fldCharType="separate"/>
      </w:r>
      <w:r w:rsidR="00D5458A">
        <w:rPr>
          <w:noProof/>
        </w:rPr>
        <w:t>4</w:t>
      </w:r>
      <w:r>
        <w:rPr>
          <w:noProof/>
        </w:rPr>
        <w:fldChar w:fldCharType="end"/>
      </w:r>
      <w:r>
        <w:rPr>
          <w:lang w:val="en-US"/>
        </w:rPr>
        <w:t xml:space="preserve">: </w:t>
      </w:r>
      <w:r w:rsidRPr="00FB64CA">
        <w:rPr>
          <w:lang w:val="en-US"/>
        </w:rPr>
        <w:t>Evidence of travel to Luton Airport</w:t>
      </w:r>
    </w:p>
    <w:p w14:paraId="29942A0D" w14:textId="77777777" w:rsidR="00573F5E" w:rsidRDefault="00573F5E" w:rsidP="00573F5E">
      <w:pPr>
        <w:rPr>
          <w:i/>
          <w:iCs/>
        </w:rPr>
      </w:pPr>
      <w:r w:rsidRPr="00C94678">
        <w:rPr>
          <w:i/>
          <w:iCs/>
        </w:rPr>
        <w:t>Use of Anonymous/Crypto Payment Instruments (One4all Gift Card)</w:t>
      </w:r>
    </w:p>
    <w:p w14:paraId="341DEF51" w14:textId="77777777" w:rsidR="00573F5E" w:rsidRDefault="00573F5E" w:rsidP="00573F5E">
      <w:r w:rsidRPr="00D24D4A">
        <w:t>The fact that the device of Joe displays a One4all gift card with a high card number and a CVV denotes the usage of anonymous ways of payment of fungible ones. The strategy is consistent with the attempts at laundering illegal money and carrying out transactions without being tracked directly, which can be viewed as an indicator of cold-blooded criminality and discretion in the operations.</w:t>
      </w:r>
    </w:p>
    <w:p w14:paraId="12D206A7" w14:textId="77777777" w:rsidR="00A46A5A" w:rsidRDefault="00A46A5A" w:rsidP="00A46A5A">
      <w:pPr>
        <w:keepNext/>
      </w:pPr>
      <w:r>
        <w:rPr>
          <w:noProof/>
        </w:rPr>
        <w:lastRenderedPageBreak/>
        <w:drawing>
          <wp:inline distT="0" distB="0" distL="0" distR="0" wp14:anchorId="072761B8" wp14:editId="101378C9">
            <wp:extent cx="5731510" cy="3222625"/>
            <wp:effectExtent l="0" t="0" r="2540" b="0"/>
            <wp:docPr id="12210973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9738" name="Picture 4"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EEBCF87" w14:textId="2E9E9429" w:rsidR="00573F5E" w:rsidRPr="00C94678" w:rsidRDefault="00A46A5A" w:rsidP="00A46A5A">
      <w:pPr>
        <w:pStyle w:val="Caption"/>
        <w:jc w:val="center"/>
      </w:pPr>
      <w:r>
        <w:t xml:space="preserve">Figure </w:t>
      </w:r>
      <w:fldSimple w:instr=" SEQ Figure \* ARABIC ">
        <w:r w:rsidR="00D5458A">
          <w:rPr>
            <w:noProof/>
          </w:rPr>
          <w:t>5</w:t>
        </w:r>
      </w:fldSimple>
      <w:r>
        <w:rPr>
          <w:lang w:val="en-US"/>
        </w:rPr>
        <w:t xml:space="preserve">: </w:t>
      </w:r>
      <w:r w:rsidRPr="00C43DCB">
        <w:rPr>
          <w:lang w:val="en-US"/>
        </w:rPr>
        <w:t>Forensic examiner reviewing train receipts from seized phone</w:t>
      </w:r>
    </w:p>
    <w:p w14:paraId="37855FDC" w14:textId="77777777" w:rsidR="00573F5E" w:rsidRDefault="00573F5E" w:rsidP="00573F5E">
      <w:pPr>
        <w:rPr>
          <w:i/>
          <w:iCs/>
        </w:rPr>
      </w:pPr>
      <w:r w:rsidRPr="00C94678">
        <w:rPr>
          <w:i/>
          <w:iCs/>
        </w:rPr>
        <w:t>Communications Connecting Perpetrator and Buyer</w:t>
      </w:r>
    </w:p>
    <w:p w14:paraId="12BB5178" w14:textId="77777777" w:rsidR="00573F5E" w:rsidRDefault="00573F5E" w:rsidP="00573F5E">
      <w:r w:rsidRPr="00BC51DE">
        <w:t>In addition to the monetary traces, the Samsung device had contact traces and logs (and potential encrypted communication cross-references between Emma and the unknown buyer) (Norman, mentioned in other places). Even though certain information was inaccessible since it was encrypted, artifacts revealed that Joe played a central logistical role: he organized the travel, processed payments, and ensured the operation security both in the UK and overseas.</w:t>
      </w:r>
    </w:p>
    <w:p w14:paraId="37311434" w14:textId="77777777" w:rsidR="00573F5E" w:rsidRPr="00C94678" w:rsidRDefault="00573F5E" w:rsidP="00573F5E">
      <w:pPr>
        <w:pStyle w:val="Heading2"/>
      </w:pPr>
      <w:bookmarkStart w:id="80" w:name="_Toc215697952"/>
      <w:bookmarkStart w:id="81" w:name="_Toc216376720"/>
      <w:r w:rsidRPr="00C94678">
        <w:t xml:space="preserve">5.3 </w:t>
      </w:r>
      <w:proofErr w:type="spellStart"/>
      <w:r w:rsidRPr="00C94678">
        <w:t>Ulefone</w:t>
      </w:r>
      <w:proofErr w:type="spellEnd"/>
      <w:r w:rsidRPr="00C94678">
        <w:t xml:space="preserve"> Note 14 – Norman (“The Buyer/Financier”)</w:t>
      </w:r>
      <w:bookmarkEnd w:id="80"/>
      <w:bookmarkEnd w:id="81"/>
    </w:p>
    <w:p w14:paraId="70E0DDCA" w14:textId="77777777" w:rsidR="00573F5E" w:rsidRDefault="00573F5E" w:rsidP="00573F5E">
      <w:pPr>
        <w:rPr>
          <w:i/>
          <w:iCs/>
        </w:rPr>
      </w:pPr>
      <w:r w:rsidRPr="00C94678">
        <w:rPr>
          <w:i/>
          <w:iCs/>
        </w:rPr>
        <w:t>Financial Evidence (SBI Debit Card Imagery)</w:t>
      </w:r>
    </w:p>
    <w:p w14:paraId="7DA9727C" w14:textId="77777777" w:rsidR="00573F5E" w:rsidRPr="00C94678" w:rsidRDefault="00573F5E" w:rsidP="00573F5E">
      <w:r w:rsidRPr="00FD5256">
        <w:t xml:space="preserve">The main piece of evidence implicating Norman in the </w:t>
      </w:r>
      <w:proofErr w:type="spellStart"/>
      <w:r w:rsidRPr="00FD5256">
        <w:t>Ulefone</w:t>
      </w:r>
      <w:proofErr w:type="spellEnd"/>
      <w:r w:rsidRPr="00FD5256">
        <w:t xml:space="preserve"> Note 14 case is a photo of a debit card belonging to state bank of India (SBI). It is also interesting to note that the card is not a personalized one, as it is written with the words, State bank customer, instead of the name of one. This fact is important because it is an old technique of anonymizing financial transactions, concealing the real identity of the owner and it is related to well-known trends in obfuscating financial transactions in illegal transactions.</w:t>
      </w:r>
    </w:p>
    <w:p w14:paraId="6899F2A9" w14:textId="77777777" w:rsidR="00573F5E" w:rsidRDefault="00573F5E" w:rsidP="00573F5E">
      <w:pPr>
        <w:rPr>
          <w:i/>
          <w:iCs/>
        </w:rPr>
      </w:pPr>
      <w:r w:rsidRPr="00C94678">
        <w:rPr>
          <w:i/>
          <w:iCs/>
        </w:rPr>
        <w:t>Role in Procurement of Funds and Payment Methods</w:t>
      </w:r>
    </w:p>
    <w:p w14:paraId="74FF21B8" w14:textId="77777777" w:rsidR="00573F5E" w:rsidRPr="00C94678" w:rsidRDefault="00573F5E" w:rsidP="00573F5E">
      <w:r w:rsidRPr="002D3F40">
        <w:t xml:space="preserve">According to forensic analysis, Norman had the main duty of organizing and ascertaining the money on the stolen intellectual property. The electronic listing of the </w:t>
      </w:r>
      <w:proofErr w:type="spellStart"/>
      <w:r w:rsidRPr="002D3F40">
        <w:t>Ulefone</w:t>
      </w:r>
      <w:proofErr w:type="spellEnd"/>
      <w:r w:rsidRPr="002D3F40">
        <w:t xml:space="preserve"> corresponds to </w:t>
      </w:r>
      <w:r w:rsidRPr="002D3F40">
        <w:lastRenderedPageBreak/>
        <w:t>the working position of a financier and involves Norman in financing and payment technology of the transaction that was the basis of the corporate espionage.</w:t>
      </w:r>
    </w:p>
    <w:p w14:paraId="7ABD985C" w14:textId="77777777" w:rsidR="00573F5E" w:rsidRDefault="00573F5E" w:rsidP="00573F5E">
      <w:pPr>
        <w:rPr>
          <w:i/>
          <w:iCs/>
        </w:rPr>
      </w:pPr>
      <w:r w:rsidRPr="00C94678">
        <w:rPr>
          <w:i/>
          <w:iCs/>
        </w:rPr>
        <w:t>Use of Non-Personalized/Anonymous Financial Instruments</w:t>
      </w:r>
    </w:p>
    <w:p w14:paraId="568AFFD3" w14:textId="77777777" w:rsidR="00573F5E" w:rsidRPr="00C94678" w:rsidRDefault="00573F5E" w:rsidP="00573F5E">
      <w:r w:rsidRPr="00C00774">
        <w:t>The use of a non-personalized debit card indicates a clear desire to receive no direct traceability. These instruments allow conducting a transaction without a distinct and identifiable financial trail - which further supports the claim that Norman consciously tries to remain anonymous and financially launder a transaction as a part of the conspiracy.</w:t>
      </w:r>
    </w:p>
    <w:p w14:paraId="2D852BFA" w14:textId="77777777" w:rsidR="00573F5E" w:rsidRDefault="00573F5E" w:rsidP="00573F5E">
      <w:pPr>
        <w:rPr>
          <w:i/>
          <w:iCs/>
        </w:rPr>
      </w:pPr>
      <w:r w:rsidRPr="00C94678">
        <w:rPr>
          <w:i/>
          <w:iCs/>
        </w:rPr>
        <w:t>Connections to Other Suspects</w:t>
      </w:r>
    </w:p>
    <w:p w14:paraId="68F4E5FE" w14:textId="77777777" w:rsidR="00573F5E" w:rsidRPr="00C94678" w:rsidRDefault="00573F5E" w:rsidP="00573F5E">
      <w:r w:rsidRPr="00CD1B7F">
        <w:t>In spite of the fact that the encrypted communication details on the device could not be accessed, the financial images and file metadata connects the operational effort of Norman with the ones of Emma and Joe in accordance with the date and the course of the conspiracy organization. The situational data of the device makes Norman the purchaser/investor in the illicit network where the mode of payment is directly related to the instances of travel and transactional data on the device of Joe (Samsung).</w:t>
      </w:r>
    </w:p>
    <w:p w14:paraId="162828C1" w14:textId="77777777" w:rsidR="00573F5E" w:rsidRPr="00C94678" w:rsidRDefault="00573F5E" w:rsidP="00573F5E">
      <w:pPr>
        <w:pStyle w:val="Heading2"/>
      </w:pPr>
      <w:bookmarkStart w:id="82" w:name="_Toc215697953"/>
      <w:bookmarkStart w:id="83" w:name="_Toc216376721"/>
      <w:r w:rsidRPr="00C94678">
        <w:t>5.4 Nokia C2 2nd Edition – Unattributed Co-conspirator</w:t>
      </w:r>
      <w:bookmarkEnd w:id="82"/>
      <w:bookmarkEnd w:id="83"/>
    </w:p>
    <w:p w14:paraId="1DB021AC" w14:textId="77777777" w:rsidR="00573F5E" w:rsidRDefault="00573F5E" w:rsidP="00573F5E">
      <w:pPr>
        <w:rPr>
          <w:i/>
          <w:iCs/>
        </w:rPr>
      </w:pPr>
      <w:r w:rsidRPr="00C94678">
        <w:rPr>
          <w:i/>
          <w:iCs/>
        </w:rPr>
        <w:t>Encrypted Files and Access Hurdles</w:t>
      </w:r>
    </w:p>
    <w:p w14:paraId="090887BF" w14:textId="77777777" w:rsidR="00573F5E" w:rsidRPr="00C94678" w:rsidRDefault="00573F5E" w:rsidP="00573F5E">
      <w:r w:rsidRPr="00FD31D0">
        <w:t>There are major investigative issues concerning the Nokia C2 2nd Edition. The imaging of the hard disk drive revealed one file of particular interest that was encrypted an Open.docx file with no success in decryption resulting in the use of strong passwords. Besides, the required WhatsApp key file was also not included in the extraction, eliminating decryption of chat archive that could potentially have held the password, or other pieces of evidence that could be of significance to the case.</w:t>
      </w:r>
    </w:p>
    <w:p w14:paraId="274C7012" w14:textId="77777777" w:rsidR="00573F5E" w:rsidRPr="00E303C8" w:rsidRDefault="00573F5E" w:rsidP="00573F5E">
      <w:pPr>
        <w:rPr>
          <w:i/>
          <w:iCs/>
        </w:rPr>
      </w:pPr>
      <w:r w:rsidRPr="00E303C8">
        <w:rPr>
          <w:i/>
          <w:iCs/>
        </w:rPr>
        <w:t>Potential Leads (Facial Image, Encrypted Document Analysis)</w:t>
      </w:r>
    </w:p>
    <w:p w14:paraId="3A743988" w14:textId="77777777" w:rsidR="00573F5E" w:rsidRDefault="00573F5E" w:rsidP="00573F5E">
      <w:r w:rsidRPr="00D20AF8">
        <w:t>The most essential prospective lead as a result of this device is when a photograph of an unknown man is discovered. That photograph might feature the Nokia user or some other conspirator or a third-party initiator. This lead may need to be developed with the aid of advanced facial recognition and cross-referencing with legal or organizational records to culminate the handling of Nokia.</w:t>
      </w:r>
    </w:p>
    <w:p w14:paraId="17CFEBD4" w14:textId="36DA39DE" w:rsidR="00573F5E" w:rsidRDefault="00CB4D51" w:rsidP="00573F5E">
      <w:pPr>
        <w:keepNext/>
      </w:pPr>
      <w:r>
        <w:rPr>
          <w:noProof/>
        </w:rPr>
        <w:lastRenderedPageBreak/>
        <w:drawing>
          <wp:inline distT="0" distB="0" distL="0" distR="0" wp14:anchorId="6CEACF37" wp14:editId="3B7CA57B">
            <wp:extent cx="5731510" cy="3222625"/>
            <wp:effectExtent l="0" t="0" r="2540" b="0"/>
            <wp:docPr id="1773967994"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67994" name="Picture 5"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E96DA31" w14:textId="438778A0" w:rsidR="00573F5E" w:rsidRPr="00C94678" w:rsidRDefault="00573F5E" w:rsidP="00573F5E">
      <w:pPr>
        <w:pStyle w:val="Caption"/>
        <w:jc w:val="center"/>
      </w:pPr>
      <w:r>
        <w:t xml:space="preserve">Figure </w:t>
      </w:r>
      <w:r>
        <w:fldChar w:fldCharType="begin"/>
      </w:r>
      <w:r>
        <w:instrText xml:space="preserve"> SEQ Figure \* ARABIC </w:instrText>
      </w:r>
      <w:r>
        <w:fldChar w:fldCharType="separate"/>
      </w:r>
      <w:r w:rsidR="00D5458A">
        <w:rPr>
          <w:noProof/>
        </w:rPr>
        <w:t>6</w:t>
      </w:r>
      <w:r>
        <w:rPr>
          <w:noProof/>
        </w:rPr>
        <w:fldChar w:fldCharType="end"/>
      </w:r>
      <w:r>
        <w:rPr>
          <w:lang w:val="en-US"/>
        </w:rPr>
        <w:t xml:space="preserve">: </w:t>
      </w:r>
      <w:r w:rsidRPr="005B7FB1">
        <w:rPr>
          <w:lang w:val="en-US"/>
        </w:rPr>
        <w:t>Nokia device reveals potential suspect's face</w:t>
      </w:r>
    </w:p>
    <w:p w14:paraId="1C3D49CB" w14:textId="77777777" w:rsidR="00573F5E" w:rsidRPr="00E303C8" w:rsidRDefault="00573F5E" w:rsidP="00573F5E">
      <w:pPr>
        <w:rPr>
          <w:i/>
          <w:iCs/>
        </w:rPr>
      </w:pPr>
      <w:r w:rsidRPr="00E303C8">
        <w:rPr>
          <w:i/>
          <w:iCs/>
        </w:rPr>
        <w:t>Unresolved Questions and Next Steps</w:t>
      </w:r>
    </w:p>
    <w:p w14:paraId="7644A8DD" w14:textId="77777777" w:rsidR="00573F5E" w:rsidRPr="00C94678" w:rsidRDefault="00573F5E" w:rsidP="00573F5E">
      <w:r w:rsidRPr="00105520">
        <w:t>There are still major questions left outstanding about the contents of Open.</w:t>
      </w:r>
      <w:r>
        <w:t>d</w:t>
      </w:r>
      <w:r w:rsidRPr="00105520">
        <w:t>ocx as a whole and whether it can be a store for the transaction recordings or patent data or contacts that were the key to the conspiracy. The fact that one cannot get these encrypted materials as of now complicates the investigation in establishing for certainty the Nokia user in the structure of the conspiracy. The following actions are recommended: using external cryptanalysis tools and learning ways to get access to related cloud backups or provider logs (legal). Analytics and identification of the unidentified man through facial recognition should be sought simultaneously.</w:t>
      </w:r>
    </w:p>
    <w:p w14:paraId="1947654A" w14:textId="77777777" w:rsidR="00573F5E" w:rsidRPr="000A5A41" w:rsidRDefault="00573F5E" w:rsidP="00573F5E">
      <w:pPr>
        <w:pStyle w:val="Heading1"/>
      </w:pPr>
      <w:bookmarkStart w:id="84" w:name="_Toc215697954"/>
      <w:bookmarkStart w:id="85" w:name="_Toc216376722"/>
      <w:r w:rsidRPr="000A5A41">
        <w:t xml:space="preserve">6. </w:t>
      </w:r>
      <w:r w:rsidRPr="00D6337F">
        <w:t>Timeline Conspiracy Mapping and Reconstruction</w:t>
      </w:r>
      <w:bookmarkEnd w:id="84"/>
      <w:bookmarkEnd w:id="85"/>
    </w:p>
    <w:p w14:paraId="6305791C" w14:textId="580F476F" w:rsidR="00573F5E" w:rsidRPr="000A5A41" w:rsidRDefault="00573F5E" w:rsidP="00573F5E">
      <w:r w:rsidRPr="00BD1B51">
        <w:t>A careful re-construction of the chronology of conspiracy, all grounded on the cross-device evidence of the forensic examination, indicates that this was a multi-stage and heavily-coordinated action, which involved at least four participants</w:t>
      </w:r>
      <w:r>
        <w:t xml:space="preserve"> </w:t>
      </w:r>
      <w:r>
        <w:fldChar w:fldCharType="begin"/>
      </w:r>
      <w:r>
        <w:instrText xml:space="preserve"> ADDIN ZOTERO_ITEM CSL_CITATION {"citationID":"3psk946C","properties":{"formattedCitation":"[13]","plainCitation":"[13]","noteIndex":0},"citationItems":[{"id":89,"uris":["http://zotero.org/users/local/0vF7XRbV/items/5U2ZCEBL"],"itemData":{"id":89,"type":"article-journal","container-title":"Symmetry","DOI":"10.3390/sym12010104","issue":"1","page":"104","title":"An Abstraction Based Approach for Reconstruction of TimeLine in Digital Forensics","volume":"12","author":[{"family":"Bhandari","given":"Sandeepak"},{"family":"Jusas","given":"Vacius"}],"issued":{"date-parts":[["2020"]]}}}],"schema":"https://github.com/citation-style-language/schema/raw/master/csl-citation.json"} </w:instrText>
      </w:r>
      <w:r>
        <w:fldChar w:fldCharType="separate"/>
      </w:r>
      <w:r w:rsidRPr="00573F5E">
        <w:rPr>
          <w:rFonts w:cs="Times New Roman"/>
        </w:rPr>
        <w:t>[13]</w:t>
      </w:r>
      <w:r>
        <w:fldChar w:fldCharType="end"/>
      </w:r>
      <w:r w:rsidRPr="00BD1B51">
        <w:t>.</w:t>
      </w:r>
    </w:p>
    <w:p w14:paraId="64040DF9" w14:textId="77777777" w:rsidR="00573F5E" w:rsidRDefault="00573F5E" w:rsidP="00573F5E">
      <w:pPr>
        <w:rPr>
          <w:b/>
          <w:bCs/>
        </w:rPr>
      </w:pPr>
      <w:r w:rsidRPr="000A5A41">
        <w:rPr>
          <w:b/>
          <w:bCs/>
        </w:rPr>
        <w:t>Preparation (Mid-August 2024)</w:t>
      </w:r>
    </w:p>
    <w:p w14:paraId="0A98EB64" w14:textId="77777777" w:rsidR="00573F5E" w:rsidRPr="000A5A41" w:rsidRDefault="00573F5E" w:rsidP="00573F5E">
      <w:r w:rsidRPr="00053818">
        <w:t xml:space="preserve">Another smart device was a P Smart phone, T model that is programmed according to the specifications of the conspiracy. This was an insider start, Emma. She made both a WhatsApp and a Google account, which were created on August 17, 2024 (Both accounts 2024), indicating </w:t>
      </w:r>
      <w:r w:rsidRPr="00053818">
        <w:lastRenderedPageBreak/>
        <w:t>the proactive seizure of channels of communication. At some point, within 48 hours, someone records contact with Joe (the intermediary) on his Gmail account, which solidifies his role in the operation and proves that Emma was the mastermind.</w:t>
      </w:r>
    </w:p>
    <w:p w14:paraId="278B1E51" w14:textId="77777777" w:rsidR="00573F5E" w:rsidRDefault="00573F5E" w:rsidP="00573F5E">
      <w:pPr>
        <w:rPr>
          <w:b/>
          <w:bCs/>
        </w:rPr>
      </w:pPr>
      <w:r w:rsidRPr="000C651B">
        <w:rPr>
          <w:b/>
          <w:bCs/>
        </w:rPr>
        <w:t>Coordination (Late August - December 2024)</w:t>
      </w:r>
    </w:p>
    <w:p w14:paraId="1F16CBBD" w14:textId="77777777" w:rsidR="00573F5E" w:rsidRPr="000A5A41" w:rsidRDefault="00573F5E" w:rsidP="00573F5E">
      <w:r w:rsidRPr="00752D39">
        <w:t>The Samsung Galaxy A13 is a chronological record of the vast travels that Joe has had, which is also aligned with his middleman status. On August 31, he went to Glasgow. More evidence identifies him as being on the way between Swansea and Luton Airport on the 4th of September and into an Ibis hotel, a probable backdoor meeting. The cross-border operational activity and physical coordination between the conspirators is proved by a receipt of an Ibis hotel in Paris of October 15 and a payment at a car parking in London of December 16 settled using the same Mastercard. This mobility concurs with the virtual patterns of communication that Emma has and indicates a smooth transition between virtual coordination and face-to-face meetings.</w:t>
      </w:r>
    </w:p>
    <w:p w14:paraId="4892E1FC" w14:textId="77777777" w:rsidR="00573F5E" w:rsidRDefault="00573F5E" w:rsidP="00573F5E">
      <w:pPr>
        <w:rPr>
          <w:b/>
          <w:bCs/>
        </w:rPr>
      </w:pPr>
      <w:r w:rsidRPr="00571CA5">
        <w:rPr>
          <w:b/>
          <w:bCs/>
        </w:rPr>
        <w:t>Financial Arrangement (Concurrently Ongoing)</w:t>
      </w:r>
    </w:p>
    <w:p w14:paraId="45F44F99" w14:textId="77777777" w:rsidR="00573F5E" w:rsidRPr="000A5A41" w:rsidRDefault="00573F5E" w:rsidP="00573F5E">
      <w:r w:rsidRPr="000C57D4">
        <w:t xml:space="preserve">The </w:t>
      </w:r>
      <w:proofErr w:type="spellStart"/>
      <w:r w:rsidRPr="000C57D4">
        <w:t>Ulefone</w:t>
      </w:r>
      <w:proofErr w:type="spellEnd"/>
      <w:r w:rsidRPr="000C57D4">
        <w:t xml:space="preserve"> Note 14 was represented by Norman who was assuming the responsibility of funding the operation. The fact that on his device there was a picture of a non-personalized SBI debit card proves the intentional use of payments that could not be traced. When this evidence was date-stamped can be resolved with the known phases of travel and logistics on the devices of Joe and cross-references can be drawn to the date-stamps of device artifacts- permitting this event to be triangulated.</w:t>
      </w:r>
    </w:p>
    <w:p w14:paraId="489E6C42" w14:textId="77777777" w:rsidR="00573F5E" w:rsidRDefault="00573F5E" w:rsidP="00573F5E">
      <w:pPr>
        <w:rPr>
          <w:b/>
          <w:bCs/>
        </w:rPr>
      </w:pPr>
      <w:r w:rsidRPr="002E01BA">
        <w:rPr>
          <w:b/>
          <w:bCs/>
        </w:rPr>
        <w:t>Covert Operations and Obfuscation (Throughout/December 2024)</w:t>
      </w:r>
    </w:p>
    <w:p w14:paraId="00AC0B5A" w14:textId="77777777" w:rsidR="00573F5E" w:rsidRPr="000A5A41" w:rsidRDefault="00573F5E" w:rsidP="00573F5E">
      <w:r w:rsidRPr="00BA3C7A">
        <w:t xml:space="preserve">At every stage obfuscation was involved. Emma and Joe were both operationally aware in their use of transactions anonymization, intentional segregation of devices, and encrypted communication tools. What complicates the situation even further, the Nokia C2 2nd Edition, the actual file was a highly suspicious, heavily-encrypted </w:t>
      </w:r>
      <w:proofErr w:type="spellStart"/>
      <w:r w:rsidRPr="00BA3C7A">
        <w:t>Open.Docx</w:t>
      </w:r>
      <w:proofErr w:type="spellEnd"/>
      <w:r w:rsidRPr="00BA3C7A">
        <w:t xml:space="preserve"> file, which was presumably the key to the closing deal. The fact that it was impossible to decrypt this file in addition to the fact that the fourth key which is necessary to encrypt and decrypt WhatsApp messages is not yet available means that the fourth actor is deliberating in suppression of the data. Also included in the device was a face image of a male whose identity remained not discovered- an active pull on the case.</w:t>
      </w:r>
    </w:p>
    <w:p w14:paraId="633C3A55" w14:textId="77777777" w:rsidR="00573F5E" w:rsidRDefault="00573F5E" w:rsidP="00573F5E">
      <w:pPr>
        <w:rPr>
          <w:b/>
          <w:bCs/>
        </w:rPr>
      </w:pPr>
      <w:r w:rsidRPr="003A799A">
        <w:rPr>
          <w:b/>
          <w:bCs/>
        </w:rPr>
        <w:t>Cross-Device Checking and Event Map</w:t>
      </w:r>
    </w:p>
    <w:p w14:paraId="1896C964" w14:textId="77777777" w:rsidR="00573F5E" w:rsidRPr="000A5A41" w:rsidRDefault="00573F5E" w:rsidP="00573F5E">
      <w:r w:rsidRPr="00590E89">
        <w:lastRenderedPageBreak/>
        <w:t>Timeline was visually matched because communications (Gmail, WhatsApp) and documented travels and financial records and use logs of all four devices have been aligned. Accuracy of event sequencing is based on hash verified files and metadata that is stored in cache. Or use of alternative means of communication and searching deletion / search obfuscation indicates good organization / planning to leave minimum digital footprints after the incident.</w:t>
      </w:r>
    </w:p>
    <w:p w14:paraId="6BB8BF97" w14:textId="77777777" w:rsidR="00573F5E" w:rsidRDefault="00573F5E" w:rsidP="00573F5E">
      <w:pPr>
        <w:pStyle w:val="Heading1"/>
      </w:pPr>
      <w:bookmarkStart w:id="86" w:name="_Toc215697955"/>
      <w:bookmarkStart w:id="87" w:name="_Toc216376723"/>
      <w:r>
        <w:t xml:space="preserve">7. </w:t>
      </w:r>
      <w:r w:rsidRPr="003976A5">
        <w:t>UFED Device Acquisition Process</w:t>
      </w:r>
      <w:bookmarkEnd w:id="86"/>
      <w:bookmarkEnd w:id="87"/>
    </w:p>
    <w:p w14:paraId="4E87A973" w14:textId="77777777" w:rsidR="00301350" w:rsidRDefault="00301350" w:rsidP="00301350">
      <w:pPr>
        <w:keepNext/>
      </w:pPr>
      <w:bookmarkStart w:id="88" w:name="_Hlk216374146"/>
      <w:r>
        <w:rPr>
          <w:noProof/>
          <w:lang w:val="en-US"/>
        </w:rPr>
        <w:drawing>
          <wp:inline distT="0" distB="0" distL="0" distR="0" wp14:anchorId="7F0CF89D" wp14:editId="2FAA9DD1">
            <wp:extent cx="5731510" cy="3222625"/>
            <wp:effectExtent l="0" t="0" r="2540" b="0"/>
            <wp:docPr id="3165918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591873" name="Picture 31659187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57C78BE" w14:textId="6D26D6C7" w:rsidR="00301350" w:rsidRPr="00101BE9" w:rsidRDefault="00301350" w:rsidP="00301350">
      <w:pPr>
        <w:pStyle w:val="Caption"/>
        <w:jc w:val="center"/>
        <w:rPr>
          <w:lang w:val="en-US"/>
        </w:rPr>
      </w:pPr>
      <w:r>
        <w:t xml:space="preserve">Figure </w:t>
      </w:r>
      <w:r>
        <w:fldChar w:fldCharType="begin"/>
      </w:r>
      <w:r>
        <w:instrText xml:space="preserve"> SEQ Figure \* ARABIC </w:instrText>
      </w:r>
      <w:r>
        <w:fldChar w:fldCharType="separate"/>
      </w:r>
      <w:r>
        <w:rPr>
          <w:noProof/>
        </w:rPr>
        <w:t>27</w:t>
      </w:r>
      <w:r>
        <w:rPr>
          <w:noProof/>
        </w:rPr>
        <w:fldChar w:fldCharType="end"/>
      </w:r>
      <w:r>
        <w:rPr>
          <w:lang w:val="en-US"/>
        </w:rPr>
        <w:t xml:space="preserve">: </w:t>
      </w:r>
      <w:r w:rsidRPr="00301350">
        <w:t>Integrity of the Huawei-acquired evidence is confirmed by the SHA256 hash</w:t>
      </w:r>
    </w:p>
    <w:p w14:paraId="5330F44D" w14:textId="77777777" w:rsidR="00301350" w:rsidRDefault="00301350" w:rsidP="00301350">
      <w:pPr>
        <w:keepNext/>
      </w:pPr>
      <w:r>
        <w:rPr>
          <w:noProof/>
          <w:lang w:val="en-US"/>
        </w:rPr>
        <w:lastRenderedPageBreak/>
        <w:drawing>
          <wp:inline distT="0" distB="0" distL="0" distR="0" wp14:anchorId="3F751B4A" wp14:editId="0AA4C0D9">
            <wp:extent cx="5731510" cy="3222625"/>
            <wp:effectExtent l="0" t="0" r="2540" b="0"/>
            <wp:docPr id="150940078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00788" name="Picture 8"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81921AA" w14:textId="5377E2E5" w:rsidR="00301350" w:rsidRDefault="00301350" w:rsidP="00301350">
      <w:pPr>
        <w:pStyle w:val="Caption"/>
        <w:jc w:val="center"/>
        <w:rPr>
          <w:noProof/>
          <w:lang w:val="en-US"/>
        </w:rPr>
      </w:pPr>
      <w:r>
        <w:t xml:space="preserve">Figure </w:t>
      </w:r>
      <w:r>
        <w:fldChar w:fldCharType="begin"/>
      </w:r>
      <w:r>
        <w:instrText xml:space="preserve"> SEQ Figure \* ARABIC </w:instrText>
      </w:r>
      <w:r>
        <w:fldChar w:fldCharType="separate"/>
      </w:r>
      <w:r>
        <w:rPr>
          <w:noProof/>
        </w:rPr>
        <w:t>28</w:t>
      </w:r>
      <w:r>
        <w:rPr>
          <w:noProof/>
        </w:rPr>
        <w:fldChar w:fldCharType="end"/>
      </w:r>
      <w:r>
        <w:rPr>
          <w:lang w:val="en-US"/>
        </w:rPr>
        <w:t xml:space="preserve">: </w:t>
      </w:r>
      <w:r w:rsidRPr="00301350">
        <w:t xml:space="preserve">Integrity of the </w:t>
      </w:r>
      <w:r>
        <w:t>Nokia</w:t>
      </w:r>
      <w:r w:rsidRPr="00301350">
        <w:t>-acquired evidence is confirmed by the SHA256 hash</w:t>
      </w:r>
      <w:r>
        <w:rPr>
          <w:noProof/>
          <w:lang w:val="en-US"/>
        </w:rPr>
        <w:t xml:space="preserve"> </w:t>
      </w:r>
    </w:p>
    <w:p w14:paraId="172D3B9F" w14:textId="77777777" w:rsidR="00301350" w:rsidRDefault="00301350" w:rsidP="00301350">
      <w:pPr>
        <w:keepNext/>
      </w:pPr>
      <w:r>
        <w:rPr>
          <w:noProof/>
          <w:lang w:val="en-US"/>
        </w:rPr>
        <w:drawing>
          <wp:inline distT="0" distB="0" distL="0" distR="0" wp14:anchorId="6D870BF0" wp14:editId="70E1DE7C">
            <wp:extent cx="5731510" cy="3210560"/>
            <wp:effectExtent l="0" t="0" r="2540" b="8890"/>
            <wp:docPr id="197283322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33228" name="Picture 9"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3AA42906" w14:textId="391B6349" w:rsidR="00573F5E" w:rsidRDefault="00301350" w:rsidP="00301350">
      <w:pPr>
        <w:pStyle w:val="Caption"/>
        <w:jc w:val="center"/>
        <w:rPr>
          <w:lang w:val="en-US"/>
        </w:rPr>
      </w:pPr>
      <w:r>
        <w:t xml:space="preserve">Figure </w:t>
      </w:r>
      <w:r>
        <w:fldChar w:fldCharType="begin"/>
      </w:r>
      <w:r>
        <w:instrText xml:space="preserve"> SEQ Figure \* ARABIC </w:instrText>
      </w:r>
      <w:r>
        <w:fldChar w:fldCharType="separate"/>
      </w:r>
      <w:r>
        <w:rPr>
          <w:noProof/>
        </w:rPr>
        <w:t>29</w:t>
      </w:r>
      <w:r>
        <w:rPr>
          <w:noProof/>
        </w:rPr>
        <w:fldChar w:fldCharType="end"/>
      </w:r>
      <w:r>
        <w:rPr>
          <w:lang w:val="en-US"/>
        </w:rPr>
        <w:t xml:space="preserve">: </w:t>
      </w:r>
      <w:bookmarkEnd w:id="88"/>
      <w:r w:rsidR="00FB5EC3" w:rsidRPr="00FB5EC3">
        <w:t xml:space="preserve">Integrity of the </w:t>
      </w:r>
      <w:r w:rsidR="00FB5EC3">
        <w:t>Note 14</w:t>
      </w:r>
      <w:r w:rsidR="00FB5EC3" w:rsidRPr="00FB5EC3">
        <w:t>-acquired evidence is confirmed by the SHA256 hash</w:t>
      </w:r>
    </w:p>
    <w:p w14:paraId="46C69090" w14:textId="77777777" w:rsidR="00573F5E" w:rsidRDefault="00573F5E" w:rsidP="00573F5E">
      <w:pPr>
        <w:keepNext/>
        <w:jc w:val="center"/>
      </w:pPr>
      <w:r>
        <w:rPr>
          <w:noProof/>
          <w:lang w:val="en-US"/>
        </w:rPr>
        <w:lastRenderedPageBreak/>
        <w:drawing>
          <wp:inline distT="0" distB="0" distL="0" distR="0" wp14:anchorId="0E2DC28A" wp14:editId="0C8CDB63">
            <wp:extent cx="5731510" cy="3223895"/>
            <wp:effectExtent l="0" t="0" r="2540" b="0"/>
            <wp:docPr id="1796612957" name="Picture 2"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12957" name="Picture 2" descr="A computer screen 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A4C5CB" w14:textId="4BC0F6B1"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8</w:t>
      </w:r>
      <w:r>
        <w:rPr>
          <w:noProof/>
        </w:rPr>
        <w:fldChar w:fldCharType="end"/>
      </w:r>
      <w:r>
        <w:rPr>
          <w:lang w:val="en-US"/>
        </w:rPr>
        <w:t xml:space="preserve">: </w:t>
      </w:r>
      <w:r w:rsidRPr="002920D1">
        <w:rPr>
          <w:lang w:val="en-US"/>
        </w:rPr>
        <w:t>Auto detection tips for connecting device</w:t>
      </w:r>
    </w:p>
    <w:p w14:paraId="2E44E2A6" w14:textId="77777777" w:rsidR="00573F5E" w:rsidRDefault="00573F5E" w:rsidP="00573F5E">
      <w:pPr>
        <w:keepNext/>
        <w:jc w:val="center"/>
      </w:pPr>
      <w:r>
        <w:rPr>
          <w:noProof/>
          <w:lang w:val="en-US"/>
        </w:rPr>
        <w:drawing>
          <wp:inline distT="0" distB="0" distL="0" distR="0" wp14:anchorId="12C921BC" wp14:editId="491FE8B0">
            <wp:extent cx="5731510" cy="3223895"/>
            <wp:effectExtent l="0" t="0" r="2540" b="0"/>
            <wp:docPr id="1641179607" name="Picture 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79607" name="Picture 3" descr="A computer screen 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B7D558" w14:textId="2D2E7863"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9</w:t>
      </w:r>
      <w:r>
        <w:rPr>
          <w:noProof/>
        </w:rPr>
        <w:fldChar w:fldCharType="end"/>
      </w:r>
      <w:r>
        <w:rPr>
          <w:lang w:val="en-US"/>
        </w:rPr>
        <w:t xml:space="preserve">: </w:t>
      </w:r>
      <w:r w:rsidRPr="005963D6">
        <w:rPr>
          <w:lang w:val="en-US"/>
        </w:rPr>
        <w:t>Suggested profile Nokia C2 detected</w:t>
      </w:r>
    </w:p>
    <w:p w14:paraId="5E805F0B" w14:textId="77777777" w:rsidR="00573F5E" w:rsidRDefault="00573F5E" w:rsidP="00573F5E">
      <w:pPr>
        <w:keepNext/>
        <w:jc w:val="center"/>
      </w:pPr>
      <w:r>
        <w:rPr>
          <w:noProof/>
          <w:lang w:val="en-US"/>
        </w:rPr>
        <w:lastRenderedPageBreak/>
        <w:drawing>
          <wp:inline distT="0" distB="0" distL="0" distR="0" wp14:anchorId="682E7509" wp14:editId="594CD6F3">
            <wp:extent cx="5731510" cy="3223895"/>
            <wp:effectExtent l="0" t="0" r="2540" b="0"/>
            <wp:docPr id="847239211"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239211" name="Picture 4"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CB0D2C" w14:textId="5697260D"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10</w:t>
      </w:r>
      <w:r>
        <w:rPr>
          <w:noProof/>
        </w:rPr>
        <w:fldChar w:fldCharType="end"/>
      </w:r>
      <w:r>
        <w:rPr>
          <w:lang w:val="en-US"/>
        </w:rPr>
        <w:t xml:space="preserve">: </w:t>
      </w:r>
      <w:r w:rsidRPr="0083202E">
        <w:rPr>
          <w:lang w:val="en-US"/>
        </w:rPr>
        <w:t>Device information panel for Nokia C2</w:t>
      </w:r>
    </w:p>
    <w:p w14:paraId="71C54B90" w14:textId="77777777" w:rsidR="00573F5E" w:rsidRDefault="00573F5E" w:rsidP="00573F5E">
      <w:pPr>
        <w:keepNext/>
      </w:pPr>
      <w:r>
        <w:rPr>
          <w:noProof/>
          <w:lang w:val="en-US"/>
        </w:rPr>
        <w:drawing>
          <wp:inline distT="0" distB="0" distL="0" distR="0" wp14:anchorId="73DF0BB4" wp14:editId="4ED0FA04">
            <wp:extent cx="5731510" cy="3223895"/>
            <wp:effectExtent l="0" t="0" r="2540" b="0"/>
            <wp:docPr id="202092602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26028" name="Picture 5"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F0D9CF" w14:textId="2D23C213"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11</w:t>
      </w:r>
      <w:r>
        <w:rPr>
          <w:noProof/>
        </w:rPr>
        <w:fldChar w:fldCharType="end"/>
      </w:r>
      <w:r>
        <w:rPr>
          <w:lang w:val="en-US"/>
        </w:rPr>
        <w:t xml:space="preserve">: </w:t>
      </w:r>
      <w:r w:rsidRPr="00EF5136">
        <w:rPr>
          <w:lang w:val="en-US"/>
        </w:rPr>
        <w:t>Device properties and storage usage overview</w:t>
      </w:r>
    </w:p>
    <w:p w14:paraId="0AE0B5D7" w14:textId="77777777" w:rsidR="00573F5E" w:rsidRDefault="00573F5E" w:rsidP="00573F5E">
      <w:pPr>
        <w:keepNext/>
      </w:pPr>
      <w:r>
        <w:rPr>
          <w:noProof/>
          <w:lang w:val="en-US"/>
        </w:rPr>
        <w:lastRenderedPageBreak/>
        <w:drawing>
          <wp:inline distT="0" distB="0" distL="0" distR="0" wp14:anchorId="42144E95" wp14:editId="20178FE2">
            <wp:extent cx="5731510" cy="3223895"/>
            <wp:effectExtent l="0" t="0" r="2540" b="0"/>
            <wp:docPr id="1343893191" name="Picture 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93191" name="Picture 6" descr="A screen 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ACB233" w14:textId="5A906C74"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12</w:t>
      </w:r>
      <w:r>
        <w:rPr>
          <w:noProof/>
        </w:rPr>
        <w:fldChar w:fldCharType="end"/>
      </w:r>
      <w:r>
        <w:rPr>
          <w:lang w:val="en-US"/>
        </w:rPr>
        <w:t xml:space="preserve">: </w:t>
      </w:r>
      <w:r w:rsidRPr="00A575AF">
        <w:rPr>
          <w:lang w:val="en-US"/>
        </w:rPr>
        <w:t>Waiting screen with Nokia C2 instructions</w:t>
      </w:r>
    </w:p>
    <w:p w14:paraId="213D381A" w14:textId="77777777" w:rsidR="00573F5E" w:rsidRDefault="00573F5E" w:rsidP="00573F5E">
      <w:pPr>
        <w:keepNext/>
      </w:pPr>
      <w:r>
        <w:rPr>
          <w:noProof/>
          <w:lang w:val="en-US"/>
        </w:rPr>
        <w:drawing>
          <wp:inline distT="0" distB="0" distL="0" distR="0" wp14:anchorId="42F79E34" wp14:editId="307D0736">
            <wp:extent cx="5731510" cy="3223895"/>
            <wp:effectExtent l="0" t="0" r="2540" b="0"/>
            <wp:docPr id="6542653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6531" name="Picture 8"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9E14A9" w14:textId="5A3274FA"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13</w:t>
      </w:r>
      <w:r>
        <w:rPr>
          <w:noProof/>
        </w:rPr>
        <w:fldChar w:fldCharType="end"/>
      </w:r>
      <w:r>
        <w:rPr>
          <w:lang w:val="en-US"/>
        </w:rPr>
        <w:t xml:space="preserve">: </w:t>
      </w:r>
      <w:r w:rsidRPr="001650CF">
        <w:rPr>
          <w:lang w:val="en-US"/>
        </w:rPr>
        <w:t>New case details form being completed</w:t>
      </w:r>
    </w:p>
    <w:p w14:paraId="7F8B81B7" w14:textId="77777777" w:rsidR="00573F5E" w:rsidRDefault="00573F5E" w:rsidP="00573F5E">
      <w:pPr>
        <w:keepNext/>
      </w:pPr>
      <w:r>
        <w:rPr>
          <w:noProof/>
          <w:lang w:val="en-US"/>
        </w:rPr>
        <w:lastRenderedPageBreak/>
        <w:drawing>
          <wp:inline distT="0" distB="0" distL="0" distR="0" wp14:anchorId="478A5FAF" wp14:editId="228597D7">
            <wp:extent cx="5731510" cy="3223895"/>
            <wp:effectExtent l="0" t="0" r="2540" b="0"/>
            <wp:docPr id="201271360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13609" name="Picture 9"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FC4005" w14:textId="181E6C1F"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14</w:t>
      </w:r>
      <w:r>
        <w:rPr>
          <w:noProof/>
        </w:rPr>
        <w:fldChar w:fldCharType="end"/>
      </w:r>
      <w:r>
        <w:rPr>
          <w:lang w:val="en-US"/>
        </w:rPr>
        <w:t xml:space="preserve">: </w:t>
      </w:r>
      <w:r w:rsidRPr="006316AE">
        <w:rPr>
          <w:lang w:val="en-US"/>
        </w:rPr>
        <w:t>Extraction type selection for Nokia device</w:t>
      </w:r>
    </w:p>
    <w:p w14:paraId="5930C114" w14:textId="77777777" w:rsidR="00573F5E" w:rsidRDefault="00573F5E" w:rsidP="00573F5E">
      <w:pPr>
        <w:keepNext/>
      </w:pPr>
      <w:r>
        <w:rPr>
          <w:noProof/>
          <w:lang w:val="en-US"/>
        </w:rPr>
        <w:drawing>
          <wp:inline distT="0" distB="0" distL="0" distR="0" wp14:anchorId="7A1ECFB8" wp14:editId="0B13C407">
            <wp:extent cx="5731510" cy="3223895"/>
            <wp:effectExtent l="0" t="0" r="2540" b="0"/>
            <wp:docPr id="126251100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11000" name="Picture 10"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6BFE1F" w14:textId="636DF3E1"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15</w:t>
      </w:r>
      <w:r>
        <w:rPr>
          <w:noProof/>
        </w:rPr>
        <w:fldChar w:fldCharType="end"/>
      </w:r>
      <w:r>
        <w:rPr>
          <w:lang w:val="en-US"/>
        </w:rPr>
        <w:t xml:space="preserve">: </w:t>
      </w:r>
      <w:r w:rsidRPr="00CB6982">
        <w:rPr>
          <w:lang w:val="en-US"/>
        </w:rPr>
        <w:t>Content type selection with all items enabled</w:t>
      </w:r>
    </w:p>
    <w:p w14:paraId="5000CDA4" w14:textId="77777777" w:rsidR="00573F5E" w:rsidRDefault="00573F5E" w:rsidP="00573F5E">
      <w:pPr>
        <w:keepNext/>
      </w:pPr>
      <w:r>
        <w:rPr>
          <w:noProof/>
          <w:lang w:val="en-US"/>
        </w:rPr>
        <w:lastRenderedPageBreak/>
        <w:drawing>
          <wp:inline distT="0" distB="0" distL="0" distR="0" wp14:anchorId="1053EF87" wp14:editId="7F18BD3F">
            <wp:extent cx="5731510" cy="3223895"/>
            <wp:effectExtent l="0" t="0" r="2540" b="0"/>
            <wp:docPr id="1379559995"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59995" name="Picture 1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9DDF960" w14:textId="49B3EA0C"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16</w:t>
      </w:r>
      <w:r>
        <w:rPr>
          <w:noProof/>
        </w:rPr>
        <w:fldChar w:fldCharType="end"/>
      </w:r>
      <w:r>
        <w:rPr>
          <w:lang w:val="en-US"/>
        </w:rPr>
        <w:t xml:space="preserve">: </w:t>
      </w:r>
      <w:r w:rsidRPr="00440C48">
        <w:rPr>
          <w:lang w:val="en-US"/>
        </w:rPr>
        <w:t>Content type selection beginning extraction</w:t>
      </w:r>
    </w:p>
    <w:p w14:paraId="63B4A7D2" w14:textId="77777777" w:rsidR="00573F5E" w:rsidRDefault="00573F5E" w:rsidP="00573F5E">
      <w:pPr>
        <w:keepNext/>
        <w:jc w:val="center"/>
      </w:pPr>
      <w:r>
        <w:rPr>
          <w:noProof/>
          <w:lang w:val="en-US"/>
        </w:rPr>
        <w:drawing>
          <wp:inline distT="0" distB="0" distL="0" distR="0" wp14:anchorId="7321045B" wp14:editId="54B11B9B">
            <wp:extent cx="5731510" cy="3223895"/>
            <wp:effectExtent l="0" t="0" r="2540" b="0"/>
            <wp:docPr id="73659023"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9023" name="Picture 12"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4971C3A" w14:textId="30ED46CB"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17</w:t>
      </w:r>
      <w:r>
        <w:rPr>
          <w:noProof/>
        </w:rPr>
        <w:fldChar w:fldCharType="end"/>
      </w:r>
      <w:r>
        <w:rPr>
          <w:lang w:val="en-US"/>
        </w:rPr>
        <w:t xml:space="preserve">: </w:t>
      </w:r>
      <w:r w:rsidRPr="00FD6A13">
        <w:rPr>
          <w:lang w:val="en-US"/>
        </w:rPr>
        <w:t>Content type screen with extraction running</w:t>
      </w:r>
    </w:p>
    <w:p w14:paraId="542296FD" w14:textId="77777777" w:rsidR="00573F5E" w:rsidRDefault="00573F5E" w:rsidP="00573F5E">
      <w:pPr>
        <w:keepNext/>
      </w:pPr>
      <w:r>
        <w:rPr>
          <w:noProof/>
          <w:lang w:val="en-US"/>
        </w:rPr>
        <w:lastRenderedPageBreak/>
        <w:drawing>
          <wp:inline distT="0" distB="0" distL="0" distR="0" wp14:anchorId="297CEF96" wp14:editId="39002502">
            <wp:extent cx="5731510" cy="3223895"/>
            <wp:effectExtent l="0" t="0" r="2540" b="0"/>
            <wp:docPr id="191112374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23740" name="Picture 13"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075169" w14:textId="04169386"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18</w:t>
      </w:r>
      <w:r>
        <w:rPr>
          <w:noProof/>
        </w:rPr>
        <w:fldChar w:fldCharType="end"/>
      </w:r>
      <w:r>
        <w:rPr>
          <w:lang w:val="en-US"/>
        </w:rPr>
        <w:t xml:space="preserve">: </w:t>
      </w:r>
      <w:r w:rsidRPr="00316365">
        <w:rPr>
          <w:lang w:val="en-US"/>
        </w:rPr>
        <w:t>Multimedia extraction size and time estimate</w:t>
      </w:r>
    </w:p>
    <w:p w14:paraId="09CAF965" w14:textId="77777777" w:rsidR="00573F5E" w:rsidRDefault="00573F5E" w:rsidP="00573F5E">
      <w:pPr>
        <w:keepNext/>
      </w:pPr>
      <w:r>
        <w:rPr>
          <w:noProof/>
          <w:lang w:val="en-US"/>
        </w:rPr>
        <w:drawing>
          <wp:inline distT="0" distB="0" distL="0" distR="0" wp14:anchorId="55989D8F" wp14:editId="5AE15D00">
            <wp:extent cx="5731510" cy="3223895"/>
            <wp:effectExtent l="0" t="0" r="2540" b="0"/>
            <wp:docPr id="138509268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092689" name="Picture 14"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CE5FC6" w14:textId="08E885A7"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19</w:t>
      </w:r>
      <w:r>
        <w:rPr>
          <w:noProof/>
        </w:rPr>
        <w:fldChar w:fldCharType="end"/>
      </w:r>
      <w:r>
        <w:rPr>
          <w:lang w:val="en-US"/>
        </w:rPr>
        <w:t xml:space="preserve">: </w:t>
      </w:r>
      <w:r w:rsidRPr="0004382F">
        <w:rPr>
          <w:lang w:val="en-US"/>
        </w:rPr>
        <w:t>Warning about possible device restart</w:t>
      </w:r>
    </w:p>
    <w:p w14:paraId="6A3CFEBA" w14:textId="77777777" w:rsidR="00573F5E" w:rsidRDefault="00573F5E" w:rsidP="00573F5E">
      <w:pPr>
        <w:keepNext/>
      </w:pPr>
      <w:r>
        <w:rPr>
          <w:noProof/>
          <w:lang w:val="en-US"/>
        </w:rPr>
        <w:lastRenderedPageBreak/>
        <w:drawing>
          <wp:inline distT="0" distB="0" distL="0" distR="0" wp14:anchorId="12B9B1FA" wp14:editId="78ED89A6">
            <wp:extent cx="5731510" cy="3223895"/>
            <wp:effectExtent l="0" t="0" r="2540" b="0"/>
            <wp:docPr id="168363052" name="Picture 1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63052" name="Picture 15" descr="A computer screen shot of a computer screen&#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051091" w14:textId="005E9C37"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20</w:t>
      </w:r>
      <w:r>
        <w:rPr>
          <w:noProof/>
        </w:rPr>
        <w:fldChar w:fldCharType="end"/>
      </w:r>
      <w:r>
        <w:rPr>
          <w:lang w:val="en-US"/>
        </w:rPr>
        <w:t xml:space="preserve">: </w:t>
      </w:r>
      <w:r w:rsidRPr="00961C36">
        <w:rPr>
          <w:lang w:val="en-US"/>
        </w:rPr>
        <w:t>Extraction content selection progress view</w:t>
      </w:r>
    </w:p>
    <w:p w14:paraId="7A597333" w14:textId="77777777" w:rsidR="00573F5E" w:rsidRDefault="00573F5E" w:rsidP="00573F5E">
      <w:pPr>
        <w:keepNext/>
      </w:pPr>
      <w:r>
        <w:rPr>
          <w:noProof/>
          <w:lang w:val="en-US"/>
        </w:rPr>
        <w:drawing>
          <wp:inline distT="0" distB="0" distL="0" distR="0" wp14:anchorId="4BC6B099" wp14:editId="2071AAD6">
            <wp:extent cx="5731510" cy="3223895"/>
            <wp:effectExtent l="0" t="0" r="2540" b="0"/>
            <wp:docPr id="111629501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95015" name="Picture 16"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A55447" w14:textId="7474F4AB"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21</w:t>
      </w:r>
      <w:r>
        <w:rPr>
          <w:noProof/>
        </w:rPr>
        <w:fldChar w:fldCharType="end"/>
      </w:r>
      <w:r>
        <w:rPr>
          <w:lang w:val="en-US"/>
        </w:rPr>
        <w:t xml:space="preserve">: </w:t>
      </w:r>
      <w:r w:rsidRPr="00127251">
        <w:rPr>
          <w:lang w:val="en-US"/>
        </w:rPr>
        <w:t>Extraction summary showing recovered artifacts</w:t>
      </w:r>
    </w:p>
    <w:p w14:paraId="659EFF3B" w14:textId="77777777" w:rsidR="00573F5E" w:rsidRDefault="00573F5E" w:rsidP="00573F5E">
      <w:pPr>
        <w:keepNext/>
      </w:pPr>
      <w:r>
        <w:rPr>
          <w:noProof/>
          <w:lang w:val="en-US"/>
        </w:rPr>
        <w:lastRenderedPageBreak/>
        <w:drawing>
          <wp:inline distT="0" distB="0" distL="0" distR="0" wp14:anchorId="43B391A2" wp14:editId="5AE6CF0A">
            <wp:extent cx="5731510" cy="3223895"/>
            <wp:effectExtent l="0" t="0" r="2540" b="0"/>
            <wp:docPr id="79936349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63498" name="Picture 17"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B279AA" w14:textId="1E2937CE"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22</w:t>
      </w:r>
      <w:r>
        <w:rPr>
          <w:noProof/>
        </w:rPr>
        <w:fldChar w:fldCharType="end"/>
      </w:r>
      <w:r>
        <w:rPr>
          <w:lang w:val="en-US"/>
        </w:rPr>
        <w:t xml:space="preserve">: </w:t>
      </w:r>
      <w:r w:rsidRPr="00A0338C">
        <w:rPr>
          <w:lang w:val="en-US"/>
        </w:rPr>
        <w:t>Physical Analyzer summary with hash verification</w:t>
      </w:r>
    </w:p>
    <w:p w14:paraId="1CF23292" w14:textId="77777777" w:rsidR="00573F5E" w:rsidRDefault="00573F5E" w:rsidP="00573F5E">
      <w:pPr>
        <w:keepNext/>
      </w:pPr>
      <w:r>
        <w:rPr>
          <w:noProof/>
          <w:lang w:val="en-US"/>
        </w:rPr>
        <w:drawing>
          <wp:inline distT="0" distB="0" distL="0" distR="0" wp14:anchorId="63A18EA5" wp14:editId="47EA2BE1">
            <wp:extent cx="5731510" cy="3223895"/>
            <wp:effectExtent l="0" t="0" r="2540" b="0"/>
            <wp:docPr id="201213693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36935" name="Picture 18"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28ACD47" w14:textId="2614AAC1"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23</w:t>
      </w:r>
      <w:r>
        <w:rPr>
          <w:noProof/>
        </w:rPr>
        <w:fldChar w:fldCharType="end"/>
      </w:r>
      <w:r>
        <w:rPr>
          <w:lang w:val="en-US"/>
        </w:rPr>
        <w:t xml:space="preserve">: </w:t>
      </w:r>
      <w:r w:rsidRPr="00EB5FA2">
        <w:rPr>
          <w:lang w:val="en-US"/>
        </w:rPr>
        <w:t>Selective apps decoding window in Analyzer</w:t>
      </w:r>
    </w:p>
    <w:p w14:paraId="71F1E625" w14:textId="77777777" w:rsidR="00573F5E" w:rsidRDefault="00573F5E" w:rsidP="00573F5E">
      <w:pPr>
        <w:keepNext/>
      </w:pPr>
      <w:r>
        <w:rPr>
          <w:noProof/>
          <w:lang w:val="en-US"/>
        </w:rPr>
        <w:lastRenderedPageBreak/>
        <w:drawing>
          <wp:inline distT="0" distB="0" distL="0" distR="0" wp14:anchorId="7DA22BB4" wp14:editId="517397D8">
            <wp:extent cx="5731510" cy="3223895"/>
            <wp:effectExtent l="0" t="0" r="2540" b="0"/>
            <wp:docPr id="44320838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08389" name="Picture 19"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1712F9" w14:textId="36EC1A55"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24</w:t>
      </w:r>
      <w:r>
        <w:rPr>
          <w:noProof/>
        </w:rPr>
        <w:fldChar w:fldCharType="end"/>
      </w:r>
      <w:r>
        <w:rPr>
          <w:lang w:val="en-US"/>
        </w:rPr>
        <w:t xml:space="preserve">: </w:t>
      </w:r>
      <w:r w:rsidRPr="0077478C">
        <w:rPr>
          <w:lang w:val="en-US"/>
        </w:rPr>
        <w:t>Tips and tricks page behind decoding dialog</w:t>
      </w:r>
    </w:p>
    <w:p w14:paraId="583FCC46" w14:textId="77777777" w:rsidR="00573F5E" w:rsidRDefault="00573F5E" w:rsidP="00573F5E">
      <w:pPr>
        <w:keepNext/>
      </w:pPr>
      <w:r>
        <w:rPr>
          <w:noProof/>
          <w:lang w:val="en-US"/>
        </w:rPr>
        <w:drawing>
          <wp:inline distT="0" distB="0" distL="0" distR="0" wp14:anchorId="5A951242" wp14:editId="23EA512F">
            <wp:extent cx="5731510" cy="3223895"/>
            <wp:effectExtent l="0" t="0" r="2540" b="0"/>
            <wp:docPr id="243522033" name="Picture 2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522033" name="Picture 20" descr="A computer screen 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8C6FE6" w14:textId="22182CDB"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25</w:t>
      </w:r>
      <w:r>
        <w:rPr>
          <w:noProof/>
        </w:rPr>
        <w:fldChar w:fldCharType="end"/>
      </w:r>
      <w:r>
        <w:rPr>
          <w:lang w:val="en-US"/>
        </w:rPr>
        <w:t xml:space="preserve">: </w:t>
      </w:r>
      <w:r w:rsidRPr="00C11E42">
        <w:rPr>
          <w:lang w:val="en-US"/>
        </w:rPr>
        <w:t>UFED main dashboard with update banner</w:t>
      </w:r>
    </w:p>
    <w:p w14:paraId="00AD9590" w14:textId="77777777" w:rsidR="00573F5E" w:rsidRDefault="00573F5E" w:rsidP="00573F5E">
      <w:pPr>
        <w:keepNext/>
      </w:pPr>
      <w:r>
        <w:rPr>
          <w:noProof/>
          <w:lang w:val="en-US"/>
        </w:rPr>
        <w:lastRenderedPageBreak/>
        <w:drawing>
          <wp:inline distT="0" distB="0" distL="0" distR="0" wp14:anchorId="6F393E6E" wp14:editId="021CF14F">
            <wp:extent cx="5731510" cy="3223895"/>
            <wp:effectExtent l="0" t="0" r="2540" b="0"/>
            <wp:docPr id="1677438725"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38725" name="Picture 21"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4F61F9" w14:textId="22D9396C"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26</w:t>
      </w:r>
      <w:r>
        <w:rPr>
          <w:noProof/>
        </w:rPr>
        <w:fldChar w:fldCharType="end"/>
      </w:r>
      <w:r>
        <w:rPr>
          <w:lang w:val="en-US"/>
        </w:rPr>
        <w:t xml:space="preserve">: </w:t>
      </w:r>
      <w:r w:rsidRPr="00B94F0F">
        <w:rPr>
          <w:lang w:val="en-US"/>
        </w:rPr>
        <w:t>Cellebrite Physical Analyzer main interface</w:t>
      </w:r>
    </w:p>
    <w:p w14:paraId="666E4AD3" w14:textId="77777777" w:rsidR="00573F5E" w:rsidRPr="006474AE" w:rsidRDefault="00573F5E" w:rsidP="00573F5E">
      <w:pPr>
        <w:rPr>
          <w:lang w:val="en-US"/>
        </w:rPr>
      </w:pPr>
    </w:p>
    <w:p w14:paraId="30395CEE" w14:textId="77777777" w:rsidR="00573F5E" w:rsidRDefault="00573F5E" w:rsidP="00573F5E">
      <w:pPr>
        <w:pStyle w:val="Heading1"/>
      </w:pPr>
      <w:bookmarkStart w:id="89" w:name="_Toc215697956"/>
      <w:bookmarkStart w:id="90" w:name="_Toc216376724"/>
      <w:r>
        <w:lastRenderedPageBreak/>
        <w:t xml:space="preserve">8. </w:t>
      </w:r>
      <w:r w:rsidRPr="003A7D44">
        <w:t>Cellebrite Examination Process Documentation</w:t>
      </w:r>
      <w:bookmarkEnd w:id="89"/>
      <w:bookmarkEnd w:id="90"/>
    </w:p>
    <w:p w14:paraId="23AED135" w14:textId="77777777" w:rsidR="00573F5E" w:rsidRDefault="00573F5E" w:rsidP="00573F5E">
      <w:pPr>
        <w:keepNext/>
      </w:pPr>
      <w:r w:rsidRPr="004D7B34">
        <w:rPr>
          <w:noProof/>
        </w:rPr>
        <w:drawing>
          <wp:inline distT="0" distB="0" distL="0" distR="0" wp14:anchorId="2B62142E" wp14:editId="6CACF031">
            <wp:extent cx="5731510" cy="5194300"/>
            <wp:effectExtent l="0" t="0" r="2540" b="6350"/>
            <wp:docPr id="289318407"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18407" name="Picture 1" descr="A screenshot of a cell phone&#10;&#10;AI-generated content may be incorrect."/>
                    <pic:cNvPicPr/>
                  </pic:nvPicPr>
                  <pic:blipFill>
                    <a:blip r:embed="rId37"/>
                    <a:stretch>
                      <a:fillRect/>
                    </a:stretch>
                  </pic:blipFill>
                  <pic:spPr>
                    <a:xfrm>
                      <a:off x="0" y="0"/>
                      <a:ext cx="5731510" cy="5194300"/>
                    </a:xfrm>
                    <a:prstGeom prst="rect">
                      <a:avLst/>
                    </a:prstGeom>
                  </pic:spPr>
                </pic:pic>
              </a:graphicData>
            </a:graphic>
          </wp:inline>
        </w:drawing>
      </w:r>
    </w:p>
    <w:p w14:paraId="049CA152" w14:textId="6D6961C1"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27</w:t>
      </w:r>
      <w:r>
        <w:rPr>
          <w:noProof/>
        </w:rPr>
        <w:fldChar w:fldCharType="end"/>
      </w:r>
      <w:r>
        <w:rPr>
          <w:lang w:val="en-US"/>
        </w:rPr>
        <w:t xml:space="preserve">: </w:t>
      </w:r>
      <w:r w:rsidRPr="00927894">
        <w:rPr>
          <w:lang w:val="en-US"/>
        </w:rPr>
        <w:t>Cellebrite collection summary for</w:t>
      </w:r>
      <w:r>
        <w:rPr>
          <w:lang w:val="en-US"/>
        </w:rPr>
        <w:t xml:space="preserve"> Nokia C2</w:t>
      </w:r>
    </w:p>
    <w:p w14:paraId="2287207A" w14:textId="77777777" w:rsidR="003B49B3" w:rsidRDefault="003B49B3" w:rsidP="003B49B3">
      <w:pPr>
        <w:keepNext/>
      </w:pPr>
      <w:r w:rsidRPr="006E7CDD">
        <w:rPr>
          <w:noProof/>
          <w:lang w:val="en-US"/>
        </w:rPr>
        <w:lastRenderedPageBreak/>
        <w:drawing>
          <wp:inline distT="0" distB="0" distL="0" distR="0" wp14:anchorId="7546C608" wp14:editId="37282501">
            <wp:extent cx="5731510" cy="2548890"/>
            <wp:effectExtent l="0" t="0" r="2540" b="3810"/>
            <wp:docPr id="1733512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12179" name="Picture 1" descr="A screenshot of a computer&#10;&#10;AI-generated content may be incorrect."/>
                    <pic:cNvPicPr/>
                  </pic:nvPicPr>
                  <pic:blipFill>
                    <a:blip r:embed="rId38"/>
                    <a:stretch>
                      <a:fillRect/>
                    </a:stretch>
                  </pic:blipFill>
                  <pic:spPr>
                    <a:xfrm>
                      <a:off x="0" y="0"/>
                      <a:ext cx="5731510" cy="2548890"/>
                    </a:xfrm>
                    <a:prstGeom prst="rect">
                      <a:avLst/>
                    </a:prstGeom>
                  </pic:spPr>
                </pic:pic>
              </a:graphicData>
            </a:graphic>
          </wp:inline>
        </w:drawing>
      </w:r>
    </w:p>
    <w:p w14:paraId="34F5AE14" w14:textId="66D4F93C" w:rsidR="003B49B3" w:rsidRPr="006E7CDD" w:rsidRDefault="003B49B3" w:rsidP="003B49B3">
      <w:pPr>
        <w:pStyle w:val="Caption"/>
        <w:jc w:val="center"/>
        <w:rPr>
          <w:lang w:val="en-US"/>
        </w:rPr>
      </w:pPr>
      <w:r>
        <w:t xml:space="preserve">Figure </w:t>
      </w:r>
      <w:r>
        <w:fldChar w:fldCharType="begin"/>
      </w:r>
      <w:r>
        <w:instrText xml:space="preserve"> SEQ Figure \* ARABIC </w:instrText>
      </w:r>
      <w:r>
        <w:fldChar w:fldCharType="separate"/>
      </w:r>
      <w:r w:rsidR="00D5458A">
        <w:rPr>
          <w:noProof/>
        </w:rPr>
        <w:t>28</w:t>
      </w:r>
      <w:r>
        <w:rPr>
          <w:noProof/>
        </w:rPr>
        <w:fldChar w:fldCharType="end"/>
      </w:r>
      <w:r>
        <w:rPr>
          <w:lang w:val="en-US"/>
        </w:rPr>
        <w:t xml:space="preserve">: </w:t>
      </w:r>
      <w:r w:rsidRPr="00394C02">
        <w:rPr>
          <w:lang w:val="en-US"/>
        </w:rPr>
        <w:t xml:space="preserve">Preliminary </w:t>
      </w:r>
      <w:r w:rsidR="00F97C08" w:rsidRPr="00342B8D">
        <w:t>Overview</w:t>
      </w:r>
      <w:r w:rsidR="00F97C08">
        <w:t xml:space="preserve"> of</w:t>
      </w:r>
      <w:r>
        <w:rPr>
          <w:lang w:val="en-US"/>
        </w:rPr>
        <w:t xml:space="preserve"> Note 14</w:t>
      </w:r>
    </w:p>
    <w:p w14:paraId="5024133A" w14:textId="77777777" w:rsidR="003B49B3" w:rsidRDefault="003B49B3" w:rsidP="003B49B3">
      <w:pPr>
        <w:keepNext/>
        <w:jc w:val="center"/>
      </w:pPr>
      <w:r w:rsidRPr="00BB43B7">
        <w:rPr>
          <w:noProof/>
          <w:lang w:val="en-US"/>
        </w:rPr>
        <w:drawing>
          <wp:inline distT="0" distB="0" distL="0" distR="0" wp14:anchorId="1A207A32" wp14:editId="6AFC9A0B">
            <wp:extent cx="5114925" cy="5422637"/>
            <wp:effectExtent l="0" t="0" r="0" b="6985"/>
            <wp:docPr id="1249467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67571" name=""/>
                    <pic:cNvPicPr/>
                  </pic:nvPicPr>
                  <pic:blipFill>
                    <a:blip r:embed="rId39"/>
                    <a:stretch>
                      <a:fillRect/>
                    </a:stretch>
                  </pic:blipFill>
                  <pic:spPr>
                    <a:xfrm>
                      <a:off x="0" y="0"/>
                      <a:ext cx="5116553" cy="5424363"/>
                    </a:xfrm>
                    <a:prstGeom prst="rect">
                      <a:avLst/>
                    </a:prstGeom>
                  </pic:spPr>
                </pic:pic>
              </a:graphicData>
            </a:graphic>
          </wp:inline>
        </w:drawing>
      </w:r>
    </w:p>
    <w:p w14:paraId="1302695F" w14:textId="3F7610CE" w:rsidR="003B49B3" w:rsidRDefault="003B49B3" w:rsidP="003B49B3">
      <w:pPr>
        <w:pStyle w:val="Caption"/>
        <w:jc w:val="center"/>
        <w:rPr>
          <w:lang w:val="en-US"/>
        </w:rPr>
      </w:pPr>
      <w:r>
        <w:t xml:space="preserve">Figure </w:t>
      </w:r>
      <w:r>
        <w:fldChar w:fldCharType="begin"/>
      </w:r>
      <w:r>
        <w:instrText xml:space="preserve"> SEQ Figure \* ARABIC </w:instrText>
      </w:r>
      <w:r>
        <w:fldChar w:fldCharType="separate"/>
      </w:r>
      <w:r w:rsidR="00D5458A">
        <w:rPr>
          <w:noProof/>
        </w:rPr>
        <w:t>29</w:t>
      </w:r>
      <w:r>
        <w:rPr>
          <w:noProof/>
        </w:rPr>
        <w:fldChar w:fldCharType="end"/>
      </w:r>
      <w:r>
        <w:rPr>
          <w:lang w:val="en-US"/>
        </w:rPr>
        <w:t xml:space="preserve">: </w:t>
      </w:r>
      <w:r w:rsidRPr="008252FE">
        <w:rPr>
          <w:lang w:val="en-US"/>
        </w:rPr>
        <w:t xml:space="preserve">Preliminary </w:t>
      </w:r>
      <w:r w:rsidR="00AB4721">
        <w:rPr>
          <w:lang w:val="en-US"/>
        </w:rPr>
        <w:t xml:space="preserve">Overview </w:t>
      </w:r>
      <w:r w:rsidRPr="008252FE">
        <w:rPr>
          <w:lang w:val="en-US"/>
        </w:rPr>
        <w:t xml:space="preserve">Device Report </w:t>
      </w:r>
      <w:r w:rsidR="00621B81">
        <w:rPr>
          <w:lang w:val="en-US"/>
        </w:rPr>
        <w:t xml:space="preserve">of </w:t>
      </w:r>
      <w:r w:rsidRPr="008252FE">
        <w:rPr>
          <w:lang w:val="en-US"/>
        </w:rPr>
        <w:t>Huawei POT-LX1</w:t>
      </w:r>
    </w:p>
    <w:p w14:paraId="68EE7D7F" w14:textId="77777777" w:rsidR="003B49B3" w:rsidRDefault="003B49B3" w:rsidP="003B49B3">
      <w:pPr>
        <w:keepNext/>
        <w:jc w:val="center"/>
      </w:pPr>
      <w:r w:rsidRPr="002814BA">
        <w:rPr>
          <w:noProof/>
          <w:lang w:val="en-US"/>
        </w:rPr>
        <w:lastRenderedPageBreak/>
        <w:drawing>
          <wp:inline distT="0" distB="0" distL="0" distR="0" wp14:anchorId="77AE7594" wp14:editId="7AE1AA05">
            <wp:extent cx="5524500" cy="2591484"/>
            <wp:effectExtent l="0" t="0" r="0" b="0"/>
            <wp:docPr id="7983945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394531" name="Picture 1" descr="A screenshot of a computer&#10;&#10;AI-generated content may be incorrect."/>
                    <pic:cNvPicPr/>
                  </pic:nvPicPr>
                  <pic:blipFill>
                    <a:blip r:embed="rId40"/>
                    <a:stretch>
                      <a:fillRect/>
                    </a:stretch>
                  </pic:blipFill>
                  <pic:spPr>
                    <a:xfrm>
                      <a:off x="0" y="0"/>
                      <a:ext cx="5525790" cy="2592089"/>
                    </a:xfrm>
                    <a:prstGeom prst="rect">
                      <a:avLst/>
                    </a:prstGeom>
                  </pic:spPr>
                </pic:pic>
              </a:graphicData>
            </a:graphic>
          </wp:inline>
        </w:drawing>
      </w:r>
    </w:p>
    <w:p w14:paraId="5E91180F" w14:textId="29CC1C5E" w:rsidR="003B49B3" w:rsidRDefault="003B49B3" w:rsidP="003B49B3">
      <w:pPr>
        <w:pStyle w:val="Caption"/>
        <w:jc w:val="center"/>
      </w:pPr>
      <w:r>
        <w:t xml:space="preserve">Figure </w:t>
      </w:r>
      <w:fldSimple w:instr=" SEQ Figure \* ARABIC ">
        <w:r w:rsidR="00D5458A">
          <w:rPr>
            <w:noProof/>
          </w:rPr>
          <w:t>30</w:t>
        </w:r>
      </w:fldSimple>
      <w:r>
        <w:rPr>
          <w:lang w:val="en-US"/>
        </w:rPr>
        <w:t xml:space="preserve">: </w:t>
      </w:r>
      <w:r w:rsidR="00F97C08" w:rsidRPr="00342B8D">
        <w:t>Preliminary Overview</w:t>
      </w:r>
      <w:r w:rsidR="00F97C08">
        <w:t xml:space="preserve"> of</w:t>
      </w:r>
      <w:r w:rsidRPr="00200A4F">
        <w:rPr>
          <w:lang w:val="en-US"/>
        </w:rPr>
        <w:t xml:space="preserve"> Nokia</w:t>
      </w:r>
    </w:p>
    <w:p w14:paraId="07E569B6" w14:textId="77777777" w:rsidR="00573F5E" w:rsidRDefault="00573F5E" w:rsidP="00573F5E">
      <w:pPr>
        <w:keepNext/>
        <w:jc w:val="center"/>
      </w:pPr>
      <w:r w:rsidRPr="006C7EB7">
        <w:rPr>
          <w:noProof/>
          <w:lang w:val="en-US"/>
        </w:rPr>
        <w:drawing>
          <wp:inline distT="0" distB="0" distL="0" distR="0" wp14:anchorId="41878395" wp14:editId="06CFC7AB">
            <wp:extent cx="4972050" cy="3719948"/>
            <wp:effectExtent l="0" t="0" r="0" b="0"/>
            <wp:docPr id="1943930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930310" name="Picture 1" descr="A screenshot of a computer&#10;&#10;AI-generated content may be incorrect."/>
                    <pic:cNvPicPr/>
                  </pic:nvPicPr>
                  <pic:blipFill>
                    <a:blip r:embed="rId41"/>
                    <a:stretch>
                      <a:fillRect/>
                    </a:stretch>
                  </pic:blipFill>
                  <pic:spPr>
                    <a:xfrm>
                      <a:off x="0" y="0"/>
                      <a:ext cx="4973147" cy="3720769"/>
                    </a:xfrm>
                    <a:prstGeom prst="rect">
                      <a:avLst/>
                    </a:prstGeom>
                  </pic:spPr>
                </pic:pic>
              </a:graphicData>
            </a:graphic>
          </wp:inline>
        </w:drawing>
      </w:r>
    </w:p>
    <w:p w14:paraId="071510F6" w14:textId="0127F640"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31</w:t>
      </w:r>
      <w:r>
        <w:rPr>
          <w:noProof/>
        </w:rPr>
        <w:fldChar w:fldCharType="end"/>
      </w:r>
      <w:r>
        <w:rPr>
          <w:lang w:val="en-US"/>
        </w:rPr>
        <w:t xml:space="preserve">: </w:t>
      </w:r>
      <w:r w:rsidRPr="00F46B3C">
        <w:rPr>
          <w:lang w:val="en-US"/>
        </w:rPr>
        <w:t xml:space="preserve">Cellebrite collection summary for </w:t>
      </w:r>
      <w:r>
        <w:rPr>
          <w:lang w:val="en-US"/>
        </w:rPr>
        <w:t>Note 14</w:t>
      </w:r>
    </w:p>
    <w:p w14:paraId="4E38566D" w14:textId="77777777" w:rsidR="00573F5E" w:rsidRDefault="00573F5E" w:rsidP="00573F5E">
      <w:pPr>
        <w:keepNext/>
        <w:jc w:val="center"/>
      </w:pPr>
      <w:r w:rsidRPr="006C7EB7">
        <w:rPr>
          <w:noProof/>
          <w:lang w:val="en-US"/>
        </w:rPr>
        <w:lastRenderedPageBreak/>
        <w:drawing>
          <wp:inline distT="0" distB="0" distL="0" distR="0" wp14:anchorId="6C2BAB1C" wp14:editId="62502FA8">
            <wp:extent cx="5457825" cy="3690955"/>
            <wp:effectExtent l="0" t="0" r="0" b="5080"/>
            <wp:docPr id="19018498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849848" name="Picture 1" descr="A screenshot of a computer&#10;&#10;AI-generated content may be incorrect."/>
                    <pic:cNvPicPr/>
                  </pic:nvPicPr>
                  <pic:blipFill>
                    <a:blip r:embed="rId42"/>
                    <a:stretch>
                      <a:fillRect/>
                    </a:stretch>
                  </pic:blipFill>
                  <pic:spPr>
                    <a:xfrm>
                      <a:off x="0" y="0"/>
                      <a:ext cx="5460837" cy="3692992"/>
                    </a:xfrm>
                    <a:prstGeom prst="rect">
                      <a:avLst/>
                    </a:prstGeom>
                  </pic:spPr>
                </pic:pic>
              </a:graphicData>
            </a:graphic>
          </wp:inline>
        </w:drawing>
      </w:r>
    </w:p>
    <w:p w14:paraId="6258821D" w14:textId="6BFCFCCA"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32</w:t>
      </w:r>
      <w:r>
        <w:rPr>
          <w:noProof/>
        </w:rPr>
        <w:fldChar w:fldCharType="end"/>
      </w:r>
      <w:r>
        <w:rPr>
          <w:lang w:val="en-US"/>
        </w:rPr>
        <w:t xml:space="preserve">: </w:t>
      </w:r>
      <w:r w:rsidRPr="000A0F89">
        <w:rPr>
          <w:lang w:val="en-US"/>
        </w:rPr>
        <w:t xml:space="preserve">Cellebrite collection summary for </w:t>
      </w:r>
      <w:r>
        <w:rPr>
          <w:lang w:val="en-US"/>
        </w:rPr>
        <w:t>Huawei</w:t>
      </w:r>
    </w:p>
    <w:p w14:paraId="78848FAA" w14:textId="77777777" w:rsidR="00573F5E" w:rsidRDefault="00573F5E" w:rsidP="00573F5E">
      <w:pPr>
        <w:keepNext/>
        <w:jc w:val="center"/>
      </w:pPr>
      <w:r w:rsidRPr="006C7EB7">
        <w:rPr>
          <w:noProof/>
          <w:lang w:val="en-US"/>
        </w:rPr>
        <w:drawing>
          <wp:inline distT="0" distB="0" distL="0" distR="0" wp14:anchorId="39411BD2" wp14:editId="11D50E53">
            <wp:extent cx="5353050" cy="3961115"/>
            <wp:effectExtent l="0" t="0" r="0" b="1905"/>
            <wp:docPr id="16206674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67455" name="Picture 1" descr="A screenshot of a computer&#10;&#10;AI-generated content may be incorrect."/>
                    <pic:cNvPicPr/>
                  </pic:nvPicPr>
                  <pic:blipFill>
                    <a:blip r:embed="rId43"/>
                    <a:stretch>
                      <a:fillRect/>
                    </a:stretch>
                  </pic:blipFill>
                  <pic:spPr>
                    <a:xfrm>
                      <a:off x="0" y="0"/>
                      <a:ext cx="5355396" cy="3962851"/>
                    </a:xfrm>
                    <a:prstGeom prst="rect">
                      <a:avLst/>
                    </a:prstGeom>
                  </pic:spPr>
                </pic:pic>
              </a:graphicData>
            </a:graphic>
          </wp:inline>
        </w:drawing>
      </w:r>
    </w:p>
    <w:p w14:paraId="108853A3" w14:textId="58ADBCE8"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33</w:t>
      </w:r>
      <w:r>
        <w:rPr>
          <w:noProof/>
        </w:rPr>
        <w:fldChar w:fldCharType="end"/>
      </w:r>
      <w:r>
        <w:rPr>
          <w:lang w:val="en-US"/>
        </w:rPr>
        <w:t xml:space="preserve">: </w:t>
      </w:r>
      <w:r w:rsidRPr="00EB77B4">
        <w:rPr>
          <w:lang w:val="en-US"/>
        </w:rPr>
        <w:t xml:space="preserve">Cellebrite collection summary for </w:t>
      </w:r>
      <w:r>
        <w:rPr>
          <w:lang w:val="en-US"/>
        </w:rPr>
        <w:t>Samsung A13</w:t>
      </w:r>
    </w:p>
    <w:p w14:paraId="58FD56D3" w14:textId="77777777" w:rsidR="00573F5E" w:rsidRDefault="00573F5E" w:rsidP="00573F5E">
      <w:pPr>
        <w:keepNext/>
      </w:pPr>
      <w:r w:rsidRPr="006C7EB7">
        <w:rPr>
          <w:noProof/>
          <w:lang w:val="en-US"/>
        </w:rPr>
        <w:lastRenderedPageBreak/>
        <w:drawing>
          <wp:inline distT="0" distB="0" distL="0" distR="0" wp14:anchorId="3593411F" wp14:editId="6D361A3A">
            <wp:extent cx="5731510" cy="3886200"/>
            <wp:effectExtent l="0" t="0" r="2540" b="0"/>
            <wp:docPr id="17918299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29995" name="Picture 1" descr="A screenshot of a computer&#10;&#10;AI-generated content may be incorrect."/>
                    <pic:cNvPicPr/>
                  </pic:nvPicPr>
                  <pic:blipFill>
                    <a:blip r:embed="rId44"/>
                    <a:stretch>
                      <a:fillRect/>
                    </a:stretch>
                  </pic:blipFill>
                  <pic:spPr>
                    <a:xfrm>
                      <a:off x="0" y="0"/>
                      <a:ext cx="5731510" cy="3886200"/>
                    </a:xfrm>
                    <a:prstGeom prst="rect">
                      <a:avLst/>
                    </a:prstGeom>
                  </pic:spPr>
                </pic:pic>
              </a:graphicData>
            </a:graphic>
          </wp:inline>
        </w:drawing>
      </w:r>
    </w:p>
    <w:p w14:paraId="09F8C8DA" w14:textId="6454FA0E" w:rsidR="00573F5E" w:rsidRDefault="00573F5E" w:rsidP="00573F5E">
      <w:pPr>
        <w:pStyle w:val="Caption"/>
        <w:jc w:val="center"/>
        <w:rPr>
          <w:lang w:val="en-US"/>
        </w:rPr>
      </w:pPr>
      <w:r>
        <w:t xml:space="preserve">Figure </w:t>
      </w:r>
      <w:r>
        <w:fldChar w:fldCharType="begin"/>
      </w:r>
      <w:r>
        <w:instrText xml:space="preserve"> SEQ Figure \* ARABIC </w:instrText>
      </w:r>
      <w:r>
        <w:fldChar w:fldCharType="separate"/>
      </w:r>
      <w:r w:rsidR="00D5458A">
        <w:rPr>
          <w:noProof/>
        </w:rPr>
        <w:t>34</w:t>
      </w:r>
      <w:r>
        <w:rPr>
          <w:noProof/>
        </w:rPr>
        <w:fldChar w:fldCharType="end"/>
      </w:r>
      <w:r>
        <w:rPr>
          <w:lang w:val="en-US"/>
        </w:rPr>
        <w:t xml:space="preserve">: </w:t>
      </w:r>
      <w:r w:rsidRPr="009E6F2C">
        <w:rPr>
          <w:lang w:val="en-US"/>
        </w:rPr>
        <w:t xml:space="preserve">Cellebrite collection summary for </w:t>
      </w:r>
      <w:r>
        <w:rPr>
          <w:lang w:val="en-US"/>
        </w:rPr>
        <w:t>Huawei</w:t>
      </w:r>
    </w:p>
    <w:p w14:paraId="4060AA35" w14:textId="77777777" w:rsidR="00D5458A" w:rsidRDefault="00D5458A" w:rsidP="00D5458A">
      <w:pPr>
        <w:keepNext/>
      </w:pPr>
      <w:r w:rsidRPr="00241CE7">
        <w:rPr>
          <w:noProof/>
          <w:lang w:val="en-US"/>
        </w:rPr>
        <w:drawing>
          <wp:inline distT="0" distB="0" distL="0" distR="0" wp14:anchorId="26151F1C" wp14:editId="24DFB1C0">
            <wp:extent cx="5731510" cy="2661285"/>
            <wp:effectExtent l="0" t="0" r="2540" b="5715"/>
            <wp:docPr id="50928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87551" name="Picture 1"/>
                    <pic:cNvPicPr/>
                  </pic:nvPicPr>
                  <pic:blipFill>
                    <a:blip r:embed="rId45"/>
                    <a:stretch>
                      <a:fillRect/>
                    </a:stretch>
                  </pic:blipFill>
                  <pic:spPr>
                    <a:xfrm>
                      <a:off x="0" y="0"/>
                      <a:ext cx="5731510" cy="2661285"/>
                    </a:xfrm>
                    <a:prstGeom prst="rect">
                      <a:avLst/>
                    </a:prstGeom>
                  </pic:spPr>
                </pic:pic>
              </a:graphicData>
            </a:graphic>
          </wp:inline>
        </w:drawing>
      </w:r>
    </w:p>
    <w:p w14:paraId="283E11C3" w14:textId="5510F0D6" w:rsidR="00573F5E" w:rsidRPr="0065087A" w:rsidRDefault="00D5458A" w:rsidP="0065087A">
      <w:pPr>
        <w:pStyle w:val="Caption"/>
        <w:jc w:val="center"/>
        <w:rPr>
          <w:lang w:val="en-US"/>
        </w:rPr>
      </w:pPr>
      <w:r>
        <w:t xml:space="preserve">Figure </w:t>
      </w:r>
      <w:fldSimple w:instr=" SEQ Figure \* ARABIC ">
        <w:r>
          <w:rPr>
            <w:noProof/>
          </w:rPr>
          <w:t>35</w:t>
        </w:r>
      </w:fldSimple>
      <w:r>
        <w:rPr>
          <w:lang w:val="en-US"/>
        </w:rPr>
        <w:t xml:space="preserve">: </w:t>
      </w:r>
      <w:r w:rsidR="00342B8D" w:rsidRPr="00342B8D">
        <w:t xml:space="preserve">Preliminary Overview </w:t>
      </w:r>
      <w:r w:rsidRPr="000927AE">
        <w:rPr>
          <w:lang w:val="en-US"/>
        </w:rPr>
        <w:t>of Samsung</w:t>
      </w:r>
    </w:p>
    <w:p w14:paraId="703C3303" w14:textId="77777777" w:rsidR="00573F5E" w:rsidRPr="00D6097F" w:rsidRDefault="00573F5E" w:rsidP="00573F5E">
      <w:pPr>
        <w:pStyle w:val="Heading1"/>
      </w:pPr>
      <w:bookmarkStart w:id="91" w:name="_Toc215697957"/>
      <w:bookmarkStart w:id="92" w:name="_Toc216376725"/>
      <w:r>
        <w:t>9</w:t>
      </w:r>
      <w:r w:rsidRPr="00D6097F">
        <w:t>. Synthesis and Conclusion</w:t>
      </w:r>
      <w:bookmarkEnd w:id="91"/>
      <w:bookmarkEnd w:id="92"/>
    </w:p>
    <w:p w14:paraId="507DFDBD" w14:textId="1A850A61" w:rsidR="00573F5E" w:rsidRDefault="00573F5E" w:rsidP="00573F5E">
      <w:r>
        <w:t xml:space="preserve">The attribution of roles and roles and reconstruction of a multi-layered conspiracy to steal and sell the QT-AI-2025 patent largely rests on the integrated digital forensic analysis. Four devices used as evidence allowed assigning Emma to the main culprit, who organized the internal data </w:t>
      </w:r>
      <w:r>
        <w:lastRenderedPageBreak/>
        <w:t xml:space="preserve">diversion and the initial contact; and Joe to the secondary culprit, who facilitated travel, secret liaisons and anonymous payment solutions; and Norman to the purchaser/investor who offered untraceable funds in the form of non-personalized SBI debit card </w:t>
      </w:r>
      <w:r>
        <w:fldChar w:fldCharType="begin"/>
      </w:r>
      <w:r>
        <w:instrText xml:space="preserve"> ADDIN ZOTERO_ITEM CSL_CITATION {"citationID":"APa1cBEG","properties":{"formattedCitation":"[32], [33]","plainCitation":"[32], [33]","noteIndex":0},"citationItems":[{"id":"anCEqAhs/oIUNEIoQ","uris":["http://zotero.org/users/local/0vF7XRbV/items/IGJA24K5"],"itemData":{"id":544,"type":"article-journal","abstract":"Purpose\n              Intellectual property (IP) theft is an increasing threat that can lead to large financial losses and reputational harm. These attacks are typically noticed only after the IP is stolen, which is usually too late. This paper aims to investigate the psychological profile and the socio-technical events that statistically predict the likelihood of an IP threat.\n            \n            \n              Design/methodology/approach\n              This paper analyses 86 IP theft cases found in court documents. Two novel analyses are conducted. The research uses LLMs to analyse the personality of these insiders, which is followed by an investigation of the pathways to the attack using behaviour sequence analysis (BSA).\n            \n            \n              Findings\n              These IP theft insiders scored significantly higher on measures of Machiavellianism compared to the normal population. Socio-technical variables, including IP theft via photographs, travelling overseas, approaching multiple organisations and delivering presentations, were identified. Contrary to previous assumptions that there is a single pathway to an attack, the authors found that multiple, complex pathways lead to an attack (sometimes multiple attacks). This work, therefore, provides a new framework for considering critical pathways to insider attacks.\n            \n            \n              Practical implications\n              These findings reveal that IP theft insiders may come across as charming, star employees rather than the stereotype of disgruntled employees. Moreover, organisations’ policies may need to consider that IP theft occurs via non-linear and multiple pathways. This means that sequences of events need to be considered in detecting these attacks instead of anomalies outright. The authors also argue that there may be a case for “continuous evaluation” to detect insider activity.\n            \n            \n              Originality/value\n              This paper offers a new framework for understanding and studying insider threats. Instead of a single critical pathway, this work demonstrates the need to consider multiple interconnected pathways. It elucidates the importance of a multidisciplinary approach and provides opportunities to reconsider current practices in detection and prevention.","container-title":"Information &amp; Computer Security","DOI":"10.1108/ICS-11-2023-0210","ISSN":"2056-4961, 2056-4961","issue":"4","journalAbbreviation":"ICS","language":"en","license":"https://www.emerald.com/insight/site-policies","page":"509-522","source":"DOI.org (Crossref)","title":"The prince of insiders: a multiple pathway approach to understanding IP theft insider attacks","title-short":"The prince of insiders","volume":"32","author":[{"family":"Whitty","given":"Monica Therese"},{"family":"Ruddy","given":"Christopher"},{"family":"Keatley","given":"David"},{"family":"Butavicius","given":"Marcus"},{"family":"Grobler","given":"Marthie"}],"issued":{"date-parts":[["2024",9,25]]}}},{"id":"anCEqAhs/7xD5HBjQ","uris":["http://zotero.org/users/local/0vF7XRbV/items/TA6JU4HR"],"itemData":{"id":543,"type":"article","abstract":"Databases play a pivotal role in the contemporary World Wide Web and the world of cloud computing. Unfortunately, numerous privacy violations have recently garnered attention in the news. To enhance database privacy, we consider Oblivious Transfer (OT), an elegant cryptographic technology. Our observation reveals that existing research in this domain primarily concentrates on theoretical cryptographic applications, overlooking various practical aspects:\n - OTs assume parties have direct access to databases. Our \"1-out-of-2 Delegated-Query OT\" enables parties to privately query a database, without direct access.\n - With the rise of cloud computing, physically separated databases may no longer remain so. Our \"1-out-of-2 Delegated-Query Multi-Receiver OT\" protects privacy in such evolving scenarios.\n - Research often ignores the limitations of thin clients, e.g., Internet of Things devices. To address this, we propose a compiler that transforms any 1-out-of-n OT into a thin client version.","DOI":"10.48550/ARXIV.2406.15063","license":"Creative Commons Attribution 4.0 International","note":"version: 1","publisher":"arXiv","source":"DOI.org (Datacite)","title":"Delegated-Query Oblivious Transfer and its Practical Applications","URL":"https://arxiv.org/abs/2406.15063","author":[{"family":"Desmedt","given":"Yvo"},{"family":"Abadi","given":"Aydin"}],"accessed":{"date-parts":[["2025",11,26]]},"issued":{"date-parts":[["2024"]]}}}],"schema":"https://github.com/citation-style-language/schema/raw/master/csl-citation.json"} </w:instrText>
      </w:r>
      <w:r>
        <w:fldChar w:fldCharType="separate"/>
      </w:r>
      <w:r w:rsidRPr="00573F5E">
        <w:rPr>
          <w:rFonts w:cs="Times New Roman"/>
        </w:rPr>
        <w:t>[32], [33]</w:t>
      </w:r>
      <w:r>
        <w:fldChar w:fldCharType="end"/>
      </w:r>
      <w:r>
        <w:t>. The fourth participant, the user of the Nokia C2 2st Edition, has not been specified but is thought to be playing a key operational part of being an enabler or co-conspirator based on the holding of a highly encrypted document and a facial image that could aid in the further identification.</w:t>
      </w:r>
    </w:p>
    <w:p w14:paraId="0C7C1B0C" w14:textId="77777777" w:rsidR="00573F5E" w:rsidRDefault="00573F5E" w:rsidP="00573F5E">
      <w:r>
        <w:t>There was high-level operational security, the actors showing a division of devices and taking advantage of encrypted channels, as well as anonymous and fungible payment methods. The cross-corroboration of devices logs, account credentials, receipts, travel records, file metadata does not only triangulate the time of events, it also reveals the modus operandi of the group: they organize large-scale operations beforehand, escalate at a very rapid pace, meet in secret, and struggle to destroy or encrypt evidence. These are indicators of technical expertise and a degree of awareness concerning risks of digital forensics.</w:t>
      </w:r>
    </w:p>
    <w:p w14:paraId="1026579B" w14:textId="77777777" w:rsidR="00573F5E" w:rsidRDefault="00573F5E" w:rsidP="00573F5E">
      <w:r>
        <w:t>The case is solved with high degree of confidence on the identity and the modus operandi of the three main actors, sequence of major events and the main channels that were used in carrying out the attack. The additional gaps are that Open.docx on Nokia cannot be decrypted, and the user cannot be fully attributed, the latter being the area where additional cryptanalysis and investigative follow-ups are suggested. Also, the fact that some of the investigation lines are restricted by the absence of deleted messages and inaccessible information, the main conspiracy framework is solidly supported by independent lines of evidence.</w:t>
      </w:r>
    </w:p>
    <w:p w14:paraId="29FB8A49" w14:textId="77777777" w:rsidR="00573F5E" w:rsidRPr="00D6097F" w:rsidRDefault="00573F5E" w:rsidP="00573F5E">
      <w:r>
        <w:t>In a broader context of digital forensics, this case can be used to exemplify the importance of the cross-device correlation, encrypted artifact handling, and financial artifact analysis in contemporary corporate espionage cases. It highlights the need to constantly change the methods of forensic practices- especially the content of encrypted messages, the cooperation of multiple countries, and anonymous payments. Finally, the case not only provides the solution to the QT-AI-2025 case, but forms a pattern of high- integrity, evidence-based practice in the dynamic environment of digital corporate threats.</w:t>
      </w:r>
    </w:p>
    <w:p w14:paraId="31F4D61B" w14:textId="77777777" w:rsidR="00573F5E" w:rsidRDefault="00573F5E" w:rsidP="00573F5E"/>
    <w:p w14:paraId="18C69D82" w14:textId="77777777" w:rsidR="00573F5E" w:rsidRPr="00D6097F" w:rsidRDefault="00573F5E" w:rsidP="00573F5E">
      <w:pPr>
        <w:pStyle w:val="Heading1"/>
      </w:pPr>
      <w:bookmarkStart w:id="93" w:name="_Toc215697958"/>
      <w:bookmarkStart w:id="94" w:name="_Toc216376726"/>
      <w:r>
        <w:lastRenderedPageBreak/>
        <w:t>10</w:t>
      </w:r>
      <w:r w:rsidRPr="00D6097F">
        <w:t>. Recommendations</w:t>
      </w:r>
      <w:bookmarkEnd w:id="93"/>
      <w:bookmarkEnd w:id="94"/>
    </w:p>
    <w:p w14:paraId="16953396" w14:textId="77777777" w:rsidR="00573F5E" w:rsidRDefault="00573F5E" w:rsidP="00573F5E">
      <w:pPr>
        <w:pStyle w:val="Heading2"/>
      </w:pPr>
      <w:bookmarkStart w:id="95" w:name="_Toc215697959"/>
      <w:bookmarkStart w:id="96" w:name="_Toc216376727"/>
      <w:r>
        <w:t xml:space="preserve">10.1 </w:t>
      </w:r>
      <w:r w:rsidRPr="006A3C66">
        <w:t>Additional Investigative Processes</w:t>
      </w:r>
      <w:bookmarkEnd w:id="95"/>
      <w:bookmarkEnd w:id="96"/>
    </w:p>
    <w:p w14:paraId="74E8AD2C" w14:textId="77777777" w:rsidR="00573F5E" w:rsidRPr="00D6097F" w:rsidRDefault="00573F5E" w:rsidP="00573F5E">
      <w:r w:rsidRPr="001D09FB">
        <w:t>The utmost urgent task is to find an identity of the user of the Nokia C2 2nd Edition, the sole actor that has not been fully distinguished. Given the discovered image, conduct significant facial recognition standard analysis with the help of national law enforcement, as well as international databases, to reveal the possible matching faces. Concurrently, invest in high-tech decryption- transferring to specific agencies or college affiliates to make an attempt at decrypting the password-protected document (Open.docx). Since there is a chance that this file has transaction history or other conspirator information that is at its core in the prosecutions, breaking it is a strategic move.</w:t>
      </w:r>
    </w:p>
    <w:p w14:paraId="1D486D38" w14:textId="77777777" w:rsidR="00573F5E" w:rsidRDefault="00573F5E" w:rsidP="00573F5E">
      <w:pPr>
        <w:pStyle w:val="Heading2"/>
      </w:pPr>
      <w:bookmarkStart w:id="97" w:name="_Toc215697960"/>
      <w:bookmarkStart w:id="98" w:name="_Toc216376728"/>
      <w:r>
        <w:t xml:space="preserve">10.2 </w:t>
      </w:r>
      <w:r w:rsidRPr="00D6097F">
        <w:t>Legal Avenues</w:t>
      </w:r>
      <w:bookmarkEnd w:id="97"/>
      <w:bookmarkEnd w:id="98"/>
    </w:p>
    <w:p w14:paraId="7E92B71C" w14:textId="77777777" w:rsidR="00573F5E" w:rsidRPr="00D6097F" w:rsidRDefault="00573F5E" w:rsidP="00573F5E">
      <w:r w:rsidRPr="00150126">
        <w:t>Make urgent legal demands and, where feasible, subpoenas of the evidence enforceable in court. Specific requests ought to have:</w:t>
      </w:r>
    </w:p>
    <w:p w14:paraId="5D87AF19" w14:textId="77777777" w:rsidR="00573F5E" w:rsidRDefault="00573F5E" w:rsidP="00573F5E">
      <w:pPr>
        <w:numPr>
          <w:ilvl w:val="0"/>
          <w:numId w:val="7"/>
        </w:numPr>
      </w:pPr>
      <w:r>
        <w:t>There is subscriber and usage data of the main email addresses with the collaborating mail accounts with key emails of the user ("dovp59@gmail.com" and "josephrehan464@gmail.com") that can be used to further corroborate user attribution and recover deleted communications.</w:t>
      </w:r>
    </w:p>
    <w:p w14:paraId="39552AB9" w14:textId="77777777" w:rsidR="00573F5E" w:rsidRDefault="00573F5E" w:rsidP="00573F5E">
      <w:pPr>
        <w:numPr>
          <w:ilvl w:val="0"/>
          <w:numId w:val="7"/>
        </w:numPr>
      </w:pPr>
      <w:r>
        <w:t xml:space="preserve">Final transaction and account holder information of Mastercard ending 3758 and SBI debit card (on the </w:t>
      </w:r>
      <w:proofErr w:type="spellStart"/>
      <w:r>
        <w:t>Ulefone</w:t>
      </w:r>
      <w:proofErr w:type="spellEnd"/>
      <w:r>
        <w:t xml:space="preserve"> device). Such data will make the money flow clearer, establish more connections between suspects, and can lead to the identification of other partners or destinations.</w:t>
      </w:r>
    </w:p>
    <w:p w14:paraId="1354D07A" w14:textId="77777777" w:rsidR="00573F5E" w:rsidRPr="00D6097F" w:rsidRDefault="00573F5E" w:rsidP="00573F5E">
      <w:pPr>
        <w:numPr>
          <w:ilvl w:val="0"/>
          <w:numId w:val="7"/>
        </w:numPr>
      </w:pPr>
      <w:r>
        <w:t>Network operator communications metadata of the times that the device was active, to enhance the cross-device correlation and time schedule verification.</w:t>
      </w:r>
    </w:p>
    <w:p w14:paraId="37CEA6EC" w14:textId="77777777" w:rsidR="00573F5E" w:rsidRDefault="00573F5E" w:rsidP="00573F5E">
      <w:pPr>
        <w:pStyle w:val="Heading2"/>
      </w:pPr>
      <w:bookmarkStart w:id="99" w:name="_Toc215697961"/>
      <w:bookmarkStart w:id="100" w:name="_Toc216376729"/>
      <w:r>
        <w:t xml:space="preserve">10.3 </w:t>
      </w:r>
      <w:r w:rsidRPr="00D6097F">
        <w:t>Operational Suggestions</w:t>
      </w:r>
      <w:bookmarkEnd w:id="99"/>
      <w:bookmarkEnd w:id="100"/>
    </w:p>
    <w:p w14:paraId="0DE673F8" w14:textId="77777777" w:rsidR="00573F5E" w:rsidRPr="00D6097F" w:rsidRDefault="00573F5E" w:rsidP="00573F5E">
      <w:r w:rsidRPr="007B7417">
        <w:t>Improve and strengthen the process of digital forensics and toolkit to address challenges associated with this investigation:</w:t>
      </w:r>
    </w:p>
    <w:p w14:paraId="5CFBA877" w14:textId="77777777" w:rsidR="00573F5E" w:rsidRDefault="00573F5E" w:rsidP="00573F5E">
      <w:pPr>
        <w:numPr>
          <w:ilvl w:val="0"/>
          <w:numId w:val="8"/>
        </w:numPr>
      </w:pPr>
      <w:r>
        <w:t>Tool Addiction: Add more sturdier encrypted application artifact retrievers and password recovery tools, particularly in the cases of mobile platform logical access, to reduce the blind spots in the future.</w:t>
      </w:r>
    </w:p>
    <w:p w14:paraId="3D7ABFFD" w14:textId="77777777" w:rsidR="00573F5E" w:rsidRDefault="00573F5E" w:rsidP="00573F5E">
      <w:pPr>
        <w:numPr>
          <w:ilvl w:val="0"/>
          <w:numId w:val="8"/>
        </w:numPr>
      </w:pPr>
      <w:r>
        <w:lastRenderedPageBreak/>
        <w:t>Process Improvement: harmonize and define chain-of-custody processes throughout the chain, focus on hash-as-you-get-it and multi-investigator process to guarantee admissibility and auditability.</w:t>
      </w:r>
    </w:p>
    <w:p w14:paraId="29240FD3" w14:textId="77777777" w:rsidR="00573F5E" w:rsidRPr="00D6097F" w:rsidRDefault="00573F5E" w:rsidP="00573F5E">
      <w:pPr>
        <w:numPr>
          <w:ilvl w:val="0"/>
          <w:numId w:val="8"/>
        </w:numPr>
      </w:pPr>
      <w:r>
        <w:t>Training: Have regular changes in training program to respond to developing trends in encryption, anonymized payments, and multi-device orchestration, as in this case. Promote fake practice in monetary obfuscation and the use of devices co-ordinately.</w:t>
      </w:r>
    </w:p>
    <w:p w14:paraId="16B975C4" w14:textId="677FCCFE" w:rsidR="00D6097F" w:rsidRPr="00D6097F" w:rsidRDefault="00573F5E" w:rsidP="00573F5E">
      <w:r w:rsidRPr="00CB5A19">
        <w:t>This case has indicated that in dealing with contemporary, multi-actor corporate espionage, complex technical and legal-operational outcomes are required. Exposure learning must be used to guide the short-term investigative response as well as capacity building of the digital forensic and corporate security team in the long term.</w:t>
      </w:r>
    </w:p>
    <w:p w14:paraId="3A59EBC3" w14:textId="392556FB" w:rsidR="003D2A83" w:rsidRDefault="003D2A83">
      <w:pPr>
        <w:spacing w:line="278" w:lineRule="auto"/>
        <w:jc w:val="left"/>
      </w:pPr>
      <w:r>
        <w:br w:type="page"/>
      </w:r>
    </w:p>
    <w:p w14:paraId="3549F842" w14:textId="68C48441" w:rsidR="003D2A83" w:rsidRPr="003D2A83" w:rsidRDefault="003D2A83" w:rsidP="003D2A83">
      <w:pPr>
        <w:pStyle w:val="Heading1"/>
      </w:pPr>
      <w:bookmarkStart w:id="101" w:name="_Toc216376730"/>
      <w:r w:rsidRPr="003D2A83">
        <w:lastRenderedPageBreak/>
        <w:t>Reference</w:t>
      </w:r>
      <w:r>
        <w:t>s</w:t>
      </w:r>
      <w:bookmarkEnd w:id="101"/>
    </w:p>
    <w:p w14:paraId="1499E8BB" w14:textId="694E4F2C" w:rsidR="00573F5E" w:rsidRPr="00573F5E" w:rsidRDefault="00424002" w:rsidP="00573F5E">
      <w:pPr>
        <w:pStyle w:val="Bibliography"/>
        <w:rPr>
          <w:rFonts w:cs="Times New Roman"/>
        </w:rPr>
      </w:pPr>
      <w:r>
        <w:rPr>
          <w:lang w:val="en-US"/>
        </w:rPr>
        <w:fldChar w:fldCharType="begin"/>
      </w:r>
      <w:r w:rsidR="00573F5E">
        <w:rPr>
          <w:lang w:val="en-US"/>
        </w:rPr>
        <w:instrText xml:space="preserve"> ADDIN ZOTERO_BIBL {"uncited":[],"omitted":[],"custom":[]} CSL_BIBLIOGRAPHY </w:instrText>
      </w:r>
      <w:r>
        <w:rPr>
          <w:lang w:val="en-US"/>
        </w:rPr>
        <w:fldChar w:fldCharType="separate"/>
      </w:r>
      <w:r w:rsidR="00573F5E" w:rsidRPr="00573F5E">
        <w:rPr>
          <w:rFonts w:cs="Times New Roman"/>
        </w:rPr>
        <w:t>[1]</w:t>
      </w:r>
      <w:r w:rsidR="00573F5E" w:rsidRPr="00573F5E">
        <w:rPr>
          <w:rFonts w:cs="Times New Roman"/>
        </w:rPr>
        <w:tab/>
        <w:t xml:space="preserve">H. Azam, M. I. Dulloo, M. H. Majeed, J. P. H. Wan, L. T. Xin, and S. R. </w:t>
      </w:r>
      <w:proofErr w:type="spellStart"/>
      <w:r w:rsidR="00573F5E" w:rsidRPr="00573F5E">
        <w:rPr>
          <w:rFonts w:cs="Times New Roman"/>
        </w:rPr>
        <w:t>Sindiramutty</w:t>
      </w:r>
      <w:proofErr w:type="spellEnd"/>
      <w:r w:rsidR="00573F5E" w:rsidRPr="00573F5E">
        <w:rPr>
          <w:rFonts w:cs="Times New Roman"/>
        </w:rPr>
        <w:t xml:space="preserve">, “Cybercrime Unmasked: Investigating Cases and Digital Evidence,” </w:t>
      </w:r>
      <w:r w:rsidR="00573F5E" w:rsidRPr="00573F5E">
        <w:rPr>
          <w:rFonts w:cs="Times New Roman"/>
          <w:i/>
          <w:iCs/>
        </w:rPr>
        <w:t xml:space="preserve">Int. J. Emerg. </w:t>
      </w:r>
      <w:proofErr w:type="spellStart"/>
      <w:r w:rsidR="00573F5E" w:rsidRPr="00573F5E">
        <w:rPr>
          <w:rFonts w:cs="Times New Roman"/>
          <w:i/>
          <w:iCs/>
        </w:rPr>
        <w:t>Multidiscip</w:t>
      </w:r>
      <w:proofErr w:type="spellEnd"/>
      <w:r w:rsidR="00573F5E" w:rsidRPr="00573F5E">
        <w:rPr>
          <w:rFonts w:cs="Times New Roman"/>
          <w:i/>
          <w:iCs/>
        </w:rPr>
        <w:t xml:space="preserve">. </w:t>
      </w:r>
      <w:proofErr w:type="spellStart"/>
      <w:r w:rsidR="00573F5E" w:rsidRPr="00573F5E">
        <w:rPr>
          <w:rFonts w:cs="Times New Roman"/>
          <w:i/>
          <w:iCs/>
        </w:rPr>
        <w:t>Comput</w:t>
      </w:r>
      <w:proofErr w:type="spellEnd"/>
      <w:r w:rsidR="00573F5E" w:rsidRPr="00573F5E">
        <w:rPr>
          <w:rFonts w:cs="Times New Roman"/>
          <w:i/>
          <w:iCs/>
        </w:rPr>
        <w:t xml:space="preserve">. Sci. </w:t>
      </w:r>
      <w:proofErr w:type="spellStart"/>
      <w:r w:rsidR="00573F5E" w:rsidRPr="00573F5E">
        <w:rPr>
          <w:rFonts w:cs="Times New Roman"/>
          <w:i/>
          <w:iCs/>
        </w:rPr>
        <w:t>Artif</w:t>
      </w:r>
      <w:proofErr w:type="spellEnd"/>
      <w:r w:rsidR="00573F5E" w:rsidRPr="00573F5E">
        <w:rPr>
          <w:rFonts w:cs="Times New Roman"/>
          <w:i/>
          <w:iCs/>
        </w:rPr>
        <w:t>. Intell.</w:t>
      </w:r>
      <w:r w:rsidR="00573F5E" w:rsidRPr="00573F5E">
        <w:rPr>
          <w:rFonts w:cs="Times New Roman"/>
        </w:rPr>
        <w:t xml:space="preserve">, vol. 2, no. 1, 2023, </w:t>
      </w:r>
      <w:proofErr w:type="spellStart"/>
      <w:r w:rsidR="00573F5E" w:rsidRPr="00573F5E">
        <w:rPr>
          <w:rFonts w:cs="Times New Roman"/>
        </w:rPr>
        <w:t>doi</w:t>
      </w:r>
      <w:proofErr w:type="spellEnd"/>
      <w:r w:rsidR="00573F5E" w:rsidRPr="00573F5E">
        <w:rPr>
          <w:rFonts w:cs="Times New Roman"/>
        </w:rPr>
        <w:t xml:space="preserve">: </w:t>
      </w:r>
      <w:hyperlink r:id="rId46" w:history="1">
        <w:r w:rsidR="008D7BC8">
          <w:rPr>
            <w:rStyle w:val="Hyperlink"/>
            <w:rFonts w:cs="Times New Roman"/>
          </w:rPr>
          <w:t>10.54938/ijemdcsai.2023.02.1.255</w:t>
        </w:r>
      </w:hyperlink>
      <w:r w:rsidR="00573F5E" w:rsidRPr="00573F5E">
        <w:rPr>
          <w:rFonts w:cs="Times New Roman"/>
        </w:rPr>
        <w:t>.</w:t>
      </w:r>
    </w:p>
    <w:p w14:paraId="6F8204A1" w14:textId="0E454485" w:rsidR="00573F5E" w:rsidRPr="00573F5E" w:rsidRDefault="00573F5E" w:rsidP="00573F5E">
      <w:pPr>
        <w:pStyle w:val="Bibliography"/>
        <w:rPr>
          <w:rFonts w:cs="Times New Roman"/>
        </w:rPr>
      </w:pPr>
      <w:r w:rsidRPr="00573F5E">
        <w:rPr>
          <w:rFonts w:cs="Times New Roman"/>
        </w:rPr>
        <w:t>[2]</w:t>
      </w:r>
      <w:r w:rsidRPr="00573F5E">
        <w:rPr>
          <w:rFonts w:cs="Times New Roman"/>
        </w:rPr>
        <w:tab/>
        <w:t xml:space="preserve">M. I. </w:t>
      </w:r>
      <w:proofErr w:type="spellStart"/>
      <w:r w:rsidRPr="00573F5E">
        <w:rPr>
          <w:rFonts w:cs="Times New Roman"/>
        </w:rPr>
        <w:t>Maratsi</w:t>
      </w:r>
      <w:proofErr w:type="spellEnd"/>
      <w:r w:rsidRPr="00573F5E">
        <w:rPr>
          <w:rFonts w:cs="Times New Roman"/>
        </w:rPr>
        <w:t xml:space="preserve">, O. Popov, C. Alexopoulos, and Y. </w:t>
      </w:r>
      <w:proofErr w:type="spellStart"/>
      <w:r w:rsidRPr="00573F5E">
        <w:rPr>
          <w:rFonts w:cs="Times New Roman"/>
        </w:rPr>
        <w:t>Charalabidis</w:t>
      </w:r>
      <w:proofErr w:type="spellEnd"/>
      <w:r w:rsidRPr="00573F5E">
        <w:rPr>
          <w:rFonts w:cs="Times New Roman"/>
        </w:rPr>
        <w:t xml:space="preserve">, “Ethical and legal aspects of digital forensics algorithms: The case of digital evidence acquisition,” </w:t>
      </w:r>
      <w:r w:rsidRPr="00573F5E">
        <w:rPr>
          <w:rFonts w:cs="Times New Roman"/>
          <w:i/>
          <w:iCs/>
        </w:rPr>
        <w:t xml:space="preserve">15th Int. Conf. Theory </w:t>
      </w:r>
      <w:proofErr w:type="spellStart"/>
      <w:r w:rsidRPr="00573F5E">
        <w:rPr>
          <w:rFonts w:cs="Times New Roman"/>
          <w:i/>
          <w:iCs/>
        </w:rPr>
        <w:t>Pract</w:t>
      </w:r>
      <w:proofErr w:type="spellEnd"/>
      <w:r w:rsidRPr="00573F5E">
        <w:rPr>
          <w:rFonts w:cs="Times New Roman"/>
          <w:i/>
          <w:iCs/>
        </w:rPr>
        <w:t>. Electron. Gov.</w:t>
      </w:r>
      <w:r w:rsidRPr="00573F5E">
        <w:rPr>
          <w:rFonts w:cs="Times New Roman"/>
        </w:rPr>
        <w:t xml:space="preserve">, 2022, </w:t>
      </w:r>
      <w:proofErr w:type="spellStart"/>
      <w:r w:rsidRPr="00573F5E">
        <w:rPr>
          <w:rFonts w:cs="Times New Roman"/>
        </w:rPr>
        <w:t>doi</w:t>
      </w:r>
      <w:proofErr w:type="spellEnd"/>
      <w:r w:rsidRPr="00573F5E">
        <w:rPr>
          <w:rFonts w:cs="Times New Roman"/>
        </w:rPr>
        <w:t xml:space="preserve">: </w:t>
      </w:r>
      <w:hyperlink r:id="rId47" w:history="1">
        <w:r w:rsidR="008D7BC8">
          <w:rPr>
            <w:rStyle w:val="Hyperlink"/>
            <w:rFonts w:cs="Times New Roman"/>
          </w:rPr>
          <w:t>10.1145/3560107.3560114</w:t>
        </w:r>
      </w:hyperlink>
      <w:r w:rsidRPr="00573F5E">
        <w:rPr>
          <w:rFonts w:cs="Times New Roman"/>
        </w:rPr>
        <w:t>.</w:t>
      </w:r>
    </w:p>
    <w:p w14:paraId="69F88541" w14:textId="5C2CA599" w:rsidR="00573F5E" w:rsidRPr="00573F5E" w:rsidRDefault="00573F5E" w:rsidP="00573F5E">
      <w:pPr>
        <w:pStyle w:val="Bibliography"/>
        <w:rPr>
          <w:rFonts w:cs="Times New Roman"/>
        </w:rPr>
      </w:pPr>
      <w:r w:rsidRPr="00573F5E">
        <w:rPr>
          <w:rFonts w:cs="Times New Roman"/>
        </w:rPr>
        <w:t>[3]</w:t>
      </w:r>
      <w:r w:rsidRPr="00573F5E">
        <w:rPr>
          <w:rFonts w:cs="Times New Roman"/>
        </w:rPr>
        <w:tab/>
        <w:t xml:space="preserve">F. Casino </w:t>
      </w:r>
      <w:r w:rsidRPr="00573F5E">
        <w:rPr>
          <w:rFonts w:cs="Times New Roman"/>
          <w:i/>
          <w:iCs/>
        </w:rPr>
        <w:t>et al.</w:t>
      </w:r>
      <w:r w:rsidRPr="00573F5E">
        <w:rPr>
          <w:rFonts w:cs="Times New Roman"/>
        </w:rPr>
        <w:t xml:space="preserve">, “Research Trends, Challenges, and Emerging Topics in Digital Forensics: A Review of Reviews,” </w:t>
      </w:r>
      <w:r w:rsidRPr="00573F5E">
        <w:rPr>
          <w:rFonts w:cs="Times New Roman"/>
          <w:i/>
          <w:iCs/>
        </w:rPr>
        <w:t>IEEE Access</w:t>
      </w:r>
      <w:r w:rsidRPr="00573F5E">
        <w:rPr>
          <w:rFonts w:cs="Times New Roman"/>
        </w:rPr>
        <w:t xml:space="preserve">, vol. 10, pp. 25464–25493, 2022, </w:t>
      </w:r>
      <w:proofErr w:type="spellStart"/>
      <w:r w:rsidRPr="00573F5E">
        <w:rPr>
          <w:rFonts w:cs="Times New Roman"/>
        </w:rPr>
        <w:t>doi</w:t>
      </w:r>
      <w:proofErr w:type="spellEnd"/>
      <w:r w:rsidRPr="00573F5E">
        <w:rPr>
          <w:rFonts w:cs="Times New Roman"/>
        </w:rPr>
        <w:t xml:space="preserve">: </w:t>
      </w:r>
      <w:hyperlink r:id="rId48" w:history="1">
        <w:r w:rsidR="00E64CDA">
          <w:rPr>
            <w:rStyle w:val="Hyperlink"/>
            <w:rFonts w:cs="Times New Roman"/>
          </w:rPr>
          <w:t>10.1109/access.2022.3154059</w:t>
        </w:r>
      </w:hyperlink>
      <w:r w:rsidRPr="00573F5E">
        <w:rPr>
          <w:rFonts w:cs="Times New Roman"/>
        </w:rPr>
        <w:t>.</w:t>
      </w:r>
    </w:p>
    <w:p w14:paraId="7E1CF6AF" w14:textId="01D2F674" w:rsidR="00573F5E" w:rsidRPr="00573F5E" w:rsidRDefault="00573F5E" w:rsidP="00573F5E">
      <w:pPr>
        <w:pStyle w:val="Bibliography"/>
        <w:rPr>
          <w:rFonts w:cs="Times New Roman"/>
        </w:rPr>
      </w:pPr>
      <w:r w:rsidRPr="00573F5E">
        <w:rPr>
          <w:rFonts w:cs="Times New Roman"/>
        </w:rPr>
        <w:t>[4]</w:t>
      </w:r>
      <w:r w:rsidRPr="00573F5E">
        <w:rPr>
          <w:rFonts w:cs="Times New Roman"/>
        </w:rPr>
        <w:tab/>
        <w:t xml:space="preserve">L. </w:t>
      </w:r>
      <w:proofErr w:type="spellStart"/>
      <w:r w:rsidRPr="00573F5E">
        <w:rPr>
          <w:rFonts w:cs="Times New Roman"/>
        </w:rPr>
        <w:t>Klasén</w:t>
      </w:r>
      <w:proofErr w:type="spellEnd"/>
      <w:r w:rsidRPr="00573F5E">
        <w:rPr>
          <w:rFonts w:cs="Times New Roman"/>
        </w:rPr>
        <w:t xml:space="preserve">, N. Fock, and R. </w:t>
      </w:r>
      <w:proofErr w:type="spellStart"/>
      <w:r w:rsidRPr="00573F5E">
        <w:rPr>
          <w:rFonts w:cs="Times New Roman"/>
        </w:rPr>
        <w:t>Forchheimer</w:t>
      </w:r>
      <w:proofErr w:type="spellEnd"/>
      <w:r w:rsidRPr="00573F5E">
        <w:rPr>
          <w:rFonts w:cs="Times New Roman"/>
        </w:rPr>
        <w:t xml:space="preserve">, “The invisible evidence: Digital forensics as key to solving crimes in the digital age,” </w:t>
      </w:r>
      <w:r w:rsidRPr="00573F5E">
        <w:rPr>
          <w:rFonts w:cs="Times New Roman"/>
          <w:i/>
          <w:iCs/>
        </w:rPr>
        <w:t>Forensic Sci. Int.</w:t>
      </w:r>
      <w:r w:rsidRPr="00573F5E">
        <w:rPr>
          <w:rFonts w:cs="Times New Roman"/>
        </w:rPr>
        <w:t xml:space="preserve">, vol. 362, pp. 112133–112133, 2024, </w:t>
      </w:r>
      <w:proofErr w:type="spellStart"/>
      <w:r w:rsidRPr="00573F5E">
        <w:rPr>
          <w:rFonts w:cs="Times New Roman"/>
        </w:rPr>
        <w:t>doi</w:t>
      </w:r>
      <w:proofErr w:type="spellEnd"/>
      <w:r w:rsidRPr="00573F5E">
        <w:rPr>
          <w:rFonts w:cs="Times New Roman"/>
        </w:rPr>
        <w:t xml:space="preserve">: </w:t>
      </w:r>
      <w:hyperlink r:id="rId49" w:history="1">
        <w:r w:rsidR="00E64CDA">
          <w:rPr>
            <w:rStyle w:val="Hyperlink"/>
            <w:rFonts w:cs="Times New Roman"/>
          </w:rPr>
          <w:t>10.1016/j.forsciint.2024.112133</w:t>
        </w:r>
      </w:hyperlink>
      <w:r w:rsidRPr="00573F5E">
        <w:rPr>
          <w:rFonts w:cs="Times New Roman"/>
        </w:rPr>
        <w:t>.</w:t>
      </w:r>
    </w:p>
    <w:p w14:paraId="3830A33E" w14:textId="21D622EC" w:rsidR="00573F5E" w:rsidRPr="00573F5E" w:rsidRDefault="00573F5E" w:rsidP="00573F5E">
      <w:pPr>
        <w:pStyle w:val="Bibliography"/>
        <w:rPr>
          <w:rFonts w:cs="Times New Roman"/>
        </w:rPr>
      </w:pPr>
      <w:r w:rsidRPr="00573F5E">
        <w:rPr>
          <w:rFonts w:cs="Times New Roman"/>
        </w:rPr>
        <w:t>[5]</w:t>
      </w:r>
      <w:r w:rsidRPr="00573F5E">
        <w:rPr>
          <w:rFonts w:cs="Times New Roman"/>
        </w:rPr>
        <w:tab/>
        <w:t xml:space="preserve">P. Anderson, D. Sampson, and S. Gilroy, “Digital investigations: relevance and confidence in disclosure,” </w:t>
      </w:r>
      <w:r w:rsidRPr="00573F5E">
        <w:rPr>
          <w:rFonts w:cs="Times New Roman"/>
          <w:i/>
          <w:iCs/>
        </w:rPr>
        <w:t>ERA Forum</w:t>
      </w:r>
      <w:r w:rsidRPr="00573F5E">
        <w:rPr>
          <w:rFonts w:cs="Times New Roman"/>
        </w:rPr>
        <w:t xml:space="preserve">, vol. 22, 2021, </w:t>
      </w:r>
      <w:proofErr w:type="spellStart"/>
      <w:r w:rsidRPr="00573F5E">
        <w:rPr>
          <w:rFonts w:cs="Times New Roman"/>
        </w:rPr>
        <w:t>doi</w:t>
      </w:r>
      <w:proofErr w:type="spellEnd"/>
      <w:r w:rsidRPr="00573F5E">
        <w:rPr>
          <w:rFonts w:cs="Times New Roman"/>
        </w:rPr>
        <w:t xml:space="preserve">: </w:t>
      </w:r>
      <w:hyperlink r:id="rId50" w:history="1">
        <w:r w:rsidR="00E64CDA">
          <w:rPr>
            <w:rStyle w:val="Hyperlink"/>
            <w:rFonts w:cs="Times New Roman"/>
          </w:rPr>
          <w:t>10.1007/s12027-021-00687-1</w:t>
        </w:r>
      </w:hyperlink>
      <w:r w:rsidRPr="00573F5E">
        <w:rPr>
          <w:rFonts w:cs="Times New Roman"/>
        </w:rPr>
        <w:t>.</w:t>
      </w:r>
    </w:p>
    <w:p w14:paraId="3CF34B2E" w14:textId="49F577C3" w:rsidR="00573F5E" w:rsidRPr="00573F5E" w:rsidRDefault="00573F5E" w:rsidP="00573F5E">
      <w:pPr>
        <w:pStyle w:val="Bibliography"/>
        <w:rPr>
          <w:rFonts w:cs="Times New Roman"/>
        </w:rPr>
      </w:pPr>
      <w:r w:rsidRPr="00573F5E">
        <w:rPr>
          <w:rFonts w:cs="Times New Roman"/>
        </w:rPr>
        <w:t>[6]</w:t>
      </w:r>
      <w:r w:rsidRPr="00573F5E">
        <w:rPr>
          <w:rFonts w:cs="Times New Roman"/>
        </w:rPr>
        <w:tab/>
        <w:t xml:space="preserve">T. Wu, F. Breitinger, and S. O’Shaughnessy, “Digital forensic tools: Recent advances and enhancing the status quo,” </w:t>
      </w:r>
      <w:r w:rsidRPr="00573F5E">
        <w:rPr>
          <w:rFonts w:cs="Times New Roman"/>
          <w:i/>
          <w:iCs/>
        </w:rPr>
        <w:t xml:space="preserve">Forensic Sci. Int. Digit. </w:t>
      </w:r>
      <w:proofErr w:type="spellStart"/>
      <w:r w:rsidRPr="00573F5E">
        <w:rPr>
          <w:rFonts w:cs="Times New Roman"/>
          <w:i/>
          <w:iCs/>
        </w:rPr>
        <w:t>Investig</w:t>
      </w:r>
      <w:proofErr w:type="spellEnd"/>
      <w:r w:rsidRPr="00573F5E">
        <w:rPr>
          <w:rFonts w:cs="Times New Roman"/>
          <w:i/>
          <w:iCs/>
        </w:rPr>
        <w:t>.</w:t>
      </w:r>
      <w:r w:rsidRPr="00573F5E">
        <w:rPr>
          <w:rFonts w:cs="Times New Roman"/>
        </w:rPr>
        <w:t xml:space="preserve">, vol. 34, 2020, </w:t>
      </w:r>
      <w:proofErr w:type="spellStart"/>
      <w:r w:rsidRPr="00573F5E">
        <w:rPr>
          <w:rFonts w:cs="Times New Roman"/>
        </w:rPr>
        <w:t>doi</w:t>
      </w:r>
      <w:proofErr w:type="spellEnd"/>
      <w:r w:rsidRPr="00573F5E">
        <w:rPr>
          <w:rFonts w:cs="Times New Roman"/>
        </w:rPr>
        <w:t xml:space="preserve">: </w:t>
      </w:r>
      <w:hyperlink r:id="rId51" w:history="1">
        <w:r w:rsidR="00E64CDA">
          <w:rPr>
            <w:rStyle w:val="Hyperlink"/>
            <w:rFonts w:cs="Times New Roman"/>
          </w:rPr>
          <w:t>10.1016/j.fsidi.2020.300999</w:t>
        </w:r>
      </w:hyperlink>
      <w:r w:rsidRPr="00573F5E">
        <w:rPr>
          <w:rFonts w:cs="Times New Roman"/>
        </w:rPr>
        <w:t>.</w:t>
      </w:r>
    </w:p>
    <w:p w14:paraId="5C97EC64" w14:textId="0AFA9495" w:rsidR="00573F5E" w:rsidRPr="00573F5E" w:rsidRDefault="00573F5E" w:rsidP="00573F5E">
      <w:pPr>
        <w:pStyle w:val="Bibliography"/>
        <w:rPr>
          <w:rFonts w:cs="Times New Roman"/>
        </w:rPr>
      </w:pPr>
      <w:r w:rsidRPr="00573F5E">
        <w:rPr>
          <w:rFonts w:cs="Times New Roman"/>
        </w:rPr>
        <w:t>[7]</w:t>
      </w:r>
      <w:r w:rsidRPr="00573F5E">
        <w:rPr>
          <w:rFonts w:cs="Times New Roman"/>
        </w:rPr>
        <w:tab/>
        <w:t xml:space="preserve">Tole </w:t>
      </w:r>
      <w:proofErr w:type="spellStart"/>
      <w:r w:rsidRPr="00573F5E">
        <w:rPr>
          <w:rFonts w:cs="Times New Roman"/>
        </w:rPr>
        <w:t>Sutikno</w:t>
      </w:r>
      <w:proofErr w:type="spellEnd"/>
      <w:r w:rsidRPr="00573F5E">
        <w:rPr>
          <w:rFonts w:cs="Times New Roman"/>
        </w:rPr>
        <w:t xml:space="preserve">, “Mobile forensics tools and techniques for digital crime investigation: a comprehensive review,” </w:t>
      </w:r>
      <w:r w:rsidRPr="00573F5E">
        <w:rPr>
          <w:rFonts w:cs="Times New Roman"/>
          <w:i/>
          <w:iCs/>
        </w:rPr>
        <w:t>Int. J. Inform. Commun. Technol. IJ-ICT</w:t>
      </w:r>
      <w:r w:rsidRPr="00573F5E">
        <w:rPr>
          <w:rFonts w:cs="Times New Roman"/>
        </w:rPr>
        <w:t xml:space="preserve">, vol. 13, no. 2, pp. 321–321, 2024, </w:t>
      </w:r>
      <w:proofErr w:type="spellStart"/>
      <w:r w:rsidRPr="00573F5E">
        <w:rPr>
          <w:rFonts w:cs="Times New Roman"/>
        </w:rPr>
        <w:t>doi</w:t>
      </w:r>
      <w:proofErr w:type="spellEnd"/>
      <w:r w:rsidRPr="00573F5E">
        <w:rPr>
          <w:rFonts w:cs="Times New Roman"/>
        </w:rPr>
        <w:t xml:space="preserve">: </w:t>
      </w:r>
      <w:hyperlink r:id="rId52" w:history="1">
        <w:r w:rsidR="00E64CDA">
          <w:rPr>
            <w:rStyle w:val="Hyperlink"/>
            <w:rFonts w:cs="Times New Roman"/>
          </w:rPr>
          <w:t>10.11591/ijict.v13i2.pp321-332</w:t>
        </w:r>
      </w:hyperlink>
      <w:r w:rsidRPr="00573F5E">
        <w:rPr>
          <w:rFonts w:cs="Times New Roman"/>
        </w:rPr>
        <w:t>.</w:t>
      </w:r>
    </w:p>
    <w:p w14:paraId="4B549982" w14:textId="6ED1A146" w:rsidR="00573F5E" w:rsidRPr="00573F5E" w:rsidRDefault="00573F5E" w:rsidP="00573F5E">
      <w:pPr>
        <w:pStyle w:val="Bibliography"/>
        <w:rPr>
          <w:rFonts w:cs="Times New Roman"/>
        </w:rPr>
      </w:pPr>
      <w:r w:rsidRPr="00573F5E">
        <w:rPr>
          <w:rFonts w:cs="Times New Roman"/>
        </w:rPr>
        <w:t>[8]</w:t>
      </w:r>
      <w:r w:rsidRPr="00573F5E">
        <w:rPr>
          <w:rFonts w:cs="Times New Roman"/>
        </w:rPr>
        <w:tab/>
        <w:t xml:space="preserve">R. Hasan and None Annika Mostafa, “Digital forensics and business management: The role of digital forensics in investigating cybercrimes affecting digital businesses,” </w:t>
      </w:r>
      <w:r w:rsidRPr="00573F5E">
        <w:rPr>
          <w:rFonts w:cs="Times New Roman"/>
          <w:i/>
          <w:iCs/>
        </w:rPr>
        <w:t>World J. Adv. Res. Rev.</w:t>
      </w:r>
      <w:r w:rsidRPr="00573F5E">
        <w:rPr>
          <w:rFonts w:cs="Times New Roman"/>
        </w:rPr>
        <w:t xml:space="preserve">, vol. 23, no. 2, pp. 1060–1069, 2024, </w:t>
      </w:r>
      <w:proofErr w:type="spellStart"/>
      <w:r w:rsidRPr="00573F5E">
        <w:rPr>
          <w:rFonts w:cs="Times New Roman"/>
        </w:rPr>
        <w:t>doi</w:t>
      </w:r>
      <w:proofErr w:type="spellEnd"/>
      <w:r w:rsidRPr="00573F5E">
        <w:rPr>
          <w:rFonts w:cs="Times New Roman"/>
        </w:rPr>
        <w:t xml:space="preserve">: </w:t>
      </w:r>
      <w:hyperlink r:id="rId53" w:history="1">
        <w:r w:rsidR="00E64CDA">
          <w:rPr>
            <w:rStyle w:val="Hyperlink"/>
            <w:rFonts w:cs="Times New Roman"/>
          </w:rPr>
          <w:t>10.30574/wjarr.2024.23.2.2438</w:t>
        </w:r>
      </w:hyperlink>
      <w:r w:rsidRPr="00573F5E">
        <w:rPr>
          <w:rFonts w:cs="Times New Roman"/>
        </w:rPr>
        <w:t>.</w:t>
      </w:r>
    </w:p>
    <w:p w14:paraId="0792009F" w14:textId="073E3FC2" w:rsidR="00573F5E" w:rsidRPr="00573F5E" w:rsidRDefault="00573F5E" w:rsidP="00573F5E">
      <w:pPr>
        <w:pStyle w:val="Bibliography"/>
        <w:rPr>
          <w:rFonts w:cs="Times New Roman"/>
        </w:rPr>
      </w:pPr>
      <w:r w:rsidRPr="00573F5E">
        <w:rPr>
          <w:rFonts w:cs="Times New Roman"/>
        </w:rPr>
        <w:t>[9]</w:t>
      </w:r>
      <w:r w:rsidRPr="00573F5E">
        <w:rPr>
          <w:rFonts w:cs="Times New Roman"/>
        </w:rPr>
        <w:tab/>
      </w:r>
      <w:proofErr w:type="spellStart"/>
      <w:r w:rsidRPr="00573F5E">
        <w:rPr>
          <w:rFonts w:cs="Times New Roman"/>
        </w:rPr>
        <w:t>Bandr</w:t>
      </w:r>
      <w:proofErr w:type="spellEnd"/>
      <w:r w:rsidRPr="00573F5E">
        <w:rPr>
          <w:rFonts w:cs="Times New Roman"/>
        </w:rPr>
        <w:t xml:space="preserve"> Fakiha, “Enhancing Cyber Forensics with AI and Machine Learning: A Study on Automated Threat Analysis and Classification,” </w:t>
      </w:r>
      <w:r w:rsidRPr="00573F5E">
        <w:rPr>
          <w:rFonts w:cs="Times New Roman"/>
          <w:i/>
          <w:iCs/>
        </w:rPr>
        <w:t xml:space="preserve">Int. J. Saf. </w:t>
      </w:r>
      <w:proofErr w:type="spellStart"/>
      <w:r w:rsidRPr="00573F5E">
        <w:rPr>
          <w:rFonts w:cs="Times New Roman"/>
          <w:i/>
          <w:iCs/>
        </w:rPr>
        <w:t>Secur</w:t>
      </w:r>
      <w:proofErr w:type="spellEnd"/>
      <w:r w:rsidRPr="00573F5E">
        <w:rPr>
          <w:rFonts w:cs="Times New Roman"/>
          <w:i/>
          <w:iCs/>
        </w:rPr>
        <w:t>. Eng.</w:t>
      </w:r>
      <w:r w:rsidRPr="00573F5E">
        <w:rPr>
          <w:rFonts w:cs="Times New Roman"/>
        </w:rPr>
        <w:t xml:space="preserve">, vol. 13, no. 4, pp. 701–707, 2023, </w:t>
      </w:r>
      <w:proofErr w:type="spellStart"/>
      <w:r w:rsidRPr="00573F5E">
        <w:rPr>
          <w:rFonts w:cs="Times New Roman"/>
        </w:rPr>
        <w:t>doi</w:t>
      </w:r>
      <w:proofErr w:type="spellEnd"/>
      <w:r w:rsidRPr="00573F5E">
        <w:rPr>
          <w:rFonts w:cs="Times New Roman"/>
        </w:rPr>
        <w:t xml:space="preserve">: </w:t>
      </w:r>
      <w:hyperlink r:id="rId54" w:history="1">
        <w:r w:rsidR="00E64CDA">
          <w:rPr>
            <w:rStyle w:val="Hyperlink"/>
            <w:rFonts w:cs="Times New Roman"/>
          </w:rPr>
          <w:t>10.18280/ijsse.130412</w:t>
        </w:r>
      </w:hyperlink>
      <w:r w:rsidRPr="00573F5E">
        <w:rPr>
          <w:rFonts w:cs="Times New Roman"/>
        </w:rPr>
        <w:t>.</w:t>
      </w:r>
    </w:p>
    <w:p w14:paraId="072E98ED" w14:textId="00D5E7E2" w:rsidR="00573F5E" w:rsidRPr="00573F5E" w:rsidRDefault="00573F5E" w:rsidP="00573F5E">
      <w:pPr>
        <w:pStyle w:val="Bibliography"/>
        <w:rPr>
          <w:rFonts w:cs="Times New Roman"/>
        </w:rPr>
      </w:pPr>
      <w:r w:rsidRPr="00573F5E">
        <w:rPr>
          <w:rFonts w:cs="Times New Roman"/>
        </w:rPr>
        <w:t>[10]</w:t>
      </w:r>
      <w:r w:rsidRPr="00573F5E">
        <w:rPr>
          <w:rFonts w:cs="Times New Roman"/>
        </w:rPr>
        <w:tab/>
        <w:t xml:space="preserve">Johannes </w:t>
      </w:r>
      <w:proofErr w:type="spellStart"/>
      <w:r w:rsidRPr="00573F5E">
        <w:rPr>
          <w:rFonts w:cs="Times New Roman"/>
        </w:rPr>
        <w:t>Olegård</w:t>
      </w:r>
      <w:proofErr w:type="spellEnd"/>
      <w:r w:rsidRPr="00573F5E">
        <w:rPr>
          <w:rFonts w:cs="Times New Roman"/>
        </w:rPr>
        <w:t xml:space="preserve"> and S. Axelsson, “Digital Forensic Acquisition Using Private Internet of Things Cloud Application Programming Interfaces,” </w:t>
      </w:r>
      <w:r w:rsidRPr="00573F5E">
        <w:rPr>
          <w:rFonts w:cs="Times New Roman"/>
          <w:i/>
          <w:iCs/>
        </w:rPr>
        <w:t>IFIP Adv. Inf. Commun. Technol.</w:t>
      </w:r>
      <w:r w:rsidRPr="00573F5E">
        <w:rPr>
          <w:rFonts w:cs="Times New Roman"/>
        </w:rPr>
        <w:t xml:space="preserve">, pp. 141–163, 2025, </w:t>
      </w:r>
      <w:proofErr w:type="spellStart"/>
      <w:r w:rsidRPr="00573F5E">
        <w:rPr>
          <w:rFonts w:cs="Times New Roman"/>
        </w:rPr>
        <w:t>doi</w:t>
      </w:r>
      <w:proofErr w:type="spellEnd"/>
      <w:r w:rsidRPr="00573F5E">
        <w:rPr>
          <w:rFonts w:cs="Times New Roman"/>
        </w:rPr>
        <w:t xml:space="preserve">: </w:t>
      </w:r>
      <w:hyperlink r:id="rId55" w:history="1">
        <w:r w:rsidR="00E64CDA">
          <w:rPr>
            <w:rStyle w:val="Hyperlink"/>
            <w:rFonts w:cs="Times New Roman"/>
          </w:rPr>
          <w:t>10.1007/978-3-031-71025-4_8</w:t>
        </w:r>
      </w:hyperlink>
      <w:r w:rsidRPr="00573F5E">
        <w:rPr>
          <w:rFonts w:cs="Times New Roman"/>
        </w:rPr>
        <w:t>.</w:t>
      </w:r>
    </w:p>
    <w:p w14:paraId="21AD6250" w14:textId="138CCF1C" w:rsidR="00573F5E" w:rsidRPr="00573F5E" w:rsidRDefault="00573F5E" w:rsidP="00573F5E">
      <w:pPr>
        <w:pStyle w:val="Bibliography"/>
        <w:rPr>
          <w:rFonts w:cs="Times New Roman"/>
        </w:rPr>
      </w:pPr>
      <w:r w:rsidRPr="00573F5E">
        <w:rPr>
          <w:rFonts w:cs="Times New Roman"/>
        </w:rPr>
        <w:t>[11]</w:t>
      </w:r>
      <w:r w:rsidRPr="00573F5E">
        <w:rPr>
          <w:rFonts w:cs="Times New Roman"/>
        </w:rPr>
        <w:tab/>
        <w:t xml:space="preserve">J. Kim, J. Kim, and H. Chang, “Research on </w:t>
      </w:r>
      <w:proofErr w:type="spellStart"/>
      <w:r w:rsidRPr="00573F5E">
        <w:rPr>
          <w:rFonts w:cs="Times New Roman"/>
        </w:rPr>
        <w:t>Behavior</w:t>
      </w:r>
      <w:proofErr w:type="spellEnd"/>
      <w:r w:rsidRPr="00573F5E">
        <w:rPr>
          <w:rFonts w:cs="Times New Roman"/>
        </w:rPr>
        <w:t xml:space="preserve">-Based Data Leakage Incidents for the Sustainable Growth of an Organization,” </w:t>
      </w:r>
      <w:r w:rsidRPr="00573F5E">
        <w:rPr>
          <w:rFonts w:cs="Times New Roman"/>
          <w:i/>
          <w:iCs/>
        </w:rPr>
        <w:t>Sustainability</w:t>
      </w:r>
      <w:r w:rsidRPr="00573F5E">
        <w:rPr>
          <w:rFonts w:cs="Times New Roman"/>
        </w:rPr>
        <w:t xml:space="preserve">, vol. 12, no. 15, p. 6217, 2020, </w:t>
      </w:r>
      <w:proofErr w:type="spellStart"/>
      <w:r w:rsidRPr="00573F5E">
        <w:rPr>
          <w:rFonts w:cs="Times New Roman"/>
        </w:rPr>
        <w:t>doi</w:t>
      </w:r>
      <w:proofErr w:type="spellEnd"/>
      <w:r w:rsidRPr="00573F5E">
        <w:rPr>
          <w:rFonts w:cs="Times New Roman"/>
        </w:rPr>
        <w:t xml:space="preserve">: </w:t>
      </w:r>
      <w:hyperlink r:id="rId56" w:history="1">
        <w:r w:rsidR="00E64CDA">
          <w:rPr>
            <w:rStyle w:val="Hyperlink"/>
            <w:rFonts w:cs="Times New Roman"/>
          </w:rPr>
          <w:t>10.3390/su12156217</w:t>
        </w:r>
      </w:hyperlink>
      <w:r w:rsidRPr="00573F5E">
        <w:rPr>
          <w:rFonts w:cs="Times New Roman"/>
        </w:rPr>
        <w:t>.</w:t>
      </w:r>
    </w:p>
    <w:p w14:paraId="13A162F8" w14:textId="5CB77853" w:rsidR="00573F5E" w:rsidRPr="00573F5E" w:rsidRDefault="00573F5E" w:rsidP="00573F5E">
      <w:pPr>
        <w:pStyle w:val="Bibliography"/>
        <w:rPr>
          <w:rFonts w:cs="Times New Roman"/>
        </w:rPr>
      </w:pPr>
      <w:r w:rsidRPr="00573F5E">
        <w:rPr>
          <w:rFonts w:cs="Times New Roman"/>
        </w:rPr>
        <w:t>[12]</w:t>
      </w:r>
      <w:r w:rsidRPr="00573F5E">
        <w:rPr>
          <w:rFonts w:cs="Times New Roman"/>
        </w:rPr>
        <w:tab/>
        <w:t xml:space="preserve">Y. Wang and Q. Wang, “Intellectual property protection and corporate data-breach risks,” </w:t>
      </w:r>
      <w:r w:rsidRPr="00573F5E">
        <w:rPr>
          <w:rFonts w:cs="Times New Roman"/>
          <w:i/>
          <w:iCs/>
        </w:rPr>
        <w:t xml:space="preserve">Int. Rev. </w:t>
      </w:r>
      <w:proofErr w:type="spellStart"/>
      <w:r w:rsidRPr="00573F5E">
        <w:rPr>
          <w:rFonts w:cs="Times New Roman"/>
          <w:i/>
          <w:iCs/>
        </w:rPr>
        <w:t>Financ</w:t>
      </w:r>
      <w:proofErr w:type="spellEnd"/>
      <w:r w:rsidRPr="00573F5E">
        <w:rPr>
          <w:rFonts w:cs="Times New Roman"/>
          <w:i/>
          <w:iCs/>
        </w:rPr>
        <w:t>. Anal.</w:t>
      </w:r>
      <w:r w:rsidRPr="00573F5E">
        <w:rPr>
          <w:rFonts w:cs="Times New Roman"/>
        </w:rPr>
        <w:t xml:space="preserve">, pp. 104552–104552, 2025, </w:t>
      </w:r>
      <w:proofErr w:type="spellStart"/>
      <w:r w:rsidRPr="00573F5E">
        <w:rPr>
          <w:rFonts w:cs="Times New Roman"/>
        </w:rPr>
        <w:t>doi</w:t>
      </w:r>
      <w:proofErr w:type="spellEnd"/>
      <w:r w:rsidRPr="00573F5E">
        <w:rPr>
          <w:rFonts w:cs="Times New Roman"/>
        </w:rPr>
        <w:t xml:space="preserve">: </w:t>
      </w:r>
      <w:hyperlink r:id="rId57" w:history="1">
        <w:r w:rsidR="0051644C">
          <w:rPr>
            <w:rStyle w:val="Hyperlink"/>
            <w:rFonts w:cs="Times New Roman"/>
          </w:rPr>
          <w:t>10.1016/j.irfa.2025.104552</w:t>
        </w:r>
      </w:hyperlink>
      <w:r w:rsidRPr="00573F5E">
        <w:rPr>
          <w:rFonts w:cs="Times New Roman"/>
        </w:rPr>
        <w:t>.</w:t>
      </w:r>
    </w:p>
    <w:p w14:paraId="315E77A5" w14:textId="77A06661" w:rsidR="00573F5E" w:rsidRPr="00573F5E" w:rsidRDefault="00573F5E" w:rsidP="00573F5E">
      <w:pPr>
        <w:pStyle w:val="Bibliography"/>
        <w:rPr>
          <w:rFonts w:cs="Times New Roman"/>
        </w:rPr>
      </w:pPr>
      <w:r w:rsidRPr="00573F5E">
        <w:rPr>
          <w:rFonts w:cs="Times New Roman"/>
        </w:rPr>
        <w:t>[13]</w:t>
      </w:r>
      <w:r w:rsidRPr="00573F5E">
        <w:rPr>
          <w:rFonts w:cs="Times New Roman"/>
        </w:rPr>
        <w:tab/>
        <w:t xml:space="preserve">S. Bhandari and V. </w:t>
      </w:r>
      <w:proofErr w:type="spellStart"/>
      <w:r w:rsidRPr="00573F5E">
        <w:rPr>
          <w:rFonts w:cs="Times New Roman"/>
        </w:rPr>
        <w:t>Jusas</w:t>
      </w:r>
      <w:proofErr w:type="spellEnd"/>
      <w:r w:rsidRPr="00573F5E">
        <w:rPr>
          <w:rFonts w:cs="Times New Roman"/>
        </w:rPr>
        <w:t xml:space="preserve">, “An Abstraction Based Approach for Reconstruction of TimeLine in Digital Forensics,” </w:t>
      </w:r>
      <w:r w:rsidRPr="00573F5E">
        <w:rPr>
          <w:rFonts w:cs="Times New Roman"/>
          <w:i/>
          <w:iCs/>
        </w:rPr>
        <w:t>Symmetry</w:t>
      </w:r>
      <w:r w:rsidRPr="00573F5E">
        <w:rPr>
          <w:rFonts w:cs="Times New Roman"/>
        </w:rPr>
        <w:t xml:space="preserve">, vol. 12, no. 1, p. 104, 2020, </w:t>
      </w:r>
      <w:proofErr w:type="spellStart"/>
      <w:r w:rsidRPr="00573F5E">
        <w:rPr>
          <w:rFonts w:cs="Times New Roman"/>
        </w:rPr>
        <w:t>doi</w:t>
      </w:r>
      <w:proofErr w:type="spellEnd"/>
      <w:r w:rsidRPr="00573F5E">
        <w:rPr>
          <w:rFonts w:cs="Times New Roman"/>
        </w:rPr>
        <w:t xml:space="preserve">: </w:t>
      </w:r>
      <w:hyperlink r:id="rId58" w:history="1">
        <w:r w:rsidR="0051644C">
          <w:rPr>
            <w:rStyle w:val="Hyperlink"/>
            <w:rFonts w:cs="Times New Roman"/>
          </w:rPr>
          <w:t>10.3390/sym12010104</w:t>
        </w:r>
      </w:hyperlink>
      <w:r w:rsidRPr="00573F5E">
        <w:rPr>
          <w:rFonts w:cs="Times New Roman"/>
        </w:rPr>
        <w:t>.</w:t>
      </w:r>
    </w:p>
    <w:p w14:paraId="1020CD96" w14:textId="662DEC1D" w:rsidR="00573F5E" w:rsidRPr="00573F5E" w:rsidRDefault="00573F5E" w:rsidP="00573F5E">
      <w:pPr>
        <w:pStyle w:val="Bibliography"/>
        <w:rPr>
          <w:rFonts w:cs="Times New Roman"/>
        </w:rPr>
      </w:pPr>
      <w:r w:rsidRPr="00573F5E">
        <w:rPr>
          <w:rFonts w:cs="Times New Roman"/>
        </w:rPr>
        <w:t>[14]</w:t>
      </w:r>
      <w:r w:rsidRPr="00573F5E">
        <w:rPr>
          <w:rFonts w:cs="Times New Roman"/>
        </w:rPr>
        <w:tab/>
        <w:t xml:space="preserve">T. </w:t>
      </w:r>
      <w:proofErr w:type="spellStart"/>
      <w:r w:rsidRPr="00573F5E">
        <w:rPr>
          <w:rFonts w:cs="Times New Roman"/>
        </w:rPr>
        <w:t>Sutikno</w:t>
      </w:r>
      <w:proofErr w:type="spellEnd"/>
      <w:r w:rsidRPr="00573F5E">
        <w:rPr>
          <w:rFonts w:cs="Times New Roman"/>
        </w:rPr>
        <w:t xml:space="preserve"> and I. </w:t>
      </w:r>
      <w:proofErr w:type="spellStart"/>
      <w:r w:rsidRPr="00573F5E">
        <w:rPr>
          <w:rFonts w:cs="Times New Roman"/>
        </w:rPr>
        <w:t>Busthomi</w:t>
      </w:r>
      <w:proofErr w:type="spellEnd"/>
      <w:r w:rsidRPr="00573F5E">
        <w:rPr>
          <w:rFonts w:cs="Times New Roman"/>
        </w:rPr>
        <w:t xml:space="preserve">, “Capabilities of </w:t>
      </w:r>
      <w:proofErr w:type="spellStart"/>
      <w:r w:rsidRPr="00573F5E">
        <w:rPr>
          <w:rFonts w:cs="Times New Roman"/>
        </w:rPr>
        <w:t>cellebrite</w:t>
      </w:r>
      <w:proofErr w:type="spellEnd"/>
      <w:r w:rsidRPr="00573F5E">
        <w:rPr>
          <w:rFonts w:cs="Times New Roman"/>
        </w:rPr>
        <w:t xml:space="preserve"> universal forensics extraction device in mobile device forensics,” </w:t>
      </w:r>
      <w:proofErr w:type="spellStart"/>
      <w:r w:rsidRPr="00573F5E">
        <w:rPr>
          <w:rFonts w:cs="Times New Roman"/>
          <w:i/>
          <w:iCs/>
        </w:rPr>
        <w:t>Comput</w:t>
      </w:r>
      <w:proofErr w:type="spellEnd"/>
      <w:r w:rsidRPr="00573F5E">
        <w:rPr>
          <w:rFonts w:cs="Times New Roman"/>
          <w:i/>
          <w:iCs/>
        </w:rPr>
        <w:t>. Sci. Inf. Technol.</w:t>
      </w:r>
      <w:r w:rsidRPr="00573F5E">
        <w:rPr>
          <w:rFonts w:cs="Times New Roman"/>
        </w:rPr>
        <w:t xml:space="preserve">, vol. 5, no. 3, pp. 254–264, Nov. 2024, </w:t>
      </w:r>
      <w:proofErr w:type="spellStart"/>
      <w:r w:rsidRPr="00573F5E">
        <w:rPr>
          <w:rFonts w:cs="Times New Roman"/>
        </w:rPr>
        <w:t>doi</w:t>
      </w:r>
      <w:proofErr w:type="spellEnd"/>
      <w:r w:rsidRPr="00573F5E">
        <w:rPr>
          <w:rFonts w:cs="Times New Roman"/>
        </w:rPr>
        <w:t xml:space="preserve">: </w:t>
      </w:r>
      <w:hyperlink r:id="rId59" w:history="1">
        <w:r w:rsidR="0051644C">
          <w:rPr>
            <w:rStyle w:val="Hyperlink"/>
            <w:rFonts w:cs="Times New Roman"/>
          </w:rPr>
          <w:t>10.11591/csit.v5i3.p254-264</w:t>
        </w:r>
      </w:hyperlink>
      <w:r w:rsidRPr="00573F5E">
        <w:rPr>
          <w:rFonts w:cs="Times New Roman"/>
        </w:rPr>
        <w:t>.</w:t>
      </w:r>
    </w:p>
    <w:p w14:paraId="557BA265" w14:textId="376148DE" w:rsidR="00573F5E" w:rsidRPr="00573F5E" w:rsidRDefault="00573F5E" w:rsidP="00573F5E">
      <w:pPr>
        <w:pStyle w:val="Bibliography"/>
        <w:rPr>
          <w:rFonts w:cs="Times New Roman"/>
        </w:rPr>
      </w:pPr>
      <w:r w:rsidRPr="00573F5E">
        <w:rPr>
          <w:rFonts w:cs="Times New Roman"/>
        </w:rPr>
        <w:t>[15]</w:t>
      </w:r>
      <w:r w:rsidRPr="00573F5E">
        <w:rPr>
          <w:rFonts w:cs="Times New Roman"/>
        </w:rPr>
        <w:tab/>
        <w:t xml:space="preserve">J. Jung, S. Han, M. Park, and S. Cho, “Automotive digital forensics through data and log analysis of vehicle diagnosis Android apps,” </w:t>
      </w:r>
      <w:r w:rsidRPr="00573F5E">
        <w:rPr>
          <w:rFonts w:cs="Times New Roman"/>
          <w:i/>
          <w:iCs/>
        </w:rPr>
        <w:t xml:space="preserve">Forensic Sci. Int. Digit. </w:t>
      </w:r>
      <w:proofErr w:type="spellStart"/>
      <w:r w:rsidRPr="00573F5E">
        <w:rPr>
          <w:rFonts w:cs="Times New Roman"/>
          <w:i/>
          <w:iCs/>
        </w:rPr>
        <w:t>Investig</w:t>
      </w:r>
      <w:proofErr w:type="spellEnd"/>
      <w:r w:rsidRPr="00573F5E">
        <w:rPr>
          <w:rFonts w:cs="Times New Roman"/>
          <w:i/>
          <w:iCs/>
        </w:rPr>
        <w:t>.</w:t>
      </w:r>
      <w:r w:rsidRPr="00573F5E">
        <w:rPr>
          <w:rFonts w:cs="Times New Roman"/>
        </w:rPr>
        <w:t xml:space="preserve">, vol. 49, p. 301752, June 2024, </w:t>
      </w:r>
      <w:proofErr w:type="spellStart"/>
      <w:r w:rsidRPr="00573F5E">
        <w:rPr>
          <w:rFonts w:cs="Times New Roman"/>
        </w:rPr>
        <w:t>doi</w:t>
      </w:r>
      <w:proofErr w:type="spellEnd"/>
      <w:r w:rsidRPr="00573F5E">
        <w:rPr>
          <w:rFonts w:cs="Times New Roman"/>
        </w:rPr>
        <w:t xml:space="preserve">: </w:t>
      </w:r>
      <w:hyperlink r:id="rId60" w:history="1">
        <w:r w:rsidR="0051644C">
          <w:rPr>
            <w:rStyle w:val="Hyperlink"/>
            <w:rFonts w:cs="Times New Roman"/>
          </w:rPr>
          <w:t>10.1016/j.fsidi.2024.301752</w:t>
        </w:r>
      </w:hyperlink>
      <w:r w:rsidRPr="00573F5E">
        <w:rPr>
          <w:rFonts w:cs="Times New Roman"/>
        </w:rPr>
        <w:t>.</w:t>
      </w:r>
    </w:p>
    <w:p w14:paraId="0311F1A9" w14:textId="500F7503" w:rsidR="00573F5E" w:rsidRPr="00573F5E" w:rsidRDefault="00573F5E" w:rsidP="00573F5E">
      <w:pPr>
        <w:pStyle w:val="Bibliography"/>
        <w:rPr>
          <w:rFonts w:cs="Times New Roman"/>
        </w:rPr>
      </w:pPr>
      <w:r w:rsidRPr="00573F5E">
        <w:rPr>
          <w:rFonts w:cs="Times New Roman"/>
        </w:rPr>
        <w:t>[16]</w:t>
      </w:r>
      <w:r w:rsidRPr="00573F5E">
        <w:rPr>
          <w:rFonts w:cs="Times New Roman"/>
        </w:rPr>
        <w:tab/>
        <w:t xml:space="preserve">Y. Shin, G. Yu, and T. Shon, “Digital forensic analysis for vehicle infotainment systems based on packet fingerprinting,” </w:t>
      </w:r>
      <w:r w:rsidRPr="00573F5E">
        <w:rPr>
          <w:rFonts w:cs="Times New Roman"/>
          <w:i/>
          <w:iCs/>
        </w:rPr>
        <w:t xml:space="preserve">J. </w:t>
      </w:r>
      <w:proofErr w:type="spellStart"/>
      <w:r w:rsidRPr="00573F5E">
        <w:rPr>
          <w:rFonts w:cs="Times New Roman"/>
          <w:i/>
          <w:iCs/>
        </w:rPr>
        <w:t>Supercomput</w:t>
      </w:r>
      <w:proofErr w:type="spellEnd"/>
      <w:r w:rsidRPr="00573F5E">
        <w:rPr>
          <w:rFonts w:cs="Times New Roman"/>
          <w:i/>
          <w:iCs/>
        </w:rPr>
        <w:t>.</w:t>
      </w:r>
      <w:r w:rsidRPr="00573F5E">
        <w:rPr>
          <w:rFonts w:cs="Times New Roman"/>
        </w:rPr>
        <w:t xml:space="preserve">, vol. 81, no. 8, p. 1017, June 2025, </w:t>
      </w:r>
      <w:proofErr w:type="spellStart"/>
      <w:r w:rsidRPr="00573F5E">
        <w:rPr>
          <w:rFonts w:cs="Times New Roman"/>
        </w:rPr>
        <w:t>doi</w:t>
      </w:r>
      <w:proofErr w:type="spellEnd"/>
      <w:r w:rsidRPr="00573F5E">
        <w:rPr>
          <w:rFonts w:cs="Times New Roman"/>
        </w:rPr>
        <w:t xml:space="preserve">: </w:t>
      </w:r>
      <w:hyperlink r:id="rId61" w:history="1">
        <w:r w:rsidR="0051644C">
          <w:rPr>
            <w:rStyle w:val="Hyperlink"/>
            <w:rFonts w:cs="Times New Roman"/>
          </w:rPr>
          <w:t>10.1007/s11227-025-07552-9</w:t>
        </w:r>
      </w:hyperlink>
      <w:r w:rsidRPr="00573F5E">
        <w:rPr>
          <w:rFonts w:cs="Times New Roman"/>
        </w:rPr>
        <w:t>.</w:t>
      </w:r>
    </w:p>
    <w:p w14:paraId="62708243" w14:textId="03536CCD" w:rsidR="00573F5E" w:rsidRPr="00573F5E" w:rsidRDefault="00573F5E" w:rsidP="00573F5E">
      <w:pPr>
        <w:pStyle w:val="Bibliography"/>
        <w:rPr>
          <w:rFonts w:cs="Times New Roman"/>
        </w:rPr>
      </w:pPr>
      <w:r w:rsidRPr="00573F5E">
        <w:rPr>
          <w:rFonts w:cs="Times New Roman"/>
        </w:rPr>
        <w:lastRenderedPageBreak/>
        <w:t>[17]</w:t>
      </w:r>
      <w:r w:rsidRPr="00573F5E">
        <w:rPr>
          <w:rFonts w:cs="Times New Roman"/>
        </w:rPr>
        <w:tab/>
        <w:t xml:space="preserve">H. Patil, R. K. Kohli, S. Puri, and P. Puri, “Potential applicability of blockchain technology in the maintenance of chain of custody in forensic casework,” </w:t>
      </w:r>
      <w:r w:rsidRPr="00573F5E">
        <w:rPr>
          <w:rFonts w:cs="Times New Roman"/>
          <w:i/>
          <w:iCs/>
        </w:rPr>
        <w:t>Egypt. J. Forensic Sci.</w:t>
      </w:r>
      <w:r w:rsidRPr="00573F5E">
        <w:rPr>
          <w:rFonts w:cs="Times New Roman"/>
        </w:rPr>
        <w:t xml:space="preserve">, vol. 14, no. 1, p. 12, Jan. 2024, </w:t>
      </w:r>
      <w:proofErr w:type="spellStart"/>
      <w:r w:rsidRPr="00573F5E">
        <w:rPr>
          <w:rFonts w:cs="Times New Roman"/>
        </w:rPr>
        <w:t>doi</w:t>
      </w:r>
      <w:proofErr w:type="spellEnd"/>
      <w:r w:rsidRPr="00573F5E">
        <w:rPr>
          <w:rFonts w:cs="Times New Roman"/>
        </w:rPr>
        <w:t xml:space="preserve">: </w:t>
      </w:r>
      <w:hyperlink r:id="rId62" w:history="1">
        <w:r w:rsidR="0021473C">
          <w:rPr>
            <w:rStyle w:val="Hyperlink"/>
            <w:rFonts w:cs="Times New Roman"/>
          </w:rPr>
          <w:t>10.1186/s41935-023-00383-w</w:t>
        </w:r>
      </w:hyperlink>
      <w:r w:rsidRPr="00573F5E">
        <w:rPr>
          <w:rFonts w:cs="Times New Roman"/>
        </w:rPr>
        <w:t>.</w:t>
      </w:r>
    </w:p>
    <w:p w14:paraId="11422215" w14:textId="4B4FFD0A" w:rsidR="00573F5E" w:rsidRPr="00573F5E" w:rsidRDefault="00573F5E" w:rsidP="00573F5E">
      <w:pPr>
        <w:pStyle w:val="Bibliography"/>
        <w:rPr>
          <w:rFonts w:cs="Times New Roman"/>
        </w:rPr>
      </w:pPr>
      <w:r w:rsidRPr="00573F5E">
        <w:rPr>
          <w:rFonts w:cs="Times New Roman"/>
        </w:rPr>
        <w:t>[18]</w:t>
      </w:r>
      <w:r w:rsidRPr="00573F5E">
        <w:rPr>
          <w:rFonts w:cs="Times New Roman"/>
        </w:rPr>
        <w:tab/>
        <w:t xml:space="preserve">A. Miller and A. Singh, “Chain of Custody and Evidence Integrity Verification Using Blockchain Technology,” </w:t>
      </w:r>
      <w:r w:rsidRPr="00573F5E">
        <w:rPr>
          <w:rFonts w:cs="Times New Roman"/>
          <w:i/>
          <w:iCs/>
        </w:rPr>
        <w:t xml:space="preserve">Int. Conf. Cyber Warf. </w:t>
      </w:r>
      <w:proofErr w:type="spellStart"/>
      <w:r w:rsidRPr="00573F5E">
        <w:rPr>
          <w:rFonts w:cs="Times New Roman"/>
          <w:i/>
          <w:iCs/>
        </w:rPr>
        <w:t>Secur</w:t>
      </w:r>
      <w:proofErr w:type="spellEnd"/>
      <w:r w:rsidRPr="00573F5E">
        <w:rPr>
          <w:rFonts w:cs="Times New Roman"/>
          <w:i/>
          <w:iCs/>
        </w:rPr>
        <w:t>.</w:t>
      </w:r>
      <w:r w:rsidRPr="00573F5E">
        <w:rPr>
          <w:rFonts w:cs="Times New Roman"/>
        </w:rPr>
        <w:t xml:space="preserve">, vol. 19, no. 1, pp. 168–176, Mar. 2024, </w:t>
      </w:r>
      <w:proofErr w:type="spellStart"/>
      <w:r w:rsidRPr="00573F5E">
        <w:rPr>
          <w:rFonts w:cs="Times New Roman"/>
        </w:rPr>
        <w:t>doi</w:t>
      </w:r>
      <w:proofErr w:type="spellEnd"/>
      <w:r w:rsidRPr="00573F5E">
        <w:rPr>
          <w:rFonts w:cs="Times New Roman"/>
        </w:rPr>
        <w:t xml:space="preserve">: </w:t>
      </w:r>
      <w:hyperlink r:id="rId63" w:history="1">
        <w:r w:rsidR="0021473C">
          <w:rPr>
            <w:rStyle w:val="Hyperlink"/>
            <w:rFonts w:cs="Times New Roman"/>
          </w:rPr>
          <w:t>10.34190/iccws.19.1.2025</w:t>
        </w:r>
      </w:hyperlink>
      <w:r w:rsidRPr="00573F5E">
        <w:rPr>
          <w:rFonts w:cs="Times New Roman"/>
        </w:rPr>
        <w:t>.</w:t>
      </w:r>
    </w:p>
    <w:p w14:paraId="31222CA9" w14:textId="5C1EC51E" w:rsidR="00573F5E" w:rsidRPr="00573F5E" w:rsidRDefault="00573F5E" w:rsidP="00573F5E">
      <w:pPr>
        <w:pStyle w:val="Bibliography"/>
        <w:rPr>
          <w:rFonts w:cs="Times New Roman"/>
        </w:rPr>
      </w:pPr>
      <w:r w:rsidRPr="00573F5E">
        <w:rPr>
          <w:rFonts w:cs="Times New Roman"/>
        </w:rPr>
        <w:t>[19]</w:t>
      </w:r>
      <w:r w:rsidRPr="00573F5E">
        <w:rPr>
          <w:rFonts w:cs="Times New Roman"/>
        </w:rPr>
        <w:tab/>
        <w:t xml:space="preserve">D.-O. Jaquet-Chiffelle, L. Pfeiffer, L. Brocard, E. Benoist, and N. </w:t>
      </w:r>
      <w:proofErr w:type="spellStart"/>
      <w:r w:rsidRPr="00573F5E">
        <w:rPr>
          <w:rFonts w:cs="Times New Roman"/>
        </w:rPr>
        <w:t>Foukia</w:t>
      </w:r>
      <w:proofErr w:type="spellEnd"/>
      <w:r w:rsidRPr="00573F5E">
        <w:rPr>
          <w:rFonts w:cs="Times New Roman"/>
        </w:rPr>
        <w:t>, “</w:t>
      </w:r>
      <w:proofErr w:type="spellStart"/>
      <w:r w:rsidRPr="00573F5E">
        <w:rPr>
          <w:rFonts w:cs="Times New Roman"/>
        </w:rPr>
        <w:t>Horodocs</w:t>
      </w:r>
      <w:proofErr w:type="spellEnd"/>
      <w:r w:rsidRPr="00573F5E">
        <w:rPr>
          <w:rFonts w:cs="Times New Roman"/>
        </w:rPr>
        <w:t xml:space="preserve">: A scalable, sustainable, robust and privacy compliant system to securely timestamp digital evidence and documents,” </w:t>
      </w:r>
      <w:r w:rsidRPr="00573F5E">
        <w:rPr>
          <w:rFonts w:cs="Times New Roman"/>
          <w:i/>
          <w:iCs/>
        </w:rPr>
        <w:t xml:space="preserve">Forensic Sci. Int. Digit. </w:t>
      </w:r>
      <w:proofErr w:type="spellStart"/>
      <w:r w:rsidRPr="00573F5E">
        <w:rPr>
          <w:rFonts w:cs="Times New Roman"/>
          <w:i/>
          <w:iCs/>
        </w:rPr>
        <w:t>Investig</w:t>
      </w:r>
      <w:proofErr w:type="spellEnd"/>
      <w:r w:rsidRPr="00573F5E">
        <w:rPr>
          <w:rFonts w:cs="Times New Roman"/>
          <w:i/>
          <w:iCs/>
        </w:rPr>
        <w:t>.</w:t>
      </w:r>
      <w:r w:rsidRPr="00573F5E">
        <w:rPr>
          <w:rFonts w:cs="Times New Roman"/>
        </w:rPr>
        <w:t xml:space="preserve">, vol. 53, p. 301913, June 2025, </w:t>
      </w:r>
      <w:proofErr w:type="spellStart"/>
      <w:r w:rsidRPr="00573F5E">
        <w:rPr>
          <w:rFonts w:cs="Times New Roman"/>
        </w:rPr>
        <w:t>doi</w:t>
      </w:r>
      <w:proofErr w:type="spellEnd"/>
      <w:r w:rsidRPr="00573F5E">
        <w:rPr>
          <w:rFonts w:cs="Times New Roman"/>
        </w:rPr>
        <w:t xml:space="preserve">: </w:t>
      </w:r>
      <w:hyperlink r:id="rId64" w:history="1">
        <w:r w:rsidR="005A2D39">
          <w:rPr>
            <w:rStyle w:val="Hyperlink"/>
            <w:rFonts w:cs="Times New Roman"/>
          </w:rPr>
          <w:t>10.1016/j.fsidi.2025.301913</w:t>
        </w:r>
      </w:hyperlink>
      <w:r w:rsidRPr="00573F5E">
        <w:rPr>
          <w:rFonts w:cs="Times New Roman"/>
        </w:rPr>
        <w:t>.</w:t>
      </w:r>
    </w:p>
    <w:p w14:paraId="07182F9B" w14:textId="31FFE3E8" w:rsidR="00573F5E" w:rsidRPr="00573F5E" w:rsidRDefault="00573F5E" w:rsidP="00573F5E">
      <w:pPr>
        <w:pStyle w:val="Bibliography"/>
        <w:rPr>
          <w:rFonts w:cs="Times New Roman"/>
        </w:rPr>
      </w:pPr>
      <w:r w:rsidRPr="00573F5E">
        <w:rPr>
          <w:rFonts w:cs="Times New Roman"/>
        </w:rPr>
        <w:t>[20]</w:t>
      </w:r>
      <w:r w:rsidRPr="00573F5E">
        <w:rPr>
          <w:rFonts w:cs="Times New Roman"/>
        </w:rPr>
        <w:tab/>
        <w:t xml:space="preserve">C. </w:t>
      </w:r>
      <w:proofErr w:type="spellStart"/>
      <w:r w:rsidRPr="00573F5E">
        <w:rPr>
          <w:rFonts w:cs="Times New Roman"/>
        </w:rPr>
        <w:t>Anglano</w:t>
      </w:r>
      <w:proofErr w:type="spellEnd"/>
      <w:r w:rsidRPr="00573F5E">
        <w:rPr>
          <w:rFonts w:cs="Times New Roman"/>
        </w:rPr>
        <w:t xml:space="preserve">, M. Canonico, A. </w:t>
      </w:r>
      <w:proofErr w:type="spellStart"/>
      <w:r w:rsidRPr="00573F5E">
        <w:rPr>
          <w:rFonts w:cs="Times New Roman"/>
        </w:rPr>
        <w:t>Cepollina</w:t>
      </w:r>
      <w:proofErr w:type="spellEnd"/>
      <w:r w:rsidRPr="00573F5E">
        <w:rPr>
          <w:rFonts w:cs="Times New Roman"/>
        </w:rPr>
        <w:t xml:space="preserve">, D. Freggiaro, A. Gallo, and M. </w:t>
      </w:r>
      <w:proofErr w:type="spellStart"/>
      <w:r w:rsidRPr="00573F5E">
        <w:rPr>
          <w:rFonts w:cs="Times New Roman"/>
        </w:rPr>
        <w:t>Guazzone</w:t>
      </w:r>
      <w:proofErr w:type="spellEnd"/>
      <w:r w:rsidRPr="00573F5E">
        <w:rPr>
          <w:rFonts w:cs="Times New Roman"/>
        </w:rPr>
        <w:t xml:space="preserve">, “Enabling the forensic study of application-level encrypted data in Android via a Frida-based decryption framework,” in </w:t>
      </w:r>
      <w:r w:rsidRPr="00573F5E">
        <w:rPr>
          <w:rFonts w:cs="Times New Roman"/>
          <w:i/>
          <w:iCs/>
        </w:rPr>
        <w:t>Proceedings of the 18th International Conference on Availability, Reliability and Security</w:t>
      </w:r>
      <w:r w:rsidRPr="00573F5E">
        <w:rPr>
          <w:rFonts w:cs="Times New Roman"/>
        </w:rPr>
        <w:t xml:space="preserve">, Benevento Italy: ACM, Aug. 2023, pp. 1–10. </w:t>
      </w:r>
      <w:proofErr w:type="spellStart"/>
      <w:r w:rsidRPr="00573F5E">
        <w:rPr>
          <w:rFonts w:cs="Times New Roman"/>
        </w:rPr>
        <w:t>doi</w:t>
      </w:r>
      <w:proofErr w:type="spellEnd"/>
      <w:r w:rsidRPr="00573F5E">
        <w:rPr>
          <w:rFonts w:cs="Times New Roman"/>
        </w:rPr>
        <w:t xml:space="preserve">: </w:t>
      </w:r>
      <w:hyperlink r:id="rId65" w:history="1">
        <w:r w:rsidR="005A2D39">
          <w:rPr>
            <w:rStyle w:val="Hyperlink"/>
            <w:rFonts w:cs="Times New Roman"/>
          </w:rPr>
          <w:t>10.1145/3600160.3605029</w:t>
        </w:r>
      </w:hyperlink>
      <w:r w:rsidRPr="00573F5E">
        <w:rPr>
          <w:rFonts w:cs="Times New Roman"/>
        </w:rPr>
        <w:t>.</w:t>
      </w:r>
    </w:p>
    <w:p w14:paraId="45E7097A" w14:textId="639F6969" w:rsidR="00573F5E" w:rsidRPr="00573F5E" w:rsidRDefault="00573F5E" w:rsidP="00573F5E">
      <w:pPr>
        <w:pStyle w:val="Bibliography"/>
        <w:rPr>
          <w:rFonts w:cs="Times New Roman"/>
        </w:rPr>
      </w:pPr>
      <w:r w:rsidRPr="00573F5E">
        <w:rPr>
          <w:rFonts w:cs="Times New Roman"/>
        </w:rPr>
        <w:t>[21]</w:t>
      </w:r>
      <w:r w:rsidRPr="00573F5E">
        <w:rPr>
          <w:rFonts w:cs="Times New Roman"/>
        </w:rPr>
        <w:tab/>
        <w:t xml:space="preserve">D. </w:t>
      </w:r>
      <w:proofErr w:type="spellStart"/>
      <w:r w:rsidRPr="00573F5E">
        <w:rPr>
          <w:rFonts w:cs="Times New Roman"/>
        </w:rPr>
        <w:t>Sudiana</w:t>
      </w:r>
      <w:proofErr w:type="spellEnd"/>
      <w:r w:rsidRPr="00573F5E">
        <w:rPr>
          <w:rFonts w:cs="Times New Roman"/>
        </w:rPr>
        <w:t xml:space="preserve">, Chandra Halim Nuruddin, M. </w:t>
      </w:r>
      <w:proofErr w:type="spellStart"/>
      <w:r w:rsidRPr="00573F5E">
        <w:rPr>
          <w:rFonts w:cs="Times New Roman"/>
        </w:rPr>
        <w:t>Rizkinia</w:t>
      </w:r>
      <w:proofErr w:type="spellEnd"/>
      <w:r w:rsidRPr="00573F5E">
        <w:rPr>
          <w:rFonts w:cs="Times New Roman"/>
        </w:rPr>
        <w:t xml:space="preserve">, and D. Husna, “Forensic Analysis of WhatsApp Disappearing Message on Unrooted Android Using Mobile Device Forensics Methodology NIST SP 800-101r1,” </w:t>
      </w:r>
      <w:r w:rsidRPr="00573F5E">
        <w:rPr>
          <w:rFonts w:cs="Times New Roman"/>
          <w:i/>
          <w:iCs/>
        </w:rPr>
        <w:t>Evergreen</w:t>
      </w:r>
      <w:r w:rsidRPr="00573F5E">
        <w:rPr>
          <w:rFonts w:cs="Times New Roman"/>
        </w:rPr>
        <w:t xml:space="preserve">, vol. 11, no. 1, pp. 516–524, Mar. 2024, </w:t>
      </w:r>
      <w:proofErr w:type="spellStart"/>
      <w:r w:rsidRPr="00573F5E">
        <w:rPr>
          <w:rFonts w:cs="Times New Roman"/>
        </w:rPr>
        <w:t>doi</w:t>
      </w:r>
      <w:proofErr w:type="spellEnd"/>
      <w:r w:rsidRPr="00573F5E">
        <w:rPr>
          <w:rFonts w:cs="Times New Roman"/>
        </w:rPr>
        <w:t xml:space="preserve">: </w:t>
      </w:r>
      <w:hyperlink r:id="rId66" w:history="1">
        <w:r w:rsidR="005A2D39">
          <w:rPr>
            <w:rStyle w:val="Hyperlink"/>
            <w:rFonts w:cs="Times New Roman"/>
          </w:rPr>
          <w:t>10.5109/7172316</w:t>
        </w:r>
      </w:hyperlink>
      <w:r w:rsidRPr="00573F5E">
        <w:rPr>
          <w:rFonts w:cs="Times New Roman"/>
        </w:rPr>
        <w:t>.</w:t>
      </w:r>
    </w:p>
    <w:p w14:paraId="4B6361B0" w14:textId="12196923" w:rsidR="00573F5E" w:rsidRPr="00573F5E" w:rsidRDefault="00573F5E" w:rsidP="00573F5E">
      <w:pPr>
        <w:pStyle w:val="Bibliography"/>
        <w:rPr>
          <w:rFonts w:cs="Times New Roman"/>
        </w:rPr>
      </w:pPr>
      <w:r w:rsidRPr="00573F5E">
        <w:rPr>
          <w:rFonts w:cs="Times New Roman"/>
        </w:rPr>
        <w:t>[22]</w:t>
      </w:r>
      <w:r w:rsidRPr="00573F5E">
        <w:rPr>
          <w:rFonts w:cs="Times New Roman"/>
        </w:rPr>
        <w:tab/>
        <w:t xml:space="preserve">S. Nishchal, “Forensic Analysis of WhatsApp: A Review of Techniques, Challenges, and Future Directions,” </w:t>
      </w:r>
      <w:r w:rsidRPr="00573F5E">
        <w:rPr>
          <w:rFonts w:cs="Times New Roman"/>
          <w:i/>
          <w:iCs/>
        </w:rPr>
        <w:t>J. Forensic Sci. Res.</w:t>
      </w:r>
      <w:r w:rsidRPr="00573F5E">
        <w:rPr>
          <w:rFonts w:cs="Times New Roman"/>
        </w:rPr>
        <w:t xml:space="preserve">, vol. 8, no. 1, pp. 019–024, June 2024, </w:t>
      </w:r>
      <w:proofErr w:type="spellStart"/>
      <w:r w:rsidRPr="00573F5E">
        <w:rPr>
          <w:rFonts w:cs="Times New Roman"/>
        </w:rPr>
        <w:t>doi</w:t>
      </w:r>
      <w:proofErr w:type="spellEnd"/>
      <w:r w:rsidRPr="00573F5E">
        <w:rPr>
          <w:rFonts w:cs="Times New Roman"/>
        </w:rPr>
        <w:t xml:space="preserve">: </w:t>
      </w:r>
      <w:hyperlink r:id="rId67" w:history="1">
        <w:r w:rsidR="005A2D39">
          <w:rPr>
            <w:rStyle w:val="Hyperlink"/>
            <w:rFonts w:cs="Times New Roman"/>
          </w:rPr>
          <w:t>10.29328/journal.jfsr.1001059</w:t>
        </w:r>
      </w:hyperlink>
      <w:r w:rsidRPr="00573F5E">
        <w:rPr>
          <w:rFonts w:cs="Times New Roman"/>
        </w:rPr>
        <w:t>.</w:t>
      </w:r>
    </w:p>
    <w:p w14:paraId="3EA78B02" w14:textId="2C8FDBED" w:rsidR="00573F5E" w:rsidRPr="00573F5E" w:rsidRDefault="00573F5E" w:rsidP="00573F5E">
      <w:pPr>
        <w:pStyle w:val="Bibliography"/>
        <w:rPr>
          <w:rFonts w:cs="Times New Roman"/>
        </w:rPr>
      </w:pPr>
      <w:r w:rsidRPr="00573F5E">
        <w:rPr>
          <w:rFonts w:cs="Times New Roman"/>
        </w:rPr>
        <w:t>[23]</w:t>
      </w:r>
      <w:r w:rsidRPr="00573F5E">
        <w:rPr>
          <w:rFonts w:cs="Times New Roman"/>
        </w:rPr>
        <w:tab/>
        <w:t xml:space="preserve">B. Fakiha, “Unlocking Digital Evidence: Recent Challenges and Strategies in Mobile Device Forensic Analysis,” </w:t>
      </w:r>
      <w:r w:rsidRPr="00573F5E">
        <w:rPr>
          <w:rFonts w:cs="Times New Roman"/>
          <w:i/>
          <w:iCs/>
        </w:rPr>
        <w:t xml:space="preserve">J. Internet Serv. Inf. </w:t>
      </w:r>
      <w:proofErr w:type="spellStart"/>
      <w:r w:rsidRPr="00573F5E">
        <w:rPr>
          <w:rFonts w:cs="Times New Roman"/>
          <w:i/>
          <w:iCs/>
        </w:rPr>
        <w:t>Secur</w:t>
      </w:r>
      <w:proofErr w:type="spellEnd"/>
      <w:r w:rsidRPr="00573F5E">
        <w:rPr>
          <w:rFonts w:cs="Times New Roman"/>
          <w:i/>
          <w:iCs/>
        </w:rPr>
        <w:t>.</w:t>
      </w:r>
      <w:r w:rsidRPr="00573F5E">
        <w:rPr>
          <w:rFonts w:cs="Times New Roman"/>
        </w:rPr>
        <w:t xml:space="preserve">, vol. 14, no. 3, pp. 68–84, Aug. 2024, </w:t>
      </w:r>
      <w:proofErr w:type="spellStart"/>
      <w:r w:rsidRPr="00573F5E">
        <w:rPr>
          <w:rFonts w:cs="Times New Roman"/>
        </w:rPr>
        <w:t>doi</w:t>
      </w:r>
      <w:proofErr w:type="spellEnd"/>
      <w:r w:rsidRPr="00573F5E">
        <w:rPr>
          <w:rFonts w:cs="Times New Roman"/>
        </w:rPr>
        <w:t xml:space="preserve">: </w:t>
      </w:r>
      <w:hyperlink r:id="rId68" w:history="1">
        <w:r w:rsidR="008F5252">
          <w:rPr>
            <w:rStyle w:val="Hyperlink"/>
            <w:rFonts w:cs="Times New Roman"/>
          </w:rPr>
          <w:t>10.58346/JISIS.2024.I2.005</w:t>
        </w:r>
      </w:hyperlink>
      <w:r w:rsidRPr="00573F5E">
        <w:rPr>
          <w:rFonts w:cs="Times New Roman"/>
        </w:rPr>
        <w:t>.</w:t>
      </w:r>
    </w:p>
    <w:p w14:paraId="3C8C9F0C" w14:textId="2B92E965" w:rsidR="00573F5E" w:rsidRPr="00573F5E" w:rsidRDefault="00573F5E" w:rsidP="00573F5E">
      <w:pPr>
        <w:pStyle w:val="Bibliography"/>
        <w:rPr>
          <w:rFonts w:cs="Times New Roman"/>
        </w:rPr>
      </w:pPr>
      <w:r w:rsidRPr="00573F5E">
        <w:rPr>
          <w:rFonts w:cs="Times New Roman"/>
        </w:rPr>
        <w:t>[24]</w:t>
      </w:r>
      <w:r w:rsidRPr="00573F5E">
        <w:rPr>
          <w:rFonts w:cs="Times New Roman"/>
        </w:rPr>
        <w:tab/>
        <w:t xml:space="preserve">J. Geus, J. Ottmann, and F. Freiling, “Systematic Evaluation of Forensic Data Acquisition using Smartphone Local Backup,” 2024, </w:t>
      </w:r>
      <w:proofErr w:type="spellStart"/>
      <w:r w:rsidRPr="00573F5E">
        <w:rPr>
          <w:rFonts w:cs="Times New Roman"/>
          <w:i/>
          <w:iCs/>
        </w:rPr>
        <w:t>arXiv</w:t>
      </w:r>
      <w:proofErr w:type="spellEnd"/>
      <w:r w:rsidRPr="00573F5E">
        <w:rPr>
          <w:rFonts w:cs="Times New Roman"/>
        </w:rPr>
        <w:t xml:space="preserve">. </w:t>
      </w:r>
      <w:proofErr w:type="spellStart"/>
      <w:r w:rsidRPr="00573F5E">
        <w:rPr>
          <w:rFonts w:cs="Times New Roman"/>
        </w:rPr>
        <w:t>doi</w:t>
      </w:r>
      <w:proofErr w:type="spellEnd"/>
      <w:r w:rsidRPr="00573F5E">
        <w:rPr>
          <w:rFonts w:cs="Times New Roman"/>
        </w:rPr>
        <w:t xml:space="preserve">: </w:t>
      </w:r>
      <w:hyperlink r:id="rId69" w:history="1">
        <w:r w:rsidR="008F5252">
          <w:rPr>
            <w:rStyle w:val="Hyperlink"/>
            <w:rFonts w:cs="Times New Roman"/>
          </w:rPr>
          <w:t>10.48550/ARXIV.2404.12808</w:t>
        </w:r>
      </w:hyperlink>
      <w:r w:rsidRPr="00573F5E">
        <w:rPr>
          <w:rFonts w:cs="Times New Roman"/>
        </w:rPr>
        <w:t>.</w:t>
      </w:r>
    </w:p>
    <w:p w14:paraId="79BE6899" w14:textId="3EBDF590" w:rsidR="00573F5E" w:rsidRPr="00573F5E" w:rsidRDefault="00573F5E" w:rsidP="00573F5E">
      <w:pPr>
        <w:pStyle w:val="Bibliography"/>
        <w:rPr>
          <w:rFonts w:cs="Times New Roman"/>
        </w:rPr>
      </w:pPr>
      <w:r w:rsidRPr="00573F5E">
        <w:rPr>
          <w:rFonts w:cs="Times New Roman"/>
        </w:rPr>
        <w:t>[25]</w:t>
      </w:r>
      <w:r w:rsidRPr="00573F5E">
        <w:rPr>
          <w:rFonts w:cs="Times New Roman"/>
        </w:rPr>
        <w:tab/>
        <w:t xml:space="preserve">D. A. Putri and I. </w:t>
      </w:r>
      <w:proofErr w:type="spellStart"/>
      <w:r w:rsidRPr="00573F5E">
        <w:rPr>
          <w:rFonts w:cs="Times New Roman"/>
        </w:rPr>
        <w:t>Riadi</w:t>
      </w:r>
      <w:proofErr w:type="spellEnd"/>
      <w:r w:rsidRPr="00573F5E">
        <w:rPr>
          <w:rFonts w:cs="Times New Roman"/>
        </w:rPr>
        <w:t xml:space="preserve">, “Forensic Mobile against Threat WhatsApp Services using National Institute of Standards Technology Method,” </w:t>
      </w:r>
      <w:r w:rsidRPr="00573F5E">
        <w:rPr>
          <w:rFonts w:cs="Times New Roman"/>
          <w:i/>
          <w:iCs/>
        </w:rPr>
        <w:t xml:space="preserve">Int. J. </w:t>
      </w:r>
      <w:proofErr w:type="spellStart"/>
      <w:r w:rsidRPr="00573F5E">
        <w:rPr>
          <w:rFonts w:cs="Times New Roman"/>
          <w:i/>
          <w:iCs/>
        </w:rPr>
        <w:t>Comput</w:t>
      </w:r>
      <w:proofErr w:type="spellEnd"/>
      <w:r w:rsidRPr="00573F5E">
        <w:rPr>
          <w:rFonts w:cs="Times New Roman"/>
          <w:i/>
          <w:iCs/>
        </w:rPr>
        <w:t>. Appl.</w:t>
      </w:r>
      <w:r w:rsidRPr="00573F5E">
        <w:rPr>
          <w:rFonts w:cs="Times New Roman"/>
        </w:rPr>
        <w:t xml:space="preserve">, vol. 183, no. 30, pp. 1–8, Oct. 2021, </w:t>
      </w:r>
      <w:proofErr w:type="spellStart"/>
      <w:r w:rsidRPr="00573F5E">
        <w:rPr>
          <w:rFonts w:cs="Times New Roman"/>
        </w:rPr>
        <w:t>doi</w:t>
      </w:r>
      <w:proofErr w:type="spellEnd"/>
      <w:r w:rsidRPr="00573F5E">
        <w:rPr>
          <w:rFonts w:cs="Times New Roman"/>
        </w:rPr>
        <w:t xml:space="preserve">: </w:t>
      </w:r>
      <w:hyperlink r:id="rId70" w:history="1">
        <w:r w:rsidR="008F5252">
          <w:rPr>
            <w:rStyle w:val="Hyperlink"/>
            <w:rFonts w:cs="Times New Roman"/>
          </w:rPr>
          <w:t>10.5120/ijca2021921681</w:t>
        </w:r>
      </w:hyperlink>
      <w:r w:rsidRPr="00573F5E">
        <w:rPr>
          <w:rFonts w:cs="Times New Roman"/>
        </w:rPr>
        <w:t>.</w:t>
      </w:r>
    </w:p>
    <w:p w14:paraId="18BF9C3D" w14:textId="67854BFD" w:rsidR="00573F5E" w:rsidRPr="00573F5E" w:rsidRDefault="00573F5E" w:rsidP="00573F5E">
      <w:pPr>
        <w:pStyle w:val="Bibliography"/>
        <w:rPr>
          <w:rFonts w:cs="Times New Roman"/>
        </w:rPr>
      </w:pPr>
      <w:r w:rsidRPr="00573F5E">
        <w:rPr>
          <w:rFonts w:cs="Times New Roman"/>
        </w:rPr>
        <w:t>[26]</w:t>
      </w:r>
      <w:r w:rsidRPr="00573F5E">
        <w:rPr>
          <w:rFonts w:cs="Times New Roman"/>
        </w:rPr>
        <w:tab/>
        <w:t>F. Casino, C. Pina, P. López-Aguilar, E. Batista, A. Solanas, and C. Patsakis, “</w:t>
      </w:r>
      <w:proofErr w:type="spellStart"/>
      <w:r w:rsidRPr="00573F5E">
        <w:rPr>
          <w:rFonts w:cs="Times New Roman"/>
        </w:rPr>
        <w:t>SoK</w:t>
      </w:r>
      <w:proofErr w:type="spellEnd"/>
      <w:r w:rsidRPr="00573F5E">
        <w:rPr>
          <w:rFonts w:cs="Times New Roman"/>
        </w:rPr>
        <w:t xml:space="preserve">: cross-border criminal investigations and digital evidence,” </w:t>
      </w:r>
      <w:r w:rsidRPr="00573F5E">
        <w:rPr>
          <w:rFonts w:cs="Times New Roman"/>
          <w:i/>
          <w:iCs/>
        </w:rPr>
        <w:t>J. Cybersecurity</w:t>
      </w:r>
      <w:r w:rsidRPr="00573F5E">
        <w:rPr>
          <w:rFonts w:cs="Times New Roman"/>
        </w:rPr>
        <w:t xml:space="preserve">, vol. 8, no. 1, p. tyac014, Jan. 2022, </w:t>
      </w:r>
      <w:proofErr w:type="spellStart"/>
      <w:r w:rsidRPr="00573F5E">
        <w:rPr>
          <w:rFonts w:cs="Times New Roman"/>
        </w:rPr>
        <w:t>doi</w:t>
      </w:r>
      <w:proofErr w:type="spellEnd"/>
      <w:r w:rsidRPr="00573F5E">
        <w:rPr>
          <w:rFonts w:cs="Times New Roman"/>
        </w:rPr>
        <w:t xml:space="preserve">: </w:t>
      </w:r>
      <w:hyperlink r:id="rId71" w:history="1">
        <w:r w:rsidR="008F5252">
          <w:rPr>
            <w:rStyle w:val="Hyperlink"/>
            <w:rFonts w:cs="Times New Roman"/>
          </w:rPr>
          <w:t>10.1093/cybsec/tyac014</w:t>
        </w:r>
      </w:hyperlink>
      <w:r w:rsidRPr="00573F5E">
        <w:rPr>
          <w:rFonts w:cs="Times New Roman"/>
        </w:rPr>
        <w:t>.</w:t>
      </w:r>
    </w:p>
    <w:p w14:paraId="09D97DF2" w14:textId="64DDF23D" w:rsidR="00573F5E" w:rsidRPr="00573F5E" w:rsidRDefault="00573F5E" w:rsidP="00573F5E">
      <w:pPr>
        <w:pStyle w:val="Bibliography"/>
        <w:rPr>
          <w:rFonts w:cs="Times New Roman"/>
        </w:rPr>
      </w:pPr>
      <w:r w:rsidRPr="00573F5E">
        <w:rPr>
          <w:rFonts w:cs="Times New Roman"/>
        </w:rPr>
        <w:t>[27]</w:t>
      </w:r>
      <w:r w:rsidRPr="00573F5E">
        <w:rPr>
          <w:rFonts w:cs="Times New Roman"/>
        </w:rPr>
        <w:tab/>
        <w:t xml:space="preserve">Faleh </w:t>
      </w:r>
      <w:proofErr w:type="spellStart"/>
      <w:r w:rsidRPr="00573F5E">
        <w:rPr>
          <w:rFonts w:cs="Times New Roman"/>
        </w:rPr>
        <w:t>Alshameri</w:t>
      </w:r>
      <w:proofErr w:type="spellEnd"/>
      <w:r w:rsidRPr="00573F5E">
        <w:rPr>
          <w:rFonts w:cs="Times New Roman"/>
        </w:rPr>
        <w:t xml:space="preserve">, K. </w:t>
      </w:r>
      <w:proofErr w:type="spellStart"/>
      <w:r w:rsidRPr="00573F5E">
        <w:rPr>
          <w:rFonts w:cs="Times New Roman"/>
        </w:rPr>
        <w:t>Khanta</w:t>
      </w:r>
      <w:proofErr w:type="spellEnd"/>
      <w:r w:rsidRPr="00573F5E">
        <w:rPr>
          <w:rFonts w:cs="Times New Roman"/>
        </w:rPr>
        <w:t xml:space="preserve">, and S. Boyce, “A comparison study to analyse the data acquisitions of iOS and android smartphones using multiple forensic tools,” </w:t>
      </w:r>
      <w:r w:rsidRPr="00573F5E">
        <w:rPr>
          <w:rFonts w:cs="Times New Roman"/>
          <w:i/>
          <w:iCs/>
        </w:rPr>
        <w:t xml:space="preserve">Int. J. Electron. </w:t>
      </w:r>
      <w:proofErr w:type="spellStart"/>
      <w:r w:rsidRPr="00573F5E">
        <w:rPr>
          <w:rFonts w:cs="Times New Roman"/>
          <w:i/>
          <w:iCs/>
        </w:rPr>
        <w:t>Secur</w:t>
      </w:r>
      <w:proofErr w:type="spellEnd"/>
      <w:r w:rsidRPr="00573F5E">
        <w:rPr>
          <w:rFonts w:cs="Times New Roman"/>
          <w:i/>
          <w:iCs/>
        </w:rPr>
        <w:t>. Digit. Forensics</w:t>
      </w:r>
      <w:r w:rsidRPr="00573F5E">
        <w:rPr>
          <w:rFonts w:cs="Times New Roman"/>
        </w:rPr>
        <w:t xml:space="preserve">, vol. 16, no. 3, pp. 267–283, 2024, </w:t>
      </w:r>
      <w:proofErr w:type="spellStart"/>
      <w:r w:rsidRPr="00573F5E">
        <w:rPr>
          <w:rFonts w:cs="Times New Roman"/>
        </w:rPr>
        <w:t>doi</w:t>
      </w:r>
      <w:proofErr w:type="spellEnd"/>
      <w:r w:rsidRPr="00573F5E">
        <w:rPr>
          <w:rFonts w:cs="Times New Roman"/>
        </w:rPr>
        <w:t xml:space="preserve">: </w:t>
      </w:r>
      <w:hyperlink r:id="rId72" w:history="1">
        <w:r w:rsidR="008F5252">
          <w:rPr>
            <w:rStyle w:val="Hyperlink"/>
            <w:rFonts w:cs="Times New Roman"/>
          </w:rPr>
          <w:t>10.1504/ijesdf.2024.138325</w:t>
        </w:r>
      </w:hyperlink>
      <w:r w:rsidRPr="00573F5E">
        <w:rPr>
          <w:rFonts w:cs="Times New Roman"/>
        </w:rPr>
        <w:t>.</w:t>
      </w:r>
    </w:p>
    <w:p w14:paraId="77C15FB6" w14:textId="713A8847" w:rsidR="00573F5E" w:rsidRPr="00573F5E" w:rsidRDefault="00573F5E" w:rsidP="00573F5E">
      <w:pPr>
        <w:pStyle w:val="Bibliography"/>
        <w:rPr>
          <w:rFonts w:cs="Times New Roman"/>
        </w:rPr>
      </w:pPr>
      <w:r w:rsidRPr="00573F5E">
        <w:rPr>
          <w:rFonts w:cs="Times New Roman"/>
        </w:rPr>
        <w:t>[28]</w:t>
      </w:r>
      <w:r w:rsidRPr="00573F5E">
        <w:rPr>
          <w:rFonts w:cs="Times New Roman"/>
        </w:rPr>
        <w:tab/>
        <w:t xml:space="preserve">A. </w:t>
      </w:r>
      <w:proofErr w:type="spellStart"/>
      <w:r w:rsidRPr="00573F5E">
        <w:rPr>
          <w:rFonts w:cs="Times New Roman"/>
        </w:rPr>
        <w:t>Ogundiran</w:t>
      </w:r>
      <w:proofErr w:type="spellEnd"/>
      <w:r w:rsidRPr="00573F5E">
        <w:rPr>
          <w:rFonts w:cs="Times New Roman"/>
        </w:rPr>
        <w:t xml:space="preserve">, H. Chi, J. Yan, and J. Miller, “Forensic Analysis of Social Media Android Apps via Timelines,” in </w:t>
      </w:r>
      <w:r w:rsidRPr="00573F5E">
        <w:rPr>
          <w:rFonts w:cs="Times New Roman"/>
          <w:i/>
          <w:iCs/>
        </w:rPr>
        <w:t>Advances in Information and Communication</w:t>
      </w:r>
      <w:r w:rsidRPr="00573F5E">
        <w:rPr>
          <w:rFonts w:cs="Times New Roman"/>
        </w:rPr>
        <w:t>, vol. 921, K. Arai, Ed., in Lecture Notes in Networks and Systems, vol. 921</w:t>
      </w:r>
      <w:proofErr w:type="gramStart"/>
      <w:r w:rsidRPr="00573F5E">
        <w:rPr>
          <w:rFonts w:cs="Times New Roman"/>
        </w:rPr>
        <w:t>. ,</w:t>
      </w:r>
      <w:proofErr w:type="gramEnd"/>
      <w:r w:rsidRPr="00573F5E">
        <w:rPr>
          <w:rFonts w:cs="Times New Roman"/>
        </w:rPr>
        <w:t xml:space="preserve"> Cham: Springer Nature Switzerland, 2024, pp. 544–559. </w:t>
      </w:r>
      <w:proofErr w:type="spellStart"/>
      <w:r w:rsidRPr="00573F5E">
        <w:rPr>
          <w:rFonts w:cs="Times New Roman"/>
        </w:rPr>
        <w:t>doi</w:t>
      </w:r>
      <w:proofErr w:type="spellEnd"/>
      <w:r w:rsidRPr="00573F5E">
        <w:rPr>
          <w:rFonts w:cs="Times New Roman"/>
        </w:rPr>
        <w:t xml:space="preserve">: </w:t>
      </w:r>
      <w:hyperlink r:id="rId73" w:history="1">
        <w:r w:rsidR="008F5252">
          <w:rPr>
            <w:rStyle w:val="Hyperlink"/>
            <w:rFonts w:cs="Times New Roman"/>
          </w:rPr>
          <w:t>10.1007/978-3-031-54053-0_37</w:t>
        </w:r>
      </w:hyperlink>
      <w:r w:rsidRPr="00573F5E">
        <w:rPr>
          <w:rFonts w:cs="Times New Roman"/>
        </w:rPr>
        <w:t>.</w:t>
      </w:r>
    </w:p>
    <w:p w14:paraId="5081CF2A" w14:textId="5170EC4D" w:rsidR="00573F5E" w:rsidRPr="00573F5E" w:rsidRDefault="00573F5E" w:rsidP="00573F5E">
      <w:pPr>
        <w:pStyle w:val="Bibliography"/>
        <w:rPr>
          <w:rFonts w:cs="Times New Roman"/>
        </w:rPr>
      </w:pPr>
      <w:r w:rsidRPr="00573F5E">
        <w:rPr>
          <w:rFonts w:cs="Times New Roman"/>
        </w:rPr>
        <w:t>[29]</w:t>
      </w:r>
      <w:r w:rsidRPr="00573F5E">
        <w:rPr>
          <w:rFonts w:cs="Times New Roman"/>
        </w:rPr>
        <w:tab/>
        <w:t xml:space="preserve">G. Nor, Dr. M. </w:t>
      </w:r>
      <w:proofErr w:type="spellStart"/>
      <w:r w:rsidRPr="00573F5E">
        <w:rPr>
          <w:rFonts w:cs="Times New Roman"/>
        </w:rPr>
        <w:t>Abuhmida</w:t>
      </w:r>
      <w:proofErr w:type="spellEnd"/>
      <w:r w:rsidRPr="00573F5E">
        <w:rPr>
          <w:rFonts w:cs="Times New Roman"/>
        </w:rPr>
        <w:t xml:space="preserve">, and Dr. E. Llewellyn, “Use of Automation in Correlation of Metadata Activity in Digital Forensic Investigations,” </w:t>
      </w:r>
      <w:r w:rsidRPr="00573F5E">
        <w:rPr>
          <w:rFonts w:cs="Times New Roman"/>
          <w:i/>
          <w:iCs/>
        </w:rPr>
        <w:t>Int. J. Res. Appl. Sci. Eng. Technol.</w:t>
      </w:r>
      <w:r w:rsidRPr="00573F5E">
        <w:rPr>
          <w:rFonts w:cs="Times New Roman"/>
        </w:rPr>
        <w:t xml:space="preserve">, vol. 11, no. 5, pp. 1002–1009, May 2023, </w:t>
      </w:r>
      <w:proofErr w:type="spellStart"/>
      <w:r w:rsidRPr="00573F5E">
        <w:rPr>
          <w:rFonts w:cs="Times New Roman"/>
        </w:rPr>
        <w:t>doi</w:t>
      </w:r>
      <w:proofErr w:type="spellEnd"/>
      <w:r w:rsidRPr="00573F5E">
        <w:rPr>
          <w:rFonts w:cs="Times New Roman"/>
        </w:rPr>
        <w:t xml:space="preserve">: </w:t>
      </w:r>
      <w:hyperlink r:id="rId74" w:history="1">
        <w:r w:rsidR="008F5252">
          <w:rPr>
            <w:rStyle w:val="Hyperlink"/>
            <w:rFonts w:cs="Times New Roman"/>
          </w:rPr>
          <w:t>10.22214/ijraset.2023.51447</w:t>
        </w:r>
      </w:hyperlink>
      <w:r w:rsidRPr="00573F5E">
        <w:rPr>
          <w:rFonts w:cs="Times New Roman"/>
        </w:rPr>
        <w:t>.</w:t>
      </w:r>
    </w:p>
    <w:p w14:paraId="1EF55673" w14:textId="2156B86C" w:rsidR="00573F5E" w:rsidRPr="00573F5E" w:rsidRDefault="00573F5E" w:rsidP="00573F5E">
      <w:pPr>
        <w:pStyle w:val="Bibliography"/>
        <w:rPr>
          <w:rFonts w:cs="Times New Roman"/>
        </w:rPr>
      </w:pPr>
      <w:r w:rsidRPr="00573F5E">
        <w:rPr>
          <w:rFonts w:cs="Times New Roman"/>
        </w:rPr>
        <w:t>[30]</w:t>
      </w:r>
      <w:r w:rsidRPr="00573F5E">
        <w:rPr>
          <w:rFonts w:cs="Times New Roman"/>
        </w:rPr>
        <w:tab/>
        <w:t xml:space="preserve">B. Sudarsan, S. S, and G. Pugalendhi, “Deception-Based Data Protection Using Multifile Encryption and Honey Diffusion,” Nov. 25, 2024, </w:t>
      </w:r>
      <w:r w:rsidRPr="00573F5E">
        <w:rPr>
          <w:rFonts w:cs="Times New Roman"/>
          <w:i/>
          <w:iCs/>
        </w:rPr>
        <w:t>In Review</w:t>
      </w:r>
      <w:r w:rsidRPr="00573F5E">
        <w:rPr>
          <w:rFonts w:cs="Times New Roman"/>
        </w:rPr>
        <w:t xml:space="preserve">. </w:t>
      </w:r>
      <w:proofErr w:type="spellStart"/>
      <w:r w:rsidRPr="00573F5E">
        <w:rPr>
          <w:rFonts w:cs="Times New Roman"/>
        </w:rPr>
        <w:t>doi</w:t>
      </w:r>
      <w:proofErr w:type="spellEnd"/>
      <w:r w:rsidRPr="00573F5E">
        <w:rPr>
          <w:rFonts w:cs="Times New Roman"/>
        </w:rPr>
        <w:t xml:space="preserve">: </w:t>
      </w:r>
      <w:hyperlink r:id="rId75" w:history="1">
        <w:r w:rsidR="008F5252">
          <w:rPr>
            <w:rStyle w:val="Hyperlink"/>
            <w:rFonts w:cs="Times New Roman"/>
          </w:rPr>
          <w:t>10.21203/rs.3.rs-5512790/v1</w:t>
        </w:r>
      </w:hyperlink>
      <w:r w:rsidRPr="00573F5E">
        <w:rPr>
          <w:rFonts w:cs="Times New Roman"/>
        </w:rPr>
        <w:t>.</w:t>
      </w:r>
    </w:p>
    <w:p w14:paraId="45024B99" w14:textId="7CB96548" w:rsidR="00573F5E" w:rsidRPr="00573F5E" w:rsidRDefault="00573F5E" w:rsidP="00573F5E">
      <w:pPr>
        <w:pStyle w:val="Bibliography"/>
        <w:rPr>
          <w:rFonts w:cs="Times New Roman"/>
        </w:rPr>
      </w:pPr>
      <w:r w:rsidRPr="00573F5E">
        <w:rPr>
          <w:rFonts w:cs="Times New Roman"/>
        </w:rPr>
        <w:t>[31]</w:t>
      </w:r>
      <w:r w:rsidRPr="00573F5E">
        <w:rPr>
          <w:rFonts w:cs="Times New Roman"/>
        </w:rPr>
        <w:tab/>
        <w:t xml:space="preserve">R. </w:t>
      </w:r>
      <w:proofErr w:type="spellStart"/>
      <w:r w:rsidRPr="00573F5E">
        <w:rPr>
          <w:rFonts w:cs="Times New Roman"/>
        </w:rPr>
        <w:t>Apau</w:t>
      </w:r>
      <w:proofErr w:type="spellEnd"/>
      <w:r w:rsidRPr="00573F5E">
        <w:rPr>
          <w:rFonts w:cs="Times New Roman"/>
        </w:rPr>
        <w:t xml:space="preserve">, M. Asante, F. Twum, J. Ben Hayfron-Acquah, and K. O. </w:t>
      </w:r>
      <w:proofErr w:type="spellStart"/>
      <w:r w:rsidRPr="00573F5E">
        <w:rPr>
          <w:rFonts w:cs="Times New Roman"/>
        </w:rPr>
        <w:t>Peasah</w:t>
      </w:r>
      <w:proofErr w:type="spellEnd"/>
      <w:r w:rsidRPr="00573F5E">
        <w:rPr>
          <w:rFonts w:cs="Times New Roman"/>
        </w:rPr>
        <w:t xml:space="preserve">, “Image steganography techniques for resisting statistical steganalysis attacks: A systematic </w:t>
      </w:r>
      <w:r w:rsidRPr="00573F5E">
        <w:rPr>
          <w:rFonts w:cs="Times New Roman"/>
        </w:rPr>
        <w:lastRenderedPageBreak/>
        <w:t xml:space="preserve">literature review,” </w:t>
      </w:r>
      <w:r w:rsidRPr="00573F5E">
        <w:rPr>
          <w:rFonts w:cs="Times New Roman"/>
          <w:i/>
          <w:iCs/>
        </w:rPr>
        <w:t>PLOS ONE</w:t>
      </w:r>
      <w:r w:rsidRPr="00573F5E">
        <w:rPr>
          <w:rFonts w:cs="Times New Roman"/>
        </w:rPr>
        <w:t xml:space="preserve">, vol. 19, no. 9, p. e0308807, Sept. 2024, </w:t>
      </w:r>
      <w:proofErr w:type="spellStart"/>
      <w:r w:rsidRPr="00573F5E">
        <w:rPr>
          <w:rFonts w:cs="Times New Roman"/>
        </w:rPr>
        <w:t>doi</w:t>
      </w:r>
      <w:proofErr w:type="spellEnd"/>
      <w:r w:rsidRPr="00573F5E">
        <w:rPr>
          <w:rFonts w:cs="Times New Roman"/>
        </w:rPr>
        <w:t xml:space="preserve">: </w:t>
      </w:r>
      <w:hyperlink r:id="rId76" w:history="1">
        <w:r w:rsidR="00E64CDA">
          <w:rPr>
            <w:rStyle w:val="Hyperlink"/>
            <w:rFonts w:cs="Times New Roman"/>
          </w:rPr>
          <w:t>10.1371/journal.pone.0308807</w:t>
        </w:r>
      </w:hyperlink>
      <w:r w:rsidRPr="00573F5E">
        <w:rPr>
          <w:rFonts w:cs="Times New Roman"/>
        </w:rPr>
        <w:t>.</w:t>
      </w:r>
    </w:p>
    <w:p w14:paraId="041B13EA" w14:textId="0AD5F8F6" w:rsidR="00573F5E" w:rsidRPr="00573F5E" w:rsidRDefault="00573F5E" w:rsidP="00573F5E">
      <w:pPr>
        <w:pStyle w:val="Bibliography"/>
        <w:rPr>
          <w:rFonts w:cs="Times New Roman"/>
        </w:rPr>
      </w:pPr>
      <w:r w:rsidRPr="00573F5E">
        <w:rPr>
          <w:rFonts w:cs="Times New Roman"/>
        </w:rPr>
        <w:t>[32]</w:t>
      </w:r>
      <w:r w:rsidRPr="00573F5E">
        <w:rPr>
          <w:rFonts w:cs="Times New Roman"/>
        </w:rPr>
        <w:tab/>
        <w:t xml:space="preserve">M. T. Whitty, C. Ruddy, D. Keatley, M. Butavicius, and M. Grobler, “The prince of insiders: a multiple pathway approach to understanding IP theft insider attacks,” </w:t>
      </w:r>
      <w:r w:rsidRPr="00573F5E">
        <w:rPr>
          <w:rFonts w:cs="Times New Roman"/>
          <w:i/>
          <w:iCs/>
        </w:rPr>
        <w:t xml:space="preserve">Inf. </w:t>
      </w:r>
      <w:proofErr w:type="spellStart"/>
      <w:r w:rsidRPr="00573F5E">
        <w:rPr>
          <w:rFonts w:cs="Times New Roman"/>
          <w:i/>
          <w:iCs/>
        </w:rPr>
        <w:t>Comput</w:t>
      </w:r>
      <w:proofErr w:type="spellEnd"/>
      <w:r w:rsidRPr="00573F5E">
        <w:rPr>
          <w:rFonts w:cs="Times New Roman"/>
          <w:i/>
          <w:iCs/>
        </w:rPr>
        <w:t xml:space="preserve">. </w:t>
      </w:r>
      <w:proofErr w:type="spellStart"/>
      <w:r w:rsidRPr="00573F5E">
        <w:rPr>
          <w:rFonts w:cs="Times New Roman"/>
          <w:i/>
          <w:iCs/>
        </w:rPr>
        <w:t>Secur</w:t>
      </w:r>
      <w:proofErr w:type="spellEnd"/>
      <w:r w:rsidRPr="00573F5E">
        <w:rPr>
          <w:rFonts w:cs="Times New Roman"/>
          <w:i/>
          <w:iCs/>
        </w:rPr>
        <w:t>.</w:t>
      </w:r>
      <w:r w:rsidRPr="00573F5E">
        <w:rPr>
          <w:rFonts w:cs="Times New Roman"/>
        </w:rPr>
        <w:t xml:space="preserve">, vol. 32, no. 4, pp. 509–522, Sept. 2024, </w:t>
      </w:r>
      <w:proofErr w:type="spellStart"/>
      <w:r w:rsidRPr="00573F5E">
        <w:rPr>
          <w:rFonts w:cs="Times New Roman"/>
        </w:rPr>
        <w:t>doi</w:t>
      </w:r>
      <w:proofErr w:type="spellEnd"/>
      <w:r w:rsidRPr="00573F5E">
        <w:rPr>
          <w:rFonts w:cs="Times New Roman"/>
        </w:rPr>
        <w:t xml:space="preserve">: </w:t>
      </w:r>
      <w:hyperlink r:id="rId77" w:history="1">
        <w:r w:rsidR="00E64CDA">
          <w:rPr>
            <w:rStyle w:val="Hyperlink"/>
            <w:rFonts w:cs="Times New Roman"/>
          </w:rPr>
          <w:t>10.1108/ICS-11-2023-0210</w:t>
        </w:r>
      </w:hyperlink>
      <w:r w:rsidRPr="00573F5E">
        <w:rPr>
          <w:rFonts w:cs="Times New Roman"/>
        </w:rPr>
        <w:t>.</w:t>
      </w:r>
    </w:p>
    <w:p w14:paraId="1DD797A1" w14:textId="42CE8011" w:rsidR="00573F5E" w:rsidRPr="00573F5E" w:rsidRDefault="00573F5E" w:rsidP="00573F5E">
      <w:pPr>
        <w:pStyle w:val="Bibliography"/>
        <w:rPr>
          <w:rFonts w:cs="Times New Roman"/>
        </w:rPr>
      </w:pPr>
      <w:r w:rsidRPr="00573F5E">
        <w:rPr>
          <w:rFonts w:cs="Times New Roman"/>
        </w:rPr>
        <w:t>[33]</w:t>
      </w:r>
      <w:r w:rsidRPr="00573F5E">
        <w:rPr>
          <w:rFonts w:cs="Times New Roman"/>
        </w:rPr>
        <w:tab/>
        <w:t xml:space="preserve">Y. Desmedt and A. Abadi, “Delegated-Query Oblivious Transfer and its Practical Applications,” 2024, </w:t>
      </w:r>
      <w:proofErr w:type="spellStart"/>
      <w:r w:rsidRPr="00573F5E">
        <w:rPr>
          <w:rFonts w:cs="Times New Roman"/>
          <w:i/>
          <w:iCs/>
        </w:rPr>
        <w:t>arXiv</w:t>
      </w:r>
      <w:proofErr w:type="spellEnd"/>
      <w:r w:rsidRPr="00573F5E">
        <w:rPr>
          <w:rFonts w:cs="Times New Roman"/>
        </w:rPr>
        <w:t xml:space="preserve">. </w:t>
      </w:r>
      <w:proofErr w:type="spellStart"/>
      <w:r w:rsidRPr="00573F5E">
        <w:rPr>
          <w:rFonts w:cs="Times New Roman"/>
        </w:rPr>
        <w:t>doi</w:t>
      </w:r>
      <w:proofErr w:type="spellEnd"/>
      <w:r w:rsidRPr="00573F5E">
        <w:rPr>
          <w:rFonts w:cs="Times New Roman"/>
        </w:rPr>
        <w:t xml:space="preserve">: </w:t>
      </w:r>
      <w:hyperlink r:id="rId78" w:history="1">
        <w:r w:rsidR="00E64CDA">
          <w:rPr>
            <w:rStyle w:val="Hyperlink"/>
            <w:rFonts w:cs="Times New Roman"/>
          </w:rPr>
          <w:t>10.48550/ARXIV.2406.15063</w:t>
        </w:r>
      </w:hyperlink>
      <w:r w:rsidRPr="00573F5E">
        <w:rPr>
          <w:rFonts w:cs="Times New Roman"/>
        </w:rPr>
        <w:t>.</w:t>
      </w:r>
    </w:p>
    <w:p w14:paraId="4629A35A" w14:textId="34652035" w:rsidR="00FE72DE" w:rsidRPr="000438B6" w:rsidRDefault="00424002" w:rsidP="00BC6C7E">
      <w:pPr>
        <w:rPr>
          <w:lang w:val="en-US"/>
        </w:rPr>
      </w:pPr>
      <w:r>
        <w:rPr>
          <w:lang w:val="en-US"/>
        </w:rPr>
        <w:fldChar w:fldCharType="end"/>
      </w:r>
    </w:p>
    <w:p w14:paraId="0BE71D16" w14:textId="77777777" w:rsidR="00D6097F" w:rsidRDefault="00D6097F" w:rsidP="00CF244A"/>
    <w:sectPr w:rsidR="00D609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A4B41" w14:textId="77777777" w:rsidR="000C641A" w:rsidRDefault="000C641A" w:rsidP="00782E19">
      <w:pPr>
        <w:spacing w:after="0" w:line="240" w:lineRule="auto"/>
      </w:pPr>
      <w:r>
        <w:separator/>
      </w:r>
    </w:p>
  </w:endnote>
  <w:endnote w:type="continuationSeparator" w:id="0">
    <w:p w14:paraId="26765E85" w14:textId="77777777" w:rsidR="000C641A" w:rsidRDefault="000C641A" w:rsidP="00782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C8D94" w14:textId="77777777" w:rsidR="000C641A" w:rsidRDefault="000C641A" w:rsidP="00782E19">
      <w:pPr>
        <w:spacing w:after="0" w:line="240" w:lineRule="auto"/>
      </w:pPr>
      <w:r>
        <w:separator/>
      </w:r>
    </w:p>
  </w:footnote>
  <w:footnote w:type="continuationSeparator" w:id="0">
    <w:p w14:paraId="36373D71" w14:textId="77777777" w:rsidR="000C641A" w:rsidRDefault="000C641A" w:rsidP="00782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D04BA"/>
    <w:multiLevelType w:val="multilevel"/>
    <w:tmpl w:val="0100B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021A1"/>
    <w:multiLevelType w:val="multilevel"/>
    <w:tmpl w:val="C9763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6F59F3"/>
    <w:multiLevelType w:val="multilevel"/>
    <w:tmpl w:val="1E064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550280"/>
    <w:multiLevelType w:val="hybridMultilevel"/>
    <w:tmpl w:val="30605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4E65A1"/>
    <w:multiLevelType w:val="multilevel"/>
    <w:tmpl w:val="4350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B65C04"/>
    <w:multiLevelType w:val="hybridMultilevel"/>
    <w:tmpl w:val="90CA1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9C2C16"/>
    <w:multiLevelType w:val="hybridMultilevel"/>
    <w:tmpl w:val="EC14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130A65"/>
    <w:multiLevelType w:val="hybridMultilevel"/>
    <w:tmpl w:val="E1169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44214D"/>
    <w:multiLevelType w:val="hybridMultilevel"/>
    <w:tmpl w:val="827A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8192966">
    <w:abstractNumId w:val="7"/>
  </w:num>
  <w:num w:numId="2" w16cid:durableId="954602419">
    <w:abstractNumId w:val="6"/>
  </w:num>
  <w:num w:numId="3" w16cid:durableId="1697348481">
    <w:abstractNumId w:val="5"/>
  </w:num>
  <w:num w:numId="4" w16cid:durableId="1540048743">
    <w:abstractNumId w:val="8"/>
  </w:num>
  <w:num w:numId="5" w16cid:durableId="832450446">
    <w:abstractNumId w:val="3"/>
  </w:num>
  <w:num w:numId="6" w16cid:durableId="1223520819">
    <w:abstractNumId w:val="1"/>
  </w:num>
  <w:num w:numId="7" w16cid:durableId="694114739">
    <w:abstractNumId w:val="2"/>
  </w:num>
  <w:num w:numId="8" w16cid:durableId="1873030184">
    <w:abstractNumId w:val="0"/>
  </w:num>
  <w:num w:numId="9" w16cid:durableId="6624705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057"/>
    <w:rsid w:val="00006D9E"/>
    <w:rsid w:val="00020AFB"/>
    <w:rsid w:val="00026561"/>
    <w:rsid w:val="0003621A"/>
    <w:rsid w:val="00051DA4"/>
    <w:rsid w:val="00053818"/>
    <w:rsid w:val="00053EFE"/>
    <w:rsid w:val="000558A0"/>
    <w:rsid w:val="00057212"/>
    <w:rsid w:val="000714D2"/>
    <w:rsid w:val="00087D9A"/>
    <w:rsid w:val="00090819"/>
    <w:rsid w:val="000A4D9C"/>
    <w:rsid w:val="000A5A41"/>
    <w:rsid w:val="000A7943"/>
    <w:rsid w:val="000C57D4"/>
    <w:rsid w:val="000C641A"/>
    <w:rsid w:val="000C651B"/>
    <w:rsid w:val="000D7E34"/>
    <w:rsid w:val="00105520"/>
    <w:rsid w:val="001206FB"/>
    <w:rsid w:val="00124FEB"/>
    <w:rsid w:val="00150126"/>
    <w:rsid w:val="00150206"/>
    <w:rsid w:val="001C1CCD"/>
    <w:rsid w:val="001D09FB"/>
    <w:rsid w:val="001E721C"/>
    <w:rsid w:val="0020119A"/>
    <w:rsid w:val="00204EB6"/>
    <w:rsid w:val="0021473C"/>
    <w:rsid w:val="00225F2B"/>
    <w:rsid w:val="0026462E"/>
    <w:rsid w:val="0028047D"/>
    <w:rsid w:val="002B4661"/>
    <w:rsid w:val="002D249A"/>
    <w:rsid w:val="002D3F40"/>
    <w:rsid w:val="002E01BA"/>
    <w:rsid w:val="00301350"/>
    <w:rsid w:val="003077C1"/>
    <w:rsid w:val="003211AD"/>
    <w:rsid w:val="00324376"/>
    <w:rsid w:val="00333654"/>
    <w:rsid w:val="00334DD7"/>
    <w:rsid w:val="00342B8D"/>
    <w:rsid w:val="00347695"/>
    <w:rsid w:val="0035416E"/>
    <w:rsid w:val="00354227"/>
    <w:rsid w:val="00357787"/>
    <w:rsid w:val="00361778"/>
    <w:rsid w:val="003713C0"/>
    <w:rsid w:val="00377527"/>
    <w:rsid w:val="00390A50"/>
    <w:rsid w:val="003A799A"/>
    <w:rsid w:val="003B49B3"/>
    <w:rsid w:val="003C1C69"/>
    <w:rsid w:val="003C7DBA"/>
    <w:rsid w:val="003D29B3"/>
    <w:rsid w:val="003D2A83"/>
    <w:rsid w:val="003E2057"/>
    <w:rsid w:val="004105D0"/>
    <w:rsid w:val="00422DD7"/>
    <w:rsid w:val="00424002"/>
    <w:rsid w:val="004276BA"/>
    <w:rsid w:val="00430850"/>
    <w:rsid w:val="00442658"/>
    <w:rsid w:val="00481D82"/>
    <w:rsid w:val="00486C51"/>
    <w:rsid w:val="00492732"/>
    <w:rsid w:val="004A666A"/>
    <w:rsid w:val="004B3640"/>
    <w:rsid w:val="004B3B31"/>
    <w:rsid w:val="004B6083"/>
    <w:rsid w:val="004B6391"/>
    <w:rsid w:val="004C2CBE"/>
    <w:rsid w:val="004F4F8F"/>
    <w:rsid w:val="0050741E"/>
    <w:rsid w:val="00512D78"/>
    <w:rsid w:val="0051644C"/>
    <w:rsid w:val="00517375"/>
    <w:rsid w:val="00526238"/>
    <w:rsid w:val="00535B2A"/>
    <w:rsid w:val="00536A87"/>
    <w:rsid w:val="00541896"/>
    <w:rsid w:val="0054290E"/>
    <w:rsid w:val="00545332"/>
    <w:rsid w:val="00557997"/>
    <w:rsid w:val="00571CA5"/>
    <w:rsid w:val="00573F5E"/>
    <w:rsid w:val="00590E89"/>
    <w:rsid w:val="005A17AB"/>
    <w:rsid w:val="005A2D39"/>
    <w:rsid w:val="005A34CA"/>
    <w:rsid w:val="006130FB"/>
    <w:rsid w:val="00617E37"/>
    <w:rsid w:val="00621B81"/>
    <w:rsid w:val="00642D04"/>
    <w:rsid w:val="0065087A"/>
    <w:rsid w:val="0065106C"/>
    <w:rsid w:val="00657061"/>
    <w:rsid w:val="00676474"/>
    <w:rsid w:val="006855BD"/>
    <w:rsid w:val="00696369"/>
    <w:rsid w:val="006A0601"/>
    <w:rsid w:val="006A3C66"/>
    <w:rsid w:val="006B01F8"/>
    <w:rsid w:val="006B0C12"/>
    <w:rsid w:val="006C1736"/>
    <w:rsid w:val="006E15BA"/>
    <w:rsid w:val="0070425C"/>
    <w:rsid w:val="007262B4"/>
    <w:rsid w:val="00735CAB"/>
    <w:rsid w:val="0074537E"/>
    <w:rsid w:val="00752D39"/>
    <w:rsid w:val="0077586B"/>
    <w:rsid w:val="007807E5"/>
    <w:rsid w:val="00782AC6"/>
    <w:rsid w:val="00782E19"/>
    <w:rsid w:val="007B7417"/>
    <w:rsid w:val="007C46AA"/>
    <w:rsid w:val="007C7253"/>
    <w:rsid w:val="007D257E"/>
    <w:rsid w:val="00811841"/>
    <w:rsid w:val="00817749"/>
    <w:rsid w:val="0086478C"/>
    <w:rsid w:val="008A0AF1"/>
    <w:rsid w:val="008A50C0"/>
    <w:rsid w:val="008B3BE2"/>
    <w:rsid w:val="008C700A"/>
    <w:rsid w:val="008D4DDA"/>
    <w:rsid w:val="008D7BC8"/>
    <w:rsid w:val="008E0DC9"/>
    <w:rsid w:val="008F3A93"/>
    <w:rsid w:val="008F5252"/>
    <w:rsid w:val="00901DB1"/>
    <w:rsid w:val="00970A0F"/>
    <w:rsid w:val="00992CE9"/>
    <w:rsid w:val="009A7334"/>
    <w:rsid w:val="009D4BBC"/>
    <w:rsid w:val="00A145D8"/>
    <w:rsid w:val="00A40B90"/>
    <w:rsid w:val="00A4147F"/>
    <w:rsid w:val="00A46A5A"/>
    <w:rsid w:val="00A93B72"/>
    <w:rsid w:val="00AA0329"/>
    <w:rsid w:val="00AB241A"/>
    <w:rsid w:val="00AB37F0"/>
    <w:rsid w:val="00AB4721"/>
    <w:rsid w:val="00AB758D"/>
    <w:rsid w:val="00AD6B8A"/>
    <w:rsid w:val="00AE0240"/>
    <w:rsid w:val="00AE2F87"/>
    <w:rsid w:val="00AE5284"/>
    <w:rsid w:val="00AF08B8"/>
    <w:rsid w:val="00B1293A"/>
    <w:rsid w:val="00B4453E"/>
    <w:rsid w:val="00B46D0D"/>
    <w:rsid w:val="00B53DE1"/>
    <w:rsid w:val="00B56B94"/>
    <w:rsid w:val="00B57022"/>
    <w:rsid w:val="00BA3C7A"/>
    <w:rsid w:val="00BC00B7"/>
    <w:rsid w:val="00BC31A5"/>
    <w:rsid w:val="00BC51DE"/>
    <w:rsid w:val="00BC5EE2"/>
    <w:rsid w:val="00BC6C7E"/>
    <w:rsid w:val="00BD1B51"/>
    <w:rsid w:val="00BD43BB"/>
    <w:rsid w:val="00BD684A"/>
    <w:rsid w:val="00BD7A5F"/>
    <w:rsid w:val="00BE7AB0"/>
    <w:rsid w:val="00C00774"/>
    <w:rsid w:val="00C03DC4"/>
    <w:rsid w:val="00C40590"/>
    <w:rsid w:val="00C53DBD"/>
    <w:rsid w:val="00C638C5"/>
    <w:rsid w:val="00C71F09"/>
    <w:rsid w:val="00C94678"/>
    <w:rsid w:val="00CA0E7E"/>
    <w:rsid w:val="00CB4D51"/>
    <w:rsid w:val="00CB50CE"/>
    <w:rsid w:val="00CB5A19"/>
    <w:rsid w:val="00CD1B7F"/>
    <w:rsid w:val="00CE2612"/>
    <w:rsid w:val="00CE359C"/>
    <w:rsid w:val="00CE711B"/>
    <w:rsid w:val="00CE7451"/>
    <w:rsid w:val="00CF244A"/>
    <w:rsid w:val="00CF3086"/>
    <w:rsid w:val="00CF45FA"/>
    <w:rsid w:val="00D20AF8"/>
    <w:rsid w:val="00D24D4A"/>
    <w:rsid w:val="00D5458A"/>
    <w:rsid w:val="00D6097F"/>
    <w:rsid w:val="00D6337F"/>
    <w:rsid w:val="00D66DB2"/>
    <w:rsid w:val="00DA2EC4"/>
    <w:rsid w:val="00E0282E"/>
    <w:rsid w:val="00E115A3"/>
    <w:rsid w:val="00E303C8"/>
    <w:rsid w:val="00E312E5"/>
    <w:rsid w:val="00E3395C"/>
    <w:rsid w:val="00E46D8E"/>
    <w:rsid w:val="00E5368B"/>
    <w:rsid w:val="00E57C4D"/>
    <w:rsid w:val="00E64CDA"/>
    <w:rsid w:val="00E67254"/>
    <w:rsid w:val="00EA3F21"/>
    <w:rsid w:val="00EB0FCC"/>
    <w:rsid w:val="00EC09FC"/>
    <w:rsid w:val="00EC3205"/>
    <w:rsid w:val="00EF0A78"/>
    <w:rsid w:val="00F03FE4"/>
    <w:rsid w:val="00F118C6"/>
    <w:rsid w:val="00F127F8"/>
    <w:rsid w:val="00F2135F"/>
    <w:rsid w:val="00F22F67"/>
    <w:rsid w:val="00F241D2"/>
    <w:rsid w:val="00F32A8A"/>
    <w:rsid w:val="00F3645C"/>
    <w:rsid w:val="00F4374B"/>
    <w:rsid w:val="00F62267"/>
    <w:rsid w:val="00F845B4"/>
    <w:rsid w:val="00F97261"/>
    <w:rsid w:val="00F97910"/>
    <w:rsid w:val="00F97C08"/>
    <w:rsid w:val="00FB5EC3"/>
    <w:rsid w:val="00FD1EA5"/>
    <w:rsid w:val="00FD31D0"/>
    <w:rsid w:val="00FD5256"/>
    <w:rsid w:val="00FE72DE"/>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D4C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211AD"/>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semiHidden/>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3E205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E205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E20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E20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E20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E20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211AD"/>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semiHidden/>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3E2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057"/>
    <w:rPr>
      <w:rFonts w:eastAsiaTheme="majorEastAsia" w:cstheme="majorBidi"/>
      <w:color w:val="272727" w:themeColor="text1" w:themeTint="D8"/>
    </w:rPr>
  </w:style>
  <w:style w:type="paragraph" w:styleId="Title">
    <w:name w:val="Title"/>
    <w:basedOn w:val="Normal"/>
    <w:next w:val="Normal"/>
    <w:link w:val="TitleChar"/>
    <w:uiPriority w:val="10"/>
    <w:qFormat/>
    <w:rsid w:val="003E2057"/>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3E2057"/>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3E2057"/>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3E2057"/>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3E2057"/>
    <w:pPr>
      <w:spacing w:before="160"/>
      <w:jc w:val="center"/>
    </w:pPr>
    <w:rPr>
      <w:i/>
      <w:iCs/>
      <w:color w:val="404040" w:themeColor="text1" w:themeTint="BF"/>
    </w:rPr>
  </w:style>
  <w:style w:type="character" w:customStyle="1" w:styleId="QuoteChar">
    <w:name w:val="Quote Char"/>
    <w:basedOn w:val="DefaultParagraphFont"/>
    <w:link w:val="Quote"/>
    <w:uiPriority w:val="29"/>
    <w:rsid w:val="003E2057"/>
    <w:rPr>
      <w:rFonts w:ascii="Times New Roman" w:hAnsi="Times New Roman"/>
      <w:i/>
      <w:iCs/>
      <w:color w:val="404040" w:themeColor="text1" w:themeTint="BF"/>
    </w:rPr>
  </w:style>
  <w:style w:type="paragraph" w:styleId="ListParagraph">
    <w:name w:val="List Paragraph"/>
    <w:basedOn w:val="Normal"/>
    <w:uiPriority w:val="34"/>
    <w:qFormat/>
    <w:rsid w:val="003E2057"/>
    <w:pPr>
      <w:ind w:left="720"/>
      <w:contextualSpacing/>
    </w:pPr>
  </w:style>
  <w:style w:type="character" w:styleId="IntenseEmphasis">
    <w:name w:val="Intense Emphasis"/>
    <w:basedOn w:val="DefaultParagraphFont"/>
    <w:uiPriority w:val="21"/>
    <w:qFormat/>
    <w:rsid w:val="003E2057"/>
    <w:rPr>
      <w:i/>
      <w:iCs/>
      <w:color w:val="0F4761" w:themeColor="accent1" w:themeShade="BF"/>
    </w:rPr>
  </w:style>
  <w:style w:type="paragraph" w:styleId="IntenseQuote">
    <w:name w:val="Intense Quote"/>
    <w:basedOn w:val="Normal"/>
    <w:next w:val="Normal"/>
    <w:link w:val="IntenseQuoteChar"/>
    <w:uiPriority w:val="30"/>
    <w:qFormat/>
    <w:rsid w:val="003E2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057"/>
    <w:rPr>
      <w:rFonts w:ascii="Times New Roman" w:hAnsi="Times New Roman"/>
      <w:i/>
      <w:iCs/>
      <w:color w:val="0F4761" w:themeColor="accent1" w:themeShade="BF"/>
    </w:rPr>
  </w:style>
  <w:style w:type="character" w:styleId="IntenseReference">
    <w:name w:val="Intense Reference"/>
    <w:basedOn w:val="DefaultParagraphFont"/>
    <w:uiPriority w:val="32"/>
    <w:qFormat/>
    <w:rsid w:val="003E2057"/>
    <w:rPr>
      <w:b/>
      <w:bCs/>
      <w:smallCaps/>
      <w:color w:val="0F4761" w:themeColor="accent1" w:themeShade="BF"/>
      <w:spacing w:val="5"/>
    </w:rPr>
  </w:style>
  <w:style w:type="paragraph" w:styleId="TOCHeading">
    <w:name w:val="TOC Heading"/>
    <w:basedOn w:val="Heading1"/>
    <w:next w:val="Normal"/>
    <w:uiPriority w:val="39"/>
    <w:unhideWhenUsed/>
    <w:qFormat/>
    <w:rsid w:val="00AE5284"/>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AE5284"/>
    <w:pPr>
      <w:spacing w:after="100"/>
    </w:pPr>
  </w:style>
  <w:style w:type="paragraph" w:styleId="TOC2">
    <w:name w:val="toc 2"/>
    <w:basedOn w:val="Normal"/>
    <w:next w:val="Normal"/>
    <w:autoRedefine/>
    <w:uiPriority w:val="39"/>
    <w:unhideWhenUsed/>
    <w:rsid w:val="00AE5284"/>
    <w:pPr>
      <w:spacing w:after="100"/>
      <w:ind w:left="240"/>
    </w:pPr>
  </w:style>
  <w:style w:type="character" w:styleId="Hyperlink">
    <w:name w:val="Hyperlink"/>
    <w:basedOn w:val="DefaultParagraphFont"/>
    <w:uiPriority w:val="99"/>
    <w:unhideWhenUsed/>
    <w:rsid w:val="00AE5284"/>
    <w:rPr>
      <w:color w:val="467886" w:themeColor="hyperlink"/>
      <w:u w:val="single"/>
    </w:rPr>
  </w:style>
  <w:style w:type="paragraph" w:styleId="Header">
    <w:name w:val="header"/>
    <w:basedOn w:val="Normal"/>
    <w:link w:val="HeaderChar"/>
    <w:uiPriority w:val="99"/>
    <w:unhideWhenUsed/>
    <w:rsid w:val="00782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E19"/>
    <w:rPr>
      <w:rFonts w:ascii="Times New Roman" w:hAnsi="Times New Roman"/>
    </w:rPr>
  </w:style>
  <w:style w:type="paragraph" w:styleId="Footer">
    <w:name w:val="footer"/>
    <w:basedOn w:val="Normal"/>
    <w:link w:val="FooterChar"/>
    <w:uiPriority w:val="99"/>
    <w:unhideWhenUsed/>
    <w:rsid w:val="00782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E19"/>
    <w:rPr>
      <w:rFonts w:ascii="Times New Roman" w:hAnsi="Times New Roman"/>
    </w:rPr>
  </w:style>
  <w:style w:type="character" w:styleId="UnresolvedMention">
    <w:name w:val="Unresolved Mention"/>
    <w:basedOn w:val="DefaultParagraphFont"/>
    <w:uiPriority w:val="99"/>
    <w:semiHidden/>
    <w:unhideWhenUsed/>
    <w:rsid w:val="00C94678"/>
    <w:rPr>
      <w:color w:val="605E5C"/>
      <w:shd w:val="clear" w:color="auto" w:fill="E1DFDD"/>
    </w:rPr>
  </w:style>
  <w:style w:type="paragraph" w:styleId="Caption">
    <w:name w:val="caption"/>
    <w:basedOn w:val="Normal"/>
    <w:next w:val="Normal"/>
    <w:uiPriority w:val="35"/>
    <w:unhideWhenUsed/>
    <w:qFormat/>
    <w:rsid w:val="00512D78"/>
    <w:pPr>
      <w:spacing w:after="200" w:line="240" w:lineRule="auto"/>
    </w:pPr>
    <w:rPr>
      <w:i/>
      <w:iCs/>
      <w:color w:val="0E2841" w:themeColor="text2"/>
      <w:sz w:val="18"/>
      <w:szCs w:val="16"/>
    </w:rPr>
  </w:style>
  <w:style w:type="paragraph" w:styleId="Bibliography">
    <w:name w:val="Bibliography"/>
    <w:basedOn w:val="Normal"/>
    <w:next w:val="Normal"/>
    <w:uiPriority w:val="37"/>
    <w:unhideWhenUsed/>
    <w:rsid w:val="00424002"/>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hyperlink" Target="https://doi.org/10.1145/3560107.3560114" TargetMode="External"/><Relationship Id="rId63" Type="http://schemas.openxmlformats.org/officeDocument/2006/relationships/hyperlink" Target="https://doi.org/10.34190/iccws.19.1.2025" TargetMode="External"/><Relationship Id="rId68" Type="http://schemas.openxmlformats.org/officeDocument/2006/relationships/hyperlink" Target="https://doi.org/10.58346/JISIS.2024.I2.005" TargetMode="External"/><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doi.org/10.30574/wjarr.2024.23.2.2438" TargetMode="External"/><Relationship Id="rId58" Type="http://schemas.openxmlformats.org/officeDocument/2006/relationships/hyperlink" Target="https://doi.org/10.3390/sym12010104" TargetMode="External"/><Relationship Id="rId66" Type="http://schemas.openxmlformats.org/officeDocument/2006/relationships/hyperlink" Target="https://doi.org/10.5109/7172316" TargetMode="External"/><Relationship Id="rId74" Type="http://schemas.openxmlformats.org/officeDocument/2006/relationships/hyperlink" Target="https://doi.org/10.22214/ijraset.2023.51447"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007/s11227-025-07552-9"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doi.org/10.1109/access.2022.3154059" TargetMode="External"/><Relationship Id="rId56" Type="http://schemas.openxmlformats.org/officeDocument/2006/relationships/hyperlink" Target="https://doi.org/10.3390/su12156217" TargetMode="External"/><Relationship Id="rId64" Type="http://schemas.openxmlformats.org/officeDocument/2006/relationships/hyperlink" Target="https://doi.org/10.1016/j.fsidi.2025.301913" TargetMode="External"/><Relationship Id="rId69" Type="http://schemas.openxmlformats.org/officeDocument/2006/relationships/hyperlink" Target="https://doi.org/10.48550/ARXIV.2404.12808" TargetMode="External"/><Relationship Id="rId77" Type="http://schemas.openxmlformats.org/officeDocument/2006/relationships/hyperlink" Target="https://doi.org/10.1108/ICS-11-2023-0210" TargetMode="External"/><Relationship Id="rId8" Type="http://schemas.openxmlformats.org/officeDocument/2006/relationships/image" Target="media/image1.emf"/><Relationship Id="rId51" Type="http://schemas.openxmlformats.org/officeDocument/2006/relationships/hyperlink" Target="https://doi.org/10.1016/j.fsidi.2020.300999" TargetMode="External"/><Relationship Id="rId72" Type="http://schemas.openxmlformats.org/officeDocument/2006/relationships/hyperlink" Target="https://doi.org/10.1504/ijesdf.2024.138325"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doi.org/10.54938/ijemdcsai.2023.02.1.255" TargetMode="External"/><Relationship Id="rId59" Type="http://schemas.openxmlformats.org/officeDocument/2006/relationships/hyperlink" Target="https://doi.org/10.11591/csit.v5i3.p254-264" TargetMode="External"/><Relationship Id="rId67" Type="http://schemas.openxmlformats.org/officeDocument/2006/relationships/hyperlink" Target="https://doi.org/10.29328/journal.jfsr.1001059"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doi.org/10.18280/ijsse.130412" TargetMode="External"/><Relationship Id="rId62" Type="http://schemas.openxmlformats.org/officeDocument/2006/relationships/hyperlink" Target="https://doi.org/10.1186/s41935-023-00383-w" TargetMode="External"/><Relationship Id="rId70" Type="http://schemas.openxmlformats.org/officeDocument/2006/relationships/hyperlink" Target="https://doi.org/10.5120/ijca2021921681" TargetMode="External"/><Relationship Id="rId75" Type="http://schemas.openxmlformats.org/officeDocument/2006/relationships/hyperlink" Target="https://doi.org/10.21203/rs.3.rs-5512790/v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doi.org/10.1016/j.forsciint.2024.112133" TargetMode="External"/><Relationship Id="rId57" Type="http://schemas.openxmlformats.org/officeDocument/2006/relationships/hyperlink" Target="https://doi.org/10.1016/j.irfa.2025.104552"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doi.org/10.11591/ijict.v13i2.pp321-332" TargetMode="External"/><Relationship Id="rId60" Type="http://schemas.openxmlformats.org/officeDocument/2006/relationships/hyperlink" Target="https://doi.org/10.1016/j.fsidi.2024.301752" TargetMode="External"/><Relationship Id="rId65" Type="http://schemas.openxmlformats.org/officeDocument/2006/relationships/hyperlink" Target="https://doi.org/10.1145/3600160.3605029" TargetMode="External"/><Relationship Id="rId73" Type="http://schemas.openxmlformats.org/officeDocument/2006/relationships/hyperlink" Target="https://doi.org/10.1007/978-3-031-54053-0_37" TargetMode="External"/><Relationship Id="rId78" Type="http://schemas.openxmlformats.org/officeDocument/2006/relationships/hyperlink" Target="https://doi.org/10.48550/ARXIV.2406.15063" TargetMode="External"/><Relationship Id="rId4" Type="http://schemas.openxmlformats.org/officeDocument/2006/relationships/settings" Target="settings.xml"/><Relationship Id="rId9" Type="http://schemas.openxmlformats.org/officeDocument/2006/relationships/oleObject" Target="embeddings/oleObject1.bin"/><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doi.org/10.1007/s12027-021-00687-1" TargetMode="External"/><Relationship Id="rId55" Type="http://schemas.openxmlformats.org/officeDocument/2006/relationships/hyperlink" Target="https://doi.org/10.1007/978-3-031-71025-4_8" TargetMode="External"/><Relationship Id="rId76" Type="http://schemas.openxmlformats.org/officeDocument/2006/relationships/hyperlink" Target="https://doi.org/10.1371/journal.pone.0308807" TargetMode="External"/><Relationship Id="rId7" Type="http://schemas.openxmlformats.org/officeDocument/2006/relationships/endnotes" Target="endnotes.xml"/><Relationship Id="rId71" Type="http://schemas.openxmlformats.org/officeDocument/2006/relationships/hyperlink" Target="https://doi.org/10.1093/cybsec/tyac014" TargetMode="External"/><Relationship Id="rId2" Type="http://schemas.openxmlformats.org/officeDocument/2006/relationships/numbering" Target="numbering.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C3FDE-528A-458E-9DF9-48387CB75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43</Pages>
  <Words>14686</Words>
  <Characters>83714</Characters>
  <Application>Microsoft Office Word</Application>
  <DocSecurity>0</DocSecurity>
  <Lines>697</Lines>
  <Paragraphs>196</Paragraphs>
  <ScaleCrop>false</ScaleCrop>
  <Company/>
  <LinksUpToDate>false</LinksUpToDate>
  <CharactersWithSpaces>98204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2025-11-18T18:39:00Z</dcterms:created>
  <dcterms:modified xsi:type="dcterms:W3CDTF">2025-12-11T14:47:00Z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id="anCEqAhs"/&gt;&lt;style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