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724E" w:rsidRDefault="00FC724E" w:rsidP="00FC05CE">
      <w:pPr>
        <w:rPr>
          <w:rFonts w:ascii="Arial" w:hAnsi="Arial" w:cs="Arial"/>
        </w:rPr>
      </w:pPr>
    </w:p>
    <w:p w:rsidR="00FC724E" w:rsidRDefault="00FC724E" w:rsidP="00FC05CE">
      <w:pPr>
        <w:rPr>
          <w:rFonts w:ascii="Arial" w:hAnsi="Arial" w:cs="Arial"/>
        </w:rPr>
      </w:pPr>
    </w:p>
    <w:p w:rsidR="00FC724E" w:rsidRDefault="00FC724E" w:rsidP="00FC05CE">
      <w:pPr>
        <w:rPr>
          <w:rFonts w:ascii="Arial" w:hAnsi="Arial" w:cs="Arial"/>
        </w:rPr>
      </w:pPr>
    </w:p>
    <w:p w:rsidR="00FC724E" w:rsidRDefault="00FC724E" w:rsidP="00FC05CE">
      <w:pPr>
        <w:rPr>
          <w:rFonts w:ascii="Arial" w:hAnsi="Arial" w:cs="Arial"/>
        </w:rPr>
      </w:pPr>
    </w:p>
    <w:p w:rsidR="00FC724E" w:rsidRPr="00CA21F1" w:rsidRDefault="00FC724E" w:rsidP="00FC05CE">
      <w:pPr>
        <w:rPr>
          <w:rFonts w:ascii="Arial" w:hAnsi="Arial" w:cs="Arial"/>
          <w:b/>
          <w:sz w:val="52"/>
          <w:szCs w:val="52"/>
        </w:rPr>
      </w:pPr>
    </w:p>
    <w:p w:rsidR="00FC724E" w:rsidRPr="00CA21F1" w:rsidRDefault="00CA21F1" w:rsidP="00FC05CE">
      <w:pPr>
        <w:rPr>
          <w:rFonts w:ascii="Arial" w:hAnsi="Arial" w:cs="Arial"/>
          <w:b/>
          <w:sz w:val="52"/>
          <w:szCs w:val="52"/>
        </w:rPr>
      </w:pPr>
      <w:r w:rsidRPr="00CA21F1">
        <w:rPr>
          <w:rFonts w:ascii="Arial" w:hAnsi="Arial" w:cs="Arial"/>
          <w:b/>
          <w:sz w:val="52"/>
          <w:szCs w:val="52"/>
        </w:rPr>
        <w:t xml:space="preserve">DEVELOPING RELATIONSHIPS IN THE WORKPLACE </w:t>
      </w:r>
      <w:r>
        <w:rPr>
          <w:rFonts w:ascii="Arial" w:hAnsi="Arial" w:cs="Arial"/>
          <w:b/>
          <w:sz w:val="52"/>
          <w:szCs w:val="52"/>
        </w:rPr>
        <w:t xml:space="preserve">- </w:t>
      </w:r>
      <w:r w:rsidRPr="00CA21F1">
        <w:rPr>
          <w:rFonts w:ascii="Arial" w:hAnsi="Arial" w:cs="Arial"/>
          <w:b/>
          <w:sz w:val="52"/>
          <w:szCs w:val="52"/>
        </w:rPr>
        <w:t>5102</w:t>
      </w:r>
    </w:p>
    <w:p w:rsidR="00CA21F1" w:rsidRPr="00CA21F1" w:rsidRDefault="00CA21F1" w:rsidP="00FC05CE">
      <w:pPr>
        <w:rPr>
          <w:rFonts w:ascii="Arial" w:hAnsi="Arial" w:cs="Arial"/>
          <w:b/>
          <w:sz w:val="52"/>
          <w:szCs w:val="52"/>
        </w:rPr>
      </w:pPr>
      <w:r>
        <w:rPr>
          <w:rFonts w:ascii="Arial" w:hAnsi="Arial" w:cs="Arial"/>
          <w:b/>
          <w:sz w:val="52"/>
          <w:szCs w:val="52"/>
        </w:rPr>
        <w:t>RASHEDA BEGUM (1814351)</w:t>
      </w:r>
    </w:p>
    <w:p w:rsidR="00CA21F1" w:rsidRPr="00CA21F1" w:rsidRDefault="00CA21F1" w:rsidP="00FC05CE">
      <w:pPr>
        <w:rPr>
          <w:rFonts w:ascii="Arial" w:hAnsi="Arial" w:cs="Arial"/>
          <w:b/>
          <w:sz w:val="52"/>
          <w:szCs w:val="52"/>
        </w:rPr>
      </w:pPr>
      <w:r w:rsidRPr="00CA21F1">
        <w:rPr>
          <w:rFonts w:ascii="Arial" w:hAnsi="Arial" w:cs="Arial"/>
          <w:b/>
          <w:sz w:val="52"/>
          <w:szCs w:val="52"/>
        </w:rPr>
        <w:t>SUJEEWA HERATH</w:t>
      </w:r>
    </w:p>
    <w:p w:rsidR="003436E9" w:rsidRDefault="003436E9" w:rsidP="00FC05CE">
      <w:pPr>
        <w:rPr>
          <w:rFonts w:ascii="Arial" w:hAnsi="Arial" w:cs="Arial"/>
        </w:rPr>
      </w:pPr>
    </w:p>
    <w:p w:rsidR="003436E9" w:rsidRDefault="003436E9" w:rsidP="00FC05CE">
      <w:pPr>
        <w:rPr>
          <w:rFonts w:ascii="Arial" w:hAnsi="Arial" w:cs="Arial"/>
        </w:rPr>
      </w:pPr>
    </w:p>
    <w:p w:rsidR="00041BA2" w:rsidRDefault="00FC724E" w:rsidP="00FC05CE">
      <w:pPr>
        <w:rPr>
          <w:rFonts w:ascii="Arial" w:hAnsi="Arial" w:cs="Arial"/>
        </w:rPr>
      </w:pPr>
      <w:r>
        <w:rPr>
          <w:noProof/>
          <w:lang w:eastAsia="en-GB"/>
        </w:rPr>
        <w:drawing>
          <wp:inline distT="0" distB="0" distL="0" distR="0" wp14:anchorId="3761C872" wp14:editId="19522E97">
            <wp:extent cx="5749290" cy="4384110"/>
            <wp:effectExtent l="0" t="0" r="3810" b="0"/>
            <wp:docPr id="2" name="Picture 2" descr="Building Relationships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ilding Relationships Images, Stock Photos &amp; Vectors | Shutterstock"/>
                    <pic:cNvPicPr>
                      <a:picLocks noChangeAspect="1" noChangeArrowheads="1"/>
                    </pic:cNvPicPr>
                  </pic:nvPicPr>
                  <pic:blipFill rotWithShape="1">
                    <a:blip r:embed="rId8">
                      <a:extLst>
                        <a:ext uri="{28A0092B-C50C-407E-A947-70E740481C1C}">
                          <a14:useLocalDpi xmlns:a14="http://schemas.microsoft.com/office/drawing/2010/main" val="0"/>
                        </a:ext>
                      </a:extLst>
                    </a:blip>
                    <a:srcRect b="7649"/>
                    <a:stretch/>
                  </pic:blipFill>
                  <pic:spPr bwMode="auto">
                    <a:xfrm>
                      <a:off x="0" y="0"/>
                      <a:ext cx="5793224" cy="4417612"/>
                    </a:xfrm>
                    <a:prstGeom prst="rect">
                      <a:avLst/>
                    </a:prstGeom>
                    <a:noFill/>
                    <a:ln>
                      <a:noFill/>
                    </a:ln>
                    <a:extLst>
                      <a:ext uri="{53640926-AAD7-44D8-BBD7-CCE9431645EC}">
                        <a14:shadowObscured xmlns:a14="http://schemas.microsoft.com/office/drawing/2010/main"/>
                      </a:ext>
                    </a:extLst>
                  </pic:spPr>
                </pic:pic>
              </a:graphicData>
            </a:graphic>
          </wp:inline>
        </w:drawing>
      </w:r>
    </w:p>
    <w:p w:rsidR="003436E9" w:rsidRDefault="003436E9" w:rsidP="00FC05CE">
      <w:pPr>
        <w:rPr>
          <w:rFonts w:ascii="Arial" w:hAnsi="Arial" w:cs="Arial"/>
        </w:rPr>
      </w:pPr>
    </w:p>
    <w:p w:rsidR="003436E9" w:rsidRDefault="003436E9" w:rsidP="00FC05CE">
      <w:pPr>
        <w:rPr>
          <w:rFonts w:ascii="Arial" w:hAnsi="Arial" w:cs="Arial"/>
        </w:rPr>
      </w:pPr>
    </w:p>
    <w:p w:rsidR="003436E9" w:rsidRDefault="003436E9" w:rsidP="00FC05CE">
      <w:pPr>
        <w:rPr>
          <w:rFonts w:ascii="Arial" w:hAnsi="Arial" w:cs="Arial"/>
          <w:b/>
          <w:sz w:val="36"/>
          <w:szCs w:val="36"/>
          <w:u w:val="single"/>
        </w:rPr>
      </w:pPr>
      <w:r w:rsidRPr="003436E9">
        <w:rPr>
          <w:rFonts w:ascii="Arial" w:hAnsi="Arial" w:cs="Arial"/>
          <w:b/>
          <w:sz w:val="36"/>
          <w:szCs w:val="36"/>
          <w:u w:val="single"/>
        </w:rPr>
        <w:t>Table of Contents</w:t>
      </w:r>
    </w:p>
    <w:p w:rsidR="00853C1B" w:rsidRDefault="00853C1B" w:rsidP="00FC05CE">
      <w:pPr>
        <w:rPr>
          <w:rFonts w:ascii="Arial" w:hAnsi="Arial" w:cs="Arial"/>
          <w:b/>
          <w:sz w:val="36"/>
          <w:szCs w:val="36"/>
          <w:u w:val="single"/>
        </w:rPr>
      </w:pPr>
    </w:p>
    <w:p w:rsidR="00853C1B" w:rsidRDefault="00853C1B" w:rsidP="00FC05CE">
      <w:pPr>
        <w:rPr>
          <w:rFonts w:ascii="Arial" w:hAnsi="Arial" w:cs="Arial"/>
          <w:b/>
          <w:sz w:val="36"/>
          <w:szCs w:val="36"/>
          <w:u w:val="single"/>
        </w:rPr>
      </w:pPr>
    </w:p>
    <w:tbl>
      <w:tblPr>
        <w:tblStyle w:val="TableGrid"/>
        <w:tblW w:w="0" w:type="auto"/>
        <w:tblLook w:val="04A0" w:firstRow="1" w:lastRow="0" w:firstColumn="1" w:lastColumn="0" w:noHBand="0" w:noVBand="1"/>
      </w:tblPr>
      <w:tblGrid>
        <w:gridCol w:w="4508"/>
        <w:gridCol w:w="4508"/>
      </w:tblGrid>
      <w:tr w:rsidR="00853C1B" w:rsidTr="00853C1B">
        <w:tc>
          <w:tcPr>
            <w:tcW w:w="4508" w:type="dxa"/>
          </w:tcPr>
          <w:p w:rsidR="00853C1B" w:rsidRDefault="00853C1B" w:rsidP="00FC05CE">
            <w:pPr>
              <w:rPr>
                <w:rFonts w:ascii="Arial" w:hAnsi="Arial" w:cs="Arial"/>
                <w:b/>
                <w:sz w:val="36"/>
                <w:szCs w:val="36"/>
                <w:u w:val="single"/>
              </w:rPr>
            </w:pPr>
            <w:r>
              <w:rPr>
                <w:rFonts w:ascii="Arial" w:hAnsi="Arial" w:cs="Arial"/>
                <w:b/>
                <w:sz w:val="36"/>
                <w:szCs w:val="36"/>
                <w:u w:val="single"/>
              </w:rPr>
              <w:t>TITLE</w:t>
            </w:r>
          </w:p>
        </w:tc>
        <w:tc>
          <w:tcPr>
            <w:tcW w:w="4508" w:type="dxa"/>
          </w:tcPr>
          <w:p w:rsidR="00853C1B" w:rsidRDefault="00853C1B" w:rsidP="00FC05CE">
            <w:pPr>
              <w:rPr>
                <w:rFonts w:ascii="Arial" w:hAnsi="Arial" w:cs="Arial"/>
                <w:b/>
                <w:sz w:val="36"/>
                <w:szCs w:val="36"/>
                <w:u w:val="single"/>
              </w:rPr>
            </w:pPr>
            <w:r>
              <w:rPr>
                <w:rFonts w:ascii="Arial" w:hAnsi="Arial" w:cs="Arial"/>
                <w:b/>
                <w:sz w:val="36"/>
                <w:szCs w:val="36"/>
                <w:u w:val="single"/>
              </w:rPr>
              <w:t>PAGE</w:t>
            </w:r>
          </w:p>
        </w:tc>
      </w:tr>
      <w:tr w:rsidR="00853C1B" w:rsidTr="00853C1B">
        <w:tc>
          <w:tcPr>
            <w:tcW w:w="4508" w:type="dxa"/>
          </w:tcPr>
          <w:p w:rsidR="00853C1B" w:rsidRPr="00853C1B" w:rsidRDefault="00853C1B" w:rsidP="00853C1B">
            <w:pPr>
              <w:rPr>
                <w:rFonts w:ascii="Arial" w:hAnsi="Arial" w:cs="Arial"/>
                <w:sz w:val="24"/>
                <w:szCs w:val="24"/>
              </w:rPr>
            </w:pPr>
            <w:r>
              <w:rPr>
                <w:rFonts w:ascii="Arial" w:hAnsi="Arial" w:cs="Arial"/>
                <w:sz w:val="24"/>
                <w:szCs w:val="24"/>
              </w:rPr>
              <w:t>1.</w:t>
            </w:r>
            <w:r w:rsidRPr="00853C1B">
              <w:rPr>
                <w:rFonts w:ascii="Arial" w:hAnsi="Arial" w:cs="Arial"/>
                <w:sz w:val="24"/>
                <w:szCs w:val="24"/>
              </w:rPr>
              <w:t>Introduction</w:t>
            </w:r>
          </w:p>
        </w:tc>
        <w:tc>
          <w:tcPr>
            <w:tcW w:w="4508" w:type="dxa"/>
          </w:tcPr>
          <w:p w:rsidR="00853C1B" w:rsidRPr="00853C1B" w:rsidRDefault="00853C1B" w:rsidP="00FC05CE">
            <w:pPr>
              <w:rPr>
                <w:rFonts w:ascii="Arial" w:hAnsi="Arial" w:cs="Arial"/>
                <w:sz w:val="24"/>
                <w:szCs w:val="24"/>
              </w:rPr>
            </w:pPr>
            <w:r w:rsidRPr="00853C1B">
              <w:rPr>
                <w:rFonts w:ascii="Arial" w:hAnsi="Arial" w:cs="Arial"/>
                <w:sz w:val="24"/>
                <w:szCs w:val="24"/>
              </w:rPr>
              <w:t>Page 3</w:t>
            </w:r>
          </w:p>
        </w:tc>
      </w:tr>
      <w:tr w:rsidR="00853C1B" w:rsidTr="00853C1B">
        <w:tc>
          <w:tcPr>
            <w:tcW w:w="4508" w:type="dxa"/>
          </w:tcPr>
          <w:p w:rsidR="00853C1B" w:rsidRPr="00853C1B" w:rsidRDefault="00853C1B" w:rsidP="00853C1B">
            <w:pPr>
              <w:rPr>
                <w:rFonts w:ascii="Arial" w:hAnsi="Arial" w:cs="Arial"/>
                <w:sz w:val="24"/>
                <w:szCs w:val="24"/>
              </w:rPr>
            </w:pPr>
            <w:r>
              <w:rPr>
                <w:rFonts w:ascii="Arial" w:hAnsi="Arial" w:cs="Arial"/>
                <w:sz w:val="24"/>
                <w:szCs w:val="24"/>
              </w:rPr>
              <w:t>2.</w:t>
            </w:r>
            <w:r w:rsidRPr="00853C1B">
              <w:rPr>
                <w:rFonts w:ascii="Arial" w:hAnsi="Arial" w:cs="Arial"/>
                <w:sz w:val="24"/>
                <w:szCs w:val="24"/>
              </w:rPr>
              <w:t>Motivation</w:t>
            </w:r>
          </w:p>
        </w:tc>
        <w:tc>
          <w:tcPr>
            <w:tcW w:w="4508" w:type="dxa"/>
          </w:tcPr>
          <w:p w:rsidR="00853C1B" w:rsidRPr="00853C1B" w:rsidRDefault="00853C1B" w:rsidP="00FC05CE">
            <w:pPr>
              <w:rPr>
                <w:rFonts w:ascii="Arial" w:hAnsi="Arial" w:cs="Arial"/>
                <w:sz w:val="24"/>
                <w:szCs w:val="24"/>
              </w:rPr>
            </w:pPr>
            <w:r w:rsidRPr="00853C1B">
              <w:rPr>
                <w:rFonts w:ascii="Arial" w:hAnsi="Arial" w:cs="Arial"/>
                <w:sz w:val="24"/>
                <w:szCs w:val="24"/>
              </w:rPr>
              <w:t>Page 4</w:t>
            </w:r>
            <w:r>
              <w:rPr>
                <w:rFonts w:ascii="Arial" w:hAnsi="Arial" w:cs="Arial"/>
                <w:sz w:val="24"/>
                <w:szCs w:val="24"/>
              </w:rPr>
              <w:t>-8</w:t>
            </w:r>
          </w:p>
        </w:tc>
      </w:tr>
      <w:tr w:rsidR="00853C1B" w:rsidRPr="00B71155" w:rsidTr="00853C1B">
        <w:tc>
          <w:tcPr>
            <w:tcW w:w="4508" w:type="dxa"/>
          </w:tcPr>
          <w:p w:rsidR="00853C1B" w:rsidRPr="00853C1B" w:rsidRDefault="006D4C8C" w:rsidP="00853C1B">
            <w:pPr>
              <w:tabs>
                <w:tab w:val="left" w:pos="3077"/>
              </w:tabs>
              <w:rPr>
                <w:rFonts w:ascii="Arial" w:hAnsi="Arial" w:cs="Arial"/>
                <w:sz w:val="24"/>
                <w:szCs w:val="24"/>
              </w:rPr>
            </w:pPr>
            <w:r>
              <w:rPr>
                <w:rFonts w:ascii="Arial" w:hAnsi="Arial" w:cs="Arial"/>
                <w:sz w:val="24"/>
                <w:szCs w:val="24"/>
              </w:rPr>
              <w:t>3.</w:t>
            </w:r>
            <w:r w:rsidR="00853C1B">
              <w:rPr>
                <w:rFonts w:ascii="Arial" w:hAnsi="Arial" w:cs="Arial"/>
                <w:sz w:val="24"/>
                <w:szCs w:val="24"/>
              </w:rPr>
              <w:t xml:space="preserve">Training   </w:t>
            </w:r>
          </w:p>
        </w:tc>
        <w:tc>
          <w:tcPr>
            <w:tcW w:w="4508" w:type="dxa"/>
          </w:tcPr>
          <w:p w:rsidR="00853C1B" w:rsidRPr="00B71155" w:rsidRDefault="00B71155" w:rsidP="00FC05CE">
            <w:pPr>
              <w:rPr>
                <w:rFonts w:ascii="Arial" w:hAnsi="Arial" w:cs="Arial"/>
                <w:sz w:val="24"/>
                <w:szCs w:val="24"/>
              </w:rPr>
            </w:pPr>
            <w:r>
              <w:rPr>
                <w:rFonts w:ascii="Arial" w:hAnsi="Arial" w:cs="Arial"/>
                <w:sz w:val="24"/>
                <w:szCs w:val="24"/>
              </w:rPr>
              <w:t>Page 9-10</w:t>
            </w:r>
          </w:p>
        </w:tc>
      </w:tr>
      <w:tr w:rsidR="00853C1B" w:rsidTr="00853C1B">
        <w:tc>
          <w:tcPr>
            <w:tcW w:w="4508" w:type="dxa"/>
          </w:tcPr>
          <w:p w:rsidR="00853C1B" w:rsidRPr="00B71155" w:rsidRDefault="00B71155" w:rsidP="00FC05CE">
            <w:pPr>
              <w:rPr>
                <w:rFonts w:ascii="Arial" w:hAnsi="Arial" w:cs="Arial"/>
                <w:sz w:val="24"/>
                <w:szCs w:val="24"/>
              </w:rPr>
            </w:pPr>
            <w:r>
              <w:rPr>
                <w:rFonts w:ascii="Arial" w:hAnsi="Arial" w:cs="Arial"/>
                <w:sz w:val="24"/>
                <w:szCs w:val="24"/>
              </w:rPr>
              <w:t>4.Personal Development Plan</w:t>
            </w:r>
          </w:p>
        </w:tc>
        <w:tc>
          <w:tcPr>
            <w:tcW w:w="4508" w:type="dxa"/>
          </w:tcPr>
          <w:p w:rsidR="00853C1B" w:rsidRPr="00B71155" w:rsidRDefault="00B71155" w:rsidP="00FC05CE">
            <w:pPr>
              <w:rPr>
                <w:rFonts w:ascii="Arial" w:hAnsi="Arial" w:cs="Arial"/>
                <w:sz w:val="24"/>
                <w:szCs w:val="24"/>
              </w:rPr>
            </w:pPr>
            <w:r>
              <w:rPr>
                <w:rFonts w:ascii="Arial" w:hAnsi="Arial" w:cs="Arial"/>
                <w:sz w:val="24"/>
                <w:szCs w:val="24"/>
              </w:rPr>
              <w:t>Page 11-12</w:t>
            </w:r>
          </w:p>
        </w:tc>
      </w:tr>
      <w:tr w:rsidR="00853C1B" w:rsidTr="00853C1B">
        <w:tc>
          <w:tcPr>
            <w:tcW w:w="4508" w:type="dxa"/>
          </w:tcPr>
          <w:p w:rsidR="00853C1B" w:rsidRPr="00B71155" w:rsidRDefault="00B71155" w:rsidP="00FC05CE">
            <w:pPr>
              <w:rPr>
                <w:rFonts w:ascii="Arial" w:hAnsi="Arial" w:cs="Arial"/>
                <w:sz w:val="24"/>
                <w:szCs w:val="24"/>
              </w:rPr>
            </w:pPr>
            <w:r>
              <w:rPr>
                <w:rFonts w:ascii="Arial" w:hAnsi="Arial" w:cs="Arial"/>
                <w:sz w:val="24"/>
                <w:szCs w:val="24"/>
              </w:rPr>
              <w:t>5. Case study Analysis</w:t>
            </w:r>
          </w:p>
        </w:tc>
        <w:tc>
          <w:tcPr>
            <w:tcW w:w="4508" w:type="dxa"/>
          </w:tcPr>
          <w:p w:rsidR="00853C1B" w:rsidRPr="00B71155" w:rsidRDefault="00B71155" w:rsidP="00FC05CE">
            <w:pPr>
              <w:rPr>
                <w:rFonts w:ascii="Arial" w:hAnsi="Arial" w:cs="Arial"/>
                <w:sz w:val="24"/>
                <w:szCs w:val="24"/>
              </w:rPr>
            </w:pPr>
            <w:r>
              <w:rPr>
                <w:rFonts w:ascii="Arial" w:hAnsi="Arial" w:cs="Arial"/>
                <w:sz w:val="24"/>
                <w:szCs w:val="24"/>
              </w:rPr>
              <w:t>Page 13-18</w:t>
            </w:r>
          </w:p>
        </w:tc>
      </w:tr>
      <w:tr w:rsidR="00853C1B" w:rsidTr="00853C1B">
        <w:tc>
          <w:tcPr>
            <w:tcW w:w="4508" w:type="dxa"/>
          </w:tcPr>
          <w:p w:rsidR="00853C1B" w:rsidRPr="00B71155" w:rsidRDefault="00B71155" w:rsidP="00FC05CE">
            <w:pPr>
              <w:rPr>
                <w:rFonts w:ascii="Arial" w:hAnsi="Arial" w:cs="Arial"/>
                <w:sz w:val="24"/>
                <w:szCs w:val="24"/>
              </w:rPr>
            </w:pPr>
            <w:r>
              <w:rPr>
                <w:rFonts w:ascii="Arial" w:hAnsi="Arial" w:cs="Arial"/>
                <w:sz w:val="24"/>
                <w:szCs w:val="24"/>
              </w:rPr>
              <w:t>6.PDP and SWOT</w:t>
            </w:r>
          </w:p>
        </w:tc>
        <w:tc>
          <w:tcPr>
            <w:tcW w:w="4508" w:type="dxa"/>
          </w:tcPr>
          <w:p w:rsidR="00853C1B" w:rsidRPr="00B71155" w:rsidRDefault="00B71155" w:rsidP="00FC05CE">
            <w:pPr>
              <w:rPr>
                <w:rFonts w:ascii="Arial" w:hAnsi="Arial" w:cs="Arial"/>
                <w:sz w:val="24"/>
                <w:szCs w:val="24"/>
              </w:rPr>
            </w:pPr>
            <w:r>
              <w:rPr>
                <w:rFonts w:ascii="Arial" w:hAnsi="Arial" w:cs="Arial"/>
                <w:sz w:val="24"/>
                <w:szCs w:val="24"/>
              </w:rPr>
              <w:t>Page 19-20</w:t>
            </w:r>
          </w:p>
        </w:tc>
      </w:tr>
      <w:tr w:rsidR="00853C1B" w:rsidTr="00853C1B">
        <w:tc>
          <w:tcPr>
            <w:tcW w:w="4508" w:type="dxa"/>
          </w:tcPr>
          <w:p w:rsidR="00853C1B" w:rsidRPr="00B71155" w:rsidRDefault="00B71155" w:rsidP="00FC05CE">
            <w:pPr>
              <w:rPr>
                <w:rFonts w:ascii="Arial" w:hAnsi="Arial" w:cs="Arial"/>
                <w:sz w:val="24"/>
                <w:szCs w:val="24"/>
              </w:rPr>
            </w:pPr>
            <w:r>
              <w:rPr>
                <w:rFonts w:ascii="Arial" w:hAnsi="Arial" w:cs="Arial"/>
                <w:sz w:val="24"/>
                <w:szCs w:val="24"/>
              </w:rPr>
              <w:t>7. Conclusion</w:t>
            </w:r>
          </w:p>
        </w:tc>
        <w:tc>
          <w:tcPr>
            <w:tcW w:w="4508" w:type="dxa"/>
          </w:tcPr>
          <w:p w:rsidR="00853C1B" w:rsidRPr="00B71155" w:rsidRDefault="00B71155" w:rsidP="00FC05CE">
            <w:pPr>
              <w:rPr>
                <w:rFonts w:ascii="Arial" w:hAnsi="Arial" w:cs="Arial"/>
                <w:sz w:val="24"/>
                <w:szCs w:val="24"/>
              </w:rPr>
            </w:pPr>
            <w:r>
              <w:rPr>
                <w:rFonts w:ascii="Arial" w:hAnsi="Arial" w:cs="Arial"/>
                <w:sz w:val="24"/>
                <w:szCs w:val="24"/>
              </w:rPr>
              <w:t>Page 21</w:t>
            </w:r>
          </w:p>
        </w:tc>
      </w:tr>
      <w:tr w:rsidR="00B71155" w:rsidTr="00853C1B">
        <w:tc>
          <w:tcPr>
            <w:tcW w:w="4508" w:type="dxa"/>
          </w:tcPr>
          <w:p w:rsidR="00B71155" w:rsidRPr="006D4C8C" w:rsidRDefault="006D4C8C" w:rsidP="00FC05CE">
            <w:pPr>
              <w:rPr>
                <w:rFonts w:ascii="Arial" w:hAnsi="Arial" w:cs="Arial"/>
                <w:sz w:val="24"/>
                <w:szCs w:val="24"/>
              </w:rPr>
            </w:pPr>
            <w:r>
              <w:rPr>
                <w:rFonts w:ascii="Arial" w:hAnsi="Arial" w:cs="Arial"/>
                <w:sz w:val="24"/>
                <w:szCs w:val="24"/>
              </w:rPr>
              <w:t>8. References</w:t>
            </w:r>
          </w:p>
        </w:tc>
        <w:tc>
          <w:tcPr>
            <w:tcW w:w="4508" w:type="dxa"/>
          </w:tcPr>
          <w:p w:rsidR="00B71155" w:rsidRPr="006D4C8C" w:rsidRDefault="006D4C8C" w:rsidP="00FC05CE">
            <w:pPr>
              <w:rPr>
                <w:rFonts w:ascii="Arial" w:hAnsi="Arial" w:cs="Arial"/>
                <w:sz w:val="24"/>
                <w:szCs w:val="24"/>
              </w:rPr>
            </w:pPr>
            <w:r>
              <w:rPr>
                <w:rFonts w:ascii="Arial" w:hAnsi="Arial" w:cs="Arial"/>
                <w:sz w:val="24"/>
                <w:szCs w:val="24"/>
              </w:rPr>
              <w:t>Page 22-23</w:t>
            </w:r>
          </w:p>
        </w:tc>
      </w:tr>
    </w:tbl>
    <w:p w:rsidR="00853C1B" w:rsidRPr="006D4C8C" w:rsidRDefault="00853C1B" w:rsidP="006D4C8C">
      <w:pPr>
        <w:tabs>
          <w:tab w:val="left" w:pos="1964"/>
        </w:tabs>
        <w:rPr>
          <w:rFonts w:ascii="Arial" w:hAnsi="Arial" w:cs="Arial"/>
          <w:b/>
          <w:sz w:val="24"/>
          <w:szCs w:val="24"/>
          <w:u w:val="single"/>
        </w:rPr>
      </w:pPr>
    </w:p>
    <w:p w:rsidR="003436E9" w:rsidRDefault="003436E9" w:rsidP="00FC05CE">
      <w:pPr>
        <w:rPr>
          <w:rFonts w:ascii="Arial" w:hAnsi="Arial" w:cs="Arial"/>
          <w:b/>
          <w:sz w:val="36"/>
          <w:szCs w:val="36"/>
          <w:u w:val="single"/>
        </w:rPr>
      </w:pPr>
    </w:p>
    <w:p w:rsidR="00853C1B" w:rsidRPr="00853C1B" w:rsidRDefault="00853C1B" w:rsidP="00853C1B">
      <w:pPr>
        <w:pStyle w:val="Heading1"/>
      </w:pPr>
    </w:p>
    <w:p w:rsidR="003436E9" w:rsidRDefault="003436E9" w:rsidP="00FC05CE">
      <w:pPr>
        <w:rPr>
          <w:rFonts w:ascii="Arial" w:hAnsi="Arial" w:cs="Arial"/>
          <w:b/>
          <w:sz w:val="36"/>
          <w:szCs w:val="36"/>
          <w:u w:val="single"/>
        </w:rPr>
      </w:pPr>
    </w:p>
    <w:p w:rsidR="003436E9" w:rsidRDefault="003436E9" w:rsidP="00FC05CE">
      <w:pPr>
        <w:rPr>
          <w:rFonts w:ascii="Arial" w:hAnsi="Arial" w:cs="Arial"/>
          <w:b/>
          <w:sz w:val="36"/>
          <w:szCs w:val="36"/>
          <w:u w:val="single"/>
        </w:rPr>
      </w:pPr>
    </w:p>
    <w:p w:rsidR="003436E9" w:rsidRDefault="003436E9" w:rsidP="00FC05CE">
      <w:pPr>
        <w:rPr>
          <w:rFonts w:ascii="Arial" w:hAnsi="Arial" w:cs="Arial"/>
          <w:b/>
          <w:sz w:val="36"/>
          <w:szCs w:val="36"/>
          <w:u w:val="single"/>
        </w:rPr>
      </w:pPr>
    </w:p>
    <w:p w:rsidR="003436E9" w:rsidRDefault="003436E9" w:rsidP="00FC05CE">
      <w:pPr>
        <w:rPr>
          <w:rFonts w:ascii="Arial" w:hAnsi="Arial" w:cs="Arial"/>
          <w:b/>
          <w:sz w:val="36"/>
          <w:szCs w:val="36"/>
          <w:u w:val="single"/>
        </w:rPr>
      </w:pPr>
    </w:p>
    <w:p w:rsidR="003436E9" w:rsidRDefault="003436E9" w:rsidP="00FC05CE">
      <w:pPr>
        <w:rPr>
          <w:rFonts w:ascii="Arial" w:hAnsi="Arial" w:cs="Arial"/>
          <w:b/>
          <w:sz w:val="36"/>
          <w:szCs w:val="36"/>
          <w:u w:val="single"/>
        </w:rPr>
      </w:pPr>
    </w:p>
    <w:p w:rsidR="003436E9" w:rsidRDefault="003436E9" w:rsidP="00FC05CE">
      <w:pPr>
        <w:rPr>
          <w:rFonts w:ascii="Arial" w:hAnsi="Arial" w:cs="Arial"/>
          <w:b/>
          <w:sz w:val="36"/>
          <w:szCs w:val="36"/>
          <w:u w:val="single"/>
        </w:rPr>
      </w:pPr>
    </w:p>
    <w:p w:rsidR="003436E9" w:rsidRDefault="003436E9" w:rsidP="00FC05CE">
      <w:pPr>
        <w:rPr>
          <w:rFonts w:ascii="Arial" w:hAnsi="Arial" w:cs="Arial"/>
          <w:b/>
          <w:sz w:val="36"/>
          <w:szCs w:val="36"/>
          <w:u w:val="single"/>
        </w:rPr>
      </w:pPr>
    </w:p>
    <w:p w:rsidR="003436E9" w:rsidRDefault="003436E9" w:rsidP="00FC05CE">
      <w:pPr>
        <w:rPr>
          <w:rFonts w:ascii="Arial" w:hAnsi="Arial" w:cs="Arial"/>
          <w:b/>
          <w:sz w:val="36"/>
          <w:szCs w:val="36"/>
          <w:u w:val="single"/>
        </w:rPr>
      </w:pPr>
    </w:p>
    <w:p w:rsidR="003436E9" w:rsidRDefault="003436E9" w:rsidP="00FC05CE">
      <w:pPr>
        <w:rPr>
          <w:rFonts w:ascii="Arial" w:hAnsi="Arial" w:cs="Arial"/>
          <w:b/>
          <w:sz w:val="36"/>
          <w:szCs w:val="36"/>
          <w:u w:val="single"/>
        </w:rPr>
      </w:pPr>
    </w:p>
    <w:p w:rsidR="00853C1B" w:rsidRDefault="00853C1B" w:rsidP="00853C1B">
      <w:pPr>
        <w:rPr>
          <w:rFonts w:ascii="Arial" w:hAnsi="Arial" w:cs="Arial"/>
          <w:b/>
          <w:sz w:val="36"/>
          <w:szCs w:val="36"/>
          <w:u w:val="single"/>
        </w:rPr>
      </w:pPr>
    </w:p>
    <w:p w:rsidR="00853C1B" w:rsidRDefault="00853C1B" w:rsidP="00853C1B">
      <w:pPr>
        <w:rPr>
          <w:rFonts w:ascii="Arial" w:hAnsi="Arial" w:cs="Arial"/>
          <w:b/>
          <w:sz w:val="36"/>
          <w:szCs w:val="36"/>
          <w:u w:val="single"/>
        </w:rPr>
      </w:pPr>
    </w:p>
    <w:p w:rsidR="00853C1B" w:rsidRPr="00853C1B" w:rsidRDefault="00853C1B" w:rsidP="00853C1B">
      <w:pPr>
        <w:rPr>
          <w:rFonts w:ascii="Arial" w:hAnsi="Arial" w:cs="Arial"/>
          <w:b/>
          <w:sz w:val="36"/>
          <w:szCs w:val="36"/>
          <w:u w:val="single"/>
        </w:rPr>
      </w:pPr>
    </w:p>
    <w:p w:rsidR="003436E9" w:rsidRPr="00853C1B" w:rsidRDefault="00853C1B" w:rsidP="002E24A3">
      <w:pPr>
        <w:pStyle w:val="ListParagraph"/>
        <w:spacing w:line="360" w:lineRule="auto"/>
        <w:rPr>
          <w:rFonts w:ascii="Arial" w:hAnsi="Arial" w:cs="Arial"/>
          <w:b/>
          <w:sz w:val="36"/>
          <w:szCs w:val="36"/>
          <w:u w:val="single"/>
        </w:rPr>
      </w:pPr>
      <w:r>
        <w:rPr>
          <w:rFonts w:ascii="Arial" w:hAnsi="Arial" w:cs="Arial"/>
          <w:b/>
          <w:sz w:val="36"/>
          <w:szCs w:val="36"/>
          <w:u w:val="single"/>
        </w:rPr>
        <w:lastRenderedPageBreak/>
        <w:t>1.</w:t>
      </w:r>
      <w:r w:rsidR="003436E9" w:rsidRPr="00853C1B">
        <w:rPr>
          <w:rFonts w:ascii="Arial" w:hAnsi="Arial" w:cs="Arial"/>
          <w:b/>
          <w:sz w:val="36"/>
          <w:szCs w:val="36"/>
          <w:u w:val="single"/>
        </w:rPr>
        <w:t>Introduction</w:t>
      </w:r>
    </w:p>
    <w:p w:rsidR="003436E9" w:rsidRDefault="003436E9" w:rsidP="00FC05CE">
      <w:pPr>
        <w:rPr>
          <w:rFonts w:ascii="Arial" w:hAnsi="Arial" w:cs="Arial"/>
          <w:b/>
          <w:sz w:val="36"/>
          <w:szCs w:val="36"/>
          <w:u w:val="single"/>
        </w:rPr>
      </w:pPr>
    </w:p>
    <w:p w:rsidR="0066041F" w:rsidRPr="002E24A3" w:rsidRDefault="003436E9" w:rsidP="002E24A3">
      <w:pPr>
        <w:spacing w:line="360" w:lineRule="auto"/>
        <w:rPr>
          <w:rFonts w:ascii="Arial" w:hAnsi="Arial" w:cs="Arial"/>
        </w:rPr>
      </w:pPr>
      <w:r w:rsidRPr="002E24A3">
        <w:rPr>
          <w:rFonts w:ascii="Arial" w:hAnsi="Arial" w:cs="Arial"/>
        </w:rPr>
        <w:t xml:space="preserve">In the diverse society today, </w:t>
      </w:r>
      <w:r w:rsidR="0066041F" w:rsidRPr="002E24A3">
        <w:rPr>
          <w:rFonts w:ascii="Arial" w:hAnsi="Arial" w:cs="Arial"/>
        </w:rPr>
        <w:t>where organisations constantly focus</w:t>
      </w:r>
      <w:r w:rsidRPr="002E24A3">
        <w:rPr>
          <w:rFonts w:ascii="Arial" w:hAnsi="Arial" w:cs="Arial"/>
        </w:rPr>
        <w:t xml:space="preserve"> on recruiting, hiring and finding different ways to engage employees through their HR department</w:t>
      </w:r>
      <w:r w:rsidR="00874FDE" w:rsidRPr="002E24A3">
        <w:rPr>
          <w:rFonts w:ascii="Arial" w:hAnsi="Arial" w:cs="Arial"/>
        </w:rPr>
        <w:t xml:space="preserve">, </w:t>
      </w:r>
      <w:r w:rsidR="0066041F" w:rsidRPr="002E24A3">
        <w:rPr>
          <w:rFonts w:ascii="Arial" w:hAnsi="Arial" w:cs="Arial"/>
        </w:rPr>
        <w:t>did not exist until the beginning of the 20</w:t>
      </w:r>
      <w:r w:rsidR="0066041F" w:rsidRPr="002E24A3">
        <w:rPr>
          <w:rFonts w:ascii="Arial" w:hAnsi="Arial" w:cs="Arial"/>
          <w:vertAlign w:val="superscript"/>
        </w:rPr>
        <w:t>th</w:t>
      </w:r>
      <w:r w:rsidR="0066041F" w:rsidRPr="002E24A3">
        <w:rPr>
          <w:rFonts w:ascii="Arial" w:hAnsi="Arial" w:cs="Arial"/>
        </w:rPr>
        <w:t xml:space="preserve"> Century, when the first of this so-called department was established. </w:t>
      </w:r>
    </w:p>
    <w:p w:rsidR="0066041F" w:rsidRPr="002E24A3" w:rsidRDefault="0066041F" w:rsidP="002E24A3">
      <w:pPr>
        <w:spacing w:line="360" w:lineRule="auto"/>
        <w:rPr>
          <w:rFonts w:ascii="Arial" w:hAnsi="Arial" w:cs="Arial"/>
        </w:rPr>
      </w:pPr>
      <w:r w:rsidRPr="002E24A3">
        <w:rPr>
          <w:rFonts w:ascii="Arial" w:hAnsi="Arial" w:cs="Arial"/>
        </w:rPr>
        <w:t>In the first half of the 20</w:t>
      </w:r>
      <w:r w:rsidRPr="002E24A3">
        <w:rPr>
          <w:rFonts w:ascii="Arial" w:hAnsi="Arial" w:cs="Arial"/>
          <w:vertAlign w:val="superscript"/>
        </w:rPr>
        <w:t>th</w:t>
      </w:r>
      <w:r w:rsidRPr="002E24A3">
        <w:rPr>
          <w:rFonts w:ascii="Arial" w:hAnsi="Arial" w:cs="Arial"/>
        </w:rPr>
        <w:t xml:space="preserve"> Century, </w:t>
      </w:r>
      <w:r w:rsidR="00B221FC" w:rsidRPr="002E24A3">
        <w:rPr>
          <w:rFonts w:ascii="Arial" w:hAnsi="Arial" w:cs="Arial"/>
        </w:rPr>
        <w:t xml:space="preserve">two men, </w:t>
      </w:r>
      <w:r w:rsidRPr="002E24A3">
        <w:rPr>
          <w:rFonts w:ascii="Arial" w:hAnsi="Arial" w:cs="Arial"/>
        </w:rPr>
        <w:t xml:space="preserve">Frederick Taylor </w:t>
      </w:r>
      <w:r w:rsidR="00B221FC" w:rsidRPr="002E24A3">
        <w:rPr>
          <w:rFonts w:ascii="Arial" w:hAnsi="Arial" w:cs="Arial"/>
        </w:rPr>
        <w:t xml:space="preserve">and Abraham Maslow </w:t>
      </w:r>
      <w:r w:rsidRPr="002E24A3">
        <w:rPr>
          <w:rFonts w:ascii="Arial" w:hAnsi="Arial" w:cs="Arial"/>
        </w:rPr>
        <w:t>stood</w:t>
      </w:r>
      <w:r w:rsidR="00B221FC" w:rsidRPr="002E24A3">
        <w:rPr>
          <w:rFonts w:ascii="Arial" w:hAnsi="Arial" w:cs="Arial"/>
        </w:rPr>
        <w:t xml:space="preserve"> out for their</w:t>
      </w:r>
      <w:r w:rsidRPr="002E24A3">
        <w:rPr>
          <w:rFonts w:ascii="Arial" w:hAnsi="Arial" w:cs="Arial"/>
        </w:rPr>
        <w:t xml:space="preserve"> contributions to the workplace. </w:t>
      </w:r>
      <w:r w:rsidR="00B221FC" w:rsidRPr="002E24A3">
        <w:rPr>
          <w:rFonts w:ascii="Arial" w:hAnsi="Arial" w:cs="Arial"/>
        </w:rPr>
        <w:t xml:space="preserve">Taylor </w:t>
      </w:r>
      <w:r w:rsidR="00220C2F" w:rsidRPr="002E24A3">
        <w:rPr>
          <w:rFonts w:ascii="Arial" w:hAnsi="Arial" w:cs="Arial"/>
        </w:rPr>
        <w:t xml:space="preserve">in the 1900’s, known as the  father of scientific management </w:t>
      </w:r>
      <w:r w:rsidR="00B221FC" w:rsidRPr="002E24A3">
        <w:rPr>
          <w:rFonts w:ascii="Arial" w:hAnsi="Arial" w:cs="Arial"/>
        </w:rPr>
        <w:t>mentions in his book Shop</w:t>
      </w:r>
      <w:r w:rsidR="00220C2F" w:rsidRPr="002E24A3">
        <w:rPr>
          <w:rFonts w:ascii="Arial" w:hAnsi="Arial" w:cs="Arial"/>
        </w:rPr>
        <w:t xml:space="preserve"> Management</w:t>
      </w:r>
      <w:r w:rsidR="00DB3AE2" w:rsidRPr="002E24A3">
        <w:rPr>
          <w:rFonts w:ascii="Arial" w:hAnsi="Arial" w:cs="Arial"/>
        </w:rPr>
        <w:t xml:space="preserve">, </w:t>
      </w:r>
      <w:r w:rsidR="00220C2F" w:rsidRPr="002E24A3">
        <w:rPr>
          <w:rFonts w:ascii="Arial" w:hAnsi="Arial" w:cs="Arial"/>
        </w:rPr>
        <w:t>the key principles of scientific management these theories are more widely known to anyone in Hr today (Taylor,1911)</w:t>
      </w:r>
      <w:r w:rsidR="00DB3AE2" w:rsidRPr="002E24A3">
        <w:rPr>
          <w:rFonts w:ascii="Arial" w:hAnsi="Arial" w:cs="Arial"/>
        </w:rPr>
        <w:t>.</w:t>
      </w:r>
    </w:p>
    <w:p w:rsidR="00193B72" w:rsidRPr="002E24A3" w:rsidRDefault="00DB3AE2" w:rsidP="002E24A3">
      <w:pPr>
        <w:spacing w:line="360" w:lineRule="auto"/>
        <w:rPr>
          <w:rFonts w:ascii="Arial" w:hAnsi="Arial" w:cs="Arial"/>
        </w:rPr>
      </w:pPr>
      <w:r w:rsidRPr="002E24A3">
        <w:rPr>
          <w:rFonts w:ascii="Arial" w:hAnsi="Arial" w:cs="Arial"/>
        </w:rPr>
        <w:t>Abraham Maslow used a hierarchy of needs to identify the development in employee management. Maslow argued that you would need to satisfy the basic needs such as safety, warmth and security in order for the individual to realise their own personal development and growth (Smith, 2014)</w:t>
      </w:r>
      <w:r w:rsidR="00193B72" w:rsidRPr="002E24A3">
        <w:rPr>
          <w:rFonts w:ascii="Arial" w:hAnsi="Arial" w:cs="Arial"/>
        </w:rPr>
        <w:t>.</w:t>
      </w:r>
    </w:p>
    <w:p w:rsidR="00193B72" w:rsidRPr="002E24A3" w:rsidRDefault="00193B72" w:rsidP="002E24A3">
      <w:pPr>
        <w:spacing w:line="360" w:lineRule="auto"/>
        <w:rPr>
          <w:rFonts w:ascii="Arial" w:hAnsi="Arial" w:cs="Arial"/>
        </w:rPr>
      </w:pPr>
      <w:r w:rsidRPr="002E24A3">
        <w:rPr>
          <w:rFonts w:ascii="Arial" w:hAnsi="Arial" w:cs="Arial"/>
        </w:rPr>
        <w:t xml:space="preserve">For any successful </w:t>
      </w:r>
      <w:r w:rsidR="001900D4" w:rsidRPr="002E24A3">
        <w:rPr>
          <w:rFonts w:ascii="Arial" w:hAnsi="Arial" w:cs="Arial"/>
        </w:rPr>
        <w:t>organisation,</w:t>
      </w:r>
      <w:r w:rsidRPr="002E24A3">
        <w:rPr>
          <w:rFonts w:ascii="Arial" w:hAnsi="Arial" w:cs="Arial"/>
        </w:rPr>
        <w:t xml:space="preserve"> developing the right relationships with the employees through </w:t>
      </w:r>
      <w:r w:rsidR="001900D4" w:rsidRPr="002E24A3">
        <w:rPr>
          <w:rFonts w:ascii="Arial" w:hAnsi="Arial" w:cs="Arial"/>
        </w:rPr>
        <w:t xml:space="preserve">various channels such as training and development, </w:t>
      </w:r>
      <w:r w:rsidRPr="002E24A3">
        <w:rPr>
          <w:rFonts w:ascii="Arial" w:hAnsi="Arial" w:cs="Arial"/>
        </w:rPr>
        <w:t xml:space="preserve">engagement, motivation </w:t>
      </w:r>
      <w:r w:rsidR="001900D4" w:rsidRPr="002E24A3">
        <w:rPr>
          <w:rFonts w:ascii="Arial" w:hAnsi="Arial" w:cs="Arial"/>
        </w:rPr>
        <w:t xml:space="preserve">and </w:t>
      </w:r>
      <w:r w:rsidRPr="002E24A3">
        <w:rPr>
          <w:rFonts w:ascii="Arial" w:hAnsi="Arial" w:cs="Arial"/>
        </w:rPr>
        <w:t>personal development is very important. To have the right candidate in the role is also vital. The report will analyse these topics in detail.</w:t>
      </w:r>
    </w:p>
    <w:p w:rsidR="00B221FC" w:rsidRPr="002E24A3" w:rsidRDefault="00193B72" w:rsidP="002E24A3">
      <w:pPr>
        <w:spacing w:line="360" w:lineRule="auto"/>
        <w:rPr>
          <w:rFonts w:ascii="Arial" w:hAnsi="Arial" w:cs="Arial"/>
        </w:rPr>
      </w:pPr>
      <w:r w:rsidRPr="002E24A3">
        <w:rPr>
          <w:rFonts w:ascii="Arial" w:hAnsi="Arial" w:cs="Arial"/>
        </w:rPr>
        <w:t>The report will consist of covering three of the seven questions provided to analyse a case study for the organisation I work for including generating a detailed Personal Development Plan for an individual in that organisation.</w:t>
      </w:r>
    </w:p>
    <w:p w:rsidR="00193B72" w:rsidRPr="002E24A3" w:rsidRDefault="00193B72" w:rsidP="002E24A3">
      <w:pPr>
        <w:spacing w:line="360" w:lineRule="auto"/>
        <w:rPr>
          <w:rFonts w:ascii="Arial" w:hAnsi="Arial" w:cs="Arial"/>
        </w:rPr>
      </w:pPr>
      <w:r w:rsidRPr="002E24A3">
        <w:rPr>
          <w:rFonts w:ascii="Arial" w:hAnsi="Arial" w:cs="Arial"/>
        </w:rPr>
        <w:t>Th</w:t>
      </w:r>
      <w:r w:rsidR="000F5466" w:rsidRPr="002E24A3">
        <w:rPr>
          <w:rFonts w:ascii="Arial" w:hAnsi="Arial" w:cs="Arial"/>
        </w:rPr>
        <w:t>e areas covered in this report will be on Training and Development, Performance Management and Motivation factors.</w:t>
      </w:r>
    </w:p>
    <w:p w:rsidR="000F5466" w:rsidRPr="002E24A3" w:rsidRDefault="000F5466" w:rsidP="002E24A3">
      <w:pPr>
        <w:spacing w:line="360" w:lineRule="auto"/>
        <w:rPr>
          <w:rFonts w:ascii="Arial" w:hAnsi="Arial" w:cs="Arial"/>
        </w:rPr>
      </w:pPr>
      <w:r w:rsidRPr="002E24A3">
        <w:rPr>
          <w:rFonts w:ascii="Arial" w:hAnsi="Arial" w:cs="Arial"/>
        </w:rPr>
        <w:t>The report will analyse and compare two establishments that I am involved with: one where I work and one where I manage.</w:t>
      </w:r>
    </w:p>
    <w:p w:rsidR="0066041F" w:rsidRDefault="0066041F" w:rsidP="003436E9">
      <w:pPr>
        <w:spacing w:line="360" w:lineRule="auto"/>
        <w:rPr>
          <w:rFonts w:ascii="Arial" w:hAnsi="Arial" w:cs="Arial"/>
        </w:rPr>
      </w:pPr>
    </w:p>
    <w:p w:rsidR="0066041F" w:rsidRDefault="0066041F" w:rsidP="003436E9">
      <w:pPr>
        <w:spacing w:line="360" w:lineRule="auto"/>
        <w:rPr>
          <w:rFonts w:ascii="Arial" w:hAnsi="Arial" w:cs="Arial"/>
        </w:rPr>
      </w:pPr>
    </w:p>
    <w:p w:rsidR="0066041F" w:rsidRDefault="0066041F" w:rsidP="003436E9">
      <w:pPr>
        <w:spacing w:line="360" w:lineRule="auto"/>
        <w:rPr>
          <w:rFonts w:ascii="Arial" w:hAnsi="Arial" w:cs="Arial"/>
        </w:rPr>
      </w:pPr>
    </w:p>
    <w:p w:rsidR="00B221FC" w:rsidRDefault="00B221FC" w:rsidP="003436E9">
      <w:pPr>
        <w:spacing w:line="360" w:lineRule="auto"/>
        <w:rPr>
          <w:rFonts w:ascii="Arial" w:hAnsi="Arial" w:cs="Arial"/>
        </w:rPr>
      </w:pPr>
    </w:p>
    <w:p w:rsidR="00B221FC" w:rsidRDefault="00B221FC" w:rsidP="003436E9">
      <w:pPr>
        <w:spacing w:line="360" w:lineRule="auto"/>
        <w:rPr>
          <w:rFonts w:ascii="Arial" w:hAnsi="Arial" w:cs="Arial"/>
        </w:rPr>
      </w:pPr>
    </w:p>
    <w:p w:rsidR="001C7905" w:rsidRDefault="001C7905" w:rsidP="001C7905">
      <w:pPr>
        <w:pStyle w:val="ListParagraph"/>
        <w:spacing w:line="360" w:lineRule="auto"/>
        <w:rPr>
          <w:rFonts w:ascii="Arial" w:hAnsi="Arial" w:cs="Arial"/>
          <w:b/>
          <w:sz w:val="32"/>
          <w:szCs w:val="32"/>
          <w:u w:val="single"/>
        </w:rPr>
      </w:pPr>
    </w:p>
    <w:p w:rsidR="00853C1B" w:rsidRDefault="00853C1B" w:rsidP="00853C1B">
      <w:pPr>
        <w:pStyle w:val="ListParagraph"/>
        <w:spacing w:line="360" w:lineRule="auto"/>
        <w:rPr>
          <w:noProof/>
          <w:lang w:eastAsia="en-GB"/>
        </w:rPr>
      </w:pPr>
    </w:p>
    <w:p w:rsidR="001900D4" w:rsidRPr="00853C1B" w:rsidRDefault="001900D4" w:rsidP="00853C1B">
      <w:pPr>
        <w:pStyle w:val="ListParagraph"/>
        <w:spacing w:line="360" w:lineRule="auto"/>
        <w:rPr>
          <w:rFonts w:ascii="Arial" w:hAnsi="Arial" w:cs="Arial"/>
          <w:b/>
          <w:sz w:val="32"/>
          <w:szCs w:val="32"/>
          <w:u w:val="single"/>
        </w:rPr>
      </w:pPr>
      <w:r>
        <w:rPr>
          <w:noProof/>
          <w:lang w:eastAsia="en-GB"/>
        </w:rPr>
        <w:drawing>
          <wp:inline distT="0" distB="0" distL="0" distR="0" wp14:anchorId="27BE826A" wp14:editId="32DFDAA6">
            <wp:extent cx="2999105" cy="1511032"/>
            <wp:effectExtent l="0" t="0" r="0" b="0"/>
            <wp:docPr id="5" name="Picture 5" descr="https://www.theteflacademy.com/admin/upload/15052976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heteflacademy.com/admin/upload/1505297698.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3509" cy="1598901"/>
                    </a:xfrm>
                    <a:prstGeom prst="rect">
                      <a:avLst/>
                    </a:prstGeom>
                    <a:noFill/>
                    <a:ln>
                      <a:noFill/>
                    </a:ln>
                  </pic:spPr>
                </pic:pic>
              </a:graphicData>
            </a:graphic>
          </wp:inline>
        </w:drawing>
      </w:r>
    </w:p>
    <w:p w:rsidR="00D6209F" w:rsidRDefault="00D6209F" w:rsidP="00BF2DF1">
      <w:pPr>
        <w:spacing w:line="360" w:lineRule="auto"/>
        <w:rPr>
          <w:rFonts w:ascii="Arial" w:hAnsi="Arial" w:cs="Arial"/>
          <w:b/>
          <w:sz w:val="32"/>
          <w:szCs w:val="32"/>
          <w:u w:val="single"/>
        </w:rPr>
      </w:pPr>
    </w:p>
    <w:p w:rsidR="00BF2DF1" w:rsidRDefault="00BF2DF1" w:rsidP="00BF2DF1">
      <w:pPr>
        <w:spacing w:line="360" w:lineRule="auto"/>
        <w:rPr>
          <w:rFonts w:ascii="Arial" w:hAnsi="Arial" w:cs="Arial"/>
          <w:color w:val="202124"/>
          <w:shd w:val="clear" w:color="auto" w:fill="FFFFFF"/>
        </w:rPr>
      </w:pPr>
      <w:r>
        <w:rPr>
          <w:rFonts w:ascii="Arial" w:hAnsi="Arial" w:cs="Arial"/>
        </w:rPr>
        <w:t xml:space="preserve">Motivation is a </w:t>
      </w:r>
      <w:r>
        <w:rPr>
          <w:rFonts w:ascii="Arial" w:hAnsi="Arial" w:cs="Arial"/>
          <w:color w:val="202124"/>
          <w:shd w:val="clear" w:color="auto" w:fill="FFFFFF"/>
        </w:rPr>
        <w:t>reason or reasons for acting or behaving in a particular way. Motivation is the core aspect of any organisation to succeed; it builds the performance of the employee.</w:t>
      </w:r>
    </w:p>
    <w:p w:rsidR="00853C1B" w:rsidRDefault="00126436" w:rsidP="00BF2DF1">
      <w:pPr>
        <w:spacing w:line="360" w:lineRule="auto"/>
        <w:rPr>
          <w:rFonts w:ascii="Arial" w:hAnsi="Arial" w:cs="Arial"/>
          <w:color w:val="202124"/>
          <w:shd w:val="clear" w:color="auto" w:fill="FFFFFF"/>
        </w:rPr>
      </w:pPr>
      <w:r>
        <w:rPr>
          <w:rFonts w:ascii="Arial" w:hAnsi="Arial" w:cs="Arial"/>
          <w:color w:val="202124"/>
          <w:shd w:val="clear" w:color="auto" w:fill="FFFFFF"/>
        </w:rPr>
        <w:t xml:space="preserve">There are many motivational theories that are adapted by many organisations today, to name a few the </w:t>
      </w:r>
      <w:r w:rsidR="001C7905">
        <w:rPr>
          <w:rFonts w:ascii="Arial" w:hAnsi="Arial" w:cs="Arial"/>
          <w:color w:val="202124"/>
          <w:shd w:val="clear" w:color="auto" w:fill="FFFFFF"/>
        </w:rPr>
        <w:t>Herzberg’s</w:t>
      </w:r>
      <w:r>
        <w:rPr>
          <w:rFonts w:ascii="Arial" w:hAnsi="Arial" w:cs="Arial"/>
          <w:color w:val="202124"/>
          <w:shd w:val="clear" w:color="auto" w:fill="FFFFFF"/>
        </w:rPr>
        <w:t xml:space="preserve"> Theor</w:t>
      </w:r>
      <w:r w:rsidR="00DE6C5F">
        <w:rPr>
          <w:rFonts w:ascii="Arial" w:hAnsi="Arial" w:cs="Arial"/>
          <w:color w:val="202124"/>
          <w:shd w:val="clear" w:color="auto" w:fill="FFFFFF"/>
        </w:rPr>
        <w:t xml:space="preserve">y, Maslow’s Theory, </w:t>
      </w:r>
      <w:r w:rsidR="001C7905">
        <w:rPr>
          <w:rFonts w:ascii="Arial" w:hAnsi="Arial" w:cs="Arial"/>
          <w:color w:val="202124"/>
          <w:shd w:val="clear" w:color="auto" w:fill="FFFFFF"/>
        </w:rPr>
        <w:t>and Reeve</w:t>
      </w:r>
      <w:r w:rsidR="00DE6C5F">
        <w:rPr>
          <w:rFonts w:ascii="Arial" w:hAnsi="Arial" w:cs="Arial"/>
          <w:color w:val="202124"/>
          <w:shd w:val="clear" w:color="auto" w:fill="FFFFFF"/>
        </w:rPr>
        <w:t xml:space="preserve"> Et Al Theory.</w:t>
      </w:r>
    </w:p>
    <w:p w:rsidR="00853C1B" w:rsidRDefault="00853C1B" w:rsidP="00BF2DF1">
      <w:pPr>
        <w:spacing w:line="360" w:lineRule="auto"/>
        <w:rPr>
          <w:rFonts w:ascii="Arial" w:hAnsi="Arial" w:cs="Arial"/>
          <w:color w:val="202124"/>
          <w:shd w:val="clear" w:color="auto" w:fill="FFFFFF"/>
        </w:rPr>
      </w:pPr>
    </w:p>
    <w:p w:rsidR="001C7905" w:rsidRPr="00853C1B" w:rsidRDefault="001C7905" w:rsidP="00BF2DF1">
      <w:pPr>
        <w:spacing w:line="360" w:lineRule="auto"/>
        <w:rPr>
          <w:rFonts w:ascii="Arial" w:hAnsi="Arial" w:cs="Arial"/>
          <w:color w:val="202124"/>
          <w:shd w:val="clear" w:color="auto" w:fill="FFFFFF"/>
        </w:rPr>
      </w:pPr>
      <w:r w:rsidRPr="001C7905">
        <w:rPr>
          <w:rFonts w:ascii="Arial" w:hAnsi="Arial" w:cs="Arial"/>
          <w:b/>
          <w:color w:val="202124"/>
          <w:u w:val="single"/>
          <w:shd w:val="clear" w:color="auto" w:fill="FFFFFF"/>
        </w:rPr>
        <w:t>2.1 Reeve Et Al Theory</w:t>
      </w:r>
    </w:p>
    <w:p w:rsidR="001900D4" w:rsidRPr="00262859" w:rsidRDefault="002B237A" w:rsidP="003436E9">
      <w:pPr>
        <w:spacing w:line="360" w:lineRule="auto"/>
        <w:rPr>
          <w:rFonts w:ascii="Arial" w:hAnsi="Arial" w:cs="Arial"/>
          <w:color w:val="202124"/>
          <w:shd w:val="clear" w:color="auto" w:fill="FFFFFF"/>
        </w:rPr>
      </w:pPr>
      <w:r w:rsidRPr="00262859">
        <w:rPr>
          <w:rFonts w:ascii="Arial" w:hAnsi="Arial" w:cs="Arial"/>
          <w:color w:val="202124"/>
          <w:shd w:val="clear" w:color="auto" w:fill="FFFFFF"/>
        </w:rPr>
        <w:t xml:space="preserve">In 2018, Reeve defines motivation as an internal process. </w:t>
      </w:r>
      <w:r w:rsidR="005A74E7" w:rsidRPr="00262859">
        <w:rPr>
          <w:rFonts w:ascii="Arial" w:hAnsi="Arial" w:cs="Arial"/>
          <w:color w:val="202124"/>
          <w:shd w:val="clear" w:color="auto" w:fill="FFFFFF"/>
        </w:rPr>
        <w:t xml:space="preserve">Reeve considered this as a condition inside us that navigates us to change in our self or within the environment were in. Motivation has many meanings and definitions, </w:t>
      </w:r>
      <w:r w:rsidR="006C4CDA" w:rsidRPr="00262859">
        <w:rPr>
          <w:rFonts w:ascii="Arial" w:hAnsi="Arial" w:cs="Arial"/>
          <w:color w:val="202124"/>
          <w:shd w:val="clear" w:color="auto" w:fill="FFFFFF"/>
        </w:rPr>
        <w:t xml:space="preserve">the simplest definitions comes down to wanting, wanting to change, wanting to develop, attain and many more (Baumeister, 2016).There are many ways that people can be motivated within a workplace </w:t>
      </w:r>
      <w:r w:rsidR="00091036" w:rsidRPr="00262859">
        <w:rPr>
          <w:rFonts w:ascii="Arial" w:hAnsi="Arial" w:cs="Arial"/>
          <w:color w:val="202124"/>
          <w:shd w:val="clear" w:color="auto" w:fill="FFFFFF"/>
        </w:rPr>
        <w:t>as mention</w:t>
      </w:r>
      <w:r w:rsidR="00126436" w:rsidRPr="00262859">
        <w:rPr>
          <w:rFonts w:ascii="Arial" w:hAnsi="Arial" w:cs="Arial"/>
          <w:color w:val="202124"/>
          <w:shd w:val="clear" w:color="auto" w:fill="FFFFFF"/>
        </w:rPr>
        <w:t xml:space="preserve">ed by Reeve in 2014 that there are two types of motivation extrinsic and intrinsic. </w:t>
      </w:r>
      <w:r w:rsidR="00091036" w:rsidRPr="00262859">
        <w:rPr>
          <w:rFonts w:ascii="Arial" w:hAnsi="Arial" w:cs="Arial"/>
          <w:color w:val="202124"/>
          <w:shd w:val="clear" w:color="auto" w:fill="FFFFFF"/>
        </w:rPr>
        <w:t xml:space="preserve"> </w:t>
      </w:r>
    </w:p>
    <w:p w:rsidR="00126436" w:rsidRPr="00262859" w:rsidRDefault="00126436" w:rsidP="003436E9">
      <w:pPr>
        <w:spacing w:line="360" w:lineRule="auto"/>
        <w:rPr>
          <w:rFonts w:ascii="Arial" w:hAnsi="Arial" w:cs="Arial"/>
          <w:color w:val="202124"/>
          <w:shd w:val="clear" w:color="auto" w:fill="FFFFFF"/>
        </w:rPr>
      </w:pPr>
      <w:r w:rsidRPr="00262859">
        <w:rPr>
          <w:rFonts w:ascii="Arial" w:hAnsi="Arial" w:cs="Arial"/>
          <w:color w:val="202124"/>
          <w:shd w:val="clear" w:color="auto" w:fill="FFFFFF"/>
        </w:rPr>
        <w:t xml:space="preserve">Extrinsic motivation is an external </w:t>
      </w:r>
      <w:r w:rsidR="00F66FF8" w:rsidRPr="00262859">
        <w:rPr>
          <w:rFonts w:ascii="Arial" w:hAnsi="Arial" w:cs="Arial"/>
          <w:color w:val="202124"/>
          <w:shd w:val="clear" w:color="auto" w:fill="FFFFFF"/>
        </w:rPr>
        <w:t>factor, which generates motivation through rewards and incentives,</w:t>
      </w:r>
      <w:r w:rsidRPr="00262859">
        <w:rPr>
          <w:rFonts w:ascii="Arial" w:hAnsi="Arial" w:cs="Arial"/>
          <w:color w:val="202124"/>
          <w:shd w:val="clear" w:color="auto" w:fill="FFFFFF"/>
        </w:rPr>
        <w:t xml:space="preserve"> </w:t>
      </w:r>
      <w:r w:rsidR="00F66FF8" w:rsidRPr="00262859">
        <w:rPr>
          <w:rFonts w:ascii="Arial" w:hAnsi="Arial" w:cs="Arial"/>
          <w:color w:val="202124"/>
          <w:shd w:val="clear" w:color="auto" w:fill="FFFFFF"/>
        </w:rPr>
        <w:t>and individuals are motivated this way to gain an external reward such as a bonus, pay rise or even promotion. However, intrinsic motivation is all about the individual’s satisfaction at a job or activity and the level of engagement they have.</w:t>
      </w:r>
    </w:p>
    <w:p w:rsidR="0005689A" w:rsidRPr="00262859" w:rsidRDefault="00DE6C5F" w:rsidP="0005689A">
      <w:pPr>
        <w:spacing w:line="360" w:lineRule="auto"/>
        <w:rPr>
          <w:rFonts w:ascii="Arial" w:hAnsi="Arial" w:cs="Arial"/>
          <w:color w:val="202124"/>
          <w:shd w:val="clear" w:color="auto" w:fill="FFFFFF"/>
        </w:rPr>
      </w:pPr>
      <w:r w:rsidRPr="00262859">
        <w:rPr>
          <w:rFonts w:ascii="Arial" w:hAnsi="Arial" w:cs="Arial"/>
          <w:color w:val="202124"/>
          <w:shd w:val="clear" w:color="auto" w:fill="FFFFFF"/>
        </w:rPr>
        <w:t xml:space="preserve">In </w:t>
      </w:r>
      <w:r w:rsidR="0026158B" w:rsidRPr="00262859">
        <w:rPr>
          <w:rFonts w:ascii="Arial" w:hAnsi="Arial" w:cs="Arial"/>
          <w:color w:val="202124"/>
          <w:shd w:val="clear" w:color="auto" w:fill="FFFFFF"/>
        </w:rPr>
        <w:t>figure,</w:t>
      </w:r>
      <w:r w:rsidRPr="00262859">
        <w:rPr>
          <w:rFonts w:ascii="Arial" w:hAnsi="Arial" w:cs="Arial"/>
          <w:color w:val="202124"/>
          <w:shd w:val="clear" w:color="auto" w:fill="FFFFFF"/>
        </w:rPr>
        <w:t xml:space="preserve"> one clearly outlines </w:t>
      </w:r>
      <w:r w:rsidR="0026158B" w:rsidRPr="00262859">
        <w:rPr>
          <w:rFonts w:ascii="Arial" w:hAnsi="Arial" w:cs="Arial"/>
          <w:color w:val="202124"/>
          <w:shd w:val="clear" w:color="auto" w:fill="FFFFFF"/>
        </w:rPr>
        <w:t>the intrinsic factors that motivate</w:t>
      </w:r>
      <w:r w:rsidR="0005689A" w:rsidRPr="00262859">
        <w:rPr>
          <w:rFonts w:ascii="Arial" w:hAnsi="Arial" w:cs="Arial"/>
          <w:color w:val="202124"/>
          <w:shd w:val="clear" w:color="auto" w:fill="FFFFFF"/>
        </w:rPr>
        <w:t xml:space="preserve">s an individual. It all comes down to the individual’s physiological approach. Locke, 1976 defines job satisfaction as a pleasurable, positive emotional state, which results in one’s job experience. Intrinsic factors clearly display all the job satisfaction </w:t>
      </w:r>
      <w:r w:rsidR="00D6209F" w:rsidRPr="00262859">
        <w:rPr>
          <w:rFonts w:ascii="Arial" w:hAnsi="Arial" w:cs="Arial"/>
          <w:color w:val="202124"/>
          <w:shd w:val="clear" w:color="auto" w:fill="FFFFFF"/>
        </w:rPr>
        <w:t>components that come from within.</w:t>
      </w:r>
    </w:p>
    <w:p w:rsidR="00DE6C5F" w:rsidRDefault="00DE6C5F" w:rsidP="003436E9">
      <w:pPr>
        <w:spacing w:line="360" w:lineRule="auto"/>
        <w:rPr>
          <w:rFonts w:ascii="Arial" w:hAnsi="Arial" w:cs="Arial"/>
          <w:color w:val="202124"/>
          <w:shd w:val="clear" w:color="auto" w:fill="FFFFFF"/>
        </w:rPr>
      </w:pPr>
    </w:p>
    <w:p w:rsidR="00DE6C5F" w:rsidRDefault="00DE6C5F" w:rsidP="003436E9">
      <w:pPr>
        <w:spacing w:line="360" w:lineRule="auto"/>
        <w:rPr>
          <w:rFonts w:ascii="Arial" w:hAnsi="Arial" w:cs="Arial"/>
          <w:noProof/>
          <w:color w:val="202124"/>
          <w:shd w:val="clear" w:color="auto" w:fill="7B7B7B" w:themeFill="accent3" w:themeFillShade="BF"/>
          <w:lang w:eastAsia="en-GB"/>
        </w:rPr>
      </w:pPr>
    </w:p>
    <w:p w:rsidR="00DE6C5F" w:rsidRDefault="00DE6C5F" w:rsidP="003436E9">
      <w:pPr>
        <w:spacing w:line="360" w:lineRule="auto"/>
        <w:rPr>
          <w:rFonts w:ascii="Arial" w:hAnsi="Arial" w:cs="Arial"/>
          <w:color w:val="202124"/>
          <w:shd w:val="clear" w:color="auto" w:fill="FFFFFF"/>
        </w:rPr>
      </w:pPr>
      <w:r w:rsidRPr="00DE6C5F">
        <w:rPr>
          <w:rFonts w:ascii="Arial" w:hAnsi="Arial" w:cs="Arial"/>
          <w:noProof/>
          <w:color w:val="202124"/>
          <w:shd w:val="clear" w:color="auto" w:fill="7B7B7B" w:themeFill="accent3" w:themeFillShade="BF"/>
          <w:lang w:eastAsia="en-GB"/>
        </w:rPr>
        <w:drawing>
          <wp:inline distT="0" distB="0" distL="0" distR="0">
            <wp:extent cx="5416550" cy="314325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DE6C5F" w:rsidRDefault="00DE6C5F" w:rsidP="00DE6C5F">
      <w:pPr>
        <w:autoSpaceDE w:val="0"/>
        <w:autoSpaceDN w:val="0"/>
        <w:adjustRightInd w:val="0"/>
        <w:spacing w:line="480" w:lineRule="auto"/>
        <w:rPr>
          <w:b/>
          <w:u w:val="single"/>
          <w:lang w:val="en-AU" w:eastAsia="en-AU"/>
        </w:rPr>
      </w:pPr>
      <w:r w:rsidRPr="00D6209F">
        <w:rPr>
          <w:b/>
          <w:u w:val="single"/>
          <w:lang w:val="en-AU" w:eastAsia="en-AU"/>
        </w:rPr>
        <w:t xml:space="preserve">Fig 1. Intrinsic factors </w:t>
      </w:r>
    </w:p>
    <w:p w:rsidR="00D6209F" w:rsidRDefault="00D6209F" w:rsidP="00DE6C5F">
      <w:pPr>
        <w:autoSpaceDE w:val="0"/>
        <w:autoSpaceDN w:val="0"/>
        <w:adjustRightInd w:val="0"/>
        <w:spacing w:line="480" w:lineRule="auto"/>
        <w:rPr>
          <w:b/>
          <w:u w:val="single"/>
          <w:lang w:val="en-AU" w:eastAsia="en-AU"/>
        </w:rPr>
      </w:pPr>
    </w:p>
    <w:p w:rsidR="00D6209F" w:rsidRDefault="00D6209F" w:rsidP="00DE6C5F">
      <w:pPr>
        <w:autoSpaceDE w:val="0"/>
        <w:autoSpaceDN w:val="0"/>
        <w:adjustRightInd w:val="0"/>
        <w:spacing w:line="480" w:lineRule="auto"/>
        <w:rPr>
          <w:b/>
          <w:u w:val="single"/>
          <w:lang w:val="en-AU" w:eastAsia="en-AU"/>
        </w:rPr>
      </w:pPr>
    </w:p>
    <w:p w:rsidR="00D6209F" w:rsidRPr="00D6209F" w:rsidRDefault="00D6209F" w:rsidP="00DE6C5F">
      <w:pPr>
        <w:autoSpaceDE w:val="0"/>
        <w:autoSpaceDN w:val="0"/>
        <w:adjustRightInd w:val="0"/>
        <w:spacing w:line="480" w:lineRule="auto"/>
        <w:rPr>
          <w:b/>
          <w:u w:val="single"/>
          <w:lang w:val="en-AU" w:eastAsia="en-AU"/>
        </w:rPr>
      </w:pPr>
    </w:p>
    <w:p w:rsidR="00DE6C5F" w:rsidRDefault="00D6209F" w:rsidP="00DE6C5F">
      <w:pPr>
        <w:autoSpaceDE w:val="0"/>
        <w:autoSpaceDN w:val="0"/>
        <w:adjustRightInd w:val="0"/>
        <w:spacing w:line="480" w:lineRule="auto"/>
        <w:rPr>
          <w:lang w:val="en-AU" w:eastAsia="en-AU"/>
        </w:rPr>
      </w:pPr>
      <w:r w:rsidRPr="00D6209F">
        <w:rPr>
          <w:noProof/>
          <w:highlight w:val="darkCyan"/>
          <w:lang w:eastAsia="en-GB"/>
        </w:rPr>
        <w:drawing>
          <wp:inline distT="0" distB="0" distL="0" distR="0">
            <wp:extent cx="5626100" cy="280035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DE6C5F" w:rsidRPr="00001AA8" w:rsidRDefault="00D6209F" w:rsidP="00DE6C5F">
      <w:pPr>
        <w:autoSpaceDE w:val="0"/>
        <w:autoSpaceDN w:val="0"/>
        <w:adjustRightInd w:val="0"/>
        <w:spacing w:line="480" w:lineRule="auto"/>
        <w:rPr>
          <w:b/>
          <w:u w:val="single"/>
          <w:lang w:val="en-AU" w:eastAsia="en-AU"/>
        </w:rPr>
      </w:pPr>
      <w:r w:rsidRPr="00001AA8">
        <w:rPr>
          <w:b/>
          <w:u w:val="single"/>
          <w:lang w:val="en-AU" w:eastAsia="en-AU"/>
        </w:rPr>
        <w:t>Fig 2</w:t>
      </w:r>
      <w:r w:rsidR="00001AA8" w:rsidRPr="00001AA8">
        <w:rPr>
          <w:b/>
          <w:u w:val="single"/>
          <w:lang w:val="en-AU" w:eastAsia="en-AU"/>
        </w:rPr>
        <w:t>. Extrinsic factors</w:t>
      </w:r>
    </w:p>
    <w:p w:rsidR="003C5B53" w:rsidRDefault="003C5B53" w:rsidP="00FA53A4">
      <w:pPr>
        <w:autoSpaceDE w:val="0"/>
        <w:autoSpaceDN w:val="0"/>
        <w:adjustRightInd w:val="0"/>
        <w:spacing w:line="360" w:lineRule="auto"/>
        <w:rPr>
          <w:rFonts w:ascii="Arial" w:hAnsi="Arial" w:cs="Arial"/>
          <w:lang w:val="en-AU" w:eastAsia="en-AU"/>
        </w:rPr>
      </w:pPr>
    </w:p>
    <w:p w:rsidR="00DE6C5F" w:rsidRPr="006C5F9A" w:rsidRDefault="0097376A" w:rsidP="00FA53A4">
      <w:pPr>
        <w:autoSpaceDE w:val="0"/>
        <w:autoSpaceDN w:val="0"/>
        <w:adjustRightInd w:val="0"/>
        <w:spacing w:line="360" w:lineRule="auto"/>
        <w:rPr>
          <w:rFonts w:ascii="Arial" w:hAnsi="Arial" w:cs="Arial"/>
          <w:lang w:val="en-AU" w:eastAsia="en-AU"/>
        </w:rPr>
      </w:pPr>
      <w:r w:rsidRPr="006C5F9A">
        <w:rPr>
          <w:rFonts w:ascii="Arial" w:hAnsi="Arial" w:cs="Arial"/>
          <w:lang w:val="en-AU" w:eastAsia="en-AU"/>
        </w:rPr>
        <w:t xml:space="preserve">In figure, two clearly outlines the extrinsic factors that an organisation will use to promote motivation. </w:t>
      </w:r>
      <w:r w:rsidR="00FA53A4" w:rsidRPr="006C5F9A">
        <w:rPr>
          <w:rFonts w:ascii="Arial" w:hAnsi="Arial" w:cs="Arial"/>
          <w:lang w:val="en-AU" w:eastAsia="en-AU"/>
        </w:rPr>
        <w:t xml:space="preserve"> Providing adequate extrinsic motivation is also important, people being employed means having money. Enticing employees with a good pay-packet means that employees will join and remain with the company (Bloom and Michael 2002).</w:t>
      </w:r>
    </w:p>
    <w:p w:rsidR="00FA53A4" w:rsidRPr="006C5F9A" w:rsidRDefault="00FA53A4" w:rsidP="00FA53A4">
      <w:pPr>
        <w:autoSpaceDE w:val="0"/>
        <w:autoSpaceDN w:val="0"/>
        <w:adjustRightInd w:val="0"/>
        <w:spacing w:line="360" w:lineRule="auto"/>
        <w:rPr>
          <w:rFonts w:ascii="Arial" w:hAnsi="Arial" w:cs="Arial"/>
          <w:lang w:val="en-AU" w:eastAsia="en-AU"/>
        </w:rPr>
      </w:pPr>
      <w:r w:rsidRPr="006C5F9A">
        <w:rPr>
          <w:rFonts w:ascii="Arial" w:hAnsi="Arial" w:cs="Arial"/>
          <w:lang w:val="en-AU" w:eastAsia="en-AU"/>
        </w:rPr>
        <w:t xml:space="preserve">It has come into light from data taken from social surveys done between 1989 and 1998, Lewis and Frank 2002, discovered that those individuals that had a strong aspirations for job security were more likely to apply for public sector jobs. </w:t>
      </w:r>
    </w:p>
    <w:p w:rsidR="00FA53A4" w:rsidRPr="006C5F9A" w:rsidRDefault="00FA53A4" w:rsidP="00FA53A4">
      <w:pPr>
        <w:autoSpaceDE w:val="0"/>
        <w:autoSpaceDN w:val="0"/>
        <w:adjustRightInd w:val="0"/>
        <w:spacing w:line="360" w:lineRule="auto"/>
        <w:rPr>
          <w:rFonts w:ascii="Arial" w:hAnsi="Arial" w:cs="Arial"/>
          <w:lang w:val="en-AU" w:eastAsia="en-AU"/>
        </w:rPr>
      </w:pPr>
      <w:r w:rsidRPr="006C5F9A">
        <w:rPr>
          <w:rFonts w:ascii="Arial" w:hAnsi="Arial" w:cs="Arial"/>
          <w:lang w:val="en-AU" w:eastAsia="en-AU"/>
        </w:rPr>
        <w:t xml:space="preserve">Private </w:t>
      </w:r>
      <w:r w:rsidR="001C7905" w:rsidRPr="006C5F9A">
        <w:rPr>
          <w:rFonts w:ascii="Arial" w:hAnsi="Arial" w:cs="Arial"/>
          <w:lang w:val="en-AU" w:eastAsia="en-AU"/>
        </w:rPr>
        <w:t>sector jobs cannot all provide certain</w:t>
      </w:r>
      <w:r w:rsidRPr="006C5F9A">
        <w:rPr>
          <w:rFonts w:ascii="Arial" w:hAnsi="Arial" w:cs="Arial"/>
          <w:lang w:val="en-AU" w:eastAsia="en-AU"/>
        </w:rPr>
        <w:t xml:space="preserve"> extrinsic factors such as offering a good pension scheme, paid leave or </w:t>
      </w:r>
      <w:r w:rsidR="001C7905" w:rsidRPr="006C5F9A">
        <w:rPr>
          <w:rFonts w:ascii="Arial" w:hAnsi="Arial" w:cs="Arial"/>
          <w:lang w:val="en-AU" w:eastAsia="en-AU"/>
        </w:rPr>
        <w:t>company share schemes therefore Feeney 2007, suggested that the important roles were all associated with secured government roles.</w:t>
      </w:r>
    </w:p>
    <w:p w:rsidR="001C7905" w:rsidRPr="006C5F9A" w:rsidRDefault="001C7905" w:rsidP="00FA53A4">
      <w:pPr>
        <w:autoSpaceDE w:val="0"/>
        <w:autoSpaceDN w:val="0"/>
        <w:adjustRightInd w:val="0"/>
        <w:spacing w:line="360" w:lineRule="auto"/>
        <w:rPr>
          <w:rFonts w:ascii="Arial" w:hAnsi="Arial" w:cs="Arial"/>
          <w:lang w:val="en-AU" w:eastAsia="en-AU"/>
        </w:rPr>
      </w:pPr>
      <w:r w:rsidRPr="006C5F9A">
        <w:rPr>
          <w:rFonts w:ascii="Arial" w:hAnsi="Arial" w:cs="Arial"/>
          <w:lang w:val="en-AU" w:eastAsia="en-AU"/>
        </w:rPr>
        <w:t>Reeve’s theory, clearly defines the factors that motivates the individual from the external business components and the internal factors that are affected with the individual’s behaviour and attitude towards the workplace, however Herzberg and Maslow’s theory although are individual theories, somehow interrelate with each other.</w:t>
      </w:r>
    </w:p>
    <w:p w:rsidR="00D6209F" w:rsidRDefault="00D6209F" w:rsidP="00DE6C5F">
      <w:pPr>
        <w:autoSpaceDE w:val="0"/>
        <w:autoSpaceDN w:val="0"/>
        <w:adjustRightInd w:val="0"/>
        <w:spacing w:line="480" w:lineRule="auto"/>
        <w:rPr>
          <w:lang w:val="en-AU" w:eastAsia="en-AU"/>
        </w:rPr>
      </w:pPr>
    </w:p>
    <w:p w:rsidR="00D6209F" w:rsidRPr="000375AC" w:rsidRDefault="000375AC" w:rsidP="000375AC">
      <w:pPr>
        <w:rPr>
          <w:rFonts w:ascii="Arial" w:hAnsi="Arial" w:cs="Arial"/>
          <w:b/>
          <w:u w:val="single"/>
          <w:lang w:val="en-AU" w:eastAsia="en-AU"/>
        </w:rPr>
      </w:pPr>
      <w:r w:rsidRPr="000375AC">
        <w:rPr>
          <w:rFonts w:ascii="Arial" w:hAnsi="Arial" w:cs="Arial"/>
          <w:b/>
          <w:u w:val="single"/>
          <w:lang w:val="en-AU" w:eastAsia="en-AU"/>
        </w:rPr>
        <w:t xml:space="preserve">2.2 Herzberg’s Theory </w:t>
      </w:r>
    </w:p>
    <w:p w:rsidR="0035290C" w:rsidRDefault="00300B4D" w:rsidP="000375AC">
      <w:pPr>
        <w:rPr>
          <w:lang w:val="en-AU" w:eastAsia="en-AU"/>
        </w:rPr>
      </w:pPr>
      <w:r>
        <w:rPr>
          <w:lang w:val="en-AU" w:eastAsia="en-AU"/>
        </w:rPr>
        <w:t xml:space="preserve">In 1996, Fredrick Herzberg and his team were one of the first individuals who understood the workplace attributes and how this affected one’s job satisfaction. </w:t>
      </w:r>
    </w:p>
    <w:p w:rsidR="00300B4D" w:rsidRPr="0035290C" w:rsidRDefault="00300B4D" w:rsidP="0035290C">
      <w:pPr>
        <w:autoSpaceDE w:val="0"/>
        <w:autoSpaceDN w:val="0"/>
        <w:adjustRightInd w:val="0"/>
        <w:spacing w:line="480" w:lineRule="auto"/>
        <w:rPr>
          <w:rFonts w:ascii="Arial" w:hAnsi="Arial" w:cs="Arial"/>
          <w:lang w:val="en-AU" w:eastAsia="en-AU"/>
        </w:rPr>
      </w:pPr>
    </w:p>
    <w:p w:rsidR="00D6209F" w:rsidRDefault="00300B4D" w:rsidP="00DE6C5F">
      <w:pPr>
        <w:autoSpaceDE w:val="0"/>
        <w:autoSpaceDN w:val="0"/>
        <w:adjustRightInd w:val="0"/>
        <w:spacing w:line="480" w:lineRule="auto"/>
        <w:rPr>
          <w:lang w:val="en-AU" w:eastAsia="en-AU"/>
        </w:rPr>
      </w:pPr>
      <w:r>
        <w:rPr>
          <w:noProof/>
          <w:lang w:eastAsia="en-GB"/>
        </w:rPr>
        <w:drawing>
          <wp:inline distT="0" distB="0" distL="0" distR="0" wp14:anchorId="6D35BD45" wp14:editId="7A8F4879">
            <wp:extent cx="3384550" cy="2359796"/>
            <wp:effectExtent l="0" t="0" r="6350" b="2540"/>
            <wp:docPr id="8" name="Picture 8" descr="Herzberg Motivators and Hygien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 Motivators and Hygiene Facto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00290" cy="2370771"/>
                    </a:xfrm>
                    <a:prstGeom prst="rect">
                      <a:avLst/>
                    </a:prstGeom>
                    <a:noFill/>
                    <a:ln>
                      <a:noFill/>
                    </a:ln>
                  </pic:spPr>
                </pic:pic>
              </a:graphicData>
            </a:graphic>
          </wp:inline>
        </w:drawing>
      </w:r>
    </w:p>
    <w:p w:rsidR="00D6209F" w:rsidRPr="00300B4D" w:rsidRDefault="00300B4D" w:rsidP="00DE6C5F">
      <w:pPr>
        <w:autoSpaceDE w:val="0"/>
        <w:autoSpaceDN w:val="0"/>
        <w:adjustRightInd w:val="0"/>
        <w:spacing w:line="480" w:lineRule="auto"/>
        <w:rPr>
          <w:rFonts w:ascii="Arial" w:hAnsi="Arial" w:cs="Arial"/>
          <w:b/>
          <w:u w:val="single"/>
          <w:lang w:val="en-AU" w:eastAsia="en-AU"/>
        </w:rPr>
      </w:pPr>
      <w:r w:rsidRPr="00300B4D">
        <w:rPr>
          <w:rFonts w:ascii="Arial" w:hAnsi="Arial" w:cs="Arial"/>
          <w:b/>
          <w:u w:val="single"/>
          <w:lang w:val="en-AU" w:eastAsia="en-AU"/>
        </w:rPr>
        <w:t>Fig 3. Herzberg’s motivational factors</w:t>
      </w:r>
    </w:p>
    <w:p w:rsidR="005A74E7" w:rsidRDefault="00300B4D" w:rsidP="00BA39DA">
      <w:pPr>
        <w:autoSpaceDE w:val="0"/>
        <w:autoSpaceDN w:val="0"/>
        <w:adjustRightInd w:val="0"/>
        <w:spacing w:line="480" w:lineRule="auto"/>
        <w:rPr>
          <w:rFonts w:ascii="Arial" w:hAnsi="Arial" w:cs="Arial"/>
          <w:lang w:val="en-AU" w:eastAsia="en-AU"/>
        </w:rPr>
      </w:pPr>
      <w:r>
        <w:rPr>
          <w:rFonts w:ascii="Arial" w:hAnsi="Arial" w:cs="Arial"/>
          <w:lang w:val="en-AU" w:eastAsia="en-AU"/>
        </w:rPr>
        <w:lastRenderedPageBreak/>
        <w:t xml:space="preserve">Figure </w:t>
      </w:r>
      <w:r w:rsidR="00900E82">
        <w:rPr>
          <w:rFonts w:ascii="Arial" w:hAnsi="Arial" w:cs="Arial"/>
          <w:lang w:val="en-AU" w:eastAsia="en-AU"/>
        </w:rPr>
        <w:t>three</w:t>
      </w:r>
      <w:r>
        <w:rPr>
          <w:rFonts w:ascii="Arial" w:hAnsi="Arial" w:cs="Arial"/>
          <w:lang w:val="en-AU" w:eastAsia="en-AU"/>
        </w:rPr>
        <w:t>, demonstrates Herzberg’s motivational factors also known as satisfiers</w:t>
      </w:r>
      <w:r w:rsidR="00900E82">
        <w:rPr>
          <w:rFonts w:ascii="Arial" w:hAnsi="Arial" w:cs="Arial"/>
          <w:lang w:val="en-AU" w:eastAsia="en-AU"/>
        </w:rPr>
        <w:t xml:space="preserve"> and explains that his theory actually interrelates to Reeve’s theory and are primarily intrinsic and extrinsic job elements that lead to job satisfaction.</w:t>
      </w:r>
      <w:r w:rsidR="006C5F9A">
        <w:rPr>
          <w:rFonts w:ascii="Arial" w:hAnsi="Arial" w:cs="Arial"/>
          <w:lang w:val="en-AU" w:eastAsia="en-AU"/>
        </w:rPr>
        <w:t xml:space="preserve"> Herzberg’s hygienic factors are the extrinsic factors offered by the organisation and the motivational factors are one’s intrinsic factor that comes from within.</w:t>
      </w:r>
      <w:r w:rsidR="00900E82">
        <w:rPr>
          <w:rFonts w:ascii="Arial" w:hAnsi="Arial" w:cs="Arial"/>
          <w:lang w:val="en-AU" w:eastAsia="en-AU"/>
        </w:rPr>
        <w:t xml:space="preserve"> In reality, the research commonly reports that the extrinsic factors such as paid leave and pensions </w:t>
      </w:r>
      <w:r w:rsidR="00BA39DA">
        <w:rPr>
          <w:rFonts w:ascii="Arial" w:hAnsi="Arial" w:cs="Arial"/>
          <w:lang w:val="en-AU" w:eastAsia="en-AU"/>
        </w:rPr>
        <w:t>may play an important role in job security (Feeney, 2007). Herzberg’s theory explains the factors that motivate and demotivate employers but it does not demonstrate that this comprehends productivity; an employer may dislike his job but still be satisfied with it.</w:t>
      </w:r>
    </w:p>
    <w:p w:rsidR="006C5F9A" w:rsidRPr="003C5B53" w:rsidRDefault="006C5F9A" w:rsidP="003C5B53">
      <w:pPr>
        <w:rPr>
          <w:rFonts w:ascii="Arial" w:hAnsi="Arial" w:cs="Arial"/>
          <w:b/>
          <w:u w:val="single"/>
          <w:lang w:val="en-AU" w:eastAsia="en-AU"/>
        </w:rPr>
      </w:pPr>
    </w:p>
    <w:p w:rsidR="003C5B53" w:rsidRPr="003C5B53" w:rsidRDefault="003C5B53" w:rsidP="003C5B53">
      <w:pPr>
        <w:rPr>
          <w:rFonts w:ascii="Arial" w:hAnsi="Arial" w:cs="Arial"/>
          <w:b/>
          <w:u w:val="single"/>
          <w:lang w:val="en-AU" w:eastAsia="en-AU"/>
        </w:rPr>
      </w:pPr>
      <w:r w:rsidRPr="003C5B53">
        <w:rPr>
          <w:rFonts w:ascii="Arial" w:hAnsi="Arial" w:cs="Arial"/>
          <w:b/>
          <w:u w:val="single"/>
          <w:lang w:val="en-AU" w:eastAsia="en-AU"/>
        </w:rPr>
        <w:t xml:space="preserve">2.3 Maslow’s Theory </w:t>
      </w:r>
    </w:p>
    <w:p w:rsidR="003C5B53" w:rsidRPr="003C5B53" w:rsidRDefault="003C5B53" w:rsidP="003C5B53">
      <w:pPr>
        <w:spacing w:line="360" w:lineRule="auto"/>
        <w:rPr>
          <w:rFonts w:ascii="Arial" w:hAnsi="Arial" w:cs="Arial"/>
          <w:b/>
          <w:u w:val="single"/>
          <w:lang w:val="en-AU" w:eastAsia="en-AU"/>
        </w:rPr>
      </w:pPr>
    </w:p>
    <w:p w:rsidR="007A51FC" w:rsidRDefault="007A51FC" w:rsidP="003C5B53">
      <w:pPr>
        <w:spacing w:line="360" w:lineRule="auto"/>
        <w:rPr>
          <w:rFonts w:ascii="Arial" w:hAnsi="Arial" w:cs="Arial"/>
          <w:lang w:val="en-AU" w:eastAsia="en-AU"/>
        </w:rPr>
      </w:pPr>
      <w:r w:rsidRPr="003C5B53">
        <w:rPr>
          <w:rFonts w:ascii="Arial" w:hAnsi="Arial" w:cs="Arial"/>
          <w:lang w:val="en-AU" w:eastAsia="en-AU"/>
        </w:rPr>
        <w:t xml:space="preserve">Maslow’s hierarchy of needs compromises a psychology </w:t>
      </w:r>
      <w:r w:rsidR="00A4280F" w:rsidRPr="003C5B53">
        <w:rPr>
          <w:rFonts w:ascii="Arial" w:hAnsi="Arial" w:cs="Arial"/>
          <w:lang w:val="en-AU" w:eastAsia="en-AU"/>
        </w:rPr>
        <w:t xml:space="preserve">five-tier model of human needs. He’s theory is demonstrated in the structure of a pyramid, the needs lower </w:t>
      </w:r>
      <w:r w:rsidR="003C5B53" w:rsidRPr="003C5B53">
        <w:rPr>
          <w:rFonts w:ascii="Arial" w:hAnsi="Arial" w:cs="Arial"/>
          <w:lang w:val="en-AU" w:eastAsia="en-AU"/>
        </w:rPr>
        <w:t>down in the hierarchy must be satisfied before individuals can</w:t>
      </w:r>
      <w:r w:rsidR="003C5B53">
        <w:rPr>
          <w:rFonts w:ascii="Arial" w:hAnsi="Arial" w:cs="Arial"/>
          <w:lang w:val="en-AU" w:eastAsia="en-AU"/>
        </w:rPr>
        <w:t xml:space="preserve"> work their way up to the next level.</w:t>
      </w:r>
    </w:p>
    <w:p w:rsidR="003C5B53" w:rsidRDefault="003C5B53" w:rsidP="003C5B53">
      <w:pPr>
        <w:spacing w:line="360" w:lineRule="auto"/>
        <w:rPr>
          <w:rFonts w:ascii="Arial" w:hAnsi="Arial" w:cs="Arial"/>
          <w:lang w:val="en-AU" w:eastAsia="en-AU"/>
        </w:rPr>
      </w:pPr>
    </w:p>
    <w:p w:rsidR="003C5B53" w:rsidRPr="003C5B53" w:rsidRDefault="003C5B53" w:rsidP="003C5B53">
      <w:pPr>
        <w:spacing w:line="360" w:lineRule="auto"/>
        <w:rPr>
          <w:rFonts w:ascii="Arial" w:hAnsi="Arial" w:cs="Arial"/>
          <w:lang w:val="en-AU" w:eastAsia="en-AU"/>
        </w:rPr>
      </w:pPr>
      <w:r>
        <w:rPr>
          <w:noProof/>
          <w:lang w:eastAsia="en-GB"/>
        </w:rPr>
        <w:drawing>
          <wp:inline distT="0" distB="0" distL="0" distR="0" wp14:anchorId="0ADDF72E" wp14:editId="514B7D8F">
            <wp:extent cx="2959100" cy="2959100"/>
            <wp:effectExtent l="0" t="0" r="0" b="0"/>
            <wp:docPr id="9" name="Picture 9" descr="Marketing Theories Explained -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Theories Explained - Maslow's Hierarchy of Need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105" t="-5993" r="1893" b="6781"/>
                    <a:stretch/>
                  </pic:blipFill>
                  <pic:spPr bwMode="auto">
                    <a:xfrm>
                      <a:off x="0" y="0"/>
                      <a:ext cx="2959100" cy="2959100"/>
                    </a:xfrm>
                    <a:prstGeom prst="rect">
                      <a:avLst/>
                    </a:prstGeom>
                    <a:noFill/>
                    <a:ln>
                      <a:noFill/>
                    </a:ln>
                  </pic:spPr>
                </pic:pic>
              </a:graphicData>
            </a:graphic>
          </wp:inline>
        </w:drawing>
      </w:r>
    </w:p>
    <w:p w:rsidR="006C5F9A" w:rsidRPr="006C5F9A" w:rsidRDefault="003C5B53" w:rsidP="006C5F9A">
      <w:pPr>
        <w:pStyle w:val="ListParagraph"/>
        <w:autoSpaceDE w:val="0"/>
        <w:autoSpaceDN w:val="0"/>
        <w:adjustRightInd w:val="0"/>
        <w:spacing w:line="480" w:lineRule="auto"/>
        <w:rPr>
          <w:rFonts w:ascii="Arial" w:hAnsi="Arial" w:cs="Arial"/>
          <w:b/>
          <w:u w:val="single"/>
          <w:lang w:val="en-AU" w:eastAsia="en-AU"/>
        </w:rPr>
      </w:pPr>
      <w:r>
        <w:rPr>
          <w:rFonts w:ascii="Arial" w:hAnsi="Arial" w:cs="Arial"/>
          <w:b/>
          <w:u w:val="single"/>
          <w:lang w:val="en-AU" w:eastAsia="en-AU"/>
        </w:rPr>
        <w:t xml:space="preserve">Fig 4. Maslow’s Hierarchy of needs </w:t>
      </w:r>
    </w:p>
    <w:p w:rsidR="005A74E7" w:rsidRDefault="005A74E7" w:rsidP="003436E9">
      <w:pPr>
        <w:spacing w:line="360" w:lineRule="auto"/>
        <w:rPr>
          <w:color w:val="2A2A2A"/>
          <w:sz w:val="27"/>
          <w:szCs w:val="27"/>
          <w:shd w:val="clear" w:color="auto" w:fill="FFFFFF"/>
        </w:rPr>
      </w:pPr>
    </w:p>
    <w:p w:rsidR="005A74E7" w:rsidRPr="00262859" w:rsidRDefault="003C5B53" w:rsidP="003436E9">
      <w:pPr>
        <w:spacing w:line="360" w:lineRule="auto"/>
        <w:rPr>
          <w:rFonts w:ascii="Arial" w:hAnsi="Arial" w:cs="Arial"/>
          <w:color w:val="2A2A2A"/>
          <w:shd w:val="clear" w:color="auto" w:fill="FFFFFF"/>
        </w:rPr>
      </w:pPr>
      <w:r w:rsidRPr="00262859">
        <w:rPr>
          <w:rFonts w:ascii="Arial" w:hAnsi="Arial" w:cs="Arial"/>
          <w:color w:val="2A2A2A"/>
          <w:shd w:val="clear" w:color="auto" w:fill="FFFFFF"/>
        </w:rPr>
        <w:lastRenderedPageBreak/>
        <w:t>Masl</w:t>
      </w:r>
      <w:r w:rsidR="00B66BCC" w:rsidRPr="00262859">
        <w:rPr>
          <w:rFonts w:ascii="Arial" w:hAnsi="Arial" w:cs="Arial"/>
          <w:color w:val="2A2A2A"/>
          <w:shd w:val="clear" w:color="auto" w:fill="FFFFFF"/>
        </w:rPr>
        <w:t>ow’s theory has two sectors; deficiency needs and growth needs. When the individual gets motivated because they cannot meet the deficiency needs it makes the wanting of that need stronger in order to move on the next level.</w:t>
      </w:r>
    </w:p>
    <w:p w:rsidR="004E2A4C" w:rsidRPr="00262859" w:rsidRDefault="004E2A4C" w:rsidP="003436E9">
      <w:pPr>
        <w:spacing w:line="360" w:lineRule="auto"/>
        <w:rPr>
          <w:rFonts w:ascii="Arial" w:hAnsi="Arial" w:cs="Arial"/>
          <w:color w:val="2A2A2A"/>
          <w:shd w:val="clear" w:color="auto" w:fill="FFFFFF"/>
        </w:rPr>
      </w:pPr>
      <w:r w:rsidRPr="00262859">
        <w:rPr>
          <w:rFonts w:ascii="Arial" w:hAnsi="Arial" w:cs="Arial"/>
          <w:color w:val="2A2A2A"/>
          <w:shd w:val="clear" w:color="auto" w:fill="FFFFFF"/>
        </w:rPr>
        <w:t xml:space="preserve">The theory </w:t>
      </w:r>
      <w:r w:rsidR="00596550" w:rsidRPr="00262859">
        <w:rPr>
          <w:rFonts w:ascii="Arial" w:hAnsi="Arial" w:cs="Arial"/>
          <w:color w:val="2A2A2A"/>
          <w:shd w:val="clear" w:color="auto" w:fill="FFFFFF"/>
        </w:rPr>
        <w:t>indicates six needs: basic needs like food and shel</w:t>
      </w:r>
      <w:r w:rsidR="003768C9" w:rsidRPr="00262859">
        <w:rPr>
          <w:rFonts w:ascii="Arial" w:hAnsi="Arial" w:cs="Arial"/>
          <w:color w:val="2A2A2A"/>
          <w:shd w:val="clear" w:color="auto" w:fill="FFFFFF"/>
        </w:rPr>
        <w:t>ter; safety needs such as protection law and order; belongingness and love needs such as family, relationships and work groups; esteem needs such as achievement and responsibility and self-actualisation such as personal growth.</w:t>
      </w:r>
    </w:p>
    <w:p w:rsidR="003768C9" w:rsidRPr="00262859" w:rsidRDefault="003768C9" w:rsidP="003436E9">
      <w:pPr>
        <w:spacing w:line="360" w:lineRule="auto"/>
        <w:rPr>
          <w:rFonts w:ascii="Arial" w:hAnsi="Arial" w:cs="Arial"/>
          <w:color w:val="2A2A2A"/>
          <w:shd w:val="clear" w:color="auto" w:fill="FFFFFF"/>
        </w:rPr>
      </w:pPr>
      <w:r w:rsidRPr="00262859">
        <w:rPr>
          <w:rFonts w:ascii="Arial" w:hAnsi="Arial" w:cs="Arial"/>
          <w:color w:val="2A2A2A"/>
          <w:shd w:val="clear" w:color="auto" w:fill="FFFFFF"/>
        </w:rPr>
        <w:t xml:space="preserve">In </w:t>
      </w:r>
      <w:r w:rsidR="00B90EB7" w:rsidRPr="00262859">
        <w:rPr>
          <w:rFonts w:ascii="Arial" w:hAnsi="Arial" w:cs="Arial"/>
          <w:color w:val="2A2A2A"/>
          <w:shd w:val="clear" w:color="auto" w:fill="FFFFFF"/>
        </w:rPr>
        <w:t>2011,</w:t>
      </w:r>
      <w:r w:rsidRPr="00262859">
        <w:rPr>
          <w:rFonts w:ascii="Arial" w:hAnsi="Arial" w:cs="Arial"/>
          <w:color w:val="2A2A2A"/>
          <w:shd w:val="clear" w:color="auto" w:fill="FFFFFF"/>
        </w:rPr>
        <w:t xml:space="preserve"> Tay and Deiner an</w:t>
      </w:r>
      <w:r w:rsidR="00B90EB7" w:rsidRPr="00262859">
        <w:rPr>
          <w:rFonts w:ascii="Arial" w:hAnsi="Arial" w:cs="Arial"/>
          <w:color w:val="2A2A2A"/>
          <w:shd w:val="clear" w:color="auto" w:fill="FFFFFF"/>
        </w:rPr>
        <w:t xml:space="preserve">alysed information </w:t>
      </w:r>
      <w:r w:rsidRPr="00262859">
        <w:rPr>
          <w:rFonts w:ascii="Arial" w:hAnsi="Arial" w:cs="Arial"/>
          <w:color w:val="2A2A2A"/>
          <w:shd w:val="clear" w:color="auto" w:fill="FFFFFF"/>
        </w:rPr>
        <w:t xml:space="preserve">obtained by surveys from 2005 to 2010 that clearly represents </w:t>
      </w:r>
      <w:r w:rsidR="00B90EB7" w:rsidRPr="00262859">
        <w:rPr>
          <w:rFonts w:ascii="Arial" w:hAnsi="Arial" w:cs="Arial"/>
          <w:color w:val="2A2A2A"/>
          <w:shd w:val="clear" w:color="auto" w:fill="FFFFFF"/>
        </w:rPr>
        <w:t>that the order of the hierarchy</w:t>
      </w:r>
      <w:r w:rsidRPr="00262859">
        <w:rPr>
          <w:rFonts w:ascii="Arial" w:hAnsi="Arial" w:cs="Arial"/>
          <w:color w:val="2A2A2A"/>
          <w:shd w:val="clear" w:color="auto" w:fill="FFFFFF"/>
        </w:rPr>
        <w:t xml:space="preserve"> was not correct.</w:t>
      </w:r>
      <w:r w:rsidR="00B90EB7" w:rsidRPr="00262859">
        <w:rPr>
          <w:rFonts w:ascii="Arial" w:hAnsi="Arial" w:cs="Arial"/>
          <w:color w:val="2A2A2A"/>
          <w:shd w:val="clear" w:color="auto" w:fill="FFFFFF"/>
        </w:rPr>
        <w:t xml:space="preserve"> In respect to the cultural differences universal human needs exist but the needs do not need to be fulfilled in order to get the benefits, all needs work independently and we need them all.</w:t>
      </w:r>
    </w:p>
    <w:p w:rsidR="00B90EB7" w:rsidRDefault="00B90EB7" w:rsidP="003436E9">
      <w:pPr>
        <w:spacing w:line="360" w:lineRule="auto"/>
        <w:rPr>
          <w:color w:val="2A2A2A"/>
          <w:sz w:val="27"/>
          <w:szCs w:val="27"/>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B90EB7" w:rsidRDefault="00B90EB7" w:rsidP="00B90EB7">
      <w:pPr>
        <w:ind w:left="360"/>
        <w:rPr>
          <w:shd w:val="clear" w:color="auto" w:fill="FFFFFF"/>
        </w:rPr>
      </w:pPr>
    </w:p>
    <w:p w:rsidR="00262859" w:rsidRDefault="00262859" w:rsidP="00262859">
      <w:pPr>
        <w:pStyle w:val="ListParagraph"/>
        <w:rPr>
          <w:rFonts w:ascii="Arial" w:hAnsi="Arial" w:cs="Arial"/>
          <w:b/>
          <w:u w:val="single"/>
          <w:shd w:val="clear" w:color="auto" w:fill="FFFFFF"/>
        </w:rPr>
      </w:pPr>
    </w:p>
    <w:p w:rsidR="00262859" w:rsidRDefault="00262859" w:rsidP="00262859">
      <w:pPr>
        <w:pStyle w:val="ListParagraph"/>
        <w:rPr>
          <w:rFonts w:ascii="Arial" w:hAnsi="Arial" w:cs="Arial"/>
          <w:b/>
          <w:u w:val="single"/>
          <w:shd w:val="clear" w:color="auto" w:fill="FFFFFF"/>
        </w:rPr>
      </w:pPr>
    </w:p>
    <w:p w:rsidR="00262859" w:rsidRDefault="00262859" w:rsidP="00262859">
      <w:pPr>
        <w:pStyle w:val="ListParagraph"/>
        <w:rPr>
          <w:rFonts w:ascii="Arial" w:hAnsi="Arial" w:cs="Arial"/>
          <w:b/>
          <w:u w:val="single"/>
          <w:shd w:val="clear" w:color="auto" w:fill="FFFFFF"/>
        </w:rPr>
      </w:pPr>
    </w:p>
    <w:p w:rsidR="00262859" w:rsidRDefault="00262859" w:rsidP="00262859">
      <w:pPr>
        <w:pStyle w:val="ListParagraph"/>
        <w:rPr>
          <w:rFonts w:ascii="Arial" w:hAnsi="Arial" w:cs="Arial"/>
          <w:b/>
          <w:u w:val="single"/>
          <w:shd w:val="clear" w:color="auto" w:fill="FFFFFF"/>
        </w:rPr>
      </w:pPr>
    </w:p>
    <w:p w:rsidR="00262859" w:rsidRDefault="00262859" w:rsidP="00262859">
      <w:pPr>
        <w:pStyle w:val="ListParagraph"/>
        <w:rPr>
          <w:rFonts w:ascii="Arial" w:hAnsi="Arial" w:cs="Arial"/>
          <w:b/>
          <w:u w:val="single"/>
          <w:shd w:val="clear" w:color="auto" w:fill="FFFFFF"/>
        </w:rPr>
      </w:pPr>
    </w:p>
    <w:p w:rsidR="00262859" w:rsidRDefault="00262859" w:rsidP="00262859">
      <w:pPr>
        <w:pStyle w:val="ListParagraph"/>
        <w:rPr>
          <w:rFonts w:ascii="Arial" w:hAnsi="Arial" w:cs="Arial"/>
          <w:b/>
          <w:u w:val="single"/>
          <w:shd w:val="clear" w:color="auto" w:fill="FFFFFF"/>
        </w:rPr>
      </w:pPr>
    </w:p>
    <w:p w:rsidR="00262859" w:rsidRDefault="00262859" w:rsidP="00262859">
      <w:pPr>
        <w:pStyle w:val="ListParagraph"/>
        <w:rPr>
          <w:rFonts w:ascii="Arial" w:hAnsi="Arial" w:cs="Arial"/>
          <w:b/>
          <w:u w:val="single"/>
          <w:shd w:val="clear" w:color="auto" w:fill="FFFFFF"/>
        </w:rPr>
      </w:pPr>
    </w:p>
    <w:p w:rsidR="00B90EB7" w:rsidRPr="00993A80" w:rsidRDefault="00853C1B" w:rsidP="00853C1B">
      <w:pPr>
        <w:pStyle w:val="ListParagraph"/>
        <w:rPr>
          <w:rFonts w:ascii="Arial" w:hAnsi="Arial" w:cs="Arial"/>
          <w:b/>
          <w:u w:val="single"/>
          <w:shd w:val="clear" w:color="auto" w:fill="FFFFFF"/>
        </w:rPr>
      </w:pPr>
      <w:r>
        <w:rPr>
          <w:rFonts w:ascii="Arial" w:hAnsi="Arial" w:cs="Arial"/>
          <w:b/>
          <w:u w:val="single"/>
          <w:shd w:val="clear" w:color="auto" w:fill="FFFFFF"/>
        </w:rPr>
        <w:lastRenderedPageBreak/>
        <w:t>3.</w:t>
      </w:r>
      <w:r w:rsidR="000375AC" w:rsidRPr="00993A80">
        <w:rPr>
          <w:rFonts w:ascii="Arial" w:hAnsi="Arial" w:cs="Arial"/>
          <w:b/>
          <w:u w:val="single"/>
          <w:shd w:val="clear" w:color="auto" w:fill="FFFFFF"/>
        </w:rPr>
        <w:t>Training</w:t>
      </w:r>
      <w:r w:rsidR="00B90EB7" w:rsidRPr="00993A80">
        <w:rPr>
          <w:rFonts w:ascii="Arial" w:hAnsi="Arial" w:cs="Arial"/>
          <w:b/>
          <w:u w:val="single"/>
          <w:shd w:val="clear" w:color="auto" w:fill="FFFFFF"/>
        </w:rPr>
        <w:t xml:space="preserve"> and Development </w:t>
      </w:r>
    </w:p>
    <w:p w:rsidR="00993A80" w:rsidRDefault="00993A80" w:rsidP="00993A80">
      <w:pPr>
        <w:rPr>
          <w:rFonts w:ascii="Arial" w:hAnsi="Arial" w:cs="Arial"/>
          <w:b/>
          <w:u w:val="single"/>
          <w:shd w:val="clear" w:color="auto" w:fill="FFFFFF"/>
        </w:rPr>
      </w:pPr>
      <w:r>
        <w:rPr>
          <w:rFonts w:ascii="Arial" w:hAnsi="Arial" w:cs="Arial"/>
          <w:b/>
          <w:u w:val="single"/>
          <w:shd w:val="clear" w:color="auto" w:fill="FFFFFF"/>
        </w:rPr>
        <w:t xml:space="preserve"> </w:t>
      </w:r>
    </w:p>
    <w:p w:rsidR="00993A80" w:rsidRDefault="00993A80" w:rsidP="00993A80">
      <w:pPr>
        <w:jc w:val="center"/>
        <w:rPr>
          <w:rFonts w:ascii="Arial" w:hAnsi="Arial" w:cs="Arial"/>
          <w:b/>
          <w:u w:val="single"/>
          <w:shd w:val="clear" w:color="auto" w:fill="FFFFFF"/>
        </w:rPr>
      </w:pPr>
      <w:r>
        <w:rPr>
          <w:noProof/>
          <w:lang w:eastAsia="en-GB"/>
        </w:rPr>
        <w:drawing>
          <wp:inline distT="0" distB="0" distL="0" distR="0" wp14:anchorId="164A5338" wp14:editId="276FCE18">
            <wp:extent cx="2713736" cy="1696085"/>
            <wp:effectExtent l="0" t="0" r="0" b="0"/>
            <wp:docPr id="12" name="Picture 12" descr="3 things to consider when planning your Training and Developmen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3 things to consider when planning your Training and Development Strateg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84486" cy="1740304"/>
                    </a:xfrm>
                    <a:prstGeom prst="rect">
                      <a:avLst/>
                    </a:prstGeom>
                    <a:noFill/>
                    <a:ln>
                      <a:noFill/>
                    </a:ln>
                  </pic:spPr>
                </pic:pic>
              </a:graphicData>
            </a:graphic>
          </wp:inline>
        </w:drawing>
      </w:r>
    </w:p>
    <w:p w:rsidR="00993A80" w:rsidRPr="00993A80" w:rsidRDefault="00993A80" w:rsidP="00993A80">
      <w:pPr>
        <w:rPr>
          <w:rFonts w:ascii="Arial" w:hAnsi="Arial" w:cs="Arial"/>
          <w:b/>
          <w:u w:val="single"/>
          <w:shd w:val="clear" w:color="auto" w:fill="FFFFFF"/>
        </w:rPr>
      </w:pPr>
    </w:p>
    <w:p w:rsidR="00262859" w:rsidRDefault="00262859" w:rsidP="00262859">
      <w:pPr>
        <w:rPr>
          <w:rFonts w:ascii="Arial" w:hAnsi="Arial" w:cs="Arial"/>
          <w:b/>
          <w:u w:val="single"/>
          <w:shd w:val="clear" w:color="auto" w:fill="FFFFFF"/>
        </w:rPr>
      </w:pPr>
    </w:p>
    <w:p w:rsidR="000375AC" w:rsidRDefault="00064D7F" w:rsidP="00262859">
      <w:pPr>
        <w:rPr>
          <w:rFonts w:ascii="Arial" w:hAnsi="Arial" w:cs="Arial"/>
          <w:shd w:val="clear" w:color="auto" w:fill="FFFFFF"/>
        </w:rPr>
      </w:pPr>
      <w:r>
        <w:rPr>
          <w:rFonts w:ascii="Arial" w:hAnsi="Arial" w:cs="Arial"/>
          <w:shd w:val="clear" w:color="auto" w:fill="FFFFFF"/>
        </w:rPr>
        <w:t xml:space="preserve">Training and </w:t>
      </w:r>
      <w:r w:rsidR="00993A80">
        <w:rPr>
          <w:rFonts w:ascii="Arial" w:hAnsi="Arial" w:cs="Arial"/>
          <w:shd w:val="clear" w:color="auto" w:fill="FFFFFF"/>
        </w:rPr>
        <w:t>development is the technique</w:t>
      </w:r>
      <w:r w:rsidR="004703AC">
        <w:rPr>
          <w:rFonts w:ascii="Arial" w:hAnsi="Arial" w:cs="Arial"/>
          <w:shd w:val="clear" w:color="auto" w:fill="FFFFFF"/>
        </w:rPr>
        <w:t xml:space="preserve"> used to improve the </w:t>
      </w:r>
      <w:r w:rsidR="006F44A4">
        <w:rPr>
          <w:rFonts w:ascii="Arial" w:hAnsi="Arial" w:cs="Arial"/>
          <w:shd w:val="clear" w:color="auto" w:fill="FFFFFF"/>
        </w:rPr>
        <w:t>effectiveness</w:t>
      </w:r>
      <w:r w:rsidR="000375AC">
        <w:rPr>
          <w:rFonts w:ascii="Arial" w:hAnsi="Arial" w:cs="Arial"/>
          <w:shd w:val="clear" w:color="auto" w:fill="FFFFFF"/>
        </w:rPr>
        <w:t xml:space="preserve"> of individuals and organisations. </w:t>
      </w:r>
      <w:r w:rsidR="0078358F">
        <w:rPr>
          <w:rFonts w:ascii="Arial" w:hAnsi="Arial" w:cs="Arial"/>
          <w:shd w:val="clear" w:color="auto" w:fill="FFFFFF"/>
        </w:rPr>
        <w:t>Training and development can help attain certain goals for the individual or the organisation it is important that we can measure the effectiveness or the outcome (Wallace, 1965).</w:t>
      </w:r>
    </w:p>
    <w:p w:rsidR="001815FD" w:rsidRDefault="00FB68FE" w:rsidP="00262859">
      <w:pPr>
        <w:rPr>
          <w:rFonts w:ascii="Arial" w:hAnsi="Arial" w:cs="Arial"/>
          <w:shd w:val="clear" w:color="auto" w:fill="FFFFFF"/>
        </w:rPr>
      </w:pPr>
      <w:r>
        <w:rPr>
          <w:rFonts w:ascii="Arial" w:hAnsi="Arial" w:cs="Arial"/>
          <w:shd w:val="clear" w:color="auto" w:fill="FFFFFF"/>
        </w:rPr>
        <w:t xml:space="preserve">This learning </w:t>
      </w:r>
      <w:r w:rsidR="00C41507">
        <w:rPr>
          <w:rFonts w:ascii="Arial" w:hAnsi="Arial" w:cs="Arial"/>
          <w:shd w:val="clear" w:color="auto" w:fill="FFFFFF"/>
        </w:rPr>
        <w:t>philosophy</w:t>
      </w:r>
      <w:r w:rsidR="005748AE">
        <w:rPr>
          <w:rFonts w:ascii="Arial" w:hAnsi="Arial" w:cs="Arial"/>
          <w:shd w:val="clear" w:color="auto" w:fill="FFFFFF"/>
        </w:rPr>
        <w:t xml:space="preserve"> encourages individuals to commit to a range of positive </w:t>
      </w:r>
      <w:r w:rsidR="004B75F7">
        <w:rPr>
          <w:rFonts w:ascii="Arial" w:hAnsi="Arial" w:cs="Arial"/>
          <w:shd w:val="clear" w:color="auto" w:fill="FFFFFF"/>
        </w:rPr>
        <w:t xml:space="preserve">behaviours through different characteristics such as empowerment and not supervision, </w:t>
      </w:r>
      <w:r w:rsidR="00C41507">
        <w:rPr>
          <w:rFonts w:ascii="Arial" w:hAnsi="Arial" w:cs="Arial"/>
          <w:shd w:val="clear" w:color="auto" w:fill="FFFFFF"/>
        </w:rPr>
        <w:t>self-managed</w:t>
      </w:r>
      <w:r w:rsidR="004B75F7">
        <w:rPr>
          <w:rFonts w:ascii="Arial" w:hAnsi="Arial" w:cs="Arial"/>
          <w:shd w:val="clear" w:color="auto" w:fill="FFFFFF"/>
        </w:rPr>
        <w:t xml:space="preserve"> learning and not through instruction</w:t>
      </w:r>
      <w:r w:rsidR="00C41507">
        <w:rPr>
          <w:rFonts w:ascii="Arial" w:hAnsi="Arial" w:cs="Arial"/>
          <w:shd w:val="clear" w:color="auto" w:fill="FFFFFF"/>
        </w:rPr>
        <w:t xml:space="preserve">, considering long-term scope rather than short term arrangements. To </w:t>
      </w:r>
      <w:r w:rsidR="0030741B">
        <w:rPr>
          <w:rFonts w:ascii="Arial" w:hAnsi="Arial" w:cs="Arial"/>
          <w:shd w:val="clear" w:color="auto" w:fill="FFFFFF"/>
        </w:rPr>
        <w:t xml:space="preserve">raise commitment amongst employees it is necessary that </w:t>
      </w:r>
      <w:r w:rsidR="007B26CF">
        <w:rPr>
          <w:rFonts w:ascii="Arial" w:hAnsi="Arial" w:cs="Arial"/>
          <w:shd w:val="clear" w:color="auto" w:fill="FFFFFF"/>
        </w:rPr>
        <w:t xml:space="preserve">there are organisational </w:t>
      </w:r>
      <w:r w:rsidR="00B41E5E">
        <w:rPr>
          <w:rFonts w:ascii="Arial" w:hAnsi="Arial" w:cs="Arial"/>
          <w:shd w:val="clear" w:color="auto" w:fill="FFFFFF"/>
        </w:rPr>
        <w:t>practices implemented, by doing this the employees will a sense of purpose in the workplace (Reynolds, 2004).</w:t>
      </w:r>
    </w:p>
    <w:p w:rsidR="00B41E5E" w:rsidRDefault="00B41E5E" w:rsidP="00262859">
      <w:pPr>
        <w:rPr>
          <w:rFonts w:ascii="Arial" w:hAnsi="Arial" w:cs="Arial"/>
          <w:shd w:val="clear" w:color="auto" w:fill="FFFFFF"/>
        </w:rPr>
      </w:pPr>
    </w:p>
    <w:p w:rsidR="003A5CB0" w:rsidRDefault="003A5CB0" w:rsidP="00262859">
      <w:pPr>
        <w:rPr>
          <w:rFonts w:ascii="Arial" w:hAnsi="Arial" w:cs="Arial"/>
          <w:shd w:val="clear" w:color="auto" w:fill="FFFFFF"/>
        </w:rPr>
      </w:pPr>
      <w:r>
        <w:rPr>
          <w:rFonts w:ascii="Arial" w:hAnsi="Arial" w:cs="Arial"/>
          <w:noProof/>
          <w:shd w:val="clear" w:color="auto" w:fill="FFFFFF"/>
          <w:lang w:eastAsia="en-GB"/>
        </w:rPr>
        <w:drawing>
          <wp:inline distT="0" distB="0" distL="0" distR="0">
            <wp:extent cx="5162550" cy="2933700"/>
            <wp:effectExtent l="0" t="0" r="0" b="190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B41E5E" w:rsidRDefault="00B41E5E" w:rsidP="00262859">
      <w:pPr>
        <w:rPr>
          <w:rFonts w:ascii="Arial" w:hAnsi="Arial" w:cs="Arial"/>
          <w:shd w:val="clear" w:color="auto" w:fill="FFFFFF"/>
        </w:rPr>
      </w:pPr>
    </w:p>
    <w:p w:rsidR="004703AC" w:rsidRPr="00A70856" w:rsidRDefault="00A70856" w:rsidP="00262859">
      <w:pPr>
        <w:rPr>
          <w:rFonts w:ascii="Arial" w:hAnsi="Arial" w:cs="Arial"/>
          <w:b/>
          <w:u w:val="single"/>
          <w:shd w:val="clear" w:color="auto" w:fill="FFFFFF"/>
        </w:rPr>
      </w:pPr>
      <w:r w:rsidRPr="00A70856">
        <w:rPr>
          <w:rFonts w:ascii="Arial" w:hAnsi="Arial" w:cs="Arial"/>
          <w:b/>
          <w:u w:val="single"/>
          <w:shd w:val="clear" w:color="auto" w:fill="FFFFFF"/>
        </w:rPr>
        <w:t>Fig.5 Ty</w:t>
      </w:r>
      <w:r>
        <w:rPr>
          <w:rFonts w:ascii="Arial" w:hAnsi="Arial" w:cs="Arial"/>
          <w:b/>
          <w:u w:val="single"/>
          <w:shd w:val="clear" w:color="auto" w:fill="FFFFFF"/>
        </w:rPr>
        <w:t>pes of training</w:t>
      </w:r>
    </w:p>
    <w:p w:rsidR="00A70856" w:rsidRDefault="00A70856" w:rsidP="00262859">
      <w:pPr>
        <w:rPr>
          <w:rFonts w:ascii="Arial" w:hAnsi="Arial" w:cs="Arial"/>
          <w:shd w:val="clear" w:color="auto" w:fill="FFFFFF"/>
        </w:rPr>
      </w:pPr>
      <w:r>
        <w:rPr>
          <w:rFonts w:ascii="Arial" w:hAnsi="Arial" w:cs="Arial"/>
          <w:shd w:val="clear" w:color="auto" w:fill="FFFFFF"/>
        </w:rPr>
        <w:lastRenderedPageBreak/>
        <w:t xml:space="preserve">Figure </w:t>
      </w:r>
      <w:r w:rsidR="00807DD5">
        <w:rPr>
          <w:rFonts w:ascii="Arial" w:hAnsi="Arial" w:cs="Arial"/>
          <w:shd w:val="clear" w:color="auto" w:fill="FFFFFF"/>
        </w:rPr>
        <w:t>five</w:t>
      </w:r>
      <w:r>
        <w:rPr>
          <w:rFonts w:ascii="Arial" w:hAnsi="Arial" w:cs="Arial"/>
          <w:shd w:val="clear" w:color="auto" w:fill="FFFFFF"/>
        </w:rPr>
        <w:t>, demonstrates the different types of t</w:t>
      </w:r>
      <w:r w:rsidR="00807DD5">
        <w:rPr>
          <w:rFonts w:ascii="Arial" w:hAnsi="Arial" w:cs="Arial"/>
          <w:shd w:val="clear" w:color="auto" w:fill="FFFFFF"/>
        </w:rPr>
        <w:t xml:space="preserve">raining that can be utilised in one’s organisation to promote motivation. In order to obtain the best performance from your team members, it is ideal for you to know which training relates to that particular employee. </w:t>
      </w:r>
    </w:p>
    <w:p w:rsidR="00807DD5" w:rsidRDefault="00807DD5" w:rsidP="00262859">
      <w:pPr>
        <w:rPr>
          <w:rStyle w:val="byline-writer"/>
          <w:rFonts w:ascii="Arial" w:hAnsi="Arial" w:cs="Arial"/>
          <w:sz w:val="20"/>
          <w:szCs w:val="20"/>
          <w:shd w:val="clear" w:color="auto" w:fill="FCFCFC"/>
        </w:rPr>
      </w:pPr>
      <w:r>
        <w:rPr>
          <w:rFonts w:ascii="Arial" w:hAnsi="Arial" w:cs="Arial"/>
          <w:shd w:val="clear" w:color="auto" w:fill="FFFFFF"/>
        </w:rPr>
        <w:t xml:space="preserve">A systematic approach to training and development is ideal for all organisations, as this would address any issues that would prevent success. Employees need the right tools to be productive at </w:t>
      </w:r>
      <w:r w:rsidR="001D2D5E">
        <w:rPr>
          <w:rFonts w:ascii="Arial" w:hAnsi="Arial" w:cs="Arial"/>
          <w:shd w:val="clear" w:color="auto" w:fill="FFFFFF"/>
        </w:rPr>
        <w:t>work;</w:t>
      </w:r>
      <w:r>
        <w:rPr>
          <w:rFonts w:ascii="Arial" w:hAnsi="Arial" w:cs="Arial"/>
          <w:shd w:val="clear" w:color="auto" w:fill="FFFFFF"/>
        </w:rPr>
        <w:t xml:space="preserve"> the systematic app</w:t>
      </w:r>
      <w:r w:rsidR="001D2D5E">
        <w:rPr>
          <w:rFonts w:ascii="Arial" w:hAnsi="Arial" w:cs="Arial"/>
          <w:shd w:val="clear" w:color="auto" w:fill="FFFFFF"/>
        </w:rPr>
        <w:t>roach is designed so that ensures that training begins and ends with the needs of the business your employees are fully equipped with the knowledge and resources to execute the company’s visons and goals (</w:t>
      </w:r>
      <w:r w:rsidR="001D2D5E" w:rsidRPr="001D2D5E">
        <w:rPr>
          <w:rFonts w:ascii="Arial" w:hAnsi="Arial" w:cs="Arial"/>
          <w:shd w:val="clear" w:color="auto" w:fill="FFFFFF"/>
        </w:rPr>
        <w:t xml:space="preserve"> </w:t>
      </w:r>
      <w:r w:rsidR="001D2D5E">
        <w:rPr>
          <w:rStyle w:val="byline-writer"/>
          <w:rFonts w:ascii="Arial" w:hAnsi="Arial" w:cs="Arial"/>
          <w:sz w:val="20"/>
          <w:szCs w:val="20"/>
          <w:shd w:val="clear" w:color="auto" w:fill="FCFCFC"/>
        </w:rPr>
        <w:t>Quain, 2018).</w:t>
      </w:r>
    </w:p>
    <w:p w:rsidR="00065843" w:rsidRDefault="00065843" w:rsidP="00065843">
      <w:pPr>
        <w:jc w:val="center"/>
        <w:rPr>
          <w:rFonts w:ascii="Arial" w:hAnsi="Arial" w:cs="Arial"/>
          <w:shd w:val="clear" w:color="auto" w:fill="FFFFFF"/>
        </w:rPr>
      </w:pPr>
      <w:r>
        <w:rPr>
          <w:rFonts w:ascii="Arial" w:hAnsi="Arial" w:cs="Arial"/>
          <w:noProof/>
          <w:shd w:val="clear" w:color="auto" w:fill="FFFFFF"/>
          <w:lang w:eastAsia="en-GB"/>
        </w:rPr>
        <w:drawing>
          <wp:inline distT="0" distB="0" distL="0" distR="0">
            <wp:extent cx="4165600" cy="2432050"/>
            <wp:effectExtent l="0" t="0" r="0" b="63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807DD5" w:rsidRPr="00882155" w:rsidRDefault="00065843" w:rsidP="00262859">
      <w:pPr>
        <w:rPr>
          <w:rFonts w:ascii="Arial" w:hAnsi="Arial" w:cs="Arial"/>
          <w:b/>
          <w:u w:val="single"/>
          <w:shd w:val="clear" w:color="auto" w:fill="FFFFFF"/>
        </w:rPr>
      </w:pPr>
      <w:r w:rsidRPr="00882155">
        <w:rPr>
          <w:rFonts w:ascii="Arial" w:hAnsi="Arial" w:cs="Arial"/>
          <w:b/>
          <w:u w:val="single"/>
          <w:shd w:val="clear" w:color="auto" w:fill="FFFFFF"/>
        </w:rPr>
        <w:t xml:space="preserve">Fig 6 </w:t>
      </w:r>
      <w:r w:rsidR="00882155" w:rsidRPr="00882155">
        <w:rPr>
          <w:rFonts w:ascii="Arial" w:hAnsi="Arial" w:cs="Arial"/>
          <w:b/>
          <w:u w:val="single"/>
          <w:shd w:val="clear" w:color="auto" w:fill="FFFFFF"/>
        </w:rPr>
        <w:t>Types of Learning</w:t>
      </w:r>
    </w:p>
    <w:p w:rsidR="004703AC" w:rsidRDefault="004703AC" w:rsidP="00262859">
      <w:pPr>
        <w:rPr>
          <w:rFonts w:ascii="Arial" w:hAnsi="Arial" w:cs="Arial"/>
          <w:shd w:val="clear" w:color="auto" w:fill="FFFFFF"/>
        </w:rPr>
      </w:pPr>
    </w:p>
    <w:p w:rsidR="001900D4" w:rsidRPr="00091EAC" w:rsidRDefault="00091EAC" w:rsidP="003436E9">
      <w:pPr>
        <w:spacing w:line="360" w:lineRule="auto"/>
        <w:rPr>
          <w:rFonts w:ascii="Arial" w:hAnsi="Arial" w:cs="Arial"/>
          <w:color w:val="2A2A2A"/>
          <w:shd w:val="clear" w:color="auto" w:fill="FFFFFF"/>
        </w:rPr>
      </w:pPr>
      <w:r>
        <w:rPr>
          <w:rFonts w:ascii="Arial" w:hAnsi="Arial" w:cs="Arial"/>
          <w:color w:val="2A2A2A"/>
          <w:shd w:val="clear" w:color="auto" w:fill="FFFFFF"/>
        </w:rPr>
        <w:t xml:space="preserve">Figure </w:t>
      </w:r>
      <w:r w:rsidR="00F8629F">
        <w:rPr>
          <w:rFonts w:ascii="Arial" w:hAnsi="Arial" w:cs="Arial"/>
          <w:color w:val="2A2A2A"/>
          <w:shd w:val="clear" w:color="auto" w:fill="FFFFFF"/>
        </w:rPr>
        <w:t>six</w:t>
      </w:r>
      <w:r w:rsidR="00882155" w:rsidRPr="00091EAC">
        <w:rPr>
          <w:rFonts w:ascii="Arial" w:hAnsi="Arial" w:cs="Arial"/>
          <w:color w:val="2A2A2A"/>
          <w:shd w:val="clear" w:color="auto" w:fill="FFFFFF"/>
        </w:rPr>
        <w:t xml:space="preserve">, determines the different types of learning that is widely available today, </w:t>
      </w:r>
      <w:r w:rsidR="00AB2DDA" w:rsidRPr="00091EAC">
        <w:rPr>
          <w:rFonts w:ascii="Arial" w:hAnsi="Arial" w:cs="Arial"/>
          <w:color w:val="2A2A2A"/>
          <w:shd w:val="clear" w:color="auto" w:fill="FFFFFF"/>
        </w:rPr>
        <w:t xml:space="preserve">each one has its own benefits. </w:t>
      </w:r>
      <w:r w:rsidR="00640938" w:rsidRPr="00091EAC">
        <w:rPr>
          <w:rFonts w:ascii="Arial" w:hAnsi="Arial" w:cs="Arial"/>
          <w:color w:val="2A2A2A"/>
          <w:shd w:val="clear" w:color="auto" w:fill="FFFFFF"/>
        </w:rPr>
        <w:t xml:space="preserve">Learning and development </w:t>
      </w:r>
      <w:r w:rsidR="00EE336C" w:rsidRPr="00091EAC">
        <w:rPr>
          <w:rFonts w:ascii="Arial" w:hAnsi="Arial" w:cs="Arial"/>
          <w:color w:val="2A2A2A"/>
          <w:shd w:val="clear" w:color="auto" w:fill="FFFFFF"/>
        </w:rPr>
        <w:t xml:space="preserve">is  tailor made and designed for everyone differently, </w:t>
      </w:r>
      <w:r w:rsidR="004F3414" w:rsidRPr="00091EAC">
        <w:rPr>
          <w:rFonts w:ascii="Arial" w:hAnsi="Arial" w:cs="Arial"/>
          <w:color w:val="2A2A2A"/>
          <w:shd w:val="clear" w:color="auto" w:fill="FFFFFF"/>
        </w:rPr>
        <w:t xml:space="preserve">defining who needs the training and what training </w:t>
      </w:r>
      <w:r w:rsidR="00EE336C" w:rsidRPr="00091EAC">
        <w:rPr>
          <w:rFonts w:ascii="Arial" w:hAnsi="Arial" w:cs="Arial"/>
          <w:color w:val="2A2A2A"/>
          <w:shd w:val="clear" w:color="auto" w:fill="FFFFFF"/>
        </w:rPr>
        <w:t xml:space="preserve">needs to be actioned is the first decision taken, and once </w:t>
      </w:r>
      <w:r w:rsidR="00E00B98" w:rsidRPr="00091EAC">
        <w:rPr>
          <w:rFonts w:ascii="Arial" w:hAnsi="Arial" w:cs="Arial"/>
          <w:color w:val="2A2A2A"/>
          <w:shd w:val="clear" w:color="auto" w:fill="FFFFFF"/>
        </w:rPr>
        <w:t>assigned</w:t>
      </w:r>
      <w:r w:rsidR="00EE336C" w:rsidRPr="00091EAC">
        <w:rPr>
          <w:rFonts w:ascii="Arial" w:hAnsi="Arial" w:cs="Arial"/>
          <w:color w:val="2A2A2A"/>
          <w:shd w:val="clear" w:color="auto" w:fill="FFFFFF"/>
        </w:rPr>
        <w:t xml:space="preserve"> the next step would be how and where would this training  be delivered. Each individual works at different level and pace. Identifying the strengths and weaknesses of your employees can help decide which method of training is in the best interest, some like on the job training whereas others like online </w:t>
      </w:r>
      <w:r w:rsidR="006B10AB" w:rsidRPr="00091EAC">
        <w:rPr>
          <w:rFonts w:ascii="Arial" w:hAnsi="Arial" w:cs="Arial"/>
          <w:color w:val="2A2A2A"/>
          <w:shd w:val="clear" w:color="auto" w:fill="FFFFFF"/>
        </w:rPr>
        <w:t>e-learning training. Following the correct procedures will help empower the employees, which will increase</w:t>
      </w:r>
      <w:r w:rsidR="00EE336C" w:rsidRPr="00091EAC">
        <w:rPr>
          <w:rFonts w:ascii="Arial" w:hAnsi="Arial" w:cs="Arial"/>
          <w:color w:val="2A2A2A"/>
          <w:shd w:val="clear" w:color="auto" w:fill="FFFFFF"/>
        </w:rPr>
        <w:t xml:space="preserve"> the</w:t>
      </w:r>
      <w:r w:rsidR="006B10AB" w:rsidRPr="00091EAC">
        <w:rPr>
          <w:rFonts w:ascii="Arial" w:hAnsi="Arial" w:cs="Arial"/>
          <w:color w:val="2A2A2A"/>
          <w:shd w:val="clear" w:color="auto" w:fill="FFFFFF"/>
        </w:rPr>
        <w:t>ir</w:t>
      </w:r>
      <w:r w:rsidR="00EE336C" w:rsidRPr="00091EAC">
        <w:rPr>
          <w:rFonts w:ascii="Arial" w:hAnsi="Arial" w:cs="Arial"/>
          <w:color w:val="2A2A2A"/>
          <w:shd w:val="clear" w:color="auto" w:fill="FFFFFF"/>
        </w:rPr>
        <w:t xml:space="preserve"> knowledge </w:t>
      </w:r>
      <w:r w:rsidR="006B10AB" w:rsidRPr="00091EAC">
        <w:rPr>
          <w:rFonts w:ascii="Arial" w:hAnsi="Arial" w:cs="Arial"/>
          <w:color w:val="2A2A2A"/>
          <w:shd w:val="clear" w:color="auto" w:fill="FFFFFF"/>
        </w:rPr>
        <w:t>and understanding with the ability to work more effectively (Insero and Craddock, 2015).</w:t>
      </w:r>
    </w:p>
    <w:p w:rsidR="001900D4" w:rsidRDefault="001900D4" w:rsidP="003436E9">
      <w:pPr>
        <w:spacing w:line="360" w:lineRule="auto"/>
      </w:pPr>
    </w:p>
    <w:p w:rsidR="001900D4" w:rsidRDefault="001900D4" w:rsidP="003436E9">
      <w:pPr>
        <w:spacing w:line="360" w:lineRule="auto"/>
      </w:pPr>
    </w:p>
    <w:p w:rsidR="00091EAC" w:rsidRDefault="00091EAC" w:rsidP="00091EAC">
      <w:pPr>
        <w:pStyle w:val="ListParagraph"/>
        <w:spacing w:line="360" w:lineRule="auto"/>
        <w:rPr>
          <w:rFonts w:ascii="Arial" w:hAnsi="Arial" w:cs="Arial"/>
          <w:b/>
          <w:u w:val="single"/>
        </w:rPr>
      </w:pPr>
    </w:p>
    <w:p w:rsidR="00091EAC" w:rsidRDefault="00091EAC" w:rsidP="00091EAC">
      <w:pPr>
        <w:pStyle w:val="ListParagraph"/>
        <w:spacing w:line="360" w:lineRule="auto"/>
        <w:rPr>
          <w:rFonts w:ascii="Arial" w:hAnsi="Arial" w:cs="Arial"/>
          <w:b/>
          <w:u w:val="single"/>
        </w:rPr>
      </w:pPr>
    </w:p>
    <w:p w:rsidR="00091EAC" w:rsidRDefault="00091EAC" w:rsidP="00091EAC">
      <w:pPr>
        <w:pStyle w:val="ListParagraph"/>
        <w:spacing w:line="360" w:lineRule="auto"/>
        <w:rPr>
          <w:rFonts w:ascii="Arial" w:hAnsi="Arial" w:cs="Arial"/>
          <w:b/>
          <w:u w:val="single"/>
        </w:rPr>
      </w:pPr>
    </w:p>
    <w:p w:rsidR="00091EAC" w:rsidRDefault="00091EAC" w:rsidP="00091EAC">
      <w:pPr>
        <w:pStyle w:val="ListParagraph"/>
        <w:spacing w:line="360" w:lineRule="auto"/>
        <w:rPr>
          <w:rFonts w:ascii="Arial" w:hAnsi="Arial" w:cs="Arial"/>
          <w:b/>
          <w:u w:val="single"/>
        </w:rPr>
      </w:pPr>
    </w:p>
    <w:p w:rsidR="00882155" w:rsidRPr="00091EAC" w:rsidRDefault="00793F57" w:rsidP="00853C1B">
      <w:pPr>
        <w:pStyle w:val="ListParagraph"/>
        <w:numPr>
          <w:ilvl w:val="0"/>
          <w:numId w:val="10"/>
        </w:numPr>
        <w:spacing w:line="360" w:lineRule="auto"/>
        <w:rPr>
          <w:rFonts w:ascii="Arial" w:hAnsi="Arial" w:cs="Arial"/>
          <w:b/>
          <w:u w:val="single"/>
        </w:rPr>
      </w:pPr>
      <w:r w:rsidRPr="00091EAC">
        <w:rPr>
          <w:rFonts w:ascii="Arial" w:hAnsi="Arial" w:cs="Arial"/>
          <w:b/>
          <w:u w:val="single"/>
        </w:rPr>
        <w:lastRenderedPageBreak/>
        <w:t xml:space="preserve">Performance Appraisal and Performance Management </w:t>
      </w:r>
    </w:p>
    <w:p w:rsidR="001900D4" w:rsidRDefault="001900D4" w:rsidP="003436E9">
      <w:pPr>
        <w:spacing w:line="360" w:lineRule="auto"/>
      </w:pPr>
    </w:p>
    <w:p w:rsidR="00793F57" w:rsidRDefault="003F1510" w:rsidP="003F1510">
      <w:pPr>
        <w:spacing w:line="360" w:lineRule="auto"/>
        <w:jc w:val="center"/>
      </w:pPr>
      <w:r>
        <w:rPr>
          <w:noProof/>
          <w:lang w:eastAsia="en-GB"/>
        </w:rPr>
        <w:drawing>
          <wp:inline distT="0" distB="0" distL="0" distR="0" wp14:anchorId="75D920BF" wp14:editId="2363CD1C">
            <wp:extent cx="1503846" cy="1384300"/>
            <wp:effectExtent l="0" t="0" r="1270" b="6350"/>
            <wp:docPr id="14" name="Picture 14" descr="hr.un.org/sites/hr.un.org/files/editors/u4791/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r.un.org/sites/hr.un.org/files/editors/u4791/p..."/>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526727" cy="1405362"/>
                    </a:xfrm>
                    <a:prstGeom prst="rect">
                      <a:avLst/>
                    </a:prstGeom>
                    <a:noFill/>
                    <a:ln>
                      <a:noFill/>
                    </a:ln>
                  </pic:spPr>
                </pic:pic>
              </a:graphicData>
            </a:graphic>
          </wp:inline>
        </w:drawing>
      </w:r>
    </w:p>
    <w:p w:rsidR="003F1510" w:rsidRDefault="003F1510" w:rsidP="003F1510">
      <w:pPr>
        <w:spacing w:line="360" w:lineRule="auto"/>
        <w:jc w:val="center"/>
      </w:pPr>
    </w:p>
    <w:p w:rsidR="003F1510" w:rsidRDefault="003F1510" w:rsidP="003F1510">
      <w:pPr>
        <w:spacing w:line="360" w:lineRule="auto"/>
      </w:pPr>
    </w:p>
    <w:p w:rsidR="003F1510" w:rsidRPr="002E24A3" w:rsidRDefault="00C83D72" w:rsidP="00C83D72">
      <w:pPr>
        <w:spacing w:line="360" w:lineRule="auto"/>
        <w:rPr>
          <w:rFonts w:ascii="Arial" w:hAnsi="Arial" w:cs="Arial"/>
        </w:rPr>
      </w:pPr>
      <w:r w:rsidRPr="002E24A3">
        <w:rPr>
          <w:rFonts w:ascii="Arial" w:hAnsi="Arial" w:cs="Arial"/>
        </w:rPr>
        <w:t>Performance management is the process</w:t>
      </w:r>
      <w:r w:rsidR="00470300" w:rsidRPr="002E24A3">
        <w:rPr>
          <w:rFonts w:ascii="Arial" w:hAnsi="Arial" w:cs="Arial"/>
        </w:rPr>
        <w:t xml:space="preserve"> of identifying certain activities and outputs that will meet an organisation’s goals in an effective yet efficient manner. It focus on the performance of an organisation, department or an individual. Performance management can also help to manage particular tasks.</w:t>
      </w:r>
    </w:p>
    <w:p w:rsidR="003F1510" w:rsidRPr="002E24A3" w:rsidRDefault="0015290A" w:rsidP="00470300">
      <w:pPr>
        <w:spacing w:line="360" w:lineRule="auto"/>
        <w:rPr>
          <w:rFonts w:ascii="Arial" w:hAnsi="Arial" w:cs="Arial"/>
        </w:rPr>
      </w:pPr>
      <w:r w:rsidRPr="002E24A3">
        <w:rPr>
          <w:rFonts w:ascii="Arial" w:hAnsi="Arial" w:cs="Arial"/>
        </w:rPr>
        <w:t>As mentioned by Aquinis</w:t>
      </w:r>
      <w:r w:rsidR="004E6D0C" w:rsidRPr="002E24A3">
        <w:rPr>
          <w:rFonts w:ascii="Arial" w:hAnsi="Arial" w:cs="Arial"/>
        </w:rPr>
        <w:t xml:space="preserve"> in </w:t>
      </w:r>
      <w:r w:rsidRPr="002E24A3">
        <w:rPr>
          <w:rFonts w:ascii="Arial" w:hAnsi="Arial" w:cs="Arial"/>
        </w:rPr>
        <w:t>2005</w:t>
      </w:r>
      <w:r w:rsidR="004E6D0C" w:rsidRPr="002E24A3">
        <w:rPr>
          <w:rFonts w:ascii="Arial" w:hAnsi="Arial" w:cs="Arial"/>
        </w:rPr>
        <w:t xml:space="preserve">, </w:t>
      </w:r>
      <w:r w:rsidRPr="002E24A3">
        <w:rPr>
          <w:rFonts w:ascii="Arial" w:hAnsi="Arial" w:cs="Arial"/>
        </w:rPr>
        <w:t xml:space="preserve">Performance Management is ongoing; it is all about observing performance and being able to deliver ongoing coaching in the form of tailor-made training and development but this also requires continuous feedback in order to understand and measure the </w:t>
      </w:r>
      <w:r w:rsidR="004E6D0C" w:rsidRPr="002E24A3">
        <w:rPr>
          <w:rFonts w:ascii="Arial" w:hAnsi="Arial" w:cs="Arial"/>
        </w:rPr>
        <w:t>effectiveness from the coaching.</w:t>
      </w:r>
    </w:p>
    <w:p w:rsidR="0015290A" w:rsidRDefault="0015290A" w:rsidP="00470300">
      <w:pPr>
        <w:spacing w:line="360" w:lineRule="auto"/>
      </w:pPr>
    </w:p>
    <w:p w:rsidR="00793F57" w:rsidRDefault="004E6D0C" w:rsidP="003436E9">
      <w:pPr>
        <w:spacing w:line="360" w:lineRule="auto"/>
      </w:pPr>
      <w:r>
        <w:rPr>
          <w:noProof/>
          <w:lang w:eastAsia="en-GB"/>
        </w:rPr>
        <w:drawing>
          <wp:inline distT="0" distB="0" distL="0" distR="0">
            <wp:extent cx="4965700" cy="2565400"/>
            <wp:effectExtent l="0" t="0" r="0" b="2540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793F57" w:rsidRPr="00091EAC" w:rsidRDefault="00091EAC" w:rsidP="003436E9">
      <w:pPr>
        <w:spacing w:line="360" w:lineRule="auto"/>
        <w:rPr>
          <w:b/>
          <w:u w:val="single"/>
        </w:rPr>
      </w:pPr>
      <w:r w:rsidRPr="00091EAC">
        <w:rPr>
          <w:b/>
          <w:u w:val="single"/>
        </w:rPr>
        <w:t>Fig 7 Performance Management Contributions</w:t>
      </w:r>
    </w:p>
    <w:p w:rsidR="001900D4" w:rsidRPr="002E24A3" w:rsidRDefault="00091EAC" w:rsidP="003436E9">
      <w:pPr>
        <w:spacing w:line="360" w:lineRule="auto"/>
        <w:rPr>
          <w:rFonts w:ascii="Arial" w:hAnsi="Arial" w:cs="Arial"/>
        </w:rPr>
      </w:pPr>
      <w:r w:rsidRPr="002E24A3">
        <w:rPr>
          <w:rFonts w:ascii="Arial" w:hAnsi="Arial" w:cs="Arial"/>
        </w:rPr>
        <w:lastRenderedPageBreak/>
        <w:t xml:space="preserve">Figure </w:t>
      </w:r>
      <w:r w:rsidR="00F8629F" w:rsidRPr="002E24A3">
        <w:rPr>
          <w:rFonts w:ascii="Arial" w:hAnsi="Arial" w:cs="Arial"/>
        </w:rPr>
        <w:t>7</w:t>
      </w:r>
      <w:r w:rsidRPr="002E24A3">
        <w:rPr>
          <w:rFonts w:ascii="Arial" w:hAnsi="Arial" w:cs="Arial"/>
        </w:rPr>
        <w:t xml:space="preserve"> clearly associates with all the benefits that Performance M</w:t>
      </w:r>
      <w:r w:rsidR="00F8629F" w:rsidRPr="002E24A3">
        <w:rPr>
          <w:rFonts w:ascii="Arial" w:hAnsi="Arial" w:cs="Arial"/>
        </w:rPr>
        <w:t>anagement can contribute towards an individual or an organisation. Through Performance Management motivation and self-esteem is increased, job definition is more clarified, awareness of organisation goals are clear and therefore employees become more competent. Good and poor performers can be differentiated at the right time and allows supervisors too action performance problems.</w:t>
      </w:r>
    </w:p>
    <w:p w:rsidR="00F8629F" w:rsidRPr="002E24A3" w:rsidRDefault="0058631D" w:rsidP="003436E9">
      <w:pPr>
        <w:spacing w:line="360" w:lineRule="auto"/>
        <w:rPr>
          <w:rFonts w:ascii="Arial" w:hAnsi="Arial" w:cs="Arial"/>
        </w:rPr>
      </w:pPr>
      <w:r w:rsidRPr="002E24A3">
        <w:rPr>
          <w:rFonts w:ascii="Arial" w:hAnsi="Arial" w:cs="Arial"/>
        </w:rPr>
        <w:t xml:space="preserve">Appraisals help </w:t>
      </w:r>
      <w:r w:rsidR="00500390" w:rsidRPr="002E24A3">
        <w:rPr>
          <w:rFonts w:ascii="Arial" w:hAnsi="Arial" w:cs="Arial"/>
        </w:rPr>
        <w:t>Line M</w:t>
      </w:r>
      <w:r w:rsidRPr="002E24A3">
        <w:rPr>
          <w:rFonts w:ascii="Arial" w:hAnsi="Arial" w:cs="Arial"/>
        </w:rPr>
        <w:t>anagers and supervisors to</w:t>
      </w:r>
      <w:r w:rsidR="00500390" w:rsidRPr="002E24A3">
        <w:rPr>
          <w:rFonts w:ascii="Arial" w:hAnsi="Arial" w:cs="Arial"/>
        </w:rPr>
        <w:t xml:space="preserve"> identify gaps in the employees training and</w:t>
      </w:r>
      <w:r w:rsidRPr="002E24A3">
        <w:rPr>
          <w:rFonts w:ascii="Arial" w:hAnsi="Arial" w:cs="Arial"/>
        </w:rPr>
        <w:t xml:space="preserve"> development. C</w:t>
      </w:r>
      <w:r w:rsidR="00500390" w:rsidRPr="002E24A3">
        <w:rPr>
          <w:rFonts w:ascii="Arial" w:hAnsi="Arial" w:cs="Arial"/>
        </w:rPr>
        <w:t xml:space="preserve">onducting appraisals once every 6 months allows employees to contribute towards their personal development, their weaknesses and strengths once discussed can then be put down to a personal development plan that they will follow in due course </w:t>
      </w:r>
      <w:r w:rsidRPr="002E24A3">
        <w:rPr>
          <w:rFonts w:ascii="Arial" w:hAnsi="Arial" w:cs="Arial"/>
        </w:rPr>
        <w:t>and this will</w:t>
      </w:r>
      <w:r w:rsidR="00500390" w:rsidRPr="002E24A3">
        <w:rPr>
          <w:rFonts w:ascii="Arial" w:hAnsi="Arial" w:cs="Arial"/>
        </w:rPr>
        <w:t xml:space="preserve"> improve their interpersonal skills. </w:t>
      </w:r>
    </w:p>
    <w:p w:rsidR="00500390" w:rsidRDefault="00500390" w:rsidP="003436E9">
      <w:pPr>
        <w:spacing w:line="360" w:lineRule="auto"/>
      </w:pPr>
    </w:p>
    <w:p w:rsidR="00500390" w:rsidRDefault="0058631D" w:rsidP="008452CF">
      <w:pPr>
        <w:spacing w:line="360" w:lineRule="auto"/>
        <w:jc w:val="center"/>
      </w:pPr>
      <w:r>
        <w:rPr>
          <w:noProof/>
          <w:lang w:eastAsia="en-GB"/>
        </w:rPr>
        <w:drawing>
          <wp:inline distT="0" distB="0" distL="0" distR="0" wp14:anchorId="3DC782A6" wp14:editId="26893A21">
            <wp:extent cx="3365500" cy="1365250"/>
            <wp:effectExtent l="0" t="0" r="6350" b="6350"/>
            <wp:docPr id="16" name="Picture 16" descr="C:\Users\RashedaB\AppData\Local\Microsoft\Windows\INetCache\Content.MSO\B5DB76A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ashedaB\AppData\Local\Microsoft\Windows\INetCache\Content.MSO\B5DB76A0.tmp"/>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365500" cy="1365250"/>
                    </a:xfrm>
                    <a:prstGeom prst="rect">
                      <a:avLst/>
                    </a:prstGeom>
                    <a:noFill/>
                    <a:ln>
                      <a:noFill/>
                    </a:ln>
                  </pic:spPr>
                </pic:pic>
              </a:graphicData>
            </a:graphic>
          </wp:inline>
        </w:drawing>
      </w:r>
    </w:p>
    <w:p w:rsidR="001900D4" w:rsidRDefault="001900D4" w:rsidP="003436E9">
      <w:pPr>
        <w:spacing w:line="360" w:lineRule="auto"/>
      </w:pPr>
    </w:p>
    <w:p w:rsidR="001900D4" w:rsidRDefault="008452CF" w:rsidP="003436E9">
      <w:pPr>
        <w:spacing w:line="360" w:lineRule="auto"/>
        <w:rPr>
          <w:rFonts w:ascii="Arial" w:hAnsi="Arial" w:cs="Arial"/>
        </w:rPr>
      </w:pPr>
      <w:r>
        <w:rPr>
          <w:rFonts w:ascii="Arial" w:hAnsi="Arial" w:cs="Arial"/>
        </w:rPr>
        <w:t xml:space="preserve">Finally, SMART, this well-established modern tool used to monitor objectives and targets designated at an appraisal or which is part of a Personal development </w:t>
      </w:r>
      <w:r w:rsidR="000E53AA">
        <w:rPr>
          <w:rFonts w:ascii="Arial" w:hAnsi="Arial" w:cs="Arial"/>
        </w:rPr>
        <w:t xml:space="preserve">plan will help </w:t>
      </w:r>
      <w:r>
        <w:rPr>
          <w:rFonts w:ascii="Arial" w:hAnsi="Arial" w:cs="Arial"/>
        </w:rPr>
        <w:t>increase motivation and interpersonal employee skills.</w:t>
      </w:r>
    </w:p>
    <w:p w:rsidR="000E53AA" w:rsidRDefault="000E53AA" w:rsidP="003436E9">
      <w:pPr>
        <w:spacing w:line="360" w:lineRule="auto"/>
        <w:rPr>
          <w:rFonts w:ascii="Arial" w:hAnsi="Arial" w:cs="Arial"/>
        </w:rPr>
      </w:pPr>
      <w:r>
        <w:rPr>
          <w:rFonts w:ascii="Arial" w:hAnsi="Arial" w:cs="Arial"/>
        </w:rPr>
        <w:t>The goals identified will have to be specific to the business or individual requirements, be achievable and should be realistic and be available to fulfil in a timely manner.</w:t>
      </w:r>
    </w:p>
    <w:p w:rsidR="000E53AA" w:rsidRDefault="000E53AA" w:rsidP="003436E9">
      <w:pPr>
        <w:spacing w:line="360" w:lineRule="auto"/>
        <w:rPr>
          <w:rFonts w:ascii="Arial" w:hAnsi="Arial" w:cs="Arial"/>
        </w:rPr>
      </w:pPr>
      <w:r>
        <w:rPr>
          <w:rFonts w:ascii="Arial" w:hAnsi="Arial" w:cs="Arial"/>
        </w:rPr>
        <w:t xml:space="preserve"> </w:t>
      </w:r>
    </w:p>
    <w:p w:rsidR="008452CF" w:rsidRPr="008452CF" w:rsidRDefault="008452CF" w:rsidP="003436E9">
      <w:pPr>
        <w:spacing w:line="360" w:lineRule="auto"/>
        <w:rPr>
          <w:rFonts w:ascii="Arial" w:hAnsi="Arial" w:cs="Arial"/>
        </w:rPr>
      </w:pPr>
    </w:p>
    <w:p w:rsidR="001900D4" w:rsidRDefault="001900D4" w:rsidP="003436E9">
      <w:pPr>
        <w:spacing w:line="360" w:lineRule="auto"/>
        <w:rPr>
          <w:rFonts w:ascii="Arial" w:hAnsi="Arial" w:cs="Arial"/>
          <w:b/>
          <w:sz w:val="32"/>
          <w:szCs w:val="32"/>
          <w:u w:val="single"/>
        </w:rPr>
      </w:pPr>
    </w:p>
    <w:p w:rsidR="001900D4" w:rsidRDefault="001900D4" w:rsidP="003436E9">
      <w:pPr>
        <w:spacing w:line="360" w:lineRule="auto"/>
        <w:rPr>
          <w:rFonts w:ascii="Arial" w:hAnsi="Arial" w:cs="Arial"/>
          <w:b/>
          <w:sz w:val="32"/>
          <w:szCs w:val="32"/>
          <w:u w:val="single"/>
        </w:rPr>
      </w:pPr>
    </w:p>
    <w:p w:rsidR="001900D4" w:rsidRDefault="001900D4" w:rsidP="003436E9">
      <w:pPr>
        <w:spacing w:line="360" w:lineRule="auto"/>
        <w:rPr>
          <w:rFonts w:ascii="Arial" w:hAnsi="Arial" w:cs="Arial"/>
          <w:b/>
          <w:sz w:val="32"/>
          <w:szCs w:val="32"/>
          <w:u w:val="single"/>
        </w:rPr>
      </w:pPr>
    </w:p>
    <w:p w:rsidR="001900D4" w:rsidRDefault="001900D4" w:rsidP="003436E9">
      <w:pPr>
        <w:spacing w:line="360" w:lineRule="auto"/>
        <w:rPr>
          <w:rFonts w:ascii="Arial" w:hAnsi="Arial" w:cs="Arial"/>
          <w:b/>
          <w:sz w:val="32"/>
          <w:szCs w:val="32"/>
          <w:u w:val="single"/>
        </w:rPr>
      </w:pPr>
    </w:p>
    <w:p w:rsidR="001900D4" w:rsidRDefault="002674C8" w:rsidP="003436E9">
      <w:pPr>
        <w:spacing w:line="360" w:lineRule="auto"/>
        <w:rPr>
          <w:rFonts w:ascii="Arial" w:hAnsi="Arial" w:cs="Arial"/>
          <w:b/>
          <w:sz w:val="32"/>
          <w:szCs w:val="32"/>
          <w:u w:val="single"/>
        </w:rPr>
      </w:pPr>
      <w:r>
        <w:rPr>
          <w:rFonts w:ascii="Arial" w:hAnsi="Arial" w:cs="Arial"/>
          <w:b/>
          <w:sz w:val="32"/>
          <w:szCs w:val="32"/>
          <w:u w:val="single"/>
        </w:rPr>
        <w:lastRenderedPageBreak/>
        <w:t>5 Case Study Analysis</w:t>
      </w:r>
    </w:p>
    <w:p w:rsidR="002674C8" w:rsidRPr="002674C8" w:rsidRDefault="002674C8" w:rsidP="003436E9">
      <w:pPr>
        <w:spacing w:line="360" w:lineRule="auto"/>
        <w:rPr>
          <w:rFonts w:ascii="Arial" w:hAnsi="Arial" w:cs="Arial"/>
        </w:rPr>
      </w:pPr>
      <w:r>
        <w:rPr>
          <w:rFonts w:ascii="Arial" w:hAnsi="Arial" w:cs="Arial"/>
        </w:rPr>
        <w:t>I have decided to analyse two establishments, The Works where I have been working for over 5 years I started as a Customer Service Advisor, then promoted to a Team Leader and Achar Indian Restaurant where I am the Co-Manager and manage this on the weekends.</w:t>
      </w:r>
    </w:p>
    <w:p w:rsidR="001900D4" w:rsidRDefault="001900D4" w:rsidP="003436E9">
      <w:pPr>
        <w:spacing w:line="360" w:lineRule="auto"/>
        <w:rPr>
          <w:rFonts w:ascii="Arial" w:hAnsi="Arial" w:cs="Arial"/>
          <w:b/>
          <w:sz w:val="32"/>
          <w:szCs w:val="32"/>
          <w:u w:val="single"/>
        </w:rPr>
      </w:pPr>
    </w:p>
    <w:p w:rsidR="00AE665E" w:rsidRPr="002674C8" w:rsidRDefault="000F5466" w:rsidP="003436E9">
      <w:pPr>
        <w:spacing w:line="360" w:lineRule="auto"/>
        <w:rPr>
          <w:rFonts w:ascii="Arial" w:hAnsi="Arial" w:cs="Arial"/>
          <w:b/>
          <w:sz w:val="40"/>
          <w:szCs w:val="40"/>
        </w:rPr>
      </w:pPr>
      <w:r>
        <w:rPr>
          <w:noProof/>
          <w:lang w:eastAsia="en-GB"/>
        </w:rPr>
        <w:drawing>
          <wp:inline distT="0" distB="0" distL="0" distR="0" wp14:anchorId="2CB77110" wp14:editId="04F93786">
            <wp:extent cx="2377440" cy="596486"/>
            <wp:effectExtent l="0" t="0" r="3810" b="0"/>
            <wp:docPr id="3" name="Picture 3" desc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m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411890" cy="605129"/>
                    </a:xfrm>
                    <a:prstGeom prst="rect">
                      <a:avLst/>
                    </a:prstGeom>
                    <a:noFill/>
                    <a:ln>
                      <a:noFill/>
                    </a:ln>
                  </pic:spPr>
                </pic:pic>
              </a:graphicData>
            </a:graphic>
          </wp:inline>
        </w:drawing>
      </w:r>
      <w:r>
        <w:rPr>
          <w:rFonts w:ascii="Arial" w:hAnsi="Arial" w:cs="Arial"/>
        </w:rPr>
        <w:t xml:space="preserve"> </w:t>
      </w:r>
      <w:r w:rsidRPr="000F5466">
        <w:rPr>
          <w:rFonts w:ascii="Arial" w:hAnsi="Arial" w:cs="Arial"/>
          <w:b/>
          <w:sz w:val="40"/>
          <w:szCs w:val="40"/>
        </w:rPr>
        <w:t xml:space="preserve">VS </w:t>
      </w:r>
      <w:r>
        <w:rPr>
          <w:noProof/>
          <w:lang w:eastAsia="en-GB"/>
        </w:rPr>
        <w:drawing>
          <wp:inline distT="0" distB="0" distL="0" distR="0" wp14:anchorId="2CE8E3DF" wp14:editId="7FB45376">
            <wp:extent cx="2449002" cy="1479006"/>
            <wp:effectExtent l="0" t="0" r="889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28973" cy="1527303"/>
                    </a:xfrm>
                    <a:prstGeom prst="rect">
                      <a:avLst/>
                    </a:prstGeom>
                  </pic:spPr>
                </pic:pic>
              </a:graphicData>
            </a:graphic>
          </wp:inline>
        </w:drawing>
      </w:r>
      <w:r w:rsidR="00AE665E" w:rsidRPr="00AE665E">
        <w:rPr>
          <w:rFonts w:ascii="Arial" w:hAnsi="Arial" w:cs="Arial"/>
          <w:b/>
          <w:sz w:val="40"/>
          <w:szCs w:val="40"/>
          <w:u w:val="single"/>
        </w:rPr>
        <w:t xml:space="preserve"> </w:t>
      </w:r>
    </w:p>
    <w:p w:rsidR="002674C8" w:rsidRDefault="002674C8" w:rsidP="002674C8">
      <w:pPr>
        <w:spacing w:line="360" w:lineRule="auto"/>
        <w:jc w:val="center"/>
        <w:rPr>
          <w:rFonts w:ascii="Arial" w:hAnsi="Arial" w:cs="Arial"/>
          <w:b/>
          <w:sz w:val="40"/>
          <w:szCs w:val="40"/>
        </w:rPr>
      </w:pPr>
      <w:r>
        <w:rPr>
          <w:noProof/>
          <w:lang w:eastAsia="en-GB"/>
        </w:rPr>
        <w:drawing>
          <wp:inline distT="0" distB="0" distL="0" distR="0" wp14:anchorId="0F314752" wp14:editId="7089C2CB">
            <wp:extent cx="4191275" cy="2930085"/>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206356" cy="2940628"/>
                    </a:xfrm>
                    <a:prstGeom prst="rect">
                      <a:avLst/>
                    </a:prstGeom>
                  </pic:spPr>
                </pic:pic>
              </a:graphicData>
            </a:graphic>
          </wp:inline>
        </w:drawing>
      </w:r>
    </w:p>
    <w:p w:rsidR="00CE5C23" w:rsidRPr="00CE5C23" w:rsidRDefault="00CE5C23" w:rsidP="00CE5C23">
      <w:pPr>
        <w:spacing w:line="360" w:lineRule="auto"/>
        <w:rPr>
          <w:rFonts w:ascii="Arial" w:hAnsi="Arial" w:cs="Arial"/>
        </w:rPr>
      </w:pPr>
      <w:r w:rsidRPr="00CE5C23">
        <w:rPr>
          <w:rFonts w:ascii="Arial" w:hAnsi="Arial" w:cs="Arial"/>
          <w:b/>
          <w:u w:val="single"/>
        </w:rPr>
        <w:t xml:space="preserve">Fig 8 Organisational Stats </w:t>
      </w:r>
    </w:p>
    <w:p w:rsidR="00CE5C23" w:rsidRPr="00CE5C23" w:rsidRDefault="00CE5C23" w:rsidP="00CE5C23">
      <w:pPr>
        <w:spacing w:line="360" w:lineRule="auto"/>
        <w:rPr>
          <w:rFonts w:ascii="Arial" w:hAnsi="Arial" w:cs="Arial"/>
          <w:sz w:val="40"/>
          <w:szCs w:val="40"/>
        </w:rPr>
      </w:pPr>
      <w:r>
        <w:rPr>
          <w:rFonts w:ascii="Arial" w:hAnsi="Arial" w:cs="Arial"/>
        </w:rPr>
        <w:t>Figure 8 gives you an indication of the size of both establishments, their revenues, number of em</w:t>
      </w:r>
      <w:r w:rsidR="009021EA">
        <w:rPr>
          <w:rFonts w:ascii="Arial" w:hAnsi="Arial" w:cs="Arial"/>
        </w:rPr>
        <w:t>ployees, and social media platforms used.</w:t>
      </w:r>
    </w:p>
    <w:p w:rsidR="00CE5C23" w:rsidRDefault="00CE5C23" w:rsidP="002674C8">
      <w:pPr>
        <w:spacing w:line="360" w:lineRule="auto"/>
        <w:jc w:val="center"/>
        <w:rPr>
          <w:rFonts w:ascii="Arial" w:hAnsi="Arial" w:cs="Arial"/>
          <w:b/>
          <w:sz w:val="40"/>
          <w:szCs w:val="40"/>
        </w:rPr>
      </w:pPr>
    </w:p>
    <w:p w:rsidR="00EF2031" w:rsidRDefault="00EF2031" w:rsidP="002674C8">
      <w:pPr>
        <w:spacing w:line="360" w:lineRule="auto"/>
        <w:jc w:val="center"/>
        <w:rPr>
          <w:rFonts w:ascii="Arial" w:hAnsi="Arial" w:cs="Arial"/>
          <w:b/>
          <w:sz w:val="40"/>
          <w:szCs w:val="40"/>
          <w:u w:val="single"/>
        </w:rPr>
      </w:pPr>
    </w:p>
    <w:p w:rsidR="00CE5C23" w:rsidRPr="00CE5C23" w:rsidRDefault="00CE5C23" w:rsidP="002674C8">
      <w:pPr>
        <w:spacing w:line="360" w:lineRule="auto"/>
        <w:jc w:val="center"/>
        <w:rPr>
          <w:rFonts w:ascii="Arial" w:hAnsi="Arial" w:cs="Arial"/>
          <w:b/>
          <w:sz w:val="40"/>
          <w:szCs w:val="40"/>
          <w:u w:val="single"/>
        </w:rPr>
      </w:pPr>
      <w:r w:rsidRPr="00CE5C23">
        <w:rPr>
          <w:rFonts w:ascii="Arial" w:hAnsi="Arial" w:cs="Arial"/>
          <w:b/>
          <w:sz w:val="40"/>
          <w:szCs w:val="40"/>
          <w:u w:val="single"/>
        </w:rPr>
        <w:lastRenderedPageBreak/>
        <w:t>5.1 The Works</w:t>
      </w:r>
    </w:p>
    <w:p w:rsidR="00B221FC" w:rsidRPr="002674C8" w:rsidRDefault="00874FDE" w:rsidP="002674C8">
      <w:pPr>
        <w:spacing w:line="360" w:lineRule="auto"/>
        <w:jc w:val="center"/>
        <w:rPr>
          <w:rFonts w:ascii="Arial" w:hAnsi="Arial" w:cs="Arial"/>
          <w:b/>
          <w:sz w:val="40"/>
          <w:szCs w:val="40"/>
        </w:rPr>
      </w:pPr>
      <w:r>
        <w:rPr>
          <w:noProof/>
          <w:lang w:eastAsia="en-GB"/>
        </w:rPr>
        <w:drawing>
          <wp:inline distT="0" distB="0" distL="0" distR="0" wp14:anchorId="7ED7190D" wp14:editId="0DFDD857">
            <wp:extent cx="2377440" cy="469265"/>
            <wp:effectExtent l="0" t="0" r="3810" b="6985"/>
            <wp:docPr id="4" name="Picture 1" desc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377440" cy="469265"/>
                    </a:xfrm>
                    <a:prstGeom prst="rect">
                      <a:avLst/>
                    </a:prstGeom>
                    <a:noFill/>
                    <a:ln>
                      <a:noFill/>
                    </a:ln>
                  </pic:spPr>
                </pic:pic>
              </a:graphicData>
            </a:graphic>
          </wp:inline>
        </w:drawing>
      </w:r>
    </w:p>
    <w:p w:rsidR="00874FDE" w:rsidRDefault="00874FDE" w:rsidP="003436E9">
      <w:pPr>
        <w:spacing w:line="360" w:lineRule="auto"/>
        <w:rPr>
          <w:rFonts w:ascii="Arial" w:hAnsi="Arial" w:cs="Arial"/>
        </w:rPr>
      </w:pPr>
    </w:p>
    <w:p w:rsidR="00B221FC" w:rsidRDefault="00874FDE" w:rsidP="003436E9">
      <w:pPr>
        <w:spacing w:line="360" w:lineRule="auto"/>
        <w:rPr>
          <w:rFonts w:ascii="Arial" w:hAnsi="Arial" w:cs="Arial"/>
        </w:rPr>
      </w:pPr>
      <w:r>
        <w:rPr>
          <w:rFonts w:ascii="Arial" w:hAnsi="Arial" w:cs="Arial"/>
        </w:rPr>
        <w:t xml:space="preserve">The Work Stores PLC is one of the UK’s multi-channel retailers selling discounted books, arts crafts and toys along with stationary. The establishment has been around for 37 years and has adapted to better respond to changing consumer demands. </w:t>
      </w:r>
      <w:r w:rsidR="002674C8">
        <w:rPr>
          <w:rFonts w:ascii="Arial" w:hAnsi="Arial" w:cs="Arial"/>
        </w:rPr>
        <w:t>The Works have around 4500+ employees and this is growing rapidly has they endeavour to open two stores a week</w:t>
      </w:r>
      <w:r w:rsidR="0099224C">
        <w:rPr>
          <w:rFonts w:ascii="Arial" w:hAnsi="Arial" w:cs="Arial"/>
        </w:rPr>
        <w:t>.</w:t>
      </w:r>
    </w:p>
    <w:p w:rsidR="00B221FC" w:rsidRDefault="0099224C" w:rsidP="0099224C">
      <w:pPr>
        <w:tabs>
          <w:tab w:val="left" w:pos="3430"/>
        </w:tabs>
        <w:spacing w:line="360" w:lineRule="auto"/>
        <w:rPr>
          <w:noProof/>
          <w:lang w:eastAsia="en-GB"/>
        </w:rPr>
      </w:pPr>
      <w:r>
        <w:rPr>
          <w:noProof/>
          <w:lang w:eastAsia="en-GB"/>
        </w:rPr>
        <w:drawing>
          <wp:inline distT="0" distB="0" distL="0" distR="0" wp14:anchorId="7D3D1A20" wp14:editId="07B852CF">
            <wp:extent cx="1054100" cy="1054100"/>
            <wp:effectExtent l="0" t="0" r="0" b="0"/>
            <wp:docPr id="18" name="Picture 18" descr="Amazon for Tablets: Amazon.co.uk: Appstore for Andro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for Tablets: Amazon.co.uk: Appstore for Androi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054100" cy="1054100"/>
                    </a:xfrm>
                    <a:prstGeom prst="rect">
                      <a:avLst/>
                    </a:prstGeom>
                    <a:noFill/>
                    <a:ln>
                      <a:noFill/>
                    </a:ln>
                  </pic:spPr>
                </pic:pic>
              </a:graphicData>
            </a:graphic>
          </wp:inline>
        </w:drawing>
      </w:r>
      <w:r>
        <w:rPr>
          <w:rFonts w:ascii="Arial" w:hAnsi="Arial" w:cs="Arial"/>
        </w:rPr>
        <w:t xml:space="preserve">                 </w:t>
      </w:r>
      <w:r>
        <w:rPr>
          <w:noProof/>
          <w:lang w:eastAsia="en-GB"/>
        </w:rPr>
        <w:t xml:space="preserve"> </w:t>
      </w:r>
      <w:r>
        <w:rPr>
          <w:noProof/>
          <w:lang w:eastAsia="en-GB"/>
        </w:rPr>
        <w:drawing>
          <wp:inline distT="0" distB="0" distL="0" distR="0" wp14:anchorId="464D157F" wp14:editId="21CF5532">
            <wp:extent cx="1466850" cy="784047"/>
            <wp:effectExtent l="0" t="0" r="0" b="0"/>
            <wp:docPr id="20" name="Picture 20" descr="Want to sell online? Sell on eBay – or anywhere – with PayPal Argent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nt to sell online? Sell on eBay – or anywhere – with PayPal Argentina"/>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489194" cy="795990"/>
                    </a:xfrm>
                    <a:prstGeom prst="rect">
                      <a:avLst/>
                    </a:prstGeom>
                    <a:noFill/>
                    <a:ln>
                      <a:noFill/>
                    </a:ln>
                  </pic:spPr>
                </pic:pic>
              </a:graphicData>
            </a:graphic>
          </wp:inline>
        </w:drawing>
      </w:r>
      <w:r>
        <w:rPr>
          <w:noProof/>
          <w:lang w:eastAsia="en-GB"/>
        </w:rPr>
        <w:t xml:space="preserve">       </w:t>
      </w:r>
    </w:p>
    <w:p w:rsidR="0099224C" w:rsidRDefault="0099224C" w:rsidP="0099224C">
      <w:pPr>
        <w:tabs>
          <w:tab w:val="left" w:pos="3430"/>
        </w:tabs>
        <w:spacing w:line="360" w:lineRule="auto"/>
        <w:rPr>
          <w:noProof/>
          <w:lang w:eastAsia="en-GB"/>
        </w:rPr>
      </w:pPr>
    </w:p>
    <w:p w:rsidR="0099224C" w:rsidRDefault="0099224C" w:rsidP="0099224C">
      <w:pPr>
        <w:tabs>
          <w:tab w:val="left" w:pos="3430"/>
        </w:tabs>
        <w:spacing w:line="360" w:lineRule="auto"/>
        <w:rPr>
          <w:rFonts w:ascii="Arial" w:hAnsi="Arial" w:cs="Arial"/>
        </w:rPr>
      </w:pPr>
    </w:p>
    <w:p w:rsidR="00B221FC" w:rsidRDefault="0099224C" w:rsidP="003436E9">
      <w:pPr>
        <w:spacing w:line="360" w:lineRule="auto"/>
        <w:rPr>
          <w:rFonts w:ascii="Arial" w:hAnsi="Arial" w:cs="Arial"/>
        </w:rPr>
      </w:pPr>
      <w:r>
        <w:rPr>
          <w:noProof/>
          <w:lang w:eastAsia="en-GB"/>
        </w:rPr>
        <w:drawing>
          <wp:inline distT="0" distB="0" distL="0" distR="0" wp14:anchorId="381B9F27" wp14:editId="04B62C1C">
            <wp:extent cx="5731510" cy="82804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828040"/>
                    </a:xfrm>
                    <a:prstGeom prst="rect">
                      <a:avLst/>
                    </a:prstGeom>
                  </pic:spPr>
                </pic:pic>
              </a:graphicData>
            </a:graphic>
          </wp:inline>
        </w:drawing>
      </w:r>
    </w:p>
    <w:p w:rsidR="00B221FC" w:rsidRDefault="00B221FC" w:rsidP="003436E9">
      <w:pPr>
        <w:spacing w:line="360" w:lineRule="auto"/>
        <w:rPr>
          <w:rFonts w:ascii="Arial" w:hAnsi="Arial" w:cs="Arial"/>
        </w:rPr>
      </w:pPr>
    </w:p>
    <w:p w:rsidR="00B221FC" w:rsidRDefault="0099224C" w:rsidP="003436E9">
      <w:pPr>
        <w:spacing w:line="360" w:lineRule="auto"/>
        <w:rPr>
          <w:rFonts w:ascii="Arial" w:hAnsi="Arial" w:cs="Arial"/>
        </w:rPr>
      </w:pPr>
      <w:r>
        <w:rPr>
          <w:rFonts w:ascii="Arial" w:hAnsi="Arial" w:cs="Arial"/>
        </w:rPr>
        <w:t xml:space="preserve">The company sells their goods through different channels one being through their own website and secondly through Amazon and Ebay. </w:t>
      </w:r>
    </w:p>
    <w:p w:rsidR="0099224C" w:rsidRDefault="0099224C" w:rsidP="003436E9">
      <w:pPr>
        <w:spacing w:line="360" w:lineRule="auto"/>
        <w:rPr>
          <w:rFonts w:ascii="Arial" w:hAnsi="Arial" w:cs="Arial"/>
          <w:b/>
          <w:u w:val="single"/>
        </w:rPr>
      </w:pPr>
      <w:r w:rsidRPr="0099224C">
        <w:rPr>
          <w:rFonts w:ascii="Arial" w:hAnsi="Arial" w:cs="Arial"/>
          <w:b/>
          <w:u w:val="single"/>
        </w:rPr>
        <w:t xml:space="preserve">Motivation </w:t>
      </w:r>
    </w:p>
    <w:p w:rsidR="0099224C" w:rsidRDefault="0099224C" w:rsidP="003436E9">
      <w:pPr>
        <w:spacing w:line="360" w:lineRule="auto"/>
        <w:rPr>
          <w:rFonts w:ascii="Arial" w:hAnsi="Arial" w:cs="Arial"/>
        </w:rPr>
      </w:pPr>
      <w:r>
        <w:rPr>
          <w:rFonts w:ascii="Arial" w:hAnsi="Arial" w:cs="Arial"/>
        </w:rPr>
        <w:t xml:space="preserve">The Works have a lot to offer their employees, their extrinsic factors bring out the intrinsic </w:t>
      </w:r>
      <w:r w:rsidR="00D80E85">
        <w:rPr>
          <w:rFonts w:ascii="Arial" w:hAnsi="Arial" w:cs="Arial"/>
        </w:rPr>
        <w:t xml:space="preserve">factors which results in having </w:t>
      </w:r>
      <w:r>
        <w:rPr>
          <w:rFonts w:ascii="Arial" w:hAnsi="Arial" w:cs="Arial"/>
        </w:rPr>
        <w:t xml:space="preserve">long-term colleagues who have remained in the company, </w:t>
      </w:r>
      <w:r w:rsidR="00D80E85">
        <w:rPr>
          <w:rFonts w:ascii="Arial" w:hAnsi="Arial" w:cs="Arial"/>
        </w:rPr>
        <w:t>and some</w:t>
      </w:r>
      <w:r>
        <w:rPr>
          <w:rFonts w:ascii="Arial" w:hAnsi="Arial" w:cs="Arial"/>
        </w:rPr>
        <w:t xml:space="preserve"> have even been there for over 25 years. </w:t>
      </w:r>
      <w:r w:rsidR="00D80E85">
        <w:rPr>
          <w:rFonts w:ascii="Arial" w:hAnsi="Arial" w:cs="Arial"/>
        </w:rPr>
        <w:t xml:space="preserve">I can speak from my own experience; the company’s ethos is so strong and brings out the message of creating something special. After completing 5 years, you get an extra days holiday, and this continues after every 5 years. They reward their in- store employees by holding challenging competitions and the store that generates more sales wins a lump sum  to share out within the team. Last year in 2019, the company took the challenge of joining the stock market and became a PLC and </w:t>
      </w:r>
      <w:r w:rsidR="00D80E85">
        <w:rPr>
          <w:rFonts w:ascii="Arial" w:hAnsi="Arial" w:cs="Arial"/>
        </w:rPr>
        <w:lastRenderedPageBreak/>
        <w:t xml:space="preserve">offering all employees a chance to be part of The Works family by introducing the Share scheme. I personally have utilised this offer and put away a certain amount to invest into the company’s shares. This is also beneficial as this is a saving tool at the same </w:t>
      </w:r>
      <w:r w:rsidR="000B2ABD">
        <w:rPr>
          <w:rFonts w:ascii="Arial" w:hAnsi="Arial" w:cs="Arial"/>
        </w:rPr>
        <w:t>time;</w:t>
      </w:r>
      <w:r w:rsidR="00D80E85">
        <w:rPr>
          <w:rFonts w:ascii="Arial" w:hAnsi="Arial" w:cs="Arial"/>
        </w:rPr>
        <w:t xml:space="preserve"> after the designated time of </w:t>
      </w:r>
      <w:r w:rsidR="000B2ABD">
        <w:rPr>
          <w:rFonts w:ascii="Arial" w:hAnsi="Arial" w:cs="Arial"/>
        </w:rPr>
        <w:t xml:space="preserve">being on the scheme you decide you do not want to invest, you can take your saved funds out of the pot. The company believes in working together and hosts a lot of time in doing charity with team members throughout the 530 stores. This can be anything from a marathon to climbing Mount Everest. As Herzberg Theory suggests that hygienic factors play a major factor to the output to the motivational factors. </w:t>
      </w:r>
      <w:r w:rsidR="0092750D">
        <w:rPr>
          <w:rFonts w:ascii="Arial" w:hAnsi="Arial" w:cs="Arial"/>
        </w:rPr>
        <w:t>Maslow’s theory of hierarchy demonstrates how life’s needs should follow one another and after acquiring one level you should move on to the next; however, this is not always necessary.</w:t>
      </w:r>
      <w:r w:rsidR="003035DA">
        <w:rPr>
          <w:rFonts w:ascii="Arial" w:hAnsi="Arial" w:cs="Arial"/>
        </w:rPr>
        <w:t xml:space="preserve"> A typical example may be that one does not acquire his own house but he has a managerial position at work. Now to obtain his own property might take some time, to arrange the funds to finding the right home, but at work the extrinsic and hygienic factors have motivated him to work his way up to the next level of employment. This clearly indicates that if you have fallen back in one aspect of your life it is not necessary to fall back in all other areas.</w:t>
      </w:r>
      <w:r w:rsidR="0092750D">
        <w:rPr>
          <w:rFonts w:ascii="Arial" w:hAnsi="Arial" w:cs="Arial"/>
        </w:rPr>
        <w:t xml:space="preserve"> My personal experience is the other way round, I own a very expensive house but at work, I am only working as a team leader position where the wages are just over the national minimum. Now people will only assume that I have a high position at work but it is not always, what you see, people acquire things as and when they need them. The Works have a very strong extrinsic factor, that is why they are where they are today, motivation is important, and employees are willing to go that extra mile.</w:t>
      </w:r>
    </w:p>
    <w:p w:rsidR="0092750D" w:rsidRDefault="0092750D" w:rsidP="003436E9">
      <w:pPr>
        <w:spacing w:line="360" w:lineRule="auto"/>
        <w:rPr>
          <w:rFonts w:ascii="Arial" w:hAnsi="Arial" w:cs="Arial"/>
          <w:b/>
          <w:u w:val="single"/>
        </w:rPr>
      </w:pPr>
    </w:p>
    <w:p w:rsidR="0092750D" w:rsidRPr="0092750D" w:rsidRDefault="0092750D" w:rsidP="003436E9">
      <w:pPr>
        <w:spacing w:line="360" w:lineRule="auto"/>
        <w:rPr>
          <w:rFonts w:ascii="Arial" w:hAnsi="Arial" w:cs="Arial"/>
          <w:b/>
          <w:u w:val="single"/>
        </w:rPr>
      </w:pPr>
      <w:r w:rsidRPr="0092750D">
        <w:rPr>
          <w:rFonts w:ascii="Arial" w:hAnsi="Arial" w:cs="Arial"/>
          <w:b/>
          <w:u w:val="single"/>
        </w:rPr>
        <w:t xml:space="preserve">Training and Development </w:t>
      </w:r>
    </w:p>
    <w:p w:rsidR="00B221FC" w:rsidRDefault="0092750D" w:rsidP="003436E9">
      <w:pPr>
        <w:spacing w:line="360" w:lineRule="auto"/>
        <w:rPr>
          <w:rFonts w:ascii="Arial" w:hAnsi="Arial" w:cs="Arial"/>
        </w:rPr>
      </w:pPr>
      <w:r>
        <w:rPr>
          <w:rFonts w:ascii="Arial" w:hAnsi="Arial" w:cs="Arial"/>
        </w:rPr>
        <w:t xml:space="preserve">In the most diverse society today, training and development is very crucial and that the organisation is up to date with new legislations such as GDPR, secure payment lines, the trend of items is changing so having the challenge to educate yourself with all of these new changes. </w:t>
      </w:r>
    </w:p>
    <w:p w:rsidR="006E7031" w:rsidRDefault="006E7031" w:rsidP="003436E9">
      <w:pPr>
        <w:spacing w:line="360" w:lineRule="auto"/>
        <w:rPr>
          <w:rFonts w:ascii="Arial" w:hAnsi="Arial" w:cs="Arial"/>
        </w:rPr>
      </w:pPr>
      <w:r>
        <w:rPr>
          <w:rFonts w:ascii="Arial" w:hAnsi="Arial" w:cs="Arial"/>
        </w:rPr>
        <w:t xml:space="preserve">During the pandemic The Works faced a huge dilemma as the stores closed in the first lockdown, all they had was the online web store and the pressure of sales going through the system on a skeleton team of 16 members. It was during this time that we faced hard-core challenges as the Online Customer Services worked from home as 90% of the company was on furlough. The team worked from home, zoom meetings carried out every morning ensuring feedback of sales new issues, everything had changed. It was a new learning curb for us all. </w:t>
      </w:r>
      <w:r w:rsidR="009021EA">
        <w:rPr>
          <w:rFonts w:ascii="Arial" w:hAnsi="Arial" w:cs="Arial"/>
        </w:rPr>
        <w:t xml:space="preserve">Problems such as VPN dropping internet Wi-Fi issues all had to be dealt with whilst other departments like IT were working from home too. </w:t>
      </w:r>
      <w:r>
        <w:rPr>
          <w:rFonts w:ascii="Arial" w:hAnsi="Arial" w:cs="Arial"/>
        </w:rPr>
        <w:t xml:space="preserve">During this time, the company </w:t>
      </w:r>
      <w:r>
        <w:rPr>
          <w:rFonts w:ascii="Arial" w:hAnsi="Arial" w:cs="Arial"/>
        </w:rPr>
        <w:lastRenderedPageBreak/>
        <w:t>launched a new website and system, which already delayed due to the pandemic. The company decided to go ahead with the new launch getting all the team members trained via zoom in small groups and individually. Some employees found this easy and adapted quickly and those who f</w:t>
      </w:r>
      <w:r w:rsidR="009021EA">
        <w:rPr>
          <w:rFonts w:ascii="Arial" w:hAnsi="Arial" w:cs="Arial"/>
        </w:rPr>
        <w:t xml:space="preserve">ound this a challenge had </w:t>
      </w:r>
      <w:r>
        <w:rPr>
          <w:rFonts w:ascii="Arial" w:hAnsi="Arial" w:cs="Arial"/>
        </w:rPr>
        <w:t xml:space="preserve">extra coaching through </w:t>
      </w:r>
      <w:r w:rsidR="009021EA">
        <w:rPr>
          <w:rFonts w:ascii="Arial" w:hAnsi="Arial" w:cs="Arial"/>
        </w:rPr>
        <w:t>e learning</w:t>
      </w:r>
      <w:r>
        <w:rPr>
          <w:rFonts w:ascii="Arial" w:hAnsi="Arial" w:cs="Arial"/>
        </w:rPr>
        <w:t xml:space="preserve">.  </w:t>
      </w:r>
    </w:p>
    <w:p w:rsidR="009021EA" w:rsidRDefault="009021EA" w:rsidP="003436E9">
      <w:pPr>
        <w:spacing w:line="360" w:lineRule="auto"/>
        <w:rPr>
          <w:rFonts w:ascii="Arial" w:hAnsi="Arial" w:cs="Arial"/>
        </w:rPr>
      </w:pPr>
    </w:p>
    <w:p w:rsidR="009021EA" w:rsidRDefault="009021EA" w:rsidP="009021EA">
      <w:pPr>
        <w:spacing w:line="360" w:lineRule="auto"/>
        <w:rPr>
          <w:rFonts w:ascii="Arial" w:hAnsi="Arial" w:cs="Arial"/>
          <w:b/>
          <w:u w:val="single"/>
        </w:rPr>
      </w:pPr>
      <w:r w:rsidRPr="009021EA">
        <w:rPr>
          <w:rFonts w:ascii="Arial" w:hAnsi="Arial" w:cs="Arial"/>
          <w:b/>
          <w:u w:val="single"/>
        </w:rPr>
        <w:t xml:space="preserve">Performance Appraisal and Performance Management </w:t>
      </w:r>
    </w:p>
    <w:p w:rsidR="009021EA" w:rsidRDefault="009021EA" w:rsidP="009021EA">
      <w:pPr>
        <w:spacing w:line="360" w:lineRule="auto"/>
        <w:rPr>
          <w:rFonts w:ascii="Arial" w:hAnsi="Arial" w:cs="Arial"/>
        </w:rPr>
      </w:pPr>
      <w:r>
        <w:rPr>
          <w:rFonts w:ascii="Arial" w:hAnsi="Arial" w:cs="Arial"/>
        </w:rPr>
        <w:t xml:space="preserve">The company believes in getting the best out of their employees, 1-2-1 meetings held every 6 months to ensure that each individual is working to their ability and capability. </w:t>
      </w:r>
      <w:r w:rsidR="00FC40B9">
        <w:rPr>
          <w:rFonts w:ascii="Arial" w:hAnsi="Arial" w:cs="Arial"/>
        </w:rPr>
        <w:t xml:space="preserve">This is a formal way of communicating to find out of any issues that the individual may have and gives the Line Manger to report any concerns they may have. Areas of weaknesses </w:t>
      </w:r>
      <w:r w:rsidR="00875F39">
        <w:rPr>
          <w:rFonts w:ascii="Arial" w:hAnsi="Arial" w:cs="Arial"/>
        </w:rPr>
        <w:t>and areas of strengths all discussed in this meeting. A personal development plan (PDP) will be discussed all tailor made to the individuals needs and realistic targets are set so that it is easier to measure the targets set within a timeframe. At this moment, whether further training is required</w:t>
      </w:r>
      <w:r w:rsidR="004535E1">
        <w:rPr>
          <w:rFonts w:ascii="Arial" w:hAnsi="Arial" w:cs="Arial"/>
        </w:rPr>
        <w:t>,</w:t>
      </w:r>
      <w:r w:rsidR="00875F39">
        <w:rPr>
          <w:rFonts w:ascii="Arial" w:hAnsi="Arial" w:cs="Arial"/>
        </w:rPr>
        <w:t xml:space="preserve"> determined by the PDP</w:t>
      </w:r>
      <w:r w:rsidR="004535E1">
        <w:rPr>
          <w:rFonts w:ascii="Arial" w:hAnsi="Arial" w:cs="Arial"/>
        </w:rPr>
        <w:t xml:space="preserve">, it is the Line Managers duty to action any necessary objectives. </w:t>
      </w:r>
    </w:p>
    <w:p w:rsidR="004535E1" w:rsidRDefault="004535E1" w:rsidP="009021EA">
      <w:pPr>
        <w:spacing w:line="360" w:lineRule="auto"/>
        <w:rPr>
          <w:rFonts w:ascii="Arial" w:hAnsi="Arial" w:cs="Arial"/>
        </w:rPr>
      </w:pPr>
    </w:p>
    <w:p w:rsidR="00FC40B9" w:rsidRDefault="00FC40B9" w:rsidP="009021EA">
      <w:pPr>
        <w:spacing w:line="360" w:lineRule="auto"/>
        <w:rPr>
          <w:rFonts w:ascii="Arial" w:hAnsi="Arial" w:cs="Arial"/>
        </w:rPr>
      </w:pPr>
    </w:p>
    <w:p w:rsidR="00875F39" w:rsidRPr="009021EA" w:rsidRDefault="00875F39" w:rsidP="009021EA">
      <w:pPr>
        <w:spacing w:line="360" w:lineRule="auto"/>
        <w:rPr>
          <w:rFonts w:ascii="Arial" w:hAnsi="Arial" w:cs="Arial"/>
        </w:rPr>
      </w:pPr>
    </w:p>
    <w:p w:rsidR="009021EA" w:rsidRDefault="009021EA" w:rsidP="003436E9">
      <w:pPr>
        <w:spacing w:line="360" w:lineRule="auto"/>
        <w:rPr>
          <w:rFonts w:ascii="Arial" w:hAnsi="Arial" w:cs="Arial"/>
        </w:rPr>
      </w:pPr>
      <w:r>
        <w:rPr>
          <w:rFonts w:ascii="Arial" w:hAnsi="Arial" w:cs="Arial"/>
        </w:rPr>
        <w:t xml:space="preserve"> </w:t>
      </w:r>
    </w:p>
    <w:p w:rsidR="006E7031" w:rsidRDefault="006E7031" w:rsidP="003436E9">
      <w:pPr>
        <w:spacing w:line="360" w:lineRule="auto"/>
        <w:rPr>
          <w:rFonts w:ascii="Arial" w:hAnsi="Arial" w:cs="Arial"/>
        </w:rPr>
      </w:pPr>
    </w:p>
    <w:p w:rsidR="00F66FF8" w:rsidRDefault="00F66FF8" w:rsidP="003436E9">
      <w:pPr>
        <w:spacing w:line="360" w:lineRule="auto"/>
      </w:pPr>
    </w:p>
    <w:p w:rsidR="00F66FF8" w:rsidRDefault="00F66FF8" w:rsidP="003436E9">
      <w:pPr>
        <w:spacing w:line="360" w:lineRule="auto"/>
      </w:pPr>
    </w:p>
    <w:p w:rsidR="00F66FF8" w:rsidRDefault="00F66FF8" w:rsidP="003436E9">
      <w:pPr>
        <w:spacing w:line="360" w:lineRule="auto"/>
      </w:pPr>
    </w:p>
    <w:p w:rsidR="001C7905" w:rsidRDefault="001C7905" w:rsidP="003436E9">
      <w:pPr>
        <w:spacing w:line="360" w:lineRule="auto"/>
      </w:pPr>
    </w:p>
    <w:p w:rsidR="001C7905" w:rsidRDefault="001C7905" w:rsidP="003436E9">
      <w:pPr>
        <w:spacing w:line="360" w:lineRule="auto"/>
      </w:pPr>
    </w:p>
    <w:p w:rsidR="001C7905" w:rsidRDefault="001C7905" w:rsidP="003436E9">
      <w:pPr>
        <w:spacing w:line="360" w:lineRule="auto"/>
      </w:pPr>
    </w:p>
    <w:p w:rsidR="0092750D" w:rsidRDefault="0092750D" w:rsidP="003436E9">
      <w:pPr>
        <w:spacing w:line="360" w:lineRule="auto"/>
      </w:pPr>
    </w:p>
    <w:p w:rsidR="0092750D" w:rsidRDefault="0092750D" w:rsidP="003436E9">
      <w:pPr>
        <w:spacing w:line="360" w:lineRule="auto"/>
      </w:pPr>
    </w:p>
    <w:p w:rsidR="0092750D" w:rsidRDefault="0092750D" w:rsidP="003436E9">
      <w:pPr>
        <w:spacing w:line="360" w:lineRule="auto"/>
      </w:pPr>
    </w:p>
    <w:p w:rsidR="0092750D" w:rsidRDefault="004535E1" w:rsidP="004535E1">
      <w:pPr>
        <w:spacing w:line="360" w:lineRule="auto"/>
        <w:jc w:val="center"/>
        <w:rPr>
          <w:rFonts w:ascii="Arial" w:hAnsi="Arial" w:cs="Arial"/>
          <w:b/>
          <w:sz w:val="40"/>
          <w:szCs w:val="40"/>
          <w:u w:val="single"/>
        </w:rPr>
      </w:pPr>
      <w:r w:rsidRPr="004535E1">
        <w:rPr>
          <w:rFonts w:ascii="Arial" w:hAnsi="Arial" w:cs="Arial"/>
          <w:b/>
          <w:sz w:val="40"/>
          <w:szCs w:val="40"/>
          <w:u w:val="single"/>
        </w:rPr>
        <w:lastRenderedPageBreak/>
        <w:t>5.2 Achar</w:t>
      </w:r>
    </w:p>
    <w:p w:rsidR="004535E1" w:rsidRDefault="004535E1" w:rsidP="004535E1">
      <w:pPr>
        <w:spacing w:line="360" w:lineRule="auto"/>
        <w:jc w:val="center"/>
        <w:rPr>
          <w:rFonts w:ascii="Arial" w:hAnsi="Arial" w:cs="Arial"/>
          <w:b/>
          <w:sz w:val="40"/>
          <w:szCs w:val="40"/>
          <w:u w:val="single"/>
        </w:rPr>
      </w:pPr>
      <w:r>
        <w:rPr>
          <w:noProof/>
          <w:lang w:eastAsia="en-GB"/>
        </w:rPr>
        <w:drawing>
          <wp:inline distT="0" distB="0" distL="0" distR="0" wp14:anchorId="5858D581" wp14:editId="63039EFC">
            <wp:extent cx="2449002" cy="1479006"/>
            <wp:effectExtent l="0" t="0" r="889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28973" cy="1527303"/>
                    </a:xfrm>
                    <a:prstGeom prst="rect">
                      <a:avLst/>
                    </a:prstGeom>
                  </pic:spPr>
                </pic:pic>
              </a:graphicData>
            </a:graphic>
          </wp:inline>
        </w:drawing>
      </w:r>
    </w:p>
    <w:p w:rsidR="004535E1" w:rsidRPr="00116022" w:rsidRDefault="004535E1" w:rsidP="004535E1">
      <w:pPr>
        <w:spacing w:line="360" w:lineRule="auto"/>
        <w:jc w:val="center"/>
        <w:rPr>
          <w:rFonts w:ascii="Arial" w:hAnsi="Arial" w:cs="Arial"/>
          <w:b/>
          <w:u w:val="single"/>
        </w:rPr>
      </w:pPr>
    </w:p>
    <w:p w:rsidR="004535E1" w:rsidRDefault="004535E1" w:rsidP="004535E1">
      <w:pPr>
        <w:spacing w:line="360" w:lineRule="auto"/>
        <w:rPr>
          <w:rFonts w:ascii="Arial" w:hAnsi="Arial" w:cs="Arial"/>
        </w:rPr>
      </w:pPr>
      <w:r>
        <w:rPr>
          <w:rFonts w:ascii="Arial" w:hAnsi="Arial" w:cs="Arial"/>
        </w:rPr>
        <w:t xml:space="preserve">Achar Indian is the newest addition to our franchises of restaurants and takeaways. It recently opened during the pandemic. Although Achar is a dining in restaurant, it had to operate as a takeaway during lockdown. The business can only deliver up to a </w:t>
      </w:r>
      <w:r w:rsidR="00116022">
        <w:rPr>
          <w:rFonts w:ascii="Arial" w:hAnsi="Arial" w:cs="Arial"/>
        </w:rPr>
        <w:t>5-mile</w:t>
      </w:r>
      <w:r>
        <w:rPr>
          <w:rFonts w:ascii="Arial" w:hAnsi="Arial" w:cs="Arial"/>
        </w:rPr>
        <w:t xml:space="preserve"> radius anything over that incurs a delivery cost. </w:t>
      </w:r>
    </w:p>
    <w:p w:rsidR="00116022" w:rsidRDefault="00116022" w:rsidP="004535E1">
      <w:pPr>
        <w:spacing w:line="360" w:lineRule="auto"/>
        <w:rPr>
          <w:rFonts w:ascii="Arial" w:hAnsi="Arial" w:cs="Arial"/>
        </w:rPr>
      </w:pPr>
    </w:p>
    <w:p w:rsidR="00116022" w:rsidRPr="004535E1" w:rsidRDefault="00116022" w:rsidP="004535E1">
      <w:pPr>
        <w:spacing w:line="360" w:lineRule="auto"/>
        <w:rPr>
          <w:rFonts w:ascii="Arial" w:hAnsi="Arial" w:cs="Arial"/>
        </w:rPr>
      </w:pPr>
    </w:p>
    <w:p w:rsidR="0092750D" w:rsidRDefault="00116022" w:rsidP="003436E9">
      <w:pPr>
        <w:spacing w:line="360" w:lineRule="auto"/>
      </w:pPr>
      <w:r>
        <w:rPr>
          <w:noProof/>
          <w:lang w:eastAsia="en-GB"/>
        </w:rPr>
        <w:drawing>
          <wp:inline distT="0" distB="0" distL="0" distR="0" wp14:anchorId="3A162167" wp14:editId="3839A016">
            <wp:extent cx="5731510" cy="564515"/>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564515"/>
                    </a:xfrm>
                    <a:prstGeom prst="rect">
                      <a:avLst/>
                    </a:prstGeom>
                  </pic:spPr>
                </pic:pic>
              </a:graphicData>
            </a:graphic>
          </wp:inline>
        </w:drawing>
      </w:r>
    </w:p>
    <w:p w:rsidR="0092750D" w:rsidRDefault="0092750D" w:rsidP="003436E9">
      <w:pPr>
        <w:spacing w:line="360" w:lineRule="auto"/>
      </w:pPr>
    </w:p>
    <w:p w:rsidR="004535E1" w:rsidRPr="00116022" w:rsidRDefault="00116022" w:rsidP="003436E9">
      <w:pPr>
        <w:spacing w:line="360" w:lineRule="auto"/>
        <w:rPr>
          <w:rFonts w:ascii="Arial" w:hAnsi="Arial" w:cs="Arial"/>
        </w:rPr>
      </w:pPr>
      <w:r>
        <w:rPr>
          <w:rFonts w:ascii="Arial" w:hAnsi="Arial" w:cs="Arial"/>
        </w:rPr>
        <w:t xml:space="preserve">Achar has its own website through which customer place their order; they also distribute their menus door to door in residential areas. Achar uses social media platforms such as Facebook and Instagram to upload images and engage with customers, it is another means of advertising. </w:t>
      </w:r>
    </w:p>
    <w:p w:rsidR="004535E1" w:rsidRDefault="004535E1" w:rsidP="003436E9">
      <w:pPr>
        <w:spacing w:line="360" w:lineRule="auto"/>
      </w:pPr>
    </w:p>
    <w:p w:rsidR="004535E1" w:rsidRDefault="004535E1" w:rsidP="003436E9">
      <w:pPr>
        <w:spacing w:line="360" w:lineRule="auto"/>
      </w:pPr>
    </w:p>
    <w:p w:rsidR="004535E1" w:rsidRPr="00116022" w:rsidRDefault="00116022" w:rsidP="003436E9">
      <w:pPr>
        <w:spacing w:line="360" w:lineRule="auto"/>
        <w:rPr>
          <w:rFonts w:ascii="Arial" w:hAnsi="Arial" w:cs="Arial"/>
          <w:b/>
          <w:u w:val="single"/>
        </w:rPr>
      </w:pPr>
      <w:r w:rsidRPr="00116022">
        <w:rPr>
          <w:rFonts w:ascii="Arial" w:hAnsi="Arial" w:cs="Arial"/>
          <w:b/>
          <w:u w:val="single"/>
        </w:rPr>
        <w:t xml:space="preserve">Motivation </w:t>
      </w:r>
    </w:p>
    <w:p w:rsidR="00116022" w:rsidRPr="002E24A3" w:rsidRDefault="00116022" w:rsidP="003436E9">
      <w:pPr>
        <w:spacing w:line="360" w:lineRule="auto"/>
        <w:rPr>
          <w:rFonts w:ascii="Arial" w:hAnsi="Arial" w:cs="Arial"/>
        </w:rPr>
      </w:pPr>
      <w:r w:rsidRPr="002E24A3">
        <w:rPr>
          <w:rFonts w:ascii="Arial" w:hAnsi="Arial" w:cs="Arial"/>
        </w:rPr>
        <w:t>I have worked in Customer Services for a long time and have bought skills over to my own business to make sure it will have the same benefits. Achar’s extrinsic or hygienic factors are different to The Works we do not offer reward through Pension or Share Save neither do we offer extra holidays.</w:t>
      </w:r>
    </w:p>
    <w:p w:rsidR="003A1325" w:rsidRPr="002E24A3" w:rsidRDefault="00116022" w:rsidP="003436E9">
      <w:pPr>
        <w:spacing w:line="360" w:lineRule="auto"/>
        <w:rPr>
          <w:rFonts w:ascii="Arial" w:hAnsi="Arial" w:cs="Arial"/>
        </w:rPr>
      </w:pPr>
      <w:r w:rsidRPr="002E24A3">
        <w:rPr>
          <w:rFonts w:ascii="Arial" w:hAnsi="Arial" w:cs="Arial"/>
        </w:rPr>
        <w:lastRenderedPageBreak/>
        <w:t xml:space="preserve">Achar’s extrinsic factor is simple and allows the motivational factors to overcome the shortfall of the hygienic factors. </w:t>
      </w:r>
      <w:r w:rsidR="003A1325" w:rsidRPr="002E24A3">
        <w:rPr>
          <w:rFonts w:ascii="Arial" w:hAnsi="Arial" w:cs="Arial"/>
        </w:rPr>
        <w:t xml:space="preserve">Our field of business is different, our menu when not dining in speaks for us, and quality of food is what matters here. When dining in the customer service provided the presentation of plating the food is what concerns the customers. Although at The Works, motivation factors are different but here in this business the comments we get from our customers, the positive and negative feedback motivate my staff. All positive </w:t>
      </w:r>
      <w:bookmarkStart w:id="0" w:name="_GoBack"/>
      <w:bookmarkEnd w:id="0"/>
      <w:r w:rsidR="003A1325" w:rsidRPr="002E24A3">
        <w:rPr>
          <w:rFonts w:ascii="Arial" w:hAnsi="Arial" w:cs="Arial"/>
        </w:rPr>
        <w:t xml:space="preserve">feedback motivates the kitchen staff the head chef to do even better next time, negative feedback also motivates them not to make the same mistake again. Achar offers the staff the good rates of pay, paid holiday and sick pay. </w:t>
      </w:r>
    </w:p>
    <w:p w:rsidR="00C06EB7" w:rsidRPr="00C06EB7" w:rsidRDefault="00C06EB7" w:rsidP="003436E9">
      <w:pPr>
        <w:spacing w:line="360" w:lineRule="auto"/>
        <w:rPr>
          <w:rFonts w:ascii="Arial" w:hAnsi="Arial" w:cs="Arial"/>
        </w:rPr>
      </w:pPr>
      <w:r w:rsidRPr="00C06EB7">
        <w:rPr>
          <w:rFonts w:ascii="Arial" w:hAnsi="Arial" w:cs="Arial"/>
          <w:b/>
          <w:u w:val="single"/>
        </w:rPr>
        <w:t>Training</w:t>
      </w:r>
      <w:r>
        <w:rPr>
          <w:rFonts w:ascii="Arial" w:hAnsi="Arial" w:cs="Arial"/>
          <w:b/>
          <w:u w:val="single"/>
        </w:rPr>
        <w:t xml:space="preserve"> and development</w:t>
      </w:r>
    </w:p>
    <w:p w:rsidR="00C06EB7" w:rsidRDefault="00C06EB7" w:rsidP="003436E9">
      <w:pPr>
        <w:spacing w:line="360" w:lineRule="auto"/>
        <w:rPr>
          <w:rFonts w:ascii="Arial" w:hAnsi="Arial" w:cs="Arial"/>
        </w:rPr>
      </w:pPr>
      <w:r>
        <w:rPr>
          <w:rFonts w:ascii="Arial" w:hAnsi="Arial" w:cs="Arial"/>
        </w:rPr>
        <w:t>Achar has a different approach to training and development, all kitchen staff expected to know all hygiene rules and be able to fill in the health and safety folder in the absence of management. They have the knowledge of kitchen rules and regulations if inspected by the Environmental Health will be able to pass the assessment without fail.</w:t>
      </w:r>
    </w:p>
    <w:p w:rsidR="00C06EB7" w:rsidRDefault="00C06EB7" w:rsidP="003436E9">
      <w:pPr>
        <w:spacing w:line="360" w:lineRule="auto"/>
        <w:rPr>
          <w:rFonts w:ascii="Arial" w:hAnsi="Arial" w:cs="Arial"/>
        </w:rPr>
      </w:pPr>
      <w:r>
        <w:rPr>
          <w:rFonts w:ascii="Arial" w:hAnsi="Arial" w:cs="Arial"/>
        </w:rPr>
        <w:t xml:space="preserve">Frontline staff including delivery drivers been trained on the in house system, how to take orders and how to handle a complaint. </w:t>
      </w:r>
    </w:p>
    <w:p w:rsidR="00C06EB7" w:rsidRDefault="00C06EB7" w:rsidP="00C06EB7">
      <w:pPr>
        <w:spacing w:line="360" w:lineRule="auto"/>
        <w:rPr>
          <w:rFonts w:ascii="Arial" w:hAnsi="Arial" w:cs="Arial"/>
          <w:b/>
          <w:u w:val="single"/>
        </w:rPr>
      </w:pPr>
      <w:r w:rsidRPr="009021EA">
        <w:rPr>
          <w:rFonts w:ascii="Arial" w:hAnsi="Arial" w:cs="Arial"/>
          <w:b/>
          <w:u w:val="single"/>
        </w:rPr>
        <w:t xml:space="preserve">Performance Appraisal and Performance Management </w:t>
      </w:r>
    </w:p>
    <w:p w:rsidR="00C06EB7" w:rsidRDefault="00C06EB7" w:rsidP="003436E9">
      <w:pPr>
        <w:spacing w:line="360" w:lineRule="auto"/>
        <w:rPr>
          <w:rFonts w:ascii="Arial" w:hAnsi="Arial" w:cs="Arial"/>
        </w:rPr>
      </w:pPr>
      <w:r>
        <w:rPr>
          <w:rFonts w:ascii="Arial" w:hAnsi="Arial" w:cs="Arial"/>
        </w:rPr>
        <w:t xml:space="preserve">Achar does not follow such </w:t>
      </w:r>
      <w:r w:rsidR="00E87A26">
        <w:rPr>
          <w:rFonts w:ascii="Arial" w:hAnsi="Arial" w:cs="Arial"/>
        </w:rPr>
        <w:t xml:space="preserve">performance appraisal the business approach is different here and 1-2-1 meetings are not always documented if anything it is more of a visual approach if someone is seen doing things incorrectly it will be discussed verbally there and then. </w:t>
      </w:r>
    </w:p>
    <w:p w:rsidR="00E87A26" w:rsidRDefault="00E87A26" w:rsidP="003436E9">
      <w:pPr>
        <w:spacing w:line="360" w:lineRule="auto"/>
        <w:rPr>
          <w:rFonts w:ascii="Arial" w:hAnsi="Arial" w:cs="Arial"/>
        </w:rPr>
      </w:pPr>
    </w:p>
    <w:p w:rsidR="00E87A26" w:rsidRDefault="00E87A26" w:rsidP="003436E9">
      <w:pPr>
        <w:spacing w:line="360" w:lineRule="auto"/>
        <w:rPr>
          <w:rFonts w:ascii="Arial" w:hAnsi="Arial" w:cs="Arial"/>
        </w:rPr>
      </w:pPr>
      <w:r>
        <w:rPr>
          <w:rFonts w:ascii="Arial" w:hAnsi="Arial" w:cs="Arial"/>
        </w:rPr>
        <w:t xml:space="preserve">Both companies run in a similar way, but have different approaches, their field of business is different but their business moral is the same. Customer service has always been important and for any business it is the backbone to the company, both use social media platforms. Motivation plays an important role for both companies as this brings out the best in employees now either this be a customer service advisor in a call centre or a head chef in a kitchen. I believe I motivate my staff through positivity through the business feedback we get, and always make sure that the kitchen staff get all compliments passed over to them, I use my training and development skills and bring them to my staff in Achar and address these issues to them so that they are focused and confident. Through personal </w:t>
      </w:r>
      <w:r w:rsidR="00B201F0">
        <w:rPr>
          <w:rFonts w:ascii="Arial" w:hAnsi="Arial" w:cs="Arial"/>
        </w:rPr>
        <w:t>development,</w:t>
      </w:r>
      <w:r>
        <w:rPr>
          <w:rFonts w:ascii="Arial" w:hAnsi="Arial" w:cs="Arial"/>
        </w:rPr>
        <w:t xml:space="preserve"> I seek advice from my colleagues and ask </w:t>
      </w:r>
      <w:r w:rsidR="00B201F0">
        <w:rPr>
          <w:rFonts w:ascii="Arial" w:hAnsi="Arial" w:cs="Arial"/>
        </w:rPr>
        <w:t>them,</w:t>
      </w:r>
      <w:r>
        <w:rPr>
          <w:rFonts w:ascii="Arial" w:hAnsi="Arial" w:cs="Arial"/>
        </w:rPr>
        <w:t xml:space="preserve"> is there anything that they can do to ac</w:t>
      </w:r>
      <w:r w:rsidR="00B201F0">
        <w:rPr>
          <w:rFonts w:ascii="Arial" w:hAnsi="Arial" w:cs="Arial"/>
        </w:rPr>
        <w:t>hieve better job satisfaction?</w:t>
      </w:r>
    </w:p>
    <w:p w:rsidR="00E87A26" w:rsidRDefault="00E87A26" w:rsidP="003436E9">
      <w:pPr>
        <w:spacing w:line="360" w:lineRule="auto"/>
        <w:rPr>
          <w:rFonts w:ascii="Arial" w:hAnsi="Arial" w:cs="Arial"/>
        </w:rPr>
      </w:pPr>
    </w:p>
    <w:p w:rsidR="00E87A26" w:rsidRDefault="00E87A26" w:rsidP="003436E9">
      <w:pPr>
        <w:spacing w:line="360" w:lineRule="auto"/>
        <w:rPr>
          <w:rFonts w:ascii="Arial" w:hAnsi="Arial" w:cs="Arial"/>
        </w:rPr>
      </w:pPr>
    </w:p>
    <w:p w:rsidR="00C06EB7" w:rsidRPr="00C06EB7" w:rsidRDefault="00C06EB7" w:rsidP="003436E9">
      <w:pPr>
        <w:spacing w:line="360" w:lineRule="auto"/>
        <w:rPr>
          <w:rFonts w:ascii="Arial" w:hAnsi="Arial" w:cs="Arial"/>
        </w:rPr>
      </w:pPr>
    </w:p>
    <w:p w:rsidR="00B201F0" w:rsidRDefault="00B201F0" w:rsidP="00B201F0">
      <w:pPr>
        <w:pStyle w:val="ListParagraph"/>
        <w:numPr>
          <w:ilvl w:val="0"/>
          <w:numId w:val="5"/>
        </w:numPr>
        <w:spacing w:line="360" w:lineRule="auto"/>
        <w:rPr>
          <w:rFonts w:ascii="Arial" w:hAnsi="Arial" w:cs="Arial"/>
          <w:b/>
          <w:sz w:val="36"/>
          <w:szCs w:val="36"/>
          <w:u w:val="single"/>
        </w:rPr>
      </w:pPr>
      <w:r w:rsidRPr="00B201F0">
        <w:rPr>
          <w:rFonts w:ascii="Arial" w:hAnsi="Arial" w:cs="Arial"/>
          <w:b/>
          <w:sz w:val="36"/>
          <w:szCs w:val="36"/>
          <w:u w:val="single"/>
        </w:rPr>
        <w:t xml:space="preserve">Personal Development Plan </w:t>
      </w:r>
      <w:r>
        <w:rPr>
          <w:rFonts w:ascii="Arial" w:hAnsi="Arial" w:cs="Arial"/>
          <w:b/>
          <w:sz w:val="36"/>
          <w:szCs w:val="36"/>
          <w:u w:val="single"/>
        </w:rPr>
        <w:t xml:space="preserve"> </w:t>
      </w:r>
      <w:r w:rsidR="009F3F6D">
        <w:rPr>
          <w:rFonts w:ascii="Arial" w:hAnsi="Arial" w:cs="Arial"/>
          <w:b/>
          <w:sz w:val="36"/>
          <w:szCs w:val="36"/>
          <w:u w:val="single"/>
        </w:rPr>
        <w:t>&amp; SWOT Analysis</w:t>
      </w:r>
    </w:p>
    <w:p w:rsidR="00B201F0" w:rsidRDefault="00B201F0" w:rsidP="00B201F0">
      <w:pPr>
        <w:spacing w:line="360" w:lineRule="auto"/>
        <w:rPr>
          <w:rFonts w:ascii="Arial" w:hAnsi="Arial" w:cs="Arial"/>
        </w:rPr>
      </w:pPr>
      <w:r>
        <w:rPr>
          <w:rFonts w:ascii="Arial" w:hAnsi="Arial" w:cs="Arial"/>
        </w:rPr>
        <w:t xml:space="preserve">I have decided to do a Personal Development Plan </w:t>
      </w:r>
      <w:r w:rsidR="009F3F6D">
        <w:rPr>
          <w:rFonts w:ascii="Arial" w:hAnsi="Arial" w:cs="Arial"/>
        </w:rPr>
        <w:t xml:space="preserve">and a SWOT analysis </w:t>
      </w:r>
      <w:r>
        <w:rPr>
          <w:rFonts w:ascii="Arial" w:hAnsi="Arial" w:cs="Arial"/>
        </w:rPr>
        <w:t>for myself.</w:t>
      </w:r>
    </w:p>
    <w:p w:rsidR="00B201F0" w:rsidRDefault="00B201F0" w:rsidP="00B201F0">
      <w:pPr>
        <w:spacing w:line="360" w:lineRule="auto"/>
        <w:rPr>
          <w:rFonts w:ascii="Arial" w:hAnsi="Arial" w:cs="Arial"/>
        </w:rPr>
      </w:pPr>
    </w:p>
    <w:p w:rsidR="00B201F0" w:rsidRDefault="00B201F0" w:rsidP="00B201F0">
      <w:pPr>
        <w:spacing w:line="360" w:lineRule="auto"/>
        <w:rPr>
          <w:rFonts w:ascii="Arial" w:hAnsi="Arial" w:cs="Arial"/>
        </w:rPr>
      </w:pPr>
    </w:p>
    <w:tbl>
      <w:tblPr>
        <w:tblStyle w:val="TableGrid"/>
        <w:tblW w:w="0" w:type="auto"/>
        <w:tblLook w:val="04A0" w:firstRow="1" w:lastRow="0" w:firstColumn="1" w:lastColumn="0" w:noHBand="0" w:noVBand="1"/>
      </w:tblPr>
      <w:tblGrid>
        <w:gridCol w:w="1276"/>
        <w:gridCol w:w="1407"/>
        <w:gridCol w:w="1264"/>
        <w:gridCol w:w="1273"/>
        <w:gridCol w:w="1274"/>
        <w:gridCol w:w="1261"/>
        <w:gridCol w:w="1261"/>
      </w:tblGrid>
      <w:tr w:rsidR="00401029" w:rsidRPr="00401029" w:rsidTr="002542A5">
        <w:tc>
          <w:tcPr>
            <w:tcW w:w="1276" w:type="dxa"/>
          </w:tcPr>
          <w:p w:rsidR="00B201F0" w:rsidRPr="00401029" w:rsidRDefault="00B201F0" w:rsidP="00B201F0">
            <w:pPr>
              <w:spacing w:line="360" w:lineRule="auto"/>
              <w:rPr>
                <w:rFonts w:ascii="Arial" w:hAnsi="Arial" w:cs="Arial"/>
                <w:sz w:val="18"/>
                <w:szCs w:val="18"/>
              </w:rPr>
            </w:pPr>
            <w:r w:rsidRPr="00401029">
              <w:rPr>
                <w:rFonts w:ascii="Arial" w:hAnsi="Arial" w:cs="Arial"/>
                <w:sz w:val="18"/>
                <w:szCs w:val="18"/>
              </w:rPr>
              <w:t xml:space="preserve">My Goals </w:t>
            </w:r>
          </w:p>
        </w:tc>
        <w:tc>
          <w:tcPr>
            <w:tcW w:w="1407" w:type="dxa"/>
          </w:tcPr>
          <w:p w:rsidR="00B201F0" w:rsidRPr="00401029" w:rsidRDefault="00B201F0" w:rsidP="00B201F0">
            <w:pPr>
              <w:spacing w:line="360" w:lineRule="auto"/>
              <w:rPr>
                <w:rFonts w:ascii="Arial" w:hAnsi="Arial" w:cs="Arial"/>
                <w:sz w:val="18"/>
                <w:szCs w:val="18"/>
              </w:rPr>
            </w:pPr>
            <w:r w:rsidRPr="00401029">
              <w:rPr>
                <w:rFonts w:ascii="Arial" w:hAnsi="Arial" w:cs="Arial"/>
                <w:sz w:val="18"/>
                <w:szCs w:val="18"/>
              </w:rPr>
              <w:t>Which Goals need to happen first?</w:t>
            </w:r>
          </w:p>
        </w:tc>
        <w:tc>
          <w:tcPr>
            <w:tcW w:w="1264" w:type="dxa"/>
          </w:tcPr>
          <w:p w:rsidR="00B201F0" w:rsidRPr="00401029" w:rsidRDefault="00834771" w:rsidP="00B201F0">
            <w:pPr>
              <w:spacing w:line="360" w:lineRule="auto"/>
              <w:rPr>
                <w:rFonts w:ascii="Arial" w:hAnsi="Arial" w:cs="Arial"/>
                <w:sz w:val="18"/>
                <w:szCs w:val="18"/>
              </w:rPr>
            </w:pPr>
            <w:r w:rsidRPr="00401029">
              <w:rPr>
                <w:rFonts w:ascii="Arial" w:hAnsi="Arial" w:cs="Arial"/>
                <w:sz w:val="18"/>
                <w:szCs w:val="18"/>
              </w:rPr>
              <w:t xml:space="preserve">When do I want to achieve this </w:t>
            </w:r>
          </w:p>
        </w:tc>
        <w:tc>
          <w:tcPr>
            <w:tcW w:w="1273" w:type="dxa"/>
          </w:tcPr>
          <w:p w:rsidR="00B201F0" w:rsidRPr="00401029" w:rsidRDefault="00834771" w:rsidP="00B201F0">
            <w:pPr>
              <w:spacing w:line="360" w:lineRule="auto"/>
              <w:rPr>
                <w:rFonts w:ascii="Arial" w:hAnsi="Arial" w:cs="Arial"/>
                <w:sz w:val="18"/>
                <w:szCs w:val="18"/>
              </w:rPr>
            </w:pPr>
            <w:r w:rsidRPr="00401029">
              <w:rPr>
                <w:rFonts w:ascii="Arial" w:hAnsi="Arial" w:cs="Arial"/>
                <w:sz w:val="18"/>
                <w:szCs w:val="18"/>
              </w:rPr>
              <w:t>What obstacles might get in the way?</w:t>
            </w:r>
          </w:p>
        </w:tc>
        <w:tc>
          <w:tcPr>
            <w:tcW w:w="1274" w:type="dxa"/>
          </w:tcPr>
          <w:p w:rsidR="00B201F0" w:rsidRPr="00401029" w:rsidRDefault="00834771" w:rsidP="00B201F0">
            <w:pPr>
              <w:spacing w:line="360" w:lineRule="auto"/>
              <w:rPr>
                <w:rFonts w:ascii="Arial" w:hAnsi="Arial" w:cs="Arial"/>
                <w:sz w:val="18"/>
                <w:szCs w:val="18"/>
              </w:rPr>
            </w:pPr>
            <w:r w:rsidRPr="00401029">
              <w:rPr>
                <w:rFonts w:ascii="Arial" w:hAnsi="Arial" w:cs="Arial"/>
                <w:sz w:val="18"/>
                <w:szCs w:val="18"/>
              </w:rPr>
              <w:t>Chance to improve meeting my goal</w:t>
            </w:r>
          </w:p>
        </w:tc>
        <w:tc>
          <w:tcPr>
            <w:tcW w:w="1261" w:type="dxa"/>
          </w:tcPr>
          <w:p w:rsidR="00B201F0" w:rsidRPr="00401029" w:rsidRDefault="00401029" w:rsidP="00B201F0">
            <w:pPr>
              <w:spacing w:line="360" w:lineRule="auto"/>
              <w:rPr>
                <w:rFonts w:ascii="Arial" w:hAnsi="Arial" w:cs="Arial"/>
                <w:sz w:val="18"/>
                <w:szCs w:val="18"/>
              </w:rPr>
            </w:pPr>
            <w:r w:rsidRPr="00401029">
              <w:rPr>
                <w:rFonts w:ascii="Arial" w:hAnsi="Arial" w:cs="Arial"/>
                <w:sz w:val="18"/>
                <w:szCs w:val="18"/>
              </w:rPr>
              <w:t>Where can I go for support?</w:t>
            </w:r>
          </w:p>
        </w:tc>
        <w:tc>
          <w:tcPr>
            <w:tcW w:w="1261" w:type="dxa"/>
          </w:tcPr>
          <w:p w:rsidR="00B201F0" w:rsidRPr="00401029" w:rsidRDefault="00401029" w:rsidP="00B201F0">
            <w:pPr>
              <w:spacing w:line="360" w:lineRule="auto"/>
              <w:rPr>
                <w:rFonts w:ascii="Arial" w:hAnsi="Arial" w:cs="Arial"/>
                <w:sz w:val="18"/>
                <w:szCs w:val="18"/>
              </w:rPr>
            </w:pPr>
            <w:r w:rsidRPr="00401029">
              <w:rPr>
                <w:rFonts w:ascii="Arial" w:hAnsi="Arial" w:cs="Arial"/>
                <w:sz w:val="18"/>
                <w:szCs w:val="18"/>
              </w:rPr>
              <w:t>Review:</w:t>
            </w:r>
          </w:p>
          <w:p w:rsidR="00401029" w:rsidRPr="00401029" w:rsidRDefault="00401029" w:rsidP="00B201F0">
            <w:pPr>
              <w:spacing w:line="360" w:lineRule="auto"/>
              <w:rPr>
                <w:rFonts w:ascii="Arial" w:hAnsi="Arial" w:cs="Arial"/>
                <w:sz w:val="18"/>
                <w:szCs w:val="18"/>
              </w:rPr>
            </w:pPr>
            <w:r w:rsidRPr="00401029">
              <w:rPr>
                <w:rFonts w:ascii="Arial" w:hAnsi="Arial" w:cs="Arial"/>
                <w:sz w:val="18"/>
                <w:szCs w:val="18"/>
              </w:rPr>
              <w:t xml:space="preserve">How am I doing </w:t>
            </w:r>
          </w:p>
        </w:tc>
      </w:tr>
      <w:tr w:rsidR="00401029" w:rsidTr="002542A5">
        <w:tc>
          <w:tcPr>
            <w:tcW w:w="1276" w:type="dxa"/>
          </w:tcPr>
          <w:p w:rsidR="00B201F0" w:rsidRDefault="00B201F0" w:rsidP="00B201F0">
            <w:pPr>
              <w:spacing w:line="360" w:lineRule="auto"/>
              <w:rPr>
                <w:rFonts w:ascii="Arial" w:hAnsi="Arial" w:cs="Arial"/>
              </w:rPr>
            </w:pPr>
          </w:p>
        </w:tc>
        <w:tc>
          <w:tcPr>
            <w:tcW w:w="1407" w:type="dxa"/>
          </w:tcPr>
          <w:p w:rsidR="00B201F0" w:rsidRPr="00834771" w:rsidRDefault="00B201F0" w:rsidP="00B201F0">
            <w:pPr>
              <w:spacing w:line="360" w:lineRule="auto"/>
              <w:rPr>
                <w:rFonts w:ascii="Arial" w:hAnsi="Arial" w:cs="Arial"/>
                <w:sz w:val="18"/>
                <w:szCs w:val="18"/>
              </w:rPr>
            </w:pPr>
          </w:p>
        </w:tc>
        <w:tc>
          <w:tcPr>
            <w:tcW w:w="1264" w:type="dxa"/>
          </w:tcPr>
          <w:p w:rsidR="00B201F0" w:rsidRDefault="00B201F0" w:rsidP="00B201F0">
            <w:pPr>
              <w:spacing w:line="360" w:lineRule="auto"/>
              <w:rPr>
                <w:rFonts w:ascii="Arial" w:hAnsi="Arial" w:cs="Arial"/>
              </w:rPr>
            </w:pPr>
          </w:p>
        </w:tc>
        <w:tc>
          <w:tcPr>
            <w:tcW w:w="1273" w:type="dxa"/>
          </w:tcPr>
          <w:p w:rsidR="00B201F0" w:rsidRDefault="00B201F0" w:rsidP="00B201F0">
            <w:pPr>
              <w:spacing w:line="360" w:lineRule="auto"/>
              <w:rPr>
                <w:rFonts w:ascii="Arial" w:hAnsi="Arial" w:cs="Arial"/>
              </w:rPr>
            </w:pPr>
          </w:p>
        </w:tc>
        <w:tc>
          <w:tcPr>
            <w:tcW w:w="1274" w:type="dxa"/>
          </w:tcPr>
          <w:p w:rsidR="00B201F0" w:rsidRDefault="00B201F0" w:rsidP="00B201F0">
            <w:pPr>
              <w:spacing w:line="360" w:lineRule="auto"/>
              <w:rPr>
                <w:rFonts w:ascii="Arial" w:hAnsi="Arial" w:cs="Arial"/>
              </w:rPr>
            </w:pPr>
          </w:p>
        </w:tc>
        <w:tc>
          <w:tcPr>
            <w:tcW w:w="1261" w:type="dxa"/>
          </w:tcPr>
          <w:p w:rsidR="00B201F0" w:rsidRDefault="00B201F0" w:rsidP="00B201F0">
            <w:pPr>
              <w:spacing w:line="360" w:lineRule="auto"/>
              <w:rPr>
                <w:rFonts w:ascii="Arial" w:hAnsi="Arial" w:cs="Arial"/>
              </w:rPr>
            </w:pPr>
          </w:p>
        </w:tc>
        <w:tc>
          <w:tcPr>
            <w:tcW w:w="1261" w:type="dxa"/>
          </w:tcPr>
          <w:p w:rsidR="00B201F0" w:rsidRDefault="00B201F0" w:rsidP="00B201F0">
            <w:pPr>
              <w:spacing w:line="360" w:lineRule="auto"/>
              <w:rPr>
                <w:rFonts w:ascii="Arial" w:hAnsi="Arial" w:cs="Arial"/>
              </w:rPr>
            </w:pPr>
          </w:p>
        </w:tc>
      </w:tr>
      <w:tr w:rsidR="00401029" w:rsidTr="002542A5">
        <w:tc>
          <w:tcPr>
            <w:tcW w:w="1276" w:type="dxa"/>
          </w:tcPr>
          <w:p w:rsidR="00B201F0" w:rsidRPr="00834771" w:rsidRDefault="00B201F0" w:rsidP="00B201F0">
            <w:pPr>
              <w:spacing w:line="360" w:lineRule="auto"/>
              <w:rPr>
                <w:rFonts w:ascii="Arial" w:hAnsi="Arial" w:cs="Arial"/>
                <w:sz w:val="18"/>
                <w:szCs w:val="18"/>
              </w:rPr>
            </w:pPr>
            <w:r w:rsidRPr="00834771">
              <w:rPr>
                <w:rFonts w:ascii="Arial" w:hAnsi="Arial" w:cs="Arial"/>
                <w:sz w:val="18"/>
                <w:szCs w:val="18"/>
              </w:rPr>
              <w:t>I would like to apply</w:t>
            </w:r>
            <w:r w:rsidR="00834771" w:rsidRPr="00834771">
              <w:rPr>
                <w:rFonts w:ascii="Arial" w:hAnsi="Arial" w:cs="Arial"/>
                <w:sz w:val="18"/>
                <w:szCs w:val="18"/>
              </w:rPr>
              <w:t xml:space="preserve"> and get offered for the </w:t>
            </w:r>
            <w:r w:rsidRPr="00834771">
              <w:rPr>
                <w:rFonts w:ascii="Arial" w:hAnsi="Arial" w:cs="Arial"/>
                <w:sz w:val="18"/>
                <w:szCs w:val="18"/>
              </w:rPr>
              <w:t>supervis</w:t>
            </w:r>
            <w:r w:rsidR="00834771" w:rsidRPr="00834771">
              <w:rPr>
                <w:rFonts w:ascii="Arial" w:hAnsi="Arial" w:cs="Arial"/>
                <w:sz w:val="18"/>
                <w:szCs w:val="18"/>
              </w:rPr>
              <w:t xml:space="preserve">ors position in the near future – retires in two years </w:t>
            </w:r>
          </w:p>
        </w:tc>
        <w:tc>
          <w:tcPr>
            <w:tcW w:w="1407" w:type="dxa"/>
          </w:tcPr>
          <w:p w:rsidR="00B201F0" w:rsidRPr="00834771" w:rsidRDefault="002542A5" w:rsidP="00B201F0">
            <w:pPr>
              <w:spacing w:line="360" w:lineRule="auto"/>
              <w:rPr>
                <w:rFonts w:ascii="Arial" w:hAnsi="Arial" w:cs="Arial"/>
                <w:sz w:val="18"/>
                <w:szCs w:val="18"/>
              </w:rPr>
            </w:pPr>
            <w:r w:rsidRPr="00834771">
              <w:rPr>
                <w:rFonts w:ascii="Arial" w:hAnsi="Arial" w:cs="Arial"/>
                <w:sz w:val="18"/>
                <w:szCs w:val="18"/>
              </w:rPr>
              <w:t>1. I</w:t>
            </w:r>
            <w:r w:rsidR="00B201F0" w:rsidRPr="00834771">
              <w:rPr>
                <w:rFonts w:ascii="Arial" w:hAnsi="Arial" w:cs="Arial"/>
                <w:sz w:val="18"/>
                <w:szCs w:val="18"/>
              </w:rPr>
              <w:t xml:space="preserve"> would need to finish my BA Hons course at university first. This will give me more knowledge and a better understanding.</w:t>
            </w:r>
          </w:p>
          <w:p w:rsidR="00B201F0" w:rsidRPr="00834771" w:rsidRDefault="00B201F0" w:rsidP="00B201F0">
            <w:pPr>
              <w:spacing w:line="360" w:lineRule="auto"/>
              <w:rPr>
                <w:rFonts w:ascii="Arial" w:hAnsi="Arial" w:cs="Arial"/>
                <w:sz w:val="18"/>
                <w:szCs w:val="18"/>
              </w:rPr>
            </w:pPr>
            <w:r w:rsidRPr="00834771">
              <w:rPr>
                <w:rFonts w:ascii="Arial" w:hAnsi="Arial" w:cs="Arial"/>
                <w:sz w:val="18"/>
                <w:szCs w:val="18"/>
              </w:rPr>
              <w:t xml:space="preserve">2. I would need to be able to complete all other tasks at work – such as dealing with complaints – being able to access all other systems </w:t>
            </w:r>
            <w:r w:rsidR="00834771" w:rsidRPr="00834771">
              <w:rPr>
                <w:rFonts w:ascii="Arial" w:hAnsi="Arial" w:cs="Arial"/>
                <w:sz w:val="18"/>
                <w:szCs w:val="18"/>
              </w:rPr>
              <w:t>be more confident in approaching difficult matters</w:t>
            </w:r>
          </w:p>
        </w:tc>
        <w:tc>
          <w:tcPr>
            <w:tcW w:w="1264" w:type="dxa"/>
          </w:tcPr>
          <w:p w:rsidR="00B201F0" w:rsidRPr="00834771" w:rsidRDefault="00834771" w:rsidP="00B201F0">
            <w:pPr>
              <w:spacing w:line="360" w:lineRule="auto"/>
              <w:rPr>
                <w:rFonts w:ascii="Arial" w:hAnsi="Arial" w:cs="Arial"/>
                <w:sz w:val="18"/>
                <w:szCs w:val="18"/>
              </w:rPr>
            </w:pPr>
            <w:r w:rsidRPr="00834771">
              <w:rPr>
                <w:rFonts w:ascii="Arial" w:hAnsi="Arial" w:cs="Arial"/>
                <w:sz w:val="18"/>
                <w:szCs w:val="18"/>
              </w:rPr>
              <w:t>1. I would need to complete my studies in the meantime brush up on my duties at work get training on areas that I need to – so looking around 2021</w:t>
            </w:r>
          </w:p>
        </w:tc>
        <w:tc>
          <w:tcPr>
            <w:tcW w:w="1273" w:type="dxa"/>
          </w:tcPr>
          <w:p w:rsidR="00B201F0" w:rsidRPr="00834771" w:rsidRDefault="00834771" w:rsidP="00834771">
            <w:pPr>
              <w:spacing w:line="360" w:lineRule="auto"/>
              <w:rPr>
                <w:rFonts w:ascii="Arial" w:hAnsi="Arial" w:cs="Arial"/>
                <w:sz w:val="18"/>
                <w:szCs w:val="18"/>
              </w:rPr>
            </w:pPr>
            <w:r w:rsidRPr="00834771">
              <w:rPr>
                <w:rFonts w:ascii="Arial" w:hAnsi="Arial" w:cs="Arial"/>
                <w:sz w:val="18"/>
                <w:szCs w:val="18"/>
              </w:rPr>
              <w:t>1. not finishing my course on time</w:t>
            </w:r>
          </w:p>
          <w:p w:rsidR="00834771" w:rsidRPr="00834771" w:rsidRDefault="00834771" w:rsidP="00834771">
            <w:pPr>
              <w:spacing w:line="360" w:lineRule="auto"/>
              <w:rPr>
                <w:rFonts w:ascii="Arial" w:hAnsi="Arial" w:cs="Arial"/>
                <w:sz w:val="18"/>
                <w:szCs w:val="18"/>
              </w:rPr>
            </w:pPr>
            <w:r w:rsidRPr="00834771">
              <w:rPr>
                <w:rFonts w:ascii="Arial" w:hAnsi="Arial" w:cs="Arial"/>
                <w:sz w:val="18"/>
                <w:szCs w:val="18"/>
              </w:rPr>
              <w:t>2. lack of motivation</w:t>
            </w:r>
          </w:p>
          <w:p w:rsidR="00834771" w:rsidRPr="00834771" w:rsidRDefault="00834771" w:rsidP="00834771">
            <w:pPr>
              <w:spacing w:line="360" w:lineRule="auto"/>
              <w:rPr>
                <w:rFonts w:ascii="Arial" w:hAnsi="Arial" w:cs="Arial"/>
                <w:sz w:val="18"/>
                <w:szCs w:val="18"/>
              </w:rPr>
            </w:pPr>
            <w:r w:rsidRPr="00834771">
              <w:rPr>
                <w:rFonts w:ascii="Arial" w:hAnsi="Arial" w:cs="Arial"/>
                <w:sz w:val="18"/>
                <w:szCs w:val="18"/>
              </w:rPr>
              <w:t>3. not getting the opportunity to fulfil training at the workplace – covid restrictions</w:t>
            </w:r>
          </w:p>
          <w:p w:rsidR="00834771" w:rsidRPr="00834771" w:rsidRDefault="00834771" w:rsidP="00834771">
            <w:pPr>
              <w:spacing w:line="360" w:lineRule="auto"/>
              <w:rPr>
                <w:rFonts w:ascii="Arial" w:hAnsi="Arial" w:cs="Arial"/>
                <w:sz w:val="18"/>
                <w:szCs w:val="18"/>
              </w:rPr>
            </w:pPr>
            <w:r w:rsidRPr="00834771">
              <w:rPr>
                <w:rFonts w:ascii="Arial" w:hAnsi="Arial" w:cs="Arial"/>
                <w:sz w:val="18"/>
                <w:szCs w:val="18"/>
              </w:rPr>
              <w:t>4. vacancy not available or filled internally without advertising</w:t>
            </w:r>
          </w:p>
        </w:tc>
        <w:tc>
          <w:tcPr>
            <w:tcW w:w="1274" w:type="dxa"/>
          </w:tcPr>
          <w:p w:rsidR="00B201F0" w:rsidRPr="00834771" w:rsidRDefault="00834771" w:rsidP="00B201F0">
            <w:pPr>
              <w:spacing w:line="360" w:lineRule="auto"/>
              <w:rPr>
                <w:rFonts w:ascii="Arial" w:hAnsi="Arial" w:cs="Arial"/>
                <w:sz w:val="18"/>
                <w:szCs w:val="18"/>
              </w:rPr>
            </w:pPr>
            <w:r w:rsidRPr="00834771">
              <w:rPr>
                <w:rFonts w:ascii="Arial" w:hAnsi="Arial" w:cs="Arial"/>
                <w:sz w:val="18"/>
                <w:szCs w:val="18"/>
              </w:rPr>
              <w:t xml:space="preserve">1. Offer to get training in other areas </w:t>
            </w:r>
          </w:p>
          <w:p w:rsidR="00834771" w:rsidRPr="00834771" w:rsidRDefault="00834771" w:rsidP="00B201F0">
            <w:pPr>
              <w:spacing w:line="360" w:lineRule="auto"/>
              <w:rPr>
                <w:rFonts w:ascii="Arial" w:hAnsi="Arial" w:cs="Arial"/>
                <w:sz w:val="18"/>
                <w:szCs w:val="18"/>
              </w:rPr>
            </w:pPr>
            <w:r w:rsidRPr="00834771">
              <w:rPr>
                <w:rFonts w:ascii="Arial" w:hAnsi="Arial" w:cs="Arial"/>
                <w:sz w:val="18"/>
                <w:szCs w:val="18"/>
              </w:rPr>
              <w:t xml:space="preserve">2. speak to my Line Manager let them know about my goals </w:t>
            </w:r>
          </w:p>
          <w:p w:rsidR="00834771" w:rsidRPr="00834771" w:rsidRDefault="00834771" w:rsidP="00B201F0">
            <w:pPr>
              <w:spacing w:line="360" w:lineRule="auto"/>
              <w:rPr>
                <w:rFonts w:ascii="Arial" w:hAnsi="Arial" w:cs="Arial"/>
                <w:sz w:val="18"/>
                <w:szCs w:val="18"/>
              </w:rPr>
            </w:pPr>
            <w:r w:rsidRPr="00834771">
              <w:rPr>
                <w:rFonts w:ascii="Arial" w:hAnsi="Arial" w:cs="Arial"/>
                <w:sz w:val="18"/>
                <w:szCs w:val="18"/>
              </w:rPr>
              <w:t>3. show more interest in other areas of the department</w:t>
            </w:r>
          </w:p>
        </w:tc>
        <w:tc>
          <w:tcPr>
            <w:tcW w:w="1261" w:type="dxa"/>
          </w:tcPr>
          <w:p w:rsidR="00B201F0" w:rsidRPr="00401029" w:rsidRDefault="00401029" w:rsidP="00B201F0">
            <w:pPr>
              <w:spacing w:line="360" w:lineRule="auto"/>
              <w:rPr>
                <w:rFonts w:ascii="Arial" w:hAnsi="Arial" w:cs="Arial"/>
                <w:sz w:val="18"/>
                <w:szCs w:val="18"/>
              </w:rPr>
            </w:pPr>
            <w:r w:rsidRPr="00401029">
              <w:rPr>
                <w:rFonts w:ascii="Arial" w:hAnsi="Arial" w:cs="Arial"/>
                <w:sz w:val="18"/>
                <w:szCs w:val="18"/>
              </w:rPr>
              <w:t>1. My Line Manager</w:t>
            </w:r>
          </w:p>
          <w:p w:rsidR="00401029" w:rsidRPr="00401029" w:rsidRDefault="00401029" w:rsidP="00B201F0">
            <w:pPr>
              <w:spacing w:line="360" w:lineRule="auto"/>
              <w:rPr>
                <w:rFonts w:ascii="Arial" w:hAnsi="Arial" w:cs="Arial"/>
                <w:sz w:val="18"/>
                <w:szCs w:val="18"/>
              </w:rPr>
            </w:pPr>
            <w:r w:rsidRPr="00401029">
              <w:rPr>
                <w:rFonts w:ascii="Arial" w:hAnsi="Arial" w:cs="Arial"/>
                <w:sz w:val="18"/>
                <w:szCs w:val="18"/>
              </w:rPr>
              <w:t>2. My university lecturer to ensure I am achieving the right grades on my course</w:t>
            </w:r>
          </w:p>
          <w:p w:rsidR="00401029" w:rsidRPr="00401029" w:rsidRDefault="00401029" w:rsidP="00B201F0">
            <w:pPr>
              <w:spacing w:line="360" w:lineRule="auto"/>
              <w:rPr>
                <w:rFonts w:ascii="Arial" w:hAnsi="Arial" w:cs="Arial"/>
                <w:sz w:val="18"/>
                <w:szCs w:val="18"/>
              </w:rPr>
            </w:pPr>
            <w:r w:rsidRPr="00401029">
              <w:rPr>
                <w:rFonts w:ascii="Arial" w:hAnsi="Arial" w:cs="Arial"/>
                <w:sz w:val="18"/>
                <w:szCs w:val="18"/>
              </w:rPr>
              <w:t>3. Friends and family who have worked their way up</w:t>
            </w:r>
          </w:p>
        </w:tc>
        <w:tc>
          <w:tcPr>
            <w:tcW w:w="1261" w:type="dxa"/>
          </w:tcPr>
          <w:p w:rsidR="00B201F0" w:rsidRPr="00401029" w:rsidRDefault="00401029" w:rsidP="00B201F0">
            <w:pPr>
              <w:spacing w:line="360" w:lineRule="auto"/>
              <w:rPr>
                <w:rFonts w:ascii="Arial" w:hAnsi="Arial" w:cs="Arial"/>
                <w:sz w:val="18"/>
                <w:szCs w:val="18"/>
              </w:rPr>
            </w:pPr>
            <w:r w:rsidRPr="00401029">
              <w:rPr>
                <w:rFonts w:ascii="Arial" w:hAnsi="Arial" w:cs="Arial"/>
                <w:sz w:val="18"/>
                <w:szCs w:val="18"/>
              </w:rPr>
              <w:t>1. 2</w:t>
            </w:r>
            <w:r w:rsidRPr="00401029">
              <w:rPr>
                <w:rFonts w:ascii="Arial" w:hAnsi="Arial" w:cs="Arial"/>
                <w:sz w:val="18"/>
                <w:szCs w:val="18"/>
                <w:vertAlign w:val="superscript"/>
              </w:rPr>
              <w:t>nd</w:t>
            </w:r>
            <w:r w:rsidRPr="00401029">
              <w:rPr>
                <w:rFonts w:ascii="Arial" w:hAnsi="Arial" w:cs="Arial"/>
                <w:sz w:val="18"/>
                <w:szCs w:val="18"/>
              </w:rPr>
              <w:t xml:space="preserve"> year at university</w:t>
            </w:r>
          </w:p>
          <w:p w:rsidR="00401029" w:rsidRPr="00401029" w:rsidRDefault="00401029" w:rsidP="00B201F0">
            <w:pPr>
              <w:spacing w:line="360" w:lineRule="auto"/>
              <w:rPr>
                <w:rFonts w:ascii="Arial" w:hAnsi="Arial" w:cs="Arial"/>
                <w:sz w:val="18"/>
                <w:szCs w:val="18"/>
              </w:rPr>
            </w:pPr>
            <w:r w:rsidRPr="00401029">
              <w:rPr>
                <w:rFonts w:ascii="Arial" w:hAnsi="Arial" w:cs="Arial"/>
                <w:sz w:val="18"/>
                <w:szCs w:val="18"/>
              </w:rPr>
              <w:t>2. currently working from home so have not had a chance to discuss goals with Line Manager</w:t>
            </w:r>
          </w:p>
        </w:tc>
      </w:tr>
    </w:tbl>
    <w:p w:rsidR="00B201F0" w:rsidRPr="00B201F0" w:rsidRDefault="00B201F0" w:rsidP="00B201F0">
      <w:pPr>
        <w:spacing w:line="360" w:lineRule="auto"/>
        <w:rPr>
          <w:rFonts w:ascii="Arial" w:hAnsi="Arial" w:cs="Arial"/>
        </w:rPr>
      </w:pPr>
    </w:p>
    <w:p w:rsidR="004535E1" w:rsidRDefault="004535E1" w:rsidP="003436E9">
      <w:pPr>
        <w:spacing w:line="360" w:lineRule="auto"/>
      </w:pPr>
    </w:p>
    <w:p w:rsidR="004535E1" w:rsidRDefault="004535E1" w:rsidP="003436E9">
      <w:pPr>
        <w:spacing w:line="360" w:lineRule="auto"/>
      </w:pPr>
    </w:p>
    <w:p w:rsidR="004535E1" w:rsidRDefault="004535E1" w:rsidP="003436E9">
      <w:pPr>
        <w:spacing w:line="360" w:lineRule="auto"/>
      </w:pPr>
    </w:p>
    <w:p w:rsidR="00EC4FBC" w:rsidRPr="009F3F6D" w:rsidRDefault="00EC4FBC" w:rsidP="003436E9">
      <w:pPr>
        <w:spacing w:line="360" w:lineRule="auto"/>
        <w:rPr>
          <w:rFonts w:ascii="Arial" w:hAnsi="Arial" w:cs="Arial"/>
          <w:b/>
          <w:u w:val="single"/>
        </w:rPr>
      </w:pPr>
    </w:p>
    <w:p w:rsidR="004535E1" w:rsidRDefault="009F3F6D" w:rsidP="003436E9">
      <w:pPr>
        <w:spacing w:line="360" w:lineRule="auto"/>
      </w:pPr>
      <w:r>
        <w:rPr>
          <w:noProof/>
          <w:lang w:eastAsia="en-GB"/>
        </w:rPr>
        <w:drawing>
          <wp:inline distT="0" distB="0" distL="0" distR="0">
            <wp:extent cx="5486400" cy="3200400"/>
            <wp:effectExtent l="19050" t="0" r="57150" b="1905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rsidR="004535E1" w:rsidRDefault="004535E1" w:rsidP="003436E9">
      <w:pPr>
        <w:spacing w:line="360" w:lineRule="auto"/>
      </w:pPr>
    </w:p>
    <w:p w:rsidR="004535E1" w:rsidRDefault="004535E1" w:rsidP="003436E9">
      <w:pPr>
        <w:spacing w:line="360" w:lineRule="auto"/>
      </w:pPr>
    </w:p>
    <w:p w:rsidR="004535E1" w:rsidRDefault="004535E1" w:rsidP="003436E9">
      <w:pPr>
        <w:spacing w:line="360" w:lineRule="auto"/>
      </w:pPr>
    </w:p>
    <w:p w:rsidR="004535E1" w:rsidRDefault="004535E1" w:rsidP="003436E9">
      <w:pPr>
        <w:spacing w:line="360" w:lineRule="auto"/>
      </w:pPr>
    </w:p>
    <w:p w:rsidR="004535E1" w:rsidRDefault="004535E1" w:rsidP="003436E9">
      <w:pPr>
        <w:spacing w:line="360" w:lineRule="auto"/>
      </w:pPr>
    </w:p>
    <w:p w:rsidR="004535E1" w:rsidRDefault="004535E1" w:rsidP="003436E9">
      <w:pPr>
        <w:spacing w:line="360" w:lineRule="auto"/>
      </w:pPr>
    </w:p>
    <w:p w:rsidR="004535E1" w:rsidRDefault="004535E1" w:rsidP="003436E9">
      <w:pPr>
        <w:spacing w:line="360" w:lineRule="auto"/>
      </w:pPr>
    </w:p>
    <w:p w:rsidR="004535E1" w:rsidRDefault="004535E1"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Default="003F208A" w:rsidP="003F208A">
      <w:pPr>
        <w:pStyle w:val="ListParagraph"/>
        <w:numPr>
          <w:ilvl w:val="0"/>
          <w:numId w:val="5"/>
        </w:numPr>
        <w:spacing w:line="360" w:lineRule="auto"/>
        <w:jc w:val="center"/>
        <w:rPr>
          <w:rFonts w:ascii="Arial" w:hAnsi="Arial" w:cs="Arial"/>
          <w:b/>
          <w:sz w:val="40"/>
          <w:szCs w:val="40"/>
          <w:u w:val="single"/>
        </w:rPr>
      </w:pPr>
      <w:r w:rsidRPr="003F208A">
        <w:rPr>
          <w:rFonts w:ascii="Arial" w:hAnsi="Arial" w:cs="Arial"/>
          <w:b/>
          <w:sz w:val="40"/>
          <w:szCs w:val="40"/>
          <w:u w:val="single"/>
        </w:rPr>
        <w:t>Conclusion</w:t>
      </w:r>
    </w:p>
    <w:p w:rsidR="009849FA" w:rsidRDefault="003F208A" w:rsidP="003436E9">
      <w:pPr>
        <w:spacing w:line="360" w:lineRule="auto"/>
        <w:rPr>
          <w:rFonts w:ascii="Arial" w:hAnsi="Arial" w:cs="Arial"/>
        </w:rPr>
      </w:pPr>
      <w:r>
        <w:rPr>
          <w:rFonts w:ascii="Arial" w:hAnsi="Arial" w:cs="Arial"/>
        </w:rPr>
        <w:t>After analysing all the factors involved in developing relationships within the workplace, it is very clear that the organisations have to have motivational vehicles in place in order to create engagement between the employees and motivation in order to succee</w:t>
      </w:r>
      <w:r w:rsidR="00C63C3A">
        <w:rPr>
          <w:rFonts w:ascii="Arial" w:hAnsi="Arial" w:cs="Arial"/>
        </w:rPr>
        <w:t>d, training and personal development is crucial so that the right candidate is in the right job role.</w:t>
      </w:r>
    </w:p>
    <w:p w:rsidR="00C63C3A" w:rsidRDefault="00C63C3A" w:rsidP="003436E9">
      <w:pPr>
        <w:spacing w:line="360" w:lineRule="auto"/>
        <w:rPr>
          <w:rFonts w:ascii="Arial" w:hAnsi="Arial" w:cs="Arial"/>
        </w:rPr>
      </w:pPr>
      <w:r>
        <w:rPr>
          <w:rFonts w:ascii="Arial" w:hAnsi="Arial" w:cs="Arial"/>
        </w:rPr>
        <w:t>Small business like Achar cannot afford all extrinsic motivational factors, like pensions or employment benefits yet their employers overcome this shortfall and continue to work for them.</w:t>
      </w:r>
    </w:p>
    <w:p w:rsidR="00C63C3A" w:rsidRDefault="00C63C3A" w:rsidP="003436E9">
      <w:pPr>
        <w:spacing w:line="360" w:lineRule="auto"/>
        <w:rPr>
          <w:rFonts w:ascii="Arial" w:hAnsi="Arial" w:cs="Arial"/>
        </w:rPr>
      </w:pPr>
      <w:r>
        <w:rPr>
          <w:rFonts w:ascii="Arial" w:hAnsi="Arial" w:cs="Arial"/>
        </w:rPr>
        <w:t>Big companies like The Works have the financial scope to offer their employees, benefits such as pensions, shares and holiday pay that, motivates people to stay on for longer.</w:t>
      </w:r>
    </w:p>
    <w:p w:rsidR="00C63C3A" w:rsidRDefault="00C63C3A" w:rsidP="003436E9">
      <w:pPr>
        <w:spacing w:line="360" w:lineRule="auto"/>
        <w:rPr>
          <w:rFonts w:ascii="Arial" w:hAnsi="Arial" w:cs="Arial"/>
        </w:rPr>
      </w:pPr>
      <w:r>
        <w:rPr>
          <w:rFonts w:ascii="Arial" w:hAnsi="Arial" w:cs="Arial"/>
        </w:rPr>
        <w:t xml:space="preserve"> </w:t>
      </w:r>
      <w:r w:rsidR="0033725B">
        <w:rPr>
          <w:rFonts w:ascii="Arial" w:hAnsi="Arial" w:cs="Arial"/>
        </w:rPr>
        <w:t>M</w:t>
      </w:r>
      <w:r>
        <w:rPr>
          <w:rFonts w:ascii="Arial" w:hAnsi="Arial" w:cs="Arial"/>
        </w:rPr>
        <w:t>otivational factors only motivate</w:t>
      </w:r>
      <w:r w:rsidR="0033725B">
        <w:rPr>
          <w:rFonts w:ascii="Arial" w:hAnsi="Arial" w:cs="Arial"/>
        </w:rPr>
        <w:t xml:space="preserve"> employees but does not support </w:t>
      </w:r>
      <w:r>
        <w:rPr>
          <w:rFonts w:ascii="Arial" w:hAnsi="Arial" w:cs="Arial"/>
        </w:rPr>
        <w:t>productivity,</w:t>
      </w:r>
      <w:r w:rsidR="0033725B">
        <w:rPr>
          <w:rFonts w:ascii="Arial" w:hAnsi="Arial" w:cs="Arial"/>
        </w:rPr>
        <w:t xml:space="preserve"> demonstrated by Herzbergs theory that </w:t>
      </w:r>
      <w:r>
        <w:rPr>
          <w:rFonts w:ascii="Arial" w:hAnsi="Arial" w:cs="Arial"/>
        </w:rPr>
        <w:t xml:space="preserve"> in many cases small </w:t>
      </w:r>
      <w:r w:rsidR="0033725B">
        <w:rPr>
          <w:rFonts w:ascii="Arial" w:hAnsi="Arial" w:cs="Arial"/>
        </w:rPr>
        <w:t>business,</w:t>
      </w:r>
      <w:r>
        <w:rPr>
          <w:rFonts w:ascii="Arial" w:hAnsi="Arial" w:cs="Arial"/>
        </w:rPr>
        <w:t xml:space="preserve"> people may dislike the company or their employer but they are satisfied with what they do and their job role.</w:t>
      </w:r>
    </w:p>
    <w:p w:rsidR="0033725B" w:rsidRDefault="0033725B" w:rsidP="003436E9">
      <w:pPr>
        <w:spacing w:line="360" w:lineRule="auto"/>
        <w:rPr>
          <w:rFonts w:ascii="Arial" w:hAnsi="Arial" w:cs="Arial"/>
        </w:rPr>
      </w:pPr>
      <w:r>
        <w:rPr>
          <w:rFonts w:ascii="Arial" w:hAnsi="Arial" w:cs="Arial"/>
        </w:rPr>
        <w:t>Job satisfaction comes in many forms, some get satisfied with the financial rewards and others through their individual roles within the workplace, their colleagues, and the environment they work in. All jobs require motivation and this clearly comes from engaging with your employees through motivational vehicles, training and development and Personal development.</w:t>
      </w:r>
    </w:p>
    <w:p w:rsidR="00C63C3A" w:rsidRDefault="00C63C3A" w:rsidP="003436E9">
      <w:pPr>
        <w:spacing w:line="360" w:lineRule="auto"/>
        <w:rPr>
          <w:rFonts w:ascii="Arial" w:hAnsi="Arial" w:cs="Arial"/>
        </w:rPr>
      </w:pPr>
    </w:p>
    <w:p w:rsidR="00C63C3A" w:rsidRDefault="00C63C3A" w:rsidP="003436E9">
      <w:pPr>
        <w:spacing w:line="360" w:lineRule="auto"/>
        <w:rPr>
          <w:rFonts w:ascii="Arial" w:hAnsi="Arial" w:cs="Arial"/>
        </w:rPr>
      </w:pPr>
    </w:p>
    <w:p w:rsidR="003F208A" w:rsidRDefault="003F208A" w:rsidP="003436E9">
      <w:pPr>
        <w:spacing w:line="360" w:lineRule="auto"/>
        <w:rPr>
          <w:rFonts w:ascii="Arial" w:hAnsi="Arial" w:cs="Arial"/>
        </w:rPr>
      </w:pPr>
    </w:p>
    <w:p w:rsidR="003F208A" w:rsidRDefault="003F208A" w:rsidP="003436E9">
      <w:pPr>
        <w:spacing w:line="360" w:lineRule="auto"/>
      </w:pPr>
      <w:r>
        <w:rPr>
          <w:rFonts w:ascii="Arial" w:hAnsi="Arial" w:cs="Arial"/>
        </w:rPr>
        <w:t xml:space="preserve"> </w:t>
      </w:r>
    </w:p>
    <w:p w:rsidR="009849FA" w:rsidRDefault="009849FA"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Default="009849FA" w:rsidP="003436E9">
      <w:pPr>
        <w:spacing w:line="360" w:lineRule="auto"/>
      </w:pPr>
    </w:p>
    <w:p w:rsidR="009849FA" w:rsidRPr="00EC12D7" w:rsidRDefault="00B71155" w:rsidP="00B71155">
      <w:pPr>
        <w:spacing w:line="360" w:lineRule="auto"/>
        <w:ind w:left="360"/>
        <w:jc w:val="center"/>
        <w:rPr>
          <w:rFonts w:ascii="Arial" w:hAnsi="Arial" w:cs="Arial"/>
          <w:b/>
          <w:color w:val="000000" w:themeColor="text1"/>
          <w:sz w:val="28"/>
          <w:szCs w:val="28"/>
          <w:u w:val="single"/>
        </w:rPr>
      </w:pPr>
      <w:r w:rsidRPr="00EC12D7">
        <w:rPr>
          <w:rFonts w:ascii="Arial" w:hAnsi="Arial" w:cs="Arial"/>
          <w:b/>
          <w:color w:val="000000" w:themeColor="text1"/>
          <w:sz w:val="28"/>
          <w:szCs w:val="28"/>
          <w:u w:val="single"/>
        </w:rPr>
        <w:t>8. References</w:t>
      </w:r>
    </w:p>
    <w:p w:rsidR="00B71155" w:rsidRPr="00EC12D7" w:rsidRDefault="00B71155" w:rsidP="00B71155">
      <w:pPr>
        <w:spacing w:line="360" w:lineRule="auto"/>
        <w:ind w:left="360"/>
        <w:jc w:val="center"/>
        <w:rPr>
          <w:rFonts w:ascii="Arial" w:hAnsi="Arial" w:cs="Arial"/>
          <w:b/>
          <w:color w:val="000000" w:themeColor="text1"/>
          <w:sz w:val="18"/>
          <w:szCs w:val="18"/>
          <w:u w:val="single"/>
        </w:rPr>
      </w:pPr>
    </w:p>
    <w:p w:rsidR="00B71155" w:rsidRPr="00EC12D7" w:rsidRDefault="00B71155" w:rsidP="00B71155">
      <w:pPr>
        <w:spacing w:line="360" w:lineRule="auto"/>
        <w:rPr>
          <w:rFonts w:ascii="Arial" w:hAnsi="Arial" w:cs="Arial"/>
          <w:color w:val="000000" w:themeColor="text1"/>
        </w:rPr>
      </w:pPr>
      <w:hyperlink r:id="rId52" w:history="1">
        <w:r w:rsidRPr="00EC12D7">
          <w:rPr>
            <w:rStyle w:val="Hyperlink"/>
            <w:rFonts w:ascii="Arial" w:hAnsi="Arial" w:cs="Arial"/>
            <w:color w:val="000000" w:themeColor="text1"/>
            <w:shd w:val="clear" w:color="auto" w:fill="FCFCFC"/>
          </w:rPr>
          <w:t>https://doi.org/10.1007/s11031-015-9521-y</w:t>
        </w:r>
      </w:hyperlink>
      <w:r w:rsidRPr="00EC12D7">
        <w:rPr>
          <w:rFonts w:ascii="Arial" w:hAnsi="Arial" w:cs="Arial"/>
          <w:color w:val="000000" w:themeColor="text1"/>
        </w:rPr>
        <w:t xml:space="preserve"> -  Beaumister </w:t>
      </w:r>
    </w:p>
    <w:p w:rsidR="00B71155" w:rsidRPr="00EC12D7" w:rsidRDefault="00B71155" w:rsidP="00B71155">
      <w:pPr>
        <w:spacing w:line="360" w:lineRule="auto"/>
        <w:rPr>
          <w:rFonts w:ascii="Arial" w:hAnsi="Arial" w:cs="Arial"/>
          <w:color w:val="000000" w:themeColor="text1"/>
        </w:rPr>
      </w:pPr>
      <w:r w:rsidRPr="00EC12D7">
        <w:rPr>
          <w:rFonts w:ascii="Arial" w:hAnsi="Arial" w:cs="Arial"/>
          <w:color w:val="000000" w:themeColor="text1"/>
        </w:rPr>
        <w:t xml:space="preserve">Bloom, M. and Michel, J.G. (2002) The Relationships Among Organizational Context, Pay Dispersion, and Management Turnover. </w:t>
      </w:r>
      <w:r w:rsidRPr="00EC12D7">
        <w:rPr>
          <w:rFonts w:ascii="Arial" w:hAnsi="Arial" w:cs="Arial"/>
          <w:i/>
          <w:color w:val="000000" w:themeColor="text1"/>
        </w:rPr>
        <w:t>Academy of Management Journal</w:t>
      </w:r>
      <w:r w:rsidRPr="00EC12D7">
        <w:rPr>
          <w:rFonts w:ascii="Arial" w:hAnsi="Arial" w:cs="Arial"/>
          <w:color w:val="000000" w:themeColor="text1"/>
        </w:rPr>
        <w:t>, 45:1</w:t>
      </w:r>
      <w:r w:rsidRPr="00EC12D7">
        <w:rPr>
          <w:rFonts w:ascii="Arial" w:hAnsi="Arial" w:cs="Arial"/>
          <w:color w:val="000000" w:themeColor="text1"/>
        </w:rPr>
        <w:tab/>
        <w:t>pp33-42</w:t>
      </w:r>
    </w:p>
    <w:p w:rsidR="00B71155" w:rsidRPr="00EC12D7" w:rsidRDefault="00B71155" w:rsidP="00B71155">
      <w:pPr>
        <w:spacing w:line="360" w:lineRule="auto"/>
        <w:rPr>
          <w:rFonts w:ascii="Arial" w:hAnsi="Arial" w:cs="Arial"/>
          <w:color w:val="000000" w:themeColor="text1"/>
        </w:rPr>
      </w:pPr>
      <w:hyperlink r:id="rId53" w:history="1">
        <w:r w:rsidRPr="00EC12D7">
          <w:rPr>
            <w:rStyle w:val="Hyperlink"/>
            <w:rFonts w:ascii="Arial" w:hAnsi="Arial" w:cs="Arial"/>
            <w:color w:val="000000" w:themeColor="text1"/>
          </w:rPr>
          <w:t>https://www.hrzone.com/community/blogs/steve-smith-0/how-maslows-hierarchy-of-needs-influences-employee-engagement</w:t>
        </w:r>
      </w:hyperlink>
    </w:p>
    <w:p w:rsidR="00B71155" w:rsidRPr="00EC12D7" w:rsidRDefault="00B71155" w:rsidP="00B71155">
      <w:pPr>
        <w:autoSpaceDE w:val="0"/>
        <w:autoSpaceDN w:val="0"/>
        <w:adjustRightInd w:val="0"/>
        <w:spacing w:line="360" w:lineRule="auto"/>
        <w:rPr>
          <w:rFonts w:ascii="Arial" w:hAnsi="Arial" w:cs="Arial"/>
          <w:color w:val="000000" w:themeColor="text1"/>
          <w:lang w:val="en-AU" w:eastAsia="en-AU"/>
        </w:rPr>
      </w:pPr>
      <w:r w:rsidRPr="00EC12D7">
        <w:rPr>
          <w:rFonts w:ascii="Arial" w:hAnsi="Arial" w:cs="Arial"/>
          <w:color w:val="000000" w:themeColor="text1"/>
          <w:lang w:val="en-AU" w:eastAsia="en-AU"/>
        </w:rPr>
        <w:t xml:space="preserve">Feeney, M. (2008) Sector Perceptions among State-Level Public Managers. </w:t>
      </w:r>
      <w:r w:rsidRPr="00EC12D7">
        <w:rPr>
          <w:rFonts w:ascii="Arial" w:hAnsi="Arial" w:cs="Arial"/>
          <w:i/>
          <w:color w:val="000000" w:themeColor="text1"/>
        </w:rPr>
        <w:t>Journal of Public Administration Research and Theory,</w:t>
      </w:r>
      <w:r w:rsidRPr="00EC12D7">
        <w:rPr>
          <w:rFonts w:ascii="Arial" w:hAnsi="Arial" w:cs="Arial"/>
          <w:color w:val="000000" w:themeColor="text1"/>
          <w:lang w:val="en-AU" w:eastAsia="en-AU"/>
        </w:rPr>
        <w:t xml:space="preserve"> 18:3 pp465–94.</w:t>
      </w:r>
    </w:p>
    <w:p w:rsidR="007429F5" w:rsidRPr="00EC12D7" w:rsidRDefault="007429F5" w:rsidP="007429F5">
      <w:pPr>
        <w:spacing w:line="360" w:lineRule="auto"/>
        <w:rPr>
          <w:rStyle w:val="Hyperlink"/>
          <w:rFonts w:ascii="Arial" w:hAnsi="Arial" w:cs="Arial"/>
          <w:color w:val="000000" w:themeColor="text1"/>
        </w:rPr>
      </w:pPr>
      <w:hyperlink r:id="rId54" w:history="1">
        <w:r w:rsidRPr="00EC12D7">
          <w:rPr>
            <w:rStyle w:val="Hyperlink"/>
            <w:rFonts w:ascii="Arial" w:hAnsi="Arial" w:cs="Arial"/>
            <w:color w:val="000000" w:themeColor="text1"/>
          </w:rPr>
          <w:t>http://www.gutenberg.org/ebooks/6464</w:t>
        </w:r>
      </w:hyperlink>
    </w:p>
    <w:p w:rsidR="007429F5" w:rsidRPr="00EC12D7" w:rsidRDefault="007429F5" w:rsidP="007429F5">
      <w:pPr>
        <w:spacing w:line="360" w:lineRule="auto"/>
        <w:ind w:left="180" w:hanging="180"/>
        <w:rPr>
          <w:rFonts w:ascii="Arial" w:hAnsi="Arial" w:cs="Arial"/>
          <w:color w:val="000000" w:themeColor="text1"/>
        </w:rPr>
      </w:pPr>
      <w:r w:rsidRPr="00EC12D7">
        <w:rPr>
          <w:rFonts w:ascii="Arial" w:hAnsi="Arial" w:cs="Arial"/>
          <w:color w:val="000000" w:themeColor="text1"/>
        </w:rPr>
        <w:t xml:space="preserve">Herzberg, F. (1966) </w:t>
      </w:r>
      <w:r w:rsidRPr="00EC12D7">
        <w:rPr>
          <w:rFonts w:ascii="Arial" w:hAnsi="Arial" w:cs="Arial"/>
          <w:i/>
          <w:iCs/>
          <w:color w:val="000000" w:themeColor="text1"/>
        </w:rPr>
        <w:t>Work and the Nature of Man</w:t>
      </w:r>
      <w:r w:rsidRPr="00EC12D7">
        <w:rPr>
          <w:rFonts w:ascii="Arial" w:hAnsi="Arial" w:cs="Arial"/>
          <w:color w:val="000000" w:themeColor="text1"/>
        </w:rPr>
        <w:t xml:space="preserve">, New York: Thomas Y. Crowell. </w:t>
      </w:r>
    </w:p>
    <w:p w:rsidR="007429F5" w:rsidRPr="00EC12D7" w:rsidRDefault="007429F5" w:rsidP="007429F5">
      <w:pPr>
        <w:spacing w:line="360" w:lineRule="auto"/>
        <w:ind w:left="180" w:hanging="180"/>
        <w:rPr>
          <w:rFonts w:ascii="Arial" w:hAnsi="Arial" w:cs="Arial"/>
          <w:color w:val="000000" w:themeColor="text1"/>
        </w:rPr>
      </w:pPr>
      <w:r w:rsidRPr="00EC12D7">
        <w:rPr>
          <w:rFonts w:ascii="Arial" w:hAnsi="Arial" w:cs="Arial"/>
          <w:color w:val="000000" w:themeColor="text1"/>
        </w:rPr>
        <w:t xml:space="preserve">Lewis, G.B. and Frank, S.A. (2002) Who Wants to Work for the Government? </w:t>
      </w:r>
      <w:r w:rsidRPr="00EC12D7">
        <w:rPr>
          <w:rFonts w:ascii="Arial" w:hAnsi="Arial" w:cs="Arial"/>
          <w:i/>
          <w:iCs/>
          <w:color w:val="000000" w:themeColor="text1"/>
        </w:rPr>
        <w:t>Public Administration Review,</w:t>
      </w:r>
      <w:r w:rsidRPr="00EC12D7">
        <w:rPr>
          <w:rFonts w:ascii="Arial" w:hAnsi="Arial" w:cs="Arial"/>
          <w:color w:val="000000" w:themeColor="text1"/>
        </w:rPr>
        <w:t xml:space="preserve"> 62: 4 pp395-404.</w:t>
      </w:r>
    </w:p>
    <w:p w:rsidR="007429F5" w:rsidRPr="00EC12D7" w:rsidRDefault="007429F5" w:rsidP="007429F5">
      <w:pPr>
        <w:autoSpaceDE w:val="0"/>
        <w:autoSpaceDN w:val="0"/>
        <w:adjustRightInd w:val="0"/>
        <w:spacing w:line="360" w:lineRule="auto"/>
        <w:ind w:left="180" w:hanging="180"/>
        <w:rPr>
          <w:rFonts w:ascii="Arial" w:hAnsi="Arial" w:cs="Arial"/>
          <w:color w:val="000000" w:themeColor="text1"/>
          <w:lang w:val="en-AU" w:eastAsia="en-AU"/>
        </w:rPr>
      </w:pPr>
      <w:r w:rsidRPr="00EC12D7">
        <w:rPr>
          <w:rFonts w:ascii="Arial" w:hAnsi="Arial" w:cs="Arial"/>
          <w:color w:val="000000" w:themeColor="text1"/>
          <w:lang w:val="en-AU" w:eastAsia="en-AU"/>
        </w:rPr>
        <w:t xml:space="preserve">Locke, E. (1976). The Nature and Causes of Job Satisfaction, in M. Dunnette (Ed.), </w:t>
      </w:r>
      <w:r w:rsidRPr="00EC12D7">
        <w:rPr>
          <w:rFonts w:ascii="Arial" w:hAnsi="Arial" w:cs="Arial"/>
          <w:i/>
          <w:iCs/>
          <w:color w:val="000000" w:themeColor="text1"/>
          <w:lang w:val="en-AU" w:eastAsia="en-AU"/>
        </w:rPr>
        <w:t xml:space="preserve">Handbook of Industrial and Organizational Psychology </w:t>
      </w:r>
      <w:r w:rsidRPr="00EC12D7">
        <w:rPr>
          <w:rFonts w:ascii="Arial" w:hAnsi="Arial" w:cs="Arial"/>
          <w:color w:val="000000" w:themeColor="text1"/>
          <w:lang w:val="en-AU" w:eastAsia="en-AU"/>
        </w:rPr>
        <w:t>(pp. 1297-1349). Chicago: Rand McNally.</w:t>
      </w:r>
    </w:p>
    <w:p w:rsidR="007429F5" w:rsidRPr="00EC12D7" w:rsidRDefault="007429F5" w:rsidP="00EC12D7">
      <w:pPr>
        <w:autoSpaceDE w:val="0"/>
        <w:autoSpaceDN w:val="0"/>
        <w:adjustRightInd w:val="0"/>
        <w:spacing w:line="360" w:lineRule="auto"/>
        <w:rPr>
          <w:rFonts w:ascii="Arial" w:hAnsi="Arial" w:cs="Arial"/>
          <w:color w:val="000000" w:themeColor="text1"/>
          <w:shd w:val="clear" w:color="auto" w:fill="FFFFFF"/>
        </w:rPr>
      </w:pPr>
      <w:r w:rsidRPr="00EC12D7">
        <w:rPr>
          <w:rFonts w:ascii="Arial" w:hAnsi="Arial" w:cs="Arial"/>
          <w:color w:val="000000" w:themeColor="text1"/>
          <w:shd w:val="clear" w:color="auto" w:fill="FFFFFF"/>
        </w:rPr>
        <w:t>McLeod, S. A. (2020, March 20). </w:t>
      </w:r>
      <w:r w:rsidRPr="00EC12D7">
        <w:rPr>
          <w:rStyle w:val="Emphasis"/>
          <w:rFonts w:ascii="Arial" w:hAnsi="Arial" w:cs="Arial"/>
          <w:color w:val="000000" w:themeColor="text1"/>
          <w:shd w:val="clear" w:color="auto" w:fill="FFFFFF"/>
        </w:rPr>
        <w:t>Maslow's hierarchy of needs</w:t>
      </w:r>
      <w:r w:rsidRPr="00EC12D7">
        <w:rPr>
          <w:rFonts w:ascii="Arial" w:hAnsi="Arial" w:cs="Arial"/>
          <w:color w:val="000000" w:themeColor="text1"/>
          <w:shd w:val="clear" w:color="auto" w:fill="FFFFFF"/>
        </w:rPr>
        <w:t>. Simply Psychology.</w:t>
      </w:r>
    </w:p>
    <w:p w:rsidR="007429F5" w:rsidRPr="00EC12D7" w:rsidRDefault="007429F5" w:rsidP="007429F5">
      <w:pPr>
        <w:spacing w:line="360" w:lineRule="auto"/>
        <w:rPr>
          <w:rFonts w:ascii="Arial" w:hAnsi="Arial" w:cs="Arial"/>
          <w:color w:val="000000" w:themeColor="text1"/>
        </w:rPr>
      </w:pPr>
      <w:r w:rsidRPr="00EC12D7">
        <w:rPr>
          <w:rFonts w:ascii="Arial" w:hAnsi="Arial" w:cs="Arial"/>
          <w:color w:val="000000" w:themeColor="text1"/>
        </w:rPr>
        <w:t>Reynolds, J (2004) Helping People Learn, CIPD, London</w:t>
      </w:r>
    </w:p>
    <w:p w:rsidR="007429F5" w:rsidRPr="00EC12D7" w:rsidRDefault="007429F5" w:rsidP="007429F5">
      <w:pPr>
        <w:spacing w:line="360" w:lineRule="auto"/>
        <w:rPr>
          <w:rFonts w:ascii="Arial" w:hAnsi="Arial" w:cs="Arial"/>
          <w:color w:val="000000" w:themeColor="text1"/>
        </w:rPr>
      </w:pPr>
      <w:hyperlink r:id="rId55" w:history="1">
        <w:r w:rsidRPr="00EC12D7">
          <w:rPr>
            <w:rStyle w:val="Hyperlink"/>
            <w:rFonts w:ascii="Arial" w:hAnsi="Arial" w:cs="Arial"/>
            <w:color w:val="000000" w:themeColor="text1"/>
          </w:rPr>
          <w:t>https://ebs.online.hw.ac.uk/EBS/media/EBS/PDFs/Performance-Management-Course-Taster.pdf</w:t>
        </w:r>
      </w:hyperlink>
    </w:p>
    <w:p w:rsidR="00EC12D7" w:rsidRPr="00EC12D7" w:rsidRDefault="00EC12D7" w:rsidP="00EC12D7">
      <w:pPr>
        <w:spacing w:line="360" w:lineRule="auto"/>
        <w:rPr>
          <w:rFonts w:ascii="Arial" w:hAnsi="Arial" w:cs="Arial"/>
          <w:color w:val="000000" w:themeColor="text1"/>
        </w:rPr>
      </w:pPr>
      <w:hyperlink r:id="rId56" w:history="1">
        <w:r w:rsidRPr="00EC12D7">
          <w:rPr>
            <w:rStyle w:val="Hyperlink"/>
            <w:rFonts w:ascii="Arial" w:hAnsi="Arial" w:cs="Arial"/>
            <w:color w:val="000000" w:themeColor="text1"/>
          </w:rPr>
          <w:t>https://positivepsychology.com/what-is-motivation/</w:t>
        </w:r>
      </w:hyperlink>
    </w:p>
    <w:p w:rsidR="007429F5" w:rsidRPr="00EC12D7" w:rsidRDefault="007429F5" w:rsidP="007429F5">
      <w:pPr>
        <w:spacing w:line="360" w:lineRule="auto"/>
        <w:rPr>
          <w:rFonts w:ascii="Arial" w:hAnsi="Arial" w:cs="Arial"/>
          <w:color w:val="000000" w:themeColor="text1"/>
        </w:rPr>
      </w:pPr>
      <w:r w:rsidRPr="00EC12D7">
        <w:rPr>
          <w:rFonts w:ascii="Arial" w:hAnsi="Arial" w:cs="Arial"/>
          <w:color w:val="000000" w:themeColor="text1"/>
        </w:rPr>
        <w:t>Reynolds, J (2004) Helping People Learn, CIPD, London</w:t>
      </w:r>
    </w:p>
    <w:p w:rsidR="007429F5" w:rsidRPr="00EC12D7" w:rsidRDefault="007429F5" w:rsidP="007429F5">
      <w:pPr>
        <w:spacing w:line="360" w:lineRule="auto"/>
        <w:rPr>
          <w:rStyle w:val="byline-writer"/>
          <w:rFonts w:ascii="Arial" w:hAnsi="Arial" w:cs="Arial"/>
          <w:color w:val="000000" w:themeColor="text1"/>
          <w:shd w:val="clear" w:color="auto" w:fill="FCFCFC"/>
        </w:rPr>
      </w:pPr>
      <w:r w:rsidRPr="00EC12D7">
        <w:rPr>
          <w:rStyle w:val="byline-writer"/>
          <w:rFonts w:ascii="Arial" w:hAnsi="Arial" w:cs="Arial"/>
          <w:color w:val="000000" w:themeColor="text1"/>
          <w:shd w:val="clear" w:color="auto" w:fill="FCFCFC"/>
        </w:rPr>
        <w:t xml:space="preserve">Sampson Quain (2018) </w:t>
      </w:r>
      <w:hyperlink r:id="rId57" w:history="1">
        <w:r w:rsidRPr="00EC12D7">
          <w:rPr>
            <w:rStyle w:val="Hyperlink"/>
            <w:rFonts w:ascii="Arial" w:hAnsi="Arial" w:cs="Arial"/>
            <w:color w:val="000000" w:themeColor="text1"/>
            <w:shd w:val="clear" w:color="auto" w:fill="FCFCFC"/>
          </w:rPr>
          <w:t>https://smallbusiness.chron.com/systematic-approach-training-76183.html</w:t>
        </w:r>
      </w:hyperlink>
    </w:p>
    <w:p w:rsidR="007429F5" w:rsidRPr="00EC12D7" w:rsidRDefault="007429F5" w:rsidP="007429F5">
      <w:pPr>
        <w:spacing w:line="360" w:lineRule="auto"/>
        <w:rPr>
          <w:rFonts w:ascii="Arial" w:hAnsi="Arial" w:cs="Arial"/>
          <w:color w:val="000000" w:themeColor="text1"/>
          <w:shd w:val="clear" w:color="auto" w:fill="FFFFFF"/>
        </w:rPr>
      </w:pPr>
      <w:hyperlink r:id="rId58" w:history="1">
        <w:r w:rsidRPr="00EC12D7">
          <w:rPr>
            <w:rStyle w:val="Hyperlink"/>
            <w:rFonts w:ascii="Arial" w:hAnsi="Arial" w:cs="Arial"/>
            <w:color w:val="000000" w:themeColor="text1"/>
            <w:shd w:val="clear" w:color="auto" w:fill="FFFFFF"/>
          </w:rPr>
          <w:t>https://www.simplypsychology.org/maslow.html</w:t>
        </w:r>
      </w:hyperlink>
    </w:p>
    <w:p w:rsidR="007429F5" w:rsidRPr="00EC12D7" w:rsidRDefault="00EC12D7" w:rsidP="007429F5">
      <w:pPr>
        <w:spacing w:line="360" w:lineRule="auto"/>
        <w:ind w:left="180" w:hanging="180"/>
        <w:rPr>
          <w:rFonts w:ascii="Arial" w:hAnsi="Arial" w:cs="Arial"/>
          <w:color w:val="000000" w:themeColor="text1"/>
        </w:rPr>
      </w:pPr>
      <w:hyperlink r:id="rId59" w:history="1">
        <w:r w:rsidRPr="00EC12D7">
          <w:rPr>
            <w:rStyle w:val="Hyperlink"/>
            <w:rFonts w:ascii="Arial" w:hAnsi="Arial" w:cs="Arial"/>
            <w:color w:val="000000" w:themeColor="text1"/>
          </w:rPr>
          <w:t>https://studiousguy.com/herzbergs-motivators-and-hygiene-factors/</w:t>
        </w:r>
      </w:hyperlink>
    </w:p>
    <w:p w:rsidR="00EC12D7" w:rsidRPr="00EC12D7" w:rsidRDefault="00EC12D7" w:rsidP="00EC12D7">
      <w:pPr>
        <w:spacing w:line="360" w:lineRule="auto"/>
        <w:ind w:left="180" w:hanging="180"/>
        <w:rPr>
          <w:rFonts w:ascii="Arial" w:hAnsi="Arial" w:cs="Arial"/>
          <w:color w:val="000000" w:themeColor="text1"/>
          <w:shd w:val="clear" w:color="auto" w:fill="FFFFFF"/>
        </w:rPr>
      </w:pPr>
      <w:r w:rsidRPr="00EC12D7">
        <w:rPr>
          <w:rFonts w:ascii="Arial" w:hAnsi="Arial" w:cs="Arial"/>
          <w:color w:val="000000" w:themeColor="text1"/>
          <w:shd w:val="clear" w:color="auto" w:fill="FFFFFF"/>
        </w:rPr>
        <w:lastRenderedPageBreak/>
        <w:t>Tay, L., &amp; Diener, E. (2011). </w:t>
      </w:r>
      <w:hyperlink r:id="rId60" w:history="1">
        <w:r w:rsidRPr="00EC12D7">
          <w:rPr>
            <w:rFonts w:ascii="Arial" w:hAnsi="Arial" w:cs="Arial"/>
            <w:color w:val="000000" w:themeColor="text1"/>
            <w:u w:val="single"/>
            <w:shd w:val="clear" w:color="auto" w:fill="FFFFFF"/>
          </w:rPr>
          <w:t>Needs and subjective well-being around the world</w:t>
        </w:r>
      </w:hyperlink>
      <w:r w:rsidRPr="00EC12D7">
        <w:rPr>
          <w:rFonts w:ascii="Arial" w:hAnsi="Arial" w:cs="Arial"/>
          <w:color w:val="000000" w:themeColor="text1"/>
          <w:shd w:val="clear" w:color="auto" w:fill="FFFFFF"/>
        </w:rPr>
        <w:t>.</w:t>
      </w:r>
      <w:r w:rsidRPr="00EC12D7">
        <w:rPr>
          <w:rFonts w:ascii="Arial" w:hAnsi="Arial" w:cs="Arial"/>
          <w:i/>
          <w:iCs/>
          <w:color w:val="000000" w:themeColor="text1"/>
          <w:shd w:val="clear" w:color="auto" w:fill="FFFFFF"/>
        </w:rPr>
        <w:t> Journal of Personality and Social Psychology, 101</w:t>
      </w:r>
      <w:r w:rsidRPr="00EC12D7">
        <w:rPr>
          <w:rFonts w:ascii="Arial" w:hAnsi="Arial" w:cs="Arial"/>
          <w:color w:val="000000" w:themeColor="text1"/>
          <w:shd w:val="clear" w:color="auto" w:fill="FFFFFF"/>
        </w:rPr>
        <w:t>(2), 354-356.</w:t>
      </w:r>
    </w:p>
    <w:p w:rsidR="00EC12D7" w:rsidRPr="00EC12D7" w:rsidRDefault="00EC12D7" w:rsidP="00EC12D7">
      <w:pPr>
        <w:spacing w:line="360" w:lineRule="auto"/>
        <w:rPr>
          <w:rFonts w:ascii="Arial" w:hAnsi="Arial" w:cs="Arial"/>
          <w:color w:val="000000" w:themeColor="text1"/>
        </w:rPr>
      </w:pPr>
      <w:hyperlink r:id="rId61" w:history="1">
        <w:r w:rsidRPr="00EC12D7">
          <w:rPr>
            <w:rStyle w:val="Hyperlink"/>
            <w:rFonts w:ascii="Arial" w:hAnsi="Arial" w:cs="Arial"/>
            <w:color w:val="000000" w:themeColor="text1"/>
          </w:rPr>
          <w:t>https://books.google.co.uk/</w:t>
        </w:r>
      </w:hyperlink>
      <w:r w:rsidRPr="00EC12D7">
        <w:rPr>
          <w:rFonts w:ascii="Arial" w:hAnsi="Arial" w:cs="Arial"/>
          <w:color w:val="000000" w:themeColor="text1"/>
        </w:rPr>
        <w:t xml:space="preserve"> - Understanding Motivation and Emotion Reeve 2014</w:t>
      </w:r>
    </w:p>
    <w:p w:rsidR="00EC12D7" w:rsidRPr="000A5887" w:rsidRDefault="00EC12D7" w:rsidP="00EC12D7">
      <w:pPr>
        <w:spacing w:line="360" w:lineRule="auto"/>
        <w:rPr>
          <w:rFonts w:ascii="Arial" w:hAnsi="Arial" w:cs="Arial"/>
        </w:rPr>
      </w:pPr>
      <w:r w:rsidRPr="000A5887">
        <w:rPr>
          <w:rFonts w:ascii="Arial" w:hAnsi="Arial" w:cs="Arial"/>
        </w:rPr>
        <w:t>Wallace, S. R. (1965). Criteria for what? American Psychologist, 20, 411-417.</w:t>
      </w:r>
    </w:p>
    <w:p w:rsidR="00EC12D7" w:rsidRDefault="00EC12D7" w:rsidP="00EC12D7">
      <w:pPr>
        <w:spacing w:line="360" w:lineRule="auto"/>
        <w:ind w:left="180" w:hanging="180"/>
        <w:rPr>
          <w:rFonts w:ascii="Arial" w:hAnsi="Arial" w:cs="Arial"/>
          <w:color w:val="000000" w:themeColor="text1"/>
          <w:sz w:val="18"/>
          <w:szCs w:val="18"/>
          <w:shd w:val="clear" w:color="auto" w:fill="FFFFFF"/>
        </w:rPr>
      </w:pPr>
    </w:p>
    <w:p w:rsidR="00EC12D7" w:rsidRDefault="00EC12D7" w:rsidP="00EC12D7">
      <w:pPr>
        <w:spacing w:line="360" w:lineRule="auto"/>
        <w:ind w:left="180" w:hanging="180"/>
        <w:rPr>
          <w:rFonts w:ascii="Arial" w:hAnsi="Arial" w:cs="Arial"/>
          <w:color w:val="000000" w:themeColor="text1"/>
          <w:sz w:val="18"/>
          <w:szCs w:val="18"/>
          <w:shd w:val="clear" w:color="auto" w:fill="FFFFFF"/>
        </w:rPr>
      </w:pPr>
    </w:p>
    <w:p w:rsidR="00EC12D7" w:rsidRPr="00EC12D7" w:rsidRDefault="00EC12D7" w:rsidP="00EC12D7">
      <w:pPr>
        <w:spacing w:line="360" w:lineRule="auto"/>
        <w:ind w:left="180" w:hanging="180"/>
        <w:rPr>
          <w:rFonts w:ascii="Arial" w:hAnsi="Arial" w:cs="Arial"/>
          <w:color w:val="000000" w:themeColor="text1"/>
          <w:sz w:val="18"/>
          <w:szCs w:val="18"/>
        </w:rPr>
      </w:pPr>
    </w:p>
    <w:p w:rsidR="00EC12D7" w:rsidRDefault="00EC12D7" w:rsidP="007429F5">
      <w:pPr>
        <w:spacing w:line="360" w:lineRule="auto"/>
        <w:ind w:left="180" w:hanging="180"/>
      </w:pPr>
    </w:p>
    <w:p w:rsidR="00EC12D7" w:rsidRDefault="00EC12D7" w:rsidP="007429F5">
      <w:pPr>
        <w:spacing w:line="360" w:lineRule="auto"/>
        <w:ind w:left="180" w:hanging="180"/>
      </w:pPr>
    </w:p>
    <w:p w:rsidR="007429F5" w:rsidRDefault="007429F5" w:rsidP="007429F5">
      <w:pPr>
        <w:spacing w:line="360" w:lineRule="auto"/>
      </w:pPr>
    </w:p>
    <w:p w:rsidR="007429F5" w:rsidRDefault="007429F5" w:rsidP="007429F5">
      <w:pPr>
        <w:autoSpaceDE w:val="0"/>
        <w:autoSpaceDN w:val="0"/>
        <w:adjustRightInd w:val="0"/>
        <w:spacing w:line="360" w:lineRule="auto"/>
        <w:ind w:left="180" w:hanging="180"/>
        <w:rPr>
          <w:color w:val="000000"/>
          <w:lang w:val="en-AU" w:eastAsia="en-AU"/>
        </w:rPr>
      </w:pPr>
    </w:p>
    <w:p w:rsidR="007429F5" w:rsidRDefault="007429F5" w:rsidP="007429F5">
      <w:pPr>
        <w:autoSpaceDE w:val="0"/>
        <w:autoSpaceDN w:val="0"/>
        <w:adjustRightInd w:val="0"/>
        <w:spacing w:line="360" w:lineRule="auto"/>
        <w:ind w:left="180" w:hanging="180"/>
        <w:rPr>
          <w:i/>
          <w:iCs/>
          <w:color w:val="000000"/>
          <w:lang w:val="en-AU" w:eastAsia="en-AU"/>
        </w:rPr>
      </w:pPr>
    </w:p>
    <w:p w:rsidR="007429F5" w:rsidRDefault="007429F5" w:rsidP="007429F5">
      <w:pPr>
        <w:spacing w:line="360" w:lineRule="auto"/>
        <w:ind w:left="180" w:hanging="180"/>
      </w:pPr>
    </w:p>
    <w:p w:rsidR="007429F5" w:rsidRDefault="007429F5" w:rsidP="007429F5">
      <w:pPr>
        <w:spacing w:line="360" w:lineRule="auto"/>
        <w:ind w:left="180" w:hanging="180"/>
      </w:pPr>
    </w:p>
    <w:p w:rsidR="007429F5" w:rsidRDefault="007429F5" w:rsidP="007429F5">
      <w:pPr>
        <w:spacing w:line="360" w:lineRule="auto"/>
        <w:ind w:left="180" w:hanging="180"/>
      </w:pPr>
    </w:p>
    <w:p w:rsidR="007429F5" w:rsidRDefault="007429F5" w:rsidP="007429F5">
      <w:pPr>
        <w:spacing w:line="360" w:lineRule="auto"/>
        <w:ind w:left="180" w:hanging="180"/>
      </w:pPr>
    </w:p>
    <w:p w:rsidR="007429F5" w:rsidRDefault="007429F5" w:rsidP="007429F5">
      <w:pPr>
        <w:spacing w:line="360" w:lineRule="auto"/>
        <w:ind w:left="180" w:hanging="180"/>
      </w:pPr>
    </w:p>
    <w:p w:rsidR="007429F5" w:rsidRDefault="007429F5" w:rsidP="007429F5">
      <w:pPr>
        <w:spacing w:line="360" w:lineRule="auto"/>
        <w:ind w:left="180" w:hanging="180"/>
      </w:pPr>
    </w:p>
    <w:p w:rsidR="007429F5" w:rsidRDefault="007429F5" w:rsidP="007429F5">
      <w:pPr>
        <w:spacing w:line="360" w:lineRule="auto"/>
        <w:ind w:left="180" w:hanging="180"/>
      </w:pPr>
    </w:p>
    <w:p w:rsidR="007429F5" w:rsidRPr="00AE4D42" w:rsidRDefault="007429F5" w:rsidP="007429F5">
      <w:pPr>
        <w:spacing w:line="360" w:lineRule="auto"/>
        <w:ind w:left="180" w:hanging="180"/>
      </w:pPr>
      <w:hyperlink r:id="rId62" w:tgtFrame="_blank" w:tooltip="FindIt @ UWA" w:history="1"/>
    </w:p>
    <w:p w:rsidR="007429F5" w:rsidRDefault="007429F5" w:rsidP="007429F5">
      <w:pPr>
        <w:spacing w:line="360" w:lineRule="auto"/>
        <w:rPr>
          <w:rFonts w:ascii="Arial" w:hAnsi="Arial" w:cs="Arial"/>
        </w:rPr>
      </w:pPr>
    </w:p>
    <w:p w:rsidR="007429F5" w:rsidRDefault="007429F5" w:rsidP="00B71155">
      <w:pPr>
        <w:autoSpaceDE w:val="0"/>
        <w:autoSpaceDN w:val="0"/>
        <w:adjustRightInd w:val="0"/>
        <w:spacing w:line="360" w:lineRule="auto"/>
        <w:rPr>
          <w:lang w:val="en-AU" w:eastAsia="en-AU"/>
        </w:rPr>
      </w:pPr>
    </w:p>
    <w:p w:rsidR="00B71155" w:rsidRPr="00B71155" w:rsidRDefault="00B71155" w:rsidP="00B71155">
      <w:pPr>
        <w:spacing w:line="360" w:lineRule="auto"/>
        <w:ind w:left="180" w:hanging="180"/>
        <w:rPr>
          <w:rFonts w:ascii="Arial" w:hAnsi="Arial" w:cs="Arial"/>
        </w:rPr>
      </w:pPr>
      <w:r w:rsidRPr="00B71155">
        <w:rPr>
          <w:rFonts w:ascii="Arial" w:hAnsi="Arial" w:cs="Arial"/>
        </w:rPr>
        <w:t>.</w:t>
      </w:r>
    </w:p>
    <w:p w:rsidR="00B71155" w:rsidRPr="00B71155" w:rsidRDefault="00B71155" w:rsidP="00B71155">
      <w:pPr>
        <w:pStyle w:val="ListParagraph"/>
        <w:spacing w:line="360" w:lineRule="auto"/>
        <w:ind w:left="1080"/>
        <w:rPr>
          <w:rFonts w:ascii="Arial" w:hAnsi="Arial" w:cs="Arial"/>
          <w:b/>
          <w:sz w:val="28"/>
          <w:szCs w:val="28"/>
          <w:u w:val="single"/>
        </w:rPr>
      </w:pPr>
    </w:p>
    <w:p w:rsidR="00B71155" w:rsidRDefault="00B71155" w:rsidP="00B71155">
      <w:pPr>
        <w:pStyle w:val="ListParagraph"/>
        <w:spacing w:line="360" w:lineRule="auto"/>
        <w:rPr>
          <w:rFonts w:ascii="Arial" w:hAnsi="Arial" w:cs="Arial"/>
          <w:b/>
          <w:sz w:val="28"/>
          <w:szCs w:val="28"/>
          <w:u w:val="single"/>
        </w:rPr>
      </w:pPr>
    </w:p>
    <w:p w:rsidR="00B71155" w:rsidRPr="00B71155" w:rsidRDefault="00B71155" w:rsidP="00B71155">
      <w:pPr>
        <w:pStyle w:val="ListParagraph"/>
        <w:spacing w:line="360" w:lineRule="auto"/>
        <w:rPr>
          <w:rFonts w:ascii="Arial" w:hAnsi="Arial" w:cs="Arial"/>
          <w:b/>
          <w:sz w:val="28"/>
          <w:szCs w:val="28"/>
          <w:u w:val="single"/>
        </w:rPr>
      </w:pPr>
    </w:p>
    <w:p w:rsidR="00B71155" w:rsidRPr="00B71155" w:rsidRDefault="00B71155" w:rsidP="00B71155">
      <w:pPr>
        <w:pStyle w:val="ListParagraph"/>
        <w:spacing w:line="360" w:lineRule="auto"/>
        <w:rPr>
          <w:rFonts w:ascii="Arial" w:hAnsi="Arial" w:cs="Arial"/>
        </w:rPr>
      </w:pPr>
    </w:p>
    <w:sectPr w:rsidR="00B71155" w:rsidRPr="00B71155">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7A26" w:rsidRDefault="00E87A26" w:rsidP="003436E9">
      <w:pPr>
        <w:spacing w:after="0" w:line="240" w:lineRule="auto"/>
      </w:pPr>
      <w:r>
        <w:separator/>
      </w:r>
    </w:p>
  </w:endnote>
  <w:endnote w:type="continuationSeparator" w:id="0">
    <w:p w:rsidR="00E87A26" w:rsidRDefault="00E87A26" w:rsidP="00343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0895720"/>
      <w:docPartObj>
        <w:docPartGallery w:val="Page Numbers (Bottom of Page)"/>
        <w:docPartUnique/>
      </w:docPartObj>
    </w:sdtPr>
    <w:sdtEndPr>
      <w:rPr>
        <w:noProof/>
      </w:rPr>
    </w:sdtEndPr>
    <w:sdtContent>
      <w:p w:rsidR="00E87A26" w:rsidRDefault="00E87A26">
        <w:pPr>
          <w:pStyle w:val="Footer"/>
          <w:jc w:val="center"/>
        </w:pPr>
        <w:r>
          <w:fldChar w:fldCharType="begin"/>
        </w:r>
        <w:r>
          <w:instrText xml:space="preserve"> PAGE   \* MERGEFORMAT </w:instrText>
        </w:r>
        <w:r>
          <w:fldChar w:fldCharType="separate"/>
        </w:r>
        <w:r w:rsidR="002E24A3">
          <w:rPr>
            <w:noProof/>
          </w:rPr>
          <w:t>22</w:t>
        </w:r>
        <w:r>
          <w:rPr>
            <w:noProof/>
          </w:rPr>
          <w:fldChar w:fldCharType="end"/>
        </w:r>
      </w:p>
    </w:sdtContent>
  </w:sdt>
  <w:p w:rsidR="00E87A26" w:rsidRDefault="00E87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7A26" w:rsidRDefault="00E87A26" w:rsidP="003436E9">
      <w:pPr>
        <w:spacing w:after="0" w:line="240" w:lineRule="auto"/>
      </w:pPr>
      <w:r>
        <w:separator/>
      </w:r>
    </w:p>
  </w:footnote>
  <w:footnote w:type="continuationSeparator" w:id="0">
    <w:p w:rsidR="00E87A26" w:rsidRDefault="00E87A26" w:rsidP="003436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A7E42"/>
    <w:multiLevelType w:val="hybridMultilevel"/>
    <w:tmpl w:val="6EE47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538B7"/>
    <w:multiLevelType w:val="hybridMultilevel"/>
    <w:tmpl w:val="7E609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E948F6"/>
    <w:multiLevelType w:val="multilevel"/>
    <w:tmpl w:val="6A6A0516"/>
    <w:lvl w:ilvl="0">
      <w:start w:val="6"/>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15:restartNumberingAfterBreak="0">
    <w:nsid w:val="154F2242"/>
    <w:multiLevelType w:val="multilevel"/>
    <w:tmpl w:val="036ED8C2"/>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2D55A8A"/>
    <w:multiLevelType w:val="multilevel"/>
    <w:tmpl w:val="6A6A0516"/>
    <w:lvl w:ilvl="0">
      <w:start w:val="6"/>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15:restartNumberingAfterBreak="0">
    <w:nsid w:val="41F81BD3"/>
    <w:multiLevelType w:val="multilevel"/>
    <w:tmpl w:val="036ED8C2"/>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2DB1A7D"/>
    <w:multiLevelType w:val="hybridMultilevel"/>
    <w:tmpl w:val="CBF05C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C2709D"/>
    <w:multiLevelType w:val="hybridMultilevel"/>
    <w:tmpl w:val="D1AC4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D007A0"/>
    <w:multiLevelType w:val="hybridMultilevel"/>
    <w:tmpl w:val="6BE6A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4D5DC0"/>
    <w:multiLevelType w:val="multilevel"/>
    <w:tmpl w:val="6A6A0516"/>
    <w:lvl w:ilvl="0">
      <w:start w:val="6"/>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0" w15:restartNumberingAfterBreak="0">
    <w:nsid w:val="6B17269F"/>
    <w:multiLevelType w:val="multilevel"/>
    <w:tmpl w:val="9FC49B36"/>
    <w:lvl w:ilvl="0">
      <w:start w:val="2"/>
      <w:numFmt w:val="decimal"/>
      <w:lvlText w:val="%1"/>
      <w:lvlJc w:val="left"/>
      <w:pPr>
        <w:ind w:left="360" w:hanging="360"/>
      </w:pPr>
      <w:rPr>
        <w:rFonts w:hint="default"/>
      </w:rPr>
    </w:lvl>
    <w:lvl w:ilvl="1">
      <w:start w:val="3"/>
      <w:numFmt w:val="decimal"/>
      <w:lvlText w:val="%1.%2"/>
      <w:lvlJc w:val="left"/>
      <w:pPr>
        <w:ind w:left="1090" w:hanging="360"/>
      </w:pPr>
      <w:rPr>
        <w:rFonts w:hint="default"/>
      </w:rPr>
    </w:lvl>
    <w:lvl w:ilvl="2">
      <w:start w:val="1"/>
      <w:numFmt w:val="decimal"/>
      <w:lvlText w:val="%1.%2.%3"/>
      <w:lvlJc w:val="left"/>
      <w:pPr>
        <w:ind w:left="2180" w:hanging="720"/>
      </w:pPr>
      <w:rPr>
        <w:rFonts w:hint="default"/>
      </w:rPr>
    </w:lvl>
    <w:lvl w:ilvl="3">
      <w:start w:val="1"/>
      <w:numFmt w:val="decimal"/>
      <w:lvlText w:val="%1.%2.%3.%4"/>
      <w:lvlJc w:val="left"/>
      <w:pPr>
        <w:ind w:left="2910" w:hanging="720"/>
      </w:pPr>
      <w:rPr>
        <w:rFonts w:hint="default"/>
      </w:rPr>
    </w:lvl>
    <w:lvl w:ilvl="4">
      <w:start w:val="1"/>
      <w:numFmt w:val="decimal"/>
      <w:lvlText w:val="%1.%2.%3.%4.%5"/>
      <w:lvlJc w:val="left"/>
      <w:pPr>
        <w:ind w:left="400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20" w:hanging="1440"/>
      </w:pPr>
      <w:rPr>
        <w:rFonts w:hint="default"/>
      </w:rPr>
    </w:lvl>
    <w:lvl w:ilvl="7">
      <w:start w:val="1"/>
      <w:numFmt w:val="decimal"/>
      <w:lvlText w:val="%1.%2.%3.%4.%5.%6.%7.%8"/>
      <w:lvlJc w:val="left"/>
      <w:pPr>
        <w:ind w:left="6550" w:hanging="1440"/>
      </w:pPr>
      <w:rPr>
        <w:rFonts w:hint="default"/>
      </w:rPr>
    </w:lvl>
    <w:lvl w:ilvl="8">
      <w:start w:val="1"/>
      <w:numFmt w:val="decimal"/>
      <w:lvlText w:val="%1.%2.%3.%4.%5.%6.%7.%8.%9"/>
      <w:lvlJc w:val="left"/>
      <w:pPr>
        <w:ind w:left="7640" w:hanging="1800"/>
      </w:pPr>
      <w:rPr>
        <w:rFonts w:hint="default"/>
      </w:rPr>
    </w:lvl>
  </w:abstractNum>
  <w:abstractNum w:abstractNumId="11" w15:restartNumberingAfterBreak="0">
    <w:nsid w:val="75A5129F"/>
    <w:multiLevelType w:val="hybridMultilevel"/>
    <w:tmpl w:val="1A20A5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A345D13"/>
    <w:multiLevelType w:val="hybridMultilevel"/>
    <w:tmpl w:val="C352B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A0117D"/>
    <w:multiLevelType w:val="hybridMultilevel"/>
    <w:tmpl w:val="3F2A9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0"/>
  </w:num>
  <w:num w:numId="4">
    <w:abstractNumId w:val="5"/>
  </w:num>
  <w:num w:numId="5">
    <w:abstractNumId w:val="8"/>
  </w:num>
  <w:num w:numId="6">
    <w:abstractNumId w:val="12"/>
  </w:num>
  <w:num w:numId="7">
    <w:abstractNumId w:val="13"/>
  </w:num>
  <w:num w:numId="8">
    <w:abstractNumId w:val="7"/>
  </w:num>
  <w:num w:numId="9">
    <w:abstractNumId w:val="0"/>
  </w:num>
  <w:num w:numId="10">
    <w:abstractNumId w:val="1"/>
  </w:num>
  <w:num w:numId="11">
    <w:abstractNumId w:val="4"/>
  </w:num>
  <w:num w:numId="12">
    <w:abstractNumId w:val="2"/>
  </w:num>
  <w:num w:numId="13">
    <w:abstractNumId w:val="9"/>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05CE"/>
    <w:rsid w:val="00001AA8"/>
    <w:rsid w:val="000375AC"/>
    <w:rsid w:val="00041BA2"/>
    <w:rsid w:val="0005689A"/>
    <w:rsid w:val="00064D7F"/>
    <w:rsid w:val="00065843"/>
    <w:rsid w:val="00091036"/>
    <w:rsid w:val="00091EAC"/>
    <w:rsid w:val="000A5887"/>
    <w:rsid w:val="000B2ABD"/>
    <w:rsid w:val="000E53AA"/>
    <w:rsid w:val="000F5466"/>
    <w:rsid w:val="00116022"/>
    <w:rsid w:val="00126436"/>
    <w:rsid w:val="0015290A"/>
    <w:rsid w:val="001815FD"/>
    <w:rsid w:val="001900D4"/>
    <w:rsid w:val="00193B72"/>
    <w:rsid w:val="001A7E89"/>
    <w:rsid w:val="001B64D4"/>
    <w:rsid w:val="001C7905"/>
    <w:rsid w:val="001D2D5E"/>
    <w:rsid w:val="00220C2F"/>
    <w:rsid w:val="00237323"/>
    <w:rsid w:val="00241EFE"/>
    <w:rsid w:val="002542A5"/>
    <w:rsid w:val="0026158B"/>
    <w:rsid w:val="00262859"/>
    <w:rsid w:val="002674C8"/>
    <w:rsid w:val="00292527"/>
    <w:rsid w:val="002B237A"/>
    <w:rsid w:val="002B3455"/>
    <w:rsid w:val="002E24A3"/>
    <w:rsid w:val="00300B4D"/>
    <w:rsid w:val="003035DA"/>
    <w:rsid w:val="0030741B"/>
    <w:rsid w:val="0033725B"/>
    <w:rsid w:val="003436E9"/>
    <w:rsid w:val="0035290C"/>
    <w:rsid w:val="00353CAE"/>
    <w:rsid w:val="003768C9"/>
    <w:rsid w:val="003A1325"/>
    <w:rsid w:val="003A5CB0"/>
    <w:rsid w:val="003B0187"/>
    <w:rsid w:val="003C5B53"/>
    <w:rsid w:val="003F1510"/>
    <w:rsid w:val="003F208A"/>
    <w:rsid w:val="00401029"/>
    <w:rsid w:val="004200E2"/>
    <w:rsid w:val="004535E1"/>
    <w:rsid w:val="00470300"/>
    <w:rsid w:val="004703AC"/>
    <w:rsid w:val="004965A3"/>
    <w:rsid w:val="004B75F7"/>
    <w:rsid w:val="004E2A4C"/>
    <w:rsid w:val="004E6D0C"/>
    <w:rsid w:val="004F3414"/>
    <w:rsid w:val="00500390"/>
    <w:rsid w:val="005748AE"/>
    <w:rsid w:val="005835B9"/>
    <w:rsid w:val="0058631D"/>
    <w:rsid w:val="00596550"/>
    <w:rsid w:val="005A0C9D"/>
    <w:rsid w:val="005A74E7"/>
    <w:rsid w:val="005B5F1A"/>
    <w:rsid w:val="005C4663"/>
    <w:rsid w:val="005D45E7"/>
    <w:rsid w:val="005F092C"/>
    <w:rsid w:val="00640938"/>
    <w:rsid w:val="00653A74"/>
    <w:rsid w:val="0066041F"/>
    <w:rsid w:val="006B10AB"/>
    <w:rsid w:val="006C4CDA"/>
    <w:rsid w:val="006C5F9A"/>
    <w:rsid w:val="006D4C8C"/>
    <w:rsid w:val="006E7031"/>
    <w:rsid w:val="006F44A4"/>
    <w:rsid w:val="0070442F"/>
    <w:rsid w:val="007429F5"/>
    <w:rsid w:val="0078358F"/>
    <w:rsid w:val="0079046D"/>
    <w:rsid w:val="00793F57"/>
    <w:rsid w:val="007A51FC"/>
    <w:rsid w:val="007B26CF"/>
    <w:rsid w:val="00807DD5"/>
    <w:rsid w:val="00834771"/>
    <w:rsid w:val="008452CF"/>
    <w:rsid w:val="00853C1B"/>
    <w:rsid w:val="00874FDE"/>
    <w:rsid w:val="00875F39"/>
    <w:rsid w:val="00882155"/>
    <w:rsid w:val="008B1A25"/>
    <w:rsid w:val="008D1F19"/>
    <w:rsid w:val="00900E82"/>
    <w:rsid w:val="009021EA"/>
    <w:rsid w:val="0092750D"/>
    <w:rsid w:val="009644A4"/>
    <w:rsid w:val="0097376A"/>
    <w:rsid w:val="009849FA"/>
    <w:rsid w:val="0099224C"/>
    <w:rsid w:val="00993A80"/>
    <w:rsid w:val="009F152B"/>
    <w:rsid w:val="009F3F6D"/>
    <w:rsid w:val="00A01C5C"/>
    <w:rsid w:val="00A4280F"/>
    <w:rsid w:val="00A70856"/>
    <w:rsid w:val="00A9257D"/>
    <w:rsid w:val="00AB2DDA"/>
    <w:rsid w:val="00AE665E"/>
    <w:rsid w:val="00B201F0"/>
    <w:rsid w:val="00B221FC"/>
    <w:rsid w:val="00B41E5E"/>
    <w:rsid w:val="00B66BCC"/>
    <w:rsid w:val="00B71155"/>
    <w:rsid w:val="00B90EB7"/>
    <w:rsid w:val="00BA39DA"/>
    <w:rsid w:val="00BF2DF1"/>
    <w:rsid w:val="00C05F9C"/>
    <w:rsid w:val="00C06EB7"/>
    <w:rsid w:val="00C173C7"/>
    <w:rsid w:val="00C251A3"/>
    <w:rsid w:val="00C41507"/>
    <w:rsid w:val="00C63C3A"/>
    <w:rsid w:val="00C83D72"/>
    <w:rsid w:val="00CA21F1"/>
    <w:rsid w:val="00CE5C23"/>
    <w:rsid w:val="00CF0BAE"/>
    <w:rsid w:val="00D00B76"/>
    <w:rsid w:val="00D35CE6"/>
    <w:rsid w:val="00D6209F"/>
    <w:rsid w:val="00D80E85"/>
    <w:rsid w:val="00D85D5B"/>
    <w:rsid w:val="00DB3AE2"/>
    <w:rsid w:val="00DB5A7B"/>
    <w:rsid w:val="00DE6C5F"/>
    <w:rsid w:val="00E00B98"/>
    <w:rsid w:val="00E87A26"/>
    <w:rsid w:val="00EC12D7"/>
    <w:rsid w:val="00EC4FBC"/>
    <w:rsid w:val="00EE336C"/>
    <w:rsid w:val="00EF2031"/>
    <w:rsid w:val="00EF313F"/>
    <w:rsid w:val="00F66FF8"/>
    <w:rsid w:val="00F8629F"/>
    <w:rsid w:val="00FA53A4"/>
    <w:rsid w:val="00FB68FE"/>
    <w:rsid w:val="00FC05CE"/>
    <w:rsid w:val="00FC2D29"/>
    <w:rsid w:val="00FC40B9"/>
    <w:rsid w:val="00FC7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1F104"/>
  <w15:chartTrackingRefBased/>
  <w15:docId w15:val="{8F04DC27-4C43-412F-BD1C-6CE205A7F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3C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3C1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53C1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6E9"/>
  </w:style>
  <w:style w:type="paragraph" w:styleId="Footer">
    <w:name w:val="footer"/>
    <w:basedOn w:val="Normal"/>
    <w:link w:val="FooterChar"/>
    <w:uiPriority w:val="99"/>
    <w:unhideWhenUsed/>
    <w:rsid w:val="00343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6E9"/>
  </w:style>
  <w:style w:type="paragraph" w:styleId="ListParagraph">
    <w:name w:val="List Paragraph"/>
    <w:basedOn w:val="Normal"/>
    <w:uiPriority w:val="34"/>
    <w:qFormat/>
    <w:rsid w:val="003436E9"/>
    <w:pPr>
      <w:ind w:left="720"/>
      <w:contextualSpacing/>
    </w:pPr>
  </w:style>
  <w:style w:type="character" w:styleId="Hyperlink">
    <w:name w:val="Hyperlink"/>
    <w:basedOn w:val="DefaultParagraphFont"/>
    <w:uiPriority w:val="99"/>
    <w:unhideWhenUsed/>
    <w:rsid w:val="00193B72"/>
    <w:rPr>
      <w:color w:val="0563C1" w:themeColor="hyperlink"/>
      <w:u w:val="single"/>
    </w:rPr>
  </w:style>
  <w:style w:type="table" w:styleId="TableGrid">
    <w:name w:val="Table Grid"/>
    <w:basedOn w:val="TableNormal"/>
    <w:uiPriority w:val="39"/>
    <w:rsid w:val="00AE6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nhideWhenUsed/>
    <w:rsid w:val="005A74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90EB7"/>
    <w:rPr>
      <w:i/>
      <w:iCs/>
    </w:rPr>
  </w:style>
  <w:style w:type="character" w:customStyle="1" w:styleId="byline-writer">
    <w:name w:val="byline-writer"/>
    <w:basedOn w:val="DefaultParagraphFont"/>
    <w:rsid w:val="001D2D5E"/>
  </w:style>
  <w:style w:type="character" w:customStyle="1" w:styleId="Heading1Char">
    <w:name w:val="Heading 1 Char"/>
    <w:basedOn w:val="DefaultParagraphFont"/>
    <w:link w:val="Heading1"/>
    <w:uiPriority w:val="9"/>
    <w:rsid w:val="00853C1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53C1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53C1B"/>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4309156">
      <w:bodyDiv w:val="1"/>
      <w:marLeft w:val="0"/>
      <w:marRight w:val="0"/>
      <w:marTop w:val="0"/>
      <w:marBottom w:val="0"/>
      <w:divBdr>
        <w:top w:val="none" w:sz="0" w:space="0" w:color="auto"/>
        <w:left w:val="none" w:sz="0" w:space="0" w:color="auto"/>
        <w:bottom w:val="none" w:sz="0" w:space="0" w:color="auto"/>
        <w:right w:val="none" w:sz="0" w:space="0" w:color="auto"/>
      </w:divBdr>
    </w:div>
    <w:div w:id="435635334">
      <w:bodyDiv w:val="1"/>
      <w:marLeft w:val="0"/>
      <w:marRight w:val="0"/>
      <w:marTop w:val="0"/>
      <w:marBottom w:val="0"/>
      <w:divBdr>
        <w:top w:val="none" w:sz="0" w:space="0" w:color="auto"/>
        <w:left w:val="none" w:sz="0" w:space="0" w:color="auto"/>
        <w:bottom w:val="none" w:sz="0" w:space="0" w:color="auto"/>
        <w:right w:val="none" w:sz="0" w:space="0" w:color="auto"/>
      </w:divBdr>
    </w:div>
    <w:div w:id="892692964">
      <w:bodyDiv w:val="1"/>
      <w:marLeft w:val="0"/>
      <w:marRight w:val="0"/>
      <w:marTop w:val="0"/>
      <w:marBottom w:val="0"/>
      <w:divBdr>
        <w:top w:val="none" w:sz="0" w:space="0" w:color="auto"/>
        <w:left w:val="none" w:sz="0" w:space="0" w:color="auto"/>
        <w:bottom w:val="none" w:sz="0" w:space="0" w:color="auto"/>
        <w:right w:val="none" w:sz="0" w:space="0" w:color="auto"/>
      </w:divBdr>
    </w:div>
    <w:div w:id="1332443633">
      <w:bodyDiv w:val="1"/>
      <w:marLeft w:val="0"/>
      <w:marRight w:val="0"/>
      <w:marTop w:val="0"/>
      <w:marBottom w:val="0"/>
      <w:divBdr>
        <w:top w:val="none" w:sz="0" w:space="0" w:color="auto"/>
        <w:left w:val="none" w:sz="0" w:space="0" w:color="auto"/>
        <w:bottom w:val="none" w:sz="0" w:space="0" w:color="auto"/>
        <w:right w:val="none" w:sz="0" w:space="0" w:color="auto"/>
      </w:divBdr>
    </w:div>
    <w:div w:id="1416365283">
      <w:bodyDiv w:val="1"/>
      <w:marLeft w:val="0"/>
      <w:marRight w:val="0"/>
      <w:marTop w:val="0"/>
      <w:marBottom w:val="0"/>
      <w:divBdr>
        <w:top w:val="none" w:sz="0" w:space="0" w:color="auto"/>
        <w:left w:val="none" w:sz="0" w:space="0" w:color="auto"/>
        <w:bottom w:val="none" w:sz="0" w:space="0" w:color="auto"/>
        <w:right w:val="none" w:sz="0" w:space="0" w:color="auto"/>
      </w:divBdr>
    </w:div>
    <w:div w:id="1716541591">
      <w:bodyDiv w:val="1"/>
      <w:marLeft w:val="0"/>
      <w:marRight w:val="0"/>
      <w:marTop w:val="0"/>
      <w:marBottom w:val="0"/>
      <w:divBdr>
        <w:top w:val="none" w:sz="0" w:space="0" w:color="auto"/>
        <w:left w:val="none" w:sz="0" w:space="0" w:color="auto"/>
        <w:bottom w:val="none" w:sz="0" w:space="0" w:color="auto"/>
        <w:right w:val="none" w:sz="0" w:space="0" w:color="auto"/>
      </w:divBdr>
    </w:div>
    <w:div w:id="2013599682">
      <w:bodyDiv w:val="1"/>
      <w:marLeft w:val="0"/>
      <w:marRight w:val="0"/>
      <w:marTop w:val="0"/>
      <w:marBottom w:val="0"/>
      <w:divBdr>
        <w:top w:val="none" w:sz="0" w:space="0" w:color="auto"/>
        <w:left w:val="none" w:sz="0" w:space="0" w:color="auto"/>
        <w:bottom w:val="none" w:sz="0" w:space="0" w:color="auto"/>
        <w:right w:val="none" w:sz="0" w:space="0" w:color="auto"/>
      </w:divBdr>
    </w:div>
    <w:div w:id="203634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3.xml"/><Relationship Id="rId21" Type="http://schemas.openxmlformats.org/officeDocument/2006/relationships/image" Target="media/image4.png"/><Relationship Id="rId34" Type="http://schemas.openxmlformats.org/officeDocument/2006/relationships/diagramData" Target="diagrams/data5.xml"/><Relationship Id="rId42" Type="http://schemas.openxmlformats.org/officeDocument/2006/relationships/image" Target="media/image10.png"/><Relationship Id="rId47" Type="http://schemas.openxmlformats.org/officeDocument/2006/relationships/diagramData" Target="diagrams/data6.xml"/><Relationship Id="rId50" Type="http://schemas.openxmlformats.org/officeDocument/2006/relationships/diagramColors" Target="diagrams/colors6.xml"/><Relationship Id="rId55" Type="http://schemas.openxmlformats.org/officeDocument/2006/relationships/hyperlink" Target="https://ebs.online.hw.ac.uk/EBS/media/EBS/PDFs/Performance-Management-Course-Taster.pdf"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openxmlformats.org/officeDocument/2006/relationships/diagramLayout" Target="diagrams/layout4.xml"/><Relationship Id="rId11" Type="http://schemas.openxmlformats.org/officeDocument/2006/relationships/diagramLayout" Target="diagrams/layout1.xml"/><Relationship Id="rId24" Type="http://schemas.openxmlformats.org/officeDocument/2006/relationships/diagramLayout" Target="diagrams/layout3.xml"/><Relationship Id="rId32" Type="http://schemas.microsoft.com/office/2007/relationships/diagramDrawing" Target="diagrams/drawing4.xml"/><Relationship Id="rId37" Type="http://schemas.openxmlformats.org/officeDocument/2006/relationships/diagramColors" Target="diagrams/colors5.xml"/><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hyperlink" Target="https://www.hrzone.com/community/blogs/steve-smith-0/how-maslows-hierarchy-of-needs-influences-employee-engagement" TargetMode="External"/><Relationship Id="rId58" Type="http://schemas.openxmlformats.org/officeDocument/2006/relationships/hyperlink" Target="https://www.simplypsychology.org/maslow.html" TargetMode="External"/><Relationship Id="rId5" Type="http://schemas.openxmlformats.org/officeDocument/2006/relationships/webSettings" Target="webSettings.xml"/><Relationship Id="rId61" Type="http://schemas.openxmlformats.org/officeDocument/2006/relationships/hyperlink" Target="https://books.google.co.uk/" TargetMode="External"/><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image" Target="media/image5.jpeg"/><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diagramLayout" Target="diagrams/layout5.xml"/><Relationship Id="rId43" Type="http://schemas.openxmlformats.org/officeDocument/2006/relationships/image" Target="media/image11.png"/><Relationship Id="rId48" Type="http://schemas.openxmlformats.org/officeDocument/2006/relationships/diagramLayout" Target="diagrams/layout6.xml"/><Relationship Id="rId56" Type="http://schemas.openxmlformats.org/officeDocument/2006/relationships/hyperlink" Target="https://positivepsychology.com/what-is-motivation/" TargetMode="External"/><Relationship Id="rId64" Type="http://schemas.openxmlformats.org/officeDocument/2006/relationships/fontTable" Target="fontTable.xml"/><Relationship Id="rId8" Type="http://schemas.openxmlformats.org/officeDocument/2006/relationships/image" Target="media/image1.jpeg"/><Relationship Id="rId51" Type="http://schemas.microsoft.com/office/2007/relationships/diagramDrawing" Target="diagrams/drawing6.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QuickStyle" Target="diagrams/quickStyle3.xml"/><Relationship Id="rId33" Type="http://schemas.openxmlformats.org/officeDocument/2006/relationships/image" Target="media/image6.jpeg"/><Relationship Id="rId38" Type="http://schemas.microsoft.com/office/2007/relationships/diagramDrawing" Target="diagrams/drawing5.xml"/><Relationship Id="rId46" Type="http://schemas.openxmlformats.org/officeDocument/2006/relationships/image" Target="media/image14.png"/><Relationship Id="rId59" Type="http://schemas.openxmlformats.org/officeDocument/2006/relationships/hyperlink" Target="https://studiousguy.com/herzbergs-motivators-and-hygiene-factors/" TargetMode="External"/><Relationship Id="rId20" Type="http://schemas.openxmlformats.org/officeDocument/2006/relationships/image" Target="media/image3.jpeg"/><Relationship Id="rId41" Type="http://schemas.openxmlformats.org/officeDocument/2006/relationships/image" Target="media/image9.png"/><Relationship Id="rId54" Type="http://schemas.openxmlformats.org/officeDocument/2006/relationships/hyperlink" Target="http://www.gutenberg.org/ebooks/6464" TargetMode="External"/><Relationship Id="rId62" Type="http://schemas.openxmlformats.org/officeDocument/2006/relationships/hyperlink" Target="http://findit.library.uwa.edu.au/sfxlcl3?url_ver=Z39%2e88%2d2004&amp;rft_val_fmt=info%3aofi%2ffmt%3akev%3amtx%3abook&amp;rft.genre=book&amp;rft.btitle=Work%20and%20the%20Nature%20of%20Man&amp;rft.aulast=Herzberg&amp;rft.auinit=F%2e&amp;rft.date=1966&amp;rfr_id=info:sid/informa%3ainformaworld&amp;rfe.genre=article&amp;rfe.jtitle=The%20International%20Journal%20of%20Human%20Resource%20Management&amp;rfe.volume=19&amp;rfe.issue=9&amp;rfe.date=2008%2d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diagramQuickStyle" Target="diagrams/quickStyle5.xml"/><Relationship Id="rId49" Type="http://schemas.openxmlformats.org/officeDocument/2006/relationships/diagramQuickStyle" Target="diagrams/quickStyle6.xml"/><Relationship Id="rId57" Type="http://schemas.openxmlformats.org/officeDocument/2006/relationships/hyperlink" Target="https://smallbusiness.chron.com/systematic-approach-training-76183.html" TargetMode="External"/><Relationship Id="rId10" Type="http://schemas.openxmlformats.org/officeDocument/2006/relationships/diagramData" Target="diagrams/data1.xml"/><Relationship Id="rId31" Type="http://schemas.openxmlformats.org/officeDocument/2006/relationships/diagramColors" Target="diagrams/colors4.xml"/><Relationship Id="rId44" Type="http://schemas.openxmlformats.org/officeDocument/2006/relationships/image" Target="media/image12.png"/><Relationship Id="rId52" Type="http://schemas.openxmlformats.org/officeDocument/2006/relationships/hyperlink" Target="https://doi.org/10.1007/s11031-015-9521-y" TargetMode="External"/><Relationship Id="rId60" Type="http://schemas.openxmlformats.org/officeDocument/2006/relationships/hyperlink" Target="http://academic.udayton.edu/jackbauer/Readings%20595/Tay%20Diener%2011%20needs%20WB%20world%20copy.pdf"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openxmlformats.org/officeDocument/2006/relationships/image" Target="media/image7.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4C2E8A-A4F4-46A5-849C-6EC2FBF9DCBE}"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71414F1A-92C4-42FC-8965-BF004591101D}">
      <dgm:prSet phldrT="[Text]"/>
      <dgm:spPr/>
      <dgm:t>
        <a:bodyPr/>
        <a:lstStyle/>
        <a:p>
          <a:r>
            <a:rPr lang="en-US">
              <a:solidFill>
                <a:srgbClr val="FF0000"/>
              </a:solidFill>
            </a:rPr>
            <a:t>Intrinsic</a:t>
          </a:r>
          <a:r>
            <a:rPr lang="en-US"/>
            <a:t> </a:t>
          </a:r>
          <a:r>
            <a:rPr lang="en-US">
              <a:solidFill>
                <a:srgbClr val="FF0000"/>
              </a:solidFill>
            </a:rPr>
            <a:t>factors</a:t>
          </a:r>
          <a:r>
            <a:rPr lang="en-US"/>
            <a:t> </a:t>
          </a:r>
        </a:p>
      </dgm:t>
    </dgm:pt>
    <dgm:pt modelId="{549D25D6-3CAE-47BF-A9C1-06DB018F502C}" type="parTrans" cxnId="{2C05E7FF-9F36-4BA3-A70F-1E104ECB94FD}">
      <dgm:prSet/>
      <dgm:spPr/>
      <dgm:t>
        <a:bodyPr/>
        <a:lstStyle/>
        <a:p>
          <a:endParaRPr lang="en-US"/>
        </a:p>
      </dgm:t>
    </dgm:pt>
    <dgm:pt modelId="{14D041D1-E90F-44CD-8B85-FE6C11854170}" type="sibTrans" cxnId="{2C05E7FF-9F36-4BA3-A70F-1E104ECB94FD}">
      <dgm:prSet/>
      <dgm:spPr/>
      <dgm:t>
        <a:bodyPr/>
        <a:lstStyle/>
        <a:p>
          <a:endParaRPr lang="en-US"/>
        </a:p>
      </dgm:t>
    </dgm:pt>
    <dgm:pt modelId="{FA6F89CB-7F52-4449-BC78-C1E0917F96F6}">
      <dgm:prSet phldrT="[Text]"/>
      <dgm:spPr/>
      <dgm:t>
        <a:bodyPr/>
        <a:lstStyle/>
        <a:p>
          <a:r>
            <a:rPr lang="en-US"/>
            <a:t>working extra hours </a:t>
          </a:r>
        </a:p>
      </dgm:t>
    </dgm:pt>
    <dgm:pt modelId="{F10304B5-75F8-4BB1-B596-9A1BAD3E306D}" type="parTrans" cxnId="{23AB2B45-2F9F-4721-AEDE-AF31D4771817}">
      <dgm:prSet/>
      <dgm:spPr/>
      <dgm:t>
        <a:bodyPr/>
        <a:lstStyle/>
        <a:p>
          <a:endParaRPr lang="en-US"/>
        </a:p>
      </dgm:t>
    </dgm:pt>
    <dgm:pt modelId="{A8337889-665F-409B-A6B7-37B5F2960BC7}" type="sibTrans" cxnId="{23AB2B45-2F9F-4721-AEDE-AF31D4771817}">
      <dgm:prSet/>
      <dgm:spPr/>
      <dgm:t>
        <a:bodyPr/>
        <a:lstStyle/>
        <a:p>
          <a:endParaRPr lang="en-US"/>
        </a:p>
      </dgm:t>
    </dgm:pt>
    <dgm:pt modelId="{642263D7-103E-4ED3-9002-E1A7E0E4FB63}">
      <dgm:prSet phldrT="[Text]"/>
      <dgm:spPr/>
      <dgm:t>
        <a:bodyPr/>
        <a:lstStyle/>
        <a:p>
          <a:r>
            <a:rPr lang="en-US"/>
            <a:t>going the extra mile</a:t>
          </a:r>
        </a:p>
      </dgm:t>
    </dgm:pt>
    <dgm:pt modelId="{6CC39BB9-18D2-40C8-BDBB-57B99010681B}" type="parTrans" cxnId="{C7285EEF-B09B-4FB4-811D-0687A7AB0C64}">
      <dgm:prSet/>
      <dgm:spPr/>
      <dgm:t>
        <a:bodyPr/>
        <a:lstStyle/>
        <a:p>
          <a:endParaRPr lang="en-US"/>
        </a:p>
      </dgm:t>
    </dgm:pt>
    <dgm:pt modelId="{686A8B1B-DAC3-4A41-82BE-25A42EBDE8F5}" type="sibTrans" cxnId="{C7285EEF-B09B-4FB4-811D-0687A7AB0C64}">
      <dgm:prSet/>
      <dgm:spPr/>
      <dgm:t>
        <a:bodyPr/>
        <a:lstStyle/>
        <a:p>
          <a:endParaRPr lang="en-US"/>
        </a:p>
      </dgm:t>
    </dgm:pt>
    <dgm:pt modelId="{675E0A2A-9D1C-43B9-A2B2-819E8736FCFA}">
      <dgm:prSet phldrT="[Text]"/>
      <dgm:spPr/>
      <dgm:t>
        <a:bodyPr/>
        <a:lstStyle/>
        <a:p>
          <a:r>
            <a:rPr lang="en-US"/>
            <a:t>always there to help collegues</a:t>
          </a:r>
        </a:p>
      </dgm:t>
    </dgm:pt>
    <dgm:pt modelId="{24EA5977-EC16-491D-960C-B829F97644CE}" type="parTrans" cxnId="{738C3E1C-E78B-4A2F-83C1-829BA990DD2D}">
      <dgm:prSet/>
      <dgm:spPr/>
      <dgm:t>
        <a:bodyPr/>
        <a:lstStyle/>
        <a:p>
          <a:endParaRPr lang="en-US"/>
        </a:p>
      </dgm:t>
    </dgm:pt>
    <dgm:pt modelId="{F22B42EC-004A-4434-A40F-0E72272FFBB1}" type="sibTrans" cxnId="{738C3E1C-E78B-4A2F-83C1-829BA990DD2D}">
      <dgm:prSet/>
      <dgm:spPr/>
      <dgm:t>
        <a:bodyPr/>
        <a:lstStyle/>
        <a:p>
          <a:endParaRPr lang="en-US"/>
        </a:p>
      </dgm:t>
    </dgm:pt>
    <dgm:pt modelId="{6EFB8FFA-F12D-48AA-95E5-4754EB877C94}">
      <dgm:prSet phldrT="[Text]"/>
      <dgm:spPr/>
      <dgm:t>
        <a:bodyPr/>
        <a:lstStyle/>
        <a:p>
          <a:r>
            <a:rPr lang="en-US"/>
            <a:t>getting involved in team feedback</a:t>
          </a:r>
        </a:p>
      </dgm:t>
    </dgm:pt>
    <dgm:pt modelId="{89B185BE-9829-488E-85AF-BE28518249DB}" type="parTrans" cxnId="{903E99E8-A4A0-49B3-AF94-B0A913F3EF46}">
      <dgm:prSet/>
      <dgm:spPr/>
      <dgm:t>
        <a:bodyPr/>
        <a:lstStyle/>
        <a:p>
          <a:endParaRPr lang="en-US"/>
        </a:p>
      </dgm:t>
    </dgm:pt>
    <dgm:pt modelId="{DF22D6E3-A827-4F52-ACF4-1ECC21597803}" type="sibTrans" cxnId="{903E99E8-A4A0-49B3-AF94-B0A913F3EF46}">
      <dgm:prSet/>
      <dgm:spPr/>
      <dgm:t>
        <a:bodyPr/>
        <a:lstStyle/>
        <a:p>
          <a:endParaRPr lang="en-US"/>
        </a:p>
      </dgm:t>
    </dgm:pt>
    <dgm:pt modelId="{AF890616-8827-4A5B-8370-EA59BD6EE336}">
      <dgm:prSet phldrT="[Text]"/>
      <dgm:spPr/>
      <dgm:t>
        <a:bodyPr/>
        <a:lstStyle/>
        <a:p>
          <a:r>
            <a:rPr lang="en-US"/>
            <a:t>flexibility in the workplace</a:t>
          </a:r>
        </a:p>
      </dgm:t>
    </dgm:pt>
    <dgm:pt modelId="{88A65FCE-F90F-412F-9E2A-02C3528FFB60}" type="parTrans" cxnId="{ECAAA451-7AD3-4227-B19F-FB8C23B435F5}">
      <dgm:prSet/>
      <dgm:spPr/>
      <dgm:t>
        <a:bodyPr/>
        <a:lstStyle/>
        <a:p>
          <a:endParaRPr lang="en-US"/>
        </a:p>
      </dgm:t>
    </dgm:pt>
    <dgm:pt modelId="{39A5536F-CE21-48F3-8D6C-645F48673C6D}" type="sibTrans" cxnId="{ECAAA451-7AD3-4227-B19F-FB8C23B435F5}">
      <dgm:prSet/>
      <dgm:spPr/>
      <dgm:t>
        <a:bodyPr/>
        <a:lstStyle/>
        <a:p>
          <a:endParaRPr lang="en-US"/>
        </a:p>
      </dgm:t>
    </dgm:pt>
    <dgm:pt modelId="{94DE6058-1190-4A8A-9E36-F7D241AFDDA7}">
      <dgm:prSet phldrT="[Text]"/>
      <dgm:spPr/>
      <dgm:t>
        <a:bodyPr/>
        <a:lstStyle/>
        <a:p>
          <a:r>
            <a:rPr lang="en-US"/>
            <a:t>creating positivity in the workplace</a:t>
          </a:r>
        </a:p>
      </dgm:t>
    </dgm:pt>
    <dgm:pt modelId="{8A1E4E01-A6D4-42C4-8BCC-F791A20ABBF1}" type="parTrans" cxnId="{6D0BA180-5FE3-45A6-B9C9-C51B1FAFEBE8}">
      <dgm:prSet/>
      <dgm:spPr/>
      <dgm:t>
        <a:bodyPr/>
        <a:lstStyle/>
        <a:p>
          <a:endParaRPr lang="en-US"/>
        </a:p>
      </dgm:t>
    </dgm:pt>
    <dgm:pt modelId="{86FD36C4-EED5-4C3C-9E24-A0A2517D4592}" type="sibTrans" cxnId="{6D0BA180-5FE3-45A6-B9C9-C51B1FAFEBE8}">
      <dgm:prSet/>
      <dgm:spPr/>
      <dgm:t>
        <a:bodyPr/>
        <a:lstStyle/>
        <a:p>
          <a:endParaRPr lang="en-US"/>
        </a:p>
      </dgm:t>
    </dgm:pt>
    <dgm:pt modelId="{A75A8D1D-9AC1-4279-808F-6B557B4775DD}" type="pres">
      <dgm:prSet presAssocID="{B34C2E8A-A4F4-46A5-849C-6EC2FBF9DCBE}" presName="Name0" presStyleCnt="0">
        <dgm:presLayoutVars>
          <dgm:chMax val="1"/>
          <dgm:chPref val="1"/>
          <dgm:dir/>
          <dgm:animOne val="branch"/>
          <dgm:animLvl val="lvl"/>
        </dgm:presLayoutVars>
      </dgm:prSet>
      <dgm:spPr/>
      <dgm:t>
        <a:bodyPr/>
        <a:lstStyle/>
        <a:p>
          <a:endParaRPr lang="en-US"/>
        </a:p>
      </dgm:t>
    </dgm:pt>
    <dgm:pt modelId="{DF077165-9D82-406A-A2C8-009AB883AA9E}" type="pres">
      <dgm:prSet presAssocID="{71414F1A-92C4-42FC-8965-BF004591101D}" presName="Parent" presStyleLbl="node0" presStyleIdx="0" presStyleCnt="1">
        <dgm:presLayoutVars>
          <dgm:chMax val="6"/>
          <dgm:chPref val="6"/>
        </dgm:presLayoutVars>
      </dgm:prSet>
      <dgm:spPr/>
      <dgm:t>
        <a:bodyPr/>
        <a:lstStyle/>
        <a:p>
          <a:endParaRPr lang="en-US"/>
        </a:p>
      </dgm:t>
    </dgm:pt>
    <dgm:pt modelId="{56FD3F08-67EA-4B69-B9C0-C1BEF8C745E3}" type="pres">
      <dgm:prSet presAssocID="{FA6F89CB-7F52-4449-BC78-C1E0917F96F6}" presName="Accent1" presStyleCnt="0"/>
      <dgm:spPr/>
    </dgm:pt>
    <dgm:pt modelId="{2A74A605-12BC-4FFB-B7DA-AA28F658C931}" type="pres">
      <dgm:prSet presAssocID="{FA6F89CB-7F52-4449-BC78-C1E0917F96F6}" presName="Accent" presStyleLbl="bgShp" presStyleIdx="0" presStyleCnt="6"/>
      <dgm:spPr/>
    </dgm:pt>
    <dgm:pt modelId="{B4AE4B67-79BC-465C-AEE3-57608CD06806}" type="pres">
      <dgm:prSet presAssocID="{FA6F89CB-7F52-4449-BC78-C1E0917F96F6}" presName="Child1" presStyleLbl="node1" presStyleIdx="0" presStyleCnt="6">
        <dgm:presLayoutVars>
          <dgm:chMax val="0"/>
          <dgm:chPref val="0"/>
          <dgm:bulletEnabled val="1"/>
        </dgm:presLayoutVars>
      </dgm:prSet>
      <dgm:spPr/>
      <dgm:t>
        <a:bodyPr/>
        <a:lstStyle/>
        <a:p>
          <a:endParaRPr lang="en-US"/>
        </a:p>
      </dgm:t>
    </dgm:pt>
    <dgm:pt modelId="{8BE81F5D-EA0F-49B6-A952-3328A4CB080B}" type="pres">
      <dgm:prSet presAssocID="{642263D7-103E-4ED3-9002-E1A7E0E4FB63}" presName="Accent2" presStyleCnt="0"/>
      <dgm:spPr/>
    </dgm:pt>
    <dgm:pt modelId="{012E9A98-73D2-43E8-BC2F-971EC53B7E93}" type="pres">
      <dgm:prSet presAssocID="{642263D7-103E-4ED3-9002-E1A7E0E4FB63}" presName="Accent" presStyleLbl="bgShp" presStyleIdx="1" presStyleCnt="6"/>
      <dgm:spPr/>
    </dgm:pt>
    <dgm:pt modelId="{647E1636-034B-4560-A9FD-3B433666C847}" type="pres">
      <dgm:prSet presAssocID="{642263D7-103E-4ED3-9002-E1A7E0E4FB63}" presName="Child2" presStyleLbl="node1" presStyleIdx="1" presStyleCnt="6">
        <dgm:presLayoutVars>
          <dgm:chMax val="0"/>
          <dgm:chPref val="0"/>
          <dgm:bulletEnabled val="1"/>
        </dgm:presLayoutVars>
      </dgm:prSet>
      <dgm:spPr/>
      <dgm:t>
        <a:bodyPr/>
        <a:lstStyle/>
        <a:p>
          <a:endParaRPr lang="en-US"/>
        </a:p>
      </dgm:t>
    </dgm:pt>
    <dgm:pt modelId="{86CBAFA2-D230-4AC2-835D-E4AC45ED9D15}" type="pres">
      <dgm:prSet presAssocID="{675E0A2A-9D1C-43B9-A2B2-819E8736FCFA}" presName="Accent3" presStyleCnt="0"/>
      <dgm:spPr/>
    </dgm:pt>
    <dgm:pt modelId="{60F887E0-179B-43A8-B864-0B25E62E64A9}" type="pres">
      <dgm:prSet presAssocID="{675E0A2A-9D1C-43B9-A2B2-819E8736FCFA}" presName="Accent" presStyleLbl="bgShp" presStyleIdx="2" presStyleCnt="6"/>
      <dgm:spPr/>
    </dgm:pt>
    <dgm:pt modelId="{B8FD5B19-B120-42FD-AFCE-F8147B62E8C6}" type="pres">
      <dgm:prSet presAssocID="{675E0A2A-9D1C-43B9-A2B2-819E8736FCFA}" presName="Child3" presStyleLbl="node1" presStyleIdx="2" presStyleCnt="6">
        <dgm:presLayoutVars>
          <dgm:chMax val="0"/>
          <dgm:chPref val="0"/>
          <dgm:bulletEnabled val="1"/>
        </dgm:presLayoutVars>
      </dgm:prSet>
      <dgm:spPr/>
      <dgm:t>
        <a:bodyPr/>
        <a:lstStyle/>
        <a:p>
          <a:endParaRPr lang="en-US"/>
        </a:p>
      </dgm:t>
    </dgm:pt>
    <dgm:pt modelId="{0E777302-2A42-48EE-9B19-19F47912CAC2}" type="pres">
      <dgm:prSet presAssocID="{6EFB8FFA-F12D-48AA-95E5-4754EB877C94}" presName="Accent4" presStyleCnt="0"/>
      <dgm:spPr/>
    </dgm:pt>
    <dgm:pt modelId="{3BCD6D4C-41D3-4D33-93A1-92A0C6C96C9E}" type="pres">
      <dgm:prSet presAssocID="{6EFB8FFA-F12D-48AA-95E5-4754EB877C94}" presName="Accent" presStyleLbl="bgShp" presStyleIdx="3" presStyleCnt="6"/>
      <dgm:spPr/>
    </dgm:pt>
    <dgm:pt modelId="{9671D795-D3F8-4E2A-BA55-95323D4B9CFC}" type="pres">
      <dgm:prSet presAssocID="{6EFB8FFA-F12D-48AA-95E5-4754EB877C94}" presName="Child4" presStyleLbl="node1" presStyleIdx="3" presStyleCnt="6">
        <dgm:presLayoutVars>
          <dgm:chMax val="0"/>
          <dgm:chPref val="0"/>
          <dgm:bulletEnabled val="1"/>
        </dgm:presLayoutVars>
      </dgm:prSet>
      <dgm:spPr/>
      <dgm:t>
        <a:bodyPr/>
        <a:lstStyle/>
        <a:p>
          <a:endParaRPr lang="en-US"/>
        </a:p>
      </dgm:t>
    </dgm:pt>
    <dgm:pt modelId="{4B3C870C-5A4C-4D7C-AA89-CA8CA524E645}" type="pres">
      <dgm:prSet presAssocID="{AF890616-8827-4A5B-8370-EA59BD6EE336}" presName="Accent5" presStyleCnt="0"/>
      <dgm:spPr/>
    </dgm:pt>
    <dgm:pt modelId="{A5BB859B-6A6A-4531-82EA-4ECD5847CAEE}" type="pres">
      <dgm:prSet presAssocID="{AF890616-8827-4A5B-8370-EA59BD6EE336}" presName="Accent" presStyleLbl="bgShp" presStyleIdx="4" presStyleCnt="6"/>
      <dgm:spPr/>
    </dgm:pt>
    <dgm:pt modelId="{72B65E5B-773E-4493-A0A0-96AA2F02278E}" type="pres">
      <dgm:prSet presAssocID="{AF890616-8827-4A5B-8370-EA59BD6EE336}" presName="Child5" presStyleLbl="node1" presStyleIdx="4" presStyleCnt="6">
        <dgm:presLayoutVars>
          <dgm:chMax val="0"/>
          <dgm:chPref val="0"/>
          <dgm:bulletEnabled val="1"/>
        </dgm:presLayoutVars>
      </dgm:prSet>
      <dgm:spPr/>
      <dgm:t>
        <a:bodyPr/>
        <a:lstStyle/>
        <a:p>
          <a:endParaRPr lang="en-US"/>
        </a:p>
      </dgm:t>
    </dgm:pt>
    <dgm:pt modelId="{CE2863FE-2E72-4570-8D57-9050600C4622}" type="pres">
      <dgm:prSet presAssocID="{94DE6058-1190-4A8A-9E36-F7D241AFDDA7}" presName="Accent6" presStyleCnt="0"/>
      <dgm:spPr/>
    </dgm:pt>
    <dgm:pt modelId="{FEA5BF4D-A8AD-431D-AFF2-FFA06FAA81A1}" type="pres">
      <dgm:prSet presAssocID="{94DE6058-1190-4A8A-9E36-F7D241AFDDA7}" presName="Accent" presStyleLbl="bgShp" presStyleIdx="5" presStyleCnt="6"/>
      <dgm:spPr/>
    </dgm:pt>
    <dgm:pt modelId="{96C9FF7F-830F-486F-ACBD-FB526D0D5138}" type="pres">
      <dgm:prSet presAssocID="{94DE6058-1190-4A8A-9E36-F7D241AFDDA7}" presName="Child6" presStyleLbl="node1" presStyleIdx="5" presStyleCnt="6">
        <dgm:presLayoutVars>
          <dgm:chMax val="0"/>
          <dgm:chPref val="0"/>
          <dgm:bulletEnabled val="1"/>
        </dgm:presLayoutVars>
      </dgm:prSet>
      <dgm:spPr/>
      <dgm:t>
        <a:bodyPr/>
        <a:lstStyle/>
        <a:p>
          <a:endParaRPr lang="en-US"/>
        </a:p>
      </dgm:t>
    </dgm:pt>
  </dgm:ptLst>
  <dgm:cxnLst>
    <dgm:cxn modelId="{23AB2B45-2F9F-4721-AEDE-AF31D4771817}" srcId="{71414F1A-92C4-42FC-8965-BF004591101D}" destId="{FA6F89CB-7F52-4449-BC78-C1E0917F96F6}" srcOrd="0" destOrd="0" parTransId="{F10304B5-75F8-4BB1-B596-9A1BAD3E306D}" sibTransId="{A8337889-665F-409B-A6B7-37B5F2960BC7}"/>
    <dgm:cxn modelId="{7AC27488-5ADA-4417-9731-0BF36B3D889F}" type="presOf" srcId="{71414F1A-92C4-42FC-8965-BF004591101D}" destId="{DF077165-9D82-406A-A2C8-009AB883AA9E}" srcOrd="0" destOrd="0" presId="urn:microsoft.com/office/officeart/2011/layout/HexagonRadial"/>
    <dgm:cxn modelId="{5B8090A6-ABD4-4745-9729-7ADFC650AD00}" type="presOf" srcId="{AF890616-8827-4A5B-8370-EA59BD6EE336}" destId="{72B65E5B-773E-4493-A0A0-96AA2F02278E}" srcOrd="0" destOrd="0" presId="urn:microsoft.com/office/officeart/2011/layout/HexagonRadial"/>
    <dgm:cxn modelId="{ECAAA451-7AD3-4227-B19F-FB8C23B435F5}" srcId="{71414F1A-92C4-42FC-8965-BF004591101D}" destId="{AF890616-8827-4A5B-8370-EA59BD6EE336}" srcOrd="4" destOrd="0" parTransId="{88A65FCE-F90F-412F-9E2A-02C3528FFB60}" sibTransId="{39A5536F-CE21-48F3-8D6C-645F48673C6D}"/>
    <dgm:cxn modelId="{6D0BA180-5FE3-45A6-B9C9-C51B1FAFEBE8}" srcId="{71414F1A-92C4-42FC-8965-BF004591101D}" destId="{94DE6058-1190-4A8A-9E36-F7D241AFDDA7}" srcOrd="5" destOrd="0" parTransId="{8A1E4E01-A6D4-42C4-8BCC-F791A20ABBF1}" sibTransId="{86FD36C4-EED5-4C3C-9E24-A0A2517D4592}"/>
    <dgm:cxn modelId="{903E99E8-A4A0-49B3-AF94-B0A913F3EF46}" srcId="{71414F1A-92C4-42FC-8965-BF004591101D}" destId="{6EFB8FFA-F12D-48AA-95E5-4754EB877C94}" srcOrd="3" destOrd="0" parTransId="{89B185BE-9829-488E-85AF-BE28518249DB}" sibTransId="{DF22D6E3-A827-4F52-ACF4-1ECC21597803}"/>
    <dgm:cxn modelId="{738C3E1C-E78B-4A2F-83C1-829BA990DD2D}" srcId="{71414F1A-92C4-42FC-8965-BF004591101D}" destId="{675E0A2A-9D1C-43B9-A2B2-819E8736FCFA}" srcOrd="2" destOrd="0" parTransId="{24EA5977-EC16-491D-960C-B829F97644CE}" sibTransId="{F22B42EC-004A-4434-A40F-0E72272FFBB1}"/>
    <dgm:cxn modelId="{E6638A69-6D4E-4BD2-AEFB-2D86CDC848C0}" type="presOf" srcId="{94DE6058-1190-4A8A-9E36-F7D241AFDDA7}" destId="{96C9FF7F-830F-486F-ACBD-FB526D0D5138}" srcOrd="0" destOrd="0" presId="urn:microsoft.com/office/officeart/2011/layout/HexagonRadial"/>
    <dgm:cxn modelId="{9534013C-63F4-4A12-B1A8-84C42AE1695B}" type="presOf" srcId="{B34C2E8A-A4F4-46A5-849C-6EC2FBF9DCBE}" destId="{A75A8D1D-9AC1-4279-808F-6B557B4775DD}" srcOrd="0" destOrd="0" presId="urn:microsoft.com/office/officeart/2011/layout/HexagonRadial"/>
    <dgm:cxn modelId="{2C05E7FF-9F36-4BA3-A70F-1E104ECB94FD}" srcId="{B34C2E8A-A4F4-46A5-849C-6EC2FBF9DCBE}" destId="{71414F1A-92C4-42FC-8965-BF004591101D}" srcOrd="0" destOrd="0" parTransId="{549D25D6-3CAE-47BF-A9C1-06DB018F502C}" sibTransId="{14D041D1-E90F-44CD-8B85-FE6C11854170}"/>
    <dgm:cxn modelId="{1E08A0FD-2812-4F51-9EAC-C5898955BF12}" type="presOf" srcId="{FA6F89CB-7F52-4449-BC78-C1E0917F96F6}" destId="{B4AE4B67-79BC-465C-AEE3-57608CD06806}" srcOrd="0" destOrd="0" presId="urn:microsoft.com/office/officeart/2011/layout/HexagonRadial"/>
    <dgm:cxn modelId="{EEB1A45A-803A-4256-B2F2-9017F244EC65}" type="presOf" srcId="{675E0A2A-9D1C-43B9-A2B2-819E8736FCFA}" destId="{B8FD5B19-B120-42FD-AFCE-F8147B62E8C6}" srcOrd="0" destOrd="0" presId="urn:microsoft.com/office/officeart/2011/layout/HexagonRadial"/>
    <dgm:cxn modelId="{6A293029-665E-49F0-AE84-511DAF146259}" type="presOf" srcId="{6EFB8FFA-F12D-48AA-95E5-4754EB877C94}" destId="{9671D795-D3F8-4E2A-BA55-95323D4B9CFC}" srcOrd="0" destOrd="0" presId="urn:microsoft.com/office/officeart/2011/layout/HexagonRadial"/>
    <dgm:cxn modelId="{C7285EEF-B09B-4FB4-811D-0687A7AB0C64}" srcId="{71414F1A-92C4-42FC-8965-BF004591101D}" destId="{642263D7-103E-4ED3-9002-E1A7E0E4FB63}" srcOrd="1" destOrd="0" parTransId="{6CC39BB9-18D2-40C8-BDBB-57B99010681B}" sibTransId="{686A8B1B-DAC3-4A41-82BE-25A42EBDE8F5}"/>
    <dgm:cxn modelId="{91B0031E-1966-4D9F-9666-F98AC63CE3F0}" type="presOf" srcId="{642263D7-103E-4ED3-9002-E1A7E0E4FB63}" destId="{647E1636-034B-4560-A9FD-3B433666C847}" srcOrd="0" destOrd="0" presId="urn:microsoft.com/office/officeart/2011/layout/HexagonRadial"/>
    <dgm:cxn modelId="{BCB27250-0B13-47F9-99C8-1614CFE9E705}" type="presParOf" srcId="{A75A8D1D-9AC1-4279-808F-6B557B4775DD}" destId="{DF077165-9D82-406A-A2C8-009AB883AA9E}" srcOrd="0" destOrd="0" presId="urn:microsoft.com/office/officeart/2011/layout/HexagonRadial"/>
    <dgm:cxn modelId="{BA8BE759-BC1E-44B8-BCA4-A30ED58553A5}" type="presParOf" srcId="{A75A8D1D-9AC1-4279-808F-6B557B4775DD}" destId="{56FD3F08-67EA-4B69-B9C0-C1BEF8C745E3}" srcOrd="1" destOrd="0" presId="urn:microsoft.com/office/officeart/2011/layout/HexagonRadial"/>
    <dgm:cxn modelId="{392F6AEF-D094-44D5-86C4-432D744371BF}" type="presParOf" srcId="{56FD3F08-67EA-4B69-B9C0-C1BEF8C745E3}" destId="{2A74A605-12BC-4FFB-B7DA-AA28F658C931}" srcOrd="0" destOrd="0" presId="urn:microsoft.com/office/officeart/2011/layout/HexagonRadial"/>
    <dgm:cxn modelId="{5DA778A6-22DD-4E40-B7FB-CF2C023D9F65}" type="presParOf" srcId="{A75A8D1D-9AC1-4279-808F-6B557B4775DD}" destId="{B4AE4B67-79BC-465C-AEE3-57608CD06806}" srcOrd="2" destOrd="0" presId="urn:microsoft.com/office/officeart/2011/layout/HexagonRadial"/>
    <dgm:cxn modelId="{FD2387FB-B8FF-4F2D-AC36-3DE3F9044F3B}" type="presParOf" srcId="{A75A8D1D-9AC1-4279-808F-6B557B4775DD}" destId="{8BE81F5D-EA0F-49B6-A952-3328A4CB080B}" srcOrd="3" destOrd="0" presId="urn:microsoft.com/office/officeart/2011/layout/HexagonRadial"/>
    <dgm:cxn modelId="{A296C232-3767-455F-9522-15DD77FF6AA8}" type="presParOf" srcId="{8BE81F5D-EA0F-49B6-A952-3328A4CB080B}" destId="{012E9A98-73D2-43E8-BC2F-971EC53B7E93}" srcOrd="0" destOrd="0" presId="urn:microsoft.com/office/officeart/2011/layout/HexagonRadial"/>
    <dgm:cxn modelId="{F8179954-B685-4421-AF3D-4A7B0C9F1F3B}" type="presParOf" srcId="{A75A8D1D-9AC1-4279-808F-6B557B4775DD}" destId="{647E1636-034B-4560-A9FD-3B433666C847}" srcOrd="4" destOrd="0" presId="urn:microsoft.com/office/officeart/2011/layout/HexagonRadial"/>
    <dgm:cxn modelId="{F50C43FE-F9E4-4437-8D96-8F3B1F8EB6B4}" type="presParOf" srcId="{A75A8D1D-9AC1-4279-808F-6B557B4775DD}" destId="{86CBAFA2-D230-4AC2-835D-E4AC45ED9D15}" srcOrd="5" destOrd="0" presId="urn:microsoft.com/office/officeart/2011/layout/HexagonRadial"/>
    <dgm:cxn modelId="{05C95BAC-17B9-4F80-B957-4962727F6C29}" type="presParOf" srcId="{86CBAFA2-D230-4AC2-835D-E4AC45ED9D15}" destId="{60F887E0-179B-43A8-B864-0B25E62E64A9}" srcOrd="0" destOrd="0" presId="urn:microsoft.com/office/officeart/2011/layout/HexagonRadial"/>
    <dgm:cxn modelId="{4AE7261F-2223-4EA5-8DE7-C70C11DB8357}" type="presParOf" srcId="{A75A8D1D-9AC1-4279-808F-6B557B4775DD}" destId="{B8FD5B19-B120-42FD-AFCE-F8147B62E8C6}" srcOrd="6" destOrd="0" presId="urn:microsoft.com/office/officeart/2011/layout/HexagonRadial"/>
    <dgm:cxn modelId="{DBEC610D-E2DD-4EF2-AA21-35E16FD7EE0A}" type="presParOf" srcId="{A75A8D1D-9AC1-4279-808F-6B557B4775DD}" destId="{0E777302-2A42-48EE-9B19-19F47912CAC2}" srcOrd="7" destOrd="0" presId="urn:microsoft.com/office/officeart/2011/layout/HexagonRadial"/>
    <dgm:cxn modelId="{F0C72074-0FBB-4A59-BF80-1E6955B8127F}" type="presParOf" srcId="{0E777302-2A42-48EE-9B19-19F47912CAC2}" destId="{3BCD6D4C-41D3-4D33-93A1-92A0C6C96C9E}" srcOrd="0" destOrd="0" presId="urn:microsoft.com/office/officeart/2011/layout/HexagonRadial"/>
    <dgm:cxn modelId="{A3F51317-755E-44D5-9111-AB36AA157065}" type="presParOf" srcId="{A75A8D1D-9AC1-4279-808F-6B557B4775DD}" destId="{9671D795-D3F8-4E2A-BA55-95323D4B9CFC}" srcOrd="8" destOrd="0" presId="urn:microsoft.com/office/officeart/2011/layout/HexagonRadial"/>
    <dgm:cxn modelId="{EAD679C2-43A4-4F3E-9101-BF28AB5D412B}" type="presParOf" srcId="{A75A8D1D-9AC1-4279-808F-6B557B4775DD}" destId="{4B3C870C-5A4C-4D7C-AA89-CA8CA524E645}" srcOrd="9" destOrd="0" presId="urn:microsoft.com/office/officeart/2011/layout/HexagonRadial"/>
    <dgm:cxn modelId="{7F482985-5CDF-480E-BFBC-1020B07438EB}" type="presParOf" srcId="{4B3C870C-5A4C-4D7C-AA89-CA8CA524E645}" destId="{A5BB859B-6A6A-4531-82EA-4ECD5847CAEE}" srcOrd="0" destOrd="0" presId="urn:microsoft.com/office/officeart/2011/layout/HexagonRadial"/>
    <dgm:cxn modelId="{14E92607-C9D6-4D8D-8643-17DCF8CC914A}" type="presParOf" srcId="{A75A8D1D-9AC1-4279-808F-6B557B4775DD}" destId="{72B65E5B-773E-4493-A0A0-96AA2F02278E}" srcOrd="10" destOrd="0" presId="urn:microsoft.com/office/officeart/2011/layout/HexagonRadial"/>
    <dgm:cxn modelId="{14A446F5-4419-47E4-887A-16AB6BCE7D9D}" type="presParOf" srcId="{A75A8D1D-9AC1-4279-808F-6B557B4775DD}" destId="{CE2863FE-2E72-4570-8D57-9050600C4622}" srcOrd="11" destOrd="0" presId="urn:microsoft.com/office/officeart/2011/layout/HexagonRadial"/>
    <dgm:cxn modelId="{86ADDB5C-84FA-40FC-9158-F26ED5FD966B}" type="presParOf" srcId="{CE2863FE-2E72-4570-8D57-9050600C4622}" destId="{FEA5BF4D-A8AD-431D-AFF2-FFA06FAA81A1}" srcOrd="0" destOrd="0" presId="urn:microsoft.com/office/officeart/2011/layout/HexagonRadial"/>
    <dgm:cxn modelId="{7A7A8D0C-5608-4D2E-8704-59975949DD85}" type="presParOf" srcId="{A75A8D1D-9AC1-4279-808F-6B557B4775DD}" destId="{96C9FF7F-830F-486F-ACBD-FB526D0D5138}"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506A080-9D6E-4C87-B537-8E820640BBCA}"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F404C519-14CC-4FC1-9E06-A6F4C5A7B11C}">
      <dgm:prSet phldrT="[Text]"/>
      <dgm:spPr/>
      <dgm:t>
        <a:bodyPr/>
        <a:lstStyle/>
        <a:p>
          <a:r>
            <a:rPr lang="en-US">
              <a:solidFill>
                <a:srgbClr val="FF0000"/>
              </a:solidFill>
            </a:rPr>
            <a:t>Extrinisc factors </a:t>
          </a:r>
        </a:p>
      </dgm:t>
    </dgm:pt>
    <dgm:pt modelId="{4540DF12-C05F-47E4-A25D-566FCAA232E5}" type="parTrans" cxnId="{8F31A70F-11DA-4C62-83BF-F3F52E50C356}">
      <dgm:prSet/>
      <dgm:spPr/>
      <dgm:t>
        <a:bodyPr/>
        <a:lstStyle/>
        <a:p>
          <a:endParaRPr lang="en-US">
            <a:solidFill>
              <a:schemeClr val="bg1"/>
            </a:solidFill>
          </a:endParaRPr>
        </a:p>
      </dgm:t>
    </dgm:pt>
    <dgm:pt modelId="{FBA94F8F-DA28-4D41-8962-52301BBDFBA7}" type="sibTrans" cxnId="{8F31A70F-11DA-4C62-83BF-F3F52E50C356}">
      <dgm:prSet/>
      <dgm:spPr/>
      <dgm:t>
        <a:bodyPr/>
        <a:lstStyle/>
        <a:p>
          <a:endParaRPr lang="en-US">
            <a:solidFill>
              <a:schemeClr val="bg1"/>
            </a:solidFill>
          </a:endParaRPr>
        </a:p>
      </dgm:t>
    </dgm:pt>
    <dgm:pt modelId="{595CC0FC-A925-4786-A750-2E646D8A6DA2}">
      <dgm:prSet phldrT="[Text]"/>
      <dgm:spPr/>
      <dgm:t>
        <a:bodyPr/>
        <a:lstStyle/>
        <a:p>
          <a:r>
            <a:rPr lang="en-US">
              <a:solidFill>
                <a:schemeClr val="bg1"/>
              </a:solidFill>
            </a:rPr>
            <a:t>disciplinary action</a:t>
          </a:r>
        </a:p>
      </dgm:t>
    </dgm:pt>
    <dgm:pt modelId="{71129E9E-FA16-4C9A-82B5-AF9996FE0389}" type="parTrans" cxnId="{5CE0E7CB-94B6-4390-9F87-72C59B403C7C}">
      <dgm:prSet/>
      <dgm:spPr/>
      <dgm:t>
        <a:bodyPr/>
        <a:lstStyle/>
        <a:p>
          <a:endParaRPr lang="en-US">
            <a:solidFill>
              <a:schemeClr val="bg1"/>
            </a:solidFill>
          </a:endParaRPr>
        </a:p>
      </dgm:t>
    </dgm:pt>
    <dgm:pt modelId="{A8D0E890-815A-4AF1-811A-5755E8621957}" type="sibTrans" cxnId="{5CE0E7CB-94B6-4390-9F87-72C59B403C7C}">
      <dgm:prSet/>
      <dgm:spPr/>
      <dgm:t>
        <a:bodyPr/>
        <a:lstStyle/>
        <a:p>
          <a:endParaRPr lang="en-US">
            <a:solidFill>
              <a:schemeClr val="bg1"/>
            </a:solidFill>
          </a:endParaRPr>
        </a:p>
      </dgm:t>
    </dgm:pt>
    <dgm:pt modelId="{55E078EE-7E86-463A-80C2-0CB6DEE9F428}">
      <dgm:prSet phldrT="[Text]"/>
      <dgm:spPr/>
      <dgm:t>
        <a:bodyPr/>
        <a:lstStyle/>
        <a:p>
          <a:r>
            <a:rPr lang="en-US">
              <a:solidFill>
                <a:schemeClr val="bg1"/>
              </a:solidFill>
            </a:rPr>
            <a:t>promotion</a:t>
          </a:r>
        </a:p>
      </dgm:t>
    </dgm:pt>
    <dgm:pt modelId="{E5162438-61B2-4D66-9348-F279458CC71C}" type="parTrans" cxnId="{161A3D92-44F3-4EE5-9058-8BC87B19D115}">
      <dgm:prSet/>
      <dgm:spPr/>
      <dgm:t>
        <a:bodyPr/>
        <a:lstStyle/>
        <a:p>
          <a:endParaRPr lang="en-US">
            <a:solidFill>
              <a:schemeClr val="bg1"/>
            </a:solidFill>
          </a:endParaRPr>
        </a:p>
      </dgm:t>
    </dgm:pt>
    <dgm:pt modelId="{2D2AAE15-DA0B-4BEA-969B-EAB7288E4608}" type="sibTrans" cxnId="{161A3D92-44F3-4EE5-9058-8BC87B19D115}">
      <dgm:prSet/>
      <dgm:spPr/>
      <dgm:t>
        <a:bodyPr/>
        <a:lstStyle/>
        <a:p>
          <a:endParaRPr lang="en-US">
            <a:solidFill>
              <a:schemeClr val="bg1"/>
            </a:solidFill>
          </a:endParaRPr>
        </a:p>
      </dgm:t>
    </dgm:pt>
    <dgm:pt modelId="{73C3EA2E-F850-4AF3-84EA-6FE2414E44C9}">
      <dgm:prSet phldrT="[Text]"/>
      <dgm:spPr/>
      <dgm:t>
        <a:bodyPr/>
        <a:lstStyle/>
        <a:p>
          <a:r>
            <a:rPr lang="en-US">
              <a:solidFill>
                <a:schemeClr val="bg1"/>
              </a:solidFill>
            </a:rPr>
            <a:t>payrise</a:t>
          </a:r>
        </a:p>
      </dgm:t>
    </dgm:pt>
    <dgm:pt modelId="{CCDFC711-3A76-4583-92C9-B8A320D1E077}" type="parTrans" cxnId="{28F448B0-A01A-4A2D-B639-9EDF8C595893}">
      <dgm:prSet/>
      <dgm:spPr/>
      <dgm:t>
        <a:bodyPr/>
        <a:lstStyle/>
        <a:p>
          <a:endParaRPr lang="en-US">
            <a:solidFill>
              <a:schemeClr val="bg1"/>
            </a:solidFill>
          </a:endParaRPr>
        </a:p>
      </dgm:t>
    </dgm:pt>
    <dgm:pt modelId="{34233535-D024-433D-A5CD-E9594E90F8F2}" type="sibTrans" cxnId="{28F448B0-A01A-4A2D-B639-9EDF8C595893}">
      <dgm:prSet/>
      <dgm:spPr/>
      <dgm:t>
        <a:bodyPr/>
        <a:lstStyle/>
        <a:p>
          <a:endParaRPr lang="en-US">
            <a:solidFill>
              <a:schemeClr val="bg1"/>
            </a:solidFill>
          </a:endParaRPr>
        </a:p>
      </dgm:t>
    </dgm:pt>
    <dgm:pt modelId="{027D9F2D-FCEE-496E-A1D3-14CEB8EBDA73}">
      <dgm:prSet phldrT="[Text]"/>
      <dgm:spPr/>
      <dgm:t>
        <a:bodyPr/>
        <a:lstStyle/>
        <a:p>
          <a:r>
            <a:rPr lang="en-US">
              <a:solidFill>
                <a:schemeClr val="bg1"/>
              </a:solidFill>
            </a:rPr>
            <a:t>extra holidays</a:t>
          </a:r>
        </a:p>
      </dgm:t>
    </dgm:pt>
    <dgm:pt modelId="{684486E1-038D-4EF0-8978-B2EEF8A40A8D}" type="parTrans" cxnId="{C5FAE1F2-5298-4719-88D8-D9FF1863B116}">
      <dgm:prSet/>
      <dgm:spPr/>
      <dgm:t>
        <a:bodyPr/>
        <a:lstStyle/>
        <a:p>
          <a:endParaRPr lang="en-US">
            <a:solidFill>
              <a:schemeClr val="bg1"/>
            </a:solidFill>
          </a:endParaRPr>
        </a:p>
      </dgm:t>
    </dgm:pt>
    <dgm:pt modelId="{C3C8011E-41C0-46D1-8652-9C30EE41B6AA}" type="sibTrans" cxnId="{C5FAE1F2-5298-4719-88D8-D9FF1863B116}">
      <dgm:prSet/>
      <dgm:spPr/>
      <dgm:t>
        <a:bodyPr/>
        <a:lstStyle/>
        <a:p>
          <a:endParaRPr lang="en-US">
            <a:solidFill>
              <a:schemeClr val="bg1"/>
            </a:solidFill>
          </a:endParaRPr>
        </a:p>
      </dgm:t>
    </dgm:pt>
    <dgm:pt modelId="{EFA03D40-817A-40FD-9011-44394D29381A}">
      <dgm:prSet phldrT="[Text]"/>
      <dgm:spPr/>
      <dgm:t>
        <a:bodyPr/>
        <a:lstStyle/>
        <a:p>
          <a:r>
            <a:rPr lang="en-US">
              <a:solidFill>
                <a:schemeClr val="bg1"/>
              </a:solidFill>
            </a:rPr>
            <a:t>appraisals</a:t>
          </a:r>
        </a:p>
      </dgm:t>
    </dgm:pt>
    <dgm:pt modelId="{87F4B8A4-E44B-425F-9A53-866A6AEE4BB1}" type="parTrans" cxnId="{16801952-8F30-4F71-821B-466886C010CB}">
      <dgm:prSet/>
      <dgm:spPr/>
      <dgm:t>
        <a:bodyPr/>
        <a:lstStyle/>
        <a:p>
          <a:endParaRPr lang="en-US">
            <a:solidFill>
              <a:schemeClr val="bg1"/>
            </a:solidFill>
          </a:endParaRPr>
        </a:p>
      </dgm:t>
    </dgm:pt>
    <dgm:pt modelId="{3F78A1A2-64A6-4257-8329-D8F2B81E7A8B}" type="sibTrans" cxnId="{16801952-8F30-4F71-821B-466886C010CB}">
      <dgm:prSet/>
      <dgm:spPr/>
      <dgm:t>
        <a:bodyPr/>
        <a:lstStyle/>
        <a:p>
          <a:endParaRPr lang="en-US">
            <a:solidFill>
              <a:schemeClr val="bg1"/>
            </a:solidFill>
          </a:endParaRPr>
        </a:p>
      </dgm:t>
    </dgm:pt>
    <dgm:pt modelId="{7F7E637F-08B2-43B2-8F44-57BFC528438A}">
      <dgm:prSet phldrT="[Text]"/>
      <dgm:spPr/>
      <dgm:t>
        <a:bodyPr/>
        <a:lstStyle/>
        <a:p>
          <a:r>
            <a:rPr lang="en-US">
              <a:solidFill>
                <a:schemeClr val="bg1"/>
              </a:solidFill>
            </a:rPr>
            <a:t>rewards</a:t>
          </a:r>
        </a:p>
      </dgm:t>
    </dgm:pt>
    <dgm:pt modelId="{BB72C4B3-ACAE-4E8B-B7AA-B7D9B1A1C6EA}" type="sibTrans" cxnId="{EF735848-CAB0-4D18-B71A-6AB3AA19620D}">
      <dgm:prSet/>
      <dgm:spPr/>
      <dgm:t>
        <a:bodyPr/>
        <a:lstStyle/>
        <a:p>
          <a:endParaRPr lang="en-US">
            <a:solidFill>
              <a:schemeClr val="bg1"/>
            </a:solidFill>
          </a:endParaRPr>
        </a:p>
      </dgm:t>
    </dgm:pt>
    <dgm:pt modelId="{BE595BDF-45F6-43C3-BAB2-64A5B8F6D6EF}" type="parTrans" cxnId="{EF735848-CAB0-4D18-B71A-6AB3AA19620D}">
      <dgm:prSet/>
      <dgm:spPr/>
      <dgm:t>
        <a:bodyPr/>
        <a:lstStyle/>
        <a:p>
          <a:endParaRPr lang="en-US">
            <a:solidFill>
              <a:schemeClr val="bg1"/>
            </a:solidFill>
          </a:endParaRPr>
        </a:p>
      </dgm:t>
    </dgm:pt>
    <dgm:pt modelId="{3BFF37F0-0C3D-43DA-95BD-DB6AE97CFB49}" type="pres">
      <dgm:prSet presAssocID="{9506A080-9D6E-4C87-B537-8E820640BBCA}" presName="Name0" presStyleCnt="0">
        <dgm:presLayoutVars>
          <dgm:chMax val="1"/>
          <dgm:chPref val="1"/>
          <dgm:dir/>
          <dgm:animOne val="branch"/>
          <dgm:animLvl val="lvl"/>
        </dgm:presLayoutVars>
      </dgm:prSet>
      <dgm:spPr/>
      <dgm:t>
        <a:bodyPr/>
        <a:lstStyle/>
        <a:p>
          <a:endParaRPr lang="en-US"/>
        </a:p>
      </dgm:t>
    </dgm:pt>
    <dgm:pt modelId="{6D04028F-FF09-4F05-8CC5-D10C800DA966}" type="pres">
      <dgm:prSet presAssocID="{F404C519-14CC-4FC1-9E06-A6F4C5A7B11C}" presName="Parent" presStyleLbl="node0" presStyleIdx="0" presStyleCnt="1">
        <dgm:presLayoutVars>
          <dgm:chMax val="6"/>
          <dgm:chPref val="6"/>
        </dgm:presLayoutVars>
      </dgm:prSet>
      <dgm:spPr/>
      <dgm:t>
        <a:bodyPr/>
        <a:lstStyle/>
        <a:p>
          <a:endParaRPr lang="en-US"/>
        </a:p>
      </dgm:t>
    </dgm:pt>
    <dgm:pt modelId="{5F927854-9114-43A8-8F49-A9F137B071D1}" type="pres">
      <dgm:prSet presAssocID="{595CC0FC-A925-4786-A750-2E646D8A6DA2}" presName="Accent1" presStyleCnt="0"/>
      <dgm:spPr/>
    </dgm:pt>
    <dgm:pt modelId="{B704058E-6F1D-48BF-A352-5B4718834ECE}" type="pres">
      <dgm:prSet presAssocID="{595CC0FC-A925-4786-A750-2E646D8A6DA2}" presName="Accent" presStyleLbl="bgShp" presStyleIdx="0" presStyleCnt="6"/>
      <dgm:spPr/>
    </dgm:pt>
    <dgm:pt modelId="{B76E4C78-DA96-405A-9B10-1B17E2DD97C5}" type="pres">
      <dgm:prSet presAssocID="{595CC0FC-A925-4786-A750-2E646D8A6DA2}" presName="Child1" presStyleLbl="node1" presStyleIdx="0" presStyleCnt="6">
        <dgm:presLayoutVars>
          <dgm:chMax val="0"/>
          <dgm:chPref val="0"/>
          <dgm:bulletEnabled val="1"/>
        </dgm:presLayoutVars>
      </dgm:prSet>
      <dgm:spPr/>
      <dgm:t>
        <a:bodyPr/>
        <a:lstStyle/>
        <a:p>
          <a:endParaRPr lang="en-US"/>
        </a:p>
      </dgm:t>
    </dgm:pt>
    <dgm:pt modelId="{57EB9317-D073-40A9-AE0D-64EF215070B9}" type="pres">
      <dgm:prSet presAssocID="{55E078EE-7E86-463A-80C2-0CB6DEE9F428}" presName="Accent2" presStyleCnt="0"/>
      <dgm:spPr/>
    </dgm:pt>
    <dgm:pt modelId="{7C553E31-BAE8-42A7-9BD5-B5C7A1D8B742}" type="pres">
      <dgm:prSet presAssocID="{55E078EE-7E86-463A-80C2-0CB6DEE9F428}" presName="Accent" presStyleLbl="bgShp" presStyleIdx="1" presStyleCnt="6"/>
      <dgm:spPr/>
    </dgm:pt>
    <dgm:pt modelId="{97B64E4C-2FA3-42AA-BF1B-25587112080E}" type="pres">
      <dgm:prSet presAssocID="{55E078EE-7E86-463A-80C2-0CB6DEE9F428}" presName="Child2" presStyleLbl="node1" presStyleIdx="1" presStyleCnt="6">
        <dgm:presLayoutVars>
          <dgm:chMax val="0"/>
          <dgm:chPref val="0"/>
          <dgm:bulletEnabled val="1"/>
        </dgm:presLayoutVars>
      </dgm:prSet>
      <dgm:spPr/>
      <dgm:t>
        <a:bodyPr/>
        <a:lstStyle/>
        <a:p>
          <a:endParaRPr lang="en-US"/>
        </a:p>
      </dgm:t>
    </dgm:pt>
    <dgm:pt modelId="{134A1D42-EA76-41DE-92A5-D4108B8DAE7B}" type="pres">
      <dgm:prSet presAssocID="{73C3EA2E-F850-4AF3-84EA-6FE2414E44C9}" presName="Accent3" presStyleCnt="0"/>
      <dgm:spPr/>
    </dgm:pt>
    <dgm:pt modelId="{8F4F9E3D-DEF9-494D-A363-FC137F77B5AE}" type="pres">
      <dgm:prSet presAssocID="{73C3EA2E-F850-4AF3-84EA-6FE2414E44C9}" presName="Accent" presStyleLbl="bgShp" presStyleIdx="2" presStyleCnt="6"/>
      <dgm:spPr/>
    </dgm:pt>
    <dgm:pt modelId="{A409ABCF-8287-435E-BC74-38ABC2FE839A}" type="pres">
      <dgm:prSet presAssocID="{73C3EA2E-F850-4AF3-84EA-6FE2414E44C9}" presName="Child3" presStyleLbl="node1" presStyleIdx="2" presStyleCnt="6">
        <dgm:presLayoutVars>
          <dgm:chMax val="0"/>
          <dgm:chPref val="0"/>
          <dgm:bulletEnabled val="1"/>
        </dgm:presLayoutVars>
      </dgm:prSet>
      <dgm:spPr/>
      <dgm:t>
        <a:bodyPr/>
        <a:lstStyle/>
        <a:p>
          <a:endParaRPr lang="en-US"/>
        </a:p>
      </dgm:t>
    </dgm:pt>
    <dgm:pt modelId="{FC2450CC-E840-436F-83CA-AF0104FC2D92}" type="pres">
      <dgm:prSet presAssocID="{027D9F2D-FCEE-496E-A1D3-14CEB8EBDA73}" presName="Accent4" presStyleCnt="0"/>
      <dgm:spPr/>
    </dgm:pt>
    <dgm:pt modelId="{30416C12-ED60-4EEE-9F2E-314291A150DD}" type="pres">
      <dgm:prSet presAssocID="{027D9F2D-FCEE-496E-A1D3-14CEB8EBDA73}" presName="Accent" presStyleLbl="bgShp" presStyleIdx="3" presStyleCnt="6"/>
      <dgm:spPr/>
    </dgm:pt>
    <dgm:pt modelId="{349CD71A-5A5E-4E10-A46C-6978BB732389}" type="pres">
      <dgm:prSet presAssocID="{027D9F2D-FCEE-496E-A1D3-14CEB8EBDA73}" presName="Child4" presStyleLbl="node1" presStyleIdx="3" presStyleCnt="6">
        <dgm:presLayoutVars>
          <dgm:chMax val="0"/>
          <dgm:chPref val="0"/>
          <dgm:bulletEnabled val="1"/>
        </dgm:presLayoutVars>
      </dgm:prSet>
      <dgm:spPr/>
      <dgm:t>
        <a:bodyPr/>
        <a:lstStyle/>
        <a:p>
          <a:endParaRPr lang="en-US"/>
        </a:p>
      </dgm:t>
    </dgm:pt>
    <dgm:pt modelId="{A18E85D5-A6EA-4149-B9C8-9C93BAE39793}" type="pres">
      <dgm:prSet presAssocID="{7F7E637F-08B2-43B2-8F44-57BFC528438A}" presName="Accent5" presStyleCnt="0"/>
      <dgm:spPr/>
    </dgm:pt>
    <dgm:pt modelId="{987FA6B0-1190-4260-BC4C-DBB79BF96EA0}" type="pres">
      <dgm:prSet presAssocID="{7F7E637F-08B2-43B2-8F44-57BFC528438A}" presName="Accent" presStyleLbl="bgShp" presStyleIdx="4" presStyleCnt="6"/>
      <dgm:spPr/>
    </dgm:pt>
    <dgm:pt modelId="{A9A1B85E-EF4D-4C82-ACE9-062D91EF663F}" type="pres">
      <dgm:prSet presAssocID="{7F7E637F-08B2-43B2-8F44-57BFC528438A}" presName="Child5" presStyleLbl="node1" presStyleIdx="4" presStyleCnt="6">
        <dgm:presLayoutVars>
          <dgm:chMax val="0"/>
          <dgm:chPref val="0"/>
          <dgm:bulletEnabled val="1"/>
        </dgm:presLayoutVars>
      </dgm:prSet>
      <dgm:spPr/>
      <dgm:t>
        <a:bodyPr/>
        <a:lstStyle/>
        <a:p>
          <a:endParaRPr lang="en-US"/>
        </a:p>
      </dgm:t>
    </dgm:pt>
    <dgm:pt modelId="{66F89A34-2406-4C74-A172-5A1B137E90AC}" type="pres">
      <dgm:prSet presAssocID="{EFA03D40-817A-40FD-9011-44394D29381A}" presName="Accent6" presStyleCnt="0"/>
      <dgm:spPr/>
    </dgm:pt>
    <dgm:pt modelId="{3DDCDA6A-4F07-4281-9F89-B90495A5CC95}" type="pres">
      <dgm:prSet presAssocID="{EFA03D40-817A-40FD-9011-44394D29381A}" presName="Accent" presStyleLbl="bgShp" presStyleIdx="5" presStyleCnt="6"/>
      <dgm:spPr/>
    </dgm:pt>
    <dgm:pt modelId="{54E8624F-0AE4-46A2-9B48-A3C88F041432}" type="pres">
      <dgm:prSet presAssocID="{EFA03D40-817A-40FD-9011-44394D29381A}" presName="Child6" presStyleLbl="node1" presStyleIdx="5" presStyleCnt="6">
        <dgm:presLayoutVars>
          <dgm:chMax val="0"/>
          <dgm:chPref val="0"/>
          <dgm:bulletEnabled val="1"/>
        </dgm:presLayoutVars>
      </dgm:prSet>
      <dgm:spPr/>
      <dgm:t>
        <a:bodyPr/>
        <a:lstStyle/>
        <a:p>
          <a:endParaRPr lang="en-US"/>
        </a:p>
      </dgm:t>
    </dgm:pt>
  </dgm:ptLst>
  <dgm:cxnLst>
    <dgm:cxn modelId="{28F448B0-A01A-4A2D-B639-9EDF8C595893}" srcId="{F404C519-14CC-4FC1-9E06-A6F4C5A7B11C}" destId="{73C3EA2E-F850-4AF3-84EA-6FE2414E44C9}" srcOrd="2" destOrd="0" parTransId="{CCDFC711-3A76-4583-92C9-B8A320D1E077}" sibTransId="{34233535-D024-433D-A5CD-E9594E90F8F2}"/>
    <dgm:cxn modelId="{38DB9A0A-B4B3-416F-B9BE-14EAF813E121}" type="presOf" srcId="{F404C519-14CC-4FC1-9E06-A6F4C5A7B11C}" destId="{6D04028F-FF09-4F05-8CC5-D10C800DA966}" srcOrd="0" destOrd="0" presId="urn:microsoft.com/office/officeart/2011/layout/HexagonRadial"/>
    <dgm:cxn modelId="{173044AE-A5D7-4A37-9604-72F7420BFFCF}" type="presOf" srcId="{7F7E637F-08B2-43B2-8F44-57BFC528438A}" destId="{A9A1B85E-EF4D-4C82-ACE9-062D91EF663F}" srcOrd="0" destOrd="0" presId="urn:microsoft.com/office/officeart/2011/layout/HexagonRadial"/>
    <dgm:cxn modelId="{D315DBF2-4A88-48E8-A38C-64523DBDDD3D}" type="presOf" srcId="{EFA03D40-817A-40FD-9011-44394D29381A}" destId="{54E8624F-0AE4-46A2-9B48-A3C88F041432}" srcOrd="0" destOrd="0" presId="urn:microsoft.com/office/officeart/2011/layout/HexagonRadial"/>
    <dgm:cxn modelId="{6B3DD15B-3473-4368-925D-3F24D8835401}" type="presOf" srcId="{027D9F2D-FCEE-496E-A1D3-14CEB8EBDA73}" destId="{349CD71A-5A5E-4E10-A46C-6978BB732389}" srcOrd="0" destOrd="0" presId="urn:microsoft.com/office/officeart/2011/layout/HexagonRadial"/>
    <dgm:cxn modelId="{96A8801B-E7AF-4B81-A26E-7BDCC30D8BA0}" type="presOf" srcId="{9506A080-9D6E-4C87-B537-8E820640BBCA}" destId="{3BFF37F0-0C3D-43DA-95BD-DB6AE97CFB49}" srcOrd="0" destOrd="0" presId="urn:microsoft.com/office/officeart/2011/layout/HexagonRadial"/>
    <dgm:cxn modelId="{8F31A70F-11DA-4C62-83BF-F3F52E50C356}" srcId="{9506A080-9D6E-4C87-B537-8E820640BBCA}" destId="{F404C519-14CC-4FC1-9E06-A6F4C5A7B11C}" srcOrd="0" destOrd="0" parTransId="{4540DF12-C05F-47E4-A25D-566FCAA232E5}" sibTransId="{FBA94F8F-DA28-4D41-8962-52301BBDFBA7}"/>
    <dgm:cxn modelId="{16801952-8F30-4F71-821B-466886C010CB}" srcId="{F404C519-14CC-4FC1-9E06-A6F4C5A7B11C}" destId="{EFA03D40-817A-40FD-9011-44394D29381A}" srcOrd="5" destOrd="0" parTransId="{87F4B8A4-E44B-425F-9A53-866A6AEE4BB1}" sibTransId="{3F78A1A2-64A6-4257-8329-D8F2B81E7A8B}"/>
    <dgm:cxn modelId="{A400CC6F-C82B-4D96-AD47-35E17CA1319C}" type="presOf" srcId="{595CC0FC-A925-4786-A750-2E646D8A6DA2}" destId="{B76E4C78-DA96-405A-9B10-1B17E2DD97C5}" srcOrd="0" destOrd="0" presId="urn:microsoft.com/office/officeart/2011/layout/HexagonRadial"/>
    <dgm:cxn modelId="{5CE0E7CB-94B6-4390-9F87-72C59B403C7C}" srcId="{F404C519-14CC-4FC1-9E06-A6F4C5A7B11C}" destId="{595CC0FC-A925-4786-A750-2E646D8A6DA2}" srcOrd="0" destOrd="0" parTransId="{71129E9E-FA16-4C9A-82B5-AF9996FE0389}" sibTransId="{A8D0E890-815A-4AF1-811A-5755E8621957}"/>
    <dgm:cxn modelId="{B69F43FD-BED9-4689-A432-4F36EE7D6398}" type="presOf" srcId="{55E078EE-7E86-463A-80C2-0CB6DEE9F428}" destId="{97B64E4C-2FA3-42AA-BF1B-25587112080E}" srcOrd="0" destOrd="0" presId="urn:microsoft.com/office/officeart/2011/layout/HexagonRadial"/>
    <dgm:cxn modelId="{C5FAE1F2-5298-4719-88D8-D9FF1863B116}" srcId="{F404C519-14CC-4FC1-9E06-A6F4C5A7B11C}" destId="{027D9F2D-FCEE-496E-A1D3-14CEB8EBDA73}" srcOrd="3" destOrd="0" parTransId="{684486E1-038D-4EF0-8978-B2EEF8A40A8D}" sibTransId="{C3C8011E-41C0-46D1-8652-9C30EE41B6AA}"/>
    <dgm:cxn modelId="{EF735848-CAB0-4D18-B71A-6AB3AA19620D}" srcId="{F404C519-14CC-4FC1-9E06-A6F4C5A7B11C}" destId="{7F7E637F-08B2-43B2-8F44-57BFC528438A}" srcOrd="4" destOrd="0" parTransId="{BE595BDF-45F6-43C3-BAB2-64A5B8F6D6EF}" sibTransId="{BB72C4B3-ACAE-4E8B-B7AA-B7D9B1A1C6EA}"/>
    <dgm:cxn modelId="{161A3D92-44F3-4EE5-9058-8BC87B19D115}" srcId="{F404C519-14CC-4FC1-9E06-A6F4C5A7B11C}" destId="{55E078EE-7E86-463A-80C2-0CB6DEE9F428}" srcOrd="1" destOrd="0" parTransId="{E5162438-61B2-4D66-9348-F279458CC71C}" sibTransId="{2D2AAE15-DA0B-4BEA-969B-EAB7288E4608}"/>
    <dgm:cxn modelId="{940BC7F7-1533-4C27-B2B3-44CA4B36A321}" type="presOf" srcId="{73C3EA2E-F850-4AF3-84EA-6FE2414E44C9}" destId="{A409ABCF-8287-435E-BC74-38ABC2FE839A}" srcOrd="0" destOrd="0" presId="urn:microsoft.com/office/officeart/2011/layout/HexagonRadial"/>
    <dgm:cxn modelId="{37A70BD2-3D07-4224-A6C7-D0DC91223521}" type="presParOf" srcId="{3BFF37F0-0C3D-43DA-95BD-DB6AE97CFB49}" destId="{6D04028F-FF09-4F05-8CC5-D10C800DA966}" srcOrd="0" destOrd="0" presId="urn:microsoft.com/office/officeart/2011/layout/HexagonRadial"/>
    <dgm:cxn modelId="{CB952790-CE78-4490-B6C0-C5AB9EF50938}" type="presParOf" srcId="{3BFF37F0-0C3D-43DA-95BD-DB6AE97CFB49}" destId="{5F927854-9114-43A8-8F49-A9F137B071D1}" srcOrd="1" destOrd="0" presId="urn:microsoft.com/office/officeart/2011/layout/HexagonRadial"/>
    <dgm:cxn modelId="{E1CBD84D-4C75-49A4-AF66-214322745DE7}" type="presParOf" srcId="{5F927854-9114-43A8-8F49-A9F137B071D1}" destId="{B704058E-6F1D-48BF-A352-5B4718834ECE}" srcOrd="0" destOrd="0" presId="urn:microsoft.com/office/officeart/2011/layout/HexagonRadial"/>
    <dgm:cxn modelId="{0FF8F84C-1651-4191-8C69-4A94757CFFFA}" type="presParOf" srcId="{3BFF37F0-0C3D-43DA-95BD-DB6AE97CFB49}" destId="{B76E4C78-DA96-405A-9B10-1B17E2DD97C5}" srcOrd="2" destOrd="0" presId="urn:microsoft.com/office/officeart/2011/layout/HexagonRadial"/>
    <dgm:cxn modelId="{D809D77B-8270-4330-A9A4-9A86D9B5C50A}" type="presParOf" srcId="{3BFF37F0-0C3D-43DA-95BD-DB6AE97CFB49}" destId="{57EB9317-D073-40A9-AE0D-64EF215070B9}" srcOrd="3" destOrd="0" presId="urn:microsoft.com/office/officeart/2011/layout/HexagonRadial"/>
    <dgm:cxn modelId="{A1130804-6A29-41B9-8DE6-B5AA9666B5F3}" type="presParOf" srcId="{57EB9317-D073-40A9-AE0D-64EF215070B9}" destId="{7C553E31-BAE8-42A7-9BD5-B5C7A1D8B742}" srcOrd="0" destOrd="0" presId="urn:microsoft.com/office/officeart/2011/layout/HexagonRadial"/>
    <dgm:cxn modelId="{DC6B5CE2-D09B-4F6F-9E1C-4B68827C9E0E}" type="presParOf" srcId="{3BFF37F0-0C3D-43DA-95BD-DB6AE97CFB49}" destId="{97B64E4C-2FA3-42AA-BF1B-25587112080E}" srcOrd="4" destOrd="0" presId="urn:microsoft.com/office/officeart/2011/layout/HexagonRadial"/>
    <dgm:cxn modelId="{0E468111-0015-4753-9093-4DED95BFCCDB}" type="presParOf" srcId="{3BFF37F0-0C3D-43DA-95BD-DB6AE97CFB49}" destId="{134A1D42-EA76-41DE-92A5-D4108B8DAE7B}" srcOrd="5" destOrd="0" presId="urn:microsoft.com/office/officeart/2011/layout/HexagonRadial"/>
    <dgm:cxn modelId="{157E55FC-C4E2-4837-91C4-20BE44569030}" type="presParOf" srcId="{134A1D42-EA76-41DE-92A5-D4108B8DAE7B}" destId="{8F4F9E3D-DEF9-494D-A363-FC137F77B5AE}" srcOrd="0" destOrd="0" presId="urn:microsoft.com/office/officeart/2011/layout/HexagonRadial"/>
    <dgm:cxn modelId="{8A353536-9877-4496-8720-A865A5EEF44E}" type="presParOf" srcId="{3BFF37F0-0C3D-43DA-95BD-DB6AE97CFB49}" destId="{A409ABCF-8287-435E-BC74-38ABC2FE839A}" srcOrd="6" destOrd="0" presId="urn:microsoft.com/office/officeart/2011/layout/HexagonRadial"/>
    <dgm:cxn modelId="{B865A407-CD91-47E8-9741-8FDCBDDD9ECA}" type="presParOf" srcId="{3BFF37F0-0C3D-43DA-95BD-DB6AE97CFB49}" destId="{FC2450CC-E840-436F-83CA-AF0104FC2D92}" srcOrd="7" destOrd="0" presId="urn:microsoft.com/office/officeart/2011/layout/HexagonRadial"/>
    <dgm:cxn modelId="{94630270-D853-4CBE-9749-A34CEF3FC900}" type="presParOf" srcId="{FC2450CC-E840-436F-83CA-AF0104FC2D92}" destId="{30416C12-ED60-4EEE-9F2E-314291A150DD}" srcOrd="0" destOrd="0" presId="urn:microsoft.com/office/officeart/2011/layout/HexagonRadial"/>
    <dgm:cxn modelId="{906EC491-4227-4866-9A53-B3007BA9B0C0}" type="presParOf" srcId="{3BFF37F0-0C3D-43DA-95BD-DB6AE97CFB49}" destId="{349CD71A-5A5E-4E10-A46C-6978BB732389}" srcOrd="8" destOrd="0" presId="urn:microsoft.com/office/officeart/2011/layout/HexagonRadial"/>
    <dgm:cxn modelId="{740D79F6-B07B-40D1-BBD6-A858220B60F6}" type="presParOf" srcId="{3BFF37F0-0C3D-43DA-95BD-DB6AE97CFB49}" destId="{A18E85D5-A6EA-4149-B9C8-9C93BAE39793}" srcOrd="9" destOrd="0" presId="urn:microsoft.com/office/officeart/2011/layout/HexagonRadial"/>
    <dgm:cxn modelId="{27FDFDF8-8AF2-464E-872C-4204933FAECB}" type="presParOf" srcId="{A18E85D5-A6EA-4149-B9C8-9C93BAE39793}" destId="{987FA6B0-1190-4260-BC4C-DBB79BF96EA0}" srcOrd="0" destOrd="0" presId="urn:microsoft.com/office/officeart/2011/layout/HexagonRadial"/>
    <dgm:cxn modelId="{A1330809-8C08-48F0-B8D9-1DE9AE422BE0}" type="presParOf" srcId="{3BFF37F0-0C3D-43DA-95BD-DB6AE97CFB49}" destId="{A9A1B85E-EF4D-4C82-ACE9-062D91EF663F}" srcOrd="10" destOrd="0" presId="urn:microsoft.com/office/officeart/2011/layout/HexagonRadial"/>
    <dgm:cxn modelId="{ADBCDFF6-B36F-4DDE-821C-FD01178C6A7D}" type="presParOf" srcId="{3BFF37F0-0C3D-43DA-95BD-DB6AE97CFB49}" destId="{66F89A34-2406-4C74-A172-5A1B137E90AC}" srcOrd="11" destOrd="0" presId="urn:microsoft.com/office/officeart/2011/layout/HexagonRadial"/>
    <dgm:cxn modelId="{E6BC4BEF-FF86-4EA7-8562-AD5C7C3EF72D}" type="presParOf" srcId="{66F89A34-2406-4C74-A172-5A1B137E90AC}" destId="{3DDCDA6A-4F07-4281-9F89-B90495A5CC95}" srcOrd="0" destOrd="0" presId="urn:microsoft.com/office/officeart/2011/layout/HexagonRadial"/>
    <dgm:cxn modelId="{6F6FA234-7CE4-44DC-97FE-C4502C936455}" type="presParOf" srcId="{3BFF37F0-0C3D-43DA-95BD-DB6AE97CFB49}" destId="{54E8624F-0AE4-46A2-9B48-A3C88F041432}" srcOrd="12" destOrd="0" presId="urn:microsoft.com/office/officeart/2011/layout/HexagonRadial"/>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E0B8BA5-9E0B-4C76-88F5-4B58025EB89E}"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95746527-9459-4973-847F-6DCF17E799F3}">
      <dgm:prSet phldrT="[Text]"/>
      <dgm:spPr>
        <a:solidFill>
          <a:schemeClr val="accent6">
            <a:lumMod val="75000"/>
          </a:schemeClr>
        </a:solidFill>
      </dgm:spPr>
      <dgm:t>
        <a:bodyPr/>
        <a:lstStyle/>
        <a:p>
          <a:r>
            <a:rPr lang="en-US"/>
            <a:t>Manualand IT skills</a:t>
          </a:r>
        </a:p>
      </dgm:t>
    </dgm:pt>
    <dgm:pt modelId="{0BC20B5D-FAB6-4DFB-A67B-C78A72A37FC6}" type="parTrans" cxnId="{7AA202BF-4B33-4F69-97BC-3771180D5DB9}">
      <dgm:prSet/>
      <dgm:spPr/>
      <dgm:t>
        <a:bodyPr/>
        <a:lstStyle/>
        <a:p>
          <a:endParaRPr lang="en-US"/>
        </a:p>
      </dgm:t>
    </dgm:pt>
    <dgm:pt modelId="{B2E4BE73-38FE-43BA-8504-150D5B23B5FD}" type="sibTrans" cxnId="{7AA202BF-4B33-4F69-97BC-3771180D5DB9}">
      <dgm:prSet/>
      <dgm:spPr/>
      <dgm:t>
        <a:bodyPr/>
        <a:lstStyle/>
        <a:p>
          <a:endParaRPr lang="en-US"/>
        </a:p>
      </dgm:t>
    </dgm:pt>
    <dgm:pt modelId="{6A01B74A-25C1-42E6-BE73-E682610A6F6F}">
      <dgm:prSet phldrT="[Text]"/>
      <dgm:spPr>
        <a:solidFill>
          <a:schemeClr val="accent5"/>
        </a:solidFill>
      </dgm:spPr>
      <dgm:t>
        <a:bodyPr/>
        <a:lstStyle/>
        <a:p>
          <a:r>
            <a:rPr lang="en-US"/>
            <a:t>Leadership skills</a:t>
          </a:r>
        </a:p>
      </dgm:t>
    </dgm:pt>
    <dgm:pt modelId="{2C581E5B-FD22-4899-AC21-AB18F2086E0B}" type="parTrans" cxnId="{A6C9E204-0DC0-47BE-88E0-5579FEF23502}">
      <dgm:prSet/>
      <dgm:spPr/>
      <dgm:t>
        <a:bodyPr/>
        <a:lstStyle/>
        <a:p>
          <a:endParaRPr lang="en-US"/>
        </a:p>
      </dgm:t>
    </dgm:pt>
    <dgm:pt modelId="{CB02A7C3-A5E5-4D13-9E5C-31A1DBF272C3}" type="sibTrans" cxnId="{A6C9E204-0DC0-47BE-88E0-5579FEF23502}">
      <dgm:prSet/>
      <dgm:spPr/>
      <dgm:t>
        <a:bodyPr/>
        <a:lstStyle/>
        <a:p>
          <a:endParaRPr lang="en-US"/>
        </a:p>
      </dgm:t>
    </dgm:pt>
    <dgm:pt modelId="{0B4AB48B-1475-4F02-9FEB-23EC93315605}">
      <dgm:prSet phldrT="[Text]"/>
      <dgm:spPr>
        <a:solidFill>
          <a:schemeClr val="accent2">
            <a:lumMod val="75000"/>
          </a:schemeClr>
        </a:solidFill>
      </dgm:spPr>
      <dgm:t>
        <a:bodyPr/>
        <a:lstStyle/>
        <a:p>
          <a:r>
            <a:rPr lang="en-US"/>
            <a:t>Personal skills</a:t>
          </a:r>
        </a:p>
      </dgm:t>
    </dgm:pt>
    <dgm:pt modelId="{141777B0-49A9-4DA2-BAD3-4D472A3D8ADF}" type="parTrans" cxnId="{73B3A7E3-D479-4F83-B524-5CAAE0FE9600}">
      <dgm:prSet/>
      <dgm:spPr/>
      <dgm:t>
        <a:bodyPr/>
        <a:lstStyle/>
        <a:p>
          <a:endParaRPr lang="en-US"/>
        </a:p>
      </dgm:t>
    </dgm:pt>
    <dgm:pt modelId="{86585141-AF18-4E63-B590-F504FCA5486D}" type="sibTrans" cxnId="{73B3A7E3-D479-4F83-B524-5CAAE0FE9600}">
      <dgm:prSet/>
      <dgm:spPr/>
      <dgm:t>
        <a:bodyPr/>
        <a:lstStyle/>
        <a:p>
          <a:endParaRPr lang="en-US"/>
        </a:p>
      </dgm:t>
    </dgm:pt>
    <dgm:pt modelId="{2A70DA36-3C9C-4C72-93CA-FA5A58EC42B7}">
      <dgm:prSet phldrT="[Text]"/>
      <dgm:spPr>
        <a:solidFill>
          <a:schemeClr val="tx2">
            <a:lumMod val="75000"/>
          </a:schemeClr>
        </a:solidFill>
      </dgm:spPr>
      <dgm:t>
        <a:bodyPr/>
        <a:lstStyle/>
        <a:p>
          <a:r>
            <a:rPr lang="en-US"/>
            <a:t>Interpersonal skills</a:t>
          </a:r>
        </a:p>
      </dgm:t>
    </dgm:pt>
    <dgm:pt modelId="{6A19D74C-D162-42B4-984B-14D40DAD73D9}" type="parTrans" cxnId="{451D734D-5CA0-4E6F-B452-1213824DB37E}">
      <dgm:prSet/>
      <dgm:spPr/>
      <dgm:t>
        <a:bodyPr/>
        <a:lstStyle/>
        <a:p>
          <a:endParaRPr lang="en-US"/>
        </a:p>
      </dgm:t>
    </dgm:pt>
    <dgm:pt modelId="{612F4F63-70AB-4369-B34A-7E96634AE2B6}" type="sibTrans" cxnId="{451D734D-5CA0-4E6F-B452-1213824DB37E}">
      <dgm:prSet/>
      <dgm:spPr/>
      <dgm:t>
        <a:bodyPr/>
        <a:lstStyle/>
        <a:p>
          <a:endParaRPr lang="en-US"/>
        </a:p>
      </dgm:t>
    </dgm:pt>
    <dgm:pt modelId="{F8DE3FAB-3580-4822-923A-1E5F88618F68}">
      <dgm:prSet phldrT="[Text]"/>
      <dgm:spPr>
        <a:solidFill>
          <a:schemeClr val="accent4">
            <a:lumMod val="50000"/>
          </a:schemeClr>
        </a:solidFill>
      </dgm:spPr>
      <dgm:t>
        <a:bodyPr/>
        <a:lstStyle/>
        <a:p>
          <a:r>
            <a:rPr lang="en-US"/>
            <a:t>Organisatonal procedures</a:t>
          </a:r>
        </a:p>
      </dgm:t>
    </dgm:pt>
    <dgm:pt modelId="{6721CE11-F2C7-484C-A933-5B201DEB95AC}" type="parTrans" cxnId="{6617E6FE-FEBD-49A3-B8DE-60D79B2C86C7}">
      <dgm:prSet/>
      <dgm:spPr/>
      <dgm:t>
        <a:bodyPr/>
        <a:lstStyle/>
        <a:p>
          <a:endParaRPr lang="en-US"/>
        </a:p>
      </dgm:t>
    </dgm:pt>
    <dgm:pt modelId="{25C672C9-83FA-43EA-AF3E-11936034D074}" type="sibTrans" cxnId="{6617E6FE-FEBD-49A3-B8DE-60D79B2C86C7}">
      <dgm:prSet/>
      <dgm:spPr/>
      <dgm:t>
        <a:bodyPr/>
        <a:lstStyle/>
        <a:p>
          <a:endParaRPr lang="en-US"/>
        </a:p>
      </dgm:t>
    </dgm:pt>
    <dgm:pt modelId="{7CE2BF5B-E040-419A-9016-244CA0B2E736}">
      <dgm:prSet phldrT="[Text]"/>
      <dgm:spPr>
        <a:solidFill>
          <a:schemeClr val="accent3">
            <a:lumMod val="75000"/>
          </a:schemeClr>
        </a:solidFill>
      </dgm:spPr>
      <dgm:t>
        <a:bodyPr/>
        <a:lstStyle/>
        <a:p>
          <a:r>
            <a:rPr lang="en-US"/>
            <a:t>Leadership and Management skills</a:t>
          </a:r>
        </a:p>
      </dgm:t>
    </dgm:pt>
    <dgm:pt modelId="{DE21FEDA-C06C-4C1B-8361-5F039A874BBB}" type="parTrans" cxnId="{D441FA3C-B4F9-4B8A-8DDC-93E857D7902F}">
      <dgm:prSet/>
      <dgm:spPr/>
      <dgm:t>
        <a:bodyPr/>
        <a:lstStyle/>
        <a:p>
          <a:endParaRPr lang="en-US"/>
        </a:p>
      </dgm:t>
    </dgm:pt>
    <dgm:pt modelId="{C46E8103-2B35-482A-A228-D2119A7CEC39}" type="sibTrans" cxnId="{D441FA3C-B4F9-4B8A-8DDC-93E857D7902F}">
      <dgm:prSet/>
      <dgm:spPr/>
      <dgm:t>
        <a:bodyPr/>
        <a:lstStyle/>
        <a:p>
          <a:endParaRPr lang="en-US"/>
        </a:p>
      </dgm:t>
    </dgm:pt>
    <dgm:pt modelId="{D0B3EA0B-5395-4343-86BE-F72EF38B98F7}" type="pres">
      <dgm:prSet presAssocID="{8E0B8BA5-9E0B-4C76-88F5-4B58025EB89E}" presName="cycle" presStyleCnt="0">
        <dgm:presLayoutVars>
          <dgm:dir/>
          <dgm:resizeHandles val="exact"/>
        </dgm:presLayoutVars>
      </dgm:prSet>
      <dgm:spPr/>
      <dgm:t>
        <a:bodyPr/>
        <a:lstStyle/>
        <a:p>
          <a:endParaRPr lang="en-US"/>
        </a:p>
      </dgm:t>
    </dgm:pt>
    <dgm:pt modelId="{71A1C4BD-7956-4A52-B958-EA7242818B4D}" type="pres">
      <dgm:prSet presAssocID="{95746527-9459-4973-847F-6DCF17E799F3}" presName="node" presStyleLbl="node1" presStyleIdx="0" presStyleCnt="6">
        <dgm:presLayoutVars>
          <dgm:bulletEnabled val="1"/>
        </dgm:presLayoutVars>
      </dgm:prSet>
      <dgm:spPr/>
      <dgm:t>
        <a:bodyPr/>
        <a:lstStyle/>
        <a:p>
          <a:endParaRPr lang="en-US"/>
        </a:p>
      </dgm:t>
    </dgm:pt>
    <dgm:pt modelId="{949C9143-ECEE-4CCB-A131-FBD262519102}" type="pres">
      <dgm:prSet presAssocID="{B2E4BE73-38FE-43BA-8504-150D5B23B5FD}" presName="sibTrans" presStyleLbl="sibTrans2D1" presStyleIdx="0" presStyleCnt="6"/>
      <dgm:spPr/>
      <dgm:t>
        <a:bodyPr/>
        <a:lstStyle/>
        <a:p>
          <a:endParaRPr lang="en-US"/>
        </a:p>
      </dgm:t>
    </dgm:pt>
    <dgm:pt modelId="{9DEC5960-FB02-4DA8-9B3A-F4805DE1B559}" type="pres">
      <dgm:prSet presAssocID="{B2E4BE73-38FE-43BA-8504-150D5B23B5FD}" presName="connectorText" presStyleLbl="sibTrans2D1" presStyleIdx="0" presStyleCnt="6"/>
      <dgm:spPr/>
      <dgm:t>
        <a:bodyPr/>
        <a:lstStyle/>
        <a:p>
          <a:endParaRPr lang="en-US"/>
        </a:p>
      </dgm:t>
    </dgm:pt>
    <dgm:pt modelId="{1F34D8B9-C360-4DF5-8146-5148546484FF}" type="pres">
      <dgm:prSet presAssocID="{6A01B74A-25C1-42E6-BE73-E682610A6F6F}" presName="node" presStyleLbl="node1" presStyleIdx="1" presStyleCnt="6">
        <dgm:presLayoutVars>
          <dgm:bulletEnabled val="1"/>
        </dgm:presLayoutVars>
      </dgm:prSet>
      <dgm:spPr/>
      <dgm:t>
        <a:bodyPr/>
        <a:lstStyle/>
        <a:p>
          <a:endParaRPr lang="en-US"/>
        </a:p>
      </dgm:t>
    </dgm:pt>
    <dgm:pt modelId="{7377D75B-35D3-4F3C-9FAE-7AF44F981390}" type="pres">
      <dgm:prSet presAssocID="{CB02A7C3-A5E5-4D13-9E5C-31A1DBF272C3}" presName="sibTrans" presStyleLbl="sibTrans2D1" presStyleIdx="1" presStyleCnt="6"/>
      <dgm:spPr/>
      <dgm:t>
        <a:bodyPr/>
        <a:lstStyle/>
        <a:p>
          <a:endParaRPr lang="en-US"/>
        </a:p>
      </dgm:t>
    </dgm:pt>
    <dgm:pt modelId="{5C66EA1D-E58D-4165-B431-6974D4CF85F9}" type="pres">
      <dgm:prSet presAssocID="{CB02A7C3-A5E5-4D13-9E5C-31A1DBF272C3}" presName="connectorText" presStyleLbl="sibTrans2D1" presStyleIdx="1" presStyleCnt="6"/>
      <dgm:spPr/>
      <dgm:t>
        <a:bodyPr/>
        <a:lstStyle/>
        <a:p>
          <a:endParaRPr lang="en-US"/>
        </a:p>
      </dgm:t>
    </dgm:pt>
    <dgm:pt modelId="{3A7BB26B-4018-4C5D-B4E8-91FD115896AA}" type="pres">
      <dgm:prSet presAssocID="{0B4AB48B-1475-4F02-9FEB-23EC93315605}" presName="node" presStyleLbl="node1" presStyleIdx="2" presStyleCnt="6">
        <dgm:presLayoutVars>
          <dgm:bulletEnabled val="1"/>
        </dgm:presLayoutVars>
      </dgm:prSet>
      <dgm:spPr/>
      <dgm:t>
        <a:bodyPr/>
        <a:lstStyle/>
        <a:p>
          <a:endParaRPr lang="en-US"/>
        </a:p>
      </dgm:t>
    </dgm:pt>
    <dgm:pt modelId="{1DF70EB9-F5DF-447A-ACA4-B7CCFEE1FA81}" type="pres">
      <dgm:prSet presAssocID="{86585141-AF18-4E63-B590-F504FCA5486D}" presName="sibTrans" presStyleLbl="sibTrans2D1" presStyleIdx="2" presStyleCnt="6"/>
      <dgm:spPr/>
      <dgm:t>
        <a:bodyPr/>
        <a:lstStyle/>
        <a:p>
          <a:endParaRPr lang="en-US"/>
        </a:p>
      </dgm:t>
    </dgm:pt>
    <dgm:pt modelId="{BFE7BCC5-5BDE-4984-85FE-71CD48A95A70}" type="pres">
      <dgm:prSet presAssocID="{86585141-AF18-4E63-B590-F504FCA5486D}" presName="connectorText" presStyleLbl="sibTrans2D1" presStyleIdx="2" presStyleCnt="6"/>
      <dgm:spPr/>
      <dgm:t>
        <a:bodyPr/>
        <a:lstStyle/>
        <a:p>
          <a:endParaRPr lang="en-US"/>
        </a:p>
      </dgm:t>
    </dgm:pt>
    <dgm:pt modelId="{2C44A0DF-B7C8-4A9E-B290-15E028F5ED91}" type="pres">
      <dgm:prSet presAssocID="{2A70DA36-3C9C-4C72-93CA-FA5A58EC42B7}" presName="node" presStyleLbl="node1" presStyleIdx="3" presStyleCnt="6">
        <dgm:presLayoutVars>
          <dgm:bulletEnabled val="1"/>
        </dgm:presLayoutVars>
      </dgm:prSet>
      <dgm:spPr/>
      <dgm:t>
        <a:bodyPr/>
        <a:lstStyle/>
        <a:p>
          <a:endParaRPr lang="en-US"/>
        </a:p>
      </dgm:t>
    </dgm:pt>
    <dgm:pt modelId="{3FF980C5-524D-4290-91C3-E057BAC42322}" type="pres">
      <dgm:prSet presAssocID="{612F4F63-70AB-4369-B34A-7E96634AE2B6}" presName="sibTrans" presStyleLbl="sibTrans2D1" presStyleIdx="3" presStyleCnt="6"/>
      <dgm:spPr/>
      <dgm:t>
        <a:bodyPr/>
        <a:lstStyle/>
        <a:p>
          <a:endParaRPr lang="en-US"/>
        </a:p>
      </dgm:t>
    </dgm:pt>
    <dgm:pt modelId="{5460C8E5-FE5B-4EA8-8F40-968C558D7765}" type="pres">
      <dgm:prSet presAssocID="{612F4F63-70AB-4369-B34A-7E96634AE2B6}" presName="connectorText" presStyleLbl="sibTrans2D1" presStyleIdx="3" presStyleCnt="6"/>
      <dgm:spPr/>
      <dgm:t>
        <a:bodyPr/>
        <a:lstStyle/>
        <a:p>
          <a:endParaRPr lang="en-US"/>
        </a:p>
      </dgm:t>
    </dgm:pt>
    <dgm:pt modelId="{A3D4FCDE-8632-4F3E-90E9-936A62D2D808}" type="pres">
      <dgm:prSet presAssocID="{F8DE3FAB-3580-4822-923A-1E5F88618F68}" presName="node" presStyleLbl="node1" presStyleIdx="4" presStyleCnt="6">
        <dgm:presLayoutVars>
          <dgm:bulletEnabled val="1"/>
        </dgm:presLayoutVars>
      </dgm:prSet>
      <dgm:spPr/>
      <dgm:t>
        <a:bodyPr/>
        <a:lstStyle/>
        <a:p>
          <a:endParaRPr lang="en-US"/>
        </a:p>
      </dgm:t>
    </dgm:pt>
    <dgm:pt modelId="{EC904F29-E65F-4D66-95D6-64423E3AB74C}" type="pres">
      <dgm:prSet presAssocID="{25C672C9-83FA-43EA-AF3E-11936034D074}" presName="sibTrans" presStyleLbl="sibTrans2D1" presStyleIdx="4" presStyleCnt="6"/>
      <dgm:spPr/>
      <dgm:t>
        <a:bodyPr/>
        <a:lstStyle/>
        <a:p>
          <a:endParaRPr lang="en-US"/>
        </a:p>
      </dgm:t>
    </dgm:pt>
    <dgm:pt modelId="{571DC30C-5540-4872-A264-E05AA389825A}" type="pres">
      <dgm:prSet presAssocID="{25C672C9-83FA-43EA-AF3E-11936034D074}" presName="connectorText" presStyleLbl="sibTrans2D1" presStyleIdx="4" presStyleCnt="6"/>
      <dgm:spPr/>
      <dgm:t>
        <a:bodyPr/>
        <a:lstStyle/>
        <a:p>
          <a:endParaRPr lang="en-US"/>
        </a:p>
      </dgm:t>
    </dgm:pt>
    <dgm:pt modelId="{65694995-D92A-493D-B528-A4709E998027}" type="pres">
      <dgm:prSet presAssocID="{7CE2BF5B-E040-419A-9016-244CA0B2E736}" presName="node" presStyleLbl="node1" presStyleIdx="5" presStyleCnt="6">
        <dgm:presLayoutVars>
          <dgm:bulletEnabled val="1"/>
        </dgm:presLayoutVars>
      </dgm:prSet>
      <dgm:spPr/>
      <dgm:t>
        <a:bodyPr/>
        <a:lstStyle/>
        <a:p>
          <a:endParaRPr lang="en-US"/>
        </a:p>
      </dgm:t>
    </dgm:pt>
    <dgm:pt modelId="{1282A1E9-113F-4B76-8CB0-C0A99B17A562}" type="pres">
      <dgm:prSet presAssocID="{C46E8103-2B35-482A-A228-D2119A7CEC39}" presName="sibTrans" presStyleLbl="sibTrans2D1" presStyleIdx="5" presStyleCnt="6"/>
      <dgm:spPr/>
      <dgm:t>
        <a:bodyPr/>
        <a:lstStyle/>
        <a:p>
          <a:endParaRPr lang="en-US"/>
        </a:p>
      </dgm:t>
    </dgm:pt>
    <dgm:pt modelId="{194E5025-36EE-4530-9B4A-B08F793EB289}" type="pres">
      <dgm:prSet presAssocID="{C46E8103-2B35-482A-A228-D2119A7CEC39}" presName="connectorText" presStyleLbl="sibTrans2D1" presStyleIdx="5" presStyleCnt="6"/>
      <dgm:spPr/>
      <dgm:t>
        <a:bodyPr/>
        <a:lstStyle/>
        <a:p>
          <a:endParaRPr lang="en-US"/>
        </a:p>
      </dgm:t>
    </dgm:pt>
  </dgm:ptLst>
  <dgm:cxnLst>
    <dgm:cxn modelId="{6979A6D8-10AB-4FB6-8FF4-A296D7FD13BA}" type="presOf" srcId="{0B4AB48B-1475-4F02-9FEB-23EC93315605}" destId="{3A7BB26B-4018-4C5D-B4E8-91FD115896AA}" srcOrd="0" destOrd="0" presId="urn:microsoft.com/office/officeart/2005/8/layout/cycle2"/>
    <dgm:cxn modelId="{F4AF6E62-CD42-49CC-8DC0-9CA0F1118994}" type="presOf" srcId="{612F4F63-70AB-4369-B34A-7E96634AE2B6}" destId="{3FF980C5-524D-4290-91C3-E057BAC42322}" srcOrd="0" destOrd="0" presId="urn:microsoft.com/office/officeart/2005/8/layout/cycle2"/>
    <dgm:cxn modelId="{B82E3B21-B732-48AE-94FD-06978994C00A}" type="presOf" srcId="{6A01B74A-25C1-42E6-BE73-E682610A6F6F}" destId="{1F34D8B9-C360-4DF5-8146-5148546484FF}" srcOrd="0" destOrd="0" presId="urn:microsoft.com/office/officeart/2005/8/layout/cycle2"/>
    <dgm:cxn modelId="{348FD1DF-7EC8-4ADD-9162-2F4462C48127}" type="presOf" srcId="{CB02A7C3-A5E5-4D13-9E5C-31A1DBF272C3}" destId="{5C66EA1D-E58D-4165-B431-6974D4CF85F9}" srcOrd="1" destOrd="0" presId="urn:microsoft.com/office/officeart/2005/8/layout/cycle2"/>
    <dgm:cxn modelId="{6D369D73-6494-4F75-9B96-44EC2E3FDDF7}" type="presOf" srcId="{612F4F63-70AB-4369-B34A-7E96634AE2B6}" destId="{5460C8E5-FE5B-4EA8-8F40-968C558D7765}" srcOrd="1" destOrd="0" presId="urn:microsoft.com/office/officeart/2005/8/layout/cycle2"/>
    <dgm:cxn modelId="{D2518AB0-F058-46EE-B463-1538A1E46C22}" type="presOf" srcId="{C46E8103-2B35-482A-A228-D2119A7CEC39}" destId="{1282A1E9-113F-4B76-8CB0-C0A99B17A562}" srcOrd="0" destOrd="0" presId="urn:microsoft.com/office/officeart/2005/8/layout/cycle2"/>
    <dgm:cxn modelId="{91F85F6B-EED5-4A91-AD2D-99C28FE04D90}" type="presOf" srcId="{2A70DA36-3C9C-4C72-93CA-FA5A58EC42B7}" destId="{2C44A0DF-B7C8-4A9E-B290-15E028F5ED91}" srcOrd="0" destOrd="0" presId="urn:microsoft.com/office/officeart/2005/8/layout/cycle2"/>
    <dgm:cxn modelId="{6465EC91-04A0-418F-A909-1528C3BFD8AF}" type="presOf" srcId="{7CE2BF5B-E040-419A-9016-244CA0B2E736}" destId="{65694995-D92A-493D-B528-A4709E998027}" srcOrd="0" destOrd="0" presId="urn:microsoft.com/office/officeart/2005/8/layout/cycle2"/>
    <dgm:cxn modelId="{6CA93B3B-C2F7-4279-9845-BE7F0DEB1A1A}" type="presOf" srcId="{C46E8103-2B35-482A-A228-D2119A7CEC39}" destId="{194E5025-36EE-4530-9B4A-B08F793EB289}" srcOrd="1" destOrd="0" presId="urn:microsoft.com/office/officeart/2005/8/layout/cycle2"/>
    <dgm:cxn modelId="{20095208-2849-472F-B8D5-61A66E371612}" type="presOf" srcId="{8E0B8BA5-9E0B-4C76-88F5-4B58025EB89E}" destId="{D0B3EA0B-5395-4343-86BE-F72EF38B98F7}" srcOrd="0" destOrd="0" presId="urn:microsoft.com/office/officeart/2005/8/layout/cycle2"/>
    <dgm:cxn modelId="{FF444341-A17C-47E2-A80F-64E96917006D}" type="presOf" srcId="{25C672C9-83FA-43EA-AF3E-11936034D074}" destId="{571DC30C-5540-4872-A264-E05AA389825A}" srcOrd="1" destOrd="0" presId="urn:microsoft.com/office/officeart/2005/8/layout/cycle2"/>
    <dgm:cxn modelId="{F43187E9-883E-4CA2-9229-457A2096CEE4}" type="presOf" srcId="{25C672C9-83FA-43EA-AF3E-11936034D074}" destId="{EC904F29-E65F-4D66-95D6-64423E3AB74C}" srcOrd="0" destOrd="0" presId="urn:microsoft.com/office/officeart/2005/8/layout/cycle2"/>
    <dgm:cxn modelId="{451D734D-5CA0-4E6F-B452-1213824DB37E}" srcId="{8E0B8BA5-9E0B-4C76-88F5-4B58025EB89E}" destId="{2A70DA36-3C9C-4C72-93CA-FA5A58EC42B7}" srcOrd="3" destOrd="0" parTransId="{6A19D74C-D162-42B4-984B-14D40DAD73D9}" sibTransId="{612F4F63-70AB-4369-B34A-7E96634AE2B6}"/>
    <dgm:cxn modelId="{D441FA3C-B4F9-4B8A-8DDC-93E857D7902F}" srcId="{8E0B8BA5-9E0B-4C76-88F5-4B58025EB89E}" destId="{7CE2BF5B-E040-419A-9016-244CA0B2E736}" srcOrd="5" destOrd="0" parTransId="{DE21FEDA-C06C-4C1B-8361-5F039A874BBB}" sibTransId="{C46E8103-2B35-482A-A228-D2119A7CEC39}"/>
    <dgm:cxn modelId="{6617E6FE-FEBD-49A3-B8DE-60D79B2C86C7}" srcId="{8E0B8BA5-9E0B-4C76-88F5-4B58025EB89E}" destId="{F8DE3FAB-3580-4822-923A-1E5F88618F68}" srcOrd="4" destOrd="0" parTransId="{6721CE11-F2C7-484C-A933-5B201DEB95AC}" sibTransId="{25C672C9-83FA-43EA-AF3E-11936034D074}"/>
    <dgm:cxn modelId="{A6C9E204-0DC0-47BE-88E0-5579FEF23502}" srcId="{8E0B8BA5-9E0B-4C76-88F5-4B58025EB89E}" destId="{6A01B74A-25C1-42E6-BE73-E682610A6F6F}" srcOrd="1" destOrd="0" parTransId="{2C581E5B-FD22-4899-AC21-AB18F2086E0B}" sibTransId="{CB02A7C3-A5E5-4D13-9E5C-31A1DBF272C3}"/>
    <dgm:cxn modelId="{E017157E-152D-4CB9-8270-304F9A8D4599}" type="presOf" srcId="{86585141-AF18-4E63-B590-F504FCA5486D}" destId="{1DF70EB9-F5DF-447A-ACA4-B7CCFEE1FA81}" srcOrd="0" destOrd="0" presId="urn:microsoft.com/office/officeart/2005/8/layout/cycle2"/>
    <dgm:cxn modelId="{DDE70436-7D4E-4545-9A4F-F6FE8A5A1BC1}" type="presOf" srcId="{B2E4BE73-38FE-43BA-8504-150D5B23B5FD}" destId="{9DEC5960-FB02-4DA8-9B3A-F4805DE1B559}" srcOrd="1" destOrd="0" presId="urn:microsoft.com/office/officeart/2005/8/layout/cycle2"/>
    <dgm:cxn modelId="{E94AF209-1A0E-4A65-BC04-54C7E668DAB3}" type="presOf" srcId="{B2E4BE73-38FE-43BA-8504-150D5B23B5FD}" destId="{949C9143-ECEE-4CCB-A131-FBD262519102}" srcOrd="0" destOrd="0" presId="urn:microsoft.com/office/officeart/2005/8/layout/cycle2"/>
    <dgm:cxn modelId="{AE89D838-823A-4F5E-8FBE-F29E910ADE16}" type="presOf" srcId="{F8DE3FAB-3580-4822-923A-1E5F88618F68}" destId="{A3D4FCDE-8632-4F3E-90E9-936A62D2D808}" srcOrd="0" destOrd="0" presId="urn:microsoft.com/office/officeart/2005/8/layout/cycle2"/>
    <dgm:cxn modelId="{7AA202BF-4B33-4F69-97BC-3771180D5DB9}" srcId="{8E0B8BA5-9E0B-4C76-88F5-4B58025EB89E}" destId="{95746527-9459-4973-847F-6DCF17E799F3}" srcOrd="0" destOrd="0" parTransId="{0BC20B5D-FAB6-4DFB-A67B-C78A72A37FC6}" sibTransId="{B2E4BE73-38FE-43BA-8504-150D5B23B5FD}"/>
    <dgm:cxn modelId="{F4A5F3AF-3080-4C86-BDB8-37F967941F80}" type="presOf" srcId="{95746527-9459-4973-847F-6DCF17E799F3}" destId="{71A1C4BD-7956-4A52-B958-EA7242818B4D}" srcOrd="0" destOrd="0" presId="urn:microsoft.com/office/officeart/2005/8/layout/cycle2"/>
    <dgm:cxn modelId="{73B3A7E3-D479-4F83-B524-5CAAE0FE9600}" srcId="{8E0B8BA5-9E0B-4C76-88F5-4B58025EB89E}" destId="{0B4AB48B-1475-4F02-9FEB-23EC93315605}" srcOrd="2" destOrd="0" parTransId="{141777B0-49A9-4DA2-BAD3-4D472A3D8ADF}" sibTransId="{86585141-AF18-4E63-B590-F504FCA5486D}"/>
    <dgm:cxn modelId="{7398C081-0895-428A-847A-F48C1C4C656D}" type="presOf" srcId="{CB02A7C3-A5E5-4D13-9E5C-31A1DBF272C3}" destId="{7377D75B-35D3-4F3C-9FAE-7AF44F981390}" srcOrd="0" destOrd="0" presId="urn:microsoft.com/office/officeart/2005/8/layout/cycle2"/>
    <dgm:cxn modelId="{24BEB58E-4EA9-4A22-9153-2F25E94939BC}" type="presOf" srcId="{86585141-AF18-4E63-B590-F504FCA5486D}" destId="{BFE7BCC5-5BDE-4984-85FE-71CD48A95A70}" srcOrd="1" destOrd="0" presId="urn:microsoft.com/office/officeart/2005/8/layout/cycle2"/>
    <dgm:cxn modelId="{F7881D29-C066-450E-9A52-2B14AC8B4441}" type="presParOf" srcId="{D0B3EA0B-5395-4343-86BE-F72EF38B98F7}" destId="{71A1C4BD-7956-4A52-B958-EA7242818B4D}" srcOrd="0" destOrd="0" presId="urn:microsoft.com/office/officeart/2005/8/layout/cycle2"/>
    <dgm:cxn modelId="{D417649C-DD9B-4544-9321-7151460B2498}" type="presParOf" srcId="{D0B3EA0B-5395-4343-86BE-F72EF38B98F7}" destId="{949C9143-ECEE-4CCB-A131-FBD262519102}" srcOrd="1" destOrd="0" presId="urn:microsoft.com/office/officeart/2005/8/layout/cycle2"/>
    <dgm:cxn modelId="{C8490C52-63B7-4F20-B82E-65B637C2AC11}" type="presParOf" srcId="{949C9143-ECEE-4CCB-A131-FBD262519102}" destId="{9DEC5960-FB02-4DA8-9B3A-F4805DE1B559}" srcOrd="0" destOrd="0" presId="urn:microsoft.com/office/officeart/2005/8/layout/cycle2"/>
    <dgm:cxn modelId="{0FABE80D-1C3E-41A1-92D6-CDE95E34B1CF}" type="presParOf" srcId="{D0B3EA0B-5395-4343-86BE-F72EF38B98F7}" destId="{1F34D8B9-C360-4DF5-8146-5148546484FF}" srcOrd="2" destOrd="0" presId="urn:microsoft.com/office/officeart/2005/8/layout/cycle2"/>
    <dgm:cxn modelId="{99A81F0E-ACD4-476E-9465-6A41B98B31EE}" type="presParOf" srcId="{D0B3EA0B-5395-4343-86BE-F72EF38B98F7}" destId="{7377D75B-35D3-4F3C-9FAE-7AF44F981390}" srcOrd="3" destOrd="0" presId="urn:microsoft.com/office/officeart/2005/8/layout/cycle2"/>
    <dgm:cxn modelId="{54A8DF4A-0B28-4BD2-A756-78216E1A9348}" type="presParOf" srcId="{7377D75B-35D3-4F3C-9FAE-7AF44F981390}" destId="{5C66EA1D-E58D-4165-B431-6974D4CF85F9}" srcOrd="0" destOrd="0" presId="urn:microsoft.com/office/officeart/2005/8/layout/cycle2"/>
    <dgm:cxn modelId="{257CB08F-65D0-4B3D-9451-CBEA5763311D}" type="presParOf" srcId="{D0B3EA0B-5395-4343-86BE-F72EF38B98F7}" destId="{3A7BB26B-4018-4C5D-B4E8-91FD115896AA}" srcOrd="4" destOrd="0" presId="urn:microsoft.com/office/officeart/2005/8/layout/cycle2"/>
    <dgm:cxn modelId="{A3561637-45E7-461E-8E52-D983B4EA426B}" type="presParOf" srcId="{D0B3EA0B-5395-4343-86BE-F72EF38B98F7}" destId="{1DF70EB9-F5DF-447A-ACA4-B7CCFEE1FA81}" srcOrd="5" destOrd="0" presId="urn:microsoft.com/office/officeart/2005/8/layout/cycle2"/>
    <dgm:cxn modelId="{79324C23-4949-4196-8AA3-343CFE40D8F4}" type="presParOf" srcId="{1DF70EB9-F5DF-447A-ACA4-B7CCFEE1FA81}" destId="{BFE7BCC5-5BDE-4984-85FE-71CD48A95A70}" srcOrd="0" destOrd="0" presId="urn:microsoft.com/office/officeart/2005/8/layout/cycle2"/>
    <dgm:cxn modelId="{9CC5069A-3C19-4A86-8EBF-E5184E37F7B6}" type="presParOf" srcId="{D0B3EA0B-5395-4343-86BE-F72EF38B98F7}" destId="{2C44A0DF-B7C8-4A9E-B290-15E028F5ED91}" srcOrd="6" destOrd="0" presId="urn:microsoft.com/office/officeart/2005/8/layout/cycle2"/>
    <dgm:cxn modelId="{AC972C4C-821F-425A-927F-B20368059EAB}" type="presParOf" srcId="{D0B3EA0B-5395-4343-86BE-F72EF38B98F7}" destId="{3FF980C5-524D-4290-91C3-E057BAC42322}" srcOrd="7" destOrd="0" presId="urn:microsoft.com/office/officeart/2005/8/layout/cycle2"/>
    <dgm:cxn modelId="{B8CCCF99-B472-40D4-B898-72AF6824E005}" type="presParOf" srcId="{3FF980C5-524D-4290-91C3-E057BAC42322}" destId="{5460C8E5-FE5B-4EA8-8F40-968C558D7765}" srcOrd="0" destOrd="0" presId="urn:microsoft.com/office/officeart/2005/8/layout/cycle2"/>
    <dgm:cxn modelId="{59825B5D-19F2-461A-9D74-2B666970D876}" type="presParOf" srcId="{D0B3EA0B-5395-4343-86BE-F72EF38B98F7}" destId="{A3D4FCDE-8632-4F3E-90E9-936A62D2D808}" srcOrd="8" destOrd="0" presId="urn:microsoft.com/office/officeart/2005/8/layout/cycle2"/>
    <dgm:cxn modelId="{58F1E7A6-7E7D-42EC-BD49-CEB66C6ED809}" type="presParOf" srcId="{D0B3EA0B-5395-4343-86BE-F72EF38B98F7}" destId="{EC904F29-E65F-4D66-95D6-64423E3AB74C}" srcOrd="9" destOrd="0" presId="urn:microsoft.com/office/officeart/2005/8/layout/cycle2"/>
    <dgm:cxn modelId="{AFFC9963-4A85-46CA-BBDE-244F4216FC2C}" type="presParOf" srcId="{EC904F29-E65F-4D66-95D6-64423E3AB74C}" destId="{571DC30C-5540-4872-A264-E05AA389825A}" srcOrd="0" destOrd="0" presId="urn:microsoft.com/office/officeart/2005/8/layout/cycle2"/>
    <dgm:cxn modelId="{D44BD02F-3EB7-4E0F-A8C7-9C0AB7DD9A56}" type="presParOf" srcId="{D0B3EA0B-5395-4343-86BE-F72EF38B98F7}" destId="{65694995-D92A-493D-B528-A4709E998027}" srcOrd="10" destOrd="0" presId="urn:microsoft.com/office/officeart/2005/8/layout/cycle2"/>
    <dgm:cxn modelId="{7343C350-40E4-4DC2-BD4D-BA6E5FCDD0C7}" type="presParOf" srcId="{D0B3EA0B-5395-4343-86BE-F72EF38B98F7}" destId="{1282A1E9-113F-4B76-8CB0-C0A99B17A562}" srcOrd="11" destOrd="0" presId="urn:microsoft.com/office/officeart/2005/8/layout/cycle2"/>
    <dgm:cxn modelId="{2AFFC883-862F-4791-9686-79A22629A6E3}" type="presParOf" srcId="{1282A1E9-113F-4B76-8CB0-C0A99B17A562}" destId="{194E5025-36EE-4530-9B4A-B08F793EB289}" srcOrd="0" destOrd="0" presId="urn:microsoft.com/office/officeart/2005/8/layout/cycle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186AAD6-724E-4B7E-8501-D377975E9402}" type="doc">
      <dgm:prSet loTypeId="urn:microsoft.com/office/officeart/2005/8/layout/matrix2" loCatId="matrix" qsTypeId="urn:microsoft.com/office/officeart/2005/8/quickstyle/simple1" qsCatId="simple" csTypeId="urn:microsoft.com/office/officeart/2005/8/colors/colorful4" csCatId="colorful" phldr="1"/>
      <dgm:spPr/>
      <dgm:t>
        <a:bodyPr/>
        <a:lstStyle/>
        <a:p>
          <a:endParaRPr lang="en-US"/>
        </a:p>
      </dgm:t>
    </dgm:pt>
    <dgm:pt modelId="{99ECCAC9-BBFC-4838-A253-D5C3CC49133B}">
      <dgm:prSet phldrT="[Text]"/>
      <dgm:spPr/>
      <dgm:t>
        <a:bodyPr/>
        <a:lstStyle/>
        <a:p>
          <a:r>
            <a:rPr lang="en-US"/>
            <a:t>Bitesize Training</a:t>
          </a:r>
        </a:p>
      </dgm:t>
    </dgm:pt>
    <dgm:pt modelId="{60C1F3A7-280F-4142-9085-ABD02DC57445}" type="parTrans" cxnId="{04D5BF0C-B457-4DBF-93A9-93DC408793C2}">
      <dgm:prSet/>
      <dgm:spPr/>
      <dgm:t>
        <a:bodyPr/>
        <a:lstStyle/>
        <a:p>
          <a:endParaRPr lang="en-US"/>
        </a:p>
      </dgm:t>
    </dgm:pt>
    <dgm:pt modelId="{A287D6C6-A735-4C50-9EE6-14F7B8B3EA5A}" type="sibTrans" cxnId="{04D5BF0C-B457-4DBF-93A9-93DC408793C2}">
      <dgm:prSet/>
      <dgm:spPr/>
      <dgm:t>
        <a:bodyPr/>
        <a:lstStyle/>
        <a:p>
          <a:endParaRPr lang="en-US"/>
        </a:p>
      </dgm:t>
    </dgm:pt>
    <dgm:pt modelId="{C0FB1334-0FCE-4E57-93E4-DB7D02D9E3D7}">
      <dgm:prSet phldrT="[Text]"/>
      <dgm:spPr/>
      <dgm:t>
        <a:bodyPr/>
        <a:lstStyle/>
        <a:p>
          <a:r>
            <a:rPr lang="en-US"/>
            <a:t>On the job training</a:t>
          </a:r>
        </a:p>
      </dgm:t>
    </dgm:pt>
    <dgm:pt modelId="{346748D7-4445-4370-96DA-9E491E535AA7}" type="parTrans" cxnId="{65E1ED5E-F783-451C-AAF9-78599D80AB46}">
      <dgm:prSet/>
      <dgm:spPr/>
      <dgm:t>
        <a:bodyPr/>
        <a:lstStyle/>
        <a:p>
          <a:endParaRPr lang="en-US"/>
        </a:p>
      </dgm:t>
    </dgm:pt>
    <dgm:pt modelId="{64221F6A-25CF-4879-9197-F49C8AFCC900}" type="sibTrans" cxnId="{65E1ED5E-F783-451C-AAF9-78599D80AB46}">
      <dgm:prSet/>
      <dgm:spPr/>
      <dgm:t>
        <a:bodyPr/>
        <a:lstStyle/>
        <a:p>
          <a:endParaRPr lang="en-US"/>
        </a:p>
      </dgm:t>
    </dgm:pt>
    <dgm:pt modelId="{9619A873-7463-433B-89EB-F8DD1B522436}">
      <dgm:prSet phldrT="[Text]"/>
      <dgm:spPr/>
      <dgm:t>
        <a:bodyPr/>
        <a:lstStyle/>
        <a:p>
          <a:r>
            <a:rPr lang="en-US"/>
            <a:t>E -Learning</a:t>
          </a:r>
        </a:p>
      </dgm:t>
    </dgm:pt>
    <dgm:pt modelId="{848FE401-958A-4F4E-A812-EDD29330A5AA}" type="parTrans" cxnId="{D90EADF7-8816-4B7C-9E1E-316BEBDB1358}">
      <dgm:prSet/>
      <dgm:spPr/>
      <dgm:t>
        <a:bodyPr/>
        <a:lstStyle/>
        <a:p>
          <a:endParaRPr lang="en-US"/>
        </a:p>
      </dgm:t>
    </dgm:pt>
    <dgm:pt modelId="{07489C8F-1315-4339-83BF-D9F4F936A423}" type="sibTrans" cxnId="{D90EADF7-8816-4B7C-9E1E-316BEBDB1358}">
      <dgm:prSet/>
      <dgm:spPr/>
      <dgm:t>
        <a:bodyPr/>
        <a:lstStyle/>
        <a:p>
          <a:endParaRPr lang="en-US"/>
        </a:p>
      </dgm:t>
    </dgm:pt>
    <dgm:pt modelId="{02DEDE2D-4D82-4445-9DCC-3C79D43D8957}">
      <dgm:prSet phldrT="[Text]"/>
      <dgm:spPr/>
      <dgm:t>
        <a:bodyPr/>
        <a:lstStyle/>
        <a:p>
          <a:pPr algn="ctr"/>
          <a:r>
            <a:rPr lang="en-US"/>
            <a:t>Transferring Learning</a:t>
          </a:r>
        </a:p>
      </dgm:t>
    </dgm:pt>
    <dgm:pt modelId="{C274C07D-1E58-43B6-8A9C-761097EED83E}" type="parTrans" cxnId="{EFAE9186-18E0-4875-AFA9-C7C84393626C}">
      <dgm:prSet/>
      <dgm:spPr/>
      <dgm:t>
        <a:bodyPr/>
        <a:lstStyle/>
        <a:p>
          <a:endParaRPr lang="en-US"/>
        </a:p>
      </dgm:t>
    </dgm:pt>
    <dgm:pt modelId="{BBA80189-0CA2-4AB7-9F29-A904605997AB}" type="sibTrans" cxnId="{EFAE9186-18E0-4875-AFA9-C7C84393626C}">
      <dgm:prSet/>
      <dgm:spPr/>
      <dgm:t>
        <a:bodyPr/>
        <a:lstStyle/>
        <a:p>
          <a:endParaRPr lang="en-US"/>
        </a:p>
      </dgm:t>
    </dgm:pt>
    <dgm:pt modelId="{FD8860F8-C410-4E95-AEA7-8584824B64CF}" type="pres">
      <dgm:prSet presAssocID="{8186AAD6-724E-4B7E-8501-D377975E9402}" presName="matrix" presStyleCnt="0">
        <dgm:presLayoutVars>
          <dgm:chMax val="1"/>
          <dgm:dir/>
          <dgm:resizeHandles val="exact"/>
        </dgm:presLayoutVars>
      </dgm:prSet>
      <dgm:spPr/>
      <dgm:t>
        <a:bodyPr/>
        <a:lstStyle/>
        <a:p>
          <a:endParaRPr lang="en-US"/>
        </a:p>
      </dgm:t>
    </dgm:pt>
    <dgm:pt modelId="{7D5F2BF4-B9F6-47CB-85C6-21ECF41D6E6B}" type="pres">
      <dgm:prSet presAssocID="{8186AAD6-724E-4B7E-8501-D377975E9402}" presName="axisShape" presStyleLbl="bgShp" presStyleIdx="0" presStyleCnt="1"/>
      <dgm:spPr/>
    </dgm:pt>
    <dgm:pt modelId="{90FE9A34-582F-4F09-8AB9-D0D5B8059A15}" type="pres">
      <dgm:prSet presAssocID="{8186AAD6-724E-4B7E-8501-D377975E9402}" presName="rect1" presStyleLbl="node1" presStyleIdx="0" presStyleCnt="4">
        <dgm:presLayoutVars>
          <dgm:chMax val="0"/>
          <dgm:chPref val="0"/>
          <dgm:bulletEnabled val="1"/>
        </dgm:presLayoutVars>
      </dgm:prSet>
      <dgm:spPr/>
      <dgm:t>
        <a:bodyPr/>
        <a:lstStyle/>
        <a:p>
          <a:endParaRPr lang="en-US"/>
        </a:p>
      </dgm:t>
    </dgm:pt>
    <dgm:pt modelId="{031CB0D8-EC99-4212-9A59-A3749A7390E6}" type="pres">
      <dgm:prSet presAssocID="{8186AAD6-724E-4B7E-8501-D377975E9402}" presName="rect2" presStyleLbl="node1" presStyleIdx="1" presStyleCnt="4">
        <dgm:presLayoutVars>
          <dgm:chMax val="0"/>
          <dgm:chPref val="0"/>
          <dgm:bulletEnabled val="1"/>
        </dgm:presLayoutVars>
      </dgm:prSet>
      <dgm:spPr/>
      <dgm:t>
        <a:bodyPr/>
        <a:lstStyle/>
        <a:p>
          <a:endParaRPr lang="en-US"/>
        </a:p>
      </dgm:t>
    </dgm:pt>
    <dgm:pt modelId="{CCD40FBD-1CD8-4269-8CBF-B458ACD1FB48}" type="pres">
      <dgm:prSet presAssocID="{8186AAD6-724E-4B7E-8501-D377975E9402}" presName="rect3" presStyleLbl="node1" presStyleIdx="2" presStyleCnt="4">
        <dgm:presLayoutVars>
          <dgm:chMax val="0"/>
          <dgm:chPref val="0"/>
          <dgm:bulletEnabled val="1"/>
        </dgm:presLayoutVars>
      </dgm:prSet>
      <dgm:spPr/>
      <dgm:t>
        <a:bodyPr/>
        <a:lstStyle/>
        <a:p>
          <a:endParaRPr lang="en-US"/>
        </a:p>
      </dgm:t>
    </dgm:pt>
    <dgm:pt modelId="{B8B0715E-457C-489D-B960-6E58CBC792A3}" type="pres">
      <dgm:prSet presAssocID="{8186AAD6-724E-4B7E-8501-D377975E9402}" presName="rect4" presStyleLbl="node1" presStyleIdx="3" presStyleCnt="4">
        <dgm:presLayoutVars>
          <dgm:chMax val="0"/>
          <dgm:chPref val="0"/>
          <dgm:bulletEnabled val="1"/>
        </dgm:presLayoutVars>
      </dgm:prSet>
      <dgm:spPr/>
      <dgm:t>
        <a:bodyPr/>
        <a:lstStyle/>
        <a:p>
          <a:endParaRPr lang="en-US"/>
        </a:p>
      </dgm:t>
    </dgm:pt>
  </dgm:ptLst>
  <dgm:cxnLst>
    <dgm:cxn modelId="{0A23D25B-2A8B-4D24-9DE8-D3847F08DA45}" type="presOf" srcId="{02DEDE2D-4D82-4445-9DCC-3C79D43D8957}" destId="{B8B0715E-457C-489D-B960-6E58CBC792A3}" srcOrd="0" destOrd="0" presId="urn:microsoft.com/office/officeart/2005/8/layout/matrix2"/>
    <dgm:cxn modelId="{65E1ED5E-F783-451C-AAF9-78599D80AB46}" srcId="{8186AAD6-724E-4B7E-8501-D377975E9402}" destId="{C0FB1334-0FCE-4E57-93E4-DB7D02D9E3D7}" srcOrd="1" destOrd="0" parTransId="{346748D7-4445-4370-96DA-9E491E535AA7}" sibTransId="{64221F6A-25CF-4879-9197-F49C8AFCC900}"/>
    <dgm:cxn modelId="{8F784CEC-E0DA-4DF2-B682-81C3E739A431}" type="presOf" srcId="{8186AAD6-724E-4B7E-8501-D377975E9402}" destId="{FD8860F8-C410-4E95-AEA7-8584824B64CF}" srcOrd="0" destOrd="0" presId="urn:microsoft.com/office/officeart/2005/8/layout/matrix2"/>
    <dgm:cxn modelId="{D90EADF7-8816-4B7C-9E1E-316BEBDB1358}" srcId="{8186AAD6-724E-4B7E-8501-D377975E9402}" destId="{9619A873-7463-433B-89EB-F8DD1B522436}" srcOrd="2" destOrd="0" parTransId="{848FE401-958A-4F4E-A812-EDD29330A5AA}" sibTransId="{07489C8F-1315-4339-83BF-D9F4F936A423}"/>
    <dgm:cxn modelId="{EFAE9186-18E0-4875-AFA9-C7C84393626C}" srcId="{8186AAD6-724E-4B7E-8501-D377975E9402}" destId="{02DEDE2D-4D82-4445-9DCC-3C79D43D8957}" srcOrd="3" destOrd="0" parTransId="{C274C07D-1E58-43B6-8A9C-761097EED83E}" sibTransId="{BBA80189-0CA2-4AB7-9F29-A904605997AB}"/>
    <dgm:cxn modelId="{503C081C-9D3D-455E-ADC6-F2347DB879F4}" type="presOf" srcId="{9619A873-7463-433B-89EB-F8DD1B522436}" destId="{CCD40FBD-1CD8-4269-8CBF-B458ACD1FB48}" srcOrd="0" destOrd="0" presId="urn:microsoft.com/office/officeart/2005/8/layout/matrix2"/>
    <dgm:cxn modelId="{04D5BF0C-B457-4DBF-93A9-93DC408793C2}" srcId="{8186AAD6-724E-4B7E-8501-D377975E9402}" destId="{99ECCAC9-BBFC-4838-A253-D5C3CC49133B}" srcOrd="0" destOrd="0" parTransId="{60C1F3A7-280F-4142-9085-ABD02DC57445}" sibTransId="{A287D6C6-A735-4C50-9EE6-14F7B8B3EA5A}"/>
    <dgm:cxn modelId="{49DA095D-B3ED-4E26-98BB-98F0EE48A3DD}" type="presOf" srcId="{99ECCAC9-BBFC-4838-A253-D5C3CC49133B}" destId="{90FE9A34-582F-4F09-8AB9-D0D5B8059A15}" srcOrd="0" destOrd="0" presId="urn:microsoft.com/office/officeart/2005/8/layout/matrix2"/>
    <dgm:cxn modelId="{4467F395-BA0A-4B66-965B-4D66A444DF0B}" type="presOf" srcId="{C0FB1334-0FCE-4E57-93E4-DB7D02D9E3D7}" destId="{031CB0D8-EC99-4212-9A59-A3749A7390E6}" srcOrd="0" destOrd="0" presId="urn:microsoft.com/office/officeart/2005/8/layout/matrix2"/>
    <dgm:cxn modelId="{469B56D2-36A6-463C-97A5-C4883BF44114}" type="presParOf" srcId="{FD8860F8-C410-4E95-AEA7-8584824B64CF}" destId="{7D5F2BF4-B9F6-47CB-85C6-21ECF41D6E6B}" srcOrd="0" destOrd="0" presId="urn:microsoft.com/office/officeart/2005/8/layout/matrix2"/>
    <dgm:cxn modelId="{AC7CBC92-6EE1-4DE3-879A-24BE3FE20099}" type="presParOf" srcId="{FD8860F8-C410-4E95-AEA7-8584824B64CF}" destId="{90FE9A34-582F-4F09-8AB9-D0D5B8059A15}" srcOrd="1" destOrd="0" presId="urn:microsoft.com/office/officeart/2005/8/layout/matrix2"/>
    <dgm:cxn modelId="{0756833E-3361-49F9-8503-0056D273E209}" type="presParOf" srcId="{FD8860F8-C410-4E95-AEA7-8584824B64CF}" destId="{031CB0D8-EC99-4212-9A59-A3749A7390E6}" srcOrd="2" destOrd="0" presId="urn:microsoft.com/office/officeart/2005/8/layout/matrix2"/>
    <dgm:cxn modelId="{4FCF91AF-5848-4F24-812E-583F9C2B1274}" type="presParOf" srcId="{FD8860F8-C410-4E95-AEA7-8584824B64CF}" destId="{CCD40FBD-1CD8-4269-8CBF-B458ACD1FB48}" srcOrd="3" destOrd="0" presId="urn:microsoft.com/office/officeart/2005/8/layout/matrix2"/>
    <dgm:cxn modelId="{2BF8226F-3A57-4295-91C8-C5B2E35A3C49}" type="presParOf" srcId="{FD8860F8-C410-4E95-AEA7-8584824B64CF}" destId="{B8B0715E-457C-489D-B960-6E58CBC792A3}" srcOrd="4" destOrd="0" presId="urn:microsoft.com/office/officeart/2005/8/layout/matrix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A69FE6E-DFDE-45F2-9527-E4BA05282106}"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US"/>
        </a:p>
      </dgm:t>
    </dgm:pt>
    <dgm:pt modelId="{3D56936B-182E-4180-8335-F76282C3C3D5}">
      <dgm:prSet phldrT="[Text]"/>
      <dgm:spPr/>
      <dgm:t>
        <a:bodyPr/>
        <a:lstStyle/>
        <a:p>
          <a:r>
            <a:rPr lang="en-US"/>
            <a:t>Performance Management</a:t>
          </a:r>
        </a:p>
      </dgm:t>
    </dgm:pt>
    <dgm:pt modelId="{36066F49-E3AA-40AC-98FC-5D8E30734C2C}" type="parTrans" cxnId="{4497247D-A9AB-4FED-BAD8-B141F23D518B}">
      <dgm:prSet/>
      <dgm:spPr/>
      <dgm:t>
        <a:bodyPr/>
        <a:lstStyle/>
        <a:p>
          <a:endParaRPr lang="en-US"/>
        </a:p>
      </dgm:t>
    </dgm:pt>
    <dgm:pt modelId="{2EEC7ADD-8461-4EEE-9FF4-B333656AD426}" type="sibTrans" cxnId="{4497247D-A9AB-4FED-BAD8-B141F23D518B}">
      <dgm:prSet/>
      <dgm:spPr/>
      <dgm:t>
        <a:bodyPr/>
        <a:lstStyle/>
        <a:p>
          <a:endParaRPr lang="en-US"/>
        </a:p>
      </dgm:t>
    </dgm:pt>
    <dgm:pt modelId="{2B8C2A53-1C1C-413E-9A33-1CFE9A0C8D65}">
      <dgm:prSet phldrT="[Text]"/>
      <dgm:spPr/>
      <dgm:t>
        <a:bodyPr/>
        <a:lstStyle/>
        <a:p>
          <a:r>
            <a:rPr lang="en-US"/>
            <a:t>Increases motivation</a:t>
          </a:r>
        </a:p>
      </dgm:t>
    </dgm:pt>
    <dgm:pt modelId="{940C84EF-0D62-493F-9677-C7E74C174C65}" type="parTrans" cxnId="{1360D4DA-1269-4878-B1A3-093E44CA0089}">
      <dgm:prSet/>
      <dgm:spPr/>
      <dgm:t>
        <a:bodyPr/>
        <a:lstStyle/>
        <a:p>
          <a:endParaRPr lang="en-US"/>
        </a:p>
      </dgm:t>
    </dgm:pt>
    <dgm:pt modelId="{76F122DE-E43C-41F4-A86F-A498F4503EB6}" type="sibTrans" cxnId="{1360D4DA-1269-4878-B1A3-093E44CA0089}">
      <dgm:prSet/>
      <dgm:spPr/>
      <dgm:t>
        <a:bodyPr/>
        <a:lstStyle/>
        <a:p>
          <a:endParaRPr lang="en-US"/>
        </a:p>
      </dgm:t>
    </dgm:pt>
    <dgm:pt modelId="{3A960B66-084F-40AC-BC56-FF49770C6372}">
      <dgm:prSet phldrT="[Text]"/>
      <dgm:spPr/>
      <dgm:t>
        <a:bodyPr/>
        <a:lstStyle/>
        <a:p>
          <a:r>
            <a:rPr lang="en-US"/>
            <a:t>Self esteem is increased</a:t>
          </a:r>
        </a:p>
      </dgm:t>
    </dgm:pt>
    <dgm:pt modelId="{267AC72C-5B22-4BF6-87FF-49C9B780C552}" type="parTrans" cxnId="{9A84005A-8DCF-4DE4-BC58-351B607DD371}">
      <dgm:prSet/>
      <dgm:spPr/>
      <dgm:t>
        <a:bodyPr/>
        <a:lstStyle/>
        <a:p>
          <a:endParaRPr lang="en-US"/>
        </a:p>
      </dgm:t>
    </dgm:pt>
    <dgm:pt modelId="{72B3EBEF-CD30-4A36-9AA8-587836C448BF}" type="sibTrans" cxnId="{9A84005A-8DCF-4DE4-BC58-351B607DD371}">
      <dgm:prSet/>
      <dgm:spPr/>
      <dgm:t>
        <a:bodyPr/>
        <a:lstStyle/>
        <a:p>
          <a:endParaRPr lang="en-US"/>
        </a:p>
      </dgm:t>
    </dgm:pt>
    <dgm:pt modelId="{D29D96AA-307F-4F64-8BFA-F66AD2FEDB6A}">
      <dgm:prSet phldrT="[Text]"/>
      <dgm:spPr/>
      <dgm:t>
        <a:bodyPr/>
        <a:lstStyle/>
        <a:p>
          <a:r>
            <a:rPr lang="en-US"/>
            <a:t>Managers gain insight on subordinates</a:t>
          </a:r>
        </a:p>
      </dgm:t>
    </dgm:pt>
    <dgm:pt modelId="{6E26E098-1989-4783-8DA4-DD2275D5F2D9}" type="parTrans" cxnId="{A9DF7EE7-9BFF-4BBA-90DE-FF004EC1FFDA}">
      <dgm:prSet/>
      <dgm:spPr/>
      <dgm:t>
        <a:bodyPr/>
        <a:lstStyle/>
        <a:p>
          <a:endParaRPr lang="en-US"/>
        </a:p>
      </dgm:t>
    </dgm:pt>
    <dgm:pt modelId="{1A243D81-9C11-4B84-A828-DB45E01D3D90}" type="sibTrans" cxnId="{A9DF7EE7-9BFF-4BBA-90DE-FF004EC1FFDA}">
      <dgm:prSet/>
      <dgm:spPr/>
      <dgm:t>
        <a:bodyPr/>
        <a:lstStyle/>
        <a:p>
          <a:endParaRPr lang="en-US"/>
        </a:p>
      </dgm:t>
    </dgm:pt>
    <dgm:pt modelId="{4A3A2DBF-0231-46ED-B953-C80E4593A1B1}">
      <dgm:prSet phldrT="[Text]"/>
      <dgm:spPr/>
      <dgm:t>
        <a:bodyPr/>
        <a:lstStyle/>
        <a:p>
          <a:r>
            <a:rPr lang="en-US"/>
            <a:t>Self insight and development enhanced</a:t>
          </a:r>
        </a:p>
      </dgm:t>
    </dgm:pt>
    <dgm:pt modelId="{6621DD43-085B-432F-B8C9-84C74AF0B6B0}" type="parTrans" cxnId="{65245F88-58FC-4DB0-916C-29E18E5DADA0}">
      <dgm:prSet/>
      <dgm:spPr/>
      <dgm:t>
        <a:bodyPr/>
        <a:lstStyle/>
        <a:p>
          <a:endParaRPr lang="en-US"/>
        </a:p>
      </dgm:t>
    </dgm:pt>
    <dgm:pt modelId="{8896634E-586E-479E-AB8D-CFC3E06DE0CB}" type="sibTrans" cxnId="{65245F88-58FC-4DB0-916C-29E18E5DADA0}">
      <dgm:prSet/>
      <dgm:spPr/>
      <dgm:t>
        <a:bodyPr/>
        <a:lstStyle/>
        <a:p>
          <a:endParaRPr lang="en-US"/>
        </a:p>
      </dgm:t>
    </dgm:pt>
    <dgm:pt modelId="{06981914-796A-4027-9B1E-C10B49D993E9}" type="pres">
      <dgm:prSet presAssocID="{AA69FE6E-DFDE-45F2-9527-E4BA05282106}" presName="Name0" presStyleCnt="0">
        <dgm:presLayoutVars>
          <dgm:chMax val="1"/>
          <dgm:dir/>
          <dgm:animLvl val="ctr"/>
          <dgm:resizeHandles val="exact"/>
        </dgm:presLayoutVars>
      </dgm:prSet>
      <dgm:spPr/>
      <dgm:t>
        <a:bodyPr/>
        <a:lstStyle/>
        <a:p>
          <a:endParaRPr lang="en-US"/>
        </a:p>
      </dgm:t>
    </dgm:pt>
    <dgm:pt modelId="{594FB29B-C991-4829-89EB-8064C65ED50E}" type="pres">
      <dgm:prSet presAssocID="{3D56936B-182E-4180-8335-F76282C3C3D5}" presName="centerShape" presStyleLbl="node0" presStyleIdx="0" presStyleCnt="1"/>
      <dgm:spPr/>
      <dgm:t>
        <a:bodyPr/>
        <a:lstStyle/>
        <a:p>
          <a:endParaRPr lang="en-US"/>
        </a:p>
      </dgm:t>
    </dgm:pt>
    <dgm:pt modelId="{AA7FA7A8-36AD-4600-8968-68A61F487EDF}" type="pres">
      <dgm:prSet presAssocID="{2B8C2A53-1C1C-413E-9A33-1CFE9A0C8D65}" presName="node" presStyleLbl="node1" presStyleIdx="0" presStyleCnt="4">
        <dgm:presLayoutVars>
          <dgm:bulletEnabled val="1"/>
        </dgm:presLayoutVars>
      </dgm:prSet>
      <dgm:spPr/>
      <dgm:t>
        <a:bodyPr/>
        <a:lstStyle/>
        <a:p>
          <a:endParaRPr lang="en-US"/>
        </a:p>
      </dgm:t>
    </dgm:pt>
    <dgm:pt modelId="{2D1924FF-2CA2-4B65-9F8F-519EAFB9244E}" type="pres">
      <dgm:prSet presAssocID="{2B8C2A53-1C1C-413E-9A33-1CFE9A0C8D65}" presName="dummy" presStyleCnt="0"/>
      <dgm:spPr/>
    </dgm:pt>
    <dgm:pt modelId="{33BE4D20-E53B-43B0-8007-08F51F75CFDA}" type="pres">
      <dgm:prSet presAssocID="{76F122DE-E43C-41F4-A86F-A498F4503EB6}" presName="sibTrans" presStyleLbl="sibTrans2D1" presStyleIdx="0" presStyleCnt="4"/>
      <dgm:spPr/>
      <dgm:t>
        <a:bodyPr/>
        <a:lstStyle/>
        <a:p>
          <a:endParaRPr lang="en-US"/>
        </a:p>
      </dgm:t>
    </dgm:pt>
    <dgm:pt modelId="{517FDA2C-C32C-4834-97B4-7CEA36618D43}" type="pres">
      <dgm:prSet presAssocID="{3A960B66-084F-40AC-BC56-FF49770C6372}" presName="node" presStyleLbl="node1" presStyleIdx="1" presStyleCnt="4">
        <dgm:presLayoutVars>
          <dgm:bulletEnabled val="1"/>
        </dgm:presLayoutVars>
      </dgm:prSet>
      <dgm:spPr/>
      <dgm:t>
        <a:bodyPr/>
        <a:lstStyle/>
        <a:p>
          <a:endParaRPr lang="en-US"/>
        </a:p>
      </dgm:t>
    </dgm:pt>
    <dgm:pt modelId="{4C231826-FCE9-4CB5-8A6D-369A45854ACD}" type="pres">
      <dgm:prSet presAssocID="{3A960B66-084F-40AC-BC56-FF49770C6372}" presName="dummy" presStyleCnt="0"/>
      <dgm:spPr/>
    </dgm:pt>
    <dgm:pt modelId="{B0DC427D-A92F-480B-9670-B5F33CEB4661}" type="pres">
      <dgm:prSet presAssocID="{72B3EBEF-CD30-4A36-9AA8-587836C448BF}" presName="sibTrans" presStyleLbl="sibTrans2D1" presStyleIdx="1" presStyleCnt="4"/>
      <dgm:spPr/>
      <dgm:t>
        <a:bodyPr/>
        <a:lstStyle/>
        <a:p>
          <a:endParaRPr lang="en-US"/>
        </a:p>
      </dgm:t>
    </dgm:pt>
    <dgm:pt modelId="{124E6678-B14E-4CE2-8B17-E7DC683F7B42}" type="pres">
      <dgm:prSet presAssocID="{D29D96AA-307F-4F64-8BFA-F66AD2FEDB6A}" presName="node" presStyleLbl="node1" presStyleIdx="2" presStyleCnt="4">
        <dgm:presLayoutVars>
          <dgm:bulletEnabled val="1"/>
        </dgm:presLayoutVars>
      </dgm:prSet>
      <dgm:spPr/>
      <dgm:t>
        <a:bodyPr/>
        <a:lstStyle/>
        <a:p>
          <a:endParaRPr lang="en-US"/>
        </a:p>
      </dgm:t>
    </dgm:pt>
    <dgm:pt modelId="{4486438C-3324-4259-B1FB-F87FDB23A3D6}" type="pres">
      <dgm:prSet presAssocID="{D29D96AA-307F-4F64-8BFA-F66AD2FEDB6A}" presName="dummy" presStyleCnt="0"/>
      <dgm:spPr/>
    </dgm:pt>
    <dgm:pt modelId="{5F60A5EE-42EA-4109-AE06-B07FD5344783}" type="pres">
      <dgm:prSet presAssocID="{1A243D81-9C11-4B84-A828-DB45E01D3D90}" presName="sibTrans" presStyleLbl="sibTrans2D1" presStyleIdx="2" presStyleCnt="4"/>
      <dgm:spPr/>
      <dgm:t>
        <a:bodyPr/>
        <a:lstStyle/>
        <a:p>
          <a:endParaRPr lang="en-US"/>
        </a:p>
      </dgm:t>
    </dgm:pt>
    <dgm:pt modelId="{A9938ABA-426F-42E5-B9EB-3F0F5258EF59}" type="pres">
      <dgm:prSet presAssocID="{4A3A2DBF-0231-46ED-B953-C80E4593A1B1}" presName="node" presStyleLbl="node1" presStyleIdx="3" presStyleCnt="4">
        <dgm:presLayoutVars>
          <dgm:bulletEnabled val="1"/>
        </dgm:presLayoutVars>
      </dgm:prSet>
      <dgm:spPr/>
      <dgm:t>
        <a:bodyPr/>
        <a:lstStyle/>
        <a:p>
          <a:endParaRPr lang="en-US"/>
        </a:p>
      </dgm:t>
    </dgm:pt>
    <dgm:pt modelId="{AFA89BF1-B24D-4EBC-BE69-C45AE846936E}" type="pres">
      <dgm:prSet presAssocID="{4A3A2DBF-0231-46ED-B953-C80E4593A1B1}" presName="dummy" presStyleCnt="0"/>
      <dgm:spPr/>
    </dgm:pt>
    <dgm:pt modelId="{CB8F6A95-96DE-49E3-9770-FCD65101D6B2}" type="pres">
      <dgm:prSet presAssocID="{8896634E-586E-479E-AB8D-CFC3E06DE0CB}" presName="sibTrans" presStyleLbl="sibTrans2D1" presStyleIdx="3" presStyleCnt="4"/>
      <dgm:spPr/>
      <dgm:t>
        <a:bodyPr/>
        <a:lstStyle/>
        <a:p>
          <a:endParaRPr lang="en-US"/>
        </a:p>
      </dgm:t>
    </dgm:pt>
  </dgm:ptLst>
  <dgm:cxnLst>
    <dgm:cxn modelId="{E34B9813-384B-4692-897F-A101116833D3}" type="presOf" srcId="{3D56936B-182E-4180-8335-F76282C3C3D5}" destId="{594FB29B-C991-4829-89EB-8064C65ED50E}" srcOrd="0" destOrd="0" presId="urn:microsoft.com/office/officeart/2005/8/layout/radial6"/>
    <dgm:cxn modelId="{38858B9C-2B1D-497D-8050-83CE278F5DA9}" type="presOf" srcId="{3A960B66-084F-40AC-BC56-FF49770C6372}" destId="{517FDA2C-C32C-4834-97B4-7CEA36618D43}" srcOrd="0" destOrd="0" presId="urn:microsoft.com/office/officeart/2005/8/layout/radial6"/>
    <dgm:cxn modelId="{8B8E6036-239B-4B0B-84FD-0CDE7856697D}" type="presOf" srcId="{8896634E-586E-479E-AB8D-CFC3E06DE0CB}" destId="{CB8F6A95-96DE-49E3-9770-FCD65101D6B2}" srcOrd="0" destOrd="0" presId="urn:microsoft.com/office/officeart/2005/8/layout/radial6"/>
    <dgm:cxn modelId="{DBB2B8D3-46C0-4588-9386-8006FA113804}" type="presOf" srcId="{4A3A2DBF-0231-46ED-B953-C80E4593A1B1}" destId="{A9938ABA-426F-42E5-B9EB-3F0F5258EF59}" srcOrd="0" destOrd="0" presId="urn:microsoft.com/office/officeart/2005/8/layout/radial6"/>
    <dgm:cxn modelId="{F4115454-965C-4C3C-83E3-CF6DF560A990}" type="presOf" srcId="{D29D96AA-307F-4F64-8BFA-F66AD2FEDB6A}" destId="{124E6678-B14E-4CE2-8B17-E7DC683F7B42}" srcOrd="0" destOrd="0" presId="urn:microsoft.com/office/officeart/2005/8/layout/radial6"/>
    <dgm:cxn modelId="{65245F88-58FC-4DB0-916C-29E18E5DADA0}" srcId="{3D56936B-182E-4180-8335-F76282C3C3D5}" destId="{4A3A2DBF-0231-46ED-B953-C80E4593A1B1}" srcOrd="3" destOrd="0" parTransId="{6621DD43-085B-432F-B8C9-84C74AF0B6B0}" sibTransId="{8896634E-586E-479E-AB8D-CFC3E06DE0CB}"/>
    <dgm:cxn modelId="{08FF6078-DA46-4529-BD63-CCB36FE12C77}" type="presOf" srcId="{1A243D81-9C11-4B84-A828-DB45E01D3D90}" destId="{5F60A5EE-42EA-4109-AE06-B07FD5344783}" srcOrd="0" destOrd="0" presId="urn:microsoft.com/office/officeart/2005/8/layout/radial6"/>
    <dgm:cxn modelId="{21405C03-1F14-4894-AE63-5CA20B7E0C21}" type="presOf" srcId="{72B3EBEF-CD30-4A36-9AA8-587836C448BF}" destId="{B0DC427D-A92F-480B-9670-B5F33CEB4661}" srcOrd="0" destOrd="0" presId="urn:microsoft.com/office/officeart/2005/8/layout/radial6"/>
    <dgm:cxn modelId="{1360D4DA-1269-4878-B1A3-093E44CA0089}" srcId="{3D56936B-182E-4180-8335-F76282C3C3D5}" destId="{2B8C2A53-1C1C-413E-9A33-1CFE9A0C8D65}" srcOrd="0" destOrd="0" parTransId="{940C84EF-0D62-493F-9677-C7E74C174C65}" sibTransId="{76F122DE-E43C-41F4-A86F-A498F4503EB6}"/>
    <dgm:cxn modelId="{4497247D-A9AB-4FED-BAD8-B141F23D518B}" srcId="{AA69FE6E-DFDE-45F2-9527-E4BA05282106}" destId="{3D56936B-182E-4180-8335-F76282C3C3D5}" srcOrd="0" destOrd="0" parTransId="{36066F49-E3AA-40AC-98FC-5D8E30734C2C}" sibTransId="{2EEC7ADD-8461-4EEE-9FF4-B333656AD426}"/>
    <dgm:cxn modelId="{E7E8241F-22F2-4A7F-A476-B02D8C257B81}" type="presOf" srcId="{76F122DE-E43C-41F4-A86F-A498F4503EB6}" destId="{33BE4D20-E53B-43B0-8007-08F51F75CFDA}" srcOrd="0" destOrd="0" presId="urn:microsoft.com/office/officeart/2005/8/layout/radial6"/>
    <dgm:cxn modelId="{5D9E8E7D-AF80-4B5F-849E-D19DCCB9162A}" type="presOf" srcId="{AA69FE6E-DFDE-45F2-9527-E4BA05282106}" destId="{06981914-796A-4027-9B1E-C10B49D993E9}" srcOrd="0" destOrd="0" presId="urn:microsoft.com/office/officeart/2005/8/layout/radial6"/>
    <dgm:cxn modelId="{D5ECBD88-8B2C-4D02-A936-E1D71DF01D12}" type="presOf" srcId="{2B8C2A53-1C1C-413E-9A33-1CFE9A0C8D65}" destId="{AA7FA7A8-36AD-4600-8968-68A61F487EDF}" srcOrd="0" destOrd="0" presId="urn:microsoft.com/office/officeart/2005/8/layout/radial6"/>
    <dgm:cxn modelId="{9A84005A-8DCF-4DE4-BC58-351B607DD371}" srcId="{3D56936B-182E-4180-8335-F76282C3C3D5}" destId="{3A960B66-084F-40AC-BC56-FF49770C6372}" srcOrd="1" destOrd="0" parTransId="{267AC72C-5B22-4BF6-87FF-49C9B780C552}" sibTransId="{72B3EBEF-CD30-4A36-9AA8-587836C448BF}"/>
    <dgm:cxn modelId="{A9DF7EE7-9BFF-4BBA-90DE-FF004EC1FFDA}" srcId="{3D56936B-182E-4180-8335-F76282C3C3D5}" destId="{D29D96AA-307F-4F64-8BFA-F66AD2FEDB6A}" srcOrd="2" destOrd="0" parTransId="{6E26E098-1989-4783-8DA4-DD2275D5F2D9}" sibTransId="{1A243D81-9C11-4B84-A828-DB45E01D3D90}"/>
    <dgm:cxn modelId="{ABA3707A-2632-43B9-A598-D0CA46539B0C}" type="presParOf" srcId="{06981914-796A-4027-9B1E-C10B49D993E9}" destId="{594FB29B-C991-4829-89EB-8064C65ED50E}" srcOrd="0" destOrd="0" presId="urn:microsoft.com/office/officeart/2005/8/layout/radial6"/>
    <dgm:cxn modelId="{B49ACE0F-BC67-4CB6-9547-025EEDE9F6C5}" type="presParOf" srcId="{06981914-796A-4027-9B1E-C10B49D993E9}" destId="{AA7FA7A8-36AD-4600-8968-68A61F487EDF}" srcOrd="1" destOrd="0" presId="urn:microsoft.com/office/officeart/2005/8/layout/radial6"/>
    <dgm:cxn modelId="{9EE1E9F0-A445-4FB9-BABC-1A8B06B3653B}" type="presParOf" srcId="{06981914-796A-4027-9B1E-C10B49D993E9}" destId="{2D1924FF-2CA2-4B65-9F8F-519EAFB9244E}" srcOrd="2" destOrd="0" presId="urn:microsoft.com/office/officeart/2005/8/layout/radial6"/>
    <dgm:cxn modelId="{B559158E-58BF-4ECE-8A0E-2569552FA9E2}" type="presParOf" srcId="{06981914-796A-4027-9B1E-C10B49D993E9}" destId="{33BE4D20-E53B-43B0-8007-08F51F75CFDA}" srcOrd="3" destOrd="0" presId="urn:microsoft.com/office/officeart/2005/8/layout/radial6"/>
    <dgm:cxn modelId="{879779F4-D00E-48C3-8179-3BFFC227BAA9}" type="presParOf" srcId="{06981914-796A-4027-9B1E-C10B49D993E9}" destId="{517FDA2C-C32C-4834-97B4-7CEA36618D43}" srcOrd="4" destOrd="0" presId="urn:microsoft.com/office/officeart/2005/8/layout/radial6"/>
    <dgm:cxn modelId="{56024114-0AC1-48B7-8341-08FF630A4E48}" type="presParOf" srcId="{06981914-796A-4027-9B1E-C10B49D993E9}" destId="{4C231826-FCE9-4CB5-8A6D-369A45854ACD}" srcOrd="5" destOrd="0" presId="urn:microsoft.com/office/officeart/2005/8/layout/radial6"/>
    <dgm:cxn modelId="{D17A972B-7107-4CBC-B13F-959447299D21}" type="presParOf" srcId="{06981914-796A-4027-9B1E-C10B49D993E9}" destId="{B0DC427D-A92F-480B-9670-B5F33CEB4661}" srcOrd="6" destOrd="0" presId="urn:microsoft.com/office/officeart/2005/8/layout/radial6"/>
    <dgm:cxn modelId="{4466E86A-2A87-472B-B557-E23CADEB44B3}" type="presParOf" srcId="{06981914-796A-4027-9B1E-C10B49D993E9}" destId="{124E6678-B14E-4CE2-8B17-E7DC683F7B42}" srcOrd="7" destOrd="0" presId="urn:microsoft.com/office/officeart/2005/8/layout/radial6"/>
    <dgm:cxn modelId="{DD622ED8-AEEF-4B33-B0F1-A33046C29182}" type="presParOf" srcId="{06981914-796A-4027-9B1E-C10B49D993E9}" destId="{4486438C-3324-4259-B1FB-F87FDB23A3D6}" srcOrd="8" destOrd="0" presId="urn:microsoft.com/office/officeart/2005/8/layout/radial6"/>
    <dgm:cxn modelId="{570A5147-E94E-41F1-A71E-9BB0390BC567}" type="presParOf" srcId="{06981914-796A-4027-9B1E-C10B49D993E9}" destId="{5F60A5EE-42EA-4109-AE06-B07FD5344783}" srcOrd="9" destOrd="0" presId="urn:microsoft.com/office/officeart/2005/8/layout/radial6"/>
    <dgm:cxn modelId="{7D94BB67-02DB-437B-991B-B271B7E7E45E}" type="presParOf" srcId="{06981914-796A-4027-9B1E-C10B49D993E9}" destId="{A9938ABA-426F-42E5-B9EB-3F0F5258EF59}" srcOrd="10" destOrd="0" presId="urn:microsoft.com/office/officeart/2005/8/layout/radial6"/>
    <dgm:cxn modelId="{B0648765-DDA6-43EB-A610-601B5CEA3937}" type="presParOf" srcId="{06981914-796A-4027-9B1E-C10B49D993E9}" destId="{AFA89BF1-B24D-4EBC-BE69-C45AE846936E}" srcOrd="11" destOrd="0" presId="urn:microsoft.com/office/officeart/2005/8/layout/radial6"/>
    <dgm:cxn modelId="{9283704D-84A8-464A-8CF3-B420E9A55773}" type="presParOf" srcId="{06981914-796A-4027-9B1E-C10B49D993E9}" destId="{CB8F6A95-96DE-49E3-9770-FCD65101D6B2}" srcOrd="12" destOrd="0" presId="urn:microsoft.com/office/officeart/2005/8/layout/radial6"/>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84A6F08-81CD-4F58-AA92-D06E44BA31C1}"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B3A79C16-AEC0-48E5-8DCF-4080024AA22D}">
      <dgm:prSet phldrT="[Text]"/>
      <dgm:spPr/>
      <dgm:t>
        <a:bodyPr/>
        <a:lstStyle/>
        <a:p>
          <a:r>
            <a:rPr lang="en-US"/>
            <a:t>SWOT Analysis</a:t>
          </a:r>
        </a:p>
      </dgm:t>
    </dgm:pt>
    <dgm:pt modelId="{E887CE37-EA2A-4620-8CC4-AC56BDD95102}" type="parTrans" cxnId="{A11F82CF-3A45-4A91-9B77-5DDF94071275}">
      <dgm:prSet/>
      <dgm:spPr/>
      <dgm:t>
        <a:bodyPr/>
        <a:lstStyle/>
        <a:p>
          <a:endParaRPr lang="en-US"/>
        </a:p>
      </dgm:t>
    </dgm:pt>
    <dgm:pt modelId="{56778DE9-4F4B-4BB3-B579-85D3311DEB56}" type="sibTrans" cxnId="{A11F82CF-3A45-4A91-9B77-5DDF94071275}">
      <dgm:prSet/>
      <dgm:spPr/>
      <dgm:t>
        <a:bodyPr/>
        <a:lstStyle/>
        <a:p>
          <a:endParaRPr lang="en-US"/>
        </a:p>
      </dgm:t>
    </dgm:pt>
    <dgm:pt modelId="{E49FCBF4-D150-42B5-93D9-DDC8D627AA69}">
      <dgm:prSet phldrT="[Text]"/>
      <dgm:spPr/>
      <dgm:t>
        <a:bodyPr/>
        <a:lstStyle/>
        <a:p>
          <a:r>
            <a:rPr lang="en-US"/>
            <a:t>STRENGTHS - Customer service experience for over 20 years, confident, team player, positive attitude, quick learner,reliable and honest, approachable</a:t>
          </a:r>
        </a:p>
      </dgm:t>
    </dgm:pt>
    <dgm:pt modelId="{92572A84-44B3-447F-982A-D7A1AAE733DE}" type="parTrans" cxnId="{4C90AC4D-80A2-46EE-A364-862D81F0AC5D}">
      <dgm:prSet/>
      <dgm:spPr/>
      <dgm:t>
        <a:bodyPr/>
        <a:lstStyle/>
        <a:p>
          <a:endParaRPr lang="en-US"/>
        </a:p>
      </dgm:t>
    </dgm:pt>
    <dgm:pt modelId="{0D5DBDFD-E830-45C6-9F89-A3C8A482B2BC}" type="sibTrans" cxnId="{4C90AC4D-80A2-46EE-A364-862D81F0AC5D}">
      <dgm:prSet/>
      <dgm:spPr/>
      <dgm:t>
        <a:bodyPr/>
        <a:lstStyle/>
        <a:p>
          <a:endParaRPr lang="en-US"/>
        </a:p>
      </dgm:t>
    </dgm:pt>
    <dgm:pt modelId="{7BC1392F-CD6A-4DFA-BD44-FA38365259A8}">
      <dgm:prSet phldrT="[Text]"/>
      <dgm:spPr/>
      <dgm:t>
        <a:bodyPr/>
        <a:lstStyle/>
        <a:p>
          <a:r>
            <a:rPr lang="en-US"/>
            <a:t>OPPORTUNITIES -Experienced enough to take on management positions, can train others, once graduated can apply for better positions </a:t>
          </a:r>
        </a:p>
      </dgm:t>
    </dgm:pt>
    <dgm:pt modelId="{607E72A8-758F-4CD0-A0E7-BC0531BAF3A1}" type="parTrans" cxnId="{B465B459-329D-4208-9BF3-4267C9269320}">
      <dgm:prSet/>
      <dgm:spPr/>
      <dgm:t>
        <a:bodyPr/>
        <a:lstStyle/>
        <a:p>
          <a:endParaRPr lang="en-US"/>
        </a:p>
      </dgm:t>
    </dgm:pt>
    <dgm:pt modelId="{AF5DD8F2-1405-42C0-917B-E73AD54019D1}" type="sibTrans" cxnId="{B465B459-329D-4208-9BF3-4267C9269320}">
      <dgm:prSet/>
      <dgm:spPr/>
      <dgm:t>
        <a:bodyPr/>
        <a:lstStyle/>
        <a:p>
          <a:endParaRPr lang="en-US"/>
        </a:p>
      </dgm:t>
    </dgm:pt>
    <dgm:pt modelId="{A5C4495B-3B7C-4B91-9D12-67CF0CCC478E}">
      <dgm:prSet phldrT="[Text]"/>
      <dgm:spPr/>
      <dgm:t>
        <a:bodyPr/>
        <a:lstStyle/>
        <a:p>
          <a:r>
            <a:rPr lang="en-US"/>
            <a:t>THREATS - If company wants me to work full time and I can't may jeopradise my position, lack of motivation may delay my university course. Currently working from home - may demoralise me as I am on my own.</a:t>
          </a:r>
        </a:p>
      </dgm:t>
    </dgm:pt>
    <dgm:pt modelId="{F1D3571C-AF37-4E70-8952-2C89A2D11AD3}" type="parTrans" cxnId="{91A6B0D6-61ED-4066-9B13-5316F14FA1D3}">
      <dgm:prSet/>
      <dgm:spPr/>
      <dgm:t>
        <a:bodyPr/>
        <a:lstStyle/>
        <a:p>
          <a:endParaRPr lang="en-US"/>
        </a:p>
      </dgm:t>
    </dgm:pt>
    <dgm:pt modelId="{053376EB-C67E-4354-A634-D13D358235AB}" type="sibTrans" cxnId="{91A6B0D6-61ED-4066-9B13-5316F14FA1D3}">
      <dgm:prSet/>
      <dgm:spPr/>
      <dgm:t>
        <a:bodyPr/>
        <a:lstStyle/>
        <a:p>
          <a:endParaRPr lang="en-US"/>
        </a:p>
      </dgm:t>
    </dgm:pt>
    <dgm:pt modelId="{A3CDDD53-8CEE-44DA-9FA5-CD5EFDC84191}">
      <dgm:prSet phldrT="[Text]" phldr="1"/>
      <dgm:spPr/>
      <dgm:t>
        <a:bodyPr/>
        <a:lstStyle/>
        <a:p>
          <a:endParaRPr lang="en-US"/>
        </a:p>
      </dgm:t>
    </dgm:pt>
    <dgm:pt modelId="{C75DCF12-8A40-409C-AB90-CFAB392F4AEB}" type="parTrans" cxnId="{55A7419E-50EC-4321-9BA0-C460668FDC50}">
      <dgm:prSet/>
      <dgm:spPr/>
      <dgm:t>
        <a:bodyPr/>
        <a:lstStyle/>
        <a:p>
          <a:endParaRPr lang="en-US"/>
        </a:p>
      </dgm:t>
    </dgm:pt>
    <dgm:pt modelId="{FB1D8C41-6258-4BCE-A397-98EF9178798F}" type="sibTrans" cxnId="{55A7419E-50EC-4321-9BA0-C460668FDC50}">
      <dgm:prSet/>
      <dgm:spPr/>
      <dgm:t>
        <a:bodyPr/>
        <a:lstStyle/>
        <a:p>
          <a:endParaRPr lang="en-US"/>
        </a:p>
      </dgm:t>
    </dgm:pt>
    <dgm:pt modelId="{C3E9CB4C-57E0-4815-A1CE-6D76E8BA2AD3}">
      <dgm:prSet phldrT="[Text]"/>
      <dgm:spPr/>
      <dgm:t>
        <a:bodyPr/>
        <a:lstStyle/>
        <a:p>
          <a:r>
            <a:rPr lang="en-US"/>
            <a:t>WEAKNESSES - Over friendly, can get carried away when talking, people rely on me so then I do not get my work done, cannot take a fuul time job due to commitments</a:t>
          </a:r>
        </a:p>
      </dgm:t>
    </dgm:pt>
    <dgm:pt modelId="{28DD4AA9-99EC-4F76-9C9F-9269E7151BD1}" type="parTrans" cxnId="{2CAAC8BA-9B0D-40C3-A94F-044C22E6B1E4}">
      <dgm:prSet/>
      <dgm:spPr/>
    </dgm:pt>
    <dgm:pt modelId="{08F75FE6-67CB-486E-A5F0-8484DB5DA99C}" type="sibTrans" cxnId="{2CAAC8BA-9B0D-40C3-A94F-044C22E6B1E4}">
      <dgm:prSet/>
      <dgm:spPr/>
    </dgm:pt>
    <dgm:pt modelId="{AAF76850-B806-45EB-A6F8-BE7C83835D9E}" type="pres">
      <dgm:prSet presAssocID="{684A6F08-81CD-4F58-AA92-D06E44BA31C1}" presName="diagram" presStyleCnt="0">
        <dgm:presLayoutVars>
          <dgm:chMax val="1"/>
          <dgm:dir/>
          <dgm:animLvl val="ctr"/>
          <dgm:resizeHandles val="exact"/>
        </dgm:presLayoutVars>
      </dgm:prSet>
      <dgm:spPr/>
    </dgm:pt>
    <dgm:pt modelId="{80D81451-B5D6-454D-B03C-5C05A53ED53A}" type="pres">
      <dgm:prSet presAssocID="{684A6F08-81CD-4F58-AA92-D06E44BA31C1}" presName="matrix" presStyleCnt="0"/>
      <dgm:spPr/>
    </dgm:pt>
    <dgm:pt modelId="{901B4E5B-A3E1-49DD-825B-EE8A776014BC}" type="pres">
      <dgm:prSet presAssocID="{684A6F08-81CD-4F58-AA92-D06E44BA31C1}" presName="tile1" presStyleLbl="node1" presStyleIdx="0" presStyleCnt="4"/>
      <dgm:spPr/>
      <dgm:t>
        <a:bodyPr/>
        <a:lstStyle/>
        <a:p>
          <a:endParaRPr lang="en-US"/>
        </a:p>
      </dgm:t>
    </dgm:pt>
    <dgm:pt modelId="{ADACA71B-BB30-4485-BD9B-5B33056D7D28}" type="pres">
      <dgm:prSet presAssocID="{684A6F08-81CD-4F58-AA92-D06E44BA31C1}" presName="tile1text" presStyleLbl="node1" presStyleIdx="0" presStyleCnt="4">
        <dgm:presLayoutVars>
          <dgm:chMax val="0"/>
          <dgm:chPref val="0"/>
          <dgm:bulletEnabled val="1"/>
        </dgm:presLayoutVars>
      </dgm:prSet>
      <dgm:spPr/>
      <dgm:t>
        <a:bodyPr/>
        <a:lstStyle/>
        <a:p>
          <a:endParaRPr lang="en-US"/>
        </a:p>
      </dgm:t>
    </dgm:pt>
    <dgm:pt modelId="{387FF6B5-EB78-4AB3-82E2-87E3314F8E9A}" type="pres">
      <dgm:prSet presAssocID="{684A6F08-81CD-4F58-AA92-D06E44BA31C1}" presName="tile2" presStyleLbl="node1" presStyleIdx="1" presStyleCnt="4"/>
      <dgm:spPr/>
      <dgm:t>
        <a:bodyPr/>
        <a:lstStyle/>
        <a:p>
          <a:endParaRPr lang="en-US"/>
        </a:p>
      </dgm:t>
    </dgm:pt>
    <dgm:pt modelId="{ECD27B9D-92B1-425B-BD41-D519F8631B25}" type="pres">
      <dgm:prSet presAssocID="{684A6F08-81CD-4F58-AA92-D06E44BA31C1}" presName="tile2text" presStyleLbl="node1" presStyleIdx="1" presStyleCnt="4">
        <dgm:presLayoutVars>
          <dgm:chMax val="0"/>
          <dgm:chPref val="0"/>
          <dgm:bulletEnabled val="1"/>
        </dgm:presLayoutVars>
      </dgm:prSet>
      <dgm:spPr/>
      <dgm:t>
        <a:bodyPr/>
        <a:lstStyle/>
        <a:p>
          <a:endParaRPr lang="en-US"/>
        </a:p>
      </dgm:t>
    </dgm:pt>
    <dgm:pt modelId="{08885942-8556-4DD4-9E0F-CBB53599E623}" type="pres">
      <dgm:prSet presAssocID="{684A6F08-81CD-4F58-AA92-D06E44BA31C1}" presName="tile3" presStyleLbl="node1" presStyleIdx="2" presStyleCnt="4"/>
      <dgm:spPr/>
      <dgm:t>
        <a:bodyPr/>
        <a:lstStyle/>
        <a:p>
          <a:endParaRPr lang="en-US"/>
        </a:p>
      </dgm:t>
    </dgm:pt>
    <dgm:pt modelId="{CDF9EEFA-09F8-4BB5-863F-EEBC885F73A0}" type="pres">
      <dgm:prSet presAssocID="{684A6F08-81CD-4F58-AA92-D06E44BA31C1}" presName="tile3text" presStyleLbl="node1" presStyleIdx="2" presStyleCnt="4">
        <dgm:presLayoutVars>
          <dgm:chMax val="0"/>
          <dgm:chPref val="0"/>
          <dgm:bulletEnabled val="1"/>
        </dgm:presLayoutVars>
      </dgm:prSet>
      <dgm:spPr/>
      <dgm:t>
        <a:bodyPr/>
        <a:lstStyle/>
        <a:p>
          <a:endParaRPr lang="en-US"/>
        </a:p>
      </dgm:t>
    </dgm:pt>
    <dgm:pt modelId="{642108F6-82CD-4CA2-9192-B51A657865FD}" type="pres">
      <dgm:prSet presAssocID="{684A6F08-81CD-4F58-AA92-D06E44BA31C1}" presName="tile4" presStyleLbl="node1" presStyleIdx="3" presStyleCnt="4"/>
      <dgm:spPr/>
      <dgm:t>
        <a:bodyPr/>
        <a:lstStyle/>
        <a:p>
          <a:endParaRPr lang="en-US"/>
        </a:p>
      </dgm:t>
    </dgm:pt>
    <dgm:pt modelId="{B16A80B1-004B-4D26-A770-1E8C513A9304}" type="pres">
      <dgm:prSet presAssocID="{684A6F08-81CD-4F58-AA92-D06E44BA31C1}" presName="tile4text" presStyleLbl="node1" presStyleIdx="3" presStyleCnt="4">
        <dgm:presLayoutVars>
          <dgm:chMax val="0"/>
          <dgm:chPref val="0"/>
          <dgm:bulletEnabled val="1"/>
        </dgm:presLayoutVars>
      </dgm:prSet>
      <dgm:spPr/>
      <dgm:t>
        <a:bodyPr/>
        <a:lstStyle/>
        <a:p>
          <a:endParaRPr lang="en-US"/>
        </a:p>
      </dgm:t>
    </dgm:pt>
    <dgm:pt modelId="{9B12583E-5896-4F2F-9955-EF96345A3707}" type="pres">
      <dgm:prSet presAssocID="{684A6F08-81CD-4F58-AA92-D06E44BA31C1}" presName="centerTile" presStyleLbl="fgShp" presStyleIdx="0" presStyleCnt="1">
        <dgm:presLayoutVars>
          <dgm:chMax val="0"/>
          <dgm:chPref val="0"/>
        </dgm:presLayoutVars>
      </dgm:prSet>
      <dgm:spPr/>
      <dgm:t>
        <a:bodyPr/>
        <a:lstStyle/>
        <a:p>
          <a:endParaRPr lang="en-US"/>
        </a:p>
      </dgm:t>
    </dgm:pt>
  </dgm:ptLst>
  <dgm:cxnLst>
    <dgm:cxn modelId="{4C90AC4D-80A2-46EE-A364-862D81F0AC5D}" srcId="{B3A79C16-AEC0-48E5-8DCF-4080024AA22D}" destId="{E49FCBF4-D150-42B5-93D9-DDC8D627AA69}" srcOrd="0" destOrd="0" parTransId="{92572A84-44B3-447F-982A-D7A1AAE733DE}" sibTransId="{0D5DBDFD-E830-45C6-9F89-A3C8A482B2BC}"/>
    <dgm:cxn modelId="{8D443698-BB5E-41EA-8DF7-7EF9E2D827CA}" type="presOf" srcId="{E49FCBF4-D150-42B5-93D9-DDC8D627AA69}" destId="{901B4E5B-A3E1-49DD-825B-EE8A776014BC}" srcOrd="0" destOrd="0" presId="urn:microsoft.com/office/officeart/2005/8/layout/matrix1"/>
    <dgm:cxn modelId="{91A6B0D6-61ED-4066-9B13-5316F14FA1D3}" srcId="{B3A79C16-AEC0-48E5-8DCF-4080024AA22D}" destId="{A5C4495B-3B7C-4B91-9D12-67CF0CCC478E}" srcOrd="3" destOrd="0" parTransId="{F1D3571C-AF37-4E70-8952-2C89A2D11AD3}" sibTransId="{053376EB-C67E-4354-A634-D13D358235AB}"/>
    <dgm:cxn modelId="{8296176E-620D-4274-A9E9-917B13512ADC}" type="presOf" srcId="{684A6F08-81CD-4F58-AA92-D06E44BA31C1}" destId="{AAF76850-B806-45EB-A6F8-BE7C83835D9E}" srcOrd="0" destOrd="0" presId="urn:microsoft.com/office/officeart/2005/8/layout/matrix1"/>
    <dgm:cxn modelId="{55A7419E-50EC-4321-9BA0-C460668FDC50}" srcId="{B3A79C16-AEC0-48E5-8DCF-4080024AA22D}" destId="{A3CDDD53-8CEE-44DA-9FA5-CD5EFDC84191}" srcOrd="4" destOrd="0" parTransId="{C75DCF12-8A40-409C-AB90-CFAB392F4AEB}" sibTransId="{FB1D8C41-6258-4BCE-A397-98EF9178798F}"/>
    <dgm:cxn modelId="{BD0307C5-8075-4307-AA8C-0B5FB22E974A}" type="presOf" srcId="{C3E9CB4C-57E0-4815-A1CE-6D76E8BA2AD3}" destId="{ECD27B9D-92B1-425B-BD41-D519F8631B25}" srcOrd="1" destOrd="0" presId="urn:microsoft.com/office/officeart/2005/8/layout/matrix1"/>
    <dgm:cxn modelId="{9B8060A3-AAE4-4CE2-B1C6-EA436FD8C260}" type="presOf" srcId="{7BC1392F-CD6A-4DFA-BD44-FA38365259A8}" destId="{CDF9EEFA-09F8-4BB5-863F-EEBC885F73A0}" srcOrd="1" destOrd="0" presId="urn:microsoft.com/office/officeart/2005/8/layout/matrix1"/>
    <dgm:cxn modelId="{F1637571-0A91-441A-B353-8B59EE501E6F}" type="presOf" srcId="{C3E9CB4C-57E0-4815-A1CE-6D76E8BA2AD3}" destId="{387FF6B5-EB78-4AB3-82E2-87E3314F8E9A}" srcOrd="0" destOrd="0" presId="urn:microsoft.com/office/officeart/2005/8/layout/matrix1"/>
    <dgm:cxn modelId="{2D81241B-4C31-4A22-8419-726794A37245}" type="presOf" srcId="{B3A79C16-AEC0-48E5-8DCF-4080024AA22D}" destId="{9B12583E-5896-4F2F-9955-EF96345A3707}" srcOrd="0" destOrd="0" presId="urn:microsoft.com/office/officeart/2005/8/layout/matrix1"/>
    <dgm:cxn modelId="{B465B459-329D-4208-9BF3-4267C9269320}" srcId="{B3A79C16-AEC0-48E5-8DCF-4080024AA22D}" destId="{7BC1392F-CD6A-4DFA-BD44-FA38365259A8}" srcOrd="2" destOrd="0" parTransId="{607E72A8-758F-4CD0-A0E7-BC0531BAF3A1}" sibTransId="{AF5DD8F2-1405-42C0-917B-E73AD54019D1}"/>
    <dgm:cxn modelId="{CC7F59FE-E0DA-4BB6-8046-22ECEC2BB73E}" type="presOf" srcId="{A5C4495B-3B7C-4B91-9D12-67CF0CCC478E}" destId="{642108F6-82CD-4CA2-9192-B51A657865FD}" srcOrd="0" destOrd="0" presId="urn:microsoft.com/office/officeart/2005/8/layout/matrix1"/>
    <dgm:cxn modelId="{2CAAC8BA-9B0D-40C3-A94F-044C22E6B1E4}" srcId="{B3A79C16-AEC0-48E5-8DCF-4080024AA22D}" destId="{C3E9CB4C-57E0-4815-A1CE-6D76E8BA2AD3}" srcOrd="1" destOrd="0" parTransId="{28DD4AA9-99EC-4F76-9C9F-9269E7151BD1}" sibTransId="{08F75FE6-67CB-486E-A5F0-8484DB5DA99C}"/>
    <dgm:cxn modelId="{A2EBC88C-4F3D-4323-888D-2216FD3BC461}" type="presOf" srcId="{E49FCBF4-D150-42B5-93D9-DDC8D627AA69}" destId="{ADACA71B-BB30-4485-BD9B-5B33056D7D28}" srcOrd="1" destOrd="0" presId="urn:microsoft.com/office/officeart/2005/8/layout/matrix1"/>
    <dgm:cxn modelId="{A11F82CF-3A45-4A91-9B77-5DDF94071275}" srcId="{684A6F08-81CD-4F58-AA92-D06E44BA31C1}" destId="{B3A79C16-AEC0-48E5-8DCF-4080024AA22D}" srcOrd="0" destOrd="0" parTransId="{E887CE37-EA2A-4620-8CC4-AC56BDD95102}" sibTransId="{56778DE9-4F4B-4BB3-B579-85D3311DEB56}"/>
    <dgm:cxn modelId="{D01A838E-3B32-4068-8F8B-402526F18C95}" type="presOf" srcId="{7BC1392F-CD6A-4DFA-BD44-FA38365259A8}" destId="{08885942-8556-4DD4-9E0F-CBB53599E623}" srcOrd="0" destOrd="0" presId="urn:microsoft.com/office/officeart/2005/8/layout/matrix1"/>
    <dgm:cxn modelId="{65E917B2-251C-473B-AC2D-C44FFCE9CF83}" type="presOf" srcId="{A5C4495B-3B7C-4B91-9D12-67CF0CCC478E}" destId="{B16A80B1-004B-4D26-A770-1E8C513A9304}" srcOrd="1" destOrd="0" presId="urn:microsoft.com/office/officeart/2005/8/layout/matrix1"/>
    <dgm:cxn modelId="{76B4F0AB-8CB2-4634-9F48-31D4AE64C9CE}" type="presParOf" srcId="{AAF76850-B806-45EB-A6F8-BE7C83835D9E}" destId="{80D81451-B5D6-454D-B03C-5C05A53ED53A}" srcOrd="0" destOrd="0" presId="urn:microsoft.com/office/officeart/2005/8/layout/matrix1"/>
    <dgm:cxn modelId="{2A42C843-5769-4EB5-8657-A2BBFEBCD9D4}" type="presParOf" srcId="{80D81451-B5D6-454D-B03C-5C05A53ED53A}" destId="{901B4E5B-A3E1-49DD-825B-EE8A776014BC}" srcOrd="0" destOrd="0" presId="urn:microsoft.com/office/officeart/2005/8/layout/matrix1"/>
    <dgm:cxn modelId="{0C91374D-1AF2-4E2A-9103-E8AE9C38F26F}" type="presParOf" srcId="{80D81451-B5D6-454D-B03C-5C05A53ED53A}" destId="{ADACA71B-BB30-4485-BD9B-5B33056D7D28}" srcOrd="1" destOrd="0" presId="urn:microsoft.com/office/officeart/2005/8/layout/matrix1"/>
    <dgm:cxn modelId="{D678D255-674E-4D4B-8A01-224B94C7C31A}" type="presParOf" srcId="{80D81451-B5D6-454D-B03C-5C05A53ED53A}" destId="{387FF6B5-EB78-4AB3-82E2-87E3314F8E9A}" srcOrd="2" destOrd="0" presId="urn:microsoft.com/office/officeart/2005/8/layout/matrix1"/>
    <dgm:cxn modelId="{5C968BF4-A209-4532-8A2B-D985BE6E879F}" type="presParOf" srcId="{80D81451-B5D6-454D-B03C-5C05A53ED53A}" destId="{ECD27B9D-92B1-425B-BD41-D519F8631B25}" srcOrd="3" destOrd="0" presId="urn:microsoft.com/office/officeart/2005/8/layout/matrix1"/>
    <dgm:cxn modelId="{F6839597-5ECD-4201-B643-E4457B671BA2}" type="presParOf" srcId="{80D81451-B5D6-454D-B03C-5C05A53ED53A}" destId="{08885942-8556-4DD4-9E0F-CBB53599E623}" srcOrd="4" destOrd="0" presId="urn:microsoft.com/office/officeart/2005/8/layout/matrix1"/>
    <dgm:cxn modelId="{0F691DB7-AC77-429C-8E81-88AA21F39A66}" type="presParOf" srcId="{80D81451-B5D6-454D-B03C-5C05A53ED53A}" destId="{CDF9EEFA-09F8-4BB5-863F-EEBC885F73A0}" srcOrd="5" destOrd="0" presId="urn:microsoft.com/office/officeart/2005/8/layout/matrix1"/>
    <dgm:cxn modelId="{5C22A698-3435-4B52-B96A-987A3D5FF5B6}" type="presParOf" srcId="{80D81451-B5D6-454D-B03C-5C05A53ED53A}" destId="{642108F6-82CD-4CA2-9192-B51A657865FD}" srcOrd="6" destOrd="0" presId="urn:microsoft.com/office/officeart/2005/8/layout/matrix1"/>
    <dgm:cxn modelId="{E84CE57C-39AE-4AD0-82AA-5ABD6FB8E0D7}" type="presParOf" srcId="{80D81451-B5D6-454D-B03C-5C05A53ED53A}" destId="{B16A80B1-004B-4D26-A770-1E8C513A9304}" srcOrd="7" destOrd="0" presId="urn:microsoft.com/office/officeart/2005/8/layout/matrix1"/>
    <dgm:cxn modelId="{F78E6674-E590-4DB4-B33A-96FB4E5353BB}" type="presParOf" srcId="{AAF76850-B806-45EB-A6F8-BE7C83835D9E}" destId="{9B12583E-5896-4F2F-9955-EF96345A3707}" srcOrd="1" destOrd="0" presId="urn:microsoft.com/office/officeart/2005/8/layout/matrix1"/>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077165-9D82-406A-A2C8-009AB883AA9E}">
      <dsp:nvSpPr>
        <dsp:cNvPr id="0" name=""/>
        <dsp:cNvSpPr/>
      </dsp:nvSpPr>
      <dsp:spPr>
        <a:xfrm>
          <a:off x="2063698" y="1014012"/>
          <a:ext cx="1288853" cy="111491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solidFill>
                <a:srgbClr val="FF0000"/>
              </a:solidFill>
            </a:rPr>
            <a:t>Intrinsic</a:t>
          </a:r>
          <a:r>
            <a:rPr lang="en-US" sz="1000" kern="1200"/>
            <a:t> </a:t>
          </a:r>
          <a:r>
            <a:rPr lang="en-US" sz="1000" kern="1200">
              <a:solidFill>
                <a:srgbClr val="FF0000"/>
              </a:solidFill>
            </a:rPr>
            <a:t>factors</a:t>
          </a:r>
          <a:r>
            <a:rPr lang="en-US" sz="1000" kern="1200"/>
            <a:t> </a:t>
          </a:r>
        </a:p>
      </dsp:txBody>
      <dsp:txXfrm>
        <a:off x="2277279" y="1198768"/>
        <a:ext cx="861691" cy="745398"/>
      </dsp:txXfrm>
    </dsp:sp>
    <dsp:sp modelId="{012E9A98-73D2-43E8-BC2F-971EC53B7E93}">
      <dsp:nvSpPr>
        <dsp:cNvPr id="0" name=""/>
        <dsp:cNvSpPr/>
      </dsp:nvSpPr>
      <dsp:spPr>
        <a:xfrm>
          <a:off x="2870768" y="480602"/>
          <a:ext cx="486280" cy="4189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4AE4B67-79BC-465C-AEE3-57608CD06806}">
      <dsp:nvSpPr>
        <dsp:cNvPr id="0" name=""/>
        <dsp:cNvSpPr/>
      </dsp:nvSpPr>
      <dsp:spPr>
        <a:xfrm>
          <a:off x="2182420" y="0"/>
          <a:ext cx="1056206" cy="91374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working extra hours </a:t>
          </a:r>
        </a:p>
      </dsp:txBody>
      <dsp:txXfrm>
        <a:off x="2357456" y="151427"/>
        <a:ext cx="706134" cy="610888"/>
      </dsp:txXfrm>
    </dsp:sp>
    <dsp:sp modelId="{60F887E0-179B-43A8-B864-0B25E62E64A9}">
      <dsp:nvSpPr>
        <dsp:cNvPr id="0" name=""/>
        <dsp:cNvSpPr/>
      </dsp:nvSpPr>
      <dsp:spPr>
        <a:xfrm>
          <a:off x="3438295" y="1263900"/>
          <a:ext cx="486280" cy="4189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47E1636-034B-4560-A9FD-3B433666C847}">
      <dsp:nvSpPr>
        <dsp:cNvPr id="0" name=""/>
        <dsp:cNvSpPr/>
      </dsp:nvSpPr>
      <dsp:spPr>
        <a:xfrm>
          <a:off x="3151084" y="562013"/>
          <a:ext cx="1056206" cy="91374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going the extra mile</a:t>
          </a:r>
        </a:p>
      </dsp:txBody>
      <dsp:txXfrm>
        <a:off x="3326120" y="713440"/>
        <a:ext cx="706134" cy="610888"/>
      </dsp:txXfrm>
    </dsp:sp>
    <dsp:sp modelId="{3BCD6D4C-41D3-4D33-93A1-92A0C6C96C9E}">
      <dsp:nvSpPr>
        <dsp:cNvPr id="0" name=""/>
        <dsp:cNvSpPr/>
      </dsp:nvSpPr>
      <dsp:spPr>
        <a:xfrm>
          <a:off x="3044054" y="2148097"/>
          <a:ext cx="486280" cy="4189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8FD5B19-B120-42FD-AFCE-F8147B62E8C6}">
      <dsp:nvSpPr>
        <dsp:cNvPr id="0" name=""/>
        <dsp:cNvSpPr/>
      </dsp:nvSpPr>
      <dsp:spPr>
        <a:xfrm>
          <a:off x="3151084" y="1666865"/>
          <a:ext cx="1056206" cy="91374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always there to help collegues</a:t>
          </a:r>
        </a:p>
      </dsp:txBody>
      <dsp:txXfrm>
        <a:off x="3326120" y="1818292"/>
        <a:ext cx="706134" cy="610888"/>
      </dsp:txXfrm>
    </dsp:sp>
    <dsp:sp modelId="{A5BB859B-6A6A-4531-82EA-4ECD5847CAEE}">
      <dsp:nvSpPr>
        <dsp:cNvPr id="0" name=""/>
        <dsp:cNvSpPr/>
      </dsp:nvSpPr>
      <dsp:spPr>
        <a:xfrm>
          <a:off x="2066096" y="2239879"/>
          <a:ext cx="486280" cy="4189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671D795-D3F8-4E2A-BA55-95323D4B9CFC}">
      <dsp:nvSpPr>
        <dsp:cNvPr id="0" name=""/>
        <dsp:cNvSpPr/>
      </dsp:nvSpPr>
      <dsp:spPr>
        <a:xfrm>
          <a:off x="2182420" y="2229507"/>
          <a:ext cx="1056206" cy="91374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getting involved in team feedback</a:t>
          </a:r>
        </a:p>
      </dsp:txBody>
      <dsp:txXfrm>
        <a:off x="2357456" y="2380934"/>
        <a:ext cx="706134" cy="610888"/>
      </dsp:txXfrm>
    </dsp:sp>
    <dsp:sp modelId="{FEA5BF4D-A8AD-431D-AFF2-FFA06FAA81A1}">
      <dsp:nvSpPr>
        <dsp:cNvPr id="0" name=""/>
        <dsp:cNvSpPr/>
      </dsp:nvSpPr>
      <dsp:spPr>
        <a:xfrm>
          <a:off x="1489275" y="1456896"/>
          <a:ext cx="486280" cy="41899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2B65E5B-773E-4493-A0A0-96AA2F02278E}">
      <dsp:nvSpPr>
        <dsp:cNvPr id="0" name=""/>
        <dsp:cNvSpPr/>
      </dsp:nvSpPr>
      <dsp:spPr>
        <a:xfrm>
          <a:off x="1209259" y="1667494"/>
          <a:ext cx="1056206" cy="91374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flexibility in the workplace</a:t>
          </a:r>
        </a:p>
      </dsp:txBody>
      <dsp:txXfrm>
        <a:off x="1384295" y="1818921"/>
        <a:ext cx="706134" cy="610888"/>
      </dsp:txXfrm>
    </dsp:sp>
    <dsp:sp modelId="{96C9FF7F-830F-486F-ACBD-FB526D0D5138}">
      <dsp:nvSpPr>
        <dsp:cNvPr id="0" name=""/>
        <dsp:cNvSpPr/>
      </dsp:nvSpPr>
      <dsp:spPr>
        <a:xfrm>
          <a:off x="1209259" y="560755"/>
          <a:ext cx="1056206" cy="91374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creating positivity in the workplace</a:t>
          </a:r>
        </a:p>
      </dsp:txBody>
      <dsp:txXfrm>
        <a:off x="1384295" y="712182"/>
        <a:ext cx="706134" cy="6108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04028F-FF09-4F05-8CC5-D10C800DA966}">
      <dsp:nvSpPr>
        <dsp:cNvPr id="0" name=""/>
        <dsp:cNvSpPr/>
      </dsp:nvSpPr>
      <dsp:spPr>
        <a:xfrm>
          <a:off x="2238790" y="903392"/>
          <a:ext cx="1148251" cy="99328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solidFill>
                <a:srgbClr val="FF0000"/>
              </a:solidFill>
            </a:rPr>
            <a:t>Extrinisc factors </a:t>
          </a:r>
        </a:p>
      </dsp:txBody>
      <dsp:txXfrm>
        <a:off x="2429071" y="1067993"/>
        <a:ext cx="767689" cy="664082"/>
      </dsp:txXfrm>
    </dsp:sp>
    <dsp:sp modelId="{7C553E31-BAE8-42A7-9BD5-B5C7A1D8B742}">
      <dsp:nvSpPr>
        <dsp:cNvPr id="0" name=""/>
        <dsp:cNvSpPr/>
      </dsp:nvSpPr>
      <dsp:spPr>
        <a:xfrm>
          <a:off x="2957816" y="428173"/>
          <a:ext cx="433231" cy="37328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76E4C78-DA96-405A-9B10-1B17E2DD97C5}">
      <dsp:nvSpPr>
        <dsp:cNvPr id="0" name=""/>
        <dsp:cNvSpPr/>
      </dsp:nvSpPr>
      <dsp:spPr>
        <a:xfrm>
          <a:off x="2344561" y="0"/>
          <a:ext cx="940984" cy="81406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solidFill>
                <a:schemeClr val="bg1"/>
              </a:solidFill>
            </a:rPr>
            <a:t>disciplinary action</a:t>
          </a:r>
        </a:p>
      </dsp:txBody>
      <dsp:txXfrm>
        <a:off x="2500502" y="134907"/>
        <a:ext cx="629102" cy="544247"/>
      </dsp:txXfrm>
    </dsp:sp>
    <dsp:sp modelId="{8F4F9E3D-DEF9-494D-A363-FC137F77B5AE}">
      <dsp:nvSpPr>
        <dsp:cNvPr id="0" name=""/>
        <dsp:cNvSpPr/>
      </dsp:nvSpPr>
      <dsp:spPr>
        <a:xfrm>
          <a:off x="3463432" y="1126020"/>
          <a:ext cx="433231" cy="37328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7B64E4C-2FA3-42AA-BF1B-25587112080E}">
      <dsp:nvSpPr>
        <dsp:cNvPr id="0" name=""/>
        <dsp:cNvSpPr/>
      </dsp:nvSpPr>
      <dsp:spPr>
        <a:xfrm>
          <a:off x="3207552" y="500702"/>
          <a:ext cx="940984" cy="81406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solidFill>
                <a:schemeClr val="bg1"/>
              </a:solidFill>
            </a:rPr>
            <a:t>promotion</a:t>
          </a:r>
        </a:p>
      </dsp:txBody>
      <dsp:txXfrm>
        <a:off x="3363493" y="635609"/>
        <a:ext cx="629102" cy="544247"/>
      </dsp:txXfrm>
    </dsp:sp>
    <dsp:sp modelId="{30416C12-ED60-4EEE-9F2E-314291A150DD}">
      <dsp:nvSpPr>
        <dsp:cNvPr id="0" name=""/>
        <dsp:cNvSpPr/>
      </dsp:nvSpPr>
      <dsp:spPr>
        <a:xfrm>
          <a:off x="3112199" y="1913759"/>
          <a:ext cx="433231" cy="37328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409ABCF-8287-435E-BC74-38ABC2FE839A}">
      <dsp:nvSpPr>
        <dsp:cNvPr id="0" name=""/>
        <dsp:cNvSpPr/>
      </dsp:nvSpPr>
      <dsp:spPr>
        <a:xfrm>
          <a:off x="3207552" y="1485025"/>
          <a:ext cx="940984" cy="81406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solidFill>
                <a:schemeClr val="bg1"/>
              </a:solidFill>
            </a:rPr>
            <a:t>payrise</a:t>
          </a:r>
        </a:p>
      </dsp:txBody>
      <dsp:txXfrm>
        <a:off x="3363493" y="1619932"/>
        <a:ext cx="629102" cy="544247"/>
      </dsp:txXfrm>
    </dsp:sp>
    <dsp:sp modelId="{987FA6B0-1190-4260-BC4C-DBB79BF96EA0}">
      <dsp:nvSpPr>
        <dsp:cNvPr id="0" name=""/>
        <dsp:cNvSpPr/>
      </dsp:nvSpPr>
      <dsp:spPr>
        <a:xfrm>
          <a:off x="2240927" y="1995529"/>
          <a:ext cx="433231" cy="37328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49CD71A-5A5E-4E10-A46C-6978BB732389}">
      <dsp:nvSpPr>
        <dsp:cNvPr id="0" name=""/>
        <dsp:cNvSpPr/>
      </dsp:nvSpPr>
      <dsp:spPr>
        <a:xfrm>
          <a:off x="2344561" y="1986288"/>
          <a:ext cx="940984" cy="81406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solidFill>
                <a:schemeClr val="bg1"/>
              </a:solidFill>
            </a:rPr>
            <a:t>extra holidays</a:t>
          </a:r>
        </a:p>
      </dsp:txBody>
      <dsp:txXfrm>
        <a:off x="2500502" y="2121195"/>
        <a:ext cx="629102" cy="544247"/>
      </dsp:txXfrm>
    </dsp:sp>
    <dsp:sp modelId="{3DDCDA6A-4F07-4281-9F89-B90495A5CC95}">
      <dsp:nvSpPr>
        <dsp:cNvPr id="0" name=""/>
        <dsp:cNvSpPr/>
      </dsp:nvSpPr>
      <dsp:spPr>
        <a:xfrm>
          <a:off x="1727032" y="1297962"/>
          <a:ext cx="433231" cy="37328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9A1B85E-EF4D-4C82-ACE9-062D91EF663F}">
      <dsp:nvSpPr>
        <dsp:cNvPr id="0" name=""/>
        <dsp:cNvSpPr/>
      </dsp:nvSpPr>
      <dsp:spPr>
        <a:xfrm>
          <a:off x="1477563" y="1485585"/>
          <a:ext cx="940984" cy="81406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solidFill>
                <a:schemeClr val="bg1"/>
              </a:solidFill>
            </a:rPr>
            <a:t>rewards</a:t>
          </a:r>
        </a:p>
      </dsp:txBody>
      <dsp:txXfrm>
        <a:off x="1633504" y="1620492"/>
        <a:ext cx="629102" cy="544247"/>
      </dsp:txXfrm>
    </dsp:sp>
    <dsp:sp modelId="{54E8624F-0AE4-46A2-9B48-A3C88F041432}">
      <dsp:nvSpPr>
        <dsp:cNvPr id="0" name=""/>
        <dsp:cNvSpPr/>
      </dsp:nvSpPr>
      <dsp:spPr>
        <a:xfrm>
          <a:off x="1477563" y="499582"/>
          <a:ext cx="940984" cy="81406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solidFill>
                <a:schemeClr val="bg1"/>
              </a:solidFill>
            </a:rPr>
            <a:t>appraisals</a:t>
          </a:r>
        </a:p>
      </dsp:txBody>
      <dsp:txXfrm>
        <a:off x="1633504" y="634489"/>
        <a:ext cx="629102" cy="54424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A1C4BD-7956-4A52-B958-EA7242818B4D}">
      <dsp:nvSpPr>
        <dsp:cNvPr id="0" name=""/>
        <dsp:cNvSpPr/>
      </dsp:nvSpPr>
      <dsp:spPr>
        <a:xfrm>
          <a:off x="2215132" y="1012"/>
          <a:ext cx="732285" cy="732285"/>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Manualand IT skills</a:t>
          </a:r>
        </a:p>
      </dsp:txBody>
      <dsp:txXfrm>
        <a:off x="2322373" y="108253"/>
        <a:ext cx="517803" cy="517803"/>
      </dsp:txXfrm>
    </dsp:sp>
    <dsp:sp modelId="{949C9143-ECEE-4CCB-A131-FBD262519102}">
      <dsp:nvSpPr>
        <dsp:cNvPr id="0" name=""/>
        <dsp:cNvSpPr/>
      </dsp:nvSpPr>
      <dsp:spPr>
        <a:xfrm rot="1800000">
          <a:off x="2955320" y="515750"/>
          <a:ext cx="194727" cy="2471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a:off x="2959233" y="550575"/>
        <a:ext cx="136309" cy="148288"/>
      </dsp:txXfrm>
    </dsp:sp>
    <dsp:sp modelId="{1F34D8B9-C360-4DF5-8146-5148546484FF}">
      <dsp:nvSpPr>
        <dsp:cNvPr id="0" name=""/>
        <dsp:cNvSpPr/>
      </dsp:nvSpPr>
      <dsp:spPr>
        <a:xfrm>
          <a:off x="3167496" y="550859"/>
          <a:ext cx="732285" cy="732285"/>
        </a:xfrm>
        <a:prstGeom prst="ellipse">
          <a:avLst/>
        </a:prstGeom>
        <a:solidFill>
          <a:schemeClr val="accent5"/>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Leadership skills</a:t>
          </a:r>
        </a:p>
      </dsp:txBody>
      <dsp:txXfrm>
        <a:off x="3274737" y="658100"/>
        <a:ext cx="517803" cy="517803"/>
      </dsp:txXfrm>
    </dsp:sp>
    <dsp:sp modelId="{7377D75B-35D3-4F3C-9FAE-7AF44F981390}">
      <dsp:nvSpPr>
        <dsp:cNvPr id="0" name=""/>
        <dsp:cNvSpPr/>
      </dsp:nvSpPr>
      <dsp:spPr>
        <a:xfrm rot="5400000">
          <a:off x="3436275" y="1337765"/>
          <a:ext cx="194727" cy="2471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a:off x="3465484" y="1357985"/>
        <a:ext cx="136309" cy="148288"/>
      </dsp:txXfrm>
    </dsp:sp>
    <dsp:sp modelId="{3A7BB26B-4018-4C5D-B4E8-91FD115896AA}">
      <dsp:nvSpPr>
        <dsp:cNvPr id="0" name=""/>
        <dsp:cNvSpPr/>
      </dsp:nvSpPr>
      <dsp:spPr>
        <a:xfrm>
          <a:off x="3167496" y="1650554"/>
          <a:ext cx="732285" cy="732285"/>
        </a:xfrm>
        <a:prstGeom prst="ellipse">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Personal skills</a:t>
          </a:r>
        </a:p>
      </dsp:txBody>
      <dsp:txXfrm>
        <a:off x="3274737" y="1757795"/>
        <a:ext cx="517803" cy="517803"/>
      </dsp:txXfrm>
    </dsp:sp>
    <dsp:sp modelId="{1DF70EB9-F5DF-447A-ACA4-B7CCFEE1FA81}">
      <dsp:nvSpPr>
        <dsp:cNvPr id="0" name=""/>
        <dsp:cNvSpPr/>
      </dsp:nvSpPr>
      <dsp:spPr>
        <a:xfrm rot="9000000">
          <a:off x="2964866" y="2165292"/>
          <a:ext cx="194727" cy="2471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3019371" y="2200117"/>
        <a:ext cx="136309" cy="148288"/>
      </dsp:txXfrm>
    </dsp:sp>
    <dsp:sp modelId="{2C44A0DF-B7C8-4A9E-B290-15E028F5ED91}">
      <dsp:nvSpPr>
        <dsp:cNvPr id="0" name=""/>
        <dsp:cNvSpPr/>
      </dsp:nvSpPr>
      <dsp:spPr>
        <a:xfrm>
          <a:off x="2215132" y="2200402"/>
          <a:ext cx="732285" cy="732285"/>
        </a:xfrm>
        <a:prstGeom prst="ellipse">
          <a:avLst/>
        </a:prstGeom>
        <a:solidFill>
          <a:schemeClr val="tx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Interpersonal skills</a:t>
          </a:r>
        </a:p>
      </dsp:txBody>
      <dsp:txXfrm>
        <a:off x="2322373" y="2307643"/>
        <a:ext cx="517803" cy="517803"/>
      </dsp:txXfrm>
    </dsp:sp>
    <dsp:sp modelId="{3FF980C5-524D-4290-91C3-E057BAC42322}">
      <dsp:nvSpPr>
        <dsp:cNvPr id="0" name=""/>
        <dsp:cNvSpPr/>
      </dsp:nvSpPr>
      <dsp:spPr>
        <a:xfrm rot="12600000">
          <a:off x="2012502" y="2170803"/>
          <a:ext cx="194727" cy="2471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067007" y="2234837"/>
        <a:ext cx="136309" cy="148288"/>
      </dsp:txXfrm>
    </dsp:sp>
    <dsp:sp modelId="{A3D4FCDE-8632-4F3E-90E9-936A62D2D808}">
      <dsp:nvSpPr>
        <dsp:cNvPr id="0" name=""/>
        <dsp:cNvSpPr/>
      </dsp:nvSpPr>
      <dsp:spPr>
        <a:xfrm>
          <a:off x="1262768" y="1650554"/>
          <a:ext cx="732285" cy="732285"/>
        </a:xfrm>
        <a:prstGeom prst="ellipse">
          <a:avLst/>
        </a:prstGeom>
        <a:solidFill>
          <a:schemeClr val="accent4">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Organisatonal procedures</a:t>
          </a:r>
        </a:p>
      </dsp:txBody>
      <dsp:txXfrm>
        <a:off x="1370009" y="1757795"/>
        <a:ext cx="517803" cy="517803"/>
      </dsp:txXfrm>
    </dsp:sp>
    <dsp:sp modelId="{EC904F29-E65F-4D66-95D6-64423E3AB74C}">
      <dsp:nvSpPr>
        <dsp:cNvPr id="0" name=""/>
        <dsp:cNvSpPr/>
      </dsp:nvSpPr>
      <dsp:spPr>
        <a:xfrm rot="16200000">
          <a:off x="1531547" y="1348787"/>
          <a:ext cx="194727" cy="2471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a:off x="1560756" y="1427425"/>
        <a:ext cx="136309" cy="148288"/>
      </dsp:txXfrm>
    </dsp:sp>
    <dsp:sp modelId="{65694995-D92A-493D-B528-A4709E998027}">
      <dsp:nvSpPr>
        <dsp:cNvPr id="0" name=""/>
        <dsp:cNvSpPr/>
      </dsp:nvSpPr>
      <dsp:spPr>
        <a:xfrm>
          <a:off x="1262768" y="550859"/>
          <a:ext cx="732285" cy="732285"/>
        </a:xfrm>
        <a:prstGeom prst="ellipse">
          <a:avLst/>
        </a:prstGeom>
        <a:solidFill>
          <a:schemeClr val="accent3">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Leadership and Management skills</a:t>
          </a:r>
        </a:p>
      </dsp:txBody>
      <dsp:txXfrm>
        <a:off x="1370009" y="658100"/>
        <a:ext cx="517803" cy="517803"/>
      </dsp:txXfrm>
    </dsp:sp>
    <dsp:sp modelId="{1282A1E9-113F-4B76-8CB0-C0A99B17A562}">
      <dsp:nvSpPr>
        <dsp:cNvPr id="0" name=""/>
        <dsp:cNvSpPr/>
      </dsp:nvSpPr>
      <dsp:spPr>
        <a:xfrm rot="19800000">
          <a:off x="2002956" y="521261"/>
          <a:ext cx="194727" cy="2471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p>
      </dsp:txBody>
      <dsp:txXfrm>
        <a:off x="2006869" y="585295"/>
        <a:ext cx="136309" cy="14828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5F2BF4-B9F6-47CB-85C6-21ECF41D6E6B}">
      <dsp:nvSpPr>
        <dsp:cNvPr id="0" name=""/>
        <dsp:cNvSpPr/>
      </dsp:nvSpPr>
      <dsp:spPr>
        <a:xfrm>
          <a:off x="866775" y="0"/>
          <a:ext cx="2432050" cy="2432050"/>
        </a:xfrm>
        <a:prstGeom prst="quadArrow">
          <a:avLst>
            <a:gd name="adj1" fmla="val 2000"/>
            <a:gd name="adj2" fmla="val 4000"/>
            <a:gd name="adj3" fmla="val 5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FE9A34-582F-4F09-8AB9-D0D5B8059A15}">
      <dsp:nvSpPr>
        <dsp:cNvPr id="0" name=""/>
        <dsp:cNvSpPr/>
      </dsp:nvSpPr>
      <dsp:spPr>
        <a:xfrm>
          <a:off x="1024858" y="158083"/>
          <a:ext cx="972820" cy="97282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Bitesize Training</a:t>
          </a:r>
        </a:p>
      </dsp:txBody>
      <dsp:txXfrm>
        <a:off x="1072347" y="205572"/>
        <a:ext cx="877842" cy="877842"/>
      </dsp:txXfrm>
    </dsp:sp>
    <dsp:sp modelId="{031CB0D8-EC99-4212-9A59-A3749A7390E6}">
      <dsp:nvSpPr>
        <dsp:cNvPr id="0" name=""/>
        <dsp:cNvSpPr/>
      </dsp:nvSpPr>
      <dsp:spPr>
        <a:xfrm>
          <a:off x="2167921" y="158083"/>
          <a:ext cx="972820" cy="972820"/>
        </a:xfrm>
        <a:prstGeom prst="roundRect">
          <a:avLst/>
        </a:prstGeom>
        <a:solidFill>
          <a:schemeClr val="accent4">
            <a:hueOff val="3465231"/>
            <a:satOff val="-15989"/>
            <a:lumOff val="5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On the job training</a:t>
          </a:r>
        </a:p>
      </dsp:txBody>
      <dsp:txXfrm>
        <a:off x="2215410" y="205572"/>
        <a:ext cx="877842" cy="877842"/>
      </dsp:txXfrm>
    </dsp:sp>
    <dsp:sp modelId="{CCD40FBD-1CD8-4269-8CBF-B458ACD1FB48}">
      <dsp:nvSpPr>
        <dsp:cNvPr id="0" name=""/>
        <dsp:cNvSpPr/>
      </dsp:nvSpPr>
      <dsp:spPr>
        <a:xfrm>
          <a:off x="1024858" y="1301146"/>
          <a:ext cx="972820" cy="972820"/>
        </a:xfrm>
        <a:prstGeom prst="roundRect">
          <a:avLst/>
        </a:prstGeom>
        <a:solidFill>
          <a:schemeClr val="accent4">
            <a:hueOff val="6930461"/>
            <a:satOff val="-31979"/>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E -Learning</a:t>
          </a:r>
        </a:p>
      </dsp:txBody>
      <dsp:txXfrm>
        <a:off x="1072347" y="1348635"/>
        <a:ext cx="877842" cy="877842"/>
      </dsp:txXfrm>
    </dsp:sp>
    <dsp:sp modelId="{B8B0715E-457C-489D-B960-6E58CBC792A3}">
      <dsp:nvSpPr>
        <dsp:cNvPr id="0" name=""/>
        <dsp:cNvSpPr/>
      </dsp:nvSpPr>
      <dsp:spPr>
        <a:xfrm>
          <a:off x="2167921" y="1301146"/>
          <a:ext cx="972820" cy="972820"/>
        </a:xfrm>
        <a:prstGeom prst="roundRect">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Transferring Learning</a:t>
          </a:r>
        </a:p>
      </dsp:txBody>
      <dsp:txXfrm>
        <a:off x="2215410" y="1348635"/>
        <a:ext cx="877842" cy="87784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8F6A95-96DE-49E3-9770-FCD65101D6B2}">
      <dsp:nvSpPr>
        <dsp:cNvPr id="0" name=""/>
        <dsp:cNvSpPr/>
      </dsp:nvSpPr>
      <dsp:spPr>
        <a:xfrm>
          <a:off x="1496011" y="295861"/>
          <a:ext cx="1973677" cy="1973677"/>
        </a:xfrm>
        <a:prstGeom prst="blockArc">
          <a:avLst>
            <a:gd name="adj1" fmla="val 10800000"/>
            <a:gd name="adj2" fmla="val 16200000"/>
            <a:gd name="adj3" fmla="val 464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F60A5EE-42EA-4109-AE06-B07FD5344783}">
      <dsp:nvSpPr>
        <dsp:cNvPr id="0" name=""/>
        <dsp:cNvSpPr/>
      </dsp:nvSpPr>
      <dsp:spPr>
        <a:xfrm>
          <a:off x="1496011" y="295861"/>
          <a:ext cx="1973677" cy="1973677"/>
        </a:xfrm>
        <a:prstGeom prst="blockArc">
          <a:avLst>
            <a:gd name="adj1" fmla="val 5400000"/>
            <a:gd name="adj2" fmla="val 10800000"/>
            <a:gd name="adj3" fmla="val 4644"/>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0DC427D-A92F-480B-9670-B5F33CEB4661}">
      <dsp:nvSpPr>
        <dsp:cNvPr id="0" name=""/>
        <dsp:cNvSpPr/>
      </dsp:nvSpPr>
      <dsp:spPr>
        <a:xfrm>
          <a:off x="1496011" y="295861"/>
          <a:ext cx="1973677" cy="1973677"/>
        </a:xfrm>
        <a:prstGeom prst="blockArc">
          <a:avLst>
            <a:gd name="adj1" fmla="val 0"/>
            <a:gd name="adj2" fmla="val 5400000"/>
            <a:gd name="adj3" fmla="val 4644"/>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3BE4D20-E53B-43B0-8007-08F51F75CFDA}">
      <dsp:nvSpPr>
        <dsp:cNvPr id="0" name=""/>
        <dsp:cNvSpPr/>
      </dsp:nvSpPr>
      <dsp:spPr>
        <a:xfrm>
          <a:off x="1496011" y="295861"/>
          <a:ext cx="1973677" cy="1973677"/>
        </a:xfrm>
        <a:prstGeom prst="blockArc">
          <a:avLst>
            <a:gd name="adj1" fmla="val 16200000"/>
            <a:gd name="adj2" fmla="val 0"/>
            <a:gd name="adj3" fmla="val 464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94FB29B-C991-4829-89EB-8064C65ED50E}">
      <dsp:nvSpPr>
        <dsp:cNvPr id="0" name=""/>
        <dsp:cNvSpPr/>
      </dsp:nvSpPr>
      <dsp:spPr>
        <a:xfrm>
          <a:off x="2028226" y="828076"/>
          <a:ext cx="909246" cy="90924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Performance Management</a:t>
          </a:r>
        </a:p>
      </dsp:txBody>
      <dsp:txXfrm>
        <a:off x="2161382" y="961232"/>
        <a:ext cx="642934" cy="642934"/>
      </dsp:txXfrm>
    </dsp:sp>
    <dsp:sp modelId="{AA7FA7A8-36AD-4600-8968-68A61F487EDF}">
      <dsp:nvSpPr>
        <dsp:cNvPr id="0" name=""/>
        <dsp:cNvSpPr/>
      </dsp:nvSpPr>
      <dsp:spPr>
        <a:xfrm>
          <a:off x="2164613" y="537"/>
          <a:ext cx="636472" cy="636472"/>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Increases motivation</a:t>
          </a:r>
        </a:p>
      </dsp:txBody>
      <dsp:txXfrm>
        <a:off x="2257822" y="93746"/>
        <a:ext cx="450054" cy="450054"/>
      </dsp:txXfrm>
    </dsp:sp>
    <dsp:sp modelId="{517FDA2C-C32C-4834-97B4-7CEA36618D43}">
      <dsp:nvSpPr>
        <dsp:cNvPr id="0" name=""/>
        <dsp:cNvSpPr/>
      </dsp:nvSpPr>
      <dsp:spPr>
        <a:xfrm>
          <a:off x="3128539" y="964463"/>
          <a:ext cx="636472" cy="636472"/>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Self esteem is increased</a:t>
          </a:r>
        </a:p>
      </dsp:txBody>
      <dsp:txXfrm>
        <a:off x="3221748" y="1057672"/>
        <a:ext cx="450054" cy="450054"/>
      </dsp:txXfrm>
    </dsp:sp>
    <dsp:sp modelId="{124E6678-B14E-4CE2-8B17-E7DC683F7B42}">
      <dsp:nvSpPr>
        <dsp:cNvPr id="0" name=""/>
        <dsp:cNvSpPr/>
      </dsp:nvSpPr>
      <dsp:spPr>
        <a:xfrm>
          <a:off x="2164613" y="1928389"/>
          <a:ext cx="636472" cy="636472"/>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Managers gain insight on subordinates</a:t>
          </a:r>
        </a:p>
      </dsp:txBody>
      <dsp:txXfrm>
        <a:off x="2257822" y="2021598"/>
        <a:ext cx="450054" cy="450054"/>
      </dsp:txXfrm>
    </dsp:sp>
    <dsp:sp modelId="{A9938ABA-426F-42E5-B9EB-3F0F5258EF59}">
      <dsp:nvSpPr>
        <dsp:cNvPr id="0" name=""/>
        <dsp:cNvSpPr/>
      </dsp:nvSpPr>
      <dsp:spPr>
        <a:xfrm>
          <a:off x="1200687" y="964463"/>
          <a:ext cx="636472" cy="636472"/>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Self insight and development enhanced</a:t>
          </a:r>
        </a:p>
      </dsp:txBody>
      <dsp:txXfrm>
        <a:off x="1293896" y="1057672"/>
        <a:ext cx="450054" cy="45005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1B4E5B-A3E1-49DD-825B-EE8A776014BC}">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STRENGTHS - Customer service experience for over 20 years, confident, team player, positive attitude, quick learner,reliable and honest, approachable</a:t>
          </a:r>
        </a:p>
      </dsp:txBody>
      <dsp:txXfrm rot="5400000">
        <a:off x="-1" y="1"/>
        <a:ext cx="2743200" cy="1200150"/>
      </dsp:txXfrm>
    </dsp:sp>
    <dsp:sp modelId="{387FF6B5-EB78-4AB3-82E2-87E3314F8E9A}">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WEAKNESSES - Over friendly, can get carried away when talking, people rely on me so then I do not get my work done, cannot take a fuul time job due to commitments</a:t>
          </a:r>
        </a:p>
      </dsp:txBody>
      <dsp:txXfrm>
        <a:off x="2743200" y="0"/>
        <a:ext cx="2743200" cy="1200150"/>
      </dsp:txXfrm>
    </dsp:sp>
    <dsp:sp modelId="{08885942-8556-4DD4-9E0F-CBB53599E623}">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OPPORTUNITIES -Experienced enough to take on management positions, can train others, once graduated can apply for better positions </a:t>
          </a:r>
        </a:p>
      </dsp:txBody>
      <dsp:txXfrm rot="10800000">
        <a:off x="0" y="2000250"/>
        <a:ext cx="2743200" cy="1200150"/>
      </dsp:txXfrm>
    </dsp:sp>
    <dsp:sp modelId="{642108F6-82CD-4CA2-9192-B51A657865FD}">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THREATS - If company wants me to work full time and I can't may jeopradise my position, lack of motivation may delay my university course. Currently working from home - may demoralise me as I am on my own.</a:t>
          </a:r>
        </a:p>
      </dsp:txBody>
      <dsp:txXfrm rot="-5400000">
        <a:off x="2743200" y="2000250"/>
        <a:ext cx="2743200" cy="1200150"/>
      </dsp:txXfrm>
    </dsp:sp>
    <dsp:sp modelId="{9B12583E-5896-4F2F-9955-EF96345A3707}">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SWOT Analysis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7FAD9-BCAC-474E-AD57-5A58DAE30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24</Pages>
  <Words>3975</Words>
  <Characters>22663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Rasheda Begum</dc:creator>
  <cp:keywords/>
  <dc:description/>
  <cp:lastModifiedBy>Rasheda Begum</cp:lastModifiedBy>
  <cp:revision>10</cp:revision>
  <dcterms:created xsi:type="dcterms:W3CDTF">2020-11-23T08:51:00Z</dcterms:created>
  <dcterms:modified xsi:type="dcterms:W3CDTF">2020-11-24T14:27:00Z</dcterms:modified>
</cp:coreProperties>
</file>