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5FC485" w14:textId="77777777" w:rsidR="008F104D" w:rsidRDefault="008F104D">
      <w:pPr>
        <w:rPr>
          <w:rFonts w:ascii="Arial" w:hAnsi="Arial" w:cs="Arial"/>
        </w:rPr>
      </w:pPr>
    </w:p>
    <w:p w14:paraId="1A57B18E" w14:textId="77777777" w:rsidR="00562C40" w:rsidRPr="00562C40" w:rsidRDefault="00562C40" w:rsidP="00562C40">
      <w:pPr>
        <w:rPr>
          <w:rFonts w:ascii="Arial" w:hAnsi="Arial" w:cs="Arial"/>
          <w:b/>
          <w:bCs/>
        </w:rPr>
      </w:pPr>
      <w:r w:rsidRPr="00562C40">
        <w:rPr>
          <w:rFonts w:ascii="Arial" w:hAnsi="Arial" w:cs="Arial"/>
          <w:b/>
          <w:bCs/>
        </w:rPr>
        <w:t>Evaluating Communication Differences Between UK and Japanese Teams:</w:t>
      </w:r>
    </w:p>
    <w:p w14:paraId="31435CD1" w14:textId="77777777" w:rsidR="00562C40" w:rsidRPr="00562C40" w:rsidRDefault="00562C40" w:rsidP="00562C40">
      <w:pPr>
        <w:rPr>
          <w:rFonts w:ascii="Arial" w:hAnsi="Arial" w:cs="Arial"/>
          <w:b/>
          <w:bCs/>
        </w:rPr>
      </w:pPr>
      <w:r w:rsidRPr="00562C40">
        <w:rPr>
          <w:rFonts w:ascii="Arial" w:hAnsi="Arial" w:cs="Arial"/>
          <w:b/>
          <w:bCs/>
        </w:rPr>
        <w:t>A Case Study of HSBC</w:t>
      </w:r>
    </w:p>
    <w:p w14:paraId="004C9BAA" w14:textId="77777777" w:rsidR="00562C40" w:rsidRPr="00562C40" w:rsidRDefault="00562C40" w:rsidP="00562C40">
      <w:pPr>
        <w:rPr>
          <w:rFonts w:ascii="Arial" w:hAnsi="Arial" w:cs="Arial"/>
        </w:rPr>
      </w:pPr>
    </w:p>
    <w:p w14:paraId="5AC827F6" w14:textId="77777777" w:rsidR="00562C40" w:rsidRDefault="00562C40" w:rsidP="00562C40">
      <w:pPr>
        <w:rPr>
          <w:rFonts w:ascii="Arial" w:hAnsi="Arial" w:cs="Arial"/>
        </w:rPr>
      </w:pPr>
    </w:p>
    <w:p w14:paraId="15FC8527" w14:textId="5011ED44" w:rsidR="00562C40" w:rsidRPr="00562C40" w:rsidRDefault="00562C40" w:rsidP="00562C40">
      <w:pPr>
        <w:rPr>
          <w:rFonts w:ascii="Arial" w:hAnsi="Arial" w:cs="Arial"/>
        </w:rPr>
      </w:pPr>
      <w:r w:rsidRPr="00562C40">
        <w:rPr>
          <w:rFonts w:ascii="Arial" w:hAnsi="Arial" w:cs="Arial"/>
        </w:rPr>
        <w:t>Module: International Business Communication</w:t>
      </w:r>
    </w:p>
    <w:p w14:paraId="138CEC15" w14:textId="3AA903D4" w:rsidR="00562C40" w:rsidRPr="00562C40" w:rsidRDefault="00562C40" w:rsidP="00562C40">
      <w:pPr>
        <w:rPr>
          <w:rFonts w:ascii="Arial" w:hAnsi="Arial" w:cs="Arial"/>
        </w:rPr>
      </w:pPr>
      <w:r w:rsidRPr="00562C40">
        <w:rPr>
          <w:rFonts w:ascii="Arial" w:hAnsi="Arial" w:cs="Arial"/>
        </w:rPr>
        <w:t xml:space="preserve">Module Code: </w:t>
      </w:r>
      <w:r w:rsidR="004F1577" w:rsidRPr="004F1577">
        <w:rPr>
          <w:rFonts w:ascii="Arial" w:hAnsi="Arial" w:cs="Arial"/>
        </w:rPr>
        <w:t>LCBB6023</w:t>
      </w:r>
    </w:p>
    <w:p w14:paraId="2049AB58" w14:textId="5D4AC792" w:rsidR="00562C40" w:rsidRPr="00562C40" w:rsidRDefault="00562C40" w:rsidP="00562C40">
      <w:pPr>
        <w:rPr>
          <w:rFonts w:ascii="Arial" w:hAnsi="Arial" w:cs="Arial"/>
        </w:rPr>
      </w:pPr>
      <w:r w:rsidRPr="00562C40">
        <w:rPr>
          <w:rFonts w:ascii="Arial" w:hAnsi="Arial" w:cs="Arial"/>
        </w:rPr>
        <w:t xml:space="preserve">Student Name: </w:t>
      </w:r>
      <w:r w:rsidR="004F1577" w:rsidRPr="004F1577">
        <w:rPr>
          <w:rFonts w:ascii="Arial" w:hAnsi="Arial" w:cs="Arial"/>
        </w:rPr>
        <w:t>Cristina Nicolae</w:t>
      </w:r>
    </w:p>
    <w:p w14:paraId="453F001A" w14:textId="7311F14E" w:rsidR="00562C40" w:rsidRPr="00562C40" w:rsidRDefault="00562C40" w:rsidP="00562C40">
      <w:pPr>
        <w:rPr>
          <w:rFonts w:ascii="Arial" w:hAnsi="Arial" w:cs="Arial"/>
        </w:rPr>
      </w:pPr>
      <w:r w:rsidRPr="00562C40">
        <w:rPr>
          <w:rFonts w:ascii="Arial" w:hAnsi="Arial" w:cs="Arial"/>
        </w:rPr>
        <w:t xml:space="preserve">Student ID: </w:t>
      </w:r>
      <w:r w:rsidR="004F1577">
        <w:rPr>
          <w:rFonts w:ascii="Arial" w:hAnsi="Arial" w:cs="Arial"/>
        </w:rPr>
        <w:t>2226305</w:t>
      </w:r>
    </w:p>
    <w:p w14:paraId="7002E17A" w14:textId="02AC8199" w:rsidR="008F104D" w:rsidRDefault="00562C40" w:rsidP="00562C40">
      <w:pPr>
        <w:rPr>
          <w:rFonts w:ascii="Arial" w:hAnsi="Arial" w:cs="Arial"/>
        </w:rPr>
      </w:pPr>
      <w:r w:rsidRPr="00562C40">
        <w:rPr>
          <w:rFonts w:ascii="Arial" w:hAnsi="Arial" w:cs="Arial"/>
        </w:rPr>
        <w:t>Lecturer: Liyanage Rodrigo</w:t>
      </w:r>
    </w:p>
    <w:p w14:paraId="39910A3E" w14:textId="77777777" w:rsidR="008F104D" w:rsidRDefault="008F104D">
      <w:pPr>
        <w:rPr>
          <w:rFonts w:ascii="Arial" w:hAnsi="Arial" w:cs="Arial"/>
        </w:rPr>
      </w:pPr>
    </w:p>
    <w:p w14:paraId="0C42CF5B" w14:textId="77777777" w:rsidR="008F104D" w:rsidRDefault="008F104D">
      <w:pPr>
        <w:rPr>
          <w:rFonts w:ascii="Arial" w:hAnsi="Arial" w:cs="Arial"/>
        </w:rPr>
      </w:pPr>
    </w:p>
    <w:p w14:paraId="7A199FEF" w14:textId="77777777" w:rsidR="008F104D" w:rsidRDefault="008F104D">
      <w:pPr>
        <w:rPr>
          <w:rFonts w:ascii="Arial" w:hAnsi="Arial" w:cs="Arial"/>
        </w:rPr>
      </w:pPr>
    </w:p>
    <w:p w14:paraId="441997C6" w14:textId="77777777" w:rsidR="008F104D" w:rsidRDefault="008F104D">
      <w:pPr>
        <w:rPr>
          <w:rFonts w:ascii="Arial" w:hAnsi="Arial" w:cs="Arial"/>
        </w:rPr>
      </w:pPr>
    </w:p>
    <w:p w14:paraId="24E05BD3" w14:textId="77777777" w:rsidR="008F104D" w:rsidRDefault="008F104D">
      <w:pPr>
        <w:rPr>
          <w:rFonts w:ascii="Arial" w:hAnsi="Arial" w:cs="Arial"/>
        </w:rPr>
      </w:pPr>
    </w:p>
    <w:p w14:paraId="4E2F7FC6" w14:textId="77777777" w:rsidR="008F104D" w:rsidRDefault="008F104D">
      <w:pPr>
        <w:rPr>
          <w:rFonts w:ascii="Arial" w:hAnsi="Arial" w:cs="Arial"/>
        </w:rPr>
      </w:pPr>
    </w:p>
    <w:p w14:paraId="0F45ABC5" w14:textId="77777777" w:rsidR="008F104D" w:rsidRDefault="008F104D">
      <w:pPr>
        <w:rPr>
          <w:rFonts w:ascii="Arial" w:hAnsi="Arial" w:cs="Arial"/>
        </w:rPr>
      </w:pPr>
    </w:p>
    <w:p w14:paraId="7EDB5A10" w14:textId="77777777" w:rsidR="008F104D" w:rsidRDefault="008F104D">
      <w:pPr>
        <w:rPr>
          <w:rFonts w:ascii="Arial" w:hAnsi="Arial" w:cs="Arial"/>
        </w:rPr>
      </w:pPr>
    </w:p>
    <w:p w14:paraId="401B0C2D" w14:textId="77777777" w:rsidR="008F104D" w:rsidRDefault="008F104D">
      <w:pPr>
        <w:rPr>
          <w:rFonts w:ascii="Arial" w:hAnsi="Arial" w:cs="Arial"/>
        </w:rPr>
      </w:pPr>
    </w:p>
    <w:p w14:paraId="68AEF7A2" w14:textId="77777777" w:rsidR="008F104D" w:rsidRDefault="008F104D">
      <w:pPr>
        <w:rPr>
          <w:rFonts w:ascii="Arial" w:hAnsi="Arial" w:cs="Arial"/>
        </w:rPr>
      </w:pPr>
    </w:p>
    <w:p w14:paraId="1B5EE12A" w14:textId="77777777" w:rsidR="008F104D" w:rsidRDefault="008F104D">
      <w:pPr>
        <w:rPr>
          <w:rFonts w:ascii="Arial" w:hAnsi="Arial" w:cs="Arial"/>
        </w:rPr>
      </w:pPr>
    </w:p>
    <w:p w14:paraId="21F0BD89" w14:textId="77777777" w:rsidR="008F104D" w:rsidRDefault="008F104D">
      <w:pPr>
        <w:rPr>
          <w:rFonts w:ascii="Arial" w:hAnsi="Arial" w:cs="Arial"/>
        </w:rPr>
      </w:pPr>
    </w:p>
    <w:p w14:paraId="2BA3E9DE" w14:textId="77777777" w:rsidR="008F104D" w:rsidRDefault="008F104D">
      <w:pPr>
        <w:rPr>
          <w:rFonts w:ascii="Arial" w:hAnsi="Arial" w:cs="Arial"/>
        </w:rPr>
      </w:pPr>
    </w:p>
    <w:p w14:paraId="4A4FACDC" w14:textId="77777777" w:rsidR="008F104D" w:rsidRDefault="008F104D">
      <w:pPr>
        <w:rPr>
          <w:rFonts w:ascii="Arial" w:hAnsi="Arial" w:cs="Arial"/>
        </w:rPr>
      </w:pPr>
    </w:p>
    <w:p w14:paraId="6DA74B23" w14:textId="77777777" w:rsidR="008F104D" w:rsidRDefault="008F104D">
      <w:pPr>
        <w:rPr>
          <w:rFonts w:ascii="Arial" w:hAnsi="Arial" w:cs="Arial"/>
        </w:rPr>
      </w:pPr>
    </w:p>
    <w:p w14:paraId="45FA680A" w14:textId="77777777" w:rsidR="008F104D" w:rsidRDefault="008F104D">
      <w:pPr>
        <w:rPr>
          <w:rFonts w:ascii="Arial" w:hAnsi="Arial" w:cs="Arial"/>
        </w:rPr>
      </w:pPr>
    </w:p>
    <w:p w14:paraId="327617E2" w14:textId="77777777" w:rsidR="008F104D" w:rsidRDefault="008F104D">
      <w:pPr>
        <w:rPr>
          <w:rFonts w:ascii="Arial" w:hAnsi="Arial" w:cs="Arial"/>
        </w:rPr>
      </w:pPr>
    </w:p>
    <w:p w14:paraId="777F012E" w14:textId="77777777" w:rsidR="008F104D" w:rsidRDefault="008F104D">
      <w:pPr>
        <w:rPr>
          <w:rFonts w:ascii="Arial" w:hAnsi="Arial" w:cs="Arial"/>
        </w:rPr>
      </w:pPr>
    </w:p>
    <w:p w14:paraId="5E5D37DF" w14:textId="77777777" w:rsidR="008F104D" w:rsidRDefault="008F104D">
      <w:pPr>
        <w:rPr>
          <w:rFonts w:ascii="Arial" w:hAnsi="Arial" w:cs="Arial"/>
        </w:rPr>
      </w:pPr>
    </w:p>
    <w:p w14:paraId="39355116" w14:textId="77777777" w:rsidR="008F104D" w:rsidRDefault="008F104D">
      <w:pPr>
        <w:rPr>
          <w:rFonts w:ascii="Arial" w:hAnsi="Arial" w:cs="Arial"/>
        </w:rPr>
      </w:pPr>
    </w:p>
    <w:p w14:paraId="4D74821F" w14:textId="77777777" w:rsidR="008F104D" w:rsidRDefault="008F104D">
      <w:pPr>
        <w:rPr>
          <w:rFonts w:ascii="Arial" w:hAnsi="Arial" w:cs="Arial"/>
        </w:rPr>
      </w:pPr>
    </w:p>
    <w:p w14:paraId="09B0C3E5" w14:textId="77777777" w:rsidR="008F104D" w:rsidRDefault="008F104D">
      <w:pPr>
        <w:rPr>
          <w:rFonts w:ascii="Arial" w:hAnsi="Arial" w:cs="Arial"/>
        </w:rPr>
      </w:pPr>
    </w:p>
    <w:p w14:paraId="5D57D97E" w14:textId="77777777" w:rsidR="008F104D" w:rsidRDefault="008F104D">
      <w:pPr>
        <w:rPr>
          <w:rFonts w:ascii="Arial" w:hAnsi="Arial" w:cs="Arial"/>
        </w:rPr>
      </w:pPr>
    </w:p>
    <w:p w14:paraId="0E3FA48C" w14:textId="77777777" w:rsidR="008F104D" w:rsidRDefault="008F104D">
      <w:pPr>
        <w:rPr>
          <w:rFonts w:ascii="Arial" w:hAnsi="Arial" w:cs="Arial"/>
        </w:rPr>
      </w:pPr>
    </w:p>
    <w:p w14:paraId="3A98464F" w14:textId="77777777" w:rsidR="008F104D" w:rsidRDefault="008F104D">
      <w:pPr>
        <w:rPr>
          <w:rFonts w:ascii="Arial" w:hAnsi="Arial" w:cs="Arial"/>
        </w:rPr>
      </w:pPr>
    </w:p>
    <w:p w14:paraId="7ECE080E" w14:textId="77777777" w:rsidR="008F104D" w:rsidRDefault="008F104D">
      <w:pPr>
        <w:rPr>
          <w:rFonts w:ascii="Arial" w:hAnsi="Arial" w:cs="Arial"/>
        </w:rPr>
      </w:pPr>
    </w:p>
    <w:p w14:paraId="41180C9A" w14:textId="77777777" w:rsidR="008F104D" w:rsidRDefault="008F104D">
      <w:pPr>
        <w:rPr>
          <w:rFonts w:ascii="Arial" w:hAnsi="Arial" w:cs="Arial"/>
        </w:rPr>
      </w:pPr>
    </w:p>
    <w:p w14:paraId="5F8BF0FA" w14:textId="5490B697" w:rsidR="00562C40" w:rsidRPr="00562C40" w:rsidRDefault="00562C40" w:rsidP="00562C40">
      <w:pPr>
        <w:rPr>
          <w:rFonts w:ascii="Arial" w:hAnsi="Arial" w:cs="Arial"/>
          <w:b/>
          <w:bCs/>
        </w:rPr>
      </w:pPr>
      <w:r w:rsidRPr="00562C40">
        <w:rPr>
          <w:rFonts w:ascii="Arial" w:hAnsi="Arial" w:cs="Arial"/>
          <w:b/>
          <w:bCs/>
        </w:rPr>
        <w:t>Table of Contents</w:t>
      </w:r>
    </w:p>
    <w:p w14:paraId="5A67F90A" w14:textId="77777777" w:rsidR="00562C40" w:rsidRPr="00562C40" w:rsidRDefault="00562C40" w:rsidP="00562C40">
      <w:pPr>
        <w:rPr>
          <w:rFonts w:ascii="Arial" w:hAnsi="Arial" w:cs="Arial"/>
        </w:rPr>
      </w:pPr>
      <w:r w:rsidRPr="00562C40">
        <w:rPr>
          <w:rFonts w:ascii="Arial" w:hAnsi="Arial" w:cs="Arial"/>
        </w:rPr>
        <w:t>Introduction</w:t>
      </w:r>
    </w:p>
    <w:p w14:paraId="15FFE9C3" w14:textId="77777777" w:rsidR="00562C40" w:rsidRPr="00562C40" w:rsidRDefault="00562C40" w:rsidP="00562C40">
      <w:pPr>
        <w:rPr>
          <w:rFonts w:ascii="Arial" w:hAnsi="Arial" w:cs="Arial"/>
        </w:rPr>
      </w:pPr>
      <w:r w:rsidRPr="00562C40">
        <w:rPr>
          <w:rFonts w:ascii="Arial" w:hAnsi="Arial" w:cs="Arial"/>
        </w:rPr>
        <w:t>Background of HSBC and the Japanese Market</w:t>
      </w:r>
    </w:p>
    <w:p w14:paraId="3EDB7BC3" w14:textId="77777777" w:rsidR="00562C40" w:rsidRPr="00562C40" w:rsidRDefault="00562C40" w:rsidP="00562C40">
      <w:pPr>
        <w:rPr>
          <w:rFonts w:ascii="Arial" w:hAnsi="Arial" w:cs="Arial"/>
        </w:rPr>
      </w:pPr>
      <w:r w:rsidRPr="00562C40">
        <w:rPr>
          <w:rFonts w:ascii="Arial" w:hAnsi="Arial" w:cs="Arial"/>
        </w:rPr>
        <w:t>Communication Style Differences between the UK and Japan</w:t>
      </w:r>
    </w:p>
    <w:p w14:paraId="5FA8B41E" w14:textId="77777777" w:rsidR="00562C40" w:rsidRPr="00562C40" w:rsidRDefault="00562C40" w:rsidP="00562C40">
      <w:pPr>
        <w:rPr>
          <w:rFonts w:ascii="Arial" w:hAnsi="Arial" w:cs="Arial"/>
        </w:rPr>
      </w:pPr>
      <w:r w:rsidRPr="00562C40">
        <w:rPr>
          <w:rFonts w:ascii="Arial" w:hAnsi="Arial" w:cs="Arial"/>
        </w:rPr>
        <w:t>Application of Cultural Theories</w:t>
      </w:r>
    </w:p>
    <w:p w14:paraId="78A5C768" w14:textId="77777777" w:rsidR="00562C40" w:rsidRPr="00562C40" w:rsidRDefault="00562C40" w:rsidP="00562C40">
      <w:pPr>
        <w:rPr>
          <w:rFonts w:ascii="Arial" w:hAnsi="Arial" w:cs="Arial"/>
        </w:rPr>
      </w:pPr>
      <w:r w:rsidRPr="00562C40">
        <w:rPr>
          <w:rFonts w:ascii="Arial" w:hAnsi="Arial" w:cs="Arial"/>
        </w:rPr>
        <w:t>Challenges in Communication between UK and Japanese Teams</w:t>
      </w:r>
    </w:p>
    <w:p w14:paraId="4757316F" w14:textId="77777777" w:rsidR="00562C40" w:rsidRPr="00562C40" w:rsidRDefault="00562C40" w:rsidP="00562C40">
      <w:pPr>
        <w:rPr>
          <w:rFonts w:ascii="Arial" w:hAnsi="Arial" w:cs="Arial"/>
        </w:rPr>
      </w:pPr>
      <w:r w:rsidRPr="00562C40">
        <w:rPr>
          <w:rFonts w:ascii="Arial" w:hAnsi="Arial" w:cs="Arial"/>
        </w:rPr>
        <w:t>Conclusion</w:t>
      </w:r>
    </w:p>
    <w:p w14:paraId="52A8522D" w14:textId="44E2584E" w:rsidR="008F104D" w:rsidRDefault="00562C40" w:rsidP="00562C40">
      <w:pPr>
        <w:rPr>
          <w:rFonts w:ascii="Arial" w:hAnsi="Arial" w:cs="Arial"/>
        </w:rPr>
      </w:pPr>
      <w:r w:rsidRPr="00562C40">
        <w:rPr>
          <w:rFonts w:ascii="Arial" w:hAnsi="Arial" w:cs="Arial"/>
        </w:rPr>
        <w:t>Reference List</w:t>
      </w:r>
    </w:p>
    <w:p w14:paraId="1E656736" w14:textId="77777777" w:rsidR="008F104D" w:rsidRDefault="008F104D">
      <w:pPr>
        <w:rPr>
          <w:rFonts w:ascii="Arial" w:hAnsi="Arial" w:cs="Arial"/>
        </w:rPr>
      </w:pPr>
    </w:p>
    <w:p w14:paraId="33353472" w14:textId="77777777" w:rsidR="008F104D" w:rsidRDefault="008F104D">
      <w:pPr>
        <w:rPr>
          <w:rFonts w:ascii="Arial" w:hAnsi="Arial" w:cs="Arial"/>
        </w:rPr>
      </w:pPr>
    </w:p>
    <w:p w14:paraId="1B29CB3D" w14:textId="77777777" w:rsidR="008F104D" w:rsidRDefault="008F104D">
      <w:pPr>
        <w:rPr>
          <w:rFonts w:ascii="Arial" w:hAnsi="Arial" w:cs="Arial"/>
        </w:rPr>
      </w:pPr>
    </w:p>
    <w:p w14:paraId="2D66A420" w14:textId="77777777" w:rsidR="008F104D" w:rsidRDefault="008F104D">
      <w:pPr>
        <w:rPr>
          <w:rFonts w:ascii="Arial" w:hAnsi="Arial" w:cs="Arial"/>
        </w:rPr>
      </w:pPr>
    </w:p>
    <w:p w14:paraId="55B3259B" w14:textId="77777777" w:rsidR="008F104D" w:rsidRDefault="008F104D">
      <w:pPr>
        <w:rPr>
          <w:rFonts w:ascii="Arial" w:hAnsi="Arial" w:cs="Arial"/>
        </w:rPr>
      </w:pPr>
    </w:p>
    <w:p w14:paraId="54B69E2C" w14:textId="77777777" w:rsidR="008F104D" w:rsidRDefault="008F104D">
      <w:pPr>
        <w:rPr>
          <w:rFonts w:ascii="Arial" w:hAnsi="Arial" w:cs="Arial"/>
        </w:rPr>
      </w:pPr>
    </w:p>
    <w:p w14:paraId="7CDEE947" w14:textId="77777777" w:rsidR="008F104D" w:rsidRDefault="008F104D">
      <w:pPr>
        <w:rPr>
          <w:rFonts w:ascii="Arial" w:hAnsi="Arial" w:cs="Arial"/>
        </w:rPr>
      </w:pPr>
    </w:p>
    <w:p w14:paraId="0EA84D32" w14:textId="77777777" w:rsidR="008F104D" w:rsidRDefault="008F104D">
      <w:pPr>
        <w:rPr>
          <w:rFonts w:ascii="Arial" w:hAnsi="Arial" w:cs="Arial"/>
        </w:rPr>
      </w:pPr>
    </w:p>
    <w:p w14:paraId="69A62924" w14:textId="77777777" w:rsidR="008F104D" w:rsidRDefault="008F104D">
      <w:pPr>
        <w:rPr>
          <w:rFonts w:ascii="Arial" w:hAnsi="Arial" w:cs="Arial"/>
        </w:rPr>
      </w:pPr>
    </w:p>
    <w:p w14:paraId="268529D7" w14:textId="77777777" w:rsidR="008F104D" w:rsidRDefault="008F104D">
      <w:pPr>
        <w:rPr>
          <w:rFonts w:ascii="Arial" w:hAnsi="Arial" w:cs="Arial"/>
        </w:rPr>
      </w:pPr>
    </w:p>
    <w:p w14:paraId="5DA2D5D3" w14:textId="77777777" w:rsidR="008F104D" w:rsidRDefault="008F104D">
      <w:pPr>
        <w:rPr>
          <w:rFonts w:ascii="Arial" w:hAnsi="Arial" w:cs="Arial"/>
        </w:rPr>
      </w:pPr>
    </w:p>
    <w:p w14:paraId="4AF1ECBF" w14:textId="77777777" w:rsidR="008F104D" w:rsidRDefault="008F104D">
      <w:pPr>
        <w:rPr>
          <w:rFonts w:ascii="Arial" w:hAnsi="Arial" w:cs="Arial"/>
        </w:rPr>
      </w:pPr>
    </w:p>
    <w:p w14:paraId="2C234B58" w14:textId="77777777" w:rsidR="004F1577" w:rsidRDefault="004F1577">
      <w:pPr>
        <w:rPr>
          <w:rFonts w:ascii="Arial" w:hAnsi="Arial" w:cs="Arial"/>
        </w:rPr>
      </w:pPr>
    </w:p>
    <w:p w14:paraId="28304A5F" w14:textId="0104B1BD" w:rsidR="008F104D" w:rsidRDefault="004F1577">
      <w:pPr>
        <w:rPr>
          <w:rFonts w:ascii="Arial" w:hAnsi="Arial" w:cs="Arial"/>
          <w:b/>
          <w:bCs/>
        </w:rPr>
      </w:pPr>
      <w:r>
        <w:rPr>
          <w:rFonts w:ascii="Arial" w:hAnsi="Arial" w:cs="Arial"/>
          <w:b/>
          <w:bCs/>
        </w:rPr>
        <w:lastRenderedPageBreak/>
        <w:t>Introduction</w:t>
      </w:r>
    </w:p>
    <w:p w14:paraId="2FF3D840" w14:textId="77777777" w:rsidR="00DE6334" w:rsidRPr="00DE6334" w:rsidRDefault="00DE6334" w:rsidP="00DE6334">
      <w:pPr>
        <w:rPr>
          <w:rFonts w:ascii="Arial" w:hAnsi="Arial" w:cs="Arial"/>
        </w:rPr>
      </w:pPr>
      <w:r w:rsidRPr="00DE6334">
        <w:rPr>
          <w:rFonts w:ascii="Arial" w:hAnsi="Arial" w:cs="Arial"/>
        </w:rPr>
        <w:t xml:space="preserve">In today’s globalised business environment, companies rarely operate within the borders of a single country. Many organisations expand internationally </w:t>
      </w:r>
      <w:proofErr w:type="gramStart"/>
      <w:r w:rsidRPr="00DE6334">
        <w:rPr>
          <w:rFonts w:ascii="Arial" w:hAnsi="Arial" w:cs="Arial"/>
        </w:rPr>
        <w:t>in order to</w:t>
      </w:r>
      <w:proofErr w:type="gramEnd"/>
      <w:r w:rsidRPr="00DE6334">
        <w:rPr>
          <w:rFonts w:ascii="Arial" w:hAnsi="Arial" w:cs="Arial"/>
        </w:rPr>
        <w:t xml:space="preserve"> increase profits, reach new customers and remain competitive in a fast-changing market. As a result, employees from different cultural backgrounds often work together on shared projects. While this creates opportunities for innovation and growth, it also increases the importance of effective intercultural communication. When individuals from different cultures interact, differences in communication styles, values and expectations can influence how messages are understood.</w:t>
      </w:r>
    </w:p>
    <w:p w14:paraId="187A5C1B" w14:textId="77777777" w:rsidR="00DE6334" w:rsidRPr="00DE6334" w:rsidRDefault="00DE6334" w:rsidP="00DE6334">
      <w:pPr>
        <w:rPr>
          <w:rFonts w:ascii="Arial" w:hAnsi="Arial" w:cs="Arial"/>
        </w:rPr>
      </w:pPr>
      <w:r w:rsidRPr="00DE6334">
        <w:rPr>
          <w:rFonts w:ascii="Arial" w:hAnsi="Arial" w:cs="Arial"/>
        </w:rPr>
        <w:t>Communication in international business is not only about speaking the same language. Even when teams use English as a common business language, cultural background can still affect how information is delivered and interpreted. The way people give feedback, express disagreement, make decisions or show respect can vary significantly from one culture to another. If these differences are not recognised, misunderstandings may occur. Over time, such misunderstandings can affect teamwork, trust and overall performance.</w:t>
      </w:r>
    </w:p>
    <w:p w14:paraId="1FE6F149" w14:textId="77777777" w:rsidR="00DE6334" w:rsidRPr="00DE6334" w:rsidRDefault="00DE6334" w:rsidP="00DE6334">
      <w:pPr>
        <w:rPr>
          <w:rFonts w:ascii="Arial" w:hAnsi="Arial" w:cs="Arial"/>
        </w:rPr>
      </w:pPr>
      <w:r w:rsidRPr="00DE6334">
        <w:rPr>
          <w:rFonts w:ascii="Arial" w:hAnsi="Arial" w:cs="Arial"/>
        </w:rPr>
        <w:t>HSBC is a UK-based multinational bank that operates across Europe, Asia and other global regions. Asia represents a particularly important area for the company’s growth and development. Within Asia, Japan stands out as one of the world’s largest and most advanced economies. Collaborating with Japanese partners allows HSBC to strengthen its position in the financial market and develop new products suited to local customers. However, successful collaboration requires more than financial knowledge; it also requires cultural understanding.</w:t>
      </w:r>
    </w:p>
    <w:p w14:paraId="54B0A4F7" w14:textId="77777777" w:rsidR="00DE6334" w:rsidRPr="00DE6334" w:rsidRDefault="00DE6334" w:rsidP="00DE6334">
      <w:pPr>
        <w:rPr>
          <w:rFonts w:ascii="Arial" w:hAnsi="Arial" w:cs="Arial"/>
        </w:rPr>
      </w:pPr>
      <w:r w:rsidRPr="00DE6334">
        <w:rPr>
          <w:rFonts w:ascii="Arial" w:hAnsi="Arial" w:cs="Arial"/>
        </w:rPr>
        <w:t>The United Kingdom and Japan both have strong business cultures, but their communication styles differ in several important ways. British communication is often described as relatively direct and focused on clarity. Employees may feel comfortable expressing personal opinions and discussing ideas openly in meetings. In contrast, Japanese communication is generally more indirect and strongly influenced by respect, hierarchy and group harmony. Maintaining positive relationships and avoiding open conflict are often priorities in Japanese workplaces. These differences can create confusion when teams from both countries work together.</w:t>
      </w:r>
    </w:p>
    <w:p w14:paraId="10BC5EEA" w14:textId="28CCA8F4" w:rsidR="008F104D" w:rsidRDefault="00DE6334" w:rsidP="00DE6334">
      <w:pPr>
        <w:rPr>
          <w:rFonts w:ascii="Arial" w:hAnsi="Arial" w:cs="Arial"/>
        </w:rPr>
      </w:pPr>
      <w:r w:rsidRPr="00DE6334">
        <w:rPr>
          <w:rFonts w:ascii="Arial" w:hAnsi="Arial" w:cs="Arial"/>
        </w:rPr>
        <w:t>This essay will evaluate the differences in communication styles between UK and Japanese teams within the context of HSBC’s international operations. It will examine how cultural factors influence communication behaviour and how these differences may lead to misunderstandings. The essay will apply cultural theories such as Hofstede’s cultural dimensions and Hall’s high-context and low-context communication theory to provide theoretical insight. Finally, it will discuss how greater cultural awareness can support more effective collaboration and successful project implementation in multinational organisations.</w:t>
      </w:r>
    </w:p>
    <w:p w14:paraId="453FA723" w14:textId="77777777" w:rsidR="00DE6334" w:rsidRDefault="00DE6334">
      <w:pPr>
        <w:rPr>
          <w:rFonts w:ascii="Arial" w:hAnsi="Arial" w:cs="Arial"/>
          <w:b/>
          <w:bCs/>
        </w:rPr>
      </w:pPr>
    </w:p>
    <w:p w14:paraId="2591E16B" w14:textId="4E7A4F43" w:rsidR="008F104D" w:rsidRDefault="004F1577">
      <w:pPr>
        <w:rPr>
          <w:rFonts w:ascii="Arial" w:hAnsi="Arial" w:cs="Arial"/>
          <w:b/>
          <w:bCs/>
        </w:rPr>
      </w:pPr>
      <w:r>
        <w:rPr>
          <w:rFonts w:ascii="Arial" w:hAnsi="Arial" w:cs="Arial"/>
          <w:b/>
          <w:bCs/>
        </w:rPr>
        <w:lastRenderedPageBreak/>
        <w:t>Background of HSBC and the Japanese Market</w:t>
      </w:r>
    </w:p>
    <w:p w14:paraId="6881985D" w14:textId="77777777" w:rsidR="008F104D" w:rsidRDefault="004F1577">
      <w:pPr>
        <w:rPr>
          <w:rFonts w:ascii="Arial" w:hAnsi="Arial" w:cs="Arial"/>
        </w:rPr>
      </w:pPr>
      <w:r>
        <w:rPr>
          <w:rFonts w:ascii="Arial" w:hAnsi="Arial" w:cs="Arial"/>
        </w:rPr>
        <w:t>HSBC is one of the largest and most recognised international banks in the world. The company was originally founded to support trade between Europe and Asia, and over time it has grown into a global financial institution. Today, HSBC operates in many countries and provides services such as personal banking, business finance and investment services. Because it works across different regions, HSBC regularly deals with customers and employees from different cultural backgrounds. This means that understanding culture and communication is very important for the company’s success.</w:t>
      </w:r>
    </w:p>
    <w:p w14:paraId="4EBF2776" w14:textId="77777777" w:rsidR="008F104D" w:rsidRDefault="004F1577">
      <w:pPr>
        <w:rPr>
          <w:rFonts w:ascii="Arial" w:hAnsi="Arial" w:cs="Arial"/>
        </w:rPr>
      </w:pPr>
      <w:r>
        <w:rPr>
          <w:rFonts w:ascii="Arial" w:hAnsi="Arial" w:cs="Arial"/>
        </w:rPr>
        <w:t>Asia has always been a key region for HSBC. Many Asian countries have fast-growing economies and large populations, which makes them attractive for international banks. Among these countries, Japan is one of the most important markets. Japan has one of the largest economies in the world and a highly developed financial system. Japanese customers are known for valuing quality, reliability and long-term relationships with companies. For HSBC, building partnerships in Japan can create opportunities to develop new financial products and expand its customer base.</w:t>
      </w:r>
    </w:p>
    <w:p w14:paraId="1659C77D" w14:textId="77777777" w:rsidR="008F104D" w:rsidRDefault="004F1577">
      <w:pPr>
        <w:rPr>
          <w:rFonts w:ascii="Arial" w:hAnsi="Arial" w:cs="Arial"/>
        </w:rPr>
      </w:pPr>
      <w:r>
        <w:rPr>
          <w:rFonts w:ascii="Arial" w:hAnsi="Arial" w:cs="Arial"/>
        </w:rPr>
        <w:t>However, doing business in Japan is not the same as doing business in the UK. Japan has a unique business culture that is strongly influenced by tradition and social values. Respect, politeness and professionalism are highly valued in Japanese workplaces. Business relationships are often built slowly because trust is considered very important. Companies prefer to develop long-term partnerships instead of short-term deals. Meetings can be more formal, and there are clear expectations about behaviour, dress code and communication style.</w:t>
      </w:r>
    </w:p>
    <w:p w14:paraId="07819952" w14:textId="713390D6" w:rsidR="00B06F68" w:rsidRDefault="00B06F68">
      <w:pPr>
        <w:rPr>
          <w:rFonts w:ascii="Arial" w:hAnsi="Arial" w:cs="Arial"/>
        </w:rPr>
      </w:pPr>
      <w:r w:rsidRPr="00B06F68">
        <w:rPr>
          <w:rFonts w:ascii="Arial" w:hAnsi="Arial" w:cs="Arial"/>
        </w:rPr>
        <w:t>Hierarchy also plays an important role in Japanese companies. Senior employees and managers are given a high level of respect, and decisions often involve several levels of approval. Employees may be careful about expressing disagreement openly, especially in front of senior staff. This does not mean they do not have opinions, but they may choose to share them in a more indirect or private way.</w:t>
      </w:r>
    </w:p>
    <w:p w14:paraId="1CE7D7DF" w14:textId="0EA63D81" w:rsidR="00DE6334" w:rsidRDefault="00DE6334">
      <w:pPr>
        <w:rPr>
          <w:rFonts w:ascii="Arial" w:hAnsi="Arial" w:cs="Arial"/>
        </w:rPr>
      </w:pPr>
      <w:r w:rsidRPr="00DE6334">
        <w:rPr>
          <w:rFonts w:ascii="Arial" w:hAnsi="Arial" w:cs="Arial"/>
        </w:rPr>
        <w:t>In comparison, the UK business environment is often seen as more informal. While professionalism is still important, communication can be more relaxed and friendly. Employees may feel comfortable sharing ideas with managers, and decision-making can sometimes be quicker. UK workplaces often encourage independence and personal responsibility.</w:t>
      </w:r>
    </w:p>
    <w:p w14:paraId="2062DA62" w14:textId="77777777" w:rsidR="004F1577" w:rsidRDefault="004F1577">
      <w:pPr>
        <w:rPr>
          <w:rFonts w:ascii="Arial" w:hAnsi="Arial" w:cs="Arial"/>
        </w:rPr>
      </w:pPr>
      <w:r>
        <w:rPr>
          <w:rFonts w:ascii="Arial" w:hAnsi="Arial" w:cs="Arial"/>
        </w:rPr>
        <w:t>When HSBC teams from the UK collaborate with Japanese partners, these differences in business culture become more visible. Even when both sides use English as a working language, the way people communicate, show respect and make decisions can be different. Without cultural understanding, small misunderstandings can happen. For example, a British manager might expect quick feedback, while a Japanese partner may need more time to discuss with their team.</w:t>
      </w:r>
    </w:p>
    <w:p w14:paraId="306E98B3" w14:textId="7B73B139" w:rsidR="008F104D" w:rsidRPr="00DE6334" w:rsidRDefault="004F1577">
      <w:pPr>
        <w:rPr>
          <w:rFonts w:ascii="Arial" w:hAnsi="Arial" w:cs="Arial"/>
        </w:rPr>
      </w:pPr>
      <w:r>
        <w:rPr>
          <w:rFonts w:ascii="Arial" w:hAnsi="Arial" w:cs="Arial"/>
          <w:b/>
          <w:bCs/>
        </w:rPr>
        <w:lastRenderedPageBreak/>
        <w:t>Communication Style Differences between the UK and Japan</w:t>
      </w:r>
    </w:p>
    <w:p w14:paraId="1DE4C746" w14:textId="77777777" w:rsidR="008F104D" w:rsidRDefault="004F1577">
      <w:pPr>
        <w:rPr>
          <w:rFonts w:ascii="Arial" w:hAnsi="Arial" w:cs="Arial"/>
        </w:rPr>
      </w:pPr>
      <w:r>
        <w:rPr>
          <w:rFonts w:ascii="Arial" w:hAnsi="Arial" w:cs="Arial"/>
        </w:rPr>
        <w:t xml:space="preserve">Communication styles in the UK and Japan are quite different, and these differences can sometimes lead to misunderstandings in international business. Even when people speak the same language in meetings, culture still affects how messages are sent, received and </w:t>
      </w:r>
      <w:proofErr w:type="spellStart"/>
      <w:proofErr w:type="gramStart"/>
      <w:r>
        <w:rPr>
          <w:rFonts w:ascii="Arial" w:hAnsi="Arial" w:cs="Arial"/>
        </w:rPr>
        <w:t>interpreted.In</w:t>
      </w:r>
      <w:proofErr w:type="spellEnd"/>
      <w:proofErr w:type="gramEnd"/>
      <w:r>
        <w:rPr>
          <w:rFonts w:ascii="Arial" w:hAnsi="Arial" w:cs="Arial"/>
        </w:rPr>
        <w:t xml:space="preserve"> the UK, business communication is usually quite direct and clear. People often say what they think and expect others to do the same. Giving opinions, suggestions or even criticism is generally acceptable if it is done politely. British employees may feel comfortable expressing disagreement or sharing new ideas during meetings. Direct communication is often seen as honest and efficient because it saves time and avoids confusion.</w:t>
      </w:r>
    </w:p>
    <w:p w14:paraId="6CBD7D67" w14:textId="77777777" w:rsidR="008F104D" w:rsidRDefault="004F1577">
      <w:pPr>
        <w:rPr>
          <w:rFonts w:ascii="Arial" w:hAnsi="Arial" w:cs="Arial"/>
        </w:rPr>
      </w:pPr>
      <w:r>
        <w:rPr>
          <w:rFonts w:ascii="Arial" w:hAnsi="Arial" w:cs="Arial"/>
        </w:rPr>
        <w:t xml:space="preserve">In Japan, communication tends to be more indirect. People often try to avoid saying things that could cause embarrassment or conflict. Maintaining harmony in the group is very important in Japanese culture. Because of this, messages may be expressed in a softer or less direct way. For example, instead of saying “this idea will not work,” someone might say “this could be difficult” or “we may need to think more about it.” A UK team member might misunderstand this as uncertainty, when it </w:t>
      </w:r>
      <w:proofErr w:type="gramStart"/>
      <w:r>
        <w:rPr>
          <w:rFonts w:ascii="Arial" w:hAnsi="Arial" w:cs="Arial"/>
        </w:rPr>
        <w:t>actually means</w:t>
      </w:r>
      <w:proofErr w:type="gramEnd"/>
      <w:r>
        <w:rPr>
          <w:rFonts w:ascii="Arial" w:hAnsi="Arial" w:cs="Arial"/>
        </w:rPr>
        <w:t xml:space="preserve"> </w:t>
      </w:r>
      <w:proofErr w:type="spellStart"/>
      <w:proofErr w:type="gramStart"/>
      <w:r>
        <w:rPr>
          <w:rFonts w:ascii="Arial" w:hAnsi="Arial" w:cs="Arial"/>
        </w:rPr>
        <w:t>disagreement.Another</w:t>
      </w:r>
      <w:proofErr w:type="spellEnd"/>
      <w:proofErr w:type="gramEnd"/>
      <w:r>
        <w:rPr>
          <w:rFonts w:ascii="Arial" w:hAnsi="Arial" w:cs="Arial"/>
        </w:rPr>
        <w:t xml:space="preserve"> difference is the use of silence. In UK business culture, silence in meetings can feel uncomfortable, and people may try to fill it by speaking. Silence might be seen as a lack of preparation or interest. However, in Japan, silence can have a positive meaning. It may show that a person is thinking carefully or showing respect to others. Japanese employees may take time before responding because they want to give a thoughtful answer. This difference can sometimes make British managers feel that their Japanese colleagues are not engaged, even when they are.</w:t>
      </w:r>
    </w:p>
    <w:p w14:paraId="3C80C25E" w14:textId="77777777" w:rsidR="008F104D" w:rsidRDefault="004F1577">
      <w:pPr>
        <w:rPr>
          <w:rFonts w:ascii="Arial" w:hAnsi="Arial" w:cs="Arial"/>
        </w:rPr>
      </w:pPr>
      <w:r>
        <w:rPr>
          <w:rFonts w:ascii="Arial" w:hAnsi="Arial" w:cs="Arial"/>
        </w:rPr>
        <w:t>Non-verbal communication is also important. In Japan, body language, tone of voice and facial expressions can carry a lot of meaning. People pay attention to these signals to understand how someone really feels. In the UK, communication relies more on spoken words, and people may not focus as much on non-verbal cues. This can lead to situations where a Japanese employee expects others to “read the atmosphere,” while a British colleague waits for clear verbal information.</w:t>
      </w:r>
    </w:p>
    <w:p w14:paraId="32AD63FF" w14:textId="77777777" w:rsidR="008F104D" w:rsidRDefault="004F1577">
      <w:pPr>
        <w:rPr>
          <w:rFonts w:ascii="Arial" w:hAnsi="Arial" w:cs="Arial"/>
        </w:rPr>
      </w:pPr>
      <w:r>
        <w:rPr>
          <w:rFonts w:ascii="Arial" w:hAnsi="Arial" w:cs="Arial"/>
        </w:rPr>
        <w:t>Decision-making communication is another area where differences appear. In the UK, decisions can sometimes be made quickly by managers or individuals. In Japan, decisions often involve group discussion and agreement. This process can take longer, but it helps ensure that everyone supports the final decision. A British team might see this as slow, while Japanese teams see it as responsible and respectful.</w:t>
      </w:r>
    </w:p>
    <w:p w14:paraId="40E1EAEE" w14:textId="77777777" w:rsidR="008F104D" w:rsidRDefault="008F104D">
      <w:pPr>
        <w:spacing w:after="100"/>
        <w:rPr>
          <w:rFonts w:ascii="Arial" w:hAnsi="Arial" w:cs="Arial"/>
        </w:rPr>
      </w:pPr>
    </w:p>
    <w:p w14:paraId="16F0222D" w14:textId="77777777" w:rsidR="00B06F68" w:rsidRDefault="004F1577" w:rsidP="00B06F68">
      <w:pPr>
        <w:spacing w:after="100"/>
        <w:rPr>
          <w:rFonts w:ascii="Arial" w:hAnsi="Arial" w:cs="Arial"/>
        </w:rPr>
      </w:pPr>
      <w:r>
        <w:rPr>
          <w:rFonts w:ascii="Arial" w:hAnsi="Arial" w:cs="Arial"/>
        </w:rPr>
        <w:t>These differences do not mean one style is better than the other. They simply reflect different cultural values. However, if UK and Japanese teams are not aware of these differences, they may misinterpret each other’s behaviour. This can affect teamwork, trust and project success. Understanding these communication styles is therefore very important for international companies like HSBC.</w:t>
      </w:r>
    </w:p>
    <w:p w14:paraId="224ABFB6" w14:textId="0D2D1E4D" w:rsidR="00B06F68" w:rsidRPr="00B06F68" w:rsidRDefault="00B06F68" w:rsidP="00B06F68">
      <w:pPr>
        <w:spacing w:after="100"/>
        <w:rPr>
          <w:rFonts w:ascii="Arial" w:hAnsi="Arial" w:cs="Arial"/>
        </w:rPr>
      </w:pPr>
      <w:r w:rsidRPr="00B06F68">
        <w:rPr>
          <w:rFonts w:ascii="Arial" w:hAnsi="Arial" w:cs="Arial"/>
          <w:b/>
          <w:bCs/>
        </w:rPr>
        <w:lastRenderedPageBreak/>
        <w:t>Application of Cultural Theories</w:t>
      </w:r>
    </w:p>
    <w:p w14:paraId="09BB868F" w14:textId="77777777" w:rsidR="00B06F68" w:rsidRPr="00B06F68" w:rsidRDefault="00B06F68" w:rsidP="00B06F68">
      <w:pPr>
        <w:spacing w:after="100"/>
        <w:rPr>
          <w:rFonts w:ascii="Arial" w:hAnsi="Arial" w:cs="Arial"/>
        </w:rPr>
      </w:pPr>
      <w:r w:rsidRPr="00B06F68">
        <w:rPr>
          <w:rFonts w:ascii="Arial" w:hAnsi="Arial" w:cs="Arial"/>
        </w:rPr>
        <w:t>Cultural theories can help explain why people from different countries communicate in different ways. Instead of thinking that one style is right or wrong, these theories show that behaviour is often influenced by culture. Two useful theories for understanding UK and Japanese communication are Hofstede’s cultural dimensions and Hall’s high-context and low-context theory.</w:t>
      </w:r>
    </w:p>
    <w:p w14:paraId="18C9CC4E" w14:textId="77777777" w:rsidR="00B06F68" w:rsidRPr="00B06F68" w:rsidRDefault="00B06F68" w:rsidP="00B06F68">
      <w:pPr>
        <w:spacing w:after="100"/>
        <w:rPr>
          <w:rFonts w:ascii="Arial" w:hAnsi="Arial" w:cs="Arial"/>
        </w:rPr>
      </w:pPr>
      <w:r w:rsidRPr="00B06F68">
        <w:rPr>
          <w:rFonts w:ascii="Arial" w:hAnsi="Arial" w:cs="Arial"/>
        </w:rPr>
        <w:t>Hofstede’s cultural dimensions theory looks at how values in the workplace are influenced by national culture. One important dimension is individualism versus collectivism. The UK is known as a highly individualistic country. This means people are encouraged to share personal opinions and make decisions independently. Employees may feel comfortable speaking openly in meetings and giving direct feedback.</w:t>
      </w:r>
    </w:p>
    <w:p w14:paraId="3A06065F" w14:textId="77777777" w:rsidR="00B06F68" w:rsidRPr="00B06F68" w:rsidRDefault="00B06F68" w:rsidP="00B06F68">
      <w:pPr>
        <w:spacing w:after="100"/>
        <w:rPr>
          <w:rFonts w:ascii="Arial" w:hAnsi="Arial" w:cs="Arial"/>
        </w:rPr>
      </w:pPr>
      <w:r w:rsidRPr="00B06F68">
        <w:rPr>
          <w:rFonts w:ascii="Arial" w:hAnsi="Arial" w:cs="Arial"/>
        </w:rPr>
        <w:t xml:space="preserve">Japan, in comparison, is more </w:t>
      </w:r>
      <w:proofErr w:type="gramStart"/>
      <w:r w:rsidRPr="00B06F68">
        <w:rPr>
          <w:rFonts w:ascii="Arial" w:hAnsi="Arial" w:cs="Arial"/>
        </w:rPr>
        <w:t>group-oriented</w:t>
      </w:r>
      <w:proofErr w:type="gramEnd"/>
      <w:r w:rsidRPr="00B06F68">
        <w:rPr>
          <w:rFonts w:ascii="Arial" w:hAnsi="Arial" w:cs="Arial"/>
        </w:rPr>
        <w:t>. Team harmony and group agreement are very important. Decisions are often discussed with the group before being finalised. Because of this, Japanese employees may avoid openly disagreeing with others. They may prefer to discuss concerns privately. For UK managers, this can sometimes seem unclear, but in Japan it is a sign of respect.</w:t>
      </w:r>
    </w:p>
    <w:p w14:paraId="7183E337" w14:textId="77777777" w:rsidR="00B06F68" w:rsidRPr="00B06F68" w:rsidRDefault="00B06F68" w:rsidP="00B06F68">
      <w:pPr>
        <w:spacing w:after="100"/>
        <w:rPr>
          <w:rFonts w:ascii="Arial" w:hAnsi="Arial" w:cs="Arial"/>
        </w:rPr>
      </w:pPr>
      <w:r w:rsidRPr="00B06F68">
        <w:rPr>
          <w:rFonts w:ascii="Arial" w:hAnsi="Arial" w:cs="Arial"/>
        </w:rPr>
        <w:t>Another dimension is power distance, which looks at how a society views hierarchy. The UK generally has lower power distance, meaning managers and employees can communicate more informally. Staff may feel comfortable sharing ideas with their boss. In Japan, hierarchy is more respected. Seniority matters, and employees may be careful when speaking to managers. This can influence how openly people communicate in meetings.</w:t>
      </w:r>
    </w:p>
    <w:p w14:paraId="70F64DED" w14:textId="77777777" w:rsidR="00B06F68" w:rsidRPr="00B06F68" w:rsidRDefault="00B06F68" w:rsidP="00B06F68">
      <w:pPr>
        <w:spacing w:after="100"/>
        <w:rPr>
          <w:rFonts w:ascii="Arial" w:hAnsi="Arial" w:cs="Arial"/>
        </w:rPr>
      </w:pPr>
      <w:r w:rsidRPr="00B06F68">
        <w:rPr>
          <w:rFonts w:ascii="Arial" w:hAnsi="Arial" w:cs="Arial"/>
        </w:rPr>
        <w:t>Hall’s high-context and low-context theory also helps explain communication differences. The UK is considered a low-context culture. This means people usually express their message clearly in words. Communication is direct, and people expect information to be stated clearly.</w:t>
      </w:r>
    </w:p>
    <w:p w14:paraId="2B4F3BED" w14:textId="77777777" w:rsidR="00B06F68" w:rsidRPr="00B06F68" w:rsidRDefault="00B06F68" w:rsidP="00B06F68">
      <w:pPr>
        <w:spacing w:after="100"/>
        <w:rPr>
          <w:rFonts w:ascii="Arial" w:hAnsi="Arial" w:cs="Arial"/>
        </w:rPr>
      </w:pPr>
      <w:r w:rsidRPr="00B06F68">
        <w:rPr>
          <w:rFonts w:ascii="Arial" w:hAnsi="Arial" w:cs="Arial"/>
        </w:rPr>
        <w:t xml:space="preserve">Japan is a high-context culture. This means communication often relies on context, tone and non-verbal signals. People may not say everything directly because they expect others to understand the situation. For example, a Japanese colleague might say “we will consider it” when they </w:t>
      </w:r>
      <w:proofErr w:type="gramStart"/>
      <w:r w:rsidRPr="00B06F68">
        <w:rPr>
          <w:rFonts w:ascii="Arial" w:hAnsi="Arial" w:cs="Arial"/>
        </w:rPr>
        <w:t>actually disagree</w:t>
      </w:r>
      <w:proofErr w:type="gramEnd"/>
      <w:r w:rsidRPr="00B06F68">
        <w:rPr>
          <w:rFonts w:ascii="Arial" w:hAnsi="Arial" w:cs="Arial"/>
        </w:rPr>
        <w:t>. A British colleague might misunderstand this as a positive response.</w:t>
      </w:r>
    </w:p>
    <w:p w14:paraId="3AD7C578" w14:textId="2D8E8DC9" w:rsidR="008F104D" w:rsidRDefault="00B06F68" w:rsidP="00B06F68">
      <w:pPr>
        <w:spacing w:after="100"/>
        <w:rPr>
          <w:rFonts w:ascii="Arial" w:hAnsi="Arial" w:cs="Arial"/>
        </w:rPr>
      </w:pPr>
      <w:r w:rsidRPr="00B06F68">
        <w:rPr>
          <w:rFonts w:ascii="Arial" w:hAnsi="Arial" w:cs="Arial"/>
        </w:rPr>
        <w:t>These theories show that communication differences are not personal but cultural. Understanding this can help international teams avoid misunderstandings and work more effectively together.</w:t>
      </w:r>
    </w:p>
    <w:p w14:paraId="01AC4108" w14:textId="77777777" w:rsidR="00B06F68" w:rsidRDefault="00B06F68" w:rsidP="00B06F68">
      <w:pPr>
        <w:spacing w:after="100"/>
        <w:rPr>
          <w:rFonts w:ascii="Arial" w:hAnsi="Arial" w:cs="Arial"/>
        </w:rPr>
      </w:pPr>
    </w:p>
    <w:p w14:paraId="77D63750" w14:textId="77777777" w:rsidR="00B06F68" w:rsidRDefault="00B06F68" w:rsidP="00B06F68">
      <w:pPr>
        <w:spacing w:after="100"/>
        <w:rPr>
          <w:rFonts w:ascii="Arial" w:hAnsi="Arial" w:cs="Arial"/>
        </w:rPr>
      </w:pPr>
    </w:p>
    <w:p w14:paraId="6BE4A425" w14:textId="77777777" w:rsidR="00B06F68" w:rsidRDefault="00B06F68" w:rsidP="00B06F68">
      <w:pPr>
        <w:spacing w:after="100"/>
        <w:rPr>
          <w:rFonts w:ascii="Arial" w:hAnsi="Arial" w:cs="Arial"/>
        </w:rPr>
      </w:pPr>
    </w:p>
    <w:p w14:paraId="21DC0B46" w14:textId="77777777" w:rsidR="00B06F68" w:rsidRDefault="00B06F68" w:rsidP="00B06F68">
      <w:pPr>
        <w:spacing w:after="100"/>
        <w:rPr>
          <w:rFonts w:ascii="Arial" w:hAnsi="Arial" w:cs="Arial"/>
        </w:rPr>
      </w:pPr>
    </w:p>
    <w:p w14:paraId="17C1BE36" w14:textId="77777777" w:rsidR="004F1577" w:rsidRDefault="004F1577" w:rsidP="00B06F68">
      <w:pPr>
        <w:spacing w:after="100"/>
        <w:rPr>
          <w:rFonts w:ascii="Arial" w:hAnsi="Arial" w:cs="Arial"/>
          <w:b/>
          <w:bCs/>
        </w:rPr>
      </w:pPr>
    </w:p>
    <w:p w14:paraId="27A0F0AB" w14:textId="0B60B30D" w:rsidR="00B06F68" w:rsidRPr="00B06F68" w:rsidRDefault="00B06F68" w:rsidP="00B06F68">
      <w:pPr>
        <w:spacing w:after="100"/>
        <w:rPr>
          <w:rFonts w:ascii="Arial" w:hAnsi="Arial" w:cs="Arial"/>
          <w:b/>
          <w:bCs/>
        </w:rPr>
      </w:pPr>
      <w:r w:rsidRPr="00B06F68">
        <w:rPr>
          <w:rFonts w:ascii="Arial" w:hAnsi="Arial" w:cs="Arial"/>
          <w:b/>
          <w:bCs/>
        </w:rPr>
        <w:lastRenderedPageBreak/>
        <w:t>Challenges and Solutions in UK–Japan Communication</w:t>
      </w:r>
    </w:p>
    <w:p w14:paraId="5AAC3D2D" w14:textId="77777777" w:rsidR="00B06F68" w:rsidRPr="00B06F68" w:rsidRDefault="00B06F68" w:rsidP="00B06F68">
      <w:pPr>
        <w:spacing w:after="100"/>
        <w:rPr>
          <w:rFonts w:ascii="Arial" w:hAnsi="Arial" w:cs="Arial"/>
        </w:rPr>
      </w:pPr>
      <w:r w:rsidRPr="00B06F68">
        <w:rPr>
          <w:rFonts w:ascii="Arial" w:hAnsi="Arial" w:cs="Arial"/>
        </w:rPr>
        <w:t>When UK and Japanese teams work together in a company like HSBC, communication challenges are almost inevitable. These challenges do not happen because one side communicates incorrectly, but because both cultures have different expectations about how communication should work in a professional environment.</w:t>
      </w:r>
    </w:p>
    <w:p w14:paraId="38CA6BCE" w14:textId="77777777" w:rsidR="00B06F68" w:rsidRPr="00B06F68" w:rsidRDefault="00B06F68" w:rsidP="00B06F68">
      <w:pPr>
        <w:spacing w:after="100"/>
        <w:rPr>
          <w:rFonts w:ascii="Arial" w:hAnsi="Arial" w:cs="Arial"/>
        </w:rPr>
      </w:pPr>
      <w:r w:rsidRPr="00B06F68">
        <w:rPr>
          <w:rFonts w:ascii="Arial" w:hAnsi="Arial" w:cs="Arial"/>
        </w:rPr>
        <w:t>One major challenge is differences in decision-making processes. In the UK, managers often expect relatively quick decisions after discussing the main points. Meetings are usually focused on reaching a clear conclusion. In contrast, Japanese organisations often follow a more collective decision-making approach. Before a final decision is made, ideas may be discussed with different team members to gain agreement. This process can take more time, but it ensures group support. As a result, UK managers may feel that progress is slow, while Japanese teams may feel that the UK side is rushing important decisions. This difference can create tension and frustration on both sides.</w:t>
      </w:r>
    </w:p>
    <w:p w14:paraId="54FAB15F" w14:textId="77777777" w:rsidR="00B06F68" w:rsidRPr="00B06F68" w:rsidRDefault="00B06F68" w:rsidP="00B06F68">
      <w:pPr>
        <w:spacing w:after="100"/>
        <w:rPr>
          <w:rFonts w:ascii="Arial" w:hAnsi="Arial" w:cs="Arial"/>
        </w:rPr>
      </w:pPr>
      <w:r w:rsidRPr="00B06F68">
        <w:rPr>
          <w:rFonts w:ascii="Arial" w:hAnsi="Arial" w:cs="Arial"/>
        </w:rPr>
        <w:t xml:space="preserve">Another challenge is the way disagreement is expressed. In British business culture, open debate is often encouraged. Employees may challenge ideas directly during meetings, and this is generally seen as healthy discussion. However, in Japan, openly disagreeing with a colleague, especially a senior manager, may be considered disrespectful. Employees may remain silent or express disagreement in a very indirect way. Because of this, UK managers might believe that everyone agrees with a proposal, when </w:t>
      </w:r>
      <w:proofErr w:type="gramStart"/>
      <w:r w:rsidRPr="00B06F68">
        <w:rPr>
          <w:rFonts w:ascii="Arial" w:hAnsi="Arial" w:cs="Arial"/>
        </w:rPr>
        <w:t>in reality some</w:t>
      </w:r>
      <w:proofErr w:type="gramEnd"/>
      <w:r w:rsidRPr="00B06F68">
        <w:rPr>
          <w:rFonts w:ascii="Arial" w:hAnsi="Arial" w:cs="Arial"/>
        </w:rPr>
        <w:t xml:space="preserve"> Japanese team members have concerns but prefer not to express them publicly. This can lead to hidden misunderstandings that appear later in the project.</w:t>
      </w:r>
    </w:p>
    <w:p w14:paraId="56FC16C1" w14:textId="77777777" w:rsidR="00B06F68" w:rsidRPr="00B06F68" w:rsidRDefault="00B06F68" w:rsidP="00B06F68">
      <w:pPr>
        <w:spacing w:after="100"/>
        <w:rPr>
          <w:rFonts w:ascii="Arial" w:hAnsi="Arial" w:cs="Arial"/>
        </w:rPr>
      </w:pPr>
      <w:r w:rsidRPr="00B06F68">
        <w:rPr>
          <w:rFonts w:ascii="Arial" w:hAnsi="Arial" w:cs="Arial"/>
        </w:rPr>
        <w:t>Feedback is also an important area of difficulty. In the UK, feedback is often straightforward and focused on improvement. Even negative comments are usually delivered directly to solve problems quickly. In Japan, protecting harmony and avoiding embarrassment is very important. Direct criticism, especially in front of others, may cause discomfort or loss of face. If a British manager gives strong, direct feedback, Japanese employees may feel personally criticised rather than professionally guided. This can affect motivation and trust within the team.</w:t>
      </w:r>
    </w:p>
    <w:p w14:paraId="7DE9E344" w14:textId="77777777" w:rsidR="00B06F68" w:rsidRPr="00B06F68" w:rsidRDefault="00B06F68" w:rsidP="00B06F68">
      <w:pPr>
        <w:spacing w:after="100"/>
        <w:rPr>
          <w:rFonts w:ascii="Arial" w:hAnsi="Arial" w:cs="Arial"/>
        </w:rPr>
      </w:pPr>
      <w:r w:rsidRPr="00B06F68">
        <w:rPr>
          <w:rFonts w:ascii="Arial" w:hAnsi="Arial" w:cs="Arial"/>
        </w:rPr>
        <w:t>Communication through email and written messages can create further confusion. British professionals may write short and clear emails that go straight to the point. Japanese professionals may use more formal and polite language, sometimes including indirect phrases. The tone of the message can be interpreted differently depending on cultural expectations. For example, a short British email might seem efficient to one person but cold or unfriendly to another.</w:t>
      </w:r>
    </w:p>
    <w:p w14:paraId="5FEFDAB0" w14:textId="77777777" w:rsidR="00DE6334" w:rsidRDefault="00B06F68" w:rsidP="00B06F68">
      <w:pPr>
        <w:spacing w:after="100"/>
        <w:rPr>
          <w:rFonts w:ascii="Arial" w:hAnsi="Arial" w:cs="Arial"/>
        </w:rPr>
      </w:pPr>
      <w:r w:rsidRPr="00B06F68">
        <w:rPr>
          <w:rFonts w:ascii="Arial" w:hAnsi="Arial" w:cs="Arial"/>
        </w:rPr>
        <w:t xml:space="preserve">Time management expectations can also differ. UK teams may prioritise speed and efficiency, while Japanese teams may prioritise accuracy and thorough preparation. If deadlines are tight, the difference in approach can create stress. </w:t>
      </w:r>
    </w:p>
    <w:p w14:paraId="4B748FC1" w14:textId="194750B4" w:rsidR="00B06F68" w:rsidRPr="00B06F68" w:rsidRDefault="00B06F68" w:rsidP="00B06F68">
      <w:pPr>
        <w:spacing w:after="100"/>
        <w:rPr>
          <w:rFonts w:ascii="Arial" w:hAnsi="Arial" w:cs="Arial"/>
        </w:rPr>
      </w:pPr>
      <w:r w:rsidRPr="00B06F68">
        <w:rPr>
          <w:rFonts w:ascii="Arial" w:hAnsi="Arial" w:cs="Arial"/>
        </w:rPr>
        <w:lastRenderedPageBreak/>
        <w:t>The UK team</w:t>
      </w:r>
      <w:r>
        <w:rPr>
          <w:rFonts w:ascii="Arial" w:hAnsi="Arial" w:cs="Arial"/>
        </w:rPr>
        <w:t xml:space="preserve"> </w:t>
      </w:r>
      <w:r w:rsidRPr="00B06F68">
        <w:rPr>
          <w:rFonts w:ascii="Arial" w:hAnsi="Arial" w:cs="Arial"/>
        </w:rPr>
        <w:t>might see delays as a lack of urgency, while the Japanese team might see fast decisions as risky or insufficiently analysed.</w:t>
      </w:r>
    </w:p>
    <w:p w14:paraId="27FB6E1A" w14:textId="77777777" w:rsidR="00B06F68" w:rsidRDefault="00B06F68" w:rsidP="00B06F68">
      <w:pPr>
        <w:spacing w:after="100"/>
        <w:rPr>
          <w:rFonts w:ascii="Arial" w:hAnsi="Arial" w:cs="Arial"/>
        </w:rPr>
      </w:pPr>
      <w:r w:rsidRPr="00B06F68">
        <w:rPr>
          <w:rFonts w:ascii="Arial" w:hAnsi="Arial" w:cs="Arial"/>
        </w:rPr>
        <w:t xml:space="preserve">Overall, these communication challenges can influence teamwork, trust and project outcomes. If they are not recognised early, small misunderstandings can develop into larger problems. For a global company like HSBC, understanding these challenges is essential </w:t>
      </w:r>
      <w:proofErr w:type="gramStart"/>
      <w:r w:rsidRPr="00B06F68">
        <w:rPr>
          <w:rFonts w:ascii="Arial" w:hAnsi="Arial" w:cs="Arial"/>
        </w:rPr>
        <w:t>in order to</w:t>
      </w:r>
      <w:proofErr w:type="gramEnd"/>
      <w:r w:rsidRPr="00B06F68">
        <w:rPr>
          <w:rFonts w:ascii="Arial" w:hAnsi="Arial" w:cs="Arial"/>
        </w:rPr>
        <w:t xml:space="preserve"> maintain strong international partnerships.</w:t>
      </w:r>
    </w:p>
    <w:p w14:paraId="2DE89A9D" w14:textId="77777777" w:rsidR="00B06F68" w:rsidRDefault="00B06F68" w:rsidP="00B06F68">
      <w:pPr>
        <w:spacing w:after="100"/>
        <w:rPr>
          <w:rFonts w:ascii="Arial" w:hAnsi="Arial" w:cs="Arial"/>
        </w:rPr>
      </w:pPr>
    </w:p>
    <w:p w14:paraId="054397BA" w14:textId="77777777" w:rsidR="00B06F68" w:rsidRDefault="00B06F68" w:rsidP="00B06F68">
      <w:pPr>
        <w:spacing w:after="100"/>
        <w:rPr>
          <w:rFonts w:ascii="Arial" w:hAnsi="Arial" w:cs="Arial"/>
        </w:rPr>
      </w:pPr>
    </w:p>
    <w:p w14:paraId="32AE7710" w14:textId="77777777" w:rsidR="00B06F68" w:rsidRDefault="00B06F68" w:rsidP="00B06F68">
      <w:pPr>
        <w:spacing w:after="100"/>
        <w:rPr>
          <w:rFonts w:ascii="Arial" w:hAnsi="Arial" w:cs="Arial"/>
        </w:rPr>
      </w:pPr>
    </w:p>
    <w:p w14:paraId="1472EF42" w14:textId="77777777" w:rsidR="00B06F68" w:rsidRDefault="00B06F68" w:rsidP="00B06F68">
      <w:pPr>
        <w:spacing w:after="100"/>
        <w:rPr>
          <w:rFonts w:ascii="Arial" w:hAnsi="Arial" w:cs="Arial"/>
        </w:rPr>
      </w:pPr>
    </w:p>
    <w:p w14:paraId="06D53129" w14:textId="77777777" w:rsidR="00B06F68" w:rsidRDefault="00B06F68" w:rsidP="00B06F68">
      <w:pPr>
        <w:spacing w:after="100"/>
        <w:rPr>
          <w:rFonts w:ascii="Arial" w:hAnsi="Arial" w:cs="Arial"/>
        </w:rPr>
      </w:pPr>
    </w:p>
    <w:p w14:paraId="0F46372B" w14:textId="77777777" w:rsidR="00B06F68" w:rsidRDefault="00B06F68" w:rsidP="00B06F68">
      <w:pPr>
        <w:spacing w:after="100"/>
        <w:rPr>
          <w:rFonts w:ascii="Arial" w:hAnsi="Arial" w:cs="Arial"/>
        </w:rPr>
      </w:pPr>
    </w:p>
    <w:p w14:paraId="28221B07" w14:textId="77777777" w:rsidR="00B06F68" w:rsidRDefault="00B06F68" w:rsidP="00B06F68">
      <w:pPr>
        <w:spacing w:after="100"/>
        <w:rPr>
          <w:rFonts w:ascii="Arial" w:hAnsi="Arial" w:cs="Arial"/>
        </w:rPr>
      </w:pPr>
    </w:p>
    <w:p w14:paraId="54AC0627" w14:textId="77777777" w:rsidR="00B06F68" w:rsidRDefault="00B06F68" w:rsidP="00B06F68">
      <w:pPr>
        <w:spacing w:after="100"/>
        <w:rPr>
          <w:rFonts w:ascii="Arial" w:hAnsi="Arial" w:cs="Arial"/>
        </w:rPr>
      </w:pPr>
    </w:p>
    <w:p w14:paraId="2DF8F06F" w14:textId="77777777" w:rsidR="00B06F68" w:rsidRDefault="00B06F68" w:rsidP="00B06F68">
      <w:pPr>
        <w:spacing w:after="100"/>
        <w:rPr>
          <w:rFonts w:ascii="Arial" w:hAnsi="Arial" w:cs="Arial"/>
        </w:rPr>
      </w:pPr>
    </w:p>
    <w:p w14:paraId="434F018A" w14:textId="77777777" w:rsidR="00B06F68" w:rsidRDefault="00B06F68" w:rsidP="00B06F68">
      <w:pPr>
        <w:spacing w:after="100"/>
        <w:rPr>
          <w:rFonts w:ascii="Arial" w:hAnsi="Arial" w:cs="Arial"/>
        </w:rPr>
      </w:pPr>
    </w:p>
    <w:p w14:paraId="5A9108C0" w14:textId="77777777" w:rsidR="00B06F68" w:rsidRDefault="00B06F68" w:rsidP="00B06F68">
      <w:pPr>
        <w:spacing w:after="100"/>
        <w:rPr>
          <w:rFonts w:ascii="Arial" w:hAnsi="Arial" w:cs="Arial"/>
        </w:rPr>
      </w:pPr>
    </w:p>
    <w:p w14:paraId="50441F44" w14:textId="77777777" w:rsidR="00B06F68" w:rsidRDefault="00B06F68" w:rsidP="00B06F68">
      <w:pPr>
        <w:spacing w:after="100"/>
        <w:rPr>
          <w:rFonts w:ascii="Arial" w:hAnsi="Arial" w:cs="Arial"/>
        </w:rPr>
      </w:pPr>
    </w:p>
    <w:p w14:paraId="4E8128FF" w14:textId="77777777" w:rsidR="00B06F68" w:rsidRDefault="00B06F68" w:rsidP="00B06F68">
      <w:pPr>
        <w:spacing w:after="100"/>
        <w:rPr>
          <w:rFonts w:ascii="Arial" w:hAnsi="Arial" w:cs="Arial"/>
        </w:rPr>
      </w:pPr>
    </w:p>
    <w:p w14:paraId="67DC87E7" w14:textId="77777777" w:rsidR="00B06F68" w:rsidRDefault="00B06F68" w:rsidP="00B06F68">
      <w:pPr>
        <w:spacing w:after="100"/>
        <w:rPr>
          <w:rFonts w:ascii="Arial" w:hAnsi="Arial" w:cs="Arial"/>
        </w:rPr>
      </w:pPr>
    </w:p>
    <w:p w14:paraId="1F63F5CD" w14:textId="77777777" w:rsidR="00B06F68" w:rsidRDefault="00B06F68" w:rsidP="00B06F68">
      <w:pPr>
        <w:spacing w:after="100"/>
        <w:rPr>
          <w:rFonts w:ascii="Arial" w:hAnsi="Arial" w:cs="Arial"/>
        </w:rPr>
      </w:pPr>
    </w:p>
    <w:p w14:paraId="2AED18A7" w14:textId="77777777" w:rsidR="00B06F68" w:rsidRDefault="00B06F68" w:rsidP="00B06F68">
      <w:pPr>
        <w:spacing w:after="100"/>
        <w:rPr>
          <w:rFonts w:ascii="Arial" w:hAnsi="Arial" w:cs="Arial"/>
        </w:rPr>
      </w:pPr>
    </w:p>
    <w:p w14:paraId="3DF7056B" w14:textId="77777777" w:rsidR="00B06F68" w:rsidRDefault="00B06F68" w:rsidP="00B06F68">
      <w:pPr>
        <w:spacing w:after="100"/>
        <w:rPr>
          <w:rFonts w:ascii="Arial" w:hAnsi="Arial" w:cs="Arial"/>
        </w:rPr>
      </w:pPr>
    </w:p>
    <w:p w14:paraId="7B7D8553" w14:textId="77777777" w:rsidR="00B06F68" w:rsidRDefault="00B06F68" w:rsidP="00B06F68">
      <w:pPr>
        <w:spacing w:after="100"/>
        <w:rPr>
          <w:rFonts w:ascii="Arial" w:hAnsi="Arial" w:cs="Arial"/>
        </w:rPr>
      </w:pPr>
    </w:p>
    <w:p w14:paraId="15B691CF" w14:textId="77777777" w:rsidR="00B06F68" w:rsidRDefault="00B06F68" w:rsidP="00B06F68">
      <w:pPr>
        <w:spacing w:after="100"/>
        <w:rPr>
          <w:rFonts w:ascii="Arial" w:hAnsi="Arial" w:cs="Arial"/>
        </w:rPr>
      </w:pPr>
    </w:p>
    <w:p w14:paraId="7CB78444" w14:textId="77777777" w:rsidR="00B06F68" w:rsidRDefault="00B06F68" w:rsidP="00B06F68">
      <w:pPr>
        <w:spacing w:after="100"/>
        <w:rPr>
          <w:rFonts w:ascii="Arial" w:hAnsi="Arial" w:cs="Arial"/>
        </w:rPr>
      </w:pPr>
    </w:p>
    <w:p w14:paraId="4638A19F" w14:textId="77777777" w:rsidR="00B06F68" w:rsidRDefault="00B06F68" w:rsidP="00B06F68">
      <w:pPr>
        <w:spacing w:after="100"/>
        <w:rPr>
          <w:rFonts w:ascii="Arial" w:hAnsi="Arial" w:cs="Arial"/>
        </w:rPr>
      </w:pPr>
    </w:p>
    <w:p w14:paraId="776FDF06" w14:textId="77777777" w:rsidR="00B06F68" w:rsidRDefault="00B06F68" w:rsidP="00B06F68">
      <w:pPr>
        <w:spacing w:after="100"/>
        <w:rPr>
          <w:rFonts w:ascii="Arial" w:hAnsi="Arial" w:cs="Arial"/>
        </w:rPr>
      </w:pPr>
    </w:p>
    <w:p w14:paraId="3B80ABE8" w14:textId="77777777" w:rsidR="00B06F68" w:rsidRDefault="00B06F68" w:rsidP="00B06F68">
      <w:pPr>
        <w:spacing w:after="100"/>
        <w:rPr>
          <w:rFonts w:ascii="Arial" w:hAnsi="Arial" w:cs="Arial"/>
        </w:rPr>
      </w:pPr>
    </w:p>
    <w:p w14:paraId="59842F82" w14:textId="77777777" w:rsidR="00B06F68" w:rsidRDefault="00B06F68" w:rsidP="00B06F68">
      <w:pPr>
        <w:spacing w:after="100"/>
        <w:rPr>
          <w:rFonts w:ascii="Arial" w:hAnsi="Arial" w:cs="Arial"/>
        </w:rPr>
      </w:pPr>
    </w:p>
    <w:p w14:paraId="34E4EEF5" w14:textId="77777777" w:rsidR="00B06F68" w:rsidRDefault="00B06F68" w:rsidP="00B06F68">
      <w:pPr>
        <w:spacing w:after="100"/>
        <w:rPr>
          <w:rFonts w:ascii="Arial" w:hAnsi="Arial" w:cs="Arial"/>
        </w:rPr>
      </w:pPr>
    </w:p>
    <w:p w14:paraId="74DDFFD2" w14:textId="77777777" w:rsidR="00B06F68" w:rsidRDefault="00B06F68" w:rsidP="00B06F68">
      <w:pPr>
        <w:spacing w:after="100"/>
        <w:rPr>
          <w:rFonts w:ascii="Arial" w:hAnsi="Arial" w:cs="Arial"/>
        </w:rPr>
      </w:pPr>
    </w:p>
    <w:p w14:paraId="791E0B2E" w14:textId="77777777" w:rsidR="00B06F68" w:rsidRDefault="00B06F68" w:rsidP="00B06F68">
      <w:pPr>
        <w:spacing w:after="100"/>
        <w:rPr>
          <w:rFonts w:ascii="Arial" w:hAnsi="Arial" w:cs="Arial"/>
        </w:rPr>
      </w:pPr>
    </w:p>
    <w:p w14:paraId="5FF78556" w14:textId="77777777" w:rsidR="00B06F68" w:rsidRDefault="00B06F68" w:rsidP="00B06F68">
      <w:pPr>
        <w:spacing w:after="100"/>
        <w:rPr>
          <w:rFonts w:ascii="Arial" w:hAnsi="Arial" w:cs="Arial"/>
        </w:rPr>
      </w:pPr>
    </w:p>
    <w:p w14:paraId="55C5A751" w14:textId="77777777" w:rsidR="00B06F68" w:rsidRPr="00B06F68" w:rsidRDefault="00B06F68" w:rsidP="00B06F68">
      <w:pPr>
        <w:spacing w:after="100"/>
        <w:rPr>
          <w:rFonts w:ascii="Arial" w:hAnsi="Arial" w:cs="Arial"/>
          <w:b/>
          <w:bCs/>
        </w:rPr>
      </w:pPr>
      <w:r w:rsidRPr="00B06F68">
        <w:rPr>
          <w:rFonts w:ascii="Arial" w:hAnsi="Arial" w:cs="Arial"/>
          <w:b/>
          <w:bCs/>
        </w:rPr>
        <w:lastRenderedPageBreak/>
        <w:t>Conclusion</w:t>
      </w:r>
    </w:p>
    <w:p w14:paraId="076A7C69" w14:textId="77777777" w:rsidR="00B06F68" w:rsidRPr="00B06F68" w:rsidRDefault="00B06F68" w:rsidP="00B06F68">
      <w:pPr>
        <w:spacing w:after="100"/>
        <w:rPr>
          <w:rFonts w:ascii="Arial" w:hAnsi="Arial" w:cs="Arial"/>
        </w:rPr>
      </w:pPr>
      <w:r w:rsidRPr="00B06F68">
        <w:rPr>
          <w:rFonts w:ascii="Arial" w:hAnsi="Arial" w:cs="Arial"/>
        </w:rPr>
        <w:t>In conclusion, communication differences between UK and Japanese teams can create challenges in international business, especially in a global company like HSBC. While both cultures value professionalism and business success, they express these values in different ways. The UK communication style is generally more direct, individualistic and focused on efficiency. In contrast, Japanese communication is often more indirect, group-oriented and strongly influenced by respect for hierarchy and harmony.</w:t>
      </w:r>
    </w:p>
    <w:p w14:paraId="23537AD4" w14:textId="77777777" w:rsidR="00B06F68" w:rsidRPr="00B06F68" w:rsidRDefault="00B06F68" w:rsidP="00B06F68">
      <w:pPr>
        <w:spacing w:after="100"/>
        <w:rPr>
          <w:rFonts w:ascii="Arial" w:hAnsi="Arial" w:cs="Arial"/>
        </w:rPr>
      </w:pPr>
      <w:r w:rsidRPr="00B06F68">
        <w:rPr>
          <w:rFonts w:ascii="Arial" w:hAnsi="Arial" w:cs="Arial"/>
        </w:rPr>
        <w:t>These differences can lead to misunderstandings in areas such as decision-making, feedback, meeting behaviour and written communication. For example, indirect language used by Japanese employees may be misinterpreted by UK managers, while direct criticism from British colleagues may feel uncomfortable for Japanese staff. Without cultural awareness, these small differences can affect trust, teamwork and project outcomes.</w:t>
      </w:r>
    </w:p>
    <w:p w14:paraId="7BD5E5DA" w14:textId="77777777" w:rsidR="00B06F68" w:rsidRPr="00B06F68" w:rsidRDefault="00B06F68" w:rsidP="00B06F68">
      <w:pPr>
        <w:spacing w:after="100"/>
        <w:rPr>
          <w:rFonts w:ascii="Arial" w:hAnsi="Arial" w:cs="Arial"/>
        </w:rPr>
      </w:pPr>
      <w:r w:rsidRPr="00B06F68">
        <w:rPr>
          <w:rFonts w:ascii="Arial" w:hAnsi="Arial" w:cs="Arial"/>
        </w:rPr>
        <w:t>Cultural theories such as Hofstede’s dimensions and Hall’s high-context and low-context communication help explain why these differences exist. They show that communication styles are shaped by deeper cultural values rather than personal attitudes. Understanding these theories allows international managers to interpret behaviour more accurately and respond more effectively.</w:t>
      </w:r>
    </w:p>
    <w:p w14:paraId="3EF7EAC1" w14:textId="77777777" w:rsidR="00B06F68" w:rsidRPr="00B06F68" w:rsidRDefault="00B06F68" w:rsidP="00B06F68">
      <w:pPr>
        <w:spacing w:after="100"/>
        <w:rPr>
          <w:rFonts w:ascii="Arial" w:hAnsi="Arial" w:cs="Arial"/>
        </w:rPr>
      </w:pPr>
      <w:r w:rsidRPr="00B06F68">
        <w:rPr>
          <w:rFonts w:ascii="Arial" w:hAnsi="Arial" w:cs="Arial"/>
        </w:rPr>
        <w:t>However, cultural differences should not be seen only as problems. When managed properly, they can become strengths. Japanese attention to detail and group cooperation can balance British efficiency and openness. By investing in intercultural training, establishing clear communication practices and building strong relationships, HSBC can improve collaboration between UK and Japanese teams.</w:t>
      </w:r>
    </w:p>
    <w:p w14:paraId="3B358B1D" w14:textId="77777777" w:rsidR="00B06F68" w:rsidRDefault="00B06F68" w:rsidP="00B06F68">
      <w:pPr>
        <w:spacing w:after="100"/>
        <w:rPr>
          <w:rFonts w:ascii="Arial" w:hAnsi="Arial" w:cs="Arial"/>
        </w:rPr>
      </w:pPr>
      <w:r w:rsidRPr="00B06F68">
        <w:rPr>
          <w:rFonts w:ascii="Arial" w:hAnsi="Arial" w:cs="Arial"/>
        </w:rPr>
        <w:t>Overall, successful international partnerships depend not only on business strategy but also on cultural understanding. In a globalised environment, the ability to communicate across cultures is a key factor in long-term success.</w:t>
      </w:r>
    </w:p>
    <w:p w14:paraId="589A5DA9" w14:textId="77777777" w:rsidR="00DE6334" w:rsidRDefault="00DE6334" w:rsidP="00B06F68">
      <w:pPr>
        <w:spacing w:after="100"/>
        <w:rPr>
          <w:rFonts w:ascii="Arial" w:hAnsi="Arial" w:cs="Arial"/>
        </w:rPr>
      </w:pPr>
    </w:p>
    <w:p w14:paraId="10D9A6CE" w14:textId="77777777" w:rsidR="00DE6334" w:rsidRDefault="00DE6334" w:rsidP="00B06F68">
      <w:pPr>
        <w:spacing w:after="100"/>
        <w:rPr>
          <w:rFonts w:ascii="Arial" w:hAnsi="Arial" w:cs="Arial"/>
        </w:rPr>
      </w:pPr>
    </w:p>
    <w:p w14:paraId="35499766" w14:textId="77777777" w:rsidR="00DE6334" w:rsidRDefault="00DE6334" w:rsidP="00B06F68">
      <w:pPr>
        <w:spacing w:after="100"/>
        <w:rPr>
          <w:rFonts w:ascii="Arial" w:hAnsi="Arial" w:cs="Arial"/>
        </w:rPr>
      </w:pPr>
    </w:p>
    <w:p w14:paraId="76C71F93" w14:textId="77777777" w:rsidR="00DE6334" w:rsidRDefault="00DE6334" w:rsidP="00B06F68">
      <w:pPr>
        <w:spacing w:after="100"/>
        <w:rPr>
          <w:rFonts w:ascii="Arial" w:hAnsi="Arial" w:cs="Arial"/>
        </w:rPr>
      </w:pPr>
    </w:p>
    <w:p w14:paraId="0DE2DC57" w14:textId="77777777" w:rsidR="00DE6334" w:rsidRDefault="00DE6334" w:rsidP="00B06F68">
      <w:pPr>
        <w:spacing w:after="100"/>
        <w:rPr>
          <w:rFonts w:ascii="Arial" w:hAnsi="Arial" w:cs="Arial"/>
        </w:rPr>
      </w:pPr>
    </w:p>
    <w:p w14:paraId="4C81021F" w14:textId="77777777" w:rsidR="00DE6334" w:rsidRDefault="00DE6334" w:rsidP="00B06F68">
      <w:pPr>
        <w:spacing w:after="100"/>
        <w:rPr>
          <w:rFonts w:ascii="Arial" w:hAnsi="Arial" w:cs="Arial"/>
        </w:rPr>
      </w:pPr>
    </w:p>
    <w:p w14:paraId="5604D7E3" w14:textId="77777777" w:rsidR="00DE6334" w:rsidRDefault="00DE6334" w:rsidP="00B06F68">
      <w:pPr>
        <w:spacing w:after="100"/>
        <w:rPr>
          <w:rFonts w:ascii="Arial" w:hAnsi="Arial" w:cs="Arial"/>
        </w:rPr>
      </w:pPr>
    </w:p>
    <w:p w14:paraId="743F26A7" w14:textId="77777777" w:rsidR="00DE6334" w:rsidRDefault="00DE6334" w:rsidP="00B06F68">
      <w:pPr>
        <w:spacing w:after="100"/>
        <w:rPr>
          <w:rFonts w:ascii="Arial" w:hAnsi="Arial" w:cs="Arial"/>
        </w:rPr>
      </w:pPr>
    </w:p>
    <w:p w14:paraId="5B712196" w14:textId="77777777" w:rsidR="00DE6334" w:rsidRDefault="00DE6334" w:rsidP="00B06F68">
      <w:pPr>
        <w:spacing w:after="100"/>
        <w:rPr>
          <w:rFonts w:ascii="Arial" w:hAnsi="Arial" w:cs="Arial"/>
        </w:rPr>
      </w:pPr>
    </w:p>
    <w:p w14:paraId="29D86A8A" w14:textId="77777777" w:rsidR="00DE6334" w:rsidRDefault="00DE6334" w:rsidP="00B06F68">
      <w:pPr>
        <w:spacing w:after="100"/>
        <w:rPr>
          <w:rFonts w:ascii="Arial" w:hAnsi="Arial" w:cs="Arial"/>
        </w:rPr>
      </w:pPr>
    </w:p>
    <w:p w14:paraId="54DB6670" w14:textId="77777777" w:rsidR="00DE6334" w:rsidRDefault="00DE6334" w:rsidP="00B06F68">
      <w:pPr>
        <w:spacing w:after="100"/>
        <w:rPr>
          <w:rFonts w:ascii="Arial" w:hAnsi="Arial" w:cs="Arial"/>
        </w:rPr>
      </w:pPr>
    </w:p>
    <w:p w14:paraId="12D1F691" w14:textId="5720487E" w:rsidR="00DE6334" w:rsidRDefault="00DE6334" w:rsidP="00B06F68">
      <w:pPr>
        <w:spacing w:after="100"/>
        <w:rPr>
          <w:rFonts w:ascii="Arial" w:hAnsi="Arial" w:cs="Arial"/>
          <w:b/>
          <w:bCs/>
        </w:rPr>
      </w:pPr>
      <w:r w:rsidRPr="00DE6334">
        <w:rPr>
          <w:rFonts w:ascii="Arial" w:hAnsi="Arial" w:cs="Arial"/>
          <w:b/>
          <w:bCs/>
        </w:rPr>
        <w:lastRenderedPageBreak/>
        <w:t>R</w:t>
      </w:r>
      <w:r>
        <w:rPr>
          <w:rFonts w:ascii="Arial" w:hAnsi="Arial" w:cs="Arial"/>
          <w:b/>
          <w:bCs/>
        </w:rPr>
        <w:t>eferences</w:t>
      </w:r>
    </w:p>
    <w:p w14:paraId="444A56BF" w14:textId="084F58FD" w:rsidR="00DE6334" w:rsidRDefault="00562C40" w:rsidP="00DE6334">
      <w:pPr>
        <w:pStyle w:val="NormalWeb"/>
      </w:pPr>
      <w:r>
        <w:t xml:space="preserve">Brett, J.M. (2014) </w:t>
      </w:r>
      <w:r>
        <w:rPr>
          <w:rStyle w:val="Emphasis"/>
        </w:rPr>
        <w:t>Negotiating globally: How to negotiate deals, resolve disputes, and make decisions across cultural boundaries</w:t>
      </w:r>
      <w:r>
        <w:t xml:space="preserve">. 3rd </w:t>
      </w:r>
      <w:proofErr w:type="spellStart"/>
      <w:r>
        <w:t>edn</w:t>
      </w:r>
      <w:proofErr w:type="spellEnd"/>
      <w:r>
        <w:t>. San Francisco: Jossey-Bass.</w:t>
      </w:r>
    </w:p>
    <w:p w14:paraId="233B2612" w14:textId="72EEBB0B" w:rsidR="00DE6334" w:rsidRDefault="00DE6334" w:rsidP="00DE6334">
      <w:pPr>
        <w:pStyle w:val="NormalWeb"/>
      </w:pPr>
      <w:r>
        <w:t xml:space="preserve">Hall, E.T. (1976) </w:t>
      </w:r>
      <w:r>
        <w:rPr>
          <w:rStyle w:val="Emphasis"/>
        </w:rPr>
        <w:t>Beyond culture</w:t>
      </w:r>
      <w:r>
        <w:t>. New York: Anchor Press.</w:t>
      </w:r>
    </w:p>
    <w:p w14:paraId="2F3032E5" w14:textId="77777777" w:rsidR="00DE6334" w:rsidRDefault="00DE6334" w:rsidP="00DE6334">
      <w:pPr>
        <w:pStyle w:val="NormalWeb"/>
      </w:pPr>
      <w:r>
        <w:t xml:space="preserve">Hofstede, G., Hofstede, G.J. and Minkov, M. (2010) </w:t>
      </w:r>
      <w:r>
        <w:rPr>
          <w:rStyle w:val="Emphasis"/>
        </w:rPr>
        <w:t>Cultures and organizations: Software of the mind</w:t>
      </w:r>
      <w:r>
        <w:t xml:space="preserve">. 3rd </w:t>
      </w:r>
      <w:proofErr w:type="spellStart"/>
      <w:r>
        <w:t>edn</w:t>
      </w:r>
      <w:proofErr w:type="spellEnd"/>
      <w:r>
        <w:t>. New York: McGraw-Hill.</w:t>
      </w:r>
    </w:p>
    <w:p w14:paraId="671D4811" w14:textId="77777777" w:rsidR="00DE6334" w:rsidRDefault="00DE6334" w:rsidP="00DE6334">
      <w:pPr>
        <w:pStyle w:val="NormalWeb"/>
      </w:pPr>
      <w:r>
        <w:t xml:space="preserve">Trompenaars, F. and Hampden-Turner, C. (2012) </w:t>
      </w:r>
      <w:r>
        <w:rPr>
          <w:rStyle w:val="Emphasis"/>
        </w:rPr>
        <w:t>Riding the waves of culture: Understanding diversity in global business</w:t>
      </w:r>
      <w:r>
        <w:t xml:space="preserve">. 3rd </w:t>
      </w:r>
      <w:proofErr w:type="spellStart"/>
      <w:r>
        <w:t>edn</w:t>
      </w:r>
      <w:proofErr w:type="spellEnd"/>
      <w:r>
        <w:t>. London: Nicholas Brealey Publishing.</w:t>
      </w:r>
    </w:p>
    <w:p w14:paraId="0705A913" w14:textId="7BD3808E" w:rsidR="00DE6334" w:rsidRDefault="00DE6334" w:rsidP="00DE6334">
      <w:pPr>
        <w:pStyle w:val="NormalWeb"/>
      </w:pPr>
      <w:r>
        <w:t xml:space="preserve">HSBC (2024) </w:t>
      </w:r>
      <w:r>
        <w:rPr>
          <w:rStyle w:val="Emphasis"/>
        </w:rPr>
        <w:t>About HSBC</w:t>
      </w:r>
      <w:r>
        <w:t xml:space="preserve">. Available at: </w:t>
      </w:r>
      <w:hyperlink r:id="rId6" w:tgtFrame="_new" w:history="1">
        <w:r>
          <w:rPr>
            <w:rStyle w:val="Hyperlink"/>
          </w:rPr>
          <w:t>https://www.hsbc.com</w:t>
        </w:r>
      </w:hyperlink>
      <w:r>
        <w:t xml:space="preserve"> (Accessed: </w:t>
      </w:r>
      <w:r w:rsidR="00562C40">
        <w:t>10</w:t>
      </w:r>
      <w:r>
        <w:t xml:space="preserve"> February 2026).</w:t>
      </w:r>
    </w:p>
    <w:p w14:paraId="7F33F1AD" w14:textId="38826320" w:rsidR="00DE6334" w:rsidRDefault="00DE6334" w:rsidP="00DE6334">
      <w:pPr>
        <w:pStyle w:val="NormalWeb"/>
      </w:pPr>
      <w:r>
        <w:t xml:space="preserve">Hofstede Insights (2024) </w:t>
      </w:r>
      <w:r>
        <w:rPr>
          <w:rStyle w:val="Emphasis"/>
        </w:rPr>
        <w:t>Country comparison: United Kingdom and Japan</w:t>
      </w:r>
      <w:r>
        <w:t xml:space="preserve">. Available at: </w:t>
      </w:r>
      <w:hyperlink r:id="rId7" w:tgtFrame="_new" w:history="1">
        <w:r>
          <w:rPr>
            <w:rStyle w:val="Hyperlink"/>
          </w:rPr>
          <w:t>https://www.hofstede-insights.com</w:t>
        </w:r>
      </w:hyperlink>
      <w:r>
        <w:t xml:space="preserve"> (Accessed: </w:t>
      </w:r>
      <w:r w:rsidR="00562C40">
        <w:t>18</w:t>
      </w:r>
      <w:r>
        <w:t xml:space="preserve"> February 2026).</w:t>
      </w:r>
    </w:p>
    <w:p w14:paraId="33D8D250" w14:textId="28A6B190" w:rsidR="00562C40" w:rsidRDefault="00562C40" w:rsidP="00DE6334">
      <w:pPr>
        <w:pStyle w:val="NormalWeb"/>
      </w:pPr>
      <w:r>
        <w:t xml:space="preserve">Thomas, D.C. and Peterson, M.F. (2017) </w:t>
      </w:r>
      <w:r>
        <w:rPr>
          <w:rStyle w:val="Emphasis"/>
        </w:rPr>
        <w:t>Cross-cultural management: Essential concepts</w:t>
      </w:r>
      <w:r>
        <w:t xml:space="preserve">. 4th </w:t>
      </w:r>
      <w:proofErr w:type="spellStart"/>
      <w:r>
        <w:t>edn</w:t>
      </w:r>
      <w:proofErr w:type="spellEnd"/>
      <w:r>
        <w:t>. Thousand Oaks: Sage Publications.</w:t>
      </w:r>
    </w:p>
    <w:p w14:paraId="06F2E20B" w14:textId="53992550" w:rsidR="00562C40" w:rsidRDefault="00562C40" w:rsidP="00DE6334">
      <w:pPr>
        <w:pStyle w:val="NormalWeb"/>
      </w:pPr>
      <w:proofErr w:type="spellStart"/>
      <w:r>
        <w:t>Gudykunst</w:t>
      </w:r>
      <w:proofErr w:type="spellEnd"/>
      <w:r>
        <w:t xml:space="preserve">, W.B. and Kim, Y.Y. (2003) </w:t>
      </w:r>
      <w:r>
        <w:rPr>
          <w:rStyle w:val="Emphasis"/>
        </w:rPr>
        <w:t>Communicating with strangers: An approach to intercultural communication</w:t>
      </w:r>
      <w:r>
        <w:t xml:space="preserve">. 4th </w:t>
      </w:r>
      <w:proofErr w:type="spellStart"/>
      <w:r>
        <w:t>edn</w:t>
      </w:r>
      <w:proofErr w:type="spellEnd"/>
      <w:r>
        <w:t>. Boston: McGraw-Hill.</w:t>
      </w:r>
    </w:p>
    <w:p w14:paraId="24A544E7" w14:textId="77777777" w:rsidR="00DE6334" w:rsidRPr="00DE6334" w:rsidRDefault="00DE6334" w:rsidP="00B06F68">
      <w:pPr>
        <w:spacing w:after="100"/>
        <w:rPr>
          <w:rFonts w:ascii="Arial" w:hAnsi="Arial" w:cs="Arial"/>
          <w:b/>
          <w:bCs/>
        </w:rPr>
      </w:pPr>
    </w:p>
    <w:p w14:paraId="1026B799" w14:textId="77777777" w:rsidR="00B06F68" w:rsidRPr="00B06F68" w:rsidRDefault="00B06F68" w:rsidP="00B06F68">
      <w:pPr>
        <w:spacing w:after="100"/>
        <w:rPr>
          <w:rFonts w:ascii="Arial" w:hAnsi="Arial" w:cs="Arial"/>
        </w:rPr>
      </w:pPr>
    </w:p>
    <w:p w14:paraId="3550566C" w14:textId="77777777" w:rsidR="008F104D" w:rsidRDefault="008F104D">
      <w:pPr>
        <w:spacing w:after="100"/>
        <w:rPr>
          <w:rFonts w:ascii="Arial" w:hAnsi="Arial" w:cs="Arial"/>
        </w:rPr>
      </w:pPr>
    </w:p>
    <w:p w14:paraId="661042CD" w14:textId="77777777" w:rsidR="008F104D" w:rsidRDefault="008F104D">
      <w:pPr>
        <w:spacing w:after="100"/>
        <w:rPr>
          <w:rFonts w:ascii="Arial" w:hAnsi="Arial" w:cs="Arial"/>
        </w:rPr>
      </w:pPr>
    </w:p>
    <w:p w14:paraId="18DF9CF3" w14:textId="77777777" w:rsidR="008F104D" w:rsidRDefault="008F104D">
      <w:pPr>
        <w:spacing w:after="100"/>
        <w:rPr>
          <w:rFonts w:ascii="Arial" w:hAnsi="Arial" w:cs="Arial"/>
        </w:rPr>
      </w:pPr>
    </w:p>
    <w:p w14:paraId="5594CE06" w14:textId="77777777" w:rsidR="008F104D" w:rsidRDefault="008F104D">
      <w:pPr>
        <w:spacing w:after="100"/>
        <w:rPr>
          <w:rFonts w:ascii="Arial" w:hAnsi="Arial" w:cs="Arial"/>
        </w:rPr>
      </w:pPr>
    </w:p>
    <w:p w14:paraId="51C4CFED" w14:textId="77777777" w:rsidR="008F104D" w:rsidRDefault="008F104D">
      <w:pPr>
        <w:rPr>
          <w:rFonts w:ascii="Arial" w:hAnsi="Arial" w:cs="Arial"/>
        </w:rPr>
      </w:pPr>
    </w:p>
    <w:sectPr w:rsidR="008F104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DD6E2" w14:textId="77777777" w:rsidR="004F1577" w:rsidRDefault="004F1577">
      <w:pPr>
        <w:spacing w:after="0" w:line="240" w:lineRule="auto"/>
      </w:pPr>
      <w:r>
        <w:separator/>
      </w:r>
    </w:p>
  </w:endnote>
  <w:endnote w:type="continuationSeparator" w:id="0">
    <w:p w14:paraId="7B2CEA87" w14:textId="77777777" w:rsidR="004F1577" w:rsidRDefault="004F15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75E5A" w14:textId="77777777" w:rsidR="004F1577" w:rsidRDefault="004F1577">
      <w:pPr>
        <w:spacing w:after="0" w:line="240" w:lineRule="auto"/>
      </w:pPr>
      <w:r>
        <w:rPr>
          <w:color w:val="000000"/>
        </w:rPr>
        <w:separator/>
      </w:r>
    </w:p>
  </w:footnote>
  <w:footnote w:type="continuationSeparator" w:id="0">
    <w:p w14:paraId="4964C9DB" w14:textId="77777777" w:rsidR="004F1577" w:rsidRDefault="004F15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04D"/>
    <w:rsid w:val="000017A3"/>
    <w:rsid w:val="0002650D"/>
    <w:rsid w:val="004C5111"/>
    <w:rsid w:val="004F1577"/>
    <w:rsid w:val="00562C40"/>
    <w:rsid w:val="008F104D"/>
    <w:rsid w:val="00B06F68"/>
    <w:rsid w:val="00C41FB9"/>
    <w:rsid w:val="00DE63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30AE5"/>
  <w15:docId w15:val="{A086AF9B-5B0F-4666-B0AC-ADDC098ED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uiPriority w:val="99"/>
    <w:semiHidden/>
    <w:unhideWhenUsed/>
    <w:rsid w:val="00DE6334"/>
    <w:pPr>
      <w:suppressAutoHyphens w:val="0"/>
      <w:autoSpaceDN/>
      <w:spacing w:before="100" w:beforeAutospacing="1" w:after="100" w:afterAutospacing="1" w:line="240" w:lineRule="auto"/>
    </w:pPr>
    <w:rPr>
      <w:rFonts w:ascii="Times New Roman" w:eastAsia="Times New Roman" w:hAnsi="Times New Roman"/>
      <w:kern w:val="0"/>
      <w:lang w:eastAsia="en-GB"/>
    </w:rPr>
  </w:style>
  <w:style w:type="character" w:styleId="Emphasis">
    <w:name w:val="Emphasis"/>
    <w:basedOn w:val="DefaultParagraphFont"/>
    <w:uiPriority w:val="20"/>
    <w:qFormat/>
    <w:rsid w:val="00DE6334"/>
    <w:rPr>
      <w:i/>
      <w:iCs/>
    </w:rPr>
  </w:style>
  <w:style w:type="character" w:styleId="Hyperlink">
    <w:name w:val="Hyperlink"/>
    <w:basedOn w:val="DefaultParagraphFont"/>
    <w:uiPriority w:val="99"/>
    <w:semiHidden/>
    <w:unhideWhenUsed/>
    <w:rsid w:val="00DE63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ofstede-insight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sbc.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2771</Words>
  <Characters>15795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Nicolae (2226305)</dc:creator>
  <dc:description/>
  <cp:lastModifiedBy>Cristina Nicolae</cp:lastModifiedBy>
  <cp:revision>2</cp:revision>
  <dcterms:created xsi:type="dcterms:W3CDTF">2026-02-22T18:21:00Z</dcterms:created>
  <dcterms:modified xsi:type="dcterms:W3CDTF">2026-02-22T18:21:00Z</dcterms:modified>
</cp:coreProperties>
</file>