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11954" w14:textId="77777777" w:rsidR="00FC13F5" w:rsidRPr="00FC13F5" w:rsidRDefault="00FC13F5" w:rsidP="00FC13F5">
      <w:pPr>
        <w:spacing w:line="360" w:lineRule="auto"/>
        <w:jc w:val="both"/>
        <w:rPr>
          <w:rFonts w:ascii="Arial" w:hAnsi="Arial" w:cs="Arial"/>
          <w:b/>
          <w:bCs/>
          <w:sz w:val="24"/>
          <w:szCs w:val="24"/>
        </w:rPr>
      </w:pPr>
    </w:p>
    <w:p w14:paraId="66FD5E0B" w14:textId="77777777" w:rsidR="00FC13F5" w:rsidRPr="00FC13F5" w:rsidRDefault="00FC13F5" w:rsidP="00FC13F5">
      <w:pPr>
        <w:spacing w:line="360" w:lineRule="auto"/>
        <w:jc w:val="both"/>
        <w:rPr>
          <w:rFonts w:ascii="Arial" w:hAnsi="Arial" w:cs="Arial"/>
          <w:b/>
          <w:bCs/>
          <w:sz w:val="24"/>
          <w:szCs w:val="24"/>
        </w:rPr>
      </w:pPr>
    </w:p>
    <w:p w14:paraId="24AE0842" w14:textId="77777777" w:rsidR="00FC13F5" w:rsidRPr="00FC13F5" w:rsidRDefault="00FC13F5" w:rsidP="00FC13F5">
      <w:pPr>
        <w:spacing w:line="360" w:lineRule="auto"/>
        <w:jc w:val="both"/>
        <w:rPr>
          <w:rFonts w:ascii="Arial" w:hAnsi="Arial" w:cs="Arial"/>
          <w:b/>
          <w:bCs/>
          <w:sz w:val="24"/>
          <w:szCs w:val="24"/>
        </w:rPr>
      </w:pPr>
    </w:p>
    <w:p w14:paraId="12681BD8" w14:textId="77777777" w:rsidR="00FC13F5" w:rsidRPr="00FC13F5" w:rsidRDefault="00FC13F5" w:rsidP="00FC13F5">
      <w:pPr>
        <w:spacing w:line="360" w:lineRule="auto"/>
        <w:jc w:val="both"/>
        <w:rPr>
          <w:rFonts w:ascii="Arial" w:hAnsi="Arial" w:cs="Arial"/>
          <w:b/>
          <w:bCs/>
          <w:sz w:val="24"/>
          <w:szCs w:val="24"/>
        </w:rPr>
      </w:pPr>
    </w:p>
    <w:p w14:paraId="1FC83554" w14:textId="77777777" w:rsidR="00FC13F5" w:rsidRPr="00FC13F5" w:rsidRDefault="00FC13F5" w:rsidP="00FC13F5">
      <w:pPr>
        <w:spacing w:line="360" w:lineRule="auto"/>
        <w:jc w:val="center"/>
        <w:rPr>
          <w:rFonts w:ascii="Arial" w:hAnsi="Arial" w:cs="Arial"/>
          <w:b/>
          <w:bCs/>
          <w:sz w:val="24"/>
          <w:szCs w:val="24"/>
        </w:rPr>
      </w:pPr>
    </w:p>
    <w:p w14:paraId="6410E2C9" w14:textId="77777777" w:rsidR="00FC13F5" w:rsidRPr="00FC13F5" w:rsidRDefault="00FC13F5" w:rsidP="00FC13F5">
      <w:pPr>
        <w:spacing w:line="360" w:lineRule="auto"/>
        <w:jc w:val="center"/>
        <w:rPr>
          <w:rFonts w:ascii="Arial" w:hAnsi="Arial" w:cs="Arial"/>
          <w:sz w:val="24"/>
          <w:szCs w:val="24"/>
        </w:rPr>
      </w:pPr>
      <w:r w:rsidRPr="00FC13F5">
        <w:rPr>
          <w:rFonts w:ascii="Arial" w:hAnsi="Arial" w:cs="Arial"/>
          <w:sz w:val="24"/>
          <w:szCs w:val="24"/>
        </w:rPr>
        <w:t>Personnel Resourcing and Development</w:t>
      </w:r>
    </w:p>
    <w:p w14:paraId="06FD50BC" w14:textId="77777777" w:rsidR="00FC13F5" w:rsidRPr="00FC13F5" w:rsidRDefault="00FC13F5" w:rsidP="00FC13F5">
      <w:pPr>
        <w:spacing w:line="360" w:lineRule="auto"/>
        <w:jc w:val="center"/>
        <w:rPr>
          <w:rFonts w:ascii="Arial" w:hAnsi="Arial" w:cs="Arial"/>
          <w:b/>
          <w:bCs/>
          <w:sz w:val="24"/>
          <w:szCs w:val="24"/>
        </w:rPr>
      </w:pPr>
    </w:p>
    <w:p w14:paraId="3DA672DB" w14:textId="3D8E281F" w:rsidR="00FC13F5" w:rsidRPr="00FC13F5" w:rsidRDefault="00FC13F5" w:rsidP="00FC13F5">
      <w:pPr>
        <w:spacing w:line="360" w:lineRule="auto"/>
        <w:jc w:val="center"/>
        <w:rPr>
          <w:rFonts w:ascii="Arial" w:hAnsi="Arial" w:cs="Arial"/>
          <w:b/>
          <w:bCs/>
          <w:sz w:val="24"/>
          <w:szCs w:val="24"/>
        </w:rPr>
      </w:pPr>
      <w:r w:rsidRPr="00FC13F5">
        <w:rPr>
          <w:rFonts w:ascii="Arial" w:hAnsi="Arial" w:cs="Arial"/>
          <w:b/>
          <w:bCs/>
          <w:sz w:val="24"/>
          <w:szCs w:val="24"/>
        </w:rPr>
        <w:t>BM1H5005</w:t>
      </w:r>
    </w:p>
    <w:p w14:paraId="1B8CA91B" w14:textId="77A2A3EE" w:rsidR="00FC13F5" w:rsidRDefault="00FC13F5" w:rsidP="00A4045F">
      <w:pPr>
        <w:spacing w:line="360" w:lineRule="auto"/>
        <w:jc w:val="center"/>
        <w:rPr>
          <w:rFonts w:ascii="Arial" w:hAnsi="Arial" w:cs="Arial"/>
          <w:b/>
          <w:bCs/>
          <w:sz w:val="24"/>
          <w:szCs w:val="24"/>
        </w:rPr>
      </w:pPr>
    </w:p>
    <w:p w14:paraId="52ABCD6B" w14:textId="77777777" w:rsidR="00A4045F" w:rsidRPr="00FC17E2" w:rsidRDefault="00A4045F" w:rsidP="00A4045F">
      <w:pPr>
        <w:spacing w:line="360" w:lineRule="auto"/>
        <w:jc w:val="center"/>
        <w:rPr>
          <w:rFonts w:ascii="Arial" w:hAnsi="Arial" w:cs="Arial"/>
          <w:sz w:val="24"/>
          <w:szCs w:val="24"/>
        </w:rPr>
      </w:pPr>
      <w:r w:rsidRPr="00FC17E2">
        <w:rPr>
          <w:rFonts w:ascii="Arial" w:hAnsi="Arial" w:cs="Arial"/>
          <w:sz w:val="24"/>
          <w:szCs w:val="24"/>
        </w:rPr>
        <w:t>The Impact of COVID19 and Rebuilding the Workforce in Hotel Trinity</w:t>
      </w:r>
    </w:p>
    <w:p w14:paraId="23F46561" w14:textId="77777777" w:rsidR="00A4045F" w:rsidRPr="00FC17E2" w:rsidRDefault="00A4045F" w:rsidP="00A4045F">
      <w:pPr>
        <w:spacing w:line="360" w:lineRule="auto"/>
        <w:jc w:val="both"/>
        <w:rPr>
          <w:rFonts w:ascii="Arial" w:hAnsi="Arial" w:cs="Arial"/>
          <w:sz w:val="24"/>
          <w:szCs w:val="24"/>
        </w:rPr>
      </w:pPr>
    </w:p>
    <w:p w14:paraId="71E1F61A" w14:textId="77777777" w:rsidR="00A4045F" w:rsidRPr="00FC17E2" w:rsidRDefault="00A4045F" w:rsidP="00A4045F">
      <w:pPr>
        <w:spacing w:line="360" w:lineRule="auto"/>
        <w:jc w:val="center"/>
        <w:rPr>
          <w:rFonts w:ascii="Arial" w:hAnsi="Arial" w:cs="Arial"/>
          <w:sz w:val="24"/>
          <w:szCs w:val="24"/>
        </w:rPr>
      </w:pPr>
      <w:proofErr w:type="spellStart"/>
      <w:r w:rsidRPr="00FC17E2">
        <w:rPr>
          <w:rFonts w:ascii="Arial" w:hAnsi="Arial" w:cs="Arial"/>
          <w:sz w:val="24"/>
          <w:szCs w:val="24"/>
        </w:rPr>
        <w:t>Ameed</w:t>
      </w:r>
      <w:proofErr w:type="spellEnd"/>
      <w:r w:rsidRPr="00FC17E2">
        <w:rPr>
          <w:rFonts w:ascii="Arial" w:hAnsi="Arial" w:cs="Arial"/>
          <w:sz w:val="24"/>
          <w:szCs w:val="24"/>
        </w:rPr>
        <w:t xml:space="preserve"> Bamidele </w:t>
      </w:r>
      <w:proofErr w:type="spellStart"/>
      <w:r w:rsidRPr="00FC17E2">
        <w:rPr>
          <w:rFonts w:ascii="Arial" w:hAnsi="Arial" w:cs="Arial"/>
          <w:sz w:val="24"/>
          <w:szCs w:val="24"/>
        </w:rPr>
        <w:t>Akano</w:t>
      </w:r>
      <w:proofErr w:type="spellEnd"/>
      <w:r>
        <w:rPr>
          <w:rFonts w:ascii="Arial" w:hAnsi="Arial" w:cs="Arial"/>
          <w:sz w:val="24"/>
          <w:szCs w:val="24"/>
        </w:rPr>
        <w:t xml:space="preserve"> 2012844</w:t>
      </w:r>
    </w:p>
    <w:p w14:paraId="04AB48AC" w14:textId="77777777" w:rsidR="00A4045F" w:rsidRPr="00FC17E2" w:rsidRDefault="00A4045F" w:rsidP="00A4045F">
      <w:pPr>
        <w:spacing w:line="360" w:lineRule="auto"/>
        <w:jc w:val="center"/>
        <w:rPr>
          <w:rFonts w:ascii="Arial" w:hAnsi="Arial" w:cs="Arial"/>
          <w:sz w:val="24"/>
          <w:szCs w:val="24"/>
        </w:rPr>
      </w:pPr>
    </w:p>
    <w:p w14:paraId="3A0FA076" w14:textId="77777777" w:rsidR="00A4045F" w:rsidRPr="00FC17E2" w:rsidRDefault="00A4045F" w:rsidP="00A4045F">
      <w:pPr>
        <w:spacing w:line="360" w:lineRule="auto"/>
        <w:jc w:val="center"/>
        <w:rPr>
          <w:rFonts w:ascii="Arial" w:hAnsi="Arial" w:cs="Arial"/>
          <w:sz w:val="24"/>
          <w:szCs w:val="24"/>
        </w:rPr>
      </w:pPr>
      <w:r w:rsidRPr="00FC17E2">
        <w:rPr>
          <w:rFonts w:ascii="Arial" w:hAnsi="Arial" w:cs="Arial"/>
          <w:sz w:val="24"/>
          <w:szCs w:val="24"/>
        </w:rPr>
        <w:t>Emily Williams</w:t>
      </w:r>
    </w:p>
    <w:p w14:paraId="3577DED1" w14:textId="77777777" w:rsidR="00A4045F" w:rsidRPr="00FC13F5" w:rsidRDefault="00A4045F" w:rsidP="00A4045F">
      <w:pPr>
        <w:spacing w:line="360" w:lineRule="auto"/>
        <w:jc w:val="center"/>
        <w:rPr>
          <w:rFonts w:ascii="Arial" w:hAnsi="Arial" w:cs="Arial"/>
          <w:b/>
          <w:bCs/>
          <w:sz w:val="24"/>
          <w:szCs w:val="24"/>
        </w:rPr>
      </w:pPr>
    </w:p>
    <w:p w14:paraId="00B973CB" w14:textId="77777777" w:rsidR="00FC13F5" w:rsidRPr="00FC13F5" w:rsidRDefault="00FC13F5" w:rsidP="00FC13F5">
      <w:pPr>
        <w:spacing w:line="360" w:lineRule="auto"/>
        <w:jc w:val="both"/>
        <w:rPr>
          <w:rFonts w:ascii="Arial" w:hAnsi="Arial" w:cs="Arial"/>
          <w:b/>
          <w:bCs/>
          <w:sz w:val="24"/>
          <w:szCs w:val="24"/>
        </w:rPr>
      </w:pPr>
    </w:p>
    <w:p w14:paraId="2B3D4EF7" w14:textId="77777777" w:rsidR="00FC13F5" w:rsidRPr="00FC13F5" w:rsidRDefault="00FC13F5" w:rsidP="00FC13F5">
      <w:pPr>
        <w:spacing w:line="360" w:lineRule="auto"/>
        <w:jc w:val="both"/>
        <w:rPr>
          <w:rFonts w:ascii="Arial" w:hAnsi="Arial" w:cs="Arial"/>
          <w:b/>
          <w:bCs/>
          <w:sz w:val="24"/>
          <w:szCs w:val="24"/>
        </w:rPr>
      </w:pPr>
    </w:p>
    <w:p w14:paraId="47FA79EA" w14:textId="77777777" w:rsidR="00FC13F5" w:rsidRPr="00FC13F5" w:rsidRDefault="00FC13F5" w:rsidP="00FC13F5">
      <w:pPr>
        <w:spacing w:line="360" w:lineRule="auto"/>
        <w:jc w:val="both"/>
        <w:rPr>
          <w:rFonts w:ascii="Arial" w:hAnsi="Arial" w:cs="Arial"/>
          <w:b/>
          <w:bCs/>
          <w:sz w:val="24"/>
          <w:szCs w:val="24"/>
        </w:rPr>
      </w:pPr>
    </w:p>
    <w:p w14:paraId="4CCB4AF6" w14:textId="77777777" w:rsidR="00FC13F5" w:rsidRPr="00FC13F5" w:rsidRDefault="00FC13F5" w:rsidP="00FC13F5">
      <w:pPr>
        <w:spacing w:line="360" w:lineRule="auto"/>
        <w:jc w:val="both"/>
        <w:rPr>
          <w:rFonts w:ascii="Arial" w:hAnsi="Arial" w:cs="Arial"/>
          <w:b/>
          <w:bCs/>
          <w:sz w:val="24"/>
          <w:szCs w:val="24"/>
        </w:rPr>
      </w:pPr>
    </w:p>
    <w:p w14:paraId="7761B755" w14:textId="77777777" w:rsidR="00FC13F5" w:rsidRPr="00FC13F5" w:rsidRDefault="00FC13F5" w:rsidP="00FC13F5">
      <w:pPr>
        <w:spacing w:line="360" w:lineRule="auto"/>
        <w:jc w:val="both"/>
        <w:rPr>
          <w:rFonts w:ascii="Arial" w:hAnsi="Arial" w:cs="Arial"/>
          <w:b/>
          <w:bCs/>
          <w:sz w:val="24"/>
          <w:szCs w:val="24"/>
        </w:rPr>
      </w:pPr>
    </w:p>
    <w:p w14:paraId="2DD294CF" w14:textId="77777777" w:rsidR="00FC13F5" w:rsidRPr="00FC13F5" w:rsidRDefault="00FC13F5" w:rsidP="00FC13F5">
      <w:pPr>
        <w:spacing w:line="360" w:lineRule="auto"/>
        <w:jc w:val="both"/>
        <w:rPr>
          <w:rFonts w:ascii="Arial" w:hAnsi="Arial" w:cs="Arial"/>
          <w:b/>
          <w:bCs/>
          <w:sz w:val="24"/>
          <w:szCs w:val="24"/>
        </w:rPr>
      </w:pPr>
    </w:p>
    <w:p w14:paraId="58E0DD41" w14:textId="77777777" w:rsidR="00FC13F5" w:rsidRPr="00FC13F5" w:rsidRDefault="00FC13F5" w:rsidP="00FC13F5">
      <w:pPr>
        <w:spacing w:line="360" w:lineRule="auto"/>
        <w:jc w:val="both"/>
        <w:rPr>
          <w:rFonts w:ascii="Arial" w:hAnsi="Arial" w:cs="Arial"/>
          <w:b/>
          <w:bCs/>
          <w:sz w:val="24"/>
          <w:szCs w:val="24"/>
        </w:rPr>
      </w:pPr>
    </w:p>
    <w:p w14:paraId="7DB290F2" w14:textId="77777777" w:rsidR="00FC13F5" w:rsidRPr="00FC13F5" w:rsidRDefault="00FC13F5" w:rsidP="00FC13F5">
      <w:pPr>
        <w:spacing w:line="360" w:lineRule="auto"/>
        <w:jc w:val="both"/>
        <w:rPr>
          <w:rFonts w:ascii="Arial" w:hAnsi="Arial" w:cs="Arial"/>
          <w:b/>
          <w:bCs/>
          <w:sz w:val="24"/>
          <w:szCs w:val="24"/>
        </w:rPr>
      </w:pPr>
    </w:p>
    <w:p w14:paraId="22FC1DA4" w14:textId="77777777" w:rsidR="00FC13F5" w:rsidRPr="00FC13F5" w:rsidRDefault="00FC13F5" w:rsidP="00FC13F5">
      <w:pPr>
        <w:spacing w:line="360" w:lineRule="auto"/>
        <w:jc w:val="both"/>
        <w:rPr>
          <w:rFonts w:ascii="Arial" w:hAnsi="Arial" w:cs="Arial"/>
          <w:b/>
          <w:bCs/>
          <w:sz w:val="24"/>
          <w:szCs w:val="24"/>
        </w:rPr>
      </w:pPr>
    </w:p>
    <w:sdt>
      <w:sdtPr>
        <w:rPr>
          <w:rFonts w:ascii="Arial" w:eastAsiaTheme="minorHAnsi" w:hAnsi="Arial" w:cs="Arial"/>
          <w:color w:val="auto"/>
          <w:sz w:val="24"/>
          <w:szCs w:val="24"/>
          <w:lang w:val="en-IN"/>
        </w:rPr>
        <w:id w:val="-1342614460"/>
        <w:docPartObj>
          <w:docPartGallery w:val="Table of Contents"/>
          <w:docPartUnique/>
        </w:docPartObj>
      </w:sdtPr>
      <w:sdtEndPr>
        <w:rPr>
          <w:b/>
          <w:bCs/>
          <w:noProof/>
        </w:rPr>
      </w:sdtEndPr>
      <w:sdtContent>
        <w:p w14:paraId="44728CA8" w14:textId="5A84A54F" w:rsidR="00FC13F5" w:rsidRPr="00FC13F5" w:rsidRDefault="00FC13F5" w:rsidP="00FC13F5">
          <w:pPr>
            <w:pStyle w:val="TOCHeading"/>
            <w:spacing w:line="360" w:lineRule="auto"/>
            <w:jc w:val="both"/>
            <w:rPr>
              <w:rFonts w:ascii="Arial" w:hAnsi="Arial" w:cs="Arial"/>
              <w:sz w:val="24"/>
              <w:szCs w:val="24"/>
            </w:rPr>
          </w:pPr>
          <w:r w:rsidRPr="00FC13F5">
            <w:rPr>
              <w:rFonts w:ascii="Arial" w:hAnsi="Arial" w:cs="Arial"/>
              <w:sz w:val="24"/>
              <w:szCs w:val="24"/>
            </w:rPr>
            <w:t>Contents</w:t>
          </w:r>
        </w:p>
        <w:p w14:paraId="0FCE5935" w14:textId="5EBF35B3" w:rsidR="00FC13F5" w:rsidRDefault="00FC13F5">
          <w:pPr>
            <w:pStyle w:val="TOC1"/>
            <w:tabs>
              <w:tab w:val="right" w:leader="dot" w:pos="9016"/>
            </w:tabs>
            <w:rPr>
              <w:rFonts w:eastAsiaTheme="minorEastAsia"/>
              <w:noProof/>
              <w:lang w:val="en-GB" w:eastAsia="en-GB"/>
            </w:rPr>
          </w:pPr>
          <w:r w:rsidRPr="00FC13F5">
            <w:rPr>
              <w:rFonts w:ascii="Arial" w:hAnsi="Arial" w:cs="Arial"/>
              <w:sz w:val="24"/>
              <w:szCs w:val="24"/>
            </w:rPr>
            <w:fldChar w:fldCharType="begin"/>
          </w:r>
          <w:r w:rsidRPr="00FC13F5">
            <w:rPr>
              <w:rFonts w:ascii="Arial" w:hAnsi="Arial" w:cs="Arial"/>
              <w:sz w:val="24"/>
              <w:szCs w:val="24"/>
            </w:rPr>
            <w:instrText xml:space="preserve"> TOC \o "1-3" \h \z \u </w:instrText>
          </w:r>
          <w:r w:rsidRPr="00FC13F5">
            <w:rPr>
              <w:rFonts w:ascii="Arial" w:hAnsi="Arial" w:cs="Arial"/>
              <w:sz w:val="24"/>
              <w:szCs w:val="24"/>
            </w:rPr>
            <w:fldChar w:fldCharType="separate"/>
          </w:r>
          <w:hyperlink w:anchor="_Toc85996693" w:history="1">
            <w:r w:rsidRPr="00F71E9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_Toc85996693 \h </w:instrText>
            </w:r>
            <w:r>
              <w:rPr>
                <w:noProof/>
                <w:webHidden/>
              </w:rPr>
            </w:r>
            <w:r>
              <w:rPr>
                <w:noProof/>
                <w:webHidden/>
              </w:rPr>
              <w:fldChar w:fldCharType="separate"/>
            </w:r>
            <w:r>
              <w:rPr>
                <w:noProof/>
                <w:webHidden/>
              </w:rPr>
              <w:t>3</w:t>
            </w:r>
            <w:r>
              <w:rPr>
                <w:noProof/>
                <w:webHidden/>
              </w:rPr>
              <w:fldChar w:fldCharType="end"/>
            </w:r>
          </w:hyperlink>
        </w:p>
        <w:p w14:paraId="7A40F66E" w14:textId="772A3AC1" w:rsidR="00FC13F5" w:rsidRDefault="00A4045F">
          <w:pPr>
            <w:pStyle w:val="TOC1"/>
            <w:tabs>
              <w:tab w:val="right" w:leader="dot" w:pos="9016"/>
            </w:tabs>
            <w:rPr>
              <w:rFonts w:eastAsiaTheme="minorEastAsia"/>
              <w:noProof/>
              <w:lang w:val="en-GB" w:eastAsia="en-GB"/>
            </w:rPr>
          </w:pPr>
          <w:hyperlink w:anchor="_Toc85996694" w:history="1">
            <w:r w:rsidR="00FC13F5" w:rsidRPr="00F71E93">
              <w:rPr>
                <w:rStyle w:val="Hyperlink"/>
                <w:rFonts w:ascii="Arial" w:hAnsi="Arial" w:cs="Arial"/>
                <w:noProof/>
              </w:rPr>
              <w:t>Analysis</w:t>
            </w:r>
            <w:r w:rsidR="00FC13F5">
              <w:rPr>
                <w:noProof/>
                <w:webHidden/>
              </w:rPr>
              <w:tab/>
            </w:r>
            <w:r w:rsidR="00FC13F5">
              <w:rPr>
                <w:noProof/>
                <w:webHidden/>
              </w:rPr>
              <w:fldChar w:fldCharType="begin"/>
            </w:r>
            <w:r w:rsidR="00FC13F5">
              <w:rPr>
                <w:noProof/>
                <w:webHidden/>
              </w:rPr>
              <w:instrText xml:space="preserve"> PAGEREF _Toc85996694 \h </w:instrText>
            </w:r>
            <w:r w:rsidR="00FC13F5">
              <w:rPr>
                <w:noProof/>
                <w:webHidden/>
              </w:rPr>
            </w:r>
            <w:r w:rsidR="00FC13F5">
              <w:rPr>
                <w:noProof/>
                <w:webHidden/>
              </w:rPr>
              <w:fldChar w:fldCharType="separate"/>
            </w:r>
            <w:r w:rsidR="00FC13F5">
              <w:rPr>
                <w:noProof/>
                <w:webHidden/>
              </w:rPr>
              <w:t>4</w:t>
            </w:r>
            <w:r w:rsidR="00FC13F5">
              <w:rPr>
                <w:noProof/>
                <w:webHidden/>
              </w:rPr>
              <w:fldChar w:fldCharType="end"/>
            </w:r>
          </w:hyperlink>
        </w:p>
        <w:p w14:paraId="293AD24C" w14:textId="34CE212D" w:rsidR="00FC13F5" w:rsidRDefault="00A4045F">
          <w:pPr>
            <w:pStyle w:val="TOC1"/>
            <w:tabs>
              <w:tab w:val="right" w:leader="dot" w:pos="9016"/>
            </w:tabs>
            <w:rPr>
              <w:rFonts w:eastAsiaTheme="minorEastAsia"/>
              <w:noProof/>
              <w:lang w:val="en-GB" w:eastAsia="en-GB"/>
            </w:rPr>
          </w:pPr>
          <w:hyperlink w:anchor="_Toc85996695" w:history="1">
            <w:r w:rsidR="00FC13F5" w:rsidRPr="00F71E93">
              <w:rPr>
                <w:rStyle w:val="Hyperlink"/>
                <w:rFonts w:ascii="Arial" w:hAnsi="Arial" w:cs="Arial"/>
                <w:noProof/>
              </w:rPr>
              <w:t>The present labour market in the UK</w:t>
            </w:r>
            <w:r w:rsidR="00FC13F5">
              <w:rPr>
                <w:noProof/>
                <w:webHidden/>
              </w:rPr>
              <w:tab/>
            </w:r>
            <w:r w:rsidR="00FC13F5">
              <w:rPr>
                <w:noProof/>
                <w:webHidden/>
              </w:rPr>
              <w:fldChar w:fldCharType="begin"/>
            </w:r>
            <w:r w:rsidR="00FC13F5">
              <w:rPr>
                <w:noProof/>
                <w:webHidden/>
              </w:rPr>
              <w:instrText xml:space="preserve"> PAGEREF _Toc85996695 \h </w:instrText>
            </w:r>
            <w:r w:rsidR="00FC13F5">
              <w:rPr>
                <w:noProof/>
                <w:webHidden/>
              </w:rPr>
            </w:r>
            <w:r w:rsidR="00FC13F5">
              <w:rPr>
                <w:noProof/>
                <w:webHidden/>
              </w:rPr>
              <w:fldChar w:fldCharType="separate"/>
            </w:r>
            <w:r w:rsidR="00FC13F5">
              <w:rPr>
                <w:noProof/>
                <w:webHidden/>
              </w:rPr>
              <w:t>5</w:t>
            </w:r>
            <w:r w:rsidR="00FC13F5">
              <w:rPr>
                <w:noProof/>
                <w:webHidden/>
              </w:rPr>
              <w:fldChar w:fldCharType="end"/>
            </w:r>
          </w:hyperlink>
        </w:p>
        <w:p w14:paraId="50A27CA8" w14:textId="1D2DC1A8" w:rsidR="00FC13F5" w:rsidRDefault="00A4045F">
          <w:pPr>
            <w:pStyle w:val="TOC1"/>
            <w:tabs>
              <w:tab w:val="right" w:leader="dot" w:pos="9016"/>
            </w:tabs>
            <w:rPr>
              <w:rFonts w:eastAsiaTheme="minorEastAsia"/>
              <w:noProof/>
              <w:lang w:val="en-GB" w:eastAsia="en-GB"/>
            </w:rPr>
          </w:pPr>
          <w:hyperlink w:anchor="_Toc85996696" w:history="1">
            <w:r w:rsidR="00FC13F5" w:rsidRPr="00F71E93">
              <w:rPr>
                <w:rStyle w:val="Hyperlink"/>
                <w:rFonts w:ascii="Arial" w:hAnsi="Arial" w:cs="Arial"/>
                <w:noProof/>
              </w:rPr>
              <w:t>Furlough employees</w:t>
            </w:r>
            <w:r w:rsidR="00FC13F5">
              <w:rPr>
                <w:noProof/>
                <w:webHidden/>
              </w:rPr>
              <w:tab/>
            </w:r>
            <w:r w:rsidR="00FC13F5">
              <w:rPr>
                <w:noProof/>
                <w:webHidden/>
              </w:rPr>
              <w:fldChar w:fldCharType="begin"/>
            </w:r>
            <w:r w:rsidR="00FC13F5">
              <w:rPr>
                <w:noProof/>
                <w:webHidden/>
              </w:rPr>
              <w:instrText xml:space="preserve"> PAGEREF _Toc85996696 \h </w:instrText>
            </w:r>
            <w:r w:rsidR="00FC13F5">
              <w:rPr>
                <w:noProof/>
                <w:webHidden/>
              </w:rPr>
            </w:r>
            <w:r w:rsidR="00FC13F5">
              <w:rPr>
                <w:noProof/>
                <w:webHidden/>
              </w:rPr>
              <w:fldChar w:fldCharType="separate"/>
            </w:r>
            <w:r w:rsidR="00FC13F5">
              <w:rPr>
                <w:noProof/>
                <w:webHidden/>
              </w:rPr>
              <w:t>6</w:t>
            </w:r>
            <w:r w:rsidR="00FC13F5">
              <w:rPr>
                <w:noProof/>
                <w:webHidden/>
              </w:rPr>
              <w:fldChar w:fldCharType="end"/>
            </w:r>
          </w:hyperlink>
        </w:p>
        <w:p w14:paraId="04952B13" w14:textId="463E9964" w:rsidR="00FC13F5" w:rsidRDefault="00A4045F">
          <w:pPr>
            <w:pStyle w:val="TOC1"/>
            <w:tabs>
              <w:tab w:val="right" w:leader="dot" w:pos="9016"/>
            </w:tabs>
            <w:rPr>
              <w:rFonts w:eastAsiaTheme="minorEastAsia"/>
              <w:noProof/>
              <w:lang w:val="en-GB" w:eastAsia="en-GB"/>
            </w:rPr>
          </w:pPr>
          <w:hyperlink w:anchor="_Toc85996697" w:history="1">
            <w:r w:rsidR="00FC13F5" w:rsidRPr="00F71E93">
              <w:rPr>
                <w:rStyle w:val="Hyperlink"/>
                <w:rFonts w:ascii="Arial" w:hAnsi="Arial" w:cs="Arial"/>
                <w:noProof/>
              </w:rPr>
              <w:t>PESTLE Analysis</w:t>
            </w:r>
            <w:r w:rsidR="00FC13F5">
              <w:rPr>
                <w:noProof/>
                <w:webHidden/>
              </w:rPr>
              <w:tab/>
            </w:r>
            <w:r w:rsidR="00FC13F5">
              <w:rPr>
                <w:noProof/>
                <w:webHidden/>
              </w:rPr>
              <w:fldChar w:fldCharType="begin"/>
            </w:r>
            <w:r w:rsidR="00FC13F5">
              <w:rPr>
                <w:noProof/>
                <w:webHidden/>
              </w:rPr>
              <w:instrText xml:space="preserve"> PAGEREF _Toc85996697 \h </w:instrText>
            </w:r>
            <w:r w:rsidR="00FC13F5">
              <w:rPr>
                <w:noProof/>
                <w:webHidden/>
              </w:rPr>
            </w:r>
            <w:r w:rsidR="00FC13F5">
              <w:rPr>
                <w:noProof/>
                <w:webHidden/>
              </w:rPr>
              <w:fldChar w:fldCharType="separate"/>
            </w:r>
            <w:r w:rsidR="00FC13F5">
              <w:rPr>
                <w:noProof/>
                <w:webHidden/>
              </w:rPr>
              <w:t>7</w:t>
            </w:r>
            <w:r w:rsidR="00FC13F5">
              <w:rPr>
                <w:noProof/>
                <w:webHidden/>
              </w:rPr>
              <w:fldChar w:fldCharType="end"/>
            </w:r>
          </w:hyperlink>
        </w:p>
        <w:p w14:paraId="69A23CE9" w14:textId="1A6E298A" w:rsidR="00FC13F5" w:rsidRDefault="00A4045F">
          <w:pPr>
            <w:pStyle w:val="TOC1"/>
            <w:tabs>
              <w:tab w:val="right" w:leader="dot" w:pos="9016"/>
            </w:tabs>
            <w:rPr>
              <w:rFonts w:eastAsiaTheme="minorEastAsia"/>
              <w:noProof/>
              <w:lang w:val="en-GB" w:eastAsia="en-GB"/>
            </w:rPr>
          </w:pPr>
          <w:hyperlink w:anchor="_Toc85996698" w:history="1">
            <w:r w:rsidR="00FC13F5" w:rsidRPr="00F71E93">
              <w:rPr>
                <w:rStyle w:val="Hyperlink"/>
                <w:rFonts w:ascii="Arial" w:hAnsi="Arial" w:cs="Arial"/>
                <w:noProof/>
              </w:rPr>
              <w:t>Conclusion</w:t>
            </w:r>
            <w:r w:rsidR="00FC13F5">
              <w:rPr>
                <w:noProof/>
                <w:webHidden/>
              </w:rPr>
              <w:tab/>
            </w:r>
            <w:r w:rsidR="00FC13F5">
              <w:rPr>
                <w:noProof/>
                <w:webHidden/>
              </w:rPr>
              <w:fldChar w:fldCharType="begin"/>
            </w:r>
            <w:r w:rsidR="00FC13F5">
              <w:rPr>
                <w:noProof/>
                <w:webHidden/>
              </w:rPr>
              <w:instrText xml:space="preserve"> PAGEREF _Toc85996698 \h </w:instrText>
            </w:r>
            <w:r w:rsidR="00FC13F5">
              <w:rPr>
                <w:noProof/>
                <w:webHidden/>
              </w:rPr>
            </w:r>
            <w:r w:rsidR="00FC13F5">
              <w:rPr>
                <w:noProof/>
                <w:webHidden/>
              </w:rPr>
              <w:fldChar w:fldCharType="separate"/>
            </w:r>
            <w:r w:rsidR="00FC13F5">
              <w:rPr>
                <w:noProof/>
                <w:webHidden/>
              </w:rPr>
              <w:t>8</w:t>
            </w:r>
            <w:r w:rsidR="00FC13F5">
              <w:rPr>
                <w:noProof/>
                <w:webHidden/>
              </w:rPr>
              <w:fldChar w:fldCharType="end"/>
            </w:r>
          </w:hyperlink>
        </w:p>
        <w:p w14:paraId="10079BA7" w14:textId="16736017" w:rsidR="00FC13F5" w:rsidRDefault="00A4045F">
          <w:pPr>
            <w:pStyle w:val="TOC1"/>
            <w:tabs>
              <w:tab w:val="right" w:leader="dot" w:pos="9016"/>
            </w:tabs>
            <w:rPr>
              <w:rFonts w:eastAsiaTheme="minorEastAsia"/>
              <w:noProof/>
              <w:lang w:val="en-GB" w:eastAsia="en-GB"/>
            </w:rPr>
          </w:pPr>
          <w:hyperlink w:anchor="_Toc85996699" w:history="1">
            <w:r w:rsidR="00FC13F5" w:rsidRPr="00F71E93">
              <w:rPr>
                <w:rStyle w:val="Hyperlink"/>
                <w:rFonts w:ascii="Arial" w:hAnsi="Arial" w:cs="Arial"/>
                <w:noProof/>
              </w:rPr>
              <w:t>References</w:t>
            </w:r>
            <w:r w:rsidR="00FC13F5">
              <w:rPr>
                <w:noProof/>
                <w:webHidden/>
              </w:rPr>
              <w:tab/>
            </w:r>
            <w:r w:rsidR="00FC13F5">
              <w:rPr>
                <w:noProof/>
                <w:webHidden/>
              </w:rPr>
              <w:fldChar w:fldCharType="begin"/>
            </w:r>
            <w:r w:rsidR="00FC13F5">
              <w:rPr>
                <w:noProof/>
                <w:webHidden/>
              </w:rPr>
              <w:instrText xml:space="preserve"> PAGEREF _Toc85996699 \h </w:instrText>
            </w:r>
            <w:r w:rsidR="00FC13F5">
              <w:rPr>
                <w:noProof/>
                <w:webHidden/>
              </w:rPr>
            </w:r>
            <w:r w:rsidR="00FC13F5">
              <w:rPr>
                <w:noProof/>
                <w:webHidden/>
              </w:rPr>
              <w:fldChar w:fldCharType="separate"/>
            </w:r>
            <w:r w:rsidR="00FC13F5">
              <w:rPr>
                <w:noProof/>
                <w:webHidden/>
              </w:rPr>
              <w:t>9</w:t>
            </w:r>
            <w:r w:rsidR="00FC13F5">
              <w:rPr>
                <w:noProof/>
                <w:webHidden/>
              </w:rPr>
              <w:fldChar w:fldCharType="end"/>
            </w:r>
          </w:hyperlink>
        </w:p>
        <w:p w14:paraId="798AF287" w14:textId="0EEB0374" w:rsidR="00FC13F5" w:rsidRPr="00FC13F5" w:rsidRDefault="00FC13F5" w:rsidP="00FC13F5">
          <w:pPr>
            <w:spacing w:line="360" w:lineRule="auto"/>
            <w:jc w:val="both"/>
            <w:rPr>
              <w:rFonts w:ascii="Arial" w:hAnsi="Arial" w:cs="Arial"/>
              <w:sz w:val="24"/>
              <w:szCs w:val="24"/>
            </w:rPr>
          </w:pPr>
          <w:r w:rsidRPr="00FC13F5">
            <w:rPr>
              <w:rFonts w:ascii="Arial" w:hAnsi="Arial" w:cs="Arial"/>
              <w:b/>
              <w:bCs/>
              <w:noProof/>
              <w:sz w:val="24"/>
              <w:szCs w:val="24"/>
            </w:rPr>
            <w:fldChar w:fldCharType="end"/>
          </w:r>
        </w:p>
      </w:sdtContent>
    </w:sdt>
    <w:p w14:paraId="53533E19" w14:textId="77777777" w:rsidR="00FC13F5" w:rsidRPr="00FC13F5" w:rsidRDefault="00FC13F5" w:rsidP="00FC13F5">
      <w:pPr>
        <w:spacing w:line="360" w:lineRule="auto"/>
        <w:jc w:val="both"/>
        <w:rPr>
          <w:rFonts w:ascii="Arial" w:hAnsi="Arial" w:cs="Arial"/>
          <w:sz w:val="24"/>
          <w:szCs w:val="24"/>
        </w:rPr>
      </w:pPr>
    </w:p>
    <w:p w14:paraId="0AB24C5B" w14:textId="77777777" w:rsidR="00FC13F5" w:rsidRPr="00FC13F5" w:rsidRDefault="00FC13F5" w:rsidP="00FC13F5">
      <w:pPr>
        <w:spacing w:line="360" w:lineRule="auto"/>
        <w:jc w:val="both"/>
        <w:rPr>
          <w:rFonts w:ascii="Arial" w:hAnsi="Arial" w:cs="Arial"/>
          <w:sz w:val="24"/>
          <w:szCs w:val="24"/>
        </w:rPr>
      </w:pPr>
    </w:p>
    <w:p w14:paraId="1B422468" w14:textId="77777777" w:rsidR="00FC13F5" w:rsidRPr="00FC13F5" w:rsidRDefault="00FC13F5" w:rsidP="00FC13F5">
      <w:pPr>
        <w:spacing w:line="360" w:lineRule="auto"/>
        <w:jc w:val="both"/>
        <w:rPr>
          <w:rFonts w:ascii="Arial" w:hAnsi="Arial" w:cs="Arial"/>
          <w:sz w:val="24"/>
          <w:szCs w:val="24"/>
        </w:rPr>
      </w:pPr>
    </w:p>
    <w:p w14:paraId="3FEBF0AE" w14:textId="77777777" w:rsidR="00FC13F5" w:rsidRPr="00FC13F5" w:rsidRDefault="00FC13F5" w:rsidP="00FC13F5">
      <w:pPr>
        <w:spacing w:line="360" w:lineRule="auto"/>
        <w:jc w:val="both"/>
        <w:rPr>
          <w:rFonts w:ascii="Arial" w:hAnsi="Arial" w:cs="Arial"/>
          <w:sz w:val="24"/>
          <w:szCs w:val="24"/>
        </w:rPr>
      </w:pPr>
    </w:p>
    <w:p w14:paraId="320973CA" w14:textId="77777777" w:rsidR="00FC13F5" w:rsidRPr="00FC13F5" w:rsidRDefault="00FC13F5" w:rsidP="00FC13F5">
      <w:pPr>
        <w:spacing w:line="360" w:lineRule="auto"/>
        <w:jc w:val="both"/>
        <w:rPr>
          <w:rFonts w:ascii="Arial" w:hAnsi="Arial" w:cs="Arial"/>
          <w:sz w:val="24"/>
          <w:szCs w:val="24"/>
        </w:rPr>
      </w:pPr>
    </w:p>
    <w:p w14:paraId="6F0DFD00" w14:textId="77777777" w:rsidR="00FC13F5" w:rsidRPr="00FC13F5" w:rsidRDefault="00FC13F5" w:rsidP="00FC13F5">
      <w:pPr>
        <w:spacing w:line="360" w:lineRule="auto"/>
        <w:jc w:val="both"/>
        <w:rPr>
          <w:rFonts w:ascii="Arial" w:hAnsi="Arial" w:cs="Arial"/>
          <w:sz w:val="24"/>
          <w:szCs w:val="24"/>
        </w:rPr>
      </w:pPr>
    </w:p>
    <w:p w14:paraId="22732598" w14:textId="77777777" w:rsidR="00FC13F5" w:rsidRPr="00FC13F5" w:rsidRDefault="00FC13F5" w:rsidP="00FC13F5">
      <w:pPr>
        <w:spacing w:line="360" w:lineRule="auto"/>
        <w:jc w:val="both"/>
        <w:rPr>
          <w:rFonts w:ascii="Arial" w:hAnsi="Arial" w:cs="Arial"/>
          <w:sz w:val="24"/>
          <w:szCs w:val="24"/>
        </w:rPr>
      </w:pPr>
    </w:p>
    <w:p w14:paraId="6510BB23" w14:textId="77777777" w:rsidR="00FC13F5" w:rsidRPr="00FC13F5" w:rsidRDefault="00FC13F5" w:rsidP="00FC13F5">
      <w:pPr>
        <w:spacing w:line="360" w:lineRule="auto"/>
        <w:jc w:val="both"/>
        <w:rPr>
          <w:rFonts w:ascii="Arial" w:hAnsi="Arial" w:cs="Arial"/>
          <w:sz w:val="24"/>
          <w:szCs w:val="24"/>
        </w:rPr>
      </w:pPr>
    </w:p>
    <w:p w14:paraId="5A653986" w14:textId="77777777" w:rsidR="00FC13F5" w:rsidRPr="00FC13F5" w:rsidRDefault="00FC13F5" w:rsidP="00FC13F5">
      <w:pPr>
        <w:spacing w:line="360" w:lineRule="auto"/>
        <w:jc w:val="both"/>
        <w:rPr>
          <w:rFonts w:ascii="Arial" w:hAnsi="Arial" w:cs="Arial"/>
          <w:sz w:val="24"/>
          <w:szCs w:val="24"/>
        </w:rPr>
      </w:pPr>
    </w:p>
    <w:p w14:paraId="15645235" w14:textId="77777777" w:rsidR="00FC13F5" w:rsidRPr="00FC13F5" w:rsidRDefault="00FC13F5" w:rsidP="00FC13F5">
      <w:pPr>
        <w:spacing w:line="360" w:lineRule="auto"/>
        <w:jc w:val="both"/>
        <w:rPr>
          <w:rFonts w:ascii="Arial" w:hAnsi="Arial" w:cs="Arial"/>
          <w:sz w:val="24"/>
          <w:szCs w:val="24"/>
        </w:rPr>
      </w:pPr>
    </w:p>
    <w:p w14:paraId="0C65CC93" w14:textId="77777777" w:rsidR="00FC13F5" w:rsidRPr="00FC13F5" w:rsidRDefault="00FC13F5" w:rsidP="00FC13F5">
      <w:pPr>
        <w:spacing w:line="360" w:lineRule="auto"/>
        <w:jc w:val="both"/>
        <w:rPr>
          <w:rFonts w:ascii="Arial" w:hAnsi="Arial" w:cs="Arial"/>
          <w:sz w:val="24"/>
          <w:szCs w:val="24"/>
        </w:rPr>
      </w:pPr>
    </w:p>
    <w:p w14:paraId="36AEFEE0" w14:textId="77777777" w:rsidR="00FC13F5" w:rsidRPr="00FC13F5" w:rsidRDefault="00FC13F5" w:rsidP="00FC13F5">
      <w:pPr>
        <w:spacing w:line="360" w:lineRule="auto"/>
        <w:jc w:val="both"/>
        <w:rPr>
          <w:rFonts w:ascii="Arial" w:hAnsi="Arial" w:cs="Arial"/>
          <w:sz w:val="24"/>
          <w:szCs w:val="24"/>
        </w:rPr>
      </w:pPr>
    </w:p>
    <w:p w14:paraId="0129E362" w14:textId="77777777" w:rsidR="00FC13F5" w:rsidRPr="00FC13F5" w:rsidRDefault="00FC13F5" w:rsidP="00FC13F5">
      <w:pPr>
        <w:spacing w:line="360" w:lineRule="auto"/>
        <w:jc w:val="both"/>
        <w:rPr>
          <w:rFonts w:ascii="Arial" w:hAnsi="Arial" w:cs="Arial"/>
          <w:sz w:val="24"/>
          <w:szCs w:val="24"/>
        </w:rPr>
      </w:pPr>
    </w:p>
    <w:p w14:paraId="35C21EE0" w14:textId="77777777" w:rsidR="00FC13F5" w:rsidRPr="00FC13F5" w:rsidRDefault="00FC13F5" w:rsidP="00FC13F5">
      <w:pPr>
        <w:spacing w:line="360" w:lineRule="auto"/>
        <w:jc w:val="both"/>
        <w:rPr>
          <w:rFonts w:ascii="Arial" w:hAnsi="Arial" w:cs="Arial"/>
          <w:sz w:val="24"/>
          <w:szCs w:val="24"/>
        </w:rPr>
      </w:pPr>
    </w:p>
    <w:p w14:paraId="43753E68" w14:textId="0B720424" w:rsidR="00FC13F5" w:rsidRPr="00FC13F5" w:rsidRDefault="00FC13F5" w:rsidP="00FC13F5">
      <w:pPr>
        <w:spacing w:line="360" w:lineRule="auto"/>
        <w:jc w:val="both"/>
        <w:rPr>
          <w:rFonts w:ascii="Arial" w:hAnsi="Arial" w:cs="Arial"/>
          <w:sz w:val="24"/>
          <w:szCs w:val="24"/>
        </w:rPr>
      </w:pPr>
    </w:p>
    <w:p w14:paraId="5F514B8D" w14:textId="77777777" w:rsidR="00FC13F5" w:rsidRPr="00FC13F5" w:rsidRDefault="00FC13F5" w:rsidP="00FC13F5">
      <w:pPr>
        <w:spacing w:line="360" w:lineRule="auto"/>
        <w:jc w:val="both"/>
        <w:rPr>
          <w:rFonts w:ascii="Arial" w:hAnsi="Arial" w:cs="Arial"/>
          <w:sz w:val="24"/>
          <w:szCs w:val="24"/>
        </w:rPr>
      </w:pPr>
    </w:p>
    <w:p w14:paraId="749B395E" w14:textId="6AA411E6" w:rsidR="00FC13F5" w:rsidRPr="00FC13F5" w:rsidRDefault="00FC13F5" w:rsidP="00FC13F5">
      <w:pPr>
        <w:pStyle w:val="Heading1"/>
        <w:spacing w:line="360" w:lineRule="auto"/>
        <w:jc w:val="both"/>
        <w:rPr>
          <w:rFonts w:ascii="Arial" w:hAnsi="Arial" w:cs="Arial"/>
          <w:sz w:val="24"/>
          <w:szCs w:val="24"/>
        </w:rPr>
      </w:pPr>
      <w:bookmarkStart w:id="0" w:name="_Toc85996693"/>
      <w:r w:rsidRPr="00FC13F5">
        <w:rPr>
          <w:rFonts w:ascii="Arial" w:hAnsi="Arial" w:cs="Arial"/>
          <w:sz w:val="24"/>
          <w:szCs w:val="24"/>
        </w:rPr>
        <w:lastRenderedPageBreak/>
        <w:t>Introduction</w:t>
      </w:r>
      <w:bookmarkEnd w:id="0"/>
    </w:p>
    <w:p w14:paraId="1851E386" w14:textId="4CCC4706" w:rsidR="00F528E2"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Trinity Hotel was founded by Mary Dale and served its customer and collaborated with various tour operators and travel agents for over 20 years in Ireland, the United Kingdom, Europe, the US and beyond. </w:t>
      </w:r>
      <w:r w:rsidR="00054FBA" w:rsidRPr="00FC13F5">
        <w:rPr>
          <w:rFonts w:ascii="Arial" w:hAnsi="Arial" w:cs="Arial"/>
          <w:sz w:val="24"/>
          <w:szCs w:val="24"/>
        </w:rPr>
        <w:t xml:space="preserve">The hotel can upgrade itself by bringing in the vast wealth of knowledge, skills and vibrant contacts and aiming the group business for the hotel partners. </w:t>
      </w:r>
      <w:r w:rsidR="006A2F75" w:rsidRPr="00FC13F5">
        <w:rPr>
          <w:rFonts w:ascii="Arial" w:hAnsi="Arial" w:cs="Arial"/>
          <w:sz w:val="24"/>
          <w:szCs w:val="24"/>
        </w:rPr>
        <w:t xml:space="preserve">The hotel can establish concrete relationships with tour operators of various countries and travel agents across several nations. </w:t>
      </w:r>
      <w:r w:rsidR="0097412D" w:rsidRPr="00FC13F5">
        <w:rPr>
          <w:rFonts w:ascii="Arial" w:hAnsi="Arial" w:cs="Arial"/>
          <w:sz w:val="24"/>
          <w:szCs w:val="24"/>
        </w:rPr>
        <w:t xml:space="preserve">Trinity Hotel can create effective edifice rapport with different tour operating organisations and can thus meet the accommodation requirements of visitors, tourists and students in their five-star resort. There </w:t>
      </w:r>
      <w:r w:rsidR="007F3FBC" w:rsidRPr="00FC13F5">
        <w:rPr>
          <w:rFonts w:ascii="Arial" w:hAnsi="Arial" w:cs="Arial"/>
          <w:sz w:val="24"/>
          <w:szCs w:val="24"/>
        </w:rPr>
        <w:t>have</w:t>
      </w:r>
      <w:r w:rsidR="0097412D" w:rsidRPr="00FC13F5">
        <w:rPr>
          <w:rFonts w:ascii="Arial" w:hAnsi="Arial" w:cs="Arial"/>
          <w:sz w:val="24"/>
          <w:szCs w:val="24"/>
        </w:rPr>
        <w:t xml:space="preserve"> been constant interactions by Trinity Hotel with various agents, event managers and tour operators for visiting the trade shows, office visits, workshops, </w:t>
      </w:r>
      <w:r w:rsidR="006534D2" w:rsidRPr="00FC13F5">
        <w:rPr>
          <w:rFonts w:ascii="Arial" w:hAnsi="Arial" w:cs="Arial"/>
          <w:sz w:val="24"/>
          <w:szCs w:val="24"/>
        </w:rPr>
        <w:t xml:space="preserve">for organising </w:t>
      </w:r>
      <w:r w:rsidR="0097412D" w:rsidRPr="00FC13F5">
        <w:rPr>
          <w:rFonts w:ascii="Arial" w:hAnsi="Arial" w:cs="Arial"/>
          <w:sz w:val="24"/>
          <w:szCs w:val="24"/>
        </w:rPr>
        <w:t>show rounds via email and phone</w:t>
      </w:r>
      <w:r w:rsidR="007F3FBC" w:rsidRPr="00FC13F5">
        <w:rPr>
          <w:rFonts w:ascii="Arial" w:hAnsi="Arial" w:cs="Arial"/>
          <w:sz w:val="24"/>
          <w:szCs w:val="24"/>
        </w:rPr>
        <w:t xml:space="preserve"> (Trinity Hotel Groups, 2021)</w:t>
      </w:r>
      <w:r w:rsidR="0097412D" w:rsidRPr="00FC13F5">
        <w:rPr>
          <w:rFonts w:ascii="Arial" w:hAnsi="Arial" w:cs="Arial"/>
          <w:sz w:val="24"/>
          <w:szCs w:val="24"/>
        </w:rPr>
        <w:t xml:space="preserve">. </w:t>
      </w:r>
    </w:p>
    <w:p w14:paraId="189240A8" w14:textId="77777777" w:rsidR="007F3FBC"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During the advent of the coronavirus pandemic, Trinity Hotel adhered to the guidelines and procedures prescribed by the World Health Organisation (WHO) and the Irish Health Services Executive (HSE). Trinity Hotel thinks that the safety, security, well-being and health of the community are essential </w:t>
      </w:r>
      <w:r w:rsidR="00727F09" w:rsidRPr="00FC13F5">
        <w:rPr>
          <w:rFonts w:ascii="Arial" w:hAnsi="Arial" w:cs="Arial"/>
          <w:sz w:val="24"/>
          <w:szCs w:val="24"/>
        </w:rPr>
        <w:t xml:space="preserve">for the growth of their business and the nation. </w:t>
      </w:r>
      <w:r w:rsidR="00CA303D" w:rsidRPr="00FC13F5">
        <w:rPr>
          <w:rFonts w:ascii="Arial" w:hAnsi="Arial" w:cs="Arial"/>
          <w:sz w:val="24"/>
          <w:szCs w:val="24"/>
        </w:rPr>
        <w:t xml:space="preserve">They have trained all their staff for adhering to the health, hygiene and safety standards as per the WHO. </w:t>
      </w:r>
      <w:r w:rsidR="00FD410F" w:rsidRPr="00FC13F5">
        <w:rPr>
          <w:rFonts w:ascii="Arial" w:hAnsi="Arial" w:cs="Arial"/>
          <w:sz w:val="24"/>
          <w:szCs w:val="24"/>
        </w:rPr>
        <w:t xml:space="preserve">They adhere to the guidelines prescribed by Failte Ireland, the national tourism body and recommended by the Government of Ireland. </w:t>
      </w:r>
      <w:r w:rsidR="00A72119" w:rsidRPr="00FC13F5">
        <w:rPr>
          <w:rFonts w:ascii="Arial" w:hAnsi="Arial" w:cs="Arial"/>
          <w:sz w:val="24"/>
          <w:szCs w:val="24"/>
        </w:rPr>
        <w:t>In order to comply with the government guidelines during the covid-19 situations, hand sanitisers are being used all the time along with deep cleaning of all the areas during and post the visits of the customers along with lessening of the seats in the eating space during the meal and refreshment period</w:t>
      </w:r>
      <w:r w:rsidR="00A119CC" w:rsidRPr="00FC13F5">
        <w:rPr>
          <w:rFonts w:ascii="Arial" w:hAnsi="Arial" w:cs="Arial"/>
          <w:sz w:val="24"/>
          <w:szCs w:val="24"/>
        </w:rPr>
        <w:t xml:space="preserve"> (Trinity City Hotel, 2021)</w:t>
      </w:r>
      <w:r w:rsidR="00A72119" w:rsidRPr="00FC13F5">
        <w:rPr>
          <w:rFonts w:ascii="Arial" w:hAnsi="Arial" w:cs="Arial"/>
          <w:sz w:val="24"/>
          <w:szCs w:val="24"/>
        </w:rPr>
        <w:t xml:space="preserve">.  </w:t>
      </w:r>
    </w:p>
    <w:p w14:paraId="3DC7309E" w14:textId="3D09D826" w:rsidR="00F528E2"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In this paper, we will discuss the employee life cycle followed in Trinity Hotel, United Kingdom. Further, we will consider the labour and employee market </w:t>
      </w:r>
      <w:r w:rsidR="001D1A98" w:rsidRPr="00FC13F5">
        <w:rPr>
          <w:rFonts w:ascii="Arial" w:hAnsi="Arial" w:cs="Arial"/>
          <w:sz w:val="24"/>
          <w:szCs w:val="24"/>
        </w:rPr>
        <w:t xml:space="preserve">and the employees who have been on long term furlough due to the covid-19 crisis and will be returning to work to rebuild the hotel workforce. </w:t>
      </w:r>
      <w:r w:rsidR="00CF3C38" w:rsidRPr="00FC13F5">
        <w:rPr>
          <w:rFonts w:ascii="Arial" w:hAnsi="Arial" w:cs="Arial"/>
          <w:sz w:val="24"/>
          <w:szCs w:val="24"/>
        </w:rPr>
        <w:t xml:space="preserve">Finally, we will discuss the PESTLE analysis of Trinity Hotel while illustrating the fundamental pillars for the personal resourcing and development of the organisation. </w:t>
      </w:r>
    </w:p>
    <w:p w14:paraId="39A511C6" w14:textId="77777777" w:rsidR="00FC13F5" w:rsidRPr="00FC13F5" w:rsidRDefault="00FC13F5" w:rsidP="00FC13F5">
      <w:pPr>
        <w:spacing w:line="360" w:lineRule="auto"/>
        <w:jc w:val="both"/>
        <w:rPr>
          <w:rFonts w:ascii="Arial" w:hAnsi="Arial" w:cs="Arial"/>
          <w:sz w:val="24"/>
          <w:szCs w:val="24"/>
        </w:rPr>
      </w:pPr>
    </w:p>
    <w:p w14:paraId="1DA0F119" w14:textId="77777777" w:rsidR="00F528E2" w:rsidRPr="00FC13F5" w:rsidRDefault="00E41268" w:rsidP="00FC13F5">
      <w:pPr>
        <w:pStyle w:val="Heading1"/>
        <w:spacing w:line="360" w:lineRule="auto"/>
        <w:jc w:val="both"/>
        <w:rPr>
          <w:rFonts w:ascii="Arial" w:hAnsi="Arial" w:cs="Arial"/>
          <w:sz w:val="24"/>
          <w:szCs w:val="24"/>
        </w:rPr>
      </w:pPr>
      <w:bookmarkStart w:id="1" w:name="_Toc85996694"/>
      <w:r w:rsidRPr="00FC13F5">
        <w:rPr>
          <w:rFonts w:ascii="Arial" w:hAnsi="Arial" w:cs="Arial"/>
          <w:sz w:val="24"/>
          <w:szCs w:val="24"/>
        </w:rPr>
        <w:lastRenderedPageBreak/>
        <w:t>Analysis</w:t>
      </w:r>
      <w:bookmarkEnd w:id="1"/>
    </w:p>
    <w:p w14:paraId="424DFB70" w14:textId="77777777" w:rsidR="00F528E2" w:rsidRPr="00FC13F5" w:rsidRDefault="00E41268" w:rsidP="00FC13F5">
      <w:pPr>
        <w:spacing w:line="360" w:lineRule="auto"/>
        <w:jc w:val="both"/>
        <w:rPr>
          <w:rFonts w:ascii="Arial" w:hAnsi="Arial" w:cs="Arial"/>
          <w:sz w:val="24"/>
          <w:szCs w:val="24"/>
        </w:rPr>
      </w:pPr>
      <w:r w:rsidRPr="00FC13F5">
        <w:rPr>
          <w:rFonts w:ascii="Arial" w:hAnsi="Arial" w:cs="Arial"/>
          <w:noProof/>
          <w:sz w:val="24"/>
          <w:szCs w:val="24"/>
        </w:rPr>
        <w:drawing>
          <wp:anchor distT="0" distB="0" distL="114300" distR="114300" simplePos="0" relativeHeight="251658240" behindDoc="0" locked="0" layoutInCell="1" allowOverlap="1" wp14:anchorId="274E701D" wp14:editId="072FBE56">
            <wp:simplePos x="0" y="0"/>
            <wp:positionH relativeFrom="column">
              <wp:posOffset>191327</wp:posOffset>
            </wp:positionH>
            <wp:positionV relativeFrom="paragraph">
              <wp:posOffset>1505585</wp:posOffset>
            </wp:positionV>
            <wp:extent cx="5391150" cy="3581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91150" cy="3581400"/>
                    </a:xfrm>
                    <a:prstGeom prst="rect">
                      <a:avLst/>
                    </a:prstGeom>
                  </pic:spPr>
                </pic:pic>
              </a:graphicData>
            </a:graphic>
            <wp14:sizeRelH relativeFrom="page">
              <wp14:pctWidth>0</wp14:pctWidth>
            </wp14:sizeRelH>
            <wp14:sizeRelV relativeFrom="page">
              <wp14:pctHeight>0</wp14:pctHeight>
            </wp14:sizeRelV>
          </wp:anchor>
        </w:drawing>
      </w:r>
      <w:r w:rsidR="00512A47" w:rsidRPr="00FC13F5">
        <w:rPr>
          <w:rFonts w:ascii="Arial" w:hAnsi="Arial" w:cs="Arial"/>
          <w:sz w:val="24"/>
          <w:szCs w:val="24"/>
        </w:rPr>
        <w:t>Employee lifecycle begins with the organisation establishing an effective relationship with the employees from planning concerning hiring the suitable person for the correct job and ends with the employee separation</w:t>
      </w:r>
      <w:r w:rsidR="00B85CC7" w:rsidRPr="00FC13F5">
        <w:rPr>
          <w:rFonts w:ascii="Arial" w:hAnsi="Arial" w:cs="Arial"/>
          <w:sz w:val="24"/>
          <w:szCs w:val="24"/>
        </w:rPr>
        <w:t xml:space="preserve"> (Change Factory, 2014)</w:t>
      </w:r>
      <w:r w:rsidR="00512A47" w:rsidRPr="00FC13F5">
        <w:rPr>
          <w:rFonts w:ascii="Arial" w:hAnsi="Arial" w:cs="Arial"/>
          <w:sz w:val="24"/>
          <w:szCs w:val="24"/>
        </w:rPr>
        <w:t xml:space="preserve">. </w:t>
      </w:r>
      <w:r w:rsidR="00047007" w:rsidRPr="00FC13F5">
        <w:rPr>
          <w:rFonts w:ascii="Arial" w:hAnsi="Arial" w:cs="Arial"/>
          <w:sz w:val="24"/>
          <w:szCs w:val="24"/>
        </w:rPr>
        <w:t>The employee lifecycle will be as follows:</w:t>
      </w:r>
    </w:p>
    <w:p w14:paraId="44B3C9BC" w14:textId="77777777" w:rsidR="00047007" w:rsidRPr="00FC13F5" w:rsidRDefault="00047007" w:rsidP="00FC13F5">
      <w:pPr>
        <w:spacing w:line="360" w:lineRule="auto"/>
        <w:jc w:val="both"/>
        <w:rPr>
          <w:rFonts w:ascii="Arial" w:hAnsi="Arial" w:cs="Arial"/>
          <w:sz w:val="24"/>
          <w:szCs w:val="24"/>
        </w:rPr>
      </w:pPr>
    </w:p>
    <w:p w14:paraId="408B5133" w14:textId="77777777" w:rsidR="00FC13F5" w:rsidRPr="00FC13F5" w:rsidRDefault="00FC13F5" w:rsidP="00FC13F5">
      <w:pPr>
        <w:spacing w:line="360" w:lineRule="auto"/>
        <w:jc w:val="both"/>
        <w:rPr>
          <w:rFonts w:ascii="Arial" w:hAnsi="Arial" w:cs="Arial"/>
          <w:sz w:val="24"/>
          <w:szCs w:val="24"/>
        </w:rPr>
      </w:pPr>
    </w:p>
    <w:p w14:paraId="404F072A" w14:textId="0CD41DE3" w:rsidR="00B85CC7"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According to a study, it is found that the employee turnover rate in the hotel industry is approximately 73%, and around 3/4</w:t>
      </w:r>
      <w:r w:rsidRPr="00FC13F5">
        <w:rPr>
          <w:rFonts w:ascii="Arial" w:hAnsi="Arial" w:cs="Arial"/>
          <w:sz w:val="24"/>
          <w:szCs w:val="24"/>
          <w:vertAlign w:val="superscript"/>
        </w:rPr>
        <w:t>th</w:t>
      </w:r>
      <w:r w:rsidRPr="00FC13F5">
        <w:rPr>
          <w:rFonts w:ascii="Arial" w:hAnsi="Arial" w:cs="Arial"/>
          <w:sz w:val="24"/>
          <w:szCs w:val="24"/>
        </w:rPr>
        <w:t xml:space="preserve"> of the employees working in the hospitality industry leaves, due to which they are bound to find new and suitable workers with relevant skills, experience and knowledge. </w:t>
      </w:r>
      <w:r w:rsidR="00503F26" w:rsidRPr="00FC13F5">
        <w:rPr>
          <w:rFonts w:ascii="Arial" w:hAnsi="Arial" w:cs="Arial"/>
          <w:sz w:val="24"/>
          <w:szCs w:val="24"/>
        </w:rPr>
        <w:t xml:space="preserve">During the covid-19 situations, the spending by the hospitality industry was lower than the consumer spending as of May 2021. Further, during this period, the suppliers for food and drinks were paid half amount </w:t>
      </w:r>
      <w:r w:rsidR="007B0EFA" w:rsidRPr="00FC13F5">
        <w:rPr>
          <w:rFonts w:ascii="Arial" w:hAnsi="Arial" w:cs="Arial"/>
          <w:sz w:val="24"/>
          <w:szCs w:val="24"/>
        </w:rPr>
        <w:t xml:space="preserve">than </w:t>
      </w:r>
      <w:r w:rsidR="00E546CF" w:rsidRPr="00FC13F5">
        <w:rPr>
          <w:rFonts w:ascii="Arial" w:hAnsi="Arial" w:cs="Arial"/>
          <w:sz w:val="24"/>
          <w:szCs w:val="24"/>
        </w:rPr>
        <w:t xml:space="preserve">paid during the </w:t>
      </w:r>
      <w:r w:rsidR="00503F26" w:rsidRPr="00FC13F5">
        <w:rPr>
          <w:rFonts w:ascii="Arial" w:hAnsi="Arial" w:cs="Arial"/>
          <w:sz w:val="24"/>
          <w:szCs w:val="24"/>
        </w:rPr>
        <w:t xml:space="preserve">pre-pandemic situations. </w:t>
      </w:r>
      <w:r w:rsidR="00593AFC" w:rsidRPr="00FC13F5">
        <w:rPr>
          <w:rFonts w:ascii="Arial" w:hAnsi="Arial" w:cs="Arial"/>
          <w:sz w:val="24"/>
          <w:szCs w:val="24"/>
        </w:rPr>
        <w:t xml:space="preserve">Gradually the business confidence enhanced in the hospitality sector only from May 2021 but remained </w:t>
      </w:r>
      <w:r w:rsidR="005936E2" w:rsidRPr="00FC13F5">
        <w:rPr>
          <w:rFonts w:ascii="Arial" w:hAnsi="Arial" w:cs="Arial"/>
          <w:sz w:val="24"/>
          <w:szCs w:val="24"/>
        </w:rPr>
        <w:t>under</w:t>
      </w:r>
      <w:r w:rsidR="00593AFC" w:rsidRPr="00FC13F5">
        <w:rPr>
          <w:rFonts w:ascii="Arial" w:hAnsi="Arial" w:cs="Arial"/>
          <w:sz w:val="24"/>
          <w:szCs w:val="24"/>
        </w:rPr>
        <w:t xml:space="preserve"> </w:t>
      </w:r>
      <w:r w:rsidR="005936E2" w:rsidRPr="00FC13F5">
        <w:rPr>
          <w:rFonts w:ascii="Arial" w:hAnsi="Arial" w:cs="Arial"/>
          <w:sz w:val="24"/>
          <w:szCs w:val="24"/>
        </w:rPr>
        <w:t>the levels of other</w:t>
      </w:r>
      <w:r w:rsidR="00593AFC" w:rsidRPr="00FC13F5">
        <w:rPr>
          <w:rFonts w:ascii="Arial" w:hAnsi="Arial" w:cs="Arial"/>
          <w:sz w:val="24"/>
          <w:szCs w:val="24"/>
        </w:rPr>
        <w:t xml:space="preserve"> sector</w:t>
      </w:r>
      <w:r w:rsidR="005936E2" w:rsidRPr="00FC13F5">
        <w:rPr>
          <w:rFonts w:ascii="Arial" w:hAnsi="Arial" w:cs="Arial"/>
          <w:sz w:val="24"/>
          <w:szCs w:val="24"/>
        </w:rPr>
        <w:t xml:space="preserve">s. </w:t>
      </w:r>
      <w:r w:rsidR="00BD03EB" w:rsidRPr="00FC13F5">
        <w:rPr>
          <w:rFonts w:ascii="Arial" w:hAnsi="Arial" w:cs="Arial"/>
          <w:sz w:val="24"/>
          <w:szCs w:val="24"/>
        </w:rPr>
        <w:t xml:space="preserve">There was an increase in the number of jobs observed post the pandemic situation in the hospitality sector compared to the pre-pandemic situation in June 2021. </w:t>
      </w:r>
      <w:r w:rsidR="00FC13F5" w:rsidRPr="00FC13F5">
        <w:rPr>
          <w:rFonts w:ascii="Arial" w:hAnsi="Arial" w:cs="Arial"/>
          <w:sz w:val="24"/>
          <w:szCs w:val="24"/>
        </w:rPr>
        <w:t>But</w:t>
      </w:r>
      <w:r w:rsidR="00BD03EB" w:rsidRPr="00FC13F5">
        <w:rPr>
          <w:rFonts w:ascii="Arial" w:hAnsi="Arial" w:cs="Arial"/>
          <w:sz w:val="24"/>
          <w:szCs w:val="24"/>
        </w:rPr>
        <w:t xml:space="preserve"> the number of employees was lower by 11% compared to February 2020</w:t>
      </w:r>
      <w:r w:rsidR="00FD71B7" w:rsidRPr="00FC13F5">
        <w:rPr>
          <w:rFonts w:ascii="Arial" w:hAnsi="Arial" w:cs="Arial"/>
          <w:sz w:val="24"/>
          <w:szCs w:val="24"/>
        </w:rPr>
        <w:t xml:space="preserve"> (Lahari Ramuni, 2021)</w:t>
      </w:r>
      <w:r w:rsidR="00BD03EB" w:rsidRPr="00FC13F5">
        <w:rPr>
          <w:rFonts w:ascii="Arial" w:hAnsi="Arial" w:cs="Arial"/>
          <w:sz w:val="24"/>
          <w:szCs w:val="24"/>
        </w:rPr>
        <w:t>.</w:t>
      </w:r>
    </w:p>
    <w:p w14:paraId="32D2B63E" w14:textId="77777777" w:rsidR="00F528E2"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lastRenderedPageBreak/>
        <w:t>The employee life cycle of Trinity Group covers the relationship between the employer and employee and consists of seven stages which are as follows:</w:t>
      </w:r>
    </w:p>
    <w:p w14:paraId="58A63626" w14:textId="77777777" w:rsidR="00DD0A36" w:rsidRPr="00FC13F5" w:rsidRDefault="00E41268" w:rsidP="00FC13F5">
      <w:pPr>
        <w:pStyle w:val="ListParagraph"/>
        <w:numPr>
          <w:ilvl w:val="0"/>
          <w:numId w:val="1"/>
        </w:numPr>
        <w:spacing w:line="360" w:lineRule="auto"/>
        <w:jc w:val="both"/>
        <w:rPr>
          <w:rFonts w:ascii="Arial" w:hAnsi="Arial" w:cs="Arial"/>
          <w:sz w:val="24"/>
          <w:szCs w:val="24"/>
        </w:rPr>
      </w:pPr>
      <w:r w:rsidRPr="00FC13F5">
        <w:rPr>
          <w:rFonts w:ascii="Arial" w:hAnsi="Arial" w:cs="Arial"/>
          <w:sz w:val="24"/>
          <w:szCs w:val="24"/>
        </w:rPr>
        <w:t xml:space="preserve">Attracting potential employees: This is done by filling the candidate's application form based on the hotel's brand. The employees also </w:t>
      </w:r>
      <w:r w:rsidR="00943CDD" w:rsidRPr="00FC13F5">
        <w:rPr>
          <w:rFonts w:ascii="Arial" w:hAnsi="Arial" w:cs="Arial"/>
          <w:sz w:val="24"/>
          <w:szCs w:val="24"/>
        </w:rPr>
        <w:t>try</w:t>
      </w:r>
      <w:r w:rsidRPr="00FC13F5">
        <w:rPr>
          <w:rFonts w:ascii="Arial" w:hAnsi="Arial" w:cs="Arial"/>
          <w:sz w:val="24"/>
          <w:szCs w:val="24"/>
        </w:rPr>
        <w:t xml:space="preserve"> to gain information from various sources about Trinity Hotel.</w:t>
      </w:r>
    </w:p>
    <w:p w14:paraId="7B783089" w14:textId="77777777" w:rsidR="00943CDD" w:rsidRPr="00FC13F5" w:rsidRDefault="00E41268" w:rsidP="00FC13F5">
      <w:pPr>
        <w:pStyle w:val="ListParagraph"/>
        <w:numPr>
          <w:ilvl w:val="0"/>
          <w:numId w:val="1"/>
        </w:numPr>
        <w:spacing w:line="360" w:lineRule="auto"/>
        <w:jc w:val="both"/>
        <w:rPr>
          <w:rFonts w:ascii="Arial" w:hAnsi="Arial" w:cs="Arial"/>
          <w:sz w:val="24"/>
          <w:szCs w:val="24"/>
        </w:rPr>
      </w:pPr>
      <w:r w:rsidRPr="00FC13F5">
        <w:rPr>
          <w:rFonts w:ascii="Arial" w:hAnsi="Arial" w:cs="Arial"/>
          <w:sz w:val="24"/>
          <w:szCs w:val="24"/>
        </w:rPr>
        <w:t xml:space="preserve">Recruitment process: </w:t>
      </w:r>
      <w:r w:rsidR="009D5B2C" w:rsidRPr="00FC13F5">
        <w:rPr>
          <w:rFonts w:ascii="Arial" w:hAnsi="Arial" w:cs="Arial"/>
          <w:sz w:val="24"/>
          <w:szCs w:val="24"/>
        </w:rPr>
        <w:t>During this stage, Trinity Hotel, after receiving the application forms from the candidate, reviews them and conducts an interview, then either they hire or reject the candidates.</w:t>
      </w:r>
    </w:p>
    <w:p w14:paraId="4CEAE4B7" w14:textId="77777777" w:rsidR="009D5B2C" w:rsidRPr="00FC13F5" w:rsidRDefault="00E41268" w:rsidP="00FC13F5">
      <w:pPr>
        <w:pStyle w:val="ListParagraph"/>
        <w:numPr>
          <w:ilvl w:val="0"/>
          <w:numId w:val="1"/>
        </w:numPr>
        <w:spacing w:line="360" w:lineRule="auto"/>
        <w:jc w:val="both"/>
        <w:rPr>
          <w:rFonts w:ascii="Arial" w:hAnsi="Arial" w:cs="Arial"/>
          <w:sz w:val="24"/>
          <w:szCs w:val="24"/>
        </w:rPr>
      </w:pPr>
      <w:r w:rsidRPr="00FC13F5">
        <w:rPr>
          <w:rFonts w:ascii="Arial" w:hAnsi="Arial" w:cs="Arial"/>
          <w:sz w:val="24"/>
          <w:szCs w:val="24"/>
        </w:rPr>
        <w:t>Onboarding process: Once the employee is hired, they will be provided relevant skills which will enable them to understand the specifics of the work which needs to be conducted for smooth business operations in a restaurant. This is the time when the restaurant manager will establish an effective relationship with the</w:t>
      </w:r>
      <w:r w:rsidR="0013362E" w:rsidRPr="00FC13F5">
        <w:rPr>
          <w:rFonts w:ascii="Arial" w:hAnsi="Arial" w:cs="Arial"/>
          <w:sz w:val="24"/>
          <w:szCs w:val="24"/>
        </w:rPr>
        <w:t xml:space="preserve"> newly recruited</w:t>
      </w:r>
      <w:r w:rsidRPr="00FC13F5">
        <w:rPr>
          <w:rFonts w:ascii="Arial" w:hAnsi="Arial" w:cs="Arial"/>
          <w:sz w:val="24"/>
          <w:szCs w:val="24"/>
        </w:rPr>
        <w:t xml:space="preserve"> employees. </w:t>
      </w:r>
    </w:p>
    <w:p w14:paraId="6A551E83" w14:textId="77777777" w:rsidR="006246ED" w:rsidRPr="00FC13F5" w:rsidRDefault="00E41268" w:rsidP="00FC13F5">
      <w:pPr>
        <w:pStyle w:val="ListParagraph"/>
        <w:numPr>
          <w:ilvl w:val="0"/>
          <w:numId w:val="1"/>
        </w:numPr>
        <w:spacing w:line="360" w:lineRule="auto"/>
        <w:jc w:val="both"/>
        <w:rPr>
          <w:rFonts w:ascii="Arial" w:hAnsi="Arial" w:cs="Arial"/>
          <w:sz w:val="24"/>
          <w:szCs w:val="24"/>
        </w:rPr>
      </w:pPr>
      <w:r w:rsidRPr="00FC13F5">
        <w:rPr>
          <w:rFonts w:ascii="Arial" w:hAnsi="Arial" w:cs="Arial"/>
          <w:sz w:val="24"/>
          <w:szCs w:val="24"/>
        </w:rPr>
        <w:t xml:space="preserve">Retention of the employees: </w:t>
      </w:r>
      <w:r w:rsidR="00042062" w:rsidRPr="00FC13F5">
        <w:rPr>
          <w:rFonts w:ascii="Arial" w:hAnsi="Arial" w:cs="Arial"/>
          <w:sz w:val="24"/>
          <w:szCs w:val="24"/>
        </w:rPr>
        <w:t xml:space="preserve">This is when the employees working as a full-timer in the Trinity Hotel will be provided various benefits like performance incentives, bonuses, additional leaves for retaining the employees. </w:t>
      </w:r>
      <w:r w:rsidR="007F68EA" w:rsidRPr="00FC13F5">
        <w:rPr>
          <w:rFonts w:ascii="Arial" w:hAnsi="Arial" w:cs="Arial"/>
          <w:sz w:val="24"/>
          <w:szCs w:val="24"/>
        </w:rPr>
        <w:t>Through these benefits, Trinity Hotel will try to motivate the employees as well as maintain the employees.</w:t>
      </w:r>
    </w:p>
    <w:p w14:paraId="5E808638" w14:textId="77777777" w:rsidR="007F68EA" w:rsidRPr="00FC13F5" w:rsidRDefault="00E41268" w:rsidP="00FC13F5">
      <w:pPr>
        <w:pStyle w:val="ListParagraph"/>
        <w:numPr>
          <w:ilvl w:val="0"/>
          <w:numId w:val="1"/>
        </w:numPr>
        <w:spacing w:line="360" w:lineRule="auto"/>
        <w:jc w:val="both"/>
        <w:rPr>
          <w:rFonts w:ascii="Arial" w:hAnsi="Arial" w:cs="Arial"/>
          <w:sz w:val="24"/>
          <w:szCs w:val="24"/>
        </w:rPr>
      </w:pPr>
      <w:r w:rsidRPr="00FC13F5">
        <w:rPr>
          <w:rFonts w:ascii="Arial" w:hAnsi="Arial" w:cs="Arial"/>
          <w:sz w:val="24"/>
          <w:szCs w:val="24"/>
        </w:rPr>
        <w:t xml:space="preserve">Development: </w:t>
      </w:r>
      <w:r w:rsidR="00045940" w:rsidRPr="00FC13F5">
        <w:rPr>
          <w:rFonts w:ascii="Arial" w:hAnsi="Arial" w:cs="Arial"/>
          <w:sz w:val="24"/>
          <w:szCs w:val="24"/>
        </w:rPr>
        <w:t>Trinity Hotel will try to provide learning and developmental opportunities to the employees for their career advancement. This stage is the second phase of employee retention in the hotel.</w:t>
      </w:r>
    </w:p>
    <w:p w14:paraId="03A9EB23" w14:textId="77777777" w:rsidR="00621100" w:rsidRPr="00FC13F5" w:rsidRDefault="00E41268" w:rsidP="00FC13F5">
      <w:pPr>
        <w:pStyle w:val="ListParagraph"/>
        <w:numPr>
          <w:ilvl w:val="0"/>
          <w:numId w:val="1"/>
        </w:numPr>
        <w:spacing w:line="360" w:lineRule="auto"/>
        <w:jc w:val="both"/>
        <w:rPr>
          <w:rFonts w:ascii="Arial" w:hAnsi="Arial" w:cs="Arial"/>
          <w:sz w:val="24"/>
          <w:szCs w:val="24"/>
        </w:rPr>
      </w:pPr>
      <w:r w:rsidRPr="00FC13F5">
        <w:rPr>
          <w:rFonts w:ascii="Arial" w:hAnsi="Arial" w:cs="Arial"/>
          <w:sz w:val="24"/>
          <w:szCs w:val="24"/>
        </w:rPr>
        <w:t xml:space="preserve">Offboarding of the employees: </w:t>
      </w:r>
      <w:r w:rsidR="00DF01B2" w:rsidRPr="00FC13F5">
        <w:rPr>
          <w:rFonts w:ascii="Arial" w:hAnsi="Arial" w:cs="Arial"/>
          <w:sz w:val="24"/>
          <w:szCs w:val="24"/>
        </w:rPr>
        <w:t>At this stage the where the employees will have a final impression of Trinity Hotel. Therefore, the employees should be good friends as the ex-employees represent</w:t>
      </w:r>
      <w:r w:rsidR="00CD0EC4" w:rsidRPr="00FC13F5">
        <w:rPr>
          <w:rFonts w:ascii="Arial" w:hAnsi="Arial" w:cs="Arial"/>
          <w:sz w:val="24"/>
          <w:szCs w:val="24"/>
        </w:rPr>
        <w:t xml:space="preserve"> the hospitality industry</w:t>
      </w:r>
      <w:r w:rsidR="00DF01B2" w:rsidRPr="00FC13F5">
        <w:rPr>
          <w:rFonts w:ascii="Arial" w:hAnsi="Arial" w:cs="Arial"/>
          <w:sz w:val="24"/>
          <w:szCs w:val="24"/>
        </w:rPr>
        <w:t>'s labour market.</w:t>
      </w:r>
    </w:p>
    <w:p w14:paraId="28AE5A8F" w14:textId="77777777" w:rsidR="000443A1" w:rsidRPr="00FC13F5" w:rsidRDefault="00E41268" w:rsidP="00FC13F5">
      <w:pPr>
        <w:pStyle w:val="ListParagraph"/>
        <w:numPr>
          <w:ilvl w:val="0"/>
          <w:numId w:val="1"/>
        </w:numPr>
        <w:spacing w:line="360" w:lineRule="auto"/>
        <w:jc w:val="both"/>
        <w:rPr>
          <w:rFonts w:ascii="Arial" w:hAnsi="Arial" w:cs="Arial"/>
          <w:sz w:val="24"/>
          <w:szCs w:val="24"/>
        </w:rPr>
      </w:pPr>
      <w:r w:rsidRPr="00FC13F5">
        <w:rPr>
          <w:rFonts w:ascii="Arial" w:hAnsi="Arial" w:cs="Arial"/>
          <w:sz w:val="24"/>
          <w:szCs w:val="24"/>
        </w:rPr>
        <w:t>Happy leavers: Finally, this is the stage where the employees of Trinity Hotel will resign or retire but will always stay in touch with the company</w:t>
      </w:r>
      <w:r w:rsidR="006F1AA5" w:rsidRPr="00FC13F5">
        <w:rPr>
          <w:rFonts w:ascii="Arial" w:hAnsi="Arial" w:cs="Arial"/>
          <w:sz w:val="24"/>
          <w:szCs w:val="24"/>
        </w:rPr>
        <w:t xml:space="preserve"> as an ex-employee</w:t>
      </w:r>
      <w:r w:rsidRPr="00FC13F5">
        <w:rPr>
          <w:rFonts w:ascii="Arial" w:hAnsi="Arial" w:cs="Arial"/>
          <w:sz w:val="24"/>
          <w:szCs w:val="24"/>
        </w:rPr>
        <w:t xml:space="preserve"> (Yuriy Moshes, 2020).</w:t>
      </w:r>
    </w:p>
    <w:p w14:paraId="43D4E64F" w14:textId="77777777" w:rsidR="009F1198" w:rsidRPr="00FC13F5" w:rsidRDefault="00E41268" w:rsidP="00FC13F5">
      <w:pPr>
        <w:pStyle w:val="Heading1"/>
        <w:spacing w:line="360" w:lineRule="auto"/>
        <w:jc w:val="both"/>
        <w:rPr>
          <w:rFonts w:ascii="Arial" w:hAnsi="Arial" w:cs="Arial"/>
          <w:sz w:val="24"/>
          <w:szCs w:val="24"/>
        </w:rPr>
      </w:pPr>
      <w:bookmarkStart w:id="2" w:name="_Toc85996695"/>
      <w:r w:rsidRPr="00FC13F5">
        <w:rPr>
          <w:rFonts w:ascii="Arial" w:hAnsi="Arial" w:cs="Arial"/>
          <w:sz w:val="24"/>
          <w:szCs w:val="24"/>
        </w:rPr>
        <w:t>The present labour market in the UK</w:t>
      </w:r>
      <w:bookmarkEnd w:id="2"/>
    </w:p>
    <w:p w14:paraId="59942DAE" w14:textId="77777777" w:rsidR="002B7C44"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According to the report published by PWC, it can be observed that the occupancy rate in the hotel industry will be likely to be at 55% throughout the UK and will take at least four years to recover from this level post the covid-19 pandemic situation. </w:t>
      </w:r>
      <w:r w:rsidR="00840ADB" w:rsidRPr="00FC13F5">
        <w:rPr>
          <w:rFonts w:ascii="Arial" w:hAnsi="Arial" w:cs="Arial"/>
          <w:sz w:val="24"/>
          <w:szCs w:val="24"/>
        </w:rPr>
        <w:t>Yet, due to the uncertainties of covid-19, forecasting trends concerning hotels is challenging.</w:t>
      </w:r>
      <w:r w:rsidR="00886101" w:rsidRPr="00FC13F5">
        <w:rPr>
          <w:rFonts w:ascii="Arial" w:hAnsi="Arial" w:cs="Arial"/>
          <w:sz w:val="24"/>
          <w:szCs w:val="24"/>
        </w:rPr>
        <w:t xml:space="preserve"> The availability of the vaccine </w:t>
      </w:r>
      <w:r w:rsidR="0052030A" w:rsidRPr="00FC13F5">
        <w:rPr>
          <w:rFonts w:ascii="Arial" w:hAnsi="Arial" w:cs="Arial"/>
          <w:sz w:val="24"/>
          <w:szCs w:val="24"/>
        </w:rPr>
        <w:t xml:space="preserve">to the customers and the employees </w:t>
      </w:r>
      <w:r w:rsidR="00886101" w:rsidRPr="00FC13F5">
        <w:rPr>
          <w:rFonts w:ascii="Arial" w:hAnsi="Arial" w:cs="Arial"/>
          <w:sz w:val="24"/>
          <w:szCs w:val="24"/>
        </w:rPr>
        <w:t xml:space="preserve">globally can help </w:t>
      </w:r>
      <w:r w:rsidR="00537DD1" w:rsidRPr="00FC13F5">
        <w:rPr>
          <w:rFonts w:ascii="Arial" w:hAnsi="Arial" w:cs="Arial"/>
          <w:sz w:val="24"/>
          <w:szCs w:val="24"/>
        </w:rPr>
        <w:t xml:space="preserve">the </w:t>
      </w:r>
      <w:r w:rsidR="00537DD1" w:rsidRPr="00FC13F5">
        <w:rPr>
          <w:rFonts w:ascii="Arial" w:hAnsi="Arial" w:cs="Arial"/>
          <w:sz w:val="24"/>
          <w:szCs w:val="24"/>
        </w:rPr>
        <w:lastRenderedPageBreak/>
        <w:t xml:space="preserve">optimistic hotel industry </w:t>
      </w:r>
      <w:r w:rsidR="00886101" w:rsidRPr="00FC13F5">
        <w:rPr>
          <w:rFonts w:ascii="Arial" w:hAnsi="Arial" w:cs="Arial"/>
          <w:sz w:val="24"/>
          <w:szCs w:val="24"/>
        </w:rPr>
        <w:t xml:space="preserve">bring back its growing </w:t>
      </w:r>
      <w:r w:rsidR="00537DD1" w:rsidRPr="00FC13F5">
        <w:rPr>
          <w:rFonts w:ascii="Arial" w:hAnsi="Arial" w:cs="Arial"/>
          <w:sz w:val="24"/>
          <w:szCs w:val="24"/>
        </w:rPr>
        <w:t>business</w:t>
      </w:r>
      <w:r w:rsidR="00847C0F" w:rsidRPr="00FC13F5">
        <w:rPr>
          <w:rFonts w:ascii="Arial" w:hAnsi="Arial" w:cs="Arial"/>
          <w:sz w:val="24"/>
          <w:szCs w:val="24"/>
        </w:rPr>
        <w:t xml:space="preserve"> (PWC, 2021)</w:t>
      </w:r>
      <w:r w:rsidR="00537DD1" w:rsidRPr="00FC13F5">
        <w:rPr>
          <w:rFonts w:ascii="Arial" w:hAnsi="Arial" w:cs="Arial"/>
          <w:sz w:val="24"/>
          <w:szCs w:val="24"/>
        </w:rPr>
        <w:t xml:space="preserve">. </w:t>
      </w:r>
      <w:r w:rsidR="006A2381" w:rsidRPr="00FC13F5">
        <w:rPr>
          <w:rFonts w:ascii="Arial" w:hAnsi="Arial" w:cs="Arial"/>
          <w:sz w:val="24"/>
          <w:szCs w:val="24"/>
        </w:rPr>
        <w:t>The hotel industry's revenue in the UK will increase to $21.79 billion by 2025 compared to $15.08 billion in 2021</w:t>
      </w:r>
      <w:r w:rsidR="00C06544" w:rsidRPr="00FC13F5">
        <w:rPr>
          <w:rFonts w:ascii="Arial" w:hAnsi="Arial" w:cs="Arial"/>
          <w:sz w:val="24"/>
          <w:szCs w:val="24"/>
        </w:rPr>
        <w:t xml:space="preserve"> (Statista, 2021)</w:t>
      </w:r>
      <w:r w:rsidR="006A2381" w:rsidRPr="00FC13F5">
        <w:rPr>
          <w:rFonts w:ascii="Arial" w:hAnsi="Arial" w:cs="Arial"/>
          <w:sz w:val="24"/>
          <w:szCs w:val="24"/>
        </w:rPr>
        <w:t xml:space="preserve">. </w:t>
      </w:r>
      <w:r w:rsidR="00CE0F6D" w:rsidRPr="00FC13F5">
        <w:rPr>
          <w:rFonts w:ascii="Arial" w:hAnsi="Arial" w:cs="Arial"/>
          <w:sz w:val="24"/>
          <w:szCs w:val="24"/>
        </w:rPr>
        <w:t>In the UK hospitality market, there were 2.38 million jobs available from July 2020 till September 2020, which was 6.9% of total employment in the UK. But it was till March 2020 that the number of jobs available in the hospitality industry was 2.53 million, which was a record high since 1978. Therefore, it was a decline of 147000 jobs in the accommodation sector till September 2020</w:t>
      </w:r>
      <w:r w:rsidR="00D5166C" w:rsidRPr="00FC13F5">
        <w:rPr>
          <w:rFonts w:ascii="Arial" w:hAnsi="Arial" w:cs="Arial"/>
          <w:sz w:val="24"/>
          <w:szCs w:val="24"/>
        </w:rPr>
        <w:t xml:space="preserve"> compared to March 2020.</w:t>
      </w:r>
      <w:r w:rsidR="00E20DD2" w:rsidRPr="00FC13F5">
        <w:rPr>
          <w:rFonts w:ascii="Arial" w:hAnsi="Arial" w:cs="Arial"/>
          <w:sz w:val="24"/>
          <w:szCs w:val="24"/>
        </w:rPr>
        <w:t xml:space="preserve"> Also, as of April 2020, the hospitality industry employees were generating a median hourly pay of £8.72 compared to £13.65 for other workers in the UK. </w:t>
      </w:r>
      <w:r w:rsidR="00664248" w:rsidRPr="00FC13F5">
        <w:rPr>
          <w:rFonts w:ascii="Arial" w:hAnsi="Arial" w:cs="Arial"/>
          <w:sz w:val="24"/>
          <w:szCs w:val="24"/>
        </w:rPr>
        <w:t>As per the reports available with the Resolution Foundation, it was stated that the hospitality sector employees were paid low compared to 15% of all the employees.</w:t>
      </w:r>
    </w:p>
    <w:p w14:paraId="24A942E8" w14:textId="77777777" w:rsidR="002B7C44" w:rsidRPr="00FC13F5" w:rsidRDefault="0086672F" w:rsidP="00FC13F5">
      <w:pPr>
        <w:spacing w:line="360" w:lineRule="auto"/>
        <w:jc w:val="both"/>
        <w:rPr>
          <w:rFonts w:ascii="Arial" w:hAnsi="Arial" w:cs="Arial"/>
          <w:sz w:val="24"/>
          <w:szCs w:val="24"/>
        </w:rPr>
      </w:pPr>
      <w:r w:rsidRPr="00FC13F5">
        <w:rPr>
          <w:rFonts w:ascii="Arial" w:hAnsi="Arial" w:cs="Arial"/>
          <w:sz w:val="24"/>
          <w:szCs w:val="24"/>
        </w:rPr>
        <w:t>Further, the hospitality sector in the UK has approximately 46% of workers who are part-timers compared to only 26% for other sectors. Additionally, around 3% of employees work on a zero-hour agreement compared to just 2% of the entire UK economy. Finally, there are 9% of the employees in the hotel industry works on temporary contracts compared to 5% for all workers in the UK</w:t>
      </w:r>
      <w:r w:rsidR="00AD39B4" w:rsidRPr="00FC13F5">
        <w:rPr>
          <w:rFonts w:ascii="Arial" w:hAnsi="Arial" w:cs="Arial"/>
          <w:sz w:val="24"/>
          <w:szCs w:val="24"/>
        </w:rPr>
        <w:t xml:space="preserve"> (Georgina Hutton and Niamh Foley, 2021)</w:t>
      </w:r>
    </w:p>
    <w:p w14:paraId="0C7877D4" w14:textId="301C15A7" w:rsidR="00AB28C0" w:rsidRPr="00FC13F5" w:rsidRDefault="00E41268" w:rsidP="00FC13F5">
      <w:pPr>
        <w:pStyle w:val="Heading1"/>
        <w:spacing w:line="360" w:lineRule="auto"/>
        <w:jc w:val="both"/>
        <w:rPr>
          <w:rFonts w:ascii="Arial" w:hAnsi="Arial" w:cs="Arial"/>
          <w:sz w:val="24"/>
          <w:szCs w:val="24"/>
        </w:rPr>
      </w:pPr>
      <w:bookmarkStart w:id="3" w:name="_Toc85996696"/>
      <w:r w:rsidRPr="00FC13F5">
        <w:rPr>
          <w:rFonts w:ascii="Arial" w:hAnsi="Arial" w:cs="Arial"/>
          <w:sz w:val="24"/>
          <w:szCs w:val="24"/>
        </w:rPr>
        <w:t>Furl</w:t>
      </w:r>
      <w:r w:rsidR="00FC13F5" w:rsidRPr="00FC13F5">
        <w:rPr>
          <w:rFonts w:ascii="Arial" w:hAnsi="Arial" w:cs="Arial"/>
          <w:sz w:val="24"/>
          <w:szCs w:val="24"/>
        </w:rPr>
        <w:t>ough</w:t>
      </w:r>
      <w:r w:rsidRPr="00FC13F5">
        <w:rPr>
          <w:rFonts w:ascii="Arial" w:hAnsi="Arial" w:cs="Arial"/>
          <w:sz w:val="24"/>
          <w:szCs w:val="24"/>
        </w:rPr>
        <w:t xml:space="preserve"> employees</w:t>
      </w:r>
      <w:bookmarkEnd w:id="3"/>
    </w:p>
    <w:p w14:paraId="0499C6AD" w14:textId="77777777" w:rsidR="002B7C44"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There have been cases of 8 out of 10 workers in the hospitality industry in the United Kingdom who have been furloughed as per a survey conducted by Guardian. </w:t>
      </w:r>
      <w:r w:rsidR="002B5B58" w:rsidRPr="00FC13F5">
        <w:rPr>
          <w:rFonts w:ascii="Arial" w:hAnsi="Arial" w:cs="Arial"/>
          <w:sz w:val="24"/>
          <w:szCs w:val="24"/>
        </w:rPr>
        <w:t xml:space="preserve">These sectors </w:t>
      </w:r>
      <w:r w:rsidR="00F61B6D" w:rsidRPr="00FC13F5">
        <w:rPr>
          <w:rFonts w:ascii="Arial" w:hAnsi="Arial" w:cs="Arial"/>
          <w:sz w:val="24"/>
          <w:szCs w:val="24"/>
        </w:rPr>
        <w:t>cover</w:t>
      </w:r>
      <w:r w:rsidR="002B5B58" w:rsidRPr="00FC13F5">
        <w:rPr>
          <w:rFonts w:ascii="Arial" w:hAnsi="Arial" w:cs="Arial"/>
          <w:sz w:val="24"/>
          <w:szCs w:val="24"/>
        </w:rPr>
        <w:t xml:space="preserve"> restaurants, hotels and pubs where the employees were laid-off after the beginning of lockdown. </w:t>
      </w:r>
      <w:r w:rsidR="00F61B6D" w:rsidRPr="00FC13F5">
        <w:rPr>
          <w:rFonts w:ascii="Arial" w:hAnsi="Arial" w:cs="Arial"/>
          <w:sz w:val="24"/>
          <w:szCs w:val="24"/>
        </w:rPr>
        <w:t xml:space="preserve">The treasury department of the UK has launched a scheme to retain the hospitality and accommodation industry workers who have been affected by the lockdown due to the coronavirus. Under this scheme, the companies can reimburse up to 80% of wages for the employees who are being furloughed or get at least £2500 a month. </w:t>
      </w:r>
      <w:r w:rsidR="008F01A7" w:rsidRPr="00FC13F5">
        <w:rPr>
          <w:rFonts w:ascii="Arial" w:hAnsi="Arial" w:cs="Arial"/>
          <w:sz w:val="24"/>
          <w:szCs w:val="24"/>
        </w:rPr>
        <w:t xml:space="preserve">At least 435000 companies in the accommodation and hospitality sector have provided to pay an amount of £3.8 billion assistance to pay wages to at least 3.2 million workers. </w:t>
      </w:r>
      <w:r w:rsidR="00DE03C8" w:rsidRPr="00FC13F5">
        <w:rPr>
          <w:rFonts w:ascii="Arial" w:hAnsi="Arial" w:cs="Arial"/>
          <w:sz w:val="24"/>
          <w:szCs w:val="24"/>
        </w:rPr>
        <w:t xml:space="preserve">Around 81% of the companies in the accommodation and hospitality sector in the UK have been temporarily closed, while around 68% of the workers have been furloughed. </w:t>
      </w:r>
      <w:r w:rsidR="00D92042" w:rsidRPr="00FC13F5">
        <w:rPr>
          <w:rFonts w:ascii="Arial" w:hAnsi="Arial" w:cs="Arial"/>
          <w:sz w:val="24"/>
          <w:szCs w:val="24"/>
        </w:rPr>
        <w:t xml:space="preserve">Further, suppose the vaccination process is not completed in 2021-22, and the strict norms related to the physical distancing </w:t>
      </w:r>
      <w:r w:rsidR="00D92042" w:rsidRPr="00FC13F5">
        <w:rPr>
          <w:rFonts w:ascii="Arial" w:hAnsi="Arial" w:cs="Arial"/>
          <w:sz w:val="24"/>
          <w:szCs w:val="24"/>
        </w:rPr>
        <w:lastRenderedPageBreak/>
        <w:t>continues. In that case, there will be approximately 1 million jobs at risk without any assistance from the UK government</w:t>
      </w:r>
      <w:r w:rsidR="00256D6E" w:rsidRPr="00FC13F5">
        <w:rPr>
          <w:rFonts w:ascii="Arial" w:hAnsi="Arial" w:cs="Arial"/>
          <w:sz w:val="24"/>
          <w:szCs w:val="24"/>
        </w:rPr>
        <w:t xml:space="preserve"> (Hilary Osborne, 2020)</w:t>
      </w:r>
      <w:r w:rsidR="00D92042" w:rsidRPr="00FC13F5">
        <w:rPr>
          <w:rFonts w:ascii="Arial" w:hAnsi="Arial" w:cs="Arial"/>
          <w:sz w:val="24"/>
          <w:szCs w:val="24"/>
        </w:rPr>
        <w:t>.</w:t>
      </w:r>
    </w:p>
    <w:p w14:paraId="1A679957" w14:textId="77777777" w:rsidR="002B7C44" w:rsidRPr="00FC13F5" w:rsidRDefault="00E41268" w:rsidP="00FC13F5">
      <w:pPr>
        <w:pStyle w:val="Heading1"/>
        <w:spacing w:line="360" w:lineRule="auto"/>
        <w:jc w:val="both"/>
        <w:rPr>
          <w:rFonts w:ascii="Arial" w:hAnsi="Arial" w:cs="Arial"/>
          <w:sz w:val="24"/>
          <w:szCs w:val="24"/>
        </w:rPr>
      </w:pPr>
      <w:bookmarkStart w:id="4" w:name="_Toc85996697"/>
      <w:r w:rsidRPr="00FC13F5">
        <w:rPr>
          <w:rFonts w:ascii="Arial" w:hAnsi="Arial" w:cs="Arial"/>
          <w:sz w:val="24"/>
          <w:szCs w:val="24"/>
        </w:rPr>
        <w:t>PESTLE Analysis</w:t>
      </w:r>
      <w:bookmarkEnd w:id="4"/>
    </w:p>
    <w:p w14:paraId="137264D1" w14:textId="77777777" w:rsidR="002B7C44" w:rsidRPr="00FC13F5" w:rsidRDefault="00E41268" w:rsidP="00FC13F5">
      <w:pPr>
        <w:spacing w:line="360" w:lineRule="auto"/>
        <w:jc w:val="both"/>
        <w:rPr>
          <w:rFonts w:ascii="Arial" w:hAnsi="Arial" w:cs="Arial"/>
          <w:sz w:val="24"/>
          <w:szCs w:val="24"/>
        </w:rPr>
      </w:pPr>
      <w:r w:rsidRPr="00FC13F5">
        <w:rPr>
          <w:rFonts w:ascii="Arial" w:hAnsi="Arial" w:cs="Arial"/>
          <w:i/>
          <w:iCs/>
          <w:sz w:val="24"/>
          <w:szCs w:val="24"/>
        </w:rPr>
        <w:t>Political</w:t>
      </w:r>
      <w:r w:rsidRPr="00FC13F5">
        <w:rPr>
          <w:rFonts w:ascii="Arial" w:hAnsi="Arial" w:cs="Arial"/>
          <w:sz w:val="24"/>
          <w:szCs w:val="24"/>
        </w:rPr>
        <w:t>:</w:t>
      </w:r>
      <w:r w:rsidR="00433F43" w:rsidRPr="00FC13F5">
        <w:rPr>
          <w:rFonts w:ascii="Arial" w:hAnsi="Arial" w:cs="Arial"/>
          <w:sz w:val="24"/>
          <w:szCs w:val="24"/>
        </w:rPr>
        <w:t xml:space="preserve"> Due to the ban on travel from foreign countries </w:t>
      </w:r>
      <w:r w:rsidR="00EB7479" w:rsidRPr="00FC13F5">
        <w:rPr>
          <w:rFonts w:ascii="Arial" w:hAnsi="Arial" w:cs="Arial"/>
          <w:sz w:val="24"/>
          <w:szCs w:val="24"/>
        </w:rPr>
        <w:t xml:space="preserve">due to the covid-19 advent </w:t>
      </w:r>
      <w:r w:rsidR="00433F43" w:rsidRPr="00FC13F5">
        <w:rPr>
          <w:rFonts w:ascii="Arial" w:hAnsi="Arial" w:cs="Arial"/>
          <w:sz w:val="24"/>
          <w:szCs w:val="24"/>
        </w:rPr>
        <w:t>of the UK governmen</w:t>
      </w:r>
      <w:r w:rsidR="00EB7479" w:rsidRPr="00FC13F5">
        <w:rPr>
          <w:rFonts w:ascii="Arial" w:hAnsi="Arial" w:cs="Arial"/>
          <w:sz w:val="24"/>
          <w:szCs w:val="24"/>
        </w:rPr>
        <w:t>t</w:t>
      </w:r>
      <w:r w:rsidR="00433F43" w:rsidRPr="00FC13F5">
        <w:rPr>
          <w:rFonts w:ascii="Arial" w:hAnsi="Arial" w:cs="Arial"/>
          <w:sz w:val="24"/>
          <w:szCs w:val="24"/>
        </w:rPr>
        <w:t xml:space="preserve">, there have been tremendous losses for the UK government </w:t>
      </w:r>
      <w:r w:rsidR="00EB7479" w:rsidRPr="00FC13F5">
        <w:rPr>
          <w:rFonts w:ascii="Arial" w:hAnsi="Arial" w:cs="Arial"/>
          <w:sz w:val="24"/>
          <w:szCs w:val="24"/>
        </w:rPr>
        <w:t xml:space="preserve">in the accommodation and hospitality sector. Due to this </w:t>
      </w:r>
      <w:r w:rsidR="003F7469" w:rsidRPr="00FC13F5">
        <w:rPr>
          <w:rFonts w:ascii="Arial" w:hAnsi="Arial" w:cs="Arial"/>
          <w:sz w:val="24"/>
          <w:szCs w:val="24"/>
        </w:rPr>
        <w:t>reason,</w:t>
      </w:r>
      <w:r w:rsidR="00EB7479" w:rsidRPr="00FC13F5">
        <w:rPr>
          <w:rFonts w:ascii="Arial" w:hAnsi="Arial" w:cs="Arial"/>
          <w:sz w:val="24"/>
          <w:szCs w:val="24"/>
        </w:rPr>
        <w:t xml:space="preserve"> there have been economic losses for the UK also. </w:t>
      </w:r>
      <w:r w:rsidR="003F7469" w:rsidRPr="00FC13F5">
        <w:rPr>
          <w:rFonts w:ascii="Arial" w:hAnsi="Arial" w:cs="Arial"/>
          <w:sz w:val="24"/>
          <w:szCs w:val="24"/>
        </w:rPr>
        <w:t xml:space="preserve">Further, due to the shutdown of the industries and various government offices in the UK during covid-19, Trinity Hotels didn't have to pay taxes. Now post covid-19 pandemic, they had to pay double tax for two years, resulting in a tax burden for Trinity and poor profit levels due to low </w:t>
      </w:r>
      <w:r w:rsidR="00EC6E68" w:rsidRPr="00FC13F5">
        <w:rPr>
          <w:rFonts w:ascii="Arial" w:hAnsi="Arial" w:cs="Arial"/>
          <w:sz w:val="24"/>
          <w:szCs w:val="24"/>
        </w:rPr>
        <w:t>accommodations</w:t>
      </w:r>
      <w:r w:rsidR="003F7469" w:rsidRPr="00FC13F5">
        <w:rPr>
          <w:rFonts w:ascii="Arial" w:hAnsi="Arial" w:cs="Arial"/>
          <w:sz w:val="24"/>
          <w:szCs w:val="24"/>
        </w:rPr>
        <w:t xml:space="preserve">. </w:t>
      </w:r>
    </w:p>
    <w:p w14:paraId="269260F9" w14:textId="77777777" w:rsidR="00013737" w:rsidRPr="00FC13F5" w:rsidRDefault="00E41268" w:rsidP="00FC13F5">
      <w:pPr>
        <w:spacing w:line="360" w:lineRule="auto"/>
        <w:jc w:val="both"/>
        <w:rPr>
          <w:rFonts w:ascii="Arial" w:hAnsi="Arial" w:cs="Arial"/>
          <w:sz w:val="24"/>
          <w:szCs w:val="24"/>
        </w:rPr>
      </w:pPr>
      <w:r w:rsidRPr="00FC13F5">
        <w:rPr>
          <w:rFonts w:ascii="Arial" w:hAnsi="Arial" w:cs="Arial"/>
          <w:i/>
          <w:iCs/>
          <w:sz w:val="24"/>
          <w:szCs w:val="24"/>
        </w:rPr>
        <w:t>Economical</w:t>
      </w:r>
      <w:r w:rsidRPr="00FC13F5">
        <w:rPr>
          <w:rFonts w:ascii="Arial" w:hAnsi="Arial" w:cs="Arial"/>
          <w:sz w:val="24"/>
          <w:szCs w:val="24"/>
        </w:rPr>
        <w:t>:</w:t>
      </w:r>
      <w:r w:rsidR="00EC6E68" w:rsidRPr="00FC13F5">
        <w:rPr>
          <w:rFonts w:ascii="Arial" w:hAnsi="Arial" w:cs="Arial"/>
          <w:sz w:val="24"/>
          <w:szCs w:val="24"/>
        </w:rPr>
        <w:t xml:space="preserve"> </w:t>
      </w:r>
      <w:r w:rsidR="008257AF" w:rsidRPr="00FC13F5">
        <w:rPr>
          <w:rFonts w:ascii="Arial" w:hAnsi="Arial" w:cs="Arial"/>
          <w:sz w:val="24"/>
          <w:szCs w:val="24"/>
        </w:rPr>
        <w:t xml:space="preserve">If the UK government provides some significant infusion of the fund, then there are possibilities of growth in the hospitality sector in the UK. Further, the UK pound is much stronger compared to dollars. It is not expected to benefit the tourist of foreign nations like India, China as the visitor will have to pay extra in exchange </w:t>
      </w:r>
      <w:r w:rsidR="00ED1902" w:rsidRPr="00FC13F5">
        <w:rPr>
          <w:rFonts w:ascii="Arial" w:hAnsi="Arial" w:cs="Arial"/>
          <w:sz w:val="24"/>
          <w:szCs w:val="24"/>
        </w:rPr>
        <w:t>for their</w:t>
      </w:r>
      <w:r w:rsidR="008257AF" w:rsidRPr="00FC13F5">
        <w:rPr>
          <w:rFonts w:ascii="Arial" w:hAnsi="Arial" w:cs="Arial"/>
          <w:sz w:val="24"/>
          <w:szCs w:val="24"/>
        </w:rPr>
        <w:t xml:space="preserve"> currency. </w:t>
      </w:r>
      <w:r w:rsidR="00897699" w:rsidRPr="00FC13F5">
        <w:rPr>
          <w:rFonts w:ascii="Arial" w:hAnsi="Arial" w:cs="Arial"/>
          <w:sz w:val="24"/>
          <w:szCs w:val="24"/>
        </w:rPr>
        <w:t>Trinity Hotels also needs to adjust or lower their room costs compared to their competitors in the accommodation sectors to acquire more customers and generate more revenues post covid-19 pandemic.</w:t>
      </w:r>
    </w:p>
    <w:p w14:paraId="589EE907" w14:textId="77777777" w:rsidR="00013737" w:rsidRPr="00FC13F5" w:rsidRDefault="00E41268" w:rsidP="00FC13F5">
      <w:pPr>
        <w:spacing w:line="360" w:lineRule="auto"/>
        <w:jc w:val="both"/>
        <w:rPr>
          <w:rFonts w:ascii="Arial" w:hAnsi="Arial" w:cs="Arial"/>
          <w:sz w:val="24"/>
          <w:szCs w:val="24"/>
        </w:rPr>
      </w:pPr>
      <w:r w:rsidRPr="00FC13F5">
        <w:rPr>
          <w:rFonts w:ascii="Arial" w:hAnsi="Arial" w:cs="Arial"/>
          <w:i/>
          <w:iCs/>
          <w:sz w:val="24"/>
          <w:szCs w:val="24"/>
        </w:rPr>
        <w:t>Social</w:t>
      </w:r>
      <w:r w:rsidRPr="00FC13F5">
        <w:rPr>
          <w:rFonts w:ascii="Arial" w:hAnsi="Arial" w:cs="Arial"/>
          <w:sz w:val="24"/>
          <w:szCs w:val="24"/>
        </w:rPr>
        <w:t>:</w:t>
      </w:r>
      <w:r w:rsidR="00903619" w:rsidRPr="00FC13F5">
        <w:rPr>
          <w:rFonts w:ascii="Arial" w:hAnsi="Arial" w:cs="Arial"/>
          <w:sz w:val="24"/>
          <w:szCs w:val="24"/>
        </w:rPr>
        <w:t xml:space="preserve"> </w:t>
      </w:r>
      <w:r w:rsidR="00800EAF" w:rsidRPr="00FC13F5">
        <w:rPr>
          <w:rFonts w:ascii="Arial" w:hAnsi="Arial" w:cs="Arial"/>
          <w:sz w:val="24"/>
          <w:szCs w:val="24"/>
        </w:rPr>
        <w:t xml:space="preserve">Trinity Hotel needs to update its website and make it more informative with covid-19 precautions and strategies to protect the customers and create a mobile app that can help the customers book their rooms online after taking two vaccines as per the regulations of the World Health Organisation. Further, they need to provide the customers with various other facilities like discounts, complimentary breakfast, massage parlour and dry washing facilities to attract more customers after the covid-19 situation. They further need to vaccinate all their employees as well as protect them from getting infected. </w:t>
      </w:r>
    </w:p>
    <w:p w14:paraId="635E90B3" w14:textId="0F856DDB" w:rsidR="00013737" w:rsidRPr="00FC13F5" w:rsidRDefault="00E41268" w:rsidP="00FC13F5">
      <w:pPr>
        <w:spacing w:line="360" w:lineRule="auto"/>
        <w:jc w:val="both"/>
        <w:rPr>
          <w:rFonts w:ascii="Arial" w:hAnsi="Arial" w:cs="Arial"/>
          <w:sz w:val="24"/>
          <w:szCs w:val="24"/>
        </w:rPr>
      </w:pPr>
      <w:r w:rsidRPr="00FC13F5">
        <w:rPr>
          <w:rFonts w:ascii="Arial" w:hAnsi="Arial" w:cs="Arial"/>
          <w:i/>
          <w:iCs/>
          <w:sz w:val="24"/>
          <w:szCs w:val="24"/>
        </w:rPr>
        <w:t>Technological</w:t>
      </w:r>
      <w:r w:rsidRPr="00FC13F5">
        <w:rPr>
          <w:rFonts w:ascii="Arial" w:hAnsi="Arial" w:cs="Arial"/>
          <w:sz w:val="24"/>
          <w:szCs w:val="24"/>
        </w:rPr>
        <w:t>:</w:t>
      </w:r>
      <w:r w:rsidR="00800EAF" w:rsidRPr="00FC13F5">
        <w:rPr>
          <w:rFonts w:ascii="Arial" w:hAnsi="Arial" w:cs="Arial"/>
          <w:sz w:val="24"/>
          <w:szCs w:val="24"/>
        </w:rPr>
        <w:t xml:space="preserve"> </w:t>
      </w:r>
      <w:r w:rsidR="008901CA" w:rsidRPr="00FC13F5">
        <w:rPr>
          <w:rFonts w:ascii="Arial" w:hAnsi="Arial" w:cs="Arial"/>
          <w:sz w:val="24"/>
          <w:szCs w:val="24"/>
        </w:rPr>
        <w:t xml:space="preserve">Trinity Hotel </w:t>
      </w:r>
      <w:r w:rsidR="00FC13F5" w:rsidRPr="00FC13F5">
        <w:rPr>
          <w:rFonts w:ascii="Arial" w:hAnsi="Arial" w:cs="Arial"/>
          <w:sz w:val="24"/>
          <w:szCs w:val="24"/>
        </w:rPr>
        <w:t>must</w:t>
      </w:r>
      <w:r w:rsidR="008901CA" w:rsidRPr="00FC13F5">
        <w:rPr>
          <w:rFonts w:ascii="Arial" w:hAnsi="Arial" w:cs="Arial"/>
          <w:sz w:val="24"/>
          <w:szCs w:val="24"/>
        </w:rPr>
        <w:t xml:space="preserve"> make its presence felt in front of its customers, both existing and potential. This can be done by providing valuable information to the customers through social media channels like Facebook, providing new and innovative hotel features to grab the customers' attention. </w:t>
      </w:r>
      <w:r w:rsidR="008A324C" w:rsidRPr="00FC13F5">
        <w:rPr>
          <w:rFonts w:ascii="Arial" w:hAnsi="Arial" w:cs="Arial"/>
          <w:sz w:val="24"/>
          <w:szCs w:val="24"/>
        </w:rPr>
        <w:t xml:space="preserve">Further, there must be provision for the customers where they can provide their views and feedback. Such feedback must be considered, and necessary actions must be initiated in </w:t>
      </w:r>
      <w:r w:rsidR="008D67CB" w:rsidRPr="00FC13F5">
        <w:rPr>
          <w:rFonts w:ascii="Arial" w:hAnsi="Arial" w:cs="Arial"/>
          <w:sz w:val="24"/>
          <w:szCs w:val="24"/>
        </w:rPr>
        <w:t>this regard</w:t>
      </w:r>
      <w:r w:rsidR="008C603D" w:rsidRPr="00FC13F5">
        <w:rPr>
          <w:rFonts w:ascii="Arial" w:hAnsi="Arial" w:cs="Arial"/>
          <w:sz w:val="24"/>
          <w:szCs w:val="24"/>
        </w:rPr>
        <w:t xml:space="preserve">. </w:t>
      </w:r>
    </w:p>
    <w:p w14:paraId="3DE21717" w14:textId="77777777" w:rsidR="00013737" w:rsidRPr="00FC13F5" w:rsidRDefault="00E41268" w:rsidP="00FC13F5">
      <w:pPr>
        <w:spacing w:line="360" w:lineRule="auto"/>
        <w:jc w:val="both"/>
        <w:rPr>
          <w:rFonts w:ascii="Arial" w:hAnsi="Arial" w:cs="Arial"/>
          <w:sz w:val="24"/>
          <w:szCs w:val="24"/>
        </w:rPr>
      </w:pPr>
      <w:r w:rsidRPr="00FC13F5">
        <w:rPr>
          <w:rFonts w:ascii="Arial" w:hAnsi="Arial" w:cs="Arial"/>
          <w:i/>
          <w:iCs/>
          <w:sz w:val="24"/>
          <w:szCs w:val="24"/>
        </w:rPr>
        <w:lastRenderedPageBreak/>
        <w:t>Legal</w:t>
      </w:r>
      <w:r w:rsidRPr="00FC13F5">
        <w:rPr>
          <w:rFonts w:ascii="Arial" w:hAnsi="Arial" w:cs="Arial"/>
          <w:sz w:val="24"/>
          <w:szCs w:val="24"/>
        </w:rPr>
        <w:t>:</w:t>
      </w:r>
      <w:r w:rsidR="008D67CB" w:rsidRPr="00FC13F5">
        <w:rPr>
          <w:rFonts w:ascii="Arial" w:hAnsi="Arial" w:cs="Arial"/>
          <w:sz w:val="24"/>
          <w:szCs w:val="24"/>
        </w:rPr>
        <w:t xml:space="preserve"> </w:t>
      </w:r>
      <w:r w:rsidR="00E6174A" w:rsidRPr="00FC13F5">
        <w:rPr>
          <w:rFonts w:ascii="Arial" w:hAnsi="Arial" w:cs="Arial"/>
          <w:sz w:val="24"/>
          <w:szCs w:val="24"/>
        </w:rPr>
        <w:t xml:space="preserve">Due to covid-19, there has been an increase in job losses from various sectors. This has increased crime rates which can impact the business of Trinity Hotel in locations with the incidence of high crime rates. </w:t>
      </w:r>
      <w:r w:rsidR="004939E9" w:rsidRPr="00FC13F5">
        <w:rPr>
          <w:rFonts w:ascii="Arial" w:hAnsi="Arial" w:cs="Arial"/>
          <w:sz w:val="24"/>
          <w:szCs w:val="24"/>
        </w:rPr>
        <w:t xml:space="preserve">Further, employees put on leave or laid-off have placed some restrictions on services delivered by Trinity Hotel. Hence, it might be difficult for the existing employees to cope with the increasing customer pressure and ensure that the guest's safety and welfare are adhered to properly. </w:t>
      </w:r>
    </w:p>
    <w:p w14:paraId="259CB50F" w14:textId="77777777" w:rsidR="00F528E2" w:rsidRPr="00FC13F5" w:rsidRDefault="00E41268" w:rsidP="00FC13F5">
      <w:pPr>
        <w:spacing w:line="360" w:lineRule="auto"/>
        <w:jc w:val="both"/>
        <w:rPr>
          <w:rFonts w:ascii="Arial" w:hAnsi="Arial" w:cs="Arial"/>
          <w:sz w:val="24"/>
          <w:szCs w:val="24"/>
        </w:rPr>
      </w:pPr>
      <w:r w:rsidRPr="00FC13F5">
        <w:rPr>
          <w:rFonts w:ascii="Arial" w:hAnsi="Arial" w:cs="Arial"/>
          <w:i/>
          <w:iCs/>
          <w:sz w:val="24"/>
          <w:szCs w:val="24"/>
        </w:rPr>
        <w:t>Environmental</w:t>
      </w:r>
      <w:r w:rsidRPr="00FC13F5">
        <w:rPr>
          <w:rFonts w:ascii="Arial" w:hAnsi="Arial" w:cs="Arial"/>
          <w:sz w:val="24"/>
          <w:szCs w:val="24"/>
        </w:rPr>
        <w:t>:</w:t>
      </w:r>
      <w:r w:rsidR="005F5BDA" w:rsidRPr="00FC13F5">
        <w:rPr>
          <w:rFonts w:ascii="Arial" w:hAnsi="Arial" w:cs="Arial"/>
          <w:sz w:val="24"/>
          <w:szCs w:val="24"/>
        </w:rPr>
        <w:t xml:space="preserve"> </w:t>
      </w:r>
      <w:r w:rsidR="00CA6D05" w:rsidRPr="00FC13F5">
        <w:rPr>
          <w:rFonts w:ascii="Arial" w:hAnsi="Arial" w:cs="Arial"/>
          <w:sz w:val="24"/>
          <w:szCs w:val="24"/>
        </w:rPr>
        <w:t>Due to covid-19, there may be a possibility that the tourist from a foreign country is not fully vaccinated. Hence, it becomes compulsory for Trinity Hotel to admit only fully vaccinated tourists and can provide a certificate. This will help the people of the UK and the visitors and employees in Trinity Hotel from not getting infected with the coronavirus</w:t>
      </w:r>
      <w:r w:rsidR="00EC156E" w:rsidRPr="00FC13F5">
        <w:rPr>
          <w:rFonts w:ascii="Arial" w:hAnsi="Arial" w:cs="Arial"/>
          <w:sz w:val="24"/>
          <w:szCs w:val="24"/>
        </w:rPr>
        <w:t xml:space="preserve"> (Kiesha Frue, 2019)</w:t>
      </w:r>
      <w:r w:rsidR="00CA6D05" w:rsidRPr="00FC13F5">
        <w:rPr>
          <w:rFonts w:ascii="Arial" w:hAnsi="Arial" w:cs="Arial"/>
          <w:sz w:val="24"/>
          <w:szCs w:val="24"/>
        </w:rPr>
        <w:t xml:space="preserve">.  </w:t>
      </w:r>
    </w:p>
    <w:p w14:paraId="07DAC2EA" w14:textId="77777777" w:rsidR="00F528E2" w:rsidRPr="00FC13F5" w:rsidRDefault="00E41268" w:rsidP="00FC13F5">
      <w:pPr>
        <w:pStyle w:val="Heading1"/>
        <w:spacing w:line="360" w:lineRule="auto"/>
        <w:jc w:val="both"/>
        <w:rPr>
          <w:rFonts w:ascii="Arial" w:hAnsi="Arial" w:cs="Arial"/>
          <w:sz w:val="24"/>
          <w:szCs w:val="24"/>
        </w:rPr>
      </w:pPr>
      <w:bookmarkStart w:id="5" w:name="_Toc85996698"/>
      <w:r w:rsidRPr="00FC13F5">
        <w:rPr>
          <w:rFonts w:ascii="Arial" w:hAnsi="Arial" w:cs="Arial"/>
          <w:sz w:val="24"/>
          <w:szCs w:val="24"/>
        </w:rPr>
        <w:t>Conclusion</w:t>
      </w:r>
      <w:bookmarkEnd w:id="5"/>
    </w:p>
    <w:p w14:paraId="6E7442E7" w14:textId="590831F4" w:rsidR="00F528E2"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According to the above analysis, it can be stated that Trinity Hotel will be able to perform well only after they can vaccinate all its employees and allow only the guests who are fully vaccinated. Further, they also need to adhere to the social distancing and sanitisation norms as per the UK Health department and the World Health Organisation guidelines. Further, they </w:t>
      </w:r>
      <w:r w:rsidR="0088557C" w:rsidRPr="00FC13F5">
        <w:rPr>
          <w:rFonts w:ascii="Arial" w:hAnsi="Arial" w:cs="Arial"/>
          <w:sz w:val="24"/>
          <w:szCs w:val="24"/>
        </w:rPr>
        <w:t>need</w:t>
      </w:r>
      <w:r w:rsidRPr="00FC13F5">
        <w:rPr>
          <w:rFonts w:ascii="Arial" w:hAnsi="Arial" w:cs="Arial"/>
          <w:sz w:val="24"/>
          <w:szCs w:val="24"/>
        </w:rPr>
        <w:t xml:space="preserve"> to support their employees during this difficult situation by letting them work in shifts and providing them with the minimum remuneration essential for sustaining their livelihood</w:t>
      </w:r>
      <w:r w:rsidR="008B18D7" w:rsidRPr="00FC13F5">
        <w:rPr>
          <w:rFonts w:ascii="Arial" w:hAnsi="Arial" w:cs="Arial"/>
          <w:sz w:val="24"/>
          <w:szCs w:val="24"/>
        </w:rPr>
        <w:t xml:space="preserve"> and supporting their families. </w:t>
      </w:r>
      <w:r w:rsidR="003D1B58" w:rsidRPr="00FC13F5">
        <w:rPr>
          <w:rFonts w:ascii="Arial" w:hAnsi="Arial" w:cs="Arial"/>
          <w:sz w:val="24"/>
          <w:szCs w:val="24"/>
        </w:rPr>
        <w:t xml:space="preserve">This will help Trinity Hotel perform better as soon as the covid-19 pandemic situation becomes normalised with the existing and experienced and skilled employees instead of hiring new employees </w:t>
      </w:r>
      <w:r w:rsidR="00006343" w:rsidRPr="00FC13F5">
        <w:rPr>
          <w:rFonts w:ascii="Arial" w:hAnsi="Arial" w:cs="Arial"/>
          <w:sz w:val="24"/>
          <w:szCs w:val="24"/>
        </w:rPr>
        <w:t xml:space="preserve">and wasting funds on their recruitment and training process. </w:t>
      </w:r>
    </w:p>
    <w:p w14:paraId="2A714A84" w14:textId="574465F8" w:rsidR="00FC13F5" w:rsidRPr="00FC13F5" w:rsidRDefault="00FC13F5" w:rsidP="00FC13F5">
      <w:pPr>
        <w:spacing w:line="360" w:lineRule="auto"/>
        <w:jc w:val="both"/>
        <w:rPr>
          <w:rFonts w:ascii="Arial" w:hAnsi="Arial" w:cs="Arial"/>
          <w:sz w:val="24"/>
          <w:szCs w:val="24"/>
        </w:rPr>
      </w:pPr>
    </w:p>
    <w:p w14:paraId="7608C7E3" w14:textId="49E945C7" w:rsidR="00FC13F5" w:rsidRPr="00FC13F5" w:rsidRDefault="00FC13F5" w:rsidP="00FC13F5">
      <w:pPr>
        <w:spacing w:line="360" w:lineRule="auto"/>
        <w:jc w:val="both"/>
        <w:rPr>
          <w:rFonts w:ascii="Arial" w:hAnsi="Arial" w:cs="Arial"/>
          <w:sz w:val="24"/>
          <w:szCs w:val="24"/>
        </w:rPr>
      </w:pPr>
    </w:p>
    <w:p w14:paraId="1526B5F1" w14:textId="091E9F71" w:rsidR="00FC13F5" w:rsidRPr="00FC13F5" w:rsidRDefault="00FC13F5" w:rsidP="00FC13F5">
      <w:pPr>
        <w:spacing w:line="360" w:lineRule="auto"/>
        <w:jc w:val="both"/>
        <w:rPr>
          <w:rFonts w:ascii="Arial" w:hAnsi="Arial" w:cs="Arial"/>
          <w:sz w:val="24"/>
          <w:szCs w:val="24"/>
        </w:rPr>
      </w:pPr>
    </w:p>
    <w:p w14:paraId="76D77110" w14:textId="421969CC" w:rsidR="00FC13F5" w:rsidRPr="00FC13F5" w:rsidRDefault="00FC13F5" w:rsidP="00FC13F5">
      <w:pPr>
        <w:spacing w:line="360" w:lineRule="auto"/>
        <w:jc w:val="both"/>
        <w:rPr>
          <w:rFonts w:ascii="Arial" w:hAnsi="Arial" w:cs="Arial"/>
          <w:sz w:val="24"/>
          <w:szCs w:val="24"/>
        </w:rPr>
      </w:pPr>
    </w:p>
    <w:p w14:paraId="63FCA208" w14:textId="6DE0EE76" w:rsidR="00FC13F5" w:rsidRPr="00FC13F5" w:rsidRDefault="00FC13F5" w:rsidP="00FC13F5">
      <w:pPr>
        <w:spacing w:line="360" w:lineRule="auto"/>
        <w:jc w:val="both"/>
        <w:rPr>
          <w:rFonts w:ascii="Arial" w:hAnsi="Arial" w:cs="Arial"/>
          <w:sz w:val="24"/>
          <w:szCs w:val="24"/>
        </w:rPr>
      </w:pPr>
    </w:p>
    <w:p w14:paraId="692911BC" w14:textId="679A56A6" w:rsidR="00FC13F5" w:rsidRPr="00FC13F5" w:rsidRDefault="00FC13F5" w:rsidP="00FC13F5">
      <w:pPr>
        <w:spacing w:line="360" w:lineRule="auto"/>
        <w:jc w:val="both"/>
        <w:rPr>
          <w:rFonts w:ascii="Arial" w:hAnsi="Arial" w:cs="Arial"/>
          <w:sz w:val="24"/>
          <w:szCs w:val="24"/>
        </w:rPr>
      </w:pPr>
    </w:p>
    <w:p w14:paraId="36CCE210" w14:textId="77777777" w:rsidR="00FC13F5" w:rsidRPr="00FC13F5" w:rsidRDefault="00FC13F5" w:rsidP="00FC13F5">
      <w:pPr>
        <w:spacing w:line="360" w:lineRule="auto"/>
        <w:jc w:val="both"/>
        <w:rPr>
          <w:rFonts w:ascii="Arial" w:hAnsi="Arial" w:cs="Arial"/>
          <w:sz w:val="24"/>
          <w:szCs w:val="24"/>
        </w:rPr>
      </w:pPr>
    </w:p>
    <w:p w14:paraId="7D378516" w14:textId="77777777" w:rsidR="00F528E2" w:rsidRPr="00FC13F5" w:rsidRDefault="00E41268" w:rsidP="00FC13F5">
      <w:pPr>
        <w:pStyle w:val="Heading1"/>
        <w:spacing w:line="360" w:lineRule="auto"/>
        <w:jc w:val="both"/>
        <w:rPr>
          <w:rFonts w:ascii="Arial" w:hAnsi="Arial" w:cs="Arial"/>
          <w:sz w:val="24"/>
          <w:szCs w:val="24"/>
        </w:rPr>
      </w:pPr>
      <w:bookmarkStart w:id="6" w:name="_Toc85996699"/>
      <w:r w:rsidRPr="00FC13F5">
        <w:rPr>
          <w:rFonts w:ascii="Arial" w:hAnsi="Arial" w:cs="Arial"/>
          <w:sz w:val="24"/>
          <w:szCs w:val="24"/>
        </w:rPr>
        <w:lastRenderedPageBreak/>
        <w:t>References</w:t>
      </w:r>
      <w:bookmarkEnd w:id="6"/>
    </w:p>
    <w:p w14:paraId="55F98FDB" w14:textId="77777777" w:rsidR="00F528E2"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Trinity Hotel Groups, (2021); About Us; </w:t>
      </w:r>
      <w:hyperlink r:id="rId9" w:history="1">
        <w:r w:rsidRPr="00FC13F5">
          <w:rPr>
            <w:rStyle w:val="Hyperlink"/>
            <w:rFonts w:ascii="Arial" w:hAnsi="Arial" w:cs="Arial"/>
            <w:color w:val="auto"/>
            <w:sz w:val="24"/>
            <w:szCs w:val="24"/>
          </w:rPr>
          <w:t>https://trinityhotelgroups.com/about-us</w:t>
        </w:r>
      </w:hyperlink>
    </w:p>
    <w:p w14:paraId="6210AFEE" w14:textId="77777777" w:rsidR="00682999"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Trinity City Hotel, (2021); Hotel Covid-19 Statement; </w:t>
      </w:r>
      <w:hyperlink r:id="rId10" w:history="1">
        <w:r w:rsidRPr="00FC13F5">
          <w:rPr>
            <w:rStyle w:val="Hyperlink"/>
            <w:rFonts w:ascii="Arial" w:hAnsi="Arial" w:cs="Arial"/>
            <w:color w:val="auto"/>
            <w:sz w:val="24"/>
            <w:szCs w:val="24"/>
          </w:rPr>
          <w:t>https://www.trinitycityhotel.com/en/hotel-news/</w:t>
        </w:r>
      </w:hyperlink>
    </w:p>
    <w:p w14:paraId="353A2277" w14:textId="77777777" w:rsidR="00C351B4"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Change Factory, (2014); Employee Lifecycle; </w:t>
      </w:r>
      <w:hyperlink r:id="rId11" w:history="1">
        <w:r w:rsidRPr="00FC13F5">
          <w:rPr>
            <w:rStyle w:val="Hyperlink"/>
            <w:rFonts w:ascii="Arial" w:hAnsi="Arial" w:cs="Arial"/>
            <w:color w:val="auto"/>
            <w:sz w:val="24"/>
            <w:szCs w:val="24"/>
          </w:rPr>
          <w:t>https://www.changefactory.com.au/service/developing-people/employee-lifecycle/</w:t>
        </w:r>
      </w:hyperlink>
    </w:p>
    <w:p w14:paraId="12490361" w14:textId="77777777" w:rsidR="000B7FC5"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Lahari Ramuni, (2021); Coronavirus and its impact on UK hospitality: January 2020 to June 2021; </w:t>
      </w:r>
      <w:hyperlink r:id="rId12" w:history="1">
        <w:r w:rsidRPr="00FC13F5">
          <w:rPr>
            <w:rStyle w:val="Hyperlink"/>
            <w:rFonts w:ascii="Arial" w:hAnsi="Arial" w:cs="Arial"/>
            <w:color w:val="auto"/>
            <w:sz w:val="24"/>
            <w:szCs w:val="24"/>
          </w:rPr>
          <w:t>https://www.ons.gov.uk/businessindustryandtrade/business/activitysizeandlocation/articles/coronavirusanditsimpactonukhospitality/january2020tojune2021</w:t>
        </w:r>
      </w:hyperlink>
    </w:p>
    <w:p w14:paraId="1613530B" w14:textId="77777777" w:rsidR="000B7FC5"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Yuriy Moshes, (2020); Restaurant Employee Lifecycle: 6 Ways </w:t>
      </w:r>
      <w:r w:rsidR="00FE60CA" w:rsidRPr="00FC13F5">
        <w:rPr>
          <w:rFonts w:ascii="Arial" w:hAnsi="Arial" w:cs="Arial"/>
          <w:sz w:val="24"/>
          <w:szCs w:val="24"/>
        </w:rPr>
        <w:t>to</w:t>
      </w:r>
      <w:r w:rsidRPr="00FC13F5">
        <w:rPr>
          <w:rFonts w:ascii="Arial" w:hAnsi="Arial" w:cs="Arial"/>
          <w:sz w:val="24"/>
          <w:szCs w:val="24"/>
        </w:rPr>
        <w:t xml:space="preserve"> Optimise Them; </w:t>
      </w:r>
      <w:hyperlink r:id="rId13" w:history="1">
        <w:r w:rsidRPr="00FC13F5">
          <w:rPr>
            <w:rStyle w:val="Hyperlink"/>
            <w:rFonts w:ascii="Arial" w:hAnsi="Arial" w:cs="Arial"/>
            <w:color w:val="auto"/>
            <w:sz w:val="24"/>
            <w:szCs w:val="24"/>
          </w:rPr>
          <w:t>https://www.qsrautomations.com/blog/restaurant-management/restaurant-employee-lifecycle-6-ways-to-optimize-them/</w:t>
        </w:r>
      </w:hyperlink>
    </w:p>
    <w:p w14:paraId="7E658650" w14:textId="77777777" w:rsidR="00F33986"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PWC, (2021); PwC UK Hotels Forecast 2021 - From endurance to recovery; </w:t>
      </w:r>
      <w:hyperlink r:id="rId14" w:history="1">
        <w:r w:rsidRPr="00FC13F5">
          <w:rPr>
            <w:rStyle w:val="Hyperlink"/>
            <w:rFonts w:ascii="Arial" w:hAnsi="Arial" w:cs="Arial"/>
            <w:color w:val="auto"/>
            <w:sz w:val="24"/>
            <w:szCs w:val="24"/>
          </w:rPr>
          <w:t>https://cloud.uk.info.pwc.com/HotelsForecast-report-download?utm_source=pagedownloadbutton</w:t>
        </w:r>
      </w:hyperlink>
    </w:p>
    <w:p w14:paraId="17DEA98B" w14:textId="77777777" w:rsidR="00494A8B"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Statista, (2021); Revenue in the Hotels market in the United Kingdom from 2017 to 2025; </w:t>
      </w:r>
      <w:hyperlink r:id="rId15" w:history="1">
        <w:r w:rsidRPr="00FC13F5">
          <w:rPr>
            <w:rStyle w:val="Hyperlink"/>
            <w:rFonts w:ascii="Arial" w:hAnsi="Arial" w:cs="Arial"/>
            <w:color w:val="auto"/>
            <w:sz w:val="24"/>
            <w:szCs w:val="24"/>
          </w:rPr>
          <w:t>https://www.statista.com/forecasts/515548/revenue-in-the-hotels-market-in-the-united-kingdom</w:t>
        </w:r>
      </w:hyperlink>
    </w:p>
    <w:p w14:paraId="541B0459" w14:textId="77777777" w:rsidR="00494A8B" w:rsidRPr="00FC13F5" w:rsidRDefault="00141DDC" w:rsidP="00FC13F5">
      <w:pPr>
        <w:spacing w:line="360" w:lineRule="auto"/>
        <w:jc w:val="both"/>
        <w:rPr>
          <w:rFonts w:ascii="Arial" w:hAnsi="Arial" w:cs="Arial"/>
          <w:sz w:val="24"/>
          <w:szCs w:val="24"/>
        </w:rPr>
      </w:pPr>
      <w:r w:rsidRPr="00FC13F5">
        <w:rPr>
          <w:rFonts w:ascii="Arial" w:hAnsi="Arial" w:cs="Arial"/>
          <w:sz w:val="24"/>
          <w:szCs w:val="24"/>
        </w:rPr>
        <w:t xml:space="preserve">Georgina Hutton and Niamh Foley, (2021); Hospitality industry and Covid-19; </w:t>
      </w:r>
      <w:hyperlink r:id="rId16" w:history="1">
        <w:r w:rsidRPr="00FC13F5">
          <w:rPr>
            <w:rStyle w:val="Hyperlink"/>
            <w:rFonts w:ascii="Arial" w:hAnsi="Arial" w:cs="Arial"/>
            <w:color w:val="auto"/>
            <w:sz w:val="24"/>
            <w:szCs w:val="24"/>
          </w:rPr>
          <w:t>https://researchbriefings.files.parliament.uk/documents/CBP-9111/CBP-9111.pdf</w:t>
        </w:r>
      </w:hyperlink>
    </w:p>
    <w:p w14:paraId="2B82B5C8" w14:textId="77777777" w:rsidR="00EF1B85"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Hilary Osborne, (2020); The Guardian; Hotels, restaurants and pubs have furloughed 80% of staff, ONS finds; </w:t>
      </w:r>
      <w:hyperlink r:id="rId17" w:history="1">
        <w:r w:rsidRPr="00FC13F5">
          <w:rPr>
            <w:rStyle w:val="Hyperlink"/>
            <w:rFonts w:ascii="Arial" w:hAnsi="Arial" w:cs="Arial"/>
            <w:color w:val="auto"/>
            <w:sz w:val="24"/>
            <w:szCs w:val="24"/>
          </w:rPr>
          <w:t>https://www.theguardian.com/world/2020/apr/23/hotels-restaurants-and-pubs-have-furloughed-80-of-staff-ons-finds.</w:t>
        </w:r>
      </w:hyperlink>
    </w:p>
    <w:p w14:paraId="50847F44" w14:textId="77777777" w:rsidR="00A6743D" w:rsidRPr="00FC13F5" w:rsidRDefault="00E41268" w:rsidP="00FC13F5">
      <w:pPr>
        <w:spacing w:line="360" w:lineRule="auto"/>
        <w:jc w:val="both"/>
        <w:rPr>
          <w:rFonts w:ascii="Arial" w:hAnsi="Arial" w:cs="Arial"/>
          <w:sz w:val="24"/>
          <w:szCs w:val="24"/>
        </w:rPr>
      </w:pPr>
      <w:r w:rsidRPr="00FC13F5">
        <w:rPr>
          <w:rFonts w:ascii="Arial" w:hAnsi="Arial" w:cs="Arial"/>
          <w:sz w:val="24"/>
          <w:szCs w:val="24"/>
        </w:rPr>
        <w:t xml:space="preserve">Kiesha Frue, (2019); PESTLE Analysis for Hotel Industry; </w:t>
      </w:r>
      <w:hyperlink r:id="rId18" w:history="1">
        <w:r w:rsidRPr="00FC13F5">
          <w:rPr>
            <w:rStyle w:val="Hyperlink"/>
            <w:rFonts w:ascii="Arial" w:hAnsi="Arial" w:cs="Arial"/>
            <w:color w:val="auto"/>
            <w:sz w:val="24"/>
            <w:szCs w:val="24"/>
          </w:rPr>
          <w:t>https://pestleanalysis.com/pestle-analysis-for-hotel-industry/</w:t>
        </w:r>
      </w:hyperlink>
    </w:p>
    <w:p w14:paraId="061323BB" w14:textId="77777777" w:rsidR="00EC156E" w:rsidRPr="00FC13F5" w:rsidRDefault="00EC156E" w:rsidP="00FC13F5">
      <w:pPr>
        <w:spacing w:line="360" w:lineRule="auto"/>
        <w:jc w:val="both"/>
        <w:rPr>
          <w:rFonts w:ascii="Arial" w:hAnsi="Arial" w:cs="Arial"/>
          <w:sz w:val="24"/>
          <w:szCs w:val="24"/>
        </w:rPr>
      </w:pPr>
    </w:p>
    <w:sectPr w:rsidR="00EC156E" w:rsidRPr="00FC13F5" w:rsidSect="00470FBD">
      <w:head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C7022" w14:textId="77777777" w:rsidR="00E41268" w:rsidRDefault="00E41268" w:rsidP="00FC13F5">
      <w:pPr>
        <w:spacing w:after="0" w:line="240" w:lineRule="auto"/>
      </w:pPr>
      <w:r>
        <w:separator/>
      </w:r>
    </w:p>
  </w:endnote>
  <w:endnote w:type="continuationSeparator" w:id="0">
    <w:p w14:paraId="4E3CABA7" w14:textId="77777777" w:rsidR="00E41268" w:rsidRDefault="00E41268" w:rsidP="00FC1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7FE88" w14:textId="77777777" w:rsidR="00E41268" w:rsidRDefault="00E41268" w:rsidP="00FC13F5">
      <w:pPr>
        <w:spacing w:after="0" w:line="240" w:lineRule="auto"/>
      </w:pPr>
      <w:r>
        <w:separator/>
      </w:r>
    </w:p>
  </w:footnote>
  <w:footnote w:type="continuationSeparator" w:id="0">
    <w:p w14:paraId="5CA35155" w14:textId="77777777" w:rsidR="00E41268" w:rsidRDefault="00E41268" w:rsidP="00FC13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1240577"/>
      <w:docPartObj>
        <w:docPartGallery w:val="Page Numbers (Top of Page)"/>
        <w:docPartUnique/>
      </w:docPartObj>
    </w:sdtPr>
    <w:sdtEndPr>
      <w:rPr>
        <w:noProof/>
      </w:rPr>
    </w:sdtEndPr>
    <w:sdtContent>
      <w:p w14:paraId="0966ED98" w14:textId="6AFE9BB5" w:rsidR="00FC13F5" w:rsidRDefault="00FC13F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3D41B9" w14:textId="77777777" w:rsidR="00FC13F5" w:rsidRDefault="00FC13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62F99"/>
    <w:multiLevelType w:val="hybridMultilevel"/>
    <w:tmpl w:val="7E4E12DC"/>
    <w:lvl w:ilvl="0" w:tplc="D9C04E9E">
      <w:start w:val="1"/>
      <w:numFmt w:val="decimal"/>
      <w:lvlText w:val="%1."/>
      <w:lvlJc w:val="left"/>
      <w:pPr>
        <w:ind w:left="720" w:hanging="360"/>
      </w:pPr>
      <w:rPr>
        <w:rFonts w:hint="default"/>
      </w:rPr>
    </w:lvl>
    <w:lvl w:ilvl="1" w:tplc="94004AA2" w:tentative="1">
      <w:start w:val="1"/>
      <w:numFmt w:val="lowerLetter"/>
      <w:lvlText w:val="%2."/>
      <w:lvlJc w:val="left"/>
      <w:pPr>
        <w:ind w:left="1440" w:hanging="360"/>
      </w:pPr>
    </w:lvl>
    <w:lvl w:ilvl="2" w:tplc="8EA02E3A" w:tentative="1">
      <w:start w:val="1"/>
      <w:numFmt w:val="lowerRoman"/>
      <w:lvlText w:val="%3."/>
      <w:lvlJc w:val="right"/>
      <w:pPr>
        <w:ind w:left="2160" w:hanging="180"/>
      </w:pPr>
    </w:lvl>
    <w:lvl w:ilvl="3" w:tplc="D6B2ED06" w:tentative="1">
      <w:start w:val="1"/>
      <w:numFmt w:val="decimal"/>
      <w:lvlText w:val="%4."/>
      <w:lvlJc w:val="left"/>
      <w:pPr>
        <w:ind w:left="2880" w:hanging="360"/>
      </w:pPr>
    </w:lvl>
    <w:lvl w:ilvl="4" w:tplc="B3624996" w:tentative="1">
      <w:start w:val="1"/>
      <w:numFmt w:val="lowerLetter"/>
      <w:lvlText w:val="%5."/>
      <w:lvlJc w:val="left"/>
      <w:pPr>
        <w:ind w:left="3600" w:hanging="360"/>
      </w:pPr>
    </w:lvl>
    <w:lvl w:ilvl="5" w:tplc="9434F506" w:tentative="1">
      <w:start w:val="1"/>
      <w:numFmt w:val="lowerRoman"/>
      <w:lvlText w:val="%6."/>
      <w:lvlJc w:val="right"/>
      <w:pPr>
        <w:ind w:left="4320" w:hanging="180"/>
      </w:pPr>
    </w:lvl>
    <w:lvl w:ilvl="6" w:tplc="AB822FC6" w:tentative="1">
      <w:start w:val="1"/>
      <w:numFmt w:val="decimal"/>
      <w:lvlText w:val="%7."/>
      <w:lvlJc w:val="left"/>
      <w:pPr>
        <w:ind w:left="5040" w:hanging="360"/>
      </w:pPr>
    </w:lvl>
    <w:lvl w:ilvl="7" w:tplc="22C0AA34" w:tentative="1">
      <w:start w:val="1"/>
      <w:numFmt w:val="lowerLetter"/>
      <w:lvlText w:val="%8."/>
      <w:lvlJc w:val="left"/>
      <w:pPr>
        <w:ind w:left="5760" w:hanging="360"/>
      </w:pPr>
    </w:lvl>
    <w:lvl w:ilvl="8" w:tplc="0192919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FBD"/>
    <w:rsid w:val="00006343"/>
    <w:rsid w:val="00013737"/>
    <w:rsid w:val="00042062"/>
    <w:rsid w:val="000443A1"/>
    <w:rsid w:val="00045940"/>
    <w:rsid w:val="00047007"/>
    <w:rsid w:val="00054FBA"/>
    <w:rsid w:val="00080AD1"/>
    <w:rsid w:val="000B7FC5"/>
    <w:rsid w:val="000F4E18"/>
    <w:rsid w:val="0013362E"/>
    <w:rsid w:val="00141DDC"/>
    <w:rsid w:val="00167D89"/>
    <w:rsid w:val="00181D6F"/>
    <w:rsid w:val="001D1A98"/>
    <w:rsid w:val="0020626E"/>
    <w:rsid w:val="00256D6E"/>
    <w:rsid w:val="002A580E"/>
    <w:rsid w:val="002B5B58"/>
    <w:rsid w:val="002B7C44"/>
    <w:rsid w:val="002E41D3"/>
    <w:rsid w:val="00343DB7"/>
    <w:rsid w:val="00377482"/>
    <w:rsid w:val="003901DF"/>
    <w:rsid w:val="003B3F22"/>
    <w:rsid w:val="003C4845"/>
    <w:rsid w:val="003D1B58"/>
    <w:rsid w:val="003F7469"/>
    <w:rsid w:val="00433F43"/>
    <w:rsid w:val="00470FBD"/>
    <w:rsid w:val="00475B1A"/>
    <w:rsid w:val="004939E9"/>
    <w:rsid w:val="00494A8B"/>
    <w:rsid w:val="00500370"/>
    <w:rsid w:val="00503F26"/>
    <w:rsid w:val="00512A47"/>
    <w:rsid w:val="0052030A"/>
    <w:rsid w:val="00536F70"/>
    <w:rsid w:val="00537DD1"/>
    <w:rsid w:val="00565741"/>
    <w:rsid w:val="005936E2"/>
    <w:rsid w:val="00593AFC"/>
    <w:rsid w:val="005F5BDA"/>
    <w:rsid w:val="00621100"/>
    <w:rsid w:val="006246ED"/>
    <w:rsid w:val="00635A98"/>
    <w:rsid w:val="006534D2"/>
    <w:rsid w:val="00664248"/>
    <w:rsid w:val="00682999"/>
    <w:rsid w:val="006A2381"/>
    <w:rsid w:val="006A2F75"/>
    <w:rsid w:val="006E06DF"/>
    <w:rsid w:val="006F1AA5"/>
    <w:rsid w:val="00727F09"/>
    <w:rsid w:val="007902FC"/>
    <w:rsid w:val="007B0EFA"/>
    <w:rsid w:val="007F3FBC"/>
    <w:rsid w:val="007F68EA"/>
    <w:rsid w:val="00800EAF"/>
    <w:rsid w:val="008257AF"/>
    <w:rsid w:val="00840ADB"/>
    <w:rsid w:val="00847C0F"/>
    <w:rsid w:val="0086672F"/>
    <w:rsid w:val="0088557C"/>
    <w:rsid w:val="00886101"/>
    <w:rsid w:val="008901CA"/>
    <w:rsid w:val="00897699"/>
    <w:rsid w:val="008A324C"/>
    <w:rsid w:val="008B18D7"/>
    <w:rsid w:val="008C603D"/>
    <w:rsid w:val="008D67CB"/>
    <w:rsid w:val="008F01A7"/>
    <w:rsid w:val="00903619"/>
    <w:rsid w:val="00943CDD"/>
    <w:rsid w:val="0097412D"/>
    <w:rsid w:val="009D5B2C"/>
    <w:rsid w:val="009F1198"/>
    <w:rsid w:val="00A119CC"/>
    <w:rsid w:val="00A4045F"/>
    <w:rsid w:val="00A6743D"/>
    <w:rsid w:val="00A72119"/>
    <w:rsid w:val="00AB28C0"/>
    <w:rsid w:val="00AD39B4"/>
    <w:rsid w:val="00B352B0"/>
    <w:rsid w:val="00B53C4C"/>
    <w:rsid w:val="00B85CC7"/>
    <w:rsid w:val="00B915CF"/>
    <w:rsid w:val="00B95C67"/>
    <w:rsid w:val="00BD03EB"/>
    <w:rsid w:val="00C06544"/>
    <w:rsid w:val="00C351B4"/>
    <w:rsid w:val="00CA303D"/>
    <w:rsid w:val="00CA6D05"/>
    <w:rsid w:val="00CD0EC4"/>
    <w:rsid w:val="00CE0F6D"/>
    <w:rsid w:val="00CE582A"/>
    <w:rsid w:val="00CF3C38"/>
    <w:rsid w:val="00D5166C"/>
    <w:rsid w:val="00D92042"/>
    <w:rsid w:val="00DB4AD2"/>
    <w:rsid w:val="00DD0A36"/>
    <w:rsid w:val="00DE03C8"/>
    <w:rsid w:val="00DF01B2"/>
    <w:rsid w:val="00E20DD2"/>
    <w:rsid w:val="00E41268"/>
    <w:rsid w:val="00E546CF"/>
    <w:rsid w:val="00E6174A"/>
    <w:rsid w:val="00EB7479"/>
    <w:rsid w:val="00EC156E"/>
    <w:rsid w:val="00EC6E68"/>
    <w:rsid w:val="00ED1902"/>
    <w:rsid w:val="00ED3B2B"/>
    <w:rsid w:val="00EF1B85"/>
    <w:rsid w:val="00F33986"/>
    <w:rsid w:val="00F4113D"/>
    <w:rsid w:val="00F528E2"/>
    <w:rsid w:val="00F61B6D"/>
    <w:rsid w:val="00FC13F5"/>
    <w:rsid w:val="00FD410F"/>
    <w:rsid w:val="00FD71B7"/>
    <w:rsid w:val="00FE60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134D6"/>
  <w15:chartTrackingRefBased/>
  <w15:docId w15:val="{A8E8C797-4CD4-4D85-89C9-A11EDC607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C13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2999"/>
    <w:rPr>
      <w:color w:val="0563C1" w:themeColor="hyperlink"/>
      <w:u w:val="single"/>
    </w:rPr>
  </w:style>
  <w:style w:type="character" w:customStyle="1" w:styleId="UnresolvedMention1">
    <w:name w:val="Unresolved Mention1"/>
    <w:basedOn w:val="DefaultParagraphFont"/>
    <w:uiPriority w:val="99"/>
    <w:semiHidden/>
    <w:unhideWhenUsed/>
    <w:rsid w:val="00682999"/>
    <w:rPr>
      <w:color w:val="605E5C"/>
      <w:shd w:val="clear" w:color="auto" w:fill="E1DFDD"/>
    </w:rPr>
  </w:style>
  <w:style w:type="paragraph" w:styleId="ListParagraph">
    <w:name w:val="List Paragraph"/>
    <w:basedOn w:val="Normal"/>
    <w:uiPriority w:val="34"/>
    <w:qFormat/>
    <w:rsid w:val="00DD0A36"/>
    <w:pPr>
      <w:ind w:left="720"/>
      <w:contextualSpacing/>
    </w:pPr>
  </w:style>
  <w:style w:type="character" w:customStyle="1" w:styleId="Heading1Char">
    <w:name w:val="Heading 1 Char"/>
    <w:basedOn w:val="DefaultParagraphFont"/>
    <w:link w:val="Heading1"/>
    <w:uiPriority w:val="9"/>
    <w:rsid w:val="00FC13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13F5"/>
    <w:pPr>
      <w:outlineLvl w:val="9"/>
    </w:pPr>
    <w:rPr>
      <w:lang w:val="en-US"/>
    </w:rPr>
  </w:style>
  <w:style w:type="paragraph" w:styleId="TOC1">
    <w:name w:val="toc 1"/>
    <w:basedOn w:val="Normal"/>
    <w:next w:val="Normal"/>
    <w:autoRedefine/>
    <w:uiPriority w:val="39"/>
    <w:unhideWhenUsed/>
    <w:rsid w:val="00FC13F5"/>
    <w:pPr>
      <w:spacing w:after="100"/>
    </w:pPr>
  </w:style>
  <w:style w:type="paragraph" w:styleId="Header">
    <w:name w:val="header"/>
    <w:basedOn w:val="Normal"/>
    <w:link w:val="HeaderChar"/>
    <w:uiPriority w:val="99"/>
    <w:unhideWhenUsed/>
    <w:rsid w:val="00FC1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3F5"/>
  </w:style>
  <w:style w:type="paragraph" w:styleId="Footer">
    <w:name w:val="footer"/>
    <w:basedOn w:val="Normal"/>
    <w:link w:val="FooterChar"/>
    <w:uiPriority w:val="99"/>
    <w:unhideWhenUsed/>
    <w:rsid w:val="00FC1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srautomations.com/blog/restaurant-management/restaurant-employee-lifecycle-6-ways-to-optimize-them/" TargetMode="External"/><Relationship Id="rId18" Type="http://schemas.openxmlformats.org/officeDocument/2006/relationships/hyperlink" Target="https://pestleanalysis.com/pestle-analysis-for-hotel-indust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ons.gov.uk/businessindustryandtrade/business/activitysizeandlocation/articles/coronavirusanditsimpactonukhospitality/january2020tojune2021" TargetMode="External"/><Relationship Id="rId17" Type="http://schemas.openxmlformats.org/officeDocument/2006/relationships/hyperlink" Target="https://www.theguardian.com/world/2020/apr/23/hotels-restaurants-and-pubs-have-furloughed-80-of-staff-ons-finds" TargetMode="External"/><Relationship Id="rId2" Type="http://schemas.openxmlformats.org/officeDocument/2006/relationships/numbering" Target="numbering.xml"/><Relationship Id="rId16" Type="http://schemas.openxmlformats.org/officeDocument/2006/relationships/hyperlink" Target="https://researchbriefings.files.parliament.uk/documents/CBP-9111/CBP-911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angefactory.com.au/service/developing-people/employee-lifecycle/" TargetMode="External"/><Relationship Id="rId5" Type="http://schemas.openxmlformats.org/officeDocument/2006/relationships/webSettings" Target="webSettings.xml"/><Relationship Id="rId15" Type="http://schemas.openxmlformats.org/officeDocument/2006/relationships/hyperlink" Target="https://www.statista.com/forecasts/515548/revenue-in-the-hotels-market-in-the-united-kingdom" TargetMode="External"/><Relationship Id="rId10" Type="http://schemas.openxmlformats.org/officeDocument/2006/relationships/hyperlink" Target="https://www.trinitycityhotel.com/en/hotel-new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trinityhotelgroups.com/about-us" TargetMode="External"/><Relationship Id="rId14" Type="http://schemas.openxmlformats.org/officeDocument/2006/relationships/hyperlink" Target="https://cloud.uk.info.pwc.com/HotelsForecast-report-download?utm_source=pagedownloadbut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4BB2A7-F313-4FE1-9E43-1372CAD5A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2378</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 Akano</dc:creator>
  <cp:lastModifiedBy>tolaniakano@aol.co.uk</cp:lastModifiedBy>
  <cp:revision>2</cp:revision>
  <dcterms:created xsi:type="dcterms:W3CDTF">2021-10-24T19:33:00Z</dcterms:created>
  <dcterms:modified xsi:type="dcterms:W3CDTF">2021-10-24T19:33:00Z</dcterms:modified>
</cp:coreProperties>
</file>