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5A511B" w14:textId="77777777" w:rsidR="001019AA" w:rsidRPr="00832A8D" w:rsidRDefault="00000000" w:rsidP="00832A8D">
      <w:pPr>
        <w:spacing w:after="365" w:line="360" w:lineRule="auto"/>
        <w:ind w:left="7" w:firstLine="0"/>
        <w:jc w:val="center"/>
        <w:rPr>
          <w:rFonts w:ascii="Arial" w:hAnsi="Arial" w:cs="Arial"/>
          <w:b/>
          <w:bCs/>
          <w:sz w:val="24"/>
        </w:rPr>
      </w:pPr>
      <w:r w:rsidRPr="00832A8D">
        <w:rPr>
          <w:rFonts w:ascii="Arial" w:hAnsi="Arial" w:cs="Arial"/>
          <w:b/>
          <w:bCs/>
          <w:sz w:val="24"/>
        </w:rPr>
        <w:t xml:space="preserve">BSc (Hons) Health and Social Care </w:t>
      </w:r>
    </w:p>
    <w:p w14:paraId="1CE66289" w14:textId="77777777" w:rsidR="001019AA" w:rsidRPr="00832A8D" w:rsidRDefault="00000000" w:rsidP="00832A8D">
      <w:pPr>
        <w:spacing w:after="365" w:line="360" w:lineRule="auto"/>
        <w:ind w:left="66" w:firstLine="0"/>
        <w:jc w:val="center"/>
        <w:rPr>
          <w:rFonts w:ascii="Arial" w:hAnsi="Arial" w:cs="Arial"/>
          <w:sz w:val="24"/>
        </w:rPr>
      </w:pPr>
      <w:r w:rsidRPr="00832A8D">
        <w:rPr>
          <w:rFonts w:ascii="Arial" w:hAnsi="Arial" w:cs="Arial"/>
          <w:sz w:val="24"/>
        </w:rPr>
        <w:t xml:space="preserve"> </w:t>
      </w:r>
    </w:p>
    <w:p w14:paraId="4D5EE08F" w14:textId="77777777" w:rsidR="001019AA" w:rsidRPr="00832A8D" w:rsidRDefault="00000000" w:rsidP="00832A8D">
      <w:pPr>
        <w:spacing w:after="365" w:line="360" w:lineRule="auto"/>
        <w:ind w:left="66" w:firstLine="0"/>
        <w:jc w:val="center"/>
        <w:rPr>
          <w:rFonts w:ascii="Arial" w:hAnsi="Arial" w:cs="Arial"/>
          <w:sz w:val="24"/>
        </w:rPr>
      </w:pPr>
      <w:r w:rsidRPr="00832A8D">
        <w:rPr>
          <w:rFonts w:ascii="Arial" w:hAnsi="Arial" w:cs="Arial"/>
          <w:sz w:val="24"/>
        </w:rPr>
        <w:t xml:space="preserve"> </w:t>
      </w:r>
    </w:p>
    <w:p w14:paraId="4BD9B008" w14:textId="77777777" w:rsidR="001019AA" w:rsidRPr="00832A8D" w:rsidRDefault="00000000" w:rsidP="00832A8D">
      <w:pPr>
        <w:spacing w:after="365" w:line="360" w:lineRule="auto"/>
        <w:ind w:left="0" w:right="749" w:firstLine="0"/>
        <w:jc w:val="right"/>
        <w:rPr>
          <w:rFonts w:ascii="Arial" w:hAnsi="Arial" w:cs="Arial"/>
          <w:b/>
          <w:bCs/>
          <w:sz w:val="24"/>
        </w:rPr>
      </w:pPr>
      <w:r w:rsidRPr="00832A8D">
        <w:rPr>
          <w:rFonts w:ascii="Arial" w:hAnsi="Arial" w:cs="Arial"/>
          <w:b/>
          <w:bCs/>
          <w:sz w:val="24"/>
        </w:rPr>
        <w:t xml:space="preserve">Module: Introduction to Independent Research Skills (BMHP5019) </w:t>
      </w:r>
    </w:p>
    <w:p w14:paraId="7942F3D3" w14:textId="77777777" w:rsidR="001019AA" w:rsidRPr="00832A8D" w:rsidRDefault="00000000" w:rsidP="00832A8D">
      <w:pPr>
        <w:spacing w:after="365" w:line="360" w:lineRule="auto"/>
        <w:ind w:left="66" w:firstLine="0"/>
        <w:jc w:val="center"/>
        <w:rPr>
          <w:rFonts w:ascii="Arial" w:hAnsi="Arial" w:cs="Arial"/>
          <w:sz w:val="24"/>
        </w:rPr>
      </w:pPr>
      <w:r w:rsidRPr="00832A8D">
        <w:rPr>
          <w:rFonts w:ascii="Arial" w:hAnsi="Arial" w:cs="Arial"/>
          <w:sz w:val="24"/>
        </w:rPr>
        <w:t xml:space="preserve"> </w:t>
      </w:r>
    </w:p>
    <w:p w14:paraId="1890EC73" w14:textId="77777777" w:rsidR="001019AA" w:rsidRPr="00832A8D" w:rsidRDefault="00000000" w:rsidP="00832A8D">
      <w:pPr>
        <w:spacing w:after="365" w:line="360" w:lineRule="auto"/>
        <w:ind w:left="-5"/>
        <w:rPr>
          <w:rFonts w:ascii="Arial" w:hAnsi="Arial" w:cs="Arial"/>
          <w:sz w:val="24"/>
        </w:rPr>
      </w:pPr>
      <w:r w:rsidRPr="00832A8D">
        <w:rPr>
          <w:rFonts w:ascii="Arial" w:hAnsi="Arial" w:cs="Arial"/>
          <w:sz w:val="24"/>
        </w:rPr>
        <w:t xml:space="preserve">Assessment title: Assessment 1 - Research Proposal </w:t>
      </w:r>
    </w:p>
    <w:p w14:paraId="0ACBC8EE" w14:textId="77777777" w:rsidR="001019AA" w:rsidRPr="00832A8D" w:rsidRDefault="00000000" w:rsidP="00832A8D">
      <w:pPr>
        <w:spacing w:after="365" w:line="360" w:lineRule="auto"/>
        <w:ind w:left="-5"/>
        <w:rPr>
          <w:rFonts w:ascii="Arial" w:hAnsi="Arial" w:cs="Arial"/>
          <w:sz w:val="24"/>
        </w:rPr>
      </w:pPr>
      <w:r w:rsidRPr="00832A8D">
        <w:rPr>
          <w:rFonts w:ascii="Arial" w:hAnsi="Arial" w:cs="Arial"/>
          <w:sz w:val="24"/>
        </w:rPr>
        <w:t xml:space="preserve">  Student ID: 23372322 </w:t>
      </w:r>
    </w:p>
    <w:p w14:paraId="46E7FB12" w14:textId="77777777" w:rsidR="001019AA" w:rsidRPr="00832A8D" w:rsidRDefault="00000000" w:rsidP="00832A8D">
      <w:pPr>
        <w:spacing w:after="365" w:line="360" w:lineRule="auto"/>
        <w:ind w:left="-5"/>
        <w:rPr>
          <w:rFonts w:ascii="Arial" w:hAnsi="Arial" w:cs="Arial"/>
          <w:sz w:val="24"/>
        </w:rPr>
      </w:pPr>
      <w:r w:rsidRPr="00832A8D">
        <w:rPr>
          <w:rFonts w:ascii="Arial" w:hAnsi="Arial" w:cs="Arial"/>
          <w:sz w:val="24"/>
        </w:rPr>
        <w:t xml:space="preserve"> Student Name: Ana Maria Bove  </w:t>
      </w:r>
    </w:p>
    <w:p w14:paraId="4C97CC9C" w14:textId="77777777" w:rsidR="001019AA" w:rsidRPr="00832A8D" w:rsidRDefault="00000000" w:rsidP="00832A8D">
      <w:pPr>
        <w:spacing w:after="365" w:line="360" w:lineRule="auto"/>
        <w:ind w:left="-5"/>
        <w:rPr>
          <w:rFonts w:ascii="Arial" w:hAnsi="Arial" w:cs="Arial"/>
          <w:sz w:val="24"/>
        </w:rPr>
      </w:pPr>
      <w:r w:rsidRPr="00832A8D">
        <w:rPr>
          <w:rFonts w:ascii="Arial" w:hAnsi="Arial" w:cs="Arial"/>
          <w:sz w:val="24"/>
        </w:rPr>
        <w:t xml:space="preserve">Date of submission: 12 March 2026 </w:t>
      </w:r>
    </w:p>
    <w:p w14:paraId="76916C2A" w14:textId="77777777" w:rsidR="001019AA" w:rsidRPr="00832A8D" w:rsidRDefault="00000000" w:rsidP="00832A8D">
      <w:pPr>
        <w:spacing w:after="365" w:line="360" w:lineRule="auto"/>
        <w:ind w:left="-5"/>
        <w:rPr>
          <w:rFonts w:ascii="Arial" w:hAnsi="Arial" w:cs="Arial"/>
          <w:sz w:val="24"/>
        </w:rPr>
      </w:pPr>
      <w:r w:rsidRPr="00832A8D">
        <w:rPr>
          <w:rFonts w:ascii="Arial" w:hAnsi="Arial" w:cs="Arial"/>
          <w:sz w:val="24"/>
        </w:rPr>
        <w:t xml:space="preserve">Word count: 400 words </w:t>
      </w:r>
    </w:p>
    <w:p w14:paraId="43EF6BE3" w14:textId="77777777" w:rsidR="001019AA" w:rsidRPr="00832A8D" w:rsidRDefault="00000000" w:rsidP="00832A8D">
      <w:pPr>
        <w:spacing w:after="365" w:line="360" w:lineRule="auto"/>
        <w:ind w:left="0" w:firstLine="0"/>
        <w:rPr>
          <w:rFonts w:ascii="Arial" w:hAnsi="Arial" w:cs="Arial"/>
          <w:sz w:val="24"/>
        </w:rPr>
      </w:pPr>
      <w:r w:rsidRPr="00832A8D">
        <w:rPr>
          <w:rFonts w:ascii="Arial" w:hAnsi="Arial" w:cs="Arial"/>
          <w:sz w:val="24"/>
        </w:rPr>
        <w:t xml:space="preserve"> </w:t>
      </w:r>
    </w:p>
    <w:p w14:paraId="530ABB34" w14:textId="77777777" w:rsidR="001019AA" w:rsidRPr="00832A8D" w:rsidRDefault="00000000" w:rsidP="00832A8D">
      <w:pPr>
        <w:spacing w:after="365" w:line="360" w:lineRule="auto"/>
        <w:ind w:left="0" w:firstLine="0"/>
        <w:rPr>
          <w:rFonts w:ascii="Arial" w:hAnsi="Arial" w:cs="Arial"/>
          <w:sz w:val="24"/>
        </w:rPr>
      </w:pPr>
      <w:r w:rsidRPr="00832A8D">
        <w:rPr>
          <w:rFonts w:ascii="Arial" w:hAnsi="Arial" w:cs="Arial"/>
          <w:sz w:val="24"/>
        </w:rPr>
        <w:t xml:space="preserve"> </w:t>
      </w:r>
    </w:p>
    <w:p w14:paraId="5DBCAEA1" w14:textId="77777777" w:rsidR="001019AA" w:rsidRPr="00832A8D" w:rsidRDefault="00000000" w:rsidP="00832A8D">
      <w:pPr>
        <w:spacing w:after="365" w:line="360" w:lineRule="auto"/>
        <w:ind w:left="0" w:firstLine="0"/>
        <w:rPr>
          <w:rFonts w:ascii="Arial" w:hAnsi="Arial" w:cs="Arial"/>
          <w:sz w:val="24"/>
        </w:rPr>
      </w:pPr>
      <w:r w:rsidRPr="00832A8D">
        <w:rPr>
          <w:rFonts w:ascii="Arial" w:hAnsi="Arial" w:cs="Arial"/>
          <w:sz w:val="24"/>
        </w:rPr>
        <w:t xml:space="preserve"> </w:t>
      </w:r>
    </w:p>
    <w:p w14:paraId="2A84302E" w14:textId="77777777" w:rsidR="001019AA" w:rsidRPr="00832A8D" w:rsidRDefault="00000000" w:rsidP="00832A8D">
      <w:pPr>
        <w:spacing w:after="365" w:line="360" w:lineRule="auto"/>
        <w:ind w:left="0" w:firstLine="0"/>
        <w:rPr>
          <w:rFonts w:ascii="Arial" w:hAnsi="Arial" w:cs="Arial"/>
          <w:sz w:val="24"/>
        </w:rPr>
      </w:pPr>
      <w:r w:rsidRPr="00832A8D">
        <w:rPr>
          <w:rFonts w:ascii="Arial" w:hAnsi="Arial" w:cs="Arial"/>
          <w:sz w:val="24"/>
        </w:rPr>
        <w:t xml:space="preserve"> </w:t>
      </w:r>
    </w:p>
    <w:p w14:paraId="2C391873" w14:textId="77777777" w:rsidR="001019AA" w:rsidRPr="00832A8D" w:rsidRDefault="00000000" w:rsidP="00832A8D">
      <w:pPr>
        <w:spacing w:after="405" w:line="360" w:lineRule="auto"/>
        <w:ind w:left="0" w:firstLine="0"/>
        <w:rPr>
          <w:rFonts w:ascii="Arial" w:hAnsi="Arial" w:cs="Arial"/>
          <w:sz w:val="24"/>
        </w:rPr>
      </w:pPr>
      <w:r w:rsidRPr="00832A8D">
        <w:rPr>
          <w:rFonts w:ascii="Arial" w:hAnsi="Arial" w:cs="Arial"/>
          <w:sz w:val="24"/>
        </w:rPr>
        <w:t xml:space="preserve"> </w:t>
      </w:r>
    </w:p>
    <w:p w14:paraId="256BAF0C" w14:textId="77777777" w:rsidR="001019AA" w:rsidRPr="00832A8D" w:rsidRDefault="00000000" w:rsidP="00832A8D">
      <w:pPr>
        <w:spacing w:after="416" w:line="360" w:lineRule="auto"/>
        <w:ind w:left="0" w:firstLine="0"/>
        <w:rPr>
          <w:rFonts w:ascii="Arial" w:hAnsi="Arial" w:cs="Arial"/>
          <w:sz w:val="24"/>
        </w:rPr>
      </w:pPr>
      <w:r w:rsidRPr="00832A8D">
        <w:rPr>
          <w:rFonts w:ascii="Arial" w:hAnsi="Arial" w:cs="Arial"/>
          <w:sz w:val="24"/>
        </w:rPr>
        <w:t xml:space="preserve"> </w:t>
      </w:r>
    </w:p>
    <w:p w14:paraId="2F272CD6" w14:textId="5CA03D57" w:rsidR="001019AA" w:rsidRPr="00832A8D" w:rsidRDefault="001019AA" w:rsidP="00832A8D">
      <w:pPr>
        <w:spacing w:after="158" w:line="360" w:lineRule="auto"/>
        <w:ind w:left="0" w:firstLine="0"/>
        <w:rPr>
          <w:rFonts w:ascii="Arial" w:hAnsi="Arial" w:cs="Arial"/>
          <w:sz w:val="24"/>
        </w:rPr>
      </w:pPr>
    </w:p>
    <w:p w14:paraId="0CEFE08B" w14:textId="77777777" w:rsidR="001019AA" w:rsidRPr="00832A8D" w:rsidRDefault="00000000" w:rsidP="00832A8D">
      <w:pPr>
        <w:spacing w:after="0" w:line="360" w:lineRule="auto"/>
        <w:ind w:left="0" w:firstLine="0"/>
        <w:rPr>
          <w:rFonts w:ascii="Arial" w:hAnsi="Arial" w:cs="Arial"/>
          <w:sz w:val="24"/>
        </w:rPr>
      </w:pPr>
      <w:r w:rsidRPr="00832A8D">
        <w:rPr>
          <w:rFonts w:ascii="Arial" w:eastAsia="Times New Roman" w:hAnsi="Arial" w:cs="Arial"/>
          <w:sz w:val="24"/>
        </w:rPr>
        <w:t xml:space="preserve"> </w:t>
      </w:r>
    </w:p>
    <w:p w14:paraId="6985DCF5" w14:textId="77777777" w:rsidR="001019AA" w:rsidRPr="00832A8D" w:rsidRDefault="00000000" w:rsidP="00832A8D">
      <w:pPr>
        <w:spacing w:line="360" w:lineRule="auto"/>
        <w:ind w:left="-5"/>
        <w:rPr>
          <w:rFonts w:ascii="Arial" w:hAnsi="Arial" w:cs="Arial"/>
          <w:b/>
          <w:bCs/>
          <w:sz w:val="24"/>
        </w:rPr>
      </w:pPr>
      <w:r w:rsidRPr="00832A8D">
        <w:rPr>
          <w:rFonts w:ascii="Arial" w:hAnsi="Arial" w:cs="Arial"/>
          <w:b/>
          <w:bCs/>
          <w:sz w:val="24"/>
        </w:rPr>
        <w:lastRenderedPageBreak/>
        <w:t xml:space="preserve">Research Proposal </w:t>
      </w:r>
    </w:p>
    <w:p w14:paraId="5237EA90" w14:textId="77777777" w:rsidR="00832A8D" w:rsidRPr="00832A8D" w:rsidRDefault="00832A8D" w:rsidP="00832A8D">
      <w:pPr>
        <w:spacing w:after="200" w:line="360" w:lineRule="auto"/>
        <w:ind w:left="0" w:firstLine="0"/>
        <w:rPr>
          <w:rFonts w:ascii="Arial" w:hAnsi="Arial" w:cs="Arial"/>
          <w:sz w:val="24"/>
        </w:rPr>
      </w:pPr>
    </w:p>
    <w:p w14:paraId="6B3E476D" w14:textId="77777777" w:rsidR="00832A8D" w:rsidRPr="00832A8D" w:rsidRDefault="00832A8D" w:rsidP="00832A8D">
      <w:pPr>
        <w:spacing w:after="200" w:line="360" w:lineRule="auto"/>
        <w:ind w:left="0" w:firstLine="0"/>
        <w:rPr>
          <w:rFonts w:ascii="Arial" w:hAnsi="Arial" w:cs="Arial"/>
          <w:b/>
          <w:bCs/>
          <w:sz w:val="24"/>
        </w:rPr>
      </w:pPr>
      <w:r w:rsidRPr="00832A8D">
        <w:rPr>
          <w:rFonts w:ascii="Arial" w:hAnsi="Arial" w:cs="Arial"/>
          <w:b/>
          <w:bCs/>
          <w:sz w:val="24"/>
        </w:rPr>
        <w:t>Topic</w:t>
      </w:r>
    </w:p>
    <w:p w14:paraId="4F470BE5" w14:textId="77777777" w:rsidR="00832A8D" w:rsidRPr="00832A8D" w:rsidRDefault="00832A8D" w:rsidP="00832A8D">
      <w:pPr>
        <w:spacing w:after="200" w:line="360" w:lineRule="auto"/>
        <w:ind w:left="0" w:firstLine="0"/>
        <w:rPr>
          <w:rFonts w:ascii="Arial" w:hAnsi="Arial" w:cs="Arial"/>
          <w:sz w:val="24"/>
        </w:rPr>
      </w:pPr>
    </w:p>
    <w:p w14:paraId="73A02E39" w14:textId="7CE963D9"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Sleep Problems Among Healthcare Staff in the UK: A Scoping Review</w:t>
      </w:r>
      <w:r>
        <w:rPr>
          <w:rFonts w:ascii="Arial" w:hAnsi="Arial" w:cs="Arial"/>
          <w:sz w:val="24"/>
        </w:rPr>
        <w:t>.</w:t>
      </w:r>
    </w:p>
    <w:p w14:paraId="774F6CA2" w14:textId="77777777" w:rsidR="00832A8D" w:rsidRPr="00832A8D" w:rsidRDefault="00832A8D" w:rsidP="00832A8D">
      <w:pPr>
        <w:spacing w:after="200" w:line="360" w:lineRule="auto"/>
        <w:ind w:left="0" w:firstLine="0"/>
        <w:rPr>
          <w:rFonts w:ascii="Arial" w:hAnsi="Arial" w:cs="Arial"/>
          <w:sz w:val="24"/>
        </w:rPr>
      </w:pPr>
    </w:p>
    <w:p w14:paraId="3D0777F7" w14:textId="77777777" w:rsidR="00832A8D" w:rsidRPr="00832A8D" w:rsidRDefault="00832A8D" w:rsidP="00832A8D">
      <w:pPr>
        <w:spacing w:after="200" w:line="360" w:lineRule="auto"/>
        <w:ind w:left="0" w:firstLine="0"/>
        <w:rPr>
          <w:rFonts w:ascii="Arial" w:hAnsi="Arial" w:cs="Arial"/>
          <w:b/>
          <w:bCs/>
          <w:sz w:val="24"/>
        </w:rPr>
      </w:pPr>
      <w:r w:rsidRPr="00832A8D">
        <w:rPr>
          <w:rFonts w:ascii="Arial" w:hAnsi="Arial" w:cs="Arial"/>
          <w:b/>
          <w:bCs/>
          <w:sz w:val="24"/>
        </w:rPr>
        <w:t>1) Review Question</w:t>
      </w:r>
    </w:p>
    <w:p w14:paraId="629214F9" w14:textId="77777777" w:rsidR="00832A8D" w:rsidRPr="00832A8D" w:rsidRDefault="00832A8D" w:rsidP="00832A8D">
      <w:pPr>
        <w:spacing w:after="200" w:line="360" w:lineRule="auto"/>
        <w:ind w:left="0" w:firstLine="0"/>
        <w:rPr>
          <w:rFonts w:ascii="Arial" w:hAnsi="Arial" w:cs="Arial"/>
          <w:sz w:val="24"/>
        </w:rPr>
      </w:pPr>
    </w:p>
    <w:p w14:paraId="1867C6C2" w14:textId="7273BD04"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What does the current UK evidence report on the causes and impact of sleep problems among healthcare staff?</w:t>
      </w:r>
    </w:p>
    <w:p w14:paraId="6040BCB8"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Objectives</w:t>
      </w:r>
    </w:p>
    <w:p w14:paraId="2E94BA2F" w14:textId="77777777" w:rsidR="00832A8D" w:rsidRPr="00832A8D" w:rsidRDefault="00832A8D" w:rsidP="00832A8D">
      <w:pPr>
        <w:pStyle w:val="ListParagraph"/>
        <w:numPr>
          <w:ilvl w:val="0"/>
          <w:numId w:val="3"/>
        </w:numPr>
        <w:spacing w:after="200" w:line="360" w:lineRule="auto"/>
        <w:rPr>
          <w:rFonts w:ascii="Arial" w:hAnsi="Arial" w:cs="Arial"/>
          <w:sz w:val="24"/>
        </w:rPr>
      </w:pPr>
      <w:r w:rsidRPr="00832A8D">
        <w:rPr>
          <w:rFonts w:ascii="Arial" w:hAnsi="Arial" w:cs="Arial"/>
          <w:sz w:val="24"/>
        </w:rPr>
        <w:t>To identify the factors associated with sleep problems among UK healthcare staff.</w:t>
      </w:r>
    </w:p>
    <w:p w14:paraId="08040718" w14:textId="77777777" w:rsidR="00832A8D" w:rsidRPr="00832A8D" w:rsidRDefault="00832A8D" w:rsidP="00832A8D">
      <w:pPr>
        <w:pStyle w:val="ListParagraph"/>
        <w:numPr>
          <w:ilvl w:val="0"/>
          <w:numId w:val="3"/>
        </w:numPr>
        <w:spacing w:after="200" w:line="360" w:lineRule="auto"/>
        <w:rPr>
          <w:rFonts w:ascii="Arial" w:hAnsi="Arial" w:cs="Arial"/>
          <w:sz w:val="24"/>
        </w:rPr>
      </w:pPr>
      <w:r w:rsidRPr="00832A8D">
        <w:rPr>
          <w:rFonts w:ascii="Arial" w:hAnsi="Arial" w:cs="Arial"/>
          <w:sz w:val="24"/>
        </w:rPr>
        <w:t>To examine the effect of sleep problems on work performance, patient safety and quality of care.</w:t>
      </w:r>
    </w:p>
    <w:p w14:paraId="1D90D313" w14:textId="77777777" w:rsidR="00832A8D" w:rsidRPr="00832A8D" w:rsidRDefault="00832A8D" w:rsidP="00832A8D">
      <w:pPr>
        <w:pStyle w:val="ListParagraph"/>
        <w:numPr>
          <w:ilvl w:val="0"/>
          <w:numId w:val="3"/>
        </w:numPr>
        <w:spacing w:after="200" w:line="360" w:lineRule="auto"/>
        <w:rPr>
          <w:rFonts w:ascii="Arial" w:hAnsi="Arial" w:cs="Arial"/>
          <w:sz w:val="24"/>
        </w:rPr>
      </w:pPr>
      <w:r w:rsidRPr="00832A8D">
        <w:rPr>
          <w:rFonts w:ascii="Arial" w:hAnsi="Arial" w:cs="Arial"/>
          <w:sz w:val="24"/>
        </w:rPr>
        <w:t>To identify recommendations reported in the literature for improving sleep health among healthcare professionals.</w:t>
      </w:r>
    </w:p>
    <w:p w14:paraId="529AAD25" w14:textId="23379809" w:rsidR="00832A8D" w:rsidRPr="00832A8D" w:rsidRDefault="00832A8D" w:rsidP="00832A8D">
      <w:pPr>
        <w:spacing w:after="200" w:line="360" w:lineRule="auto"/>
        <w:ind w:left="0" w:firstLine="0"/>
        <w:rPr>
          <w:rFonts w:ascii="Arial" w:hAnsi="Arial" w:cs="Arial"/>
          <w:b/>
          <w:bCs/>
          <w:sz w:val="24"/>
        </w:rPr>
      </w:pPr>
      <w:r w:rsidRPr="00832A8D">
        <w:rPr>
          <w:rFonts w:ascii="Arial" w:hAnsi="Arial" w:cs="Arial"/>
          <w:b/>
          <w:bCs/>
          <w:sz w:val="24"/>
        </w:rPr>
        <w:t>2) Rationale</w:t>
      </w:r>
    </w:p>
    <w:p w14:paraId="12F1446D"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Sleep deprivation is recognised as an important occupational health issue within healthcare settings. NHS staff frequently work long hours, rotating shifts and overnight duties, all of which can disrupt normal sleep patterns. Poor sleep has been linked to fatigue, anxiety, depression, burnout, reduced cognitive performance and impaired clinical decision-making. These factors may increase the likelihood of workplace errors and negatively affect patient safety.</w:t>
      </w:r>
    </w:p>
    <w:p w14:paraId="4CDAD739" w14:textId="77777777" w:rsidR="00832A8D" w:rsidRPr="00832A8D" w:rsidRDefault="00832A8D" w:rsidP="00832A8D">
      <w:pPr>
        <w:spacing w:after="200" w:line="360" w:lineRule="auto"/>
        <w:ind w:left="0" w:firstLine="0"/>
        <w:rPr>
          <w:rFonts w:ascii="Arial" w:hAnsi="Arial" w:cs="Arial"/>
          <w:sz w:val="24"/>
        </w:rPr>
      </w:pPr>
    </w:p>
    <w:p w14:paraId="73DC1BBC" w14:textId="2031D651"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lastRenderedPageBreak/>
        <w:t xml:space="preserve">Several UK studies have investigated the relationship between shift work and sleep quality among healthcare professionals, particularly nurses and midwives. For example, </w:t>
      </w:r>
      <w:proofErr w:type="spellStart"/>
      <w:r w:rsidRPr="00832A8D">
        <w:rPr>
          <w:rFonts w:ascii="Arial" w:hAnsi="Arial" w:cs="Arial"/>
          <w:sz w:val="24"/>
        </w:rPr>
        <w:t>Westwell</w:t>
      </w:r>
      <w:proofErr w:type="spellEnd"/>
      <w:r w:rsidRPr="00832A8D">
        <w:rPr>
          <w:rFonts w:ascii="Arial" w:hAnsi="Arial" w:cs="Arial"/>
          <w:sz w:val="24"/>
        </w:rPr>
        <w:t xml:space="preserve"> et al. (2021) reported high levels of daytime sleepiness among NHS nurses and midwives following night shifts, with many participants reporting fatigue while driving home after work. More recent evidence also suggests that healthcare workers continue to experience sleep difficulties following the COVID-19 pandemic, with poor sleep associated with increased psychological distress (</w:t>
      </w:r>
      <w:proofErr w:type="spellStart"/>
      <w:r w:rsidRPr="00832A8D">
        <w:rPr>
          <w:rFonts w:ascii="Arial" w:hAnsi="Arial" w:cs="Arial"/>
          <w:sz w:val="24"/>
        </w:rPr>
        <w:t>Roncero</w:t>
      </w:r>
      <w:proofErr w:type="spellEnd"/>
      <w:r w:rsidRPr="00832A8D">
        <w:rPr>
          <w:rFonts w:ascii="Arial" w:hAnsi="Arial" w:cs="Arial"/>
          <w:sz w:val="24"/>
        </w:rPr>
        <w:t xml:space="preserve"> et al., 2025).</w:t>
      </w:r>
      <w:r>
        <w:rPr>
          <w:rFonts w:ascii="Arial" w:hAnsi="Arial" w:cs="Arial"/>
          <w:sz w:val="24"/>
        </w:rPr>
        <w:t xml:space="preserve"> </w:t>
      </w:r>
      <w:r w:rsidRPr="00832A8D">
        <w:rPr>
          <w:rFonts w:ascii="Arial" w:hAnsi="Arial" w:cs="Arial"/>
          <w:sz w:val="24"/>
        </w:rPr>
        <w:t>Although individual studies have explored these issues, there is limited synthesis of recent UK evidence. A scoping review will provide an overview of the available literature, identify common themes and highlight gaps requiring further research. The findings may help inform workplace wellbeing initiatives and strategies to support NHS staff.</w:t>
      </w:r>
    </w:p>
    <w:p w14:paraId="5E2102FE" w14:textId="77777777" w:rsidR="00832A8D" w:rsidRPr="00832A8D" w:rsidRDefault="00832A8D" w:rsidP="00832A8D">
      <w:pPr>
        <w:spacing w:after="200" w:line="360" w:lineRule="auto"/>
        <w:ind w:left="0" w:firstLine="0"/>
        <w:rPr>
          <w:rFonts w:ascii="Arial" w:hAnsi="Arial" w:cs="Arial"/>
          <w:sz w:val="24"/>
        </w:rPr>
      </w:pPr>
    </w:p>
    <w:p w14:paraId="4F6BC14F" w14:textId="32F7B160" w:rsidR="00832A8D" w:rsidRPr="00832A8D" w:rsidRDefault="00832A8D" w:rsidP="00832A8D">
      <w:pPr>
        <w:spacing w:after="200" w:line="360" w:lineRule="auto"/>
        <w:ind w:left="0" w:firstLine="0"/>
        <w:rPr>
          <w:rFonts w:ascii="Arial" w:hAnsi="Arial" w:cs="Arial"/>
          <w:b/>
          <w:bCs/>
          <w:sz w:val="24"/>
        </w:rPr>
      </w:pPr>
      <w:r w:rsidRPr="00832A8D">
        <w:rPr>
          <w:rFonts w:ascii="Arial" w:hAnsi="Arial" w:cs="Arial"/>
          <w:b/>
          <w:bCs/>
          <w:sz w:val="24"/>
        </w:rPr>
        <w:t>3) Methods</w:t>
      </w:r>
    </w:p>
    <w:p w14:paraId="0892934E" w14:textId="635C8272"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This study will use a secondary research design through a scoping review of published literature.</w:t>
      </w:r>
    </w:p>
    <w:p w14:paraId="2F64EA19" w14:textId="6F052FB2" w:rsidR="00832A8D" w:rsidRPr="00832A8D" w:rsidRDefault="00832A8D" w:rsidP="00832A8D">
      <w:pPr>
        <w:spacing w:after="200" w:line="360" w:lineRule="auto"/>
        <w:ind w:left="0" w:firstLine="0"/>
        <w:rPr>
          <w:rFonts w:ascii="Arial" w:hAnsi="Arial" w:cs="Arial"/>
          <w:b/>
          <w:bCs/>
          <w:sz w:val="24"/>
        </w:rPr>
      </w:pPr>
      <w:r w:rsidRPr="00832A8D">
        <w:rPr>
          <w:rFonts w:ascii="Arial" w:hAnsi="Arial" w:cs="Arial"/>
          <w:b/>
          <w:bCs/>
          <w:sz w:val="24"/>
        </w:rPr>
        <w:t>Search Strategy</w:t>
      </w:r>
    </w:p>
    <w:p w14:paraId="33D660A2" w14:textId="3503A92A"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Electronic databases such as:</w:t>
      </w:r>
    </w:p>
    <w:p w14:paraId="0ECF836E" w14:textId="77777777" w:rsidR="00832A8D" w:rsidRPr="00832A8D" w:rsidRDefault="00832A8D" w:rsidP="00832A8D">
      <w:pPr>
        <w:pStyle w:val="ListParagraph"/>
        <w:numPr>
          <w:ilvl w:val="0"/>
          <w:numId w:val="4"/>
        </w:numPr>
        <w:spacing w:after="200" w:line="360" w:lineRule="auto"/>
        <w:rPr>
          <w:rFonts w:ascii="Arial" w:hAnsi="Arial" w:cs="Arial"/>
          <w:sz w:val="24"/>
        </w:rPr>
      </w:pPr>
      <w:r w:rsidRPr="00832A8D">
        <w:rPr>
          <w:rFonts w:ascii="Arial" w:hAnsi="Arial" w:cs="Arial"/>
          <w:sz w:val="24"/>
        </w:rPr>
        <w:t>PubMed</w:t>
      </w:r>
    </w:p>
    <w:p w14:paraId="39476A38" w14:textId="53ABCC31" w:rsidR="00832A8D" w:rsidRPr="00832A8D" w:rsidRDefault="00832A8D" w:rsidP="00832A8D">
      <w:pPr>
        <w:pStyle w:val="ListParagraph"/>
        <w:numPr>
          <w:ilvl w:val="0"/>
          <w:numId w:val="4"/>
        </w:numPr>
        <w:spacing w:after="200" w:line="360" w:lineRule="auto"/>
        <w:rPr>
          <w:rFonts w:ascii="Arial" w:hAnsi="Arial" w:cs="Arial"/>
          <w:sz w:val="24"/>
        </w:rPr>
      </w:pPr>
      <w:proofErr w:type="spellStart"/>
      <w:r w:rsidRPr="00832A8D">
        <w:rPr>
          <w:rFonts w:ascii="Arial" w:hAnsi="Arial" w:cs="Arial"/>
          <w:sz w:val="24"/>
        </w:rPr>
        <w:t>ProQust</w:t>
      </w:r>
      <w:proofErr w:type="spellEnd"/>
    </w:p>
    <w:p w14:paraId="61F1B5A2" w14:textId="00C549E6"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will be searched using combinations of keywords including:</w:t>
      </w:r>
    </w:p>
    <w:p w14:paraId="10D1E4C4"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sleep</w:t>
      </w:r>
    </w:p>
    <w:p w14:paraId="5F41EFAB"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insomnia</w:t>
      </w:r>
    </w:p>
    <w:p w14:paraId="7F94635C"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sleep quality</w:t>
      </w:r>
    </w:p>
    <w:p w14:paraId="7AB4C45E"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shift work</w:t>
      </w:r>
    </w:p>
    <w:p w14:paraId="03DE4569"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night shift</w:t>
      </w:r>
    </w:p>
    <w:p w14:paraId="011978FB"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healthcare workers</w:t>
      </w:r>
    </w:p>
    <w:p w14:paraId="4942F2A0"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lastRenderedPageBreak/>
        <w:t>nurses</w:t>
      </w:r>
    </w:p>
    <w:p w14:paraId="2862BBDE"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NHS</w:t>
      </w:r>
    </w:p>
    <w:p w14:paraId="6ECE0D7C"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United Kingdom</w:t>
      </w:r>
    </w:p>
    <w:p w14:paraId="71E84614" w14:textId="77777777" w:rsidR="00832A8D" w:rsidRPr="00832A8D" w:rsidRDefault="00832A8D" w:rsidP="00832A8D">
      <w:pPr>
        <w:spacing w:after="200" w:line="360" w:lineRule="auto"/>
        <w:ind w:left="0" w:firstLine="0"/>
        <w:rPr>
          <w:rFonts w:ascii="Arial" w:hAnsi="Arial" w:cs="Arial"/>
          <w:b/>
          <w:bCs/>
          <w:sz w:val="24"/>
        </w:rPr>
      </w:pPr>
      <w:r w:rsidRPr="00832A8D">
        <w:rPr>
          <w:rFonts w:ascii="Arial" w:hAnsi="Arial" w:cs="Arial"/>
          <w:b/>
          <w:bCs/>
          <w:sz w:val="24"/>
        </w:rPr>
        <w:t>Inclusion Criteria</w:t>
      </w:r>
    </w:p>
    <w:p w14:paraId="76D56D04" w14:textId="77777777" w:rsidR="00832A8D" w:rsidRPr="00832A8D" w:rsidRDefault="00832A8D" w:rsidP="00832A8D">
      <w:pPr>
        <w:pStyle w:val="ListParagraph"/>
        <w:numPr>
          <w:ilvl w:val="0"/>
          <w:numId w:val="5"/>
        </w:numPr>
        <w:spacing w:after="200" w:line="360" w:lineRule="auto"/>
        <w:rPr>
          <w:rFonts w:ascii="Arial" w:hAnsi="Arial" w:cs="Arial"/>
          <w:sz w:val="24"/>
        </w:rPr>
      </w:pPr>
      <w:r w:rsidRPr="00832A8D">
        <w:rPr>
          <w:rFonts w:ascii="Arial" w:hAnsi="Arial" w:cs="Arial"/>
          <w:sz w:val="24"/>
        </w:rPr>
        <w:t>Peer-reviewed journal articles.</w:t>
      </w:r>
    </w:p>
    <w:p w14:paraId="74C4271D" w14:textId="77777777" w:rsidR="00832A8D" w:rsidRPr="00832A8D" w:rsidRDefault="00832A8D" w:rsidP="00832A8D">
      <w:pPr>
        <w:pStyle w:val="ListParagraph"/>
        <w:numPr>
          <w:ilvl w:val="0"/>
          <w:numId w:val="5"/>
        </w:numPr>
        <w:spacing w:after="200" w:line="360" w:lineRule="auto"/>
        <w:rPr>
          <w:rFonts w:ascii="Arial" w:hAnsi="Arial" w:cs="Arial"/>
          <w:sz w:val="24"/>
        </w:rPr>
      </w:pPr>
      <w:r w:rsidRPr="00832A8D">
        <w:rPr>
          <w:rFonts w:ascii="Arial" w:hAnsi="Arial" w:cs="Arial"/>
          <w:sz w:val="24"/>
        </w:rPr>
        <w:t>Published between 2016 and the present.</w:t>
      </w:r>
    </w:p>
    <w:p w14:paraId="241D7CB2" w14:textId="77777777" w:rsidR="00832A8D" w:rsidRPr="00832A8D" w:rsidRDefault="00832A8D" w:rsidP="00832A8D">
      <w:pPr>
        <w:pStyle w:val="ListParagraph"/>
        <w:numPr>
          <w:ilvl w:val="0"/>
          <w:numId w:val="5"/>
        </w:numPr>
        <w:spacing w:after="200" w:line="360" w:lineRule="auto"/>
        <w:rPr>
          <w:rFonts w:ascii="Arial" w:hAnsi="Arial" w:cs="Arial"/>
          <w:sz w:val="24"/>
        </w:rPr>
      </w:pPr>
      <w:r w:rsidRPr="00832A8D">
        <w:rPr>
          <w:rFonts w:ascii="Arial" w:hAnsi="Arial" w:cs="Arial"/>
          <w:sz w:val="24"/>
        </w:rPr>
        <w:t>Studies conducted in the United Kingdom or involving UK healthcare staff.</w:t>
      </w:r>
    </w:p>
    <w:p w14:paraId="1A458791" w14:textId="77777777" w:rsidR="00832A8D" w:rsidRPr="00832A8D" w:rsidRDefault="00832A8D" w:rsidP="00832A8D">
      <w:pPr>
        <w:pStyle w:val="ListParagraph"/>
        <w:numPr>
          <w:ilvl w:val="0"/>
          <w:numId w:val="5"/>
        </w:numPr>
        <w:spacing w:after="200" w:line="360" w:lineRule="auto"/>
        <w:rPr>
          <w:rFonts w:ascii="Arial" w:hAnsi="Arial" w:cs="Arial"/>
          <w:sz w:val="24"/>
        </w:rPr>
      </w:pPr>
      <w:r w:rsidRPr="00832A8D">
        <w:rPr>
          <w:rFonts w:ascii="Arial" w:hAnsi="Arial" w:cs="Arial"/>
          <w:sz w:val="24"/>
        </w:rPr>
        <w:t>Research focusing on sleep problems, insomnia or sleep quality among healthcare professionals.</w:t>
      </w:r>
    </w:p>
    <w:p w14:paraId="786E836A" w14:textId="77777777" w:rsidR="00832A8D" w:rsidRPr="00832A8D" w:rsidRDefault="00832A8D" w:rsidP="00832A8D">
      <w:pPr>
        <w:pStyle w:val="ListParagraph"/>
        <w:numPr>
          <w:ilvl w:val="0"/>
          <w:numId w:val="5"/>
        </w:numPr>
        <w:spacing w:after="200" w:line="360" w:lineRule="auto"/>
        <w:rPr>
          <w:rFonts w:ascii="Arial" w:hAnsi="Arial" w:cs="Arial"/>
          <w:sz w:val="24"/>
        </w:rPr>
      </w:pPr>
      <w:r w:rsidRPr="00832A8D">
        <w:rPr>
          <w:rFonts w:ascii="Arial" w:hAnsi="Arial" w:cs="Arial"/>
          <w:sz w:val="24"/>
        </w:rPr>
        <w:t>Articles published in English.</w:t>
      </w:r>
    </w:p>
    <w:p w14:paraId="42B46D1F" w14:textId="77777777" w:rsidR="00832A8D" w:rsidRPr="00832A8D" w:rsidRDefault="00832A8D" w:rsidP="00832A8D">
      <w:pPr>
        <w:spacing w:after="200" w:line="360" w:lineRule="auto"/>
        <w:ind w:left="0" w:firstLine="0"/>
        <w:rPr>
          <w:rFonts w:ascii="Arial" w:hAnsi="Arial" w:cs="Arial"/>
          <w:b/>
          <w:bCs/>
          <w:sz w:val="24"/>
        </w:rPr>
      </w:pPr>
      <w:r w:rsidRPr="00832A8D">
        <w:rPr>
          <w:rFonts w:ascii="Arial" w:hAnsi="Arial" w:cs="Arial"/>
          <w:b/>
          <w:bCs/>
          <w:sz w:val="24"/>
        </w:rPr>
        <w:t>Exclusion Criteria</w:t>
      </w:r>
    </w:p>
    <w:p w14:paraId="1ECB2298" w14:textId="77777777" w:rsidR="00832A8D" w:rsidRPr="00832A8D" w:rsidRDefault="00832A8D" w:rsidP="00832A8D">
      <w:pPr>
        <w:pStyle w:val="ListParagraph"/>
        <w:numPr>
          <w:ilvl w:val="0"/>
          <w:numId w:val="6"/>
        </w:numPr>
        <w:spacing w:after="200" w:line="360" w:lineRule="auto"/>
        <w:rPr>
          <w:rFonts w:ascii="Arial" w:hAnsi="Arial" w:cs="Arial"/>
          <w:sz w:val="24"/>
        </w:rPr>
      </w:pPr>
      <w:r w:rsidRPr="00832A8D">
        <w:rPr>
          <w:rFonts w:ascii="Arial" w:hAnsi="Arial" w:cs="Arial"/>
          <w:sz w:val="24"/>
        </w:rPr>
        <w:t>Studies published before 2016.</w:t>
      </w:r>
    </w:p>
    <w:p w14:paraId="71FADD02" w14:textId="77777777" w:rsidR="00832A8D" w:rsidRPr="00832A8D" w:rsidRDefault="00832A8D" w:rsidP="00832A8D">
      <w:pPr>
        <w:pStyle w:val="ListParagraph"/>
        <w:numPr>
          <w:ilvl w:val="0"/>
          <w:numId w:val="6"/>
        </w:numPr>
        <w:spacing w:after="200" w:line="360" w:lineRule="auto"/>
        <w:rPr>
          <w:rFonts w:ascii="Arial" w:hAnsi="Arial" w:cs="Arial"/>
          <w:sz w:val="24"/>
        </w:rPr>
      </w:pPr>
      <w:r w:rsidRPr="00832A8D">
        <w:rPr>
          <w:rFonts w:ascii="Arial" w:hAnsi="Arial" w:cs="Arial"/>
          <w:sz w:val="24"/>
        </w:rPr>
        <w:t>Studies conducted outside the UK.</w:t>
      </w:r>
    </w:p>
    <w:p w14:paraId="3FFD93FB" w14:textId="77777777" w:rsidR="00832A8D" w:rsidRPr="00832A8D" w:rsidRDefault="00832A8D" w:rsidP="00832A8D">
      <w:pPr>
        <w:pStyle w:val="ListParagraph"/>
        <w:numPr>
          <w:ilvl w:val="0"/>
          <w:numId w:val="6"/>
        </w:numPr>
        <w:spacing w:after="200" w:line="360" w:lineRule="auto"/>
        <w:rPr>
          <w:rFonts w:ascii="Arial" w:hAnsi="Arial" w:cs="Arial"/>
          <w:sz w:val="24"/>
        </w:rPr>
      </w:pPr>
      <w:r w:rsidRPr="00832A8D">
        <w:rPr>
          <w:rFonts w:ascii="Arial" w:hAnsi="Arial" w:cs="Arial"/>
          <w:sz w:val="24"/>
        </w:rPr>
        <w:t>Studies involving non-healthcare populations.</w:t>
      </w:r>
    </w:p>
    <w:p w14:paraId="7E22E091" w14:textId="77777777" w:rsidR="00832A8D" w:rsidRPr="00832A8D" w:rsidRDefault="00832A8D" w:rsidP="00832A8D">
      <w:pPr>
        <w:pStyle w:val="ListParagraph"/>
        <w:numPr>
          <w:ilvl w:val="0"/>
          <w:numId w:val="6"/>
        </w:numPr>
        <w:spacing w:after="200" w:line="360" w:lineRule="auto"/>
        <w:rPr>
          <w:rFonts w:ascii="Arial" w:hAnsi="Arial" w:cs="Arial"/>
          <w:sz w:val="24"/>
        </w:rPr>
      </w:pPr>
      <w:r w:rsidRPr="00832A8D">
        <w:rPr>
          <w:rFonts w:ascii="Arial" w:hAnsi="Arial" w:cs="Arial"/>
          <w:sz w:val="24"/>
        </w:rPr>
        <w:t>Opinion papers, editorials, conference abstracts and grey literature.</w:t>
      </w:r>
    </w:p>
    <w:p w14:paraId="1B0E1975" w14:textId="77777777" w:rsidR="00832A8D" w:rsidRPr="00832A8D" w:rsidRDefault="00832A8D" w:rsidP="00832A8D">
      <w:pPr>
        <w:pStyle w:val="ListParagraph"/>
        <w:numPr>
          <w:ilvl w:val="0"/>
          <w:numId w:val="6"/>
        </w:numPr>
        <w:spacing w:after="200" w:line="360" w:lineRule="auto"/>
        <w:rPr>
          <w:rFonts w:ascii="Arial" w:hAnsi="Arial" w:cs="Arial"/>
          <w:sz w:val="24"/>
        </w:rPr>
      </w:pPr>
      <w:r w:rsidRPr="00832A8D">
        <w:rPr>
          <w:rFonts w:ascii="Arial" w:hAnsi="Arial" w:cs="Arial"/>
          <w:sz w:val="24"/>
        </w:rPr>
        <w:t>Studies not related to sleep or sleep disorders.</w:t>
      </w:r>
    </w:p>
    <w:p w14:paraId="06F35DDF" w14:textId="77777777" w:rsidR="00832A8D" w:rsidRPr="00832A8D" w:rsidRDefault="00832A8D" w:rsidP="00832A8D">
      <w:pPr>
        <w:pStyle w:val="ListParagraph"/>
        <w:numPr>
          <w:ilvl w:val="0"/>
          <w:numId w:val="6"/>
        </w:numPr>
        <w:spacing w:after="200" w:line="360" w:lineRule="auto"/>
        <w:rPr>
          <w:rFonts w:ascii="Arial" w:hAnsi="Arial" w:cs="Arial"/>
          <w:sz w:val="24"/>
        </w:rPr>
      </w:pPr>
      <w:r w:rsidRPr="00832A8D">
        <w:rPr>
          <w:rFonts w:ascii="Arial" w:hAnsi="Arial" w:cs="Arial"/>
          <w:sz w:val="24"/>
        </w:rPr>
        <w:t>Study Selection</w:t>
      </w:r>
    </w:p>
    <w:p w14:paraId="4164E89D" w14:textId="77777777" w:rsidR="00832A8D" w:rsidRPr="00832A8D" w:rsidRDefault="00832A8D" w:rsidP="00832A8D">
      <w:pPr>
        <w:spacing w:after="200" w:line="360" w:lineRule="auto"/>
        <w:ind w:left="0" w:firstLine="0"/>
        <w:rPr>
          <w:rFonts w:ascii="Arial" w:hAnsi="Arial" w:cs="Arial"/>
          <w:sz w:val="24"/>
        </w:rPr>
      </w:pPr>
    </w:p>
    <w:p w14:paraId="4A58CB61" w14:textId="3457A894"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Approximately three to five peer-reviewed studies meeting the inclusion criteria will be included in the review.</w:t>
      </w:r>
    </w:p>
    <w:p w14:paraId="66653548" w14:textId="21EB04E4" w:rsidR="00832A8D" w:rsidRPr="00832A8D" w:rsidRDefault="00832A8D" w:rsidP="00832A8D">
      <w:pPr>
        <w:spacing w:after="200" w:line="360" w:lineRule="auto"/>
        <w:ind w:left="0" w:firstLine="0"/>
        <w:rPr>
          <w:rFonts w:ascii="Arial" w:hAnsi="Arial" w:cs="Arial"/>
          <w:b/>
          <w:bCs/>
          <w:sz w:val="24"/>
        </w:rPr>
      </w:pPr>
      <w:r w:rsidRPr="00832A8D">
        <w:rPr>
          <w:rFonts w:ascii="Arial" w:hAnsi="Arial" w:cs="Arial"/>
          <w:b/>
          <w:bCs/>
          <w:sz w:val="24"/>
        </w:rPr>
        <w:t>Data Analysis</w:t>
      </w:r>
    </w:p>
    <w:p w14:paraId="20EB75C6" w14:textId="50277179"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Data will be analysed using thematic analysis. Findings from the included studies will be coded and organised into common themes relating to:</w:t>
      </w:r>
    </w:p>
    <w:p w14:paraId="0411DF83"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 xml:space="preserve">causes of sleep </w:t>
      </w:r>
      <w:proofErr w:type="gramStart"/>
      <w:r w:rsidRPr="00832A8D">
        <w:rPr>
          <w:rFonts w:ascii="Arial" w:hAnsi="Arial" w:cs="Arial"/>
          <w:sz w:val="24"/>
        </w:rPr>
        <w:t>problems;</w:t>
      </w:r>
      <w:proofErr w:type="gramEnd"/>
    </w:p>
    <w:p w14:paraId="3CB84901"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 xml:space="preserve">impact on physical </w:t>
      </w:r>
      <w:proofErr w:type="gramStart"/>
      <w:r w:rsidRPr="00832A8D">
        <w:rPr>
          <w:rFonts w:ascii="Arial" w:hAnsi="Arial" w:cs="Arial"/>
          <w:sz w:val="24"/>
        </w:rPr>
        <w:t>health;</w:t>
      </w:r>
      <w:proofErr w:type="gramEnd"/>
    </w:p>
    <w:p w14:paraId="04D58FD9"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 xml:space="preserve">impact on mental </w:t>
      </w:r>
      <w:proofErr w:type="gramStart"/>
      <w:r w:rsidRPr="00832A8D">
        <w:rPr>
          <w:rFonts w:ascii="Arial" w:hAnsi="Arial" w:cs="Arial"/>
          <w:sz w:val="24"/>
        </w:rPr>
        <w:t>wellbeing;</w:t>
      </w:r>
      <w:proofErr w:type="gramEnd"/>
    </w:p>
    <w:p w14:paraId="0FFC1B34"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lastRenderedPageBreak/>
        <w:t>work performance and patient safety; and</w:t>
      </w:r>
    </w:p>
    <w:p w14:paraId="55AC432D" w14:textId="77777777"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recommendations for improving sleep health among healthcare staff.</w:t>
      </w:r>
    </w:p>
    <w:p w14:paraId="48F5708C" w14:textId="6D15D4A1" w:rsidR="00832A8D" w:rsidRPr="00832A8D" w:rsidRDefault="00832A8D" w:rsidP="00832A8D">
      <w:pPr>
        <w:spacing w:after="200" w:line="360" w:lineRule="auto"/>
        <w:ind w:left="0" w:firstLine="0"/>
        <w:rPr>
          <w:rFonts w:ascii="Arial" w:hAnsi="Arial" w:cs="Arial"/>
          <w:b/>
          <w:bCs/>
          <w:sz w:val="24"/>
        </w:rPr>
      </w:pPr>
      <w:r w:rsidRPr="00832A8D">
        <w:rPr>
          <w:rFonts w:ascii="Arial" w:hAnsi="Arial" w:cs="Arial"/>
          <w:b/>
          <w:bCs/>
          <w:sz w:val="24"/>
        </w:rPr>
        <w:t>4) Ethical Considerations</w:t>
      </w:r>
    </w:p>
    <w:p w14:paraId="3F52E16B" w14:textId="5D527C7A" w:rsidR="00832A8D" w:rsidRPr="00832A8D" w:rsidRDefault="00832A8D" w:rsidP="00832A8D">
      <w:pPr>
        <w:spacing w:after="200" w:line="360" w:lineRule="auto"/>
        <w:ind w:left="0" w:firstLine="0"/>
        <w:rPr>
          <w:rFonts w:ascii="Arial" w:hAnsi="Arial" w:cs="Arial"/>
          <w:sz w:val="24"/>
        </w:rPr>
      </w:pPr>
      <w:r w:rsidRPr="00832A8D">
        <w:rPr>
          <w:rFonts w:ascii="Arial" w:hAnsi="Arial" w:cs="Arial"/>
          <w:sz w:val="24"/>
        </w:rPr>
        <w:t>As this project is a secondary research scoping review</w:t>
      </w:r>
      <w:r>
        <w:rPr>
          <w:rFonts w:ascii="Arial" w:hAnsi="Arial" w:cs="Arial"/>
          <w:sz w:val="24"/>
        </w:rPr>
        <w:t xml:space="preserve">, it </w:t>
      </w:r>
      <w:r w:rsidRPr="00832A8D">
        <w:rPr>
          <w:rFonts w:ascii="Arial" w:hAnsi="Arial" w:cs="Arial"/>
          <w:sz w:val="24"/>
        </w:rPr>
        <w:t>will follow principles of good academic practice by:</w:t>
      </w:r>
    </w:p>
    <w:p w14:paraId="699EAA93" w14:textId="77777777" w:rsidR="00832A8D" w:rsidRPr="00832A8D" w:rsidRDefault="00832A8D" w:rsidP="00832A8D">
      <w:pPr>
        <w:pStyle w:val="ListParagraph"/>
        <w:numPr>
          <w:ilvl w:val="0"/>
          <w:numId w:val="7"/>
        </w:numPr>
        <w:spacing w:after="200" w:line="360" w:lineRule="auto"/>
        <w:rPr>
          <w:rFonts w:ascii="Arial" w:hAnsi="Arial" w:cs="Arial"/>
          <w:sz w:val="24"/>
        </w:rPr>
      </w:pPr>
      <w:r w:rsidRPr="00832A8D">
        <w:rPr>
          <w:rFonts w:ascii="Arial" w:hAnsi="Arial" w:cs="Arial"/>
          <w:sz w:val="24"/>
        </w:rPr>
        <w:t xml:space="preserve">using only published peer-reviewed </w:t>
      </w:r>
      <w:proofErr w:type="gramStart"/>
      <w:r w:rsidRPr="00832A8D">
        <w:rPr>
          <w:rFonts w:ascii="Arial" w:hAnsi="Arial" w:cs="Arial"/>
          <w:sz w:val="24"/>
        </w:rPr>
        <w:t>research;</w:t>
      </w:r>
      <w:proofErr w:type="gramEnd"/>
    </w:p>
    <w:p w14:paraId="0702A80A" w14:textId="77777777" w:rsidR="00832A8D" w:rsidRPr="00832A8D" w:rsidRDefault="00832A8D" w:rsidP="00832A8D">
      <w:pPr>
        <w:pStyle w:val="ListParagraph"/>
        <w:numPr>
          <w:ilvl w:val="0"/>
          <w:numId w:val="7"/>
        </w:numPr>
        <w:spacing w:after="200" w:line="360" w:lineRule="auto"/>
        <w:rPr>
          <w:rFonts w:ascii="Arial" w:hAnsi="Arial" w:cs="Arial"/>
          <w:sz w:val="24"/>
        </w:rPr>
      </w:pPr>
      <w:r w:rsidRPr="00832A8D">
        <w:rPr>
          <w:rFonts w:ascii="Arial" w:hAnsi="Arial" w:cs="Arial"/>
          <w:sz w:val="24"/>
        </w:rPr>
        <w:t xml:space="preserve">accurately representing the findings of included </w:t>
      </w:r>
      <w:proofErr w:type="gramStart"/>
      <w:r w:rsidRPr="00832A8D">
        <w:rPr>
          <w:rFonts w:ascii="Arial" w:hAnsi="Arial" w:cs="Arial"/>
          <w:sz w:val="24"/>
        </w:rPr>
        <w:t>studies;</w:t>
      </w:r>
      <w:proofErr w:type="gramEnd"/>
    </w:p>
    <w:p w14:paraId="0BF54AEC" w14:textId="77777777" w:rsidR="00832A8D" w:rsidRPr="00832A8D" w:rsidRDefault="00832A8D" w:rsidP="00832A8D">
      <w:pPr>
        <w:pStyle w:val="ListParagraph"/>
        <w:numPr>
          <w:ilvl w:val="0"/>
          <w:numId w:val="7"/>
        </w:numPr>
        <w:spacing w:after="200" w:line="360" w:lineRule="auto"/>
        <w:rPr>
          <w:rFonts w:ascii="Arial" w:hAnsi="Arial" w:cs="Arial"/>
          <w:sz w:val="24"/>
        </w:rPr>
      </w:pPr>
      <w:r w:rsidRPr="00832A8D">
        <w:rPr>
          <w:rFonts w:ascii="Arial" w:hAnsi="Arial" w:cs="Arial"/>
          <w:sz w:val="24"/>
        </w:rPr>
        <w:t xml:space="preserve">avoiding plagiarism through appropriate </w:t>
      </w:r>
      <w:proofErr w:type="gramStart"/>
      <w:r w:rsidRPr="00832A8D">
        <w:rPr>
          <w:rFonts w:ascii="Arial" w:hAnsi="Arial" w:cs="Arial"/>
          <w:sz w:val="24"/>
        </w:rPr>
        <w:t>referencing;</w:t>
      </w:r>
      <w:proofErr w:type="gramEnd"/>
    </w:p>
    <w:p w14:paraId="5C47F78E" w14:textId="77777777" w:rsidR="00832A8D" w:rsidRPr="00832A8D" w:rsidRDefault="00832A8D" w:rsidP="00832A8D">
      <w:pPr>
        <w:pStyle w:val="ListParagraph"/>
        <w:numPr>
          <w:ilvl w:val="0"/>
          <w:numId w:val="7"/>
        </w:numPr>
        <w:spacing w:after="200" w:line="360" w:lineRule="auto"/>
        <w:rPr>
          <w:rFonts w:ascii="Arial" w:hAnsi="Arial" w:cs="Arial"/>
          <w:sz w:val="24"/>
        </w:rPr>
      </w:pPr>
      <w:r w:rsidRPr="00832A8D">
        <w:rPr>
          <w:rFonts w:ascii="Arial" w:hAnsi="Arial" w:cs="Arial"/>
          <w:sz w:val="24"/>
        </w:rPr>
        <w:t>critically evaluating the quality of the evidence; and</w:t>
      </w:r>
    </w:p>
    <w:p w14:paraId="017138BD" w14:textId="4FF0E8CA" w:rsidR="00832A8D" w:rsidRPr="00832A8D" w:rsidRDefault="00832A8D" w:rsidP="00832A8D">
      <w:pPr>
        <w:pStyle w:val="ListParagraph"/>
        <w:numPr>
          <w:ilvl w:val="0"/>
          <w:numId w:val="7"/>
        </w:numPr>
        <w:spacing w:after="200" w:line="360" w:lineRule="auto"/>
        <w:rPr>
          <w:rFonts w:ascii="Arial" w:hAnsi="Arial" w:cs="Arial"/>
          <w:sz w:val="24"/>
        </w:rPr>
      </w:pPr>
      <w:r w:rsidRPr="00832A8D">
        <w:rPr>
          <w:rFonts w:ascii="Arial" w:hAnsi="Arial" w:cs="Arial"/>
          <w:sz w:val="24"/>
        </w:rPr>
        <w:t>acknowledging any limitations within the reviewed literature.</w:t>
      </w:r>
    </w:p>
    <w:p w14:paraId="6826D7B0" w14:textId="77777777" w:rsidR="001019AA" w:rsidRPr="00832A8D" w:rsidRDefault="00000000" w:rsidP="00832A8D">
      <w:pPr>
        <w:spacing w:after="401" w:line="360" w:lineRule="auto"/>
        <w:ind w:left="0" w:firstLine="0"/>
        <w:rPr>
          <w:rFonts w:ascii="Arial" w:hAnsi="Arial" w:cs="Arial"/>
          <w:sz w:val="24"/>
        </w:rPr>
      </w:pPr>
      <w:r w:rsidRPr="00832A8D">
        <w:rPr>
          <w:rFonts w:ascii="Arial" w:hAnsi="Arial" w:cs="Arial"/>
          <w:sz w:val="24"/>
        </w:rPr>
        <w:t xml:space="preserve"> </w:t>
      </w:r>
    </w:p>
    <w:p w14:paraId="352D6616" w14:textId="77777777" w:rsidR="001019AA" w:rsidRPr="00832A8D" w:rsidRDefault="00000000" w:rsidP="00832A8D">
      <w:pPr>
        <w:spacing w:after="128" w:line="360" w:lineRule="auto"/>
        <w:ind w:left="-5"/>
        <w:rPr>
          <w:rFonts w:ascii="Arial" w:hAnsi="Arial" w:cs="Arial"/>
          <w:sz w:val="24"/>
        </w:rPr>
      </w:pPr>
      <w:r w:rsidRPr="00832A8D">
        <w:rPr>
          <w:rFonts w:ascii="Arial" w:hAnsi="Arial" w:cs="Arial"/>
          <w:sz w:val="24"/>
        </w:rPr>
        <w:t xml:space="preserve">References </w:t>
      </w:r>
    </w:p>
    <w:p w14:paraId="29B22A18" w14:textId="77777777" w:rsidR="001019AA" w:rsidRPr="00832A8D" w:rsidRDefault="00000000" w:rsidP="00832A8D">
      <w:pPr>
        <w:spacing w:after="155" w:line="360" w:lineRule="auto"/>
        <w:ind w:left="0" w:firstLine="0"/>
        <w:rPr>
          <w:rFonts w:ascii="Arial" w:hAnsi="Arial" w:cs="Arial"/>
          <w:sz w:val="24"/>
        </w:rPr>
      </w:pPr>
      <w:r w:rsidRPr="00832A8D">
        <w:rPr>
          <w:rFonts w:ascii="Arial" w:eastAsia="Times New Roman" w:hAnsi="Arial" w:cs="Arial"/>
          <w:sz w:val="24"/>
        </w:rPr>
        <w:t xml:space="preserve"> </w:t>
      </w:r>
    </w:p>
    <w:p w14:paraId="330594DD" w14:textId="77777777" w:rsidR="001019AA" w:rsidRPr="00832A8D" w:rsidRDefault="00000000" w:rsidP="00832A8D">
      <w:pPr>
        <w:spacing w:after="25" w:line="360" w:lineRule="auto"/>
        <w:ind w:left="-5"/>
        <w:rPr>
          <w:rFonts w:ascii="Arial" w:hAnsi="Arial" w:cs="Arial"/>
          <w:sz w:val="24"/>
        </w:rPr>
      </w:pPr>
      <w:proofErr w:type="spellStart"/>
      <w:r w:rsidRPr="00832A8D">
        <w:rPr>
          <w:rFonts w:ascii="Arial" w:hAnsi="Arial" w:cs="Arial"/>
          <w:sz w:val="24"/>
        </w:rPr>
        <w:t>Westwell</w:t>
      </w:r>
      <w:proofErr w:type="spellEnd"/>
      <w:r w:rsidRPr="00832A8D">
        <w:rPr>
          <w:rFonts w:ascii="Arial" w:hAnsi="Arial" w:cs="Arial"/>
          <w:sz w:val="24"/>
        </w:rPr>
        <w:t xml:space="preserve">, A. </w:t>
      </w:r>
      <w:r w:rsidRPr="00832A8D">
        <w:rPr>
          <w:rFonts w:ascii="Arial" w:hAnsi="Arial" w:cs="Arial"/>
          <w:i/>
          <w:sz w:val="24"/>
        </w:rPr>
        <w:t>et al.</w:t>
      </w:r>
      <w:r w:rsidRPr="00832A8D">
        <w:rPr>
          <w:rFonts w:ascii="Arial" w:hAnsi="Arial" w:cs="Arial"/>
          <w:sz w:val="24"/>
        </w:rPr>
        <w:t xml:space="preserve"> (2021) ‘Sleepiness and safety at work among night shift NHS nurses’, </w:t>
      </w:r>
      <w:r w:rsidRPr="00832A8D">
        <w:rPr>
          <w:rFonts w:ascii="Arial" w:hAnsi="Arial" w:cs="Arial"/>
          <w:i/>
          <w:sz w:val="24"/>
        </w:rPr>
        <w:t xml:space="preserve">Occupational </w:t>
      </w:r>
    </w:p>
    <w:p w14:paraId="5D1DF49F" w14:textId="4928DFEA" w:rsidR="001019AA" w:rsidRPr="00832A8D" w:rsidRDefault="00000000" w:rsidP="00832A8D">
      <w:pPr>
        <w:spacing w:line="360" w:lineRule="auto"/>
        <w:ind w:left="-5"/>
        <w:rPr>
          <w:rFonts w:ascii="Arial" w:hAnsi="Arial" w:cs="Arial"/>
          <w:sz w:val="24"/>
        </w:rPr>
      </w:pPr>
      <w:r w:rsidRPr="00832A8D">
        <w:rPr>
          <w:rFonts w:ascii="Arial" w:hAnsi="Arial" w:cs="Arial"/>
          <w:i/>
          <w:sz w:val="24"/>
        </w:rPr>
        <w:t>Medicine</w:t>
      </w:r>
      <w:r w:rsidRPr="00832A8D">
        <w:rPr>
          <w:rFonts w:ascii="Arial" w:hAnsi="Arial" w:cs="Arial"/>
          <w:sz w:val="24"/>
        </w:rPr>
        <w:t>, 71(9). Available at:</w:t>
      </w:r>
      <w:hyperlink r:id="rId7">
        <w:r w:rsidRPr="00832A8D">
          <w:rPr>
            <w:rFonts w:ascii="Arial" w:hAnsi="Arial" w:cs="Arial"/>
            <w:sz w:val="24"/>
          </w:rPr>
          <w:t xml:space="preserve"> </w:t>
        </w:r>
      </w:hyperlink>
      <w:hyperlink r:id="rId8">
        <w:r w:rsidRPr="00832A8D">
          <w:rPr>
            <w:rFonts w:ascii="Arial" w:hAnsi="Arial" w:cs="Arial"/>
            <w:color w:val="1155CC"/>
            <w:sz w:val="24"/>
            <w:u w:val="single" w:color="1155CC"/>
          </w:rPr>
          <w:t>https://doi.org/10.1093/occmed/kqab137</w:t>
        </w:r>
      </w:hyperlink>
      <w:r w:rsidRPr="00832A8D">
        <w:rPr>
          <w:rFonts w:ascii="Arial" w:hAnsi="Arial" w:cs="Arial"/>
          <w:sz w:val="24"/>
        </w:rPr>
        <w:t xml:space="preserve"> ( Accessed on 10 March 2026 ) </w:t>
      </w:r>
    </w:p>
    <w:p w14:paraId="613E635B" w14:textId="77777777" w:rsidR="001019AA" w:rsidRPr="00832A8D" w:rsidRDefault="00000000" w:rsidP="00832A8D">
      <w:pPr>
        <w:spacing w:after="0" w:line="360" w:lineRule="auto"/>
        <w:ind w:left="-5"/>
        <w:rPr>
          <w:rFonts w:ascii="Arial" w:hAnsi="Arial" w:cs="Arial"/>
          <w:sz w:val="24"/>
        </w:rPr>
      </w:pPr>
      <w:proofErr w:type="spellStart"/>
      <w:r w:rsidRPr="00832A8D">
        <w:rPr>
          <w:rFonts w:ascii="Arial" w:hAnsi="Arial" w:cs="Arial"/>
          <w:sz w:val="24"/>
        </w:rPr>
        <w:t>Roncero</w:t>
      </w:r>
      <w:proofErr w:type="spellEnd"/>
      <w:r w:rsidRPr="00832A8D">
        <w:rPr>
          <w:rFonts w:ascii="Arial" w:hAnsi="Arial" w:cs="Arial"/>
          <w:sz w:val="24"/>
        </w:rPr>
        <w:t xml:space="preserve">, C. </w:t>
      </w:r>
      <w:r w:rsidRPr="00832A8D">
        <w:rPr>
          <w:rFonts w:ascii="Arial" w:hAnsi="Arial" w:cs="Arial"/>
          <w:i/>
          <w:sz w:val="24"/>
        </w:rPr>
        <w:t>et al.</w:t>
      </w:r>
      <w:r w:rsidRPr="00832A8D">
        <w:rPr>
          <w:rFonts w:ascii="Arial" w:hAnsi="Arial" w:cs="Arial"/>
          <w:sz w:val="24"/>
        </w:rPr>
        <w:t xml:space="preserve"> (2025) ‘The Relevance of Insomnia Among Healthcare Workers: A Post-Pandemic COVID-19 Analysis’, </w:t>
      </w:r>
      <w:r w:rsidRPr="00832A8D">
        <w:rPr>
          <w:rFonts w:ascii="Arial" w:hAnsi="Arial" w:cs="Arial"/>
          <w:i/>
          <w:sz w:val="24"/>
        </w:rPr>
        <w:t>Journal of Clinical Medicine</w:t>
      </w:r>
      <w:r w:rsidRPr="00832A8D">
        <w:rPr>
          <w:rFonts w:ascii="Arial" w:hAnsi="Arial" w:cs="Arial"/>
          <w:sz w:val="24"/>
        </w:rPr>
        <w:t xml:space="preserve">, 14(5), pp. 1663–1663. Available at: </w:t>
      </w:r>
    </w:p>
    <w:p w14:paraId="2D1758E0" w14:textId="17BDA77D" w:rsidR="001019AA" w:rsidRPr="00832A8D" w:rsidRDefault="00000000" w:rsidP="00832A8D">
      <w:pPr>
        <w:spacing w:after="200" w:line="360" w:lineRule="auto"/>
        <w:ind w:left="0" w:firstLine="0"/>
        <w:rPr>
          <w:rFonts w:ascii="Arial" w:hAnsi="Arial" w:cs="Arial"/>
          <w:sz w:val="24"/>
        </w:rPr>
      </w:pPr>
      <w:hyperlink r:id="rId9">
        <w:r w:rsidRPr="00832A8D">
          <w:rPr>
            <w:rFonts w:ascii="Arial" w:hAnsi="Arial" w:cs="Arial"/>
            <w:color w:val="1155CC"/>
            <w:sz w:val="24"/>
            <w:u w:val="single" w:color="1155CC"/>
          </w:rPr>
          <w:t>https://doi.org/10.3390/jcm14051663</w:t>
        </w:r>
      </w:hyperlink>
      <w:r w:rsidRPr="00832A8D">
        <w:rPr>
          <w:rFonts w:ascii="Arial" w:hAnsi="Arial" w:cs="Arial"/>
          <w:sz w:val="24"/>
        </w:rPr>
        <w:t xml:space="preserve">. (Accessed on 10 March 2026) </w:t>
      </w:r>
    </w:p>
    <w:p w14:paraId="73B963A9" w14:textId="77777777" w:rsidR="001019AA" w:rsidRPr="00832A8D" w:rsidRDefault="00000000" w:rsidP="00832A8D">
      <w:pPr>
        <w:spacing w:after="0" w:line="360" w:lineRule="auto"/>
        <w:ind w:left="-5"/>
        <w:rPr>
          <w:rFonts w:ascii="Arial" w:hAnsi="Arial" w:cs="Arial"/>
          <w:sz w:val="24"/>
        </w:rPr>
      </w:pPr>
      <w:r w:rsidRPr="00832A8D">
        <w:rPr>
          <w:rFonts w:ascii="Arial" w:hAnsi="Arial" w:cs="Arial"/>
          <w:sz w:val="24"/>
        </w:rPr>
        <w:t xml:space="preserve">Smith-Tyler, J. (2007) ‘Informed Consent, Confidentiality, and Subject Rights in Clinical Trials’, </w:t>
      </w:r>
      <w:r w:rsidRPr="00832A8D">
        <w:rPr>
          <w:rFonts w:ascii="Arial" w:hAnsi="Arial" w:cs="Arial"/>
          <w:i/>
          <w:sz w:val="24"/>
        </w:rPr>
        <w:t>Proceedings of the American Thoracic Society</w:t>
      </w:r>
      <w:r w:rsidRPr="00832A8D">
        <w:rPr>
          <w:rFonts w:ascii="Arial" w:hAnsi="Arial" w:cs="Arial"/>
          <w:sz w:val="24"/>
        </w:rPr>
        <w:t xml:space="preserve">, 4(2), pp. 189–193. Available at: </w:t>
      </w:r>
      <w:hyperlink r:id="rId10">
        <w:r w:rsidRPr="00832A8D">
          <w:rPr>
            <w:rFonts w:ascii="Arial" w:hAnsi="Arial" w:cs="Arial"/>
            <w:color w:val="1155CC"/>
            <w:sz w:val="24"/>
            <w:u w:val="single" w:color="1155CC"/>
          </w:rPr>
          <w:t>https://doi.org/10.1513/pats.200701-008gc</w:t>
        </w:r>
      </w:hyperlink>
      <w:r w:rsidRPr="00832A8D">
        <w:rPr>
          <w:rFonts w:ascii="Arial" w:hAnsi="Arial" w:cs="Arial"/>
          <w:sz w:val="24"/>
        </w:rPr>
        <w:t xml:space="preserve">.  (Accessed on 12 March 2026) </w:t>
      </w:r>
    </w:p>
    <w:p w14:paraId="2A3145E1" w14:textId="77777777" w:rsidR="001019AA" w:rsidRPr="00832A8D" w:rsidRDefault="00000000" w:rsidP="00832A8D">
      <w:pPr>
        <w:spacing w:after="0" w:line="360" w:lineRule="auto"/>
        <w:ind w:left="0" w:right="8971" w:firstLine="0"/>
        <w:rPr>
          <w:rFonts w:ascii="Arial" w:hAnsi="Arial" w:cs="Arial"/>
          <w:sz w:val="24"/>
        </w:rPr>
      </w:pPr>
      <w:r w:rsidRPr="00832A8D">
        <w:rPr>
          <w:rFonts w:ascii="Arial" w:hAnsi="Arial" w:cs="Arial"/>
          <w:sz w:val="24"/>
        </w:rPr>
        <w:t xml:space="preserve">  </w:t>
      </w:r>
    </w:p>
    <w:p w14:paraId="3F528967" w14:textId="77777777" w:rsidR="001019AA" w:rsidRPr="00832A8D" w:rsidRDefault="00000000" w:rsidP="00832A8D">
      <w:pPr>
        <w:spacing w:after="175" w:line="360" w:lineRule="auto"/>
        <w:ind w:left="0" w:firstLine="0"/>
        <w:rPr>
          <w:rFonts w:ascii="Arial" w:hAnsi="Arial" w:cs="Arial"/>
          <w:sz w:val="24"/>
        </w:rPr>
      </w:pPr>
      <w:r w:rsidRPr="00832A8D">
        <w:rPr>
          <w:rFonts w:ascii="Arial" w:eastAsia="Times New Roman" w:hAnsi="Arial" w:cs="Arial"/>
          <w:sz w:val="24"/>
        </w:rPr>
        <w:t xml:space="preserve"> </w:t>
      </w:r>
    </w:p>
    <w:p w14:paraId="5C6E04E4" w14:textId="77777777" w:rsidR="001019AA" w:rsidRPr="00832A8D" w:rsidRDefault="00000000" w:rsidP="00832A8D">
      <w:pPr>
        <w:spacing w:after="0" w:line="360" w:lineRule="auto"/>
        <w:ind w:left="0" w:firstLine="0"/>
        <w:rPr>
          <w:rFonts w:ascii="Arial" w:hAnsi="Arial" w:cs="Arial"/>
          <w:sz w:val="24"/>
        </w:rPr>
      </w:pPr>
      <w:r w:rsidRPr="00832A8D">
        <w:rPr>
          <w:rFonts w:ascii="Arial" w:hAnsi="Arial" w:cs="Arial"/>
          <w:sz w:val="24"/>
        </w:rPr>
        <w:lastRenderedPageBreak/>
        <w:t xml:space="preserve">Insomnia, Depression, and Anxiety among Healthcare workers during the COVID-19 Pandemic - An Evidence-Based Review’ (2021) </w:t>
      </w:r>
      <w:r w:rsidRPr="00832A8D">
        <w:rPr>
          <w:rFonts w:ascii="Arial" w:hAnsi="Arial" w:cs="Arial"/>
          <w:i/>
          <w:sz w:val="24"/>
        </w:rPr>
        <w:t>International Journal of Pharmaceutical Research</w:t>
      </w:r>
      <w:r w:rsidRPr="00832A8D">
        <w:rPr>
          <w:rFonts w:ascii="Arial" w:hAnsi="Arial" w:cs="Arial"/>
          <w:sz w:val="24"/>
        </w:rPr>
        <w:t xml:space="preserve">, 13(02). </w:t>
      </w:r>
    </w:p>
    <w:p w14:paraId="03BE7BD1" w14:textId="77777777" w:rsidR="001019AA" w:rsidRPr="00832A8D" w:rsidRDefault="00000000" w:rsidP="00832A8D">
      <w:pPr>
        <w:spacing w:after="176" w:line="360" w:lineRule="auto"/>
        <w:ind w:left="0" w:firstLine="0"/>
        <w:rPr>
          <w:rFonts w:ascii="Arial" w:hAnsi="Arial" w:cs="Arial"/>
          <w:sz w:val="24"/>
        </w:rPr>
      </w:pPr>
      <w:r w:rsidRPr="00832A8D">
        <w:rPr>
          <w:rFonts w:ascii="Arial" w:hAnsi="Arial" w:cs="Arial"/>
          <w:sz w:val="24"/>
        </w:rPr>
        <w:t xml:space="preserve">Available at: </w:t>
      </w:r>
      <w:hyperlink r:id="rId11">
        <w:r w:rsidRPr="00832A8D">
          <w:rPr>
            <w:rFonts w:ascii="Arial" w:hAnsi="Arial" w:cs="Arial"/>
            <w:color w:val="1155CC"/>
            <w:sz w:val="24"/>
            <w:u w:val="single" w:color="1155CC"/>
          </w:rPr>
          <w:t>https://doi.org/10.31838/ijpr/2021.13.02.007</w:t>
        </w:r>
      </w:hyperlink>
      <w:r w:rsidRPr="00832A8D">
        <w:rPr>
          <w:rFonts w:ascii="Arial" w:hAnsi="Arial" w:cs="Arial"/>
          <w:sz w:val="24"/>
        </w:rPr>
        <w:t xml:space="preserve">  (Accessed on 12 March 2026) </w:t>
      </w:r>
    </w:p>
    <w:p w14:paraId="3DA0C45D" w14:textId="77777777" w:rsidR="001019AA" w:rsidRPr="00832A8D" w:rsidRDefault="00000000" w:rsidP="00832A8D">
      <w:pPr>
        <w:spacing w:after="186" w:line="360" w:lineRule="auto"/>
        <w:ind w:left="0" w:firstLine="0"/>
        <w:rPr>
          <w:rFonts w:ascii="Arial" w:hAnsi="Arial" w:cs="Arial"/>
          <w:sz w:val="24"/>
        </w:rPr>
      </w:pPr>
      <w:r w:rsidRPr="00832A8D">
        <w:rPr>
          <w:rFonts w:ascii="Arial" w:hAnsi="Arial" w:cs="Arial"/>
          <w:sz w:val="24"/>
        </w:rPr>
        <w:t xml:space="preserve"> </w:t>
      </w:r>
    </w:p>
    <w:p w14:paraId="5B99E98B" w14:textId="77777777" w:rsidR="001019AA" w:rsidRPr="00832A8D" w:rsidRDefault="00000000" w:rsidP="00832A8D">
      <w:pPr>
        <w:spacing w:after="155" w:line="360" w:lineRule="auto"/>
        <w:ind w:left="0" w:firstLine="0"/>
        <w:rPr>
          <w:rFonts w:ascii="Arial" w:hAnsi="Arial" w:cs="Arial"/>
          <w:sz w:val="24"/>
        </w:rPr>
      </w:pPr>
      <w:r w:rsidRPr="00832A8D">
        <w:rPr>
          <w:rFonts w:ascii="Arial" w:eastAsia="Times New Roman" w:hAnsi="Arial" w:cs="Arial"/>
          <w:sz w:val="24"/>
        </w:rPr>
        <w:t xml:space="preserve"> </w:t>
      </w:r>
    </w:p>
    <w:p w14:paraId="3AA15775" w14:textId="77777777" w:rsidR="001019AA" w:rsidRPr="00832A8D" w:rsidRDefault="00000000" w:rsidP="00832A8D">
      <w:pPr>
        <w:spacing w:after="121" w:line="360" w:lineRule="auto"/>
        <w:ind w:left="0" w:right="8975" w:firstLine="0"/>
        <w:rPr>
          <w:rFonts w:ascii="Arial" w:hAnsi="Arial" w:cs="Arial"/>
          <w:sz w:val="24"/>
        </w:rPr>
      </w:pPr>
      <w:r w:rsidRPr="00832A8D">
        <w:rPr>
          <w:rFonts w:ascii="Arial" w:hAnsi="Arial" w:cs="Arial"/>
          <w:sz w:val="24"/>
        </w:rPr>
        <w:t xml:space="preserve">  </w:t>
      </w:r>
    </w:p>
    <w:p w14:paraId="5AA4F4CD" w14:textId="77777777" w:rsidR="001019AA" w:rsidRPr="00832A8D" w:rsidRDefault="00000000" w:rsidP="00832A8D">
      <w:pPr>
        <w:spacing w:after="161" w:line="360" w:lineRule="auto"/>
        <w:ind w:left="0" w:firstLine="0"/>
        <w:rPr>
          <w:rFonts w:ascii="Arial" w:hAnsi="Arial" w:cs="Arial"/>
          <w:sz w:val="24"/>
        </w:rPr>
      </w:pPr>
      <w:r w:rsidRPr="00832A8D">
        <w:rPr>
          <w:rFonts w:ascii="Arial" w:hAnsi="Arial" w:cs="Arial"/>
          <w:sz w:val="24"/>
        </w:rPr>
        <w:t xml:space="preserve"> </w:t>
      </w:r>
    </w:p>
    <w:p w14:paraId="05503963" w14:textId="77777777" w:rsidR="001019AA" w:rsidRPr="00832A8D" w:rsidRDefault="00000000" w:rsidP="00832A8D">
      <w:pPr>
        <w:spacing w:after="161" w:line="360" w:lineRule="auto"/>
        <w:ind w:left="0" w:firstLine="0"/>
        <w:rPr>
          <w:rFonts w:ascii="Arial" w:hAnsi="Arial" w:cs="Arial"/>
          <w:sz w:val="24"/>
        </w:rPr>
      </w:pPr>
      <w:r w:rsidRPr="00832A8D">
        <w:rPr>
          <w:rFonts w:ascii="Arial" w:hAnsi="Arial" w:cs="Arial"/>
          <w:sz w:val="24"/>
        </w:rPr>
        <w:t xml:space="preserve"> </w:t>
      </w:r>
    </w:p>
    <w:p w14:paraId="71B6476E" w14:textId="77777777" w:rsidR="001019AA" w:rsidRPr="00832A8D" w:rsidRDefault="00000000" w:rsidP="00832A8D">
      <w:pPr>
        <w:spacing w:after="161" w:line="360" w:lineRule="auto"/>
        <w:ind w:left="0" w:firstLine="0"/>
        <w:rPr>
          <w:rFonts w:ascii="Arial" w:hAnsi="Arial" w:cs="Arial"/>
          <w:sz w:val="24"/>
        </w:rPr>
      </w:pPr>
      <w:r w:rsidRPr="00832A8D">
        <w:rPr>
          <w:rFonts w:ascii="Arial" w:hAnsi="Arial" w:cs="Arial"/>
          <w:sz w:val="24"/>
        </w:rPr>
        <w:t xml:space="preserve"> </w:t>
      </w:r>
    </w:p>
    <w:p w14:paraId="78DF3733" w14:textId="77777777" w:rsidR="001019AA" w:rsidRPr="00832A8D" w:rsidRDefault="00000000" w:rsidP="00832A8D">
      <w:pPr>
        <w:spacing w:after="161" w:line="360" w:lineRule="auto"/>
        <w:ind w:left="0" w:firstLine="0"/>
        <w:rPr>
          <w:rFonts w:ascii="Arial" w:hAnsi="Arial" w:cs="Arial"/>
          <w:sz w:val="24"/>
        </w:rPr>
      </w:pPr>
      <w:r w:rsidRPr="00832A8D">
        <w:rPr>
          <w:rFonts w:ascii="Arial" w:hAnsi="Arial" w:cs="Arial"/>
          <w:sz w:val="24"/>
        </w:rPr>
        <w:t xml:space="preserve"> </w:t>
      </w:r>
    </w:p>
    <w:p w14:paraId="2655A37A" w14:textId="77777777" w:rsidR="001019AA" w:rsidRPr="00832A8D" w:rsidRDefault="00000000" w:rsidP="00832A8D">
      <w:pPr>
        <w:spacing w:after="0" w:line="360" w:lineRule="auto"/>
        <w:ind w:left="0" w:firstLine="0"/>
        <w:rPr>
          <w:rFonts w:ascii="Arial" w:hAnsi="Arial" w:cs="Arial"/>
          <w:sz w:val="24"/>
        </w:rPr>
      </w:pPr>
      <w:r w:rsidRPr="00832A8D">
        <w:rPr>
          <w:rFonts w:ascii="Arial" w:hAnsi="Arial" w:cs="Arial"/>
          <w:sz w:val="24"/>
        </w:rPr>
        <w:t xml:space="preserve"> </w:t>
      </w:r>
    </w:p>
    <w:p w14:paraId="3E6D5437" w14:textId="77777777" w:rsidR="001019AA" w:rsidRPr="00832A8D" w:rsidRDefault="00000000" w:rsidP="00832A8D">
      <w:pPr>
        <w:spacing w:after="401" w:line="360" w:lineRule="auto"/>
        <w:ind w:left="0" w:firstLine="0"/>
        <w:jc w:val="both"/>
        <w:rPr>
          <w:rFonts w:ascii="Arial" w:hAnsi="Arial" w:cs="Arial"/>
          <w:sz w:val="24"/>
        </w:rPr>
      </w:pPr>
      <w:r w:rsidRPr="00832A8D">
        <w:rPr>
          <w:rFonts w:ascii="Arial" w:hAnsi="Arial" w:cs="Arial"/>
          <w:sz w:val="24"/>
        </w:rPr>
        <w:t xml:space="preserve"> </w:t>
      </w:r>
    </w:p>
    <w:p w14:paraId="0344941B" w14:textId="77777777" w:rsidR="001019AA" w:rsidRPr="00832A8D" w:rsidRDefault="00000000" w:rsidP="00832A8D">
      <w:pPr>
        <w:spacing w:after="401" w:line="360" w:lineRule="auto"/>
        <w:ind w:left="0" w:firstLine="0"/>
        <w:jc w:val="both"/>
        <w:rPr>
          <w:rFonts w:ascii="Arial" w:hAnsi="Arial" w:cs="Arial"/>
          <w:sz w:val="24"/>
        </w:rPr>
      </w:pPr>
      <w:r w:rsidRPr="00832A8D">
        <w:rPr>
          <w:rFonts w:ascii="Arial" w:hAnsi="Arial" w:cs="Arial"/>
          <w:sz w:val="24"/>
        </w:rPr>
        <w:t xml:space="preserve"> </w:t>
      </w:r>
    </w:p>
    <w:p w14:paraId="78F28647" w14:textId="77777777" w:rsidR="001019AA" w:rsidRPr="00832A8D" w:rsidRDefault="00000000" w:rsidP="00832A8D">
      <w:pPr>
        <w:spacing w:after="401" w:line="360" w:lineRule="auto"/>
        <w:ind w:left="0" w:firstLine="0"/>
        <w:jc w:val="both"/>
        <w:rPr>
          <w:rFonts w:ascii="Arial" w:hAnsi="Arial" w:cs="Arial"/>
          <w:sz w:val="24"/>
        </w:rPr>
      </w:pPr>
      <w:r w:rsidRPr="00832A8D">
        <w:rPr>
          <w:rFonts w:ascii="Arial" w:hAnsi="Arial" w:cs="Arial"/>
          <w:sz w:val="24"/>
        </w:rPr>
        <w:t xml:space="preserve"> </w:t>
      </w:r>
    </w:p>
    <w:p w14:paraId="0B165406" w14:textId="77777777" w:rsidR="001019AA" w:rsidRPr="00832A8D" w:rsidRDefault="00000000" w:rsidP="00832A8D">
      <w:pPr>
        <w:spacing w:after="401" w:line="360" w:lineRule="auto"/>
        <w:ind w:left="0" w:firstLine="0"/>
        <w:jc w:val="both"/>
        <w:rPr>
          <w:rFonts w:ascii="Arial" w:hAnsi="Arial" w:cs="Arial"/>
          <w:sz w:val="24"/>
        </w:rPr>
      </w:pPr>
      <w:r w:rsidRPr="00832A8D">
        <w:rPr>
          <w:rFonts w:ascii="Arial" w:hAnsi="Arial" w:cs="Arial"/>
          <w:sz w:val="24"/>
        </w:rPr>
        <w:t xml:space="preserve"> </w:t>
      </w:r>
    </w:p>
    <w:p w14:paraId="72A228BE" w14:textId="77777777" w:rsidR="001019AA" w:rsidRPr="00832A8D" w:rsidRDefault="00000000" w:rsidP="00832A8D">
      <w:pPr>
        <w:spacing w:after="401" w:line="360" w:lineRule="auto"/>
        <w:ind w:left="0" w:firstLine="0"/>
        <w:jc w:val="both"/>
        <w:rPr>
          <w:rFonts w:ascii="Arial" w:hAnsi="Arial" w:cs="Arial"/>
          <w:sz w:val="24"/>
        </w:rPr>
      </w:pPr>
      <w:r w:rsidRPr="00832A8D">
        <w:rPr>
          <w:rFonts w:ascii="Arial" w:hAnsi="Arial" w:cs="Arial"/>
          <w:sz w:val="24"/>
        </w:rPr>
        <w:t xml:space="preserve"> </w:t>
      </w:r>
    </w:p>
    <w:p w14:paraId="5201F490" w14:textId="77777777" w:rsidR="001019AA" w:rsidRPr="00832A8D" w:rsidRDefault="00000000" w:rsidP="00832A8D">
      <w:pPr>
        <w:spacing w:after="401" w:line="360" w:lineRule="auto"/>
        <w:ind w:left="0" w:firstLine="0"/>
        <w:jc w:val="both"/>
        <w:rPr>
          <w:rFonts w:ascii="Arial" w:hAnsi="Arial" w:cs="Arial"/>
          <w:sz w:val="24"/>
        </w:rPr>
      </w:pPr>
      <w:r w:rsidRPr="00832A8D">
        <w:rPr>
          <w:rFonts w:ascii="Arial" w:hAnsi="Arial" w:cs="Arial"/>
          <w:sz w:val="24"/>
        </w:rPr>
        <w:t xml:space="preserve"> </w:t>
      </w:r>
    </w:p>
    <w:p w14:paraId="30101599" w14:textId="77777777" w:rsidR="001019AA" w:rsidRPr="00832A8D" w:rsidRDefault="00000000" w:rsidP="00832A8D">
      <w:pPr>
        <w:spacing w:after="306" w:line="360" w:lineRule="auto"/>
        <w:ind w:left="0" w:firstLine="0"/>
        <w:jc w:val="both"/>
        <w:rPr>
          <w:rFonts w:ascii="Arial" w:hAnsi="Arial" w:cs="Arial"/>
          <w:sz w:val="24"/>
        </w:rPr>
      </w:pPr>
      <w:r w:rsidRPr="00832A8D">
        <w:rPr>
          <w:rFonts w:ascii="Arial" w:hAnsi="Arial" w:cs="Arial"/>
          <w:sz w:val="24"/>
        </w:rPr>
        <w:t xml:space="preserve"> </w:t>
      </w:r>
    </w:p>
    <w:p w14:paraId="74196DE3" w14:textId="77777777" w:rsidR="001019AA" w:rsidRDefault="00000000">
      <w:pPr>
        <w:spacing w:after="0" w:line="259" w:lineRule="auto"/>
        <w:ind w:left="0" w:firstLine="0"/>
        <w:jc w:val="both"/>
      </w:pPr>
      <w:r>
        <w:rPr>
          <w:rFonts w:ascii="Arial" w:eastAsia="Arial" w:hAnsi="Arial" w:cs="Arial"/>
        </w:rPr>
        <w:t xml:space="preserve"> </w:t>
      </w:r>
    </w:p>
    <w:sectPr w:rsidR="001019AA">
      <w:footerReference w:type="even" r:id="rId12"/>
      <w:footerReference w:type="default" r:id="rId13"/>
      <w:footerReference w:type="first" r:id="rId14"/>
      <w:pgSz w:w="11920" w:h="16840"/>
      <w:pgMar w:top="1440" w:right="1461" w:bottom="1697"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0DEAC8" w14:textId="77777777" w:rsidR="00776CD1" w:rsidRDefault="00776CD1">
      <w:pPr>
        <w:spacing w:after="0" w:line="240" w:lineRule="auto"/>
      </w:pPr>
      <w:r>
        <w:separator/>
      </w:r>
    </w:p>
  </w:endnote>
  <w:endnote w:type="continuationSeparator" w:id="0">
    <w:p w14:paraId="1D407E84" w14:textId="77777777" w:rsidR="00776CD1" w:rsidRDefault="00776C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aramond">
    <w:panose1 w:val="02020404030301010803"/>
    <w:charset w:val="00"/>
    <w:family w:val="roman"/>
    <w:pitch w:val="variable"/>
    <w:sig w:usb0="00000287" w:usb1="00000002" w:usb2="00000000" w:usb3="00000000" w:csb0="000000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4EEA62" w14:textId="77777777" w:rsidR="001019AA" w:rsidRDefault="00000000">
    <w:pPr>
      <w:spacing w:after="0" w:line="259" w:lineRule="auto"/>
      <w:ind w:left="7" w:firstLine="0"/>
      <w:jc w:val="center"/>
    </w:pPr>
    <w:r>
      <w:fldChar w:fldCharType="begin"/>
    </w:r>
    <w:r>
      <w:instrText xml:space="preserve"> PAGE   \* MERGEFORMAT </w:instrText>
    </w:r>
    <w:r>
      <w:fldChar w:fldCharType="separate"/>
    </w:r>
    <w:r>
      <w:rPr>
        <w:rFonts w:ascii="Arial" w:eastAsia="Arial" w:hAnsi="Arial" w:cs="Arial"/>
      </w:rPr>
      <w:t>2</w:t>
    </w:r>
    <w:r>
      <w:rPr>
        <w:rFonts w:ascii="Arial" w:eastAsia="Arial" w:hAnsi="Arial" w:cs="Arial"/>
      </w:rPr>
      <w:fldChar w:fldCharType="end"/>
    </w:r>
    <w:r>
      <w:rPr>
        <w:rFonts w:ascii="Arial" w:eastAsia="Arial" w:hAnsi="Arial" w:cs="Arial"/>
      </w:rPr>
      <w:t xml:space="preserve"> </w:t>
    </w:r>
  </w:p>
  <w:p w14:paraId="55826B98" w14:textId="77777777" w:rsidR="001019AA" w:rsidRDefault="00000000">
    <w:pPr>
      <w:spacing w:after="0" w:line="259" w:lineRule="auto"/>
      <w:ind w:left="0" w:firstLine="0"/>
    </w:pPr>
    <w:r>
      <w:rPr>
        <w:rFonts w:ascii="Times New Roman" w:eastAsia="Times New Roman" w:hAnsi="Times New Roman" w:cs="Times New Roman"/>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AFAA12" w14:textId="77777777" w:rsidR="001019AA" w:rsidRDefault="00000000">
    <w:pPr>
      <w:spacing w:after="0" w:line="259" w:lineRule="auto"/>
      <w:ind w:left="7" w:firstLine="0"/>
      <w:jc w:val="center"/>
    </w:pPr>
    <w:r>
      <w:fldChar w:fldCharType="begin"/>
    </w:r>
    <w:r>
      <w:instrText xml:space="preserve"> PAGE   \* MERGEFORMAT </w:instrText>
    </w:r>
    <w:r>
      <w:fldChar w:fldCharType="separate"/>
    </w:r>
    <w:r>
      <w:rPr>
        <w:rFonts w:ascii="Arial" w:eastAsia="Arial" w:hAnsi="Arial" w:cs="Arial"/>
      </w:rPr>
      <w:t>2</w:t>
    </w:r>
    <w:r>
      <w:rPr>
        <w:rFonts w:ascii="Arial" w:eastAsia="Arial" w:hAnsi="Arial" w:cs="Arial"/>
      </w:rPr>
      <w:fldChar w:fldCharType="end"/>
    </w:r>
    <w:r>
      <w:rPr>
        <w:rFonts w:ascii="Arial" w:eastAsia="Arial" w:hAnsi="Arial" w:cs="Arial"/>
      </w:rPr>
      <w:t xml:space="preserve"> </w:t>
    </w:r>
  </w:p>
  <w:p w14:paraId="3F1C16A2" w14:textId="77777777" w:rsidR="001019AA" w:rsidRDefault="00000000">
    <w:pPr>
      <w:spacing w:after="0" w:line="259" w:lineRule="auto"/>
      <w:ind w:left="0" w:firstLine="0"/>
    </w:pPr>
    <w:r>
      <w:rPr>
        <w:rFonts w:ascii="Times New Roman" w:eastAsia="Times New Roman" w:hAnsi="Times New Roman" w:cs="Times New Roman"/>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A6F562" w14:textId="77777777" w:rsidR="001019AA" w:rsidRDefault="001019AA">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F34AD5" w14:textId="77777777" w:rsidR="00776CD1" w:rsidRDefault="00776CD1">
      <w:pPr>
        <w:spacing w:after="0" w:line="240" w:lineRule="auto"/>
      </w:pPr>
      <w:r>
        <w:separator/>
      </w:r>
    </w:p>
  </w:footnote>
  <w:footnote w:type="continuationSeparator" w:id="0">
    <w:p w14:paraId="3AA1A304" w14:textId="77777777" w:rsidR="00776CD1" w:rsidRDefault="00776C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20908"/>
    <w:multiLevelType w:val="hybridMultilevel"/>
    <w:tmpl w:val="6A1070BA"/>
    <w:lvl w:ilvl="0" w:tplc="2E1EB27A">
      <w:start w:val="1"/>
      <w:numFmt w:val="decimal"/>
      <w:lvlText w:val="%1."/>
      <w:lvlJc w:val="left"/>
      <w:pPr>
        <w:ind w:left="945"/>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1" w:tplc="6A7C9984">
      <w:start w:val="1"/>
      <w:numFmt w:val="lowerLetter"/>
      <w:lvlText w:val="%2"/>
      <w:lvlJc w:val="left"/>
      <w:pPr>
        <w:ind w:left="1665"/>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2" w:tplc="0666B9BA">
      <w:start w:val="1"/>
      <w:numFmt w:val="lowerRoman"/>
      <w:lvlText w:val="%3"/>
      <w:lvlJc w:val="left"/>
      <w:pPr>
        <w:ind w:left="2385"/>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3" w:tplc="9FD65CF8">
      <w:start w:val="1"/>
      <w:numFmt w:val="decimal"/>
      <w:lvlText w:val="%4"/>
      <w:lvlJc w:val="left"/>
      <w:pPr>
        <w:ind w:left="3105"/>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4" w:tplc="11A6578E">
      <w:start w:val="1"/>
      <w:numFmt w:val="lowerLetter"/>
      <w:lvlText w:val="%5"/>
      <w:lvlJc w:val="left"/>
      <w:pPr>
        <w:ind w:left="3825"/>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5" w:tplc="6A18A27E">
      <w:start w:val="1"/>
      <w:numFmt w:val="lowerRoman"/>
      <w:lvlText w:val="%6"/>
      <w:lvlJc w:val="left"/>
      <w:pPr>
        <w:ind w:left="4545"/>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6" w:tplc="241460A4">
      <w:start w:val="1"/>
      <w:numFmt w:val="decimal"/>
      <w:lvlText w:val="%7"/>
      <w:lvlJc w:val="left"/>
      <w:pPr>
        <w:ind w:left="5265"/>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7" w:tplc="10BC6686">
      <w:start w:val="1"/>
      <w:numFmt w:val="lowerLetter"/>
      <w:lvlText w:val="%8"/>
      <w:lvlJc w:val="left"/>
      <w:pPr>
        <w:ind w:left="5985"/>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lvl w:ilvl="8" w:tplc="AC18861C">
      <w:start w:val="1"/>
      <w:numFmt w:val="lowerRoman"/>
      <w:lvlText w:val="%9"/>
      <w:lvlJc w:val="left"/>
      <w:pPr>
        <w:ind w:left="6705"/>
      </w:pPr>
      <w:rPr>
        <w:rFonts w:ascii="Arial" w:eastAsia="Arial" w:hAnsi="Arial" w:cs="Arial"/>
        <w:b w:val="0"/>
        <w:i w:val="0"/>
        <w:strike w:val="0"/>
        <w:dstrike w:val="0"/>
        <w:color w:val="222222"/>
        <w:sz w:val="22"/>
        <w:szCs w:val="22"/>
        <w:u w:val="none" w:color="000000"/>
        <w:bdr w:val="none" w:sz="0" w:space="0" w:color="auto"/>
        <w:shd w:val="clear" w:color="auto" w:fill="auto"/>
        <w:vertAlign w:val="baseline"/>
      </w:rPr>
    </w:lvl>
  </w:abstractNum>
  <w:abstractNum w:abstractNumId="1" w15:restartNumberingAfterBreak="0">
    <w:nsid w:val="2A387251"/>
    <w:multiLevelType w:val="hybridMultilevel"/>
    <w:tmpl w:val="D8C81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B0644F"/>
    <w:multiLevelType w:val="hybridMultilevel"/>
    <w:tmpl w:val="CE425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4368D1"/>
    <w:multiLevelType w:val="hybridMultilevel"/>
    <w:tmpl w:val="B91E5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E4060B"/>
    <w:multiLevelType w:val="hybridMultilevel"/>
    <w:tmpl w:val="168A0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1C1384"/>
    <w:multiLevelType w:val="hybridMultilevel"/>
    <w:tmpl w:val="E02CA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B76028"/>
    <w:multiLevelType w:val="hybridMultilevel"/>
    <w:tmpl w:val="39A83032"/>
    <w:lvl w:ilvl="0" w:tplc="57561608">
      <w:start w:val="1"/>
      <w:numFmt w:val="bullet"/>
      <w:lvlText w:val="-"/>
      <w:lvlJc w:val="left"/>
      <w:pPr>
        <w:ind w:left="104"/>
      </w:pPr>
      <w:rPr>
        <w:rFonts w:ascii="Garamond" w:eastAsia="Garamond" w:hAnsi="Garamond" w:cs="Garamond"/>
        <w:b w:val="0"/>
        <w:i w:val="0"/>
        <w:strike w:val="0"/>
        <w:dstrike w:val="0"/>
        <w:color w:val="000000"/>
        <w:sz w:val="22"/>
        <w:szCs w:val="22"/>
        <w:u w:val="none" w:color="000000"/>
        <w:bdr w:val="none" w:sz="0" w:space="0" w:color="auto"/>
        <w:shd w:val="clear" w:color="auto" w:fill="auto"/>
        <w:vertAlign w:val="baseline"/>
      </w:rPr>
    </w:lvl>
    <w:lvl w:ilvl="1" w:tplc="93CC9972">
      <w:start w:val="1"/>
      <w:numFmt w:val="bullet"/>
      <w:lvlText w:val="o"/>
      <w:lvlJc w:val="left"/>
      <w:pPr>
        <w:ind w:left="1080"/>
      </w:pPr>
      <w:rPr>
        <w:rFonts w:ascii="Garamond" w:eastAsia="Garamond" w:hAnsi="Garamond" w:cs="Garamond"/>
        <w:b w:val="0"/>
        <w:i w:val="0"/>
        <w:strike w:val="0"/>
        <w:dstrike w:val="0"/>
        <w:color w:val="000000"/>
        <w:sz w:val="22"/>
        <w:szCs w:val="22"/>
        <w:u w:val="none" w:color="000000"/>
        <w:bdr w:val="none" w:sz="0" w:space="0" w:color="auto"/>
        <w:shd w:val="clear" w:color="auto" w:fill="auto"/>
        <w:vertAlign w:val="baseline"/>
      </w:rPr>
    </w:lvl>
    <w:lvl w:ilvl="2" w:tplc="211A3B1E">
      <w:start w:val="1"/>
      <w:numFmt w:val="bullet"/>
      <w:lvlText w:val="▪"/>
      <w:lvlJc w:val="left"/>
      <w:pPr>
        <w:ind w:left="1800"/>
      </w:pPr>
      <w:rPr>
        <w:rFonts w:ascii="Garamond" w:eastAsia="Garamond" w:hAnsi="Garamond" w:cs="Garamond"/>
        <w:b w:val="0"/>
        <w:i w:val="0"/>
        <w:strike w:val="0"/>
        <w:dstrike w:val="0"/>
        <w:color w:val="000000"/>
        <w:sz w:val="22"/>
        <w:szCs w:val="22"/>
        <w:u w:val="none" w:color="000000"/>
        <w:bdr w:val="none" w:sz="0" w:space="0" w:color="auto"/>
        <w:shd w:val="clear" w:color="auto" w:fill="auto"/>
        <w:vertAlign w:val="baseline"/>
      </w:rPr>
    </w:lvl>
    <w:lvl w:ilvl="3" w:tplc="4CCCC73A">
      <w:start w:val="1"/>
      <w:numFmt w:val="bullet"/>
      <w:lvlText w:val="•"/>
      <w:lvlJc w:val="left"/>
      <w:pPr>
        <w:ind w:left="2520"/>
      </w:pPr>
      <w:rPr>
        <w:rFonts w:ascii="Garamond" w:eastAsia="Garamond" w:hAnsi="Garamond" w:cs="Garamond"/>
        <w:b w:val="0"/>
        <w:i w:val="0"/>
        <w:strike w:val="0"/>
        <w:dstrike w:val="0"/>
        <w:color w:val="000000"/>
        <w:sz w:val="22"/>
        <w:szCs w:val="22"/>
        <w:u w:val="none" w:color="000000"/>
        <w:bdr w:val="none" w:sz="0" w:space="0" w:color="auto"/>
        <w:shd w:val="clear" w:color="auto" w:fill="auto"/>
        <w:vertAlign w:val="baseline"/>
      </w:rPr>
    </w:lvl>
    <w:lvl w:ilvl="4" w:tplc="A450F972">
      <w:start w:val="1"/>
      <w:numFmt w:val="bullet"/>
      <w:lvlText w:val="o"/>
      <w:lvlJc w:val="left"/>
      <w:pPr>
        <w:ind w:left="3240"/>
      </w:pPr>
      <w:rPr>
        <w:rFonts w:ascii="Garamond" w:eastAsia="Garamond" w:hAnsi="Garamond" w:cs="Garamond"/>
        <w:b w:val="0"/>
        <w:i w:val="0"/>
        <w:strike w:val="0"/>
        <w:dstrike w:val="0"/>
        <w:color w:val="000000"/>
        <w:sz w:val="22"/>
        <w:szCs w:val="22"/>
        <w:u w:val="none" w:color="000000"/>
        <w:bdr w:val="none" w:sz="0" w:space="0" w:color="auto"/>
        <w:shd w:val="clear" w:color="auto" w:fill="auto"/>
        <w:vertAlign w:val="baseline"/>
      </w:rPr>
    </w:lvl>
    <w:lvl w:ilvl="5" w:tplc="422C06A2">
      <w:start w:val="1"/>
      <w:numFmt w:val="bullet"/>
      <w:lvlText w:val="▪"/>
      <w:lvlJc w:val="left"/>
      <w:pPr>
        <w:ind w:left="3960"/>
      </w:pPr>
      <w:rPr>
        <w:rFonts w:ascii="Garamond" w:eastAsia="Garamond" w:hAnsi="Garamond" w:cs="Garamond"/>
        <w:b w:val="0"/>
        <w:i w:val="0"/>
        <w:strike w:val="0"/>
        <w:dstrike w:val="0"/>
        <w:color w:val="000000"/>
        <w:sz w:val="22"/>
        <w:szCs w:val="22"/>
        <w:u w:val="none" w:color="000000"/>
        <w:bdr w:val="none" w:sz="0" w:space="0" w:color="auto"/>
        <w:shd w:val="clear" w:color="auto" w:fill="auto"/>
        <w:vertAlign w:val="baseline"/>
      </w:rPr>
    </w:lvl>
    <w:lvl w:ilvl="6" w:tplc="C4DEF87E">
      <w:start w:val="1"/>
      <w:numFmt w:val="bullet"/>
      <w:lvlText w:val="•"/>
      <w:lvlJc w:val="left"/>
      <w:pPr>
        <w:ind w:left="4680"/>
      </w:pPr>
      <w:rPr>
        <w:rFonts w:ascii="Garamond" w:eastAsia="Garamond" w:hAnsi="Garamond" w:cs="Garamond"/>
        <w:b w:val="0"/>
        <w:i w:val="0"/>
        <w:strike w:val="0"/>
        <w:dstrike w:val="0"/>
        <w:color w:val="000000"/>
        <w:sz w:val="22"/>
        <w:szCs w:val="22"/>
        <w:u w:val="none" w:color="000000"/>
        <w:bdr w:val="none" w:sz="0" w:space="0" w:color="auto"/>
        <w:shd w:val="clear" w:color="auto" w:fill="auto"/>
        <w:vertAlign w:val="baseline"/>
      </w:rPr>
    </w:lvl>
    <w:lvl w:ilvl="7" w:tplc="B27A7C6C">
      <w:start w:val="1"/>
      <w:numFmt w:val="bullet"/>
      <w:lvlText w:val="o"/>
      <w:lvlJc w:val="left"/>
      <w:pPr>
        <w:ind w:left="5400"/>
      </w:pPr>
      <w:rPr>
        <w:rFonts w:ascii="Garamond" w:eastAsia="Garamond" w:hAnsi="Garamond" w:cs="Garamond"/>
        <w:b w:val="0"/>
        <w:i w:val="0"/>
        <w:strike w:val="0"/>
        <w:dstrike w:val="0"/>
        <w:color w:val="000000"/>
        <w:sz w:val="22"/>
        <w:szCs w:val="22"/>
        <w:u w:val="none" w:color="000000"/>
        <w:bdr w:val="none" w:sz="0" w:space="0" w:color="auto"/>
        <w:shd w:val="clear" w:color="auto" w:fill="auto"/>
        <w:vertAlign w:val="baseline"/>
      </w:rPr>
    </w:lvl>
    <w:lvl w:ilvl="8" w:tplc="9870B01C">
      <w:start w:val="1"/>
      <w:numFmt w:val="bullet"/>
      <w:lvlText w:val="▪"/>
      <w:lvlJc w:val="left"/>
      <w:pPr>
        <w:ind w:left="6120"/>
      </w:pPr>
      <w:rPr>
        <w:rFonts w:ascii="Garamond" w:eastAsia="Garamond" w:hAnsi="Garamond" w:cs="Garamond"/>
        <w:b w:val="0"/>
        <w:i w:val="0"/>
        <w:strike w:val="0"/>
        <w:dstrike w:val="0"/>
        <w:color w:val="000000"/>
        <w:sz w:val="22"/>
        <w:szCs w:val="22"/>
        <w:u w:val="none" w:color="000000"/>
        <w:bdr w:val="none" w:sz="0" w:space="0" w:color="auto"/>
        <w:shd w:val="clear" w:color="auto" w:fill="auto"/>
        <w:vertAlign w:val="baseline"/>
      </w:rPr>
    </w:lvl>
  </w:abstractNum>
  <w:num w:numId="1" w16cid:durableId="1664966916">
    <w:abstractNumId w:val="6"/>
  </w:num>
  <w:num w:numId="2" w16cid:durableId="556745113">
    <w:abstractNumId w:val="0"/>
  </w:num>
  <w:num w:numId="3" w16cid:durableId="1411193564">
    <w:abstractNumId w:val="2"/>
  </w:num>
  <w:num w:numId="4" w16cid:durableId="863443958">
    <w:abstractNumId w:val="3"/>
  </w:num>
  <w:num w:numId="5" w16cid:durableId="299387951">
    <w:abstractNumId w:val="4"/>
  </w:num>
  <w:num w:numId="6" w16cid:durableId="2026050860">
    <w:abstractNumId w:val="5"/>
  </w:num>
  <w:num w:numId="7" w16cid:durableId="18048141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19AA"/>
    <w:rsid w:val="001019AA"/>
    <w:rsid w:val="00776CD1"/>
    <w:rsid w:val="00832A8D"/>
    <w:rsid w:val="00AA0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5C0CCE"/>
  <w15:docId w15:val="{F5997B08-13CC-4B4E-A869-BB6BBA09F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3" w:line="298" w:lineRule="auto"/>
      <w:ind w:left="10" w:hanging="10"/>
    </w:pPr>
    <w:rPr>
      <w:rFonts w:ascii="Garamond" w:eastAsia="Garamond" w:hAnsi="Garamond" w:cs="Garamond"/>
      <w:color w:val="000000"/>
      <w:sz w:val="22"/>
      <w:lang w:bidi="en-GB"/>
    </w:rPr>
  </w:style>
  <w:style w:type="paragraph" w:styleId="Heading1">
    <w:name w:val="heading 1"/>
    <w:next w:val="Normal"/>
    <w:link w:val="Heading1Char"/>
    <w:uiPriority w:val="9"/>
    <w:qFormat/>
    <w:pPr>
      <w:keepNext/>
      <w:keepLines/>
      <w:spacing w:after="161" w:line="259" w:lineRule="auto"/>
      <w:ind w:left="10" w:hanging="10"/>
      <w:outlineLvl w:val="0"/>
    </w:pPr>
    <w:rPr>
      <w:rFonts w:ascii="Garamond" w:eastAsia="Garamond" w:hAnsi="Garamond" w:cs="Garamond"/>
      <w:i/>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Garamond" w:eastAsia="Garamond" w:hAnsi="Garamond" w:cs="Garamond"/>
      <w:i/>
      <w:color w:val="000000"/>
      <w:sz w:val="22"/>
    </w:rPr>
  </w:style>
  <w:style w:type="paragraph" w:styleId="ListParagraph">
    <w:name w:val="List Paragraph"/>
    <w:basedOn w:val="Normal"/>
    <w:uiPriority w:val="34"/>
    <w:qFormat/>
    <w:rsid w:val="00832A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doi.org/10.1093/occmed/kqab137"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oi.org/10.1093/occmed/kqab137" TargetMode="External"/><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1838/ijpr/2021.13.02.00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513/pats.200701-008gc" TargetMode="External"/><Relationship Id="rId4" Type="http://schemas.openxmlformats.org/officeDocument/2006/relationships/webSettings" Target="webSettings.xml"/><Relationship Id="rId9" Type="http://schemas.openxmlformats.org/officeDocument/2006/relationships/hyperlink" Target="https://doi.org/10.3390/jcm14051663" TargetMode="Externa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6</Pages>
  <Words>790</Words>
  <Characters>4503</Characters>
  <Application>Microsoft Office Word</Application>
  <DocSecurity>0</DocSecurity>
  <Lines>37</Lines>
  <Paragraphs>10</Paragraphs>
  <ScaleCrop>false</ScaleCrop>
  <Company/>
  <LinksUpToDate>false</LinksUpToDate>
  <CharactersWithSpaces>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Send it 12 March 2026</dc:title>
  <dc:subject/>
  <dc:creator>Bianca Sanfilippo</dc:creator>
  <cp:keywords/>
  <cp:lastModifiedBy>Bianca Sanfilippo</cp:lastModifiedBy>
  <cp:revision>2</cp:revision>
  <dcterms:created xsi:type="dcterms:W3CDTF">2026-07-22T09:32:00Z</dcterms:created>
  <dcterms:modified xsi:type="dcterms:W3CDTF">2026-07-22T09:32:00Z</dcterms:modified>
</cp:coreProperties>
</file>